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ind w:firstLine="0" w:firstLineChars="0"/>
        <w:jc w:val="center"/>
        <w:rPr>
          <w:rFonts w:hint="eastAsia" w:ascii="宋体" w:hAnsi="宋体" w:eastAsia="宋体" w:cs="宋体"/>
          <w:b/>
          <w:kern w:val="0"/>
          <w:sz w:val="72"/>
          <w:szCs w:val="72"/>
          <w:highlight w:val="none"/>
          <w:lang w:eastAsia="zh-CN"/>
        </w:rPr>
      </w:pPr>
      <w:bookmarkStart w:id="0" w:name="_Toc82016587"/>
      <w:r>
        <w:rPr>
          <w:rFonts w:hint="eastAsia" w:ascii="宋体" w:hAnsi="宋体" w:cs="宋体"/>
          <w:b/>
          <w:kern w:val="0"/>
          <w:sz w:val="72"/>
          <w:szCs w:val="72"/>
          <w:highlight w:val="none"/>
          <w:lang w:eastAsia="zh-CN"/>
        </w:rPr>
        <w:t>桂林鼎越工程咨询有限公司</w:t>
      </w:r>
    </w:p>
    <w:p>
      <w:pPr>
        <w:spacing w:line="720" w:lineRule="exact"/>
        <w:ind w:firstLine="1224"/>
        <w:jc w:val="center"/>
        <w:rPr>
          <w:rFonts w:hint="eastAsia" w:ascii="宋体" w:hAnsi="宋体" w:eastAsia="宋体" w:cs="宋体"/>
          <w:b/>
          <w:bCs/>
          <w:kern w:val="0"/>
          <w:sz w:val="60"/>
          <w:szCs w:val="60"/>
          <w:highlight w:val="none"/>
        </w:rPr>
      </w:pPr>
    </w:p>
    <w:p>
      <w:pPr>
        <w:spacing w:line="720" w:lineRule="exact"/>
        <w:ind w:firstLine="1040"/>
        <w:jc w:val="center"/>
        <w:rPr>
          <w:rFonts w:hint="eastAsia" w:ascii="宋体" w:hAnsi="宋体" w:eastAsia="宋体" w:cs="宋体"/>
          <w:kern w:val="0"/>
          <w:sz w:val="52"/>
          <w:highlight w:val="none"/>
        </w:rPr>
      </w:pPr>
    </w:p>
    <w:p>
      <w:pPr>
        <w:spacing w:line="1000" w:lineRule="exact"/>
        <w:ind w:firstLine="1440"/>
        <w:jc w:val="center"/>
        <w:rPr>
          <w:rFonts w:hint="eastAsia" w:ascii="宋体" w:hAnsi="宋体" w:eastAsia="宋体" w:cs="宋体"/>
          <w:kern w:val="0"/>
          <w:sz w:val="72"/>
          <w:highlight w:val="none"/>
        </w:rPr>
      </w:pPr>
    </w:p>
    <w:p>
      <w:pPr>
        <w:spacing w:line="1000" w:lineRule="exact"/>
        <w:ind w:firstLine="1440"/>
        <w:jc w:val="center"/>
        <w:rPr>
          <w:rFonts w:hint="eastAsia" w:ascii="宋体" w:hAnsi="宋体" w:eastAsia="宋体" w:cs="宋体"/>
          <w:b/>
          <w:kern w:val="0"/>
          <w:sz w:val="84"/>
          <w:szCs w:val="84"/>
          <w:highlight w:val="none"/>
        </w:rPr>
      </w:pPr>
      <w:r>
        <w:rPr>
          <w:rFonts w:hint="eastAsia" w:ascii="宋体" w:hAnsi="宋体" w:eastAsia="宋体" w:cs="宋体"/>
          <w:kern w:val="0"/>
          <w:sz w:val="72"/>
          <w:highlight w:val="none"/>
        </w:rPr>
        <w:cr/>
      </w:r>
      <w:r>
        <w:rPr>
          <w:rFonts w:hint="eastAsia" w:ascii="宋体" w:hAnsi="宋体" w:eastAsia="宋体" w:cs="宋体"/>
          <w:b/>
          <w:kern w:val="0"/>
          <w:sz w:val="84"/>
          <w:szCs w:val="84"/>
          <w:highlight w:val="none"/>
        </w:rPr>
        <w:t>竞争性磋商文件</w:t>
      </w:r>
      <w:r>
        <w:rPr>
          <w:rFonts w:hint="eastAsia" w:ascii="宋体" w:hAnsi="宋体" w:eastAsia="宋体" w:cs="宋体"/>
          <w:b/>
          <w:kern w:val="0"/>
          <w:sz w:val="84"/>
          <w:szCs w:val="84"/>
          <w:highlight w:val="none"/>
        </w:rPr>
        <w:cr/>
      </w:r>
    </w:p>
    <w:p>
      <w:pPr>
        <w:pStyle w:val="9"/>
        <w:ind w:firstLine="4560" w:firstLineChars="1900"/>
        <w:rPr>
          <w:rFonts w:hint="eastAsia" w:ascii="宋体" w:hAnsi="宋体" w:eastAsia="宋体" w:cs="宋体"/>
          <w:kern w:val="0"/>
          <w:highlight w:val="none"/>
        </w:rPr>
      </w:pPr>
    </w:p>
    <w:p>
      <w:pPr>
        <w:ind w:left="2871" w:leftChars="527" w:hanging="1606" w:hangingChars="500"/>
        <w:rPr>
          <w:rFonts w:hint="eastAsia" w:ascii="宋体" w:hAnsi="宋体" w:eastAsia="宋体" w:cs="宋体"/>
          <w:b/>
          <w:bCs/>
          <w:kern w:val="0"/>
          <w:sz w:val="32"/>
          <w:highlight w:val="none"/>
        </w:rPr>
      </w:pPr>
    </w:p>
    <w:p>
      <w:pPr>
        <w:ind w:left="2871" w:leftChars="527" w:hanging="1606" w:hangingChars="500"/>
        <w:rPr>
          <w:rFonts w:hint="eastAsia" w:ascii="宋体" w:hAnsi="宋体" w:cs="宋体"/>
          <w:b/>
          <w:bCs/>
          <w:spacing w:val="-20"/>
          <w:kern w:val="0"/>
          <w:sz w:val="32"/>
          <w:highlight w:val="none"/>
          <w:lang w:eastAsia="zh-CN"/>
        </w:rPr>
      </w:pPr>
      <w:r>
        <w:rPr>
          <w:rFonts w:hint="eastAsia" w:ascii="宋体" w:hAnsi="宋体" w:eastAsia="宋体" w:cs="宋体"/>
          <w:b/>
          <w:bCs/>
          <w:kern w:val="0"/>
          <w:sz w:val="32"/>
          <w:highlight w:val="none"/>
        </w:rPr>
        <w:t>项目名称</w:t>
      </w:r>
      <w:r>
        <w:rPr>
          <w:rFonts w:hint="eastAsia" w:ascii="宋体" w:hAnsi="宋体" w:cs="宋体"/>
          <w:b/>
          <w:bCs/>
          <w:kern w:val="0"/>
          <w:sz w:val="32"/>
          <w:highlight w:val="none"/>
          <w:lang w:eastAsia="zh-CN"/>
        </w:rPr>
        <w:t>：</w:t>
      </w:r>
      <w:bookmarkStart w:id="156" w:name="_GoBack"/>
      <w:r>
        <w:rPr>
          <w:rFonts w:hint="eastAsia" w:ascii="宋体" w:hAnsi="宋体" w:cs="宋体"/>
          <w:b/>
          <w:bCs/>
          <w:spacing w:val="-20"/>
          <w:kern w:val="0"/>
          <w:sz w:val="32"/>
          <w:highlight w:val="none"/>
          <w:lang w:eastAsia="zh-CN"/>
        </w:rPr>
        <w:t>华江六垌茶工匠基地销售平台服务采购</w:t>
      </w:r>
      <w:bookmarkEnd w:id="156"/>
    </w:p>
    <w:p>
      <w:pPr>
        <w:ind w:left="2871" w:leftChars="527" w:hanging="1606" w:hangingChars="500"/>
        <w:rPr>
          <w:rFonts w:hint="eastAsia" w:ascii="宋体" w:hAnsi="宋体" w:eastAsia="宋体" w:cs="宋体"/>
          <w:b/>
          <w:bCs/>
          <w:kern w:val="0"/>
          <w:sz w:val="32"/>
          <w:highlight w:val="none"/>
          <w:lang w:eastAsia="zh-CN"/>
        </w:rPr>
      </w:pPr>
      <w:r>
        <w:rPr>
          <w:rFonts w:hint="eastAsia" w:ascii="宋体" w:hAnsi="宋体" w:eastAsia="宋体" w:cs="宋体"/>
          <w:b/>
          <w:bCs/>
          <w:kern w:val="0"/>
          <w:sz w:val="32"/>
          <w:highlight w:val="none"/>
        </w:rPr>
        <w:t>项目编号</w:t>
      </w:r>
      <w:r>
        <w:rPr>
          <w:rFonts w:hint="eastAsia" w:ascii="宋体" w:hAnsi="宋体" w:cs="宋体"/>
          <w:b/>
          <w:bCs/>
          <w:kern w:val="0"/>
          <w:sz w:val="32"/>
          <w:highlight w:val="none"/>
          <w:lang w:eastAsia="zh-CN"/>
        </w:rPr>
        <w:t>：GLZC2025-C3-250089-DYGC</w:t>
      </w:r>
      <w:r>
        <w:rPr>
          <w:rFonts w:hint="eastAsia" w:ascii="宋体" w:hAnsi="宋体" w:cs="宋体"/>
          <w:b/>
          <w:bCs/>
          <w:kern w:val="0"/>
          <w:sz w:val="32"/>
          <w:highlight w:val="none"/>
          <w:lang w:val="en-US" w:eastAsia="zh-CN"/>
        </w:rPr>
        <w:t xml:space="preserve"> </w:t>
      </w:r>
    </w:p>
    <w:p>
      <w:pPr>
        <w:ind w:left="-2" w:leftChars="-1" w:firstLine="720" w:firstLineChars="300"/>
        <w:rPr>
          <w:rFonts w:hint="eastAsia" w:ascii="宋体" w:hAnsi="宋体" w:eastAsia="宋体" w:cs="宋体"/>
          <w:kern w:val="0"/>
          <w:highlight w:val="none"/>
        </w:rPr>
      </w:pPr>
    </w:p>
    <w:p>
      <w:pPr>
        <w:ind w:firstLine="1446" w:firstLineChars="450"/>
        <w:jc w:val="center"/>
        <w:rPr>
          <w:rFonts w:hint="eastAsia" w:ascii="宋体" w:hAnsi="宋体" w:eastAsia="宋体" w:cs="宋体"/>
          <w:b/>
          <w:bCs/>
          <w:kern w:val="0"/>
          <w:sz w:val="32"/>
          <w:highlight w:val="none"/>
        </w:rPr>
      </w:pPr>
    </w:p>
    <w:p>
      <w:pPr>
        <w:pStyle w:val="6"/>
        <w:rPr>
          <w:rFonts w:hint="eastAsia" w:ascii="宋体" w:hAnsi="宋体" w:eastAsia="宋体" w:cs="宋体"/>
          <w:b/>
          <w:bCs/>
          <w:sz w:val="32"/>
          <w:highlight w:val="none"/>
        </w:rPr>
      </w:pPr>
    </w:p>
    <w:p>
      <w:pPr>
        <w:ind w:firstLine="480"/>
        <w:rPr>
          <w:rFonts w:hint="eastAsia" w:ascii="宋体" w:hAnsi="宋体" w:eastAsia="宋体" w:cs="宋体"/>
          <w:highlight w:val="none"/>
        </w:rPr>
      </w:pPr>
    </w:p>
    <w:p>
      <w:pPr>
        <w:ind w:firstLine="480"/>
        <w:rPr>
          <w:rFonts w:hint="eastAsia" w:ascii="宋体" w:hAnsi="宋体" w:eastAsia="宋体" w:cs="宋体"/>
          <w:highlight w:val="none"/>
        </w:rPr>
      </w:pPr>
    </w:p>
    <w:p>
      <w:pPr>
        <w:ind w:firstLine="653"/>
        <w:jc w:val="center"/>
        <w:rPr>
          <w:rFonts w:hint="eastAsia" w:ascii="宋体" w:hAnsi="宋体" w:eastAsia="宋体" w:cs="宋体"/>
          <w:b/>
          <w:bCs/>
          <w:kern w:val="0"/>
          <w:sz w:val="32"/>
          <w:highlight w:val="none"/>
          <w:lang w:eastAsia="zh-CN"/>
        </w:rPr>
      </w:pPr>
      <w:r>
        <w:rPr>
          <w:rFonts w:hint="eastAsia" w:ascii="宋体" w:hAnsi="宋体" w:eastAsia="宋体" w:cs="宋体"/>
          <w:b/>
          <w:bCs/>
          <w:kern w:val="0"/>
          <w:sz w:val="32"/>
          <w:highlight w:val="none"/>
        </w:rPr>
        <w:t>采购代理机构：</w:t>
      </w:r>
      <w:r>
        <w:rPr>
          <w:rFonts w:hint="eastAsia" w:ascii="宋体" w:hAnsi="宋体" w:cs="宋体"/>
          <w:b/>
          <w:bCs/>
          <w:kern w:val="0"/>
          <w:sz w:val="32"/>
          <w:highlight w:val="none"/>
          <w:lang w:eastAsia="zh-CN"/>
        </w:rPr>
        <w:t>桂林鼎越工程咨询有限公司</w:t>
      </w:r>
    </w:p>
    <w:p>
      <w:pPr>
        <w:ind w:firstLine="653"/>
        <w:jc w:val="center"/>
        <w:rPr>
          <w:rFonts w:hint="eastAsia" w:ascii="宋体" w:hAnsi="宋体" w:eastAsia="宋体" w:cs="宋体"/>
          <w:b/>
          <w:bCs/>
          <w:kern w:val="0"/>
          <w:sz w:val="32"/>
          <w:highlight w:val="none"/>
        </w:rPr>
      </w:pPr>
      <w:r>
        <w:rPr>
          <w:rFonts w:hint="eastAsia" w:ascii="宋体" w:hAnsi="宋体" w:eastAsia="宋体" w:cs="宋体"/>
          <w:b/>
          <w:bCs/>
          <w:kern w:val="0"/>
          <w:sz w:val="32"/>
          <w:highlight w:val="none"/>
        </w:rPr>
        <w:t>20</w:t>
      </w:r>
      <w:r>
        <w:rPr>
          <w:rFonts w:hint="eastAsia" w:ascii="宋体" w:hAnsi="宋体" w:cs="宋体"/>
          <w:b/>
          <w:bCs/>
          <w:kern w:val="0"/>
          <w:sz w:val="32"/>
          <w:highlight w:val="none"/>
          <w:lang w:val="en-US" w:eastAsia="zh-CN"/>
        </w:rPr>
        <w:t>25</w:t>
      </w:r>
      <w:r>
        <w:rPr>
          <w:rFonts w:hint="eastAsia" w:ascii="宋体" w:hAnsi="宋体" w:eastAsia="宋体" w:cs="宋体"/>
          <w:b/>
          <w:bCs/>
          <w:kern w:val="0"/>
          <w:sz w:val="32"/>
          <w:highlight w:val="none"/>
        </w:rPr>
        <w:t>年</w:t>
      </w:r>
      <w:r>
        <w:rPr>
          <w:rFonts w:hint="eastAsia" w:ascii="宋体" w:hAnsi="宋体" w:cs="宋体"/>
          <w:b/>
          <w:bCs/>
          <w:kern w:val="0"/>
          <w:sz w:val="32"/>
          <w:highlight w:val="none"/>
          <w:lang w:val="en-US" w:eastAsia="zh-CN"/>
        </w:rPr>
        <w:t>10</w:t>
      </w:r>
      <w:r>
        <w:rPr>
          <w:rFonts w:hint="eastAsia" w:ascii="宋体" w:hAnsi="宋体" w:eastAsia="宋体" w:cs="宋体"/>
          <w:b/>
          <w:bCs/>
          <w:kern w:val="0"/>
          <w:sz w:val="32"/>
          <w:highlight w:val="none"/>
        </w:rPr>
        <w:t>月</w:t>
      </w:r>
    </w:p>
    <w:p>
      <w:pPr>
        <w:pStyle w:val="9"/>
        <w:spacing w:line="420" w:lineRule="exact"/>
        <w:rPr>
          <w:rFonts w:hint="eastAsia" w:ascii="宋体" w:hAnsi="宋体" w:eastAsia="宋体" w:cs="宋体"/>
          <w:kern w:val="0"/>
          <w:sz w:val="44"/>
          <w:highlight w:val="none"/>
        </w:rPr>
      </w:pPr>
    </w:p>
    <w:p>
      <w:pPr>
        <w:pStyle w:val="9"/>
        <w:spacing w:line="420" w:lineRule="exact"/>
        <w:jc w:val="center"/>
        <w:rPr>
          <w:rFonts w:hint="eastAsia" w:ascii="宋体" w:hAnsi="宋体" w:eastAsia="宋体" w:cs="宋体"/>
          <w:kern w:val="0"/>
          <w:sz w:val="44"/>
          <w:highlight w:val="none"/>
        </w:rPr>
      </w:pPr>
      <w:r>
        <w:rPr>
          <w:rFonts w:hint="eastAsia" w:ascii="宋体" w:hAnsi="宋体" w:eastAsia="宋体" w:cs="宋体"/>
          <w:kern w:val="0"/>
          <w:sz w:val="44"/>
          <w:highlight w:val="none"/>
        </w:rPr>
        <w:br w:type="page"/>
      </w:r>
    </w:p>
    <w:p>
      <w:pPr>
        <w:pStyle w:val="9"/>
        <w:spacing w:line="420" w:lineRule="exact"/>
        <w:jc w:val="center"/>
        <w:rPr>
          <w:rFonts w:hint="eastAsia" w:ascii="宋体" w:hAnsi="宋体" w:eastAsia="宋体" w:cs="宋体"/>
          <w:b/>
          <w:bCs/>
          <w:kern w:val="0"/>
          <w:sz w:val="44"/>
          <w:highlight w:val="none"/>
        </w:rPr>
      </w:pPr>
      <w:r>
        <w:rPr>
          <w:rFonts w:hint="eastAsia" w:ascii="宋体" w:hAnsi="宋体" w:eastAsia="宋体" w:cs="宋体"/>
          <w:b/>
          <w:bCs/>
          <w:kern w:val="0"/>
          <w:sz w:val="44"/>
          <w:highlight w:val="none"/>
        </w:rPr>
        <w:t>目     录</w:t>
      </w:r>
    </w:p>
    <w:p>
      <w:pPr>
        <w:pStyle w:val="9"/>
        <w:tabs>
          <w:tab w:val="left" w:pos="8860"/>
          <w:tab w:val="left" w:pos="9140"/>
        </w:tabs>
        <w:rPr>
          <w:rFonts w:hint="eastAsia" w:ascii="宋体" w:hAnsi="宋体" w:eastAsia="宋体" w:cs="宋体"/>
          <w:kern w:val="0"/>
          <w:sz w:val="32"/>
          <w:highlight w:val="none"/>
        </w:rPr>
      </w:pPr>
    </w:p>
    <w:p>
      <w:pPr>
        <w:pStyle w:val="15"/>
        <w:ind w:left="480"/>
        <w:rPr>
          <w:rStyle w:val="20"/>
          <w:rFonts w:hint="eastAsia" w:ascii="宋体" w:hAnsi="宋体" w:eastAsia="宋体" w:cs="宋体"/>
          <w:b/>
          <w:color w:val="auto"/>
          <w:kern w:val="0"/>
          <w:sz w:val="32"/>
          <w:szCs w:val="32"/>
          <w:highlight w:val="none"/>
        </w:rPr>
      </w:pPr>
      <w:r>
        <w:rPr>
          <w:rFonts w:hint="eastAsia" w:ascii="宋体" w:hAnsi="宋体" w:eastAsia="宋体" w:cs="宋体"/>
          <w:kern w:val="0"/>
          <w:highlight w:val="none"/>
        </w:rPr>
        <w:fldChar w:fldCharType="begin"/>
      </w:r>
      <w:r>
        <w:rPr>
          <w:rFonts w:hint="eastAsia" w:ascii="宋体" w:hAnsi="宋体" w:eastAsia="宋体" w:cs="宋体"/>
          <w:kern w:val="0"/>
          <w:highlight w:val="none"/>
        </w:rPr>
        <w:instrText xml:space="preserve"> TOC \o "1-3" \h \z \u </w:instrText>
      </w:r>
      <w:r>
        <w:rPr>
          <w:rFonts w:hint="eastAsia" w:ascii="宋体" w:hAnsi="宋体" w:eastAsia="宋体" w:cs="宋体"/>
          <w:kern w:val="0"/>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"_Toc82016584" </w:instrText>
      </w:r>
      <w:r>
        <w:rPr>
          <w:rFonts w:hint="eastAsia" w:ascii="宋体" w:hAnsi="宋体" w:eastAsia="宋体" w:cs="宋体"/>
          <w:highlight w:val="none"/>
        </w:rPr>
        <w:fldChar w:fldCharType="separate"/>
      </w:r>
      <w:r>
        <w:rPr>
          <w:rStyle w:val="20"/>
          <w:rFonts w:hint="eastAsia" w:ascii="宋体" w:hAnsi="宋体" w:eastAsia="宋体" w:cs="宋体"/>
          <w:b/>
          <w:color w:val="auto"/>
          <w:kern w:val="0"/>
          <w:sz w:val="32"/>
          <w:szCs w:val="32"/>
          <w:highlight w:val="none"/>
        </w:rPr>
        <w:t>第一章 竞争性磋商公告</w:t>
      </w:r>
      <w:bookmarkStart w:id="1" w:name="_Hlt98939570"/>
      <w:bookmarkStart w:id="2" w:name="_Hlt98939569"/>
      <w:r>
        <w:rPr>
          <w:rStyle w:val="20"/>
          <w:rFonts w:hint="eastAsia" w:ascii="宋体" w:hAnsi="宋体" w:eastAsia="宋体" w:cs="宋体"/>
          <w:b/>
          <w:color w:val="auto"/>
          <w:kern w:val="0"/>
          <w:sz w:val="32"/>
          <w:szCs w:val="32"/>
          <w:highlight w:val="none"/>
        </w:rPr>
        <w:t>…</w:t>
      </w:r>
      <w:bookmarkEnd w:id="1"/>
      <w:bookmarkEnd w:id="2"/>
      <w:r>
        <w:rPr>
          <w:rStyle w:val="20"/>
          <w:rFonts w:hint="eastAsia" w:ascii="宋体" w:hAnsi="宋体" w:eastAsia="宋体" w:cs="宋体"/>
          <w:b/>
          <w:color w:val="auto"/>
          <w:kern w:val="0"/>
          <w:sz w:val="32"/>
          <w:szCs w:val="32"/>
          <w:highlight w:val="none"/>
        </w:rPr>
        <w:t>…………</w:t>
      </w:r>
      <w:bookmarkStart w:id="3" w:name="_Hlt98939577"/>
      <w:r>
        <w:rPr>
          <w:rStyle w:val="20"/>
          <w:rFonts w:hint="eastAsia" w:ascii="宋体" w:hAnsi="宋体" w:eastAsia="宋体" w:cs="宋体"/>
          <w:b/>
          <w:color w:val="auto"/>
          <w:kern w:val="0"/>
          <w:sz w:val="32"/>
          <w:szCs w:val="32"/>
          <w:highlight w:val="none"/>
        </w:rPr>
        <w:t>…</w:t>
      </w:r>
      <w:bookmarkEnd w:id="3"/>
      <w:r>
        <w:rPr>
          <w:rStyle w:val="20"/>
          <w:rFonts w:hint="eastAsia" w:ascii="宋体" w:hAnsi="宋体" w:eastAsia="宋体" w:cs="宋体"/>
          <w:b/>
          <w:color w:val="auto"/>
          <w:kern w:val="0"/>
          <w:sz w:val="32"/>
          <w:szCs w:val="32"/>
          <w:highlight w:val="none"/>
        </w:rPr>
        <w:t>…………………………2</w:t>
      </w:r>
      <w:r>
        <w:rPr>
          <w:rStyle w:val="20"/>
          <w:rFonts w:hint="eastAsia" w:ascii="宋体" w:hAnsi="宋体" w:eastAsia="宋体" w:cs="宋体"/>
          <w:b/>
          <w:color w:val="auto"/>
          <w:kern w:val="0"/>
          <w:sz w:val="32"/>
          <w:szCs w:val="32"/>
          <w:highlight w:val="none"/>
        </w:rPr>
        <w:fldChar w:fldCharType="end"/>
      </w:r>
    </w:p>
    <w:p>
      <w:pPr>
        <w:pStyle w:val="15"/>
        <w:ind w:left="480"/>
        <w:rPr>
          <w:rStyle w:val="20"/>
          <w:rFonts w:hint="eastAsia" w:ascii="宋体" w:hAnsi="宋体" w:eastAsia="宋体" w:cs="宋体"/>
          <w:b/>
          <w:color w:val="auto"/>
          <w:kern w:val="0"/>
          <w:sz w:val="32"/>
          <w:szCs w:val="3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"_Toc82016586" </w:instrText>
      </w:r>
      <w:r>
        <w:rPr>
          <w:rFonts w:hint="eastAsia" w:ascii="宋体" w:hAnsi="宋体" w:eastAsia="宋体" w:cs="宋体"/>
          <w:highlight w:val="none"/>
        </w:rPr>
        <w:fldChar w:fldCharType="separate"/>
      </w:r>
      <w:r>
        <w:rPr>
          <w:rStyle w:val="20"/>
          <w:rFonts w:hint="eastAsia" w:ascii="宋体" w:hAnsi="宋体" w:eastAsia="宋体" w:cs="宋体"/>
          <w:b/>
          <w:color w:val="auto"/>
          <w:kern w:val="0"/>
          <w:sz w:val="32"/>
          <w:szCs w:val="32"/>
          <w:highlight w:val="none"/>
        </w:rPr>
        <w:t>第二章 供应商须知………………………</w:t>
      </w:r>
      <w:bookmarkStart w:id="4" w:name="_Hlt98939580"/>
      <w:r>
        <w:rPr>
          <w:rStyle w:val="20"/>
          <w:rFonts w:hint="eastAsia" w:ascii="宋体" w:hAnsi="宋体" w:eastAsia="宋体" w:cs="宋体"/>
          <w:b/>
          <w:color w:val="auto"/>
          <w:kern w:val="0"/>
          <w:sz w:val="32"/>
          <w:szCs w:val="32"/>
          <w:highlight w:val="none"/>
        </w:rPr>
        <w:t>…</w:t>
      </w:r>
      <w:bookmarkEnd w:id="4"/>
      <w:r>
        <w:rPr>
          <w:rStyle w:val="20"/>
          <w:rFonts w:hint="eastAsia" w:ascii="宋体" w:hAnsi="宋体" w:eastAsia="宋体" w:cs="宋体"/>
          <w:b/>
          <w:color w:val="auto"/>
          <w:kern w:val="0"/>
          <w:sz w:val="32"/>
          <w:szCs w:val="32"/>
          <w:highlight w:val="none"/>
        </w:rPr>
        <w:t>……………………5</w:t>
      </w:r>
      <w:r>
        <w:rPr>
          <w:rStyle w:val="20"/>
          <w:rFonts w:hint="eastAsia" w:ascii="宋体" w:hAnsi="宋体" w:eastAsia="宋体" w:cs="宋体"/>
          <w:b/>
          <w:color w:val="auto"/>
          <w:kern w:val="0"/>
          <w:sz w:val="32"/>
          <w:szCs w:val="32"/>
          <w:highlight w:val="none"/>
        </w:rPr>
        <w:fldChar w:fldCharType="end"/>
      </w:r>
    </w:p>
    <w:p>
      <w:pPr>
        <w:pStyle w:val="15"/>
        <w:ind w:left="480"/>
        <w:rPr>
          <w:rStyle w:val="20"/>
          <w:rFonts w:hint="eastAsia" w:ascii="宋体" w:hAnsi="宋体" w:cs="宋体"/>
          <w:b/>
          <w:color w:val="auto"/>
          <w:kern w:val="0"/>
          <w:sz w:val="32"/>
          <w:szCs w:val="32"/>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"_Toc82016587" </w:instrText>
      </w:r>
      <w:r>
        <w:rPr>
          <w:rFonts w:hint="eastAsia" w:ascii="宋体" w:hAnsi="宋体" w:eastAsia="宋体" w:cs="宋体"/>
          <w:highlight w:val="none"/>
        </w:rPr>
        <w:fldChar w:fldCharType="separate"/>
      </w:r>
      <w:r>
        <w:rPr>
          <w:rStyle w:val="20"/>
          <w:rFonts w:hint="eastAsia" w:ascii="宋体" w:hAnsi="宋体" w:eastAsia="宋体" w:cs="宋体"/>
          <w:b/>
          <w:color w:val="auto"/>
          <w:kern w:val="0"/>
          <w:sz w:val="32"/>
          <w:szCs w:val="32"/>
          <w:highlight w:val="none"/>
        </w:rPr>
        <w:t>第三章 采购需求……………………………………………</w:t>
      </w:r>
      <w:r>
        <w:rPr>
          <w:rStyle w:val="20"/>
          <w:rFonts w:hint="eastAsia" w:ascii="宋体" w:hAnsi="宋体" w:eastAsia="宋体" w:cs="宋体"/>
          <w:b/>
          <w:color w:val="auto"/>
          <w:kern w:val="0"/>
          <w:sz w:val="32"/>
          <w:szCs w:val="32"/>
          <w:highlight w:val="none"/>
        </w:rPr>
        <w:fldChar w:fldCharType="end"/>
      </w:r>
      <w:r>
        <w:rPr>
          <w:rStyle w:val="20"/>
          <w:rFonts w:hint="eastAsia" w:ascii="宋体" w:hAnsi="宋体" w:eastAsia="宋体" w:cs="宋体"/>
          <w:b/>
          <w:color w:val="auto"/>
          <w:kern w:val="0"/>
          <w:sz w:val="32"/>
          <w:szCs w:val="32"/>
          <w:highlight w:val="none"/>
        </w:rPr>
        <w:t>……1</w:t>
      </w:r>
      <w:r>
        <w:rPr>
          <w:rStyle w:val="20"/>
          <w:rFonts w:hint="eastAsia" w:ascii="宋体" w:hAnsi="宋体" w:cs="宋体"/>
          <w:b/>
          <w:color w:val="auto"/>
          <w:kern w:val="0"/>
          <w:sz w:val="32"/>
          <w:szCs w:val="32"/>
          <w:highlight w:val="none"/>
          <w:lang w:val="en-US" w:eastAsia="zh-CN"/>
        </w:rPr>
        <w:t>6</w:t>
      </w:r>
    </w:p>
    <w:p>
      <w:pPr>
        <w:pStyle w:val="15"/>
        <w:ind w:left="480"/>
        <w:rPr>
          <w:rStyle w:val="20"/>
          <w:rFonts w:hint="eastAsia" w:ascii="宋体" w:hAnsi="宋体" w:eastAsia="宋体" w:cs="宋体"/>
          <w:color w:val="auto"/>
          <w:kern w:val="0"/>
          <w:sz w:val="32"/>
          <w:szCs w:val="32"/>
          <w:highlight w:val="none"/>
          <w:lang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"_Toc82016588" </w:instrText>
      </w:r>
      <w:r>
        <w:rPr>
          <w:rFonts w:hint="eastAsia" w:ascii="宋体" w:hAnsi="宋体" w:eastAsia="宋体" w:cs="宋体"/>
          <w:highlight w:val="none"/>
        </w:rPr>
        <w:fldChar w:fldCharType="separate"/>
      </w:r>
      <w:r>
        <w:rPr>
          <w:rStyle w:val="20"/>
          <w:rFonts w:hint="eastAsia" w:ascii="宋体" w:hAnsi="宋体" w:eastAsia="宋体" w:cs="宋体"/>
          <w:b/>
          <w:color w:val="auto"/>
          <w:kern w:val="0"/>
          <w:sz w:val="32"/>
          <w:szCs w:val="32"/>
          <w:highlight w:val="none"/>
        </w:rPr>
        <w:t>第四章 评审办法……………………………………………</w:t>
      </w:r>
      <w:r>
        <w:rPr>
          <w:rStyle w:val="20"/>
          <w:rFonts w:hint="eastAsia" w:ascii="宋体" w:hAnsi="宋体" w:eastAsia="宋体" w:cs="宋体"/>
          <w:b/>
          <w:color w:val="auto"/>
          <w:kern w:val="0"/>
          <w:sz w:val="32"/>
          <w:szCs w:val="32"/>
          <w:highlight w:val="none"/>
        </w:rPr>
        <w:fldChar w:fldCharType="end"/>
      </w:r>
      <w:r>
        <w:rPr>
          <w:rStyle w:val="20"/>
          <w:rFonts w:hint="eastAsia" w:ascii="宋体" w:hAnsi="宋体" w:eastAsia="宋体" w:cs="宋体"/>
          <w:b/>
          <w:color w:val="auto"/>
          <w:kern w:val="0"/>
          <w:sz w:val="32"/>
          <w:szCs w:val="32"/>
          <w:highlight w:val="none"/>
        </w:rPr>
        <w:t>……2</w:t>
      </w:r>
      <w:r>
        <w:rPr>
          <w:rStyle w:val="20"/>
          <w:rFonts w:hint="eastAsia" w:ascii="宋体" w:hAnsi="宋体" w:cs="宋体"/>
          <w:b/>
          <w:color w:val="auto"/>
          <w:kern w:val="0"/>
          <w:sz w:val="32"/>
          <w:szCs w:val="32"/>
          <w:highlight w:val="none"/>
          <w:lang w:val="en-US" w:eastAsia="zh-CN"/>
        </w:rPr>
        <w:t>5</w:t>
      </w:r>
    </w:p>
    <w:p>
      <w:pPr>
        <w:pStyle w:val="15"/>
        <w:ind w:left="480"/>
        <w:rPr>
          <w:rStyle w:val="20"/>
          <w:rFonts w:hint="default" w:ascii="宋体" w:hAnsi="宋体" w:eastAsia="宋体" w:cs="宋体"/>
          <w:b/>
          <w:color w:val="auto"/>
          <w:kern w:val="0"/>
          <w:sz w:val="32"/>
          <w:szCs w:val="32"/>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"_Toc82016592" </w:instrText>
      </w:r>
      <w:r>
        <w:rPr>
          <w:rFonts w:hint="eastAsia" w:ascii="宋体" w:hAnsi="宋体" w:eastAsia="宋体" w:cs="宋体"/>
          <w:highlight w:val="none"/>
        </w:rPr>
        <w:fldChar w:fldCharType="separate"/>
      </w:r>
      <w:r>
        <w:rPr>
          <w:rStyle w:val="20"/>
          <w:rFonts w:hint="eastAsia" w:ascii="宋体" w:hAnsi="宋体" w:eastAsia="宋体" w:cs="宋体"/>
          <w:b/>
          <w:color w:val="auto"/>
          <w:kern w:val="0"/>
          <w:sz w:val="32"/>
          <w:szCs w:val="32"/>
          <w:highlight w:val="none"/>
        </w:rPr>
        <w:t>第五章 政府采购合同（合同主要条款及格式）…………</w:t>
      </w:r>
      <w:r>
        <w:rPr>
          <w:rStyle w:val="20"/>
          <w:rFonts w:hint="eastAsia" w:ascii="宋体" w:hAnsi="宋体" w:eastAsia="宋体" w:cs="宋体"/>
          <w:b/>
          <w:color w:val="auto"/>
          <w:kern w:val="0"/>
          <w:sz w:val="32"/>
          <w:szCs w:val="32"/>
          <w:highlight w:val="none"/>
        </w:rPr>
        <w:fldChar w:fldCharType="end"/>
      </w:r>
      <w:r>
        <w:rPr>
          <w:rStyle w:val="20"/>
          <w:rFonts w:hint="eastAsia" w:ascii="宋体" w:hAnsi="宋体" w:eastAsia="宋体" w:cs="宋体"/>
          <w:b/>
          <w:color w:val="auto"/>
          <w:kern w:val="0"/>
          <w:sz w:val="32"/>
          <w:szCs w:val="32"/>
          <w:highlight w:val="none"/>
        </w:rPr>
        <w:t>……</w:t>
      </w:r>
      <w:r>
        <w:rPr>
          <w:rStyle w:val="20"/>
          <w:rFonts w:hint="eastAsia" w:ascii="宋体" w:hAnsi="宋体" w:cs="宋体"/>
          <w:b/>
          <w:color w:val="auto"/>
          <w:kern w:val="0"/>
          <w:sz w:val="32"/>
          <w:szCs w:val="32"/>
          <w:highlight w:val="none"/>
          <w:lang w:val="en-US" w:eastAsia="zh-CN"/>
        </w:rPr>
        <w:t>30</w:t>
      </w:r>
    </w:p>
    <w:p>
      <w:pPr>
        <w:pStyle w:val="15"/>
        <w:ind w:left="480"/>
        <w:rPr>
          <w:rStyle w:val="20"/>
          <w:rFonts w:hint="eastAsia" w:ascii="宋体" w:hAnsi="宋体" w:eastAsia="宋体" w:cs="宋体"/>
          <w:b/>
          <w:color w:val="auto"/>
          <w:kern w:val="0"/>
          <w:sz w:val="32"/>
          <w:szCs w:val="3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"_Toc82016593" </w:instrText>
      </w:r>
      <w:r>
        <w:rPr>
          <w:rFonts w:hint="eastAsia" w:ascii="宋体" w:hAnsi="宋体" w:eastAsia="宋体" w:cs="宋体"/>
          <w:highlight w:val="none"/>
        </w:rPr>
        <w:fldChar w:fldCharType="separate"/>
      </w:r>
      <w:r>
        <w:rPr>
          <w:rStyle w:val="20"/>
          <w:rFonts w:hint="eastAsia" w:ascii="宋体" w:hAnsi="宋体" w:eastAsia="宋体" w:cs="宋体"/>
          <w:b/>
          <w:color w:val="auto"/>
          <w:kern w:val="0"/>
          <w:sz w:val="32"/>
          <w:szCs w:val="32"/>
          <w:highlight w:val="none"/>
        </w:rPr>
        <w:t>第六章 响应文件（格式）………………………………………</w:t>
      </w:r>
      <w:r>
        <w:rPr>
          <w:rStyle w:val="20"/>
          <w:rFonts w:hint="eastAsia" w:ascii="宋体" w:hAnsi="宋体" w:eastAsia="宋体" w:cs="宋体"/>
          <w:b/>
          <w:color w:val="auto"/>
          <w:kern w:val="0"/>
          <w:sz w:val="32"/>
          <w:szCs w:val="32"/>
          <w:highlight w:val="none"/>
        </w:rPr>
        <w:fldChar w:fldCharType="begin"/>
      </w:r>
      <w:r>
        <w:rPr>
          <w:rStyle w:val="20"/>
          <w:rFonts w:hint="eastAsia" w:ascii="宋体" w:hAnsi="宋体" w:eastAsia="宋体" w:cs="宋体"/>
          <w:b/>
          <w:color w:val="auto"/>
          <w:kern w:val="0"/>
          <w:sz w:val="32"/>
          <w:szCs w:val="32"/>
          <w:highlight w:val="none"/>
        </w:rPr>
        <w:instrText xml:space="preserve"> PAGEREF _Toc82016593 \h </w:instrText>
      </w:r>
      <w:r>
        <w:rPr>
          <w:rStyle w:val="20"/>
          <w:rFonts w:hint="eastAsia" w:ascii="宋体" w:hAnsi="宋体" w:eastAsia="宋体" w:cs="宋体"/>
          <w:b/>
          <w:color w:val="auto"/>
          <w:kern w:val="0"/>
          <w:sz w:val="32"/>
          <w:szCs w:val="32"/>
          <w:highlight w:val="none"/>
        </w:rPr>
        <w:fldChar w:fldCharType="separate"/>
      </w:r>
      <w:r>
        <w:rPr>
          <w:rStyle w:val="20"/>
          <w:rFonts w:hint="eastAsia" w:ascii="宋体" w:hAnsi="宋体" w:eastAsia="宋体" w:cs="宋体"/>
          <w:b/>
          <w:color w:val="auto"/>
          <w:kern w:val="0"/>
          <w:sz w:val="32"/>
          <w:szCs w:val="32"/>
          <w:highlight w:val="none"/>
        </w:rPr>
        <w:t>33</w:t>
      </w:r>
      <w:r>
        <w:rPr>
          <w:rStyle w:val="20"/>
          <w:rFonts w:hint="eastAsia" w:ascii="宋体" w:hAnsi="宋体" w:eastAsia="宋体" w:cs="宋体"/>
          <w:b/>
          <w:color w:val="auto"/>
          <w:kern w:val="0"/>
          <w:sz w:val="32"/>
          <w:szCs w:val="32"/>
          <w:highlight w:val="none"/>
        </w:rPr>
        <w:fldChar w:fldCharType="end"/>
      </w:r>
      <w:r>
        <w:rPr>
          <w:rStyle w:val="20"/>
          <w:rFonts w:hint="eastAsia" w:ascii="宋体" w:hAnsi="宋体" w:eastAsia="宋体" w:cs="宋体"/>
          <w:b/>
          <w:color w:val="auto"/>
          <w:kern w:val="0"/>
          <w:sz w:val="32"/>
          <w:szCs w:val="32"/>
          <w:highlight w:val="none"/>
        </w:rPr>
        <w:fldChar w:fldCharType="end"/>
      </w:r>
    </w:p>
    <w:p>
      <w:pPr>
        <w:pStyle w:val="10"/>
        <w:tabs>
          <w:tab w:val="right" w:leader="dot" w:pos="9288"/>
        </w:tabs>
        <w:ind w:left="960"/>
        <w:rPr>
          <w:rFonts w:hint="eastAsia" w:ascii="宋体" w:hAnsi="宋体" w:eastAsia="宋体" w:cs="宋体"/>
          <w:highlight w:val="none"/>
        </w:rPr>
      </w:pPr>
    </w:p>
    <w:p>
      <w:pPr>
        <w:pStyle w:val="9"/>
        <w:tabs>
          <w:tab w:val="left" w:pos="8860"/>
          <w:tab w:val="left" w:pos="9140"/>
        </w:tabs>
        <w:spacing w:line="520" w:lineRule="exact"/>
        <w:rPr>
          <w:rFonts w:hint="eastAsia" w:ascii="宋体" w:hAnsi="宋体" w:eastAsia="宋体" w:cs="宋体"/>
          <w:kern w:val="0"/>
          <w:sz w:val="32"/>
          <w:highlight w:val="none"/>
        </w:rPr>
      </w:pPr>
      <w:r>
        <w:rPr>
          <w:rFonts w:hint="eastAsia" w:ascii="宋体" w:hAnsi="宋体" w:eastAsia="宋体" w:cs="宋体"/>
          <w:kern w:val="0"/>
          <w:sz w:val="32"/>
          <w:highlight w:val="none"/>
        </w:rPr>
        <w:fldChar w:fldCharType="end"/>
      </w:r>
    </w:p>
    <w:p>
      <w:pPr>
        <w:pStyle w:val="9"/>
        <w:tabs>
          <w:tab w:val="left" w:pos="8860"/>
          <w:tab w:val="left" w:pos="9140"/>
        </w:tabs>
        <w:spacing w:line="520" w:lineRule="exact"/>
        <w:ind w:firstLine="737"/>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 </w:t>
      </w:r>
    </w:p>
    <w:p>
      <w:pPr>
        <w:ind w:firstLine="3120" w:firstLineChars="1300"/>
        <w:rPr>
          <w:rFonts w:hint="eastAsia" w:ascii="宋体" w:hAnsi="宋体" w:eastAsia="宋体" w:cs="宋体"/>
          <w:kern w:val="0"/>
          <w:szCs w:val="21"/>
          <w:highlight w:val="none"/>
        </w:rPr>
      </w:pPr>
    </w:p>
    <w:p>
      <w:pPr>
        <w:ind w:firstLine="3120" w:firstLineChars="1300"/>
        <w:rPr>
          <w:rFonts w:hint="eastAsia" w:ascii="宋体" w:hAnsi="宋体" w:eastAsia="宋体" w:cs="宋体"/>
          <w:kern w:val="0"/>
          <w:szCs w:val="21"/>
          <w:highlight w:val="none"/>
        </w:rPr>
      </w:pPr>
    </w:p>
    <w:p>
      <w:pPr>
        <w:ind w:firstLine="3120" w:firstLineChars="1300"/>
        <w:rPr>
          <w:rFonts w:hint="eastAsia" w:ascii="宋体" w:hAnsi="宋体" w:eastAsia="宋体" w:cs="宋体"/>
          <w:kern w:val="0"/>
          <w:szCs w:val="21"/>
          <w:highlight w:val="none"/>
        </w:rPr>
      </w:pPr>
    </w:p>
    <w:p>
      <w:pPr>
        <w:ind w:firstLine="3120" w:firstLineChars="1300"/>
        <w:rPr>
          <w:rFonts w:hint="eastAsia" w:ascii="宋体" w:hAnsi="宋体" w:eastAsia="宋体" w:cs="宋体"/>
          <w:kern w:val="0"/>
          <w:szCs w:val="21"/>
          <w:highlight w:val="none"/>
        </w:rPr>
      </w:pPr>
    </w:p>
    <w:p>
      <w:pPr>
        <w:ind w:firstLine="3120" w:firstLineChars="1300"/>
        <w:rPr>
          <w:rFonts w:hint="eastAsia" w:ascii="宋体" w:hAnsi="宋体" w:eastAsia="宋体" w:cs="宋体"/>
          <w:kern w:val="0"/>
          <w:szCs w:val="21"/>
          <w:highlight w:val="none"/>
        </w:rPr>
      </w:pPr>
    </w:p>
    <w:p>
      <w:pPr>
        <w:ind w:firstLine="3120" w:firstLineChars="1300"/>
        <w:rPr>
          <w:rFonts w:hint="eastAsia" w:ascii="宋体" w:hAnsi="宋体" w:eastAsia="宋体" w:cs="宋体"/>
          <w:kern w:val="0"/>
          <w:szCs w:val="21"/>
          <w:highlight w:val="none"/>
        </w:rPr>
      </w:pPr>
    </w:p>
    <w:p>
      <w:pPr>
        <w:ind w:firstLine="3120" w:firstLineChars="1300"/>
        <w:rPr>
          <w:rFonts w:hint="eastAsia" w:ascii="宋体" w:hAnsi="宋体" w:eastAsia="宋体" w:cs="宋体"/>
          <w:kern w:val="0"/>
          <w:szCs w:val="21"/>
          <w:highlight w:val="none"/>
        </w:rPr>
      </w:pPr>
    </w:p>
    <w:p>
      <w:pPr>
        <w:ind w:firstLine="3120" w:firstLineChars="1300"/>
        <w:rPr>
          <w:rFonts w:hint="eastAsia" w:ascii="宋体" w:hAnsi="宋体" w:eastAsia="宋体" w:cs="宋体"/>
          <w:kern w:val="0"/>
          <w:szCs w:val="21"/>
          <w:highlight w:val="none"/>
        </w:rPr>
      </w:pPr>
    </w:p>
    <w:p>
      <w:pPr>
        <w:ind w:firstLine="3120" w:firstLineChars="1300"/>
        <w:rPr>
          <w:rFonts w:hint="eastAsia" w:ascii="宋体" w:hAnsi="宋体" w:eastAsia="宋体" w:cs="宋体"/>
          <w:kern w:val="0"/>
          <w:szCs w:val="21"/>
          <w:highlight w:val="none"/>
        </w:rPr>
      </w:pPr>
    </w:p>
    <w:p>
      <w:pPr>
        <w:ind w:firstLine="3120" w:firstLineChars="1300"/>
        <w:rPr>
          <w:rFonts w:hint="eastAsia" w:ascii="宋体" w:hAnsi="宋体" w:eastAsia="宋体" w:cs="宋体"/>
          <w:kern w:val="0"/>
          <w:szCs w:val="21"/>
          <w:highlight w:val="none"/>
        </w:rPr>
      </w:pPr>
    </w:p>
    <w:p>
      <w:pPr>
        <w:ind w:firstLine="3120" w:firstLineChars="1300"/>
        <w:rPr>
          <w:rFonts w:hint="eastAsia" w:ascii="宋体" w:hAnsi="宋体" w:eastAsia="宋体" w:cs="宋体"/>
          <w:kern w:val="0"/>
          <w:szCs w:val="21"/>
          <w:highlight w:val="none"/>
        </w:rPr>
      </w:pPr>
    </w:p>
    <w:p>
      <w:pPr>
        <w:ind w:firstLine="3120" w:firstLineChars="1300"/>
        <w:rPr>
          <w:rFonts w:hint="eastAsia" w:ascii="宋体" w:hAnsi="宋体" w:eastAsia="宋体" w:cs="宋体"/>
          <w:kern w:val="0"/>
          <w:szCs w:val="21"/>
          <w:highlight w:val="none"/>
        </w:rPr>
      </w:pPr>
    </w:p>
    <w:p>
      <w:pPr>
        <w:pStyle w:val="11"/>
        <w:rPr>
          <w:rFonts w:hint="eastAsia"/>
          <w:highlight w:val="none"/>
        </w:rPr>
      </w:pPr>
    </w:p>
    <w:p>
      <w:pPr>
        <w:ind w:firstLine="3120" w:firstLineChars="1300"/>
        <w:rPr>
          <w:rFonts w:hint="eastAsia" w:ascii="宋体" w:hAnsi="宋体" w:eastAsia="宋体" w:cs="宋体"/>
          <w:kern w:val="0"/>
          <w:szCs w:val="21"/>
          <w:highlight w:val="none"/>
        </w:rPr>
      </w:pPr>
    </w:p>
    <w:p>
      <w:pPr>
        <w:ind w:firstLine="3120" w:firstLineChars="1300"/>
        <w:rPr>
          <w:rFonts w:hint="eastAsia" w:ascii="宋体" w:hAnsi="宋体" w:eastAsia="宋体" w:cs="宋体"/>
          <w:kern w:val="0"/>
          <w:szCs w:val="21"/>
          <w:highlight w:val="none"/>
        </w:rPr>
      </w:pPr>
    </w:p>
    <w:p>
      <w:pPr>
        <w:ind w:firstLine="3120" w:firstLineChars="1300"/>
        <w:rPr>
          <w:rFonts w:hint="eastAsia" w:ascii="宋体" w:hAnsi="宋体" w:eastAsia="宋体" w:cs="宋体"/>
          <w:kern w:val="0"/>
          <w:szCs w:val="21"/>
          <w:highlight w:val="none"/>
        </w:rPr>
      </w:pPr>
    </w:p>
    <w:p>
      <w:pPr>
        <w:pStyle w:val="6"/>
        <w:ind w:left="0"/>
        <w:rPr>
          <w:rFonts w:hint="eastAsia" w:ascii="宋体" w:hAnsi="宋体" w:eastAsia="宋体" w:cs="宋体"/>
          <w:highlight w:val="none"/>
          <w:lang w:val="en-US"/>
        </w:rPr>
      </w:pPr>
    </w:p>
    <w:p>
      <w:pPr>
        <w:pStyle w:val="6"/>
        <w:ind w:left="0"/>
        <w:rPr>
          <w:rFonts w:hint="eastAsia" w:ascii="宋体" w:hAnsi="宋体" w:eastAsia="宋体" w:cs="宋体"/>
          <w:highlight w:val="none"/>
          <w:lang w:val="en-US"/>
        </w:rPr>
      </w:pPr>
    </w:p>
    <w:p>
      <w:pPr>
        <w:numPr>
          <w:ilvl w:val="0"/>
          <w:numId w:val="2"/>
        </w:numPr>
        <w:tabs>
          <w:tab w:val="left" w:pos="1080"/>
        </w:tabs>
        <w:spacing w:line="480" w:lineRule="exact"/>
        <w:ind w:left="1077" w:hanging="1077" w:firstLineChars="0"/>
        <w:jc w:val="center"/>
        <w:outlineLvl w:val="1"/>
        <w:rPr>
          <w:rFonts w:hint="eastAsia" w:ascii="宋体" w:hAnsi="宋体" w:eastAsia="宋体" w:cs="宋体"/>
          <w:b/>
          <w:kern w:val="0"/>
          <w:sz w:val="32"/>
          <w:szCs w:val="32"/>
          <w:highlight w:val="none"/>
        </w:rPr>
      </w:pPr>
      <w:bookmarkStart w:id="5" w:name="_Toc82016584"/>
      <w:bookmarkStart w:id="6" w:name="_Toc44229878"/>
      <w:bookmarkStart w:id="7" w:name="_Toc44405619"/>
      <w:r>
        <w:rPr>
          <w:rFonts w:hint="eastAsia" w:ascii="宋体" w:hAnsi="宋体" w:eastAsia="宋体" w:cs="宋体"/>
          <w:b/>
          <w:kern w:val="0"/>
          <w:sz w:val="32"/>
          <w:szCs w:val="32"/>
          <w:highlight w:val="none"/>
        </w:rPr>
        <w:t>竞争性磋商公告</w:t>
      </w:r>
      <w:bookmarkEnd w:id="5"/>
    </w:p>
    <w:p>
      <w:pPr>
        <w:spacing w:line="320" w:lineRule="exact"/>
        <w:ind w:firstLine="0" w:firstLineChars="0"/>
        <w:rPr>
          <w:rFonts w:hint="eastAsia" w:ascii="宋体" w:hAnsi="宋体" w:eastAsia="宋体" w:cs="宋体"/>
          <w:sz w:val="21"/>
          <w:szCs w:val="24"/>
          <w:highlight w:val="none"/>
        </w:rPr>
      </w:pPr>
    </w:p>
    <w:p>
      <w:pPr>
        <w:pBdr>
          <w:top w:val="single" w:color="auto" w:sz="4" w:space="1"/>
          <w:left w:val="single" w:color="auto" w:sz="4" w:space="4"/>
          <w:bottom w:val="single" w:color="auto" w:sz="4" w:space="1"/>
          <w:right w:val="single" w:color="auto" w:sz="4" w:space="4"/>
        </w:pBdr>
        <w:spacing w:line="320" w:lineRule="exact"/>
        <w:ind w:firstLine="420"/>
        <w:rPr>
          <w:rFonts w:hint="eastAsia" w:ascii="宋体" w:hAnsi="宋体" w:eastAsia="宋体" w:cs="宋体"/>
          <w:sz w:val="21"/>
          <w:szCs w:val="24"/>
          <w:highlight w:val="none"/>
        </w:rPr>
      </w:pPr>
      <w:bookmarkStart w:id="8" w:name="_Hlk37430271"/>
      <w:r>
        <w:rPr>
          <w:rFonts w:hint="eastAsia" w:ascii="宋体" w:hAnsi="宋体" w:eastAsia="宋体" w:cs="宋体"/>
          <w:sz w:val="21"/>
          <w:szCs w:val="24"/>
          <w:highlight w:val="none"/>
        </w:rPr>
        <w:t>项目概况</w:t>
      </w:r>
    </w:p>
    <w:p>
      <w:pPr>
        <w:pBdr>
          <w:top w:val="single" w:color="auto" w:sz="4" w:space="1"/>
          <w:left w:val="single" w:color="auto" w:sz="4" w:space="4"/>
          <w:bottom w:val="single" w:color="auto" w:sz="4" w:space="1"/>
          <w:right w:val="single" w:color="auto" w:sz="4" w:space="4"/>
        </w:pBdr>
        <w:spacing w:line="320" w:lineRule="exact"/>
        <w:ind w:firstLine="420"/>
        <w:rPr>
          <w:rFonts w:hint="eastAsia" w:ascii="宋体" w:hAnsi="宋体" w:eastAsia="宋体" w:cs="宋体"/>
          <w:color w:val="auto"/>
          <w:sz w:val="21"/>
          <w:szCs w:val="24"/>
          <w:highlight w:val="none"/>
        </w:rPr>
      </w:pPr>
      <w:r>
        <w:rPr>
          <w:rFonts w:hint="eastAsia" w:ascii="宋体" w:hAnsi="宋体" w:cs="宋体"/>
          <w:sz w:val="21"/>
          <w:szCs w:val="24"/>
          <w:highlight w:val="none"/>
          <w:lang w:eastAsia="zh-CN"/>
        </w:rPr>
        <w:t>华江六垌茶工匠基地销售平台服务采购</w:t>
      </w:r>
      <w:r>
        <w:rPr>
          <w:rFonts w:hint="eastAsia" w:ascii="宋体" w:hAnsi="宋体" w:eastAsia="宋体" w:cs="宋体"/>
          <w:sz w:val="21"/>
          <w:szCs w:val="24"/>
          <w:highlight w:val="none"/>
        </w:rPr>
        <w:t>的潜在供应商应在“</w:t>
      </w:r>
      <w:r>
        <w:rPr>
          <w:rFonts w:hint="eastAsia" w:ascii="宋体" w:hAnsi="宋体" w:eastAsia="宋体" w:cs="宋体"/>
          <w:b w:val="0"/>
          <w:bCs w:val="0"/>
          <w:color w:val="auto"/>
          <w:kern w:val="2"/>
          <w:sz w:val="21"/>
          <w:szCs w:val="24"/>
          <w:highlight w:val="none"/>
          <w:lang w:val="en-US" w:eastAsia="zh-CN" w:bidi="ar-SA"/>
        </w:rPr>
        <w:t>广西政府采购云平台”（https://www.gcy.zfcg.gxzf.gov.cn/）</w:t>
      </w:r>
      <w:r>
        <w:rPr>
          <w:rFonts w:hint="eastAsia" w:ascii="宋体" w:hAnsi="宋体" w:eastAsia="宋体" w:cs="宋体"/>
          <w:sz w:val="21"/>
          <w:szCs w:val="24"/>
          <w:highlight w:val="none"/>
        </w:rPr>
        <w:t>获取竞争性磋商文件，并</w:t>
      </w:r>
      <w:r>
        <w:rPr>
          <w:rFonts w:hint="eastAsia" w:ascii="宋体" w:hAnsi="宋体" w:eastAsia="宋体" w:cs="宋体"/>
          <w:color w:val="auto"/>
          <w:sz w:val="21"/>
          <w:szCs w:val="24"/>
          <w:highlight w:val="none"/>
        </w:rPr>
        <w:t>于</w:t>
      </w:r>
      <w:r>
        <w:rPr>
          <w:rFonts w:hint="eastAsia" w:ascii="宋体" w:hAnsi="宋体" w:cs="宋体"/>
          <w:color w:val="auto"/>
          <w:sz w:val="21"/>
          <w:szCs w:val="24"/>
          <w:highlight w:val="none"/>
          <w:lang w:eastAsia="zh-CN"/>
        </w:rPr>
        <w:t>2025年</w:t>
      </w:r>
      <w:r>
        <w:rPr>
          <w:rFonts w:hint="eastAsia" w:ascii="宋体" w:hAnsi="宋体" w:cs="宋体"/>
          <w:color w:val="auto"/>
          <w:sz w:val="21"/>
          <w:szCs w:val="24"/>
          <w:highlight w:val="none"/>
          <w:lang w:val="en-US" w:eastAsia="zh-CN"/>
        </w:rPr>
        <w:t>10</w:t>
      </w:r>
      <w:r>
        <w:rPr>
          <w:rFonts w:hint="eastAsia" w:ascii="宋体" w:hAnsi="宋体" w:eastAsia="宋体" w:cs="宋体"/>
          <w:color w:val="auto"/>
          <w:sz w:val="21"/>
          <w:szCs w:val="24"/>
          <w:highlight w:val="none"/>
        </w:rPr>
        <w:t>月</w:t>
      </w:r>
      <w:r>
        <w:rPr>
          <w:rFonts w:hint="eastAsia" w:ascii="宋体" w:hAnsi="宋体" w:cs="宋体"/>
          <w:color w:val="auto"/>
          <w:sz w:val="21"/>
          <w:szCs w:val="24"/>
          <w:highlight w:val="none"/>
          <w:lang w:val="en-US" w:eastAsia="zh-CN"/>
        </w:rPr>
        <w:t>24</w:t>
      </w:r>
      <w:r>
        <w:rPr>
          <w:rFonts w:hint="eastAsia" w:ascii="宋体" w:hAnsi="宋体" w:eastAsia="宋体" w:cs="宋体"/>
          <w:color w:val="auto"/>
          <w:sz w:val="21"/>
          <w:szCs w:val="24"/>
          <w:highlight w:val="none"/>
        </w:rPr>
        <w:t>日上午9时</w:t>
      </w:r>
      <w:r>
        <w:rPr>
          <w:rFonts w:hint="eastAsia" w:ascii="宋体" w:hAnsi="宋体" w:cs="宋体"/>
          <w:color w:val="auto"/>
          <w:sz w:val="21"/>
          <w:szCs w:val="24"/>
          <w:highlight w:val="none"/>
          <w:lang w:val="en-US" w:eastAsia="zh-CN"/>
        </w:rPr>
        <w:t>30</w:t>
      </w:r>
      <w:r>
        <w:rPr>
          <w:rFonts w:hint="eastAsia" w:ascii="宋体" w:hAnsi="宋体" w:eastAsia="宋体" w:cs="宋体"/>
          <w:color w:val="auto"/>
          <w:sz w:val="21"/>
          <w:szCs w:val="24"/>
          <w:highlight w:val="none"/>
        </w:rPr>
        <w:t>分（北京时间）前提交响应文件。</w:t>
      </w:r>
    </w:p>
    <w:bookmarkEnd w:id="8"/>
    <w:p>
      <w:pPr>
        <w:keepNext/>
        <w:keepLines/>
        <w:spacing w:before="260" w:after="260" w:line="400" w:lineRule="exact"/>
        <w:ind w:firstLine="0" w:firstLineChars="0"/>
        <w:outlineLvl w:val="1"/>
        <w:rPr>
          <w:rFonts w:hint="eastAsia" w:ascii="宋体" w:hAnsi="宋体" w:eastAsia="宋体" w:cs="宋体"/>
          <w:b/>
          <w:sz w:val="21"/>
          <w:szCs w:val="21"/>
          <w:highlight w:val="none"/>
        </w:rPr>
      </w:pPr>
      <w:bookmarkStart w:id="9" w:name="_Toc35393629"/>
      <w:bookmarkStart w:id="10" w:name="_Toc28359089"/>
      <w:bookmarkStart w:id="11" w:name="_Toc28359012"/>
      <w:bookmarkStart w:id="12" w:name="_Toc82016585"/>
      <w:bookmarkStart w:id="13" w:name="_Toc35393798"/>
      <w:r>
        <w:rPr>
          <w:rFonts w:hint="eastAsia" w:ascii="宋体" w:hAnsi="宋体" w:eastAsia="宋体" w:cs="宋体"/>
          <w:b/>
          <w:sz w:val="21"/>
          <w:szCs w:val="21"/>
          <w:highlight w:val="none"/>
        </w:rPr>
        <w:t>一、项目基本情况</w:t>
      </w:r>
      <w:bookmarkEnd w:id="9"/>
      <w:bookmarkEnd w:id="10"/>
      <w:bookmarkEnd w:id="11"/>
      <w:bookmarkEnd w:id="12"/>
      <w:bookmarkEnd w:id="13"/>
    </w:p>
    <w:p>
      <w:pPr>
        <w:spacing w:line="400" w:lineRule="exact"/>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项目编号</w:t>
      </w:r>
      <w:r>
        <w:rPr>
          <w:rFonts w:hint="eastAsia" w:ascii="宋体" w:hAnsi="宋体" w:cs="宋体"/>
          <w:sz w:val="21"/>
          <w:szCs w:val="21"/>
          <w:highlight w:val="none"/>
          <w:lang w:eastAsia="zh-CN"/>
        </w:rPr>
        <w:t>：</w:t>
      </w:r>
      <w:bookmarkStart w:id="14" w:name="OLE_LINK9"/>
      <w:r>
        <w:rPr>
          <w:rFonts w:hint="eastAsia" w:ascii="宋体" w:hAnsi="宋体" w:cs="宋体"/>
          <w:sz w:val="21"/>
          <w:szCs w:val="21"/>
          <w:highlight w:val="none"/>
          <w:lang w:eastAsia="zh-CN"/>
        </w:rPr>
        <w:t>GLZC2025-C3-250089-DYGC</w:t>
      </w:r>
      <w:r>
        <w:rPr>
          <w:rFonts w:hint="eastAsia" w:ascii="宋体" w:hAnsi="宋体" w:cs="宋体"/>
          <w:sz w:val="21"/>
          <w:szCs w:val="21"/>
          <w:highlight w:val="none"/>
          <w:lang w:val="en-US" w:eastAsia="zh-CN"/>
        </w:rPr>
        <w:t xml:space="preserve"> </w:t>
      </w:r>
      <w:bookmarkEnd w:id="14"/>
    </w:p>
    <w:p>
      <w:pPr>
        <w:spacing w:line="400" w:lineRule="exact"/>
        <w:ind w:firstLine="420"/>
        <w:rPr>
          <w:rFonts w:hint="eastAsia" w:ascii="宋体" w:hAnsi="宋体" w:cs="宋体"/>
          <w:sz w:val="21"/>
          <w:szCs w:val="21"/>
          <w:highlight w:val="none"/>
          <w:lang w:eastAsia="zh-CN"/>
        </w:rPr>
      </w:pPr>
      <w:r>
        <w:rPr>
          <w:rFonts w:hint="eastAsia" w:ascii="宋体" w:hAnsi="宋体" w:eastAsia="宋体" w:cs="宋体"/>
          <w:sz w:val="21"/>
          <w:szCs w:val="21"/>
          <w:highlight w:val="none"/>
        </w:rPr>
        <w:t>项目名称：</w:t>
      </w:r>
      <w:bookmarkStart w:id="15" w:name="OLE_LINK8"/>
      <w:r>
        <w:rPr>
          <w:rFonts w:hint="eastAsia" w:ascii="宋体" w:hAnsi="宋体" w:cs="宋体"/>
          <w:sz w:val="21"/>
          <w:szCs w:val="21"/>
          <w:highlight w:val="none"/>
          <w:lang w:eastAsia="zh-CN"/>
        </w:rPr>
        <w:t>华江六垌茶工匠基地销售平台服务采购</w:t>
      </w:r>
    </w:p>
    <w:bookmarkEnd w:id="15"/>
    <w:p>
      <w:pPr>
        <w:spacing w:line="40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采购方式：竞争性磋商</w:t>
      </w:r>
    </w:p>
    <w:p>
      <w:pPr>
        <w:spacing w:line="40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预算金额：</w:t>
      </w:r>
      <w:r>
        <w:rPr>
          <w:rFonts w:hint="eastAsia" w:ascii="宋体" w:hAnsi="宋体" w:cs="宋体"/>
          <w:sz w:val="21"/>
          <w:szCs w:val="21"/>
          <w:highlight w:val="none"/>
          <w:lang w:val="en-US" w:eastAsia="zh-CN"/>
        </w:rPr>
        <w:t>1000000.00</w:t>
      </w:r>
      <w:r>
        <w:rPr>
          <w:rFonts w:hint="eastAsia" w:ascii="宋体" w:hAnsi="宋体" w:eastAsia="宋体" w:cs="宋体"/>
          <w:sz w:val="21"/>
          <w:szCs w:val="21"/>
          <w:highlight w:val="none"/>
        </w:rPr>
        <w:t>元</w:t>
      </w:r>
    </w:p>
    <w:p>
      <w:pPr>
        <w:spacing w:line="40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采购需求：</w:t>
      </w:r>
    </w:p>
    <w:p>
      <w:pPr>
        <w:spacing w:line="440" w:lineRule="exact"/>
        <w:ind w:firstLine="420"/>
        <w:rPr>
          <w:rFonts w:hint="default" w:ascii="宋体" w:hAnsi="宋体" w:cs="宋体"/>
          <w:sz w:val="21"/>
          <w:szCs w:val="21"/>
          <w:highlight w:val="none"/>
          <w:lang w:val="en-US" w:eastAsia="zh-CN"/>
        </w:rPr>
      </w:pPr>
      <w:r>
        <w:rPr>
          <w:rFonts w:hint="eastAsia" w:ascii="宋体" w:hAnsi="宋体" w:eastAsia="宋体" w:cs="宋体"/>
          <w:sz w:val="21"/>
          <w:szCs w:val="21"/>
          <w:highlight w:val="none"/>
        </w:rPr>
        <w:t>标项名称:</w:t>
      </w:r>
      <w:bookmarkStart w:id="16" w:name="OLE_LINK5"/>
      <w:r>
        <w:rPr>
          <w:rFonts w:hint="eastAsia" w:ascii="宋体" w:hAnsi="宋体" w:cs="宋体"/>
          <w:sz w:val="21"/>
          <w:szCs w:val="21"/>
          <w:highlight w:val="none"/>
          <w:lang w:eastAsia="zh-CN"/>
        </w:rPr>
        <w:t>华江六垌茶工匠基地销售平台服务</w:t>
      </w:r>
      <w:r>
        <w:rPr>
          <w:rFonts w:hint="eastAsia" w:ascii="宋体" w:hAnsi="宋体" w:cs="宋体"/>
          <w:sz w:val="21"/>
          <w:szCs w:val="21"/>
          <w:highlight w:val="none"/>
          <w:lang w:val="en-US" w:eastAsia="zh-CN"/>
        </w:rPr>
        <w:t>-分标1</w:t>
      </w:r>
    </w:p>
    <w:bookmarkEnd w:id="16"/>
    <w:p>
      <w:pPr>
        <w:spacing w:line="440" w:lineRule="exact"/>
        <w:ind w:firstLine="420"/>
        <w:rPr>
          <w:rFonts w:hint="eastAsia" w:ascii="宋体" w:hAnsi="宋体" w:eastAsia="宋体" w:cs="宋体"/>
          <w:sz w:val="21"/>
          <w:szCs w:val="21"/>
          <w:highlight w:val="none"/>
        </w:rPr>
      </w:pPr>
      <w:r>
        <w:rPr>
          <w:rFonts w:hint="eastAsia" w:ascii="宋体" w:hAnsi="宋体" w:cs="宋体"/>
          <w:sz w:val="21"/>
          <w:szCs w:val="21"/>
          <w:highlight w:val="none"/>
          <w:lang w:eastAsia="zh-CN"/>
        </w:rPr>
        <w:t>采购</w:t>
      </w:r>
      <w:r>
        <w:rPr>
          <w:rFonts w:hint="eastAsia" w:ascii="宋体" w:hAnsi="宋体" w:eastAsia="宋体" w:cs="宋体"/>
          <w:sz w:val="21"/>
          <w:szCs w:val="21"/>
          <w:highlight w:val="none"/>
        </w:rPr>
        <w:t>数量:1项</w:t>
      </w:r>
    </w:p>
    <w:p>
      <w:pPr>
        <w:spacing w:line="400" w:lineRule="exact"/>
        <w:ind w:firstLine="420"/>
        <w:rPr>
          <w:rFonts w:hint="default" w:ascii="宋体" w:hAnsi="宋体" w:cs="宋体"/>
          <w:sz w:val="21"/>
          <w:szCs w:val="21"/>
          <w:highlight w:val="none"/>
          <w:lang w:val="en-US" w:eastAsia="zh-CN"/>
        </w:rPr>
      </w:pPr>
      <w:r>
        <w:rPr>
          <w:rFonts w:hint="eastAsia" w:ascii="宋体" w:hAnsi="宋体" w:eastAsia="宋体" w:cs="宋体"/>
          <w:sz w:val="21"/>
          <w:szCs w:val="21"/>
          <w:highlight w:val="none"/>
        </w:rPr>
        <w:t>预算金额（元）：</w:t>
      </w:r>
      <w:r>
        <w:rPr>
          <w:rFonts w:hint="eastAsia" w:ascii="宋体" w:hAnsi="宋体" w:cs="宋体"/>
          <w:sz w:val="21"/>
          <w:szCs w:val="21"/>
          <w:highlight w:val="none"/>
          <w:lang w:val="en-US" w:eastAsia="zh-CN"/>
        </w:rPr>
        <w:t>500000.00</w:t>
      </w:r>
    </w:p>
    <w:p>
      <w:pPr>
        <w:spacing w:line="400" w:lineRule="exact"/>
        <w:ind w:firstLine="420"/>
        <w:rPr>
          <w:rFonts w:hint="eastAsia" w:ascii="宋体" w:hAnsi="宋体" w:eastAsia="宋体" w:cs="宋体"/>
          <w:kern w:val="0"/>
          <w:sz w:val="21"/>
          <w:szCs w:val="21"/>
          <w:highlight w:val="none"/>
        </w:rPr>
      </w:pPr>
      <w:r>
        <w:rPr>
          <w:rFonts w:hint="eastAsia" w:ascii="宋体" w:hAnsi="宋体" w:eastAsia="宋体" w:cs="宋体"/>
          <w:sz w:val="21"/>
          <w:szCs w:val="21"/>
          <w:highlight w:val="none"/>
        </w:rPr>
        <w:t>简要规格描述或项目基本概况介绍、用途：具体详见</w:t>
      </w:r>
      <w:r>
        <w:rPr>
          <w:rFonts w:hint="eastAsia" w:ascii="宋体" w:hAnsi="宋体" w:eastAsia="宋体" w:cs="宋体"/>
          <w:kern w:val="0"/>
          <w:sz w:val="21"/>
          <w:szCs w:val="21"/>
          <w:highlight w:val="none"/>
        </w:rPr>
        <w:t>采购需求。</w:t>
      </w:r>
    </w:p>
    <w:p>
      <w:pPr>
        <w:spacing w:line="400" w:lineRule="exact"/>
        <w:ind w:firstLine="42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最高限价（如有）：</w:t>
      </w:r>
      <w:r>
        <w:rPr>
          <w:rFonts w:hint="eastAsia" w:ascii="宋体" w:hAnsi="宋体" w:cs="宋体"/>
          <w:sz w:val="21"/>
          <w:szCs w:val="21"/>
          <w:highlight w:val="none"/>
          <w:lang w:val="en-US" w:eastAsia="zh-CN"/>
        </w:rPr>
        <w:t>500000.00</w:t>
      </w:r>
      <w:r>
        <w:rPr>
          <w:rFonts w:hint="eastAsia" w:ascii="宋体" w:hAnsi="宋体" w:eastAsia="宋体" w:cs="宋体"/>
          <w:b w:val="0"/>
          <w:bCs w:val="0"/>
          <w:color w:val="auto"/>
          <w:sz w:val="21"/>
          <w:szCs w:val="21"/>
          <w:highlight w:val="none"/>
        </w:rPr>
        <w:t>元</w:t>
      </w:r>
    </w:p>
    <w:p>
      <w:pPr>
        <w:spacing w:line="400" w:lineRule="exact"/>
        <w:ind w:firstLine="420"/>
        <w:rPr>
          <w:rFonts w:hint="eastAsia" w:ascii="宋体" w:hAnsi="宋体" w:eastAsia="宋体" w:cs="宋体"/>
          <w:sz w:val="21"/>
          <w:szCs w:val="24"/>
          <w:highlight w:val="none"/>
        </w:rPr>
      </w:pPr>
      <w:bookmarkStart w:id="17" w:name="OLE_LINK24"/>
      <w:r>
        <w:rPr>
          <w:rFonts w:hint="eastAsia" w:ascii="宋体" w:hAnsi="宋体" w:eastAsia="宋体" w:cs="宋体"/>
          <w:sz w:val="21"/>
          <w:szCs w:val="24"/>
          <w:highlight w:val="none"/>
        </w:rPr>
        <w:t>合同履行期限</w:t>
      </w:r>
      <w:bookmarkEnd w:id="17"/>
      <w:r>
        <w:rPr>
          <w:rFonts w:hint="eastAsia" w:ascii="宋体" w:hAnsi="宋体" w:eastAsia="宋体" w:cs="宋体"/>
          <w:sz w:val="21"/>
          <w:szCs w:val="24"/>
          <w:highlight w:val="none"/>
        </w:rPr>
        <w:t>：</w:t>
      </w:r>
      <w:bookmarkStart w:id="18" w:name="OLE_LINK11"/>
      <w:r>
        <w:rPr>
          <w:rFonts w:hint="eastAsia" w:ascii="宋体" w:hAnsi="宋体" w:eastAsia="宋体" w:cs="宋体"/>
          <w:sz w:val="21"/>
          <w:szCs w:val="24"/>
          <w:highlight w:val="none"/>
        </w:rPr>
        <w:t>自合同</w:t>
      </w:r>
      <w:r>
        <w:rPr>
          <w:rFonts w:hint="eastAsia" w:ascii="宋体" w:hAnsi="宋体" w:cs="宋体"/>
          <w:sz w:val="21"/>
          <w:szCs w:val="24"/>
          <w:highlight w:val="none"/>
          <w:lang w:eastAsia="zh-CN"/>
        </w:rPr>
        <w:t>签订</w:t>
      </w:r>
      <w:r>
        <w:rPr>
          <w:rFonts w:hint="eastAsia" w:ascii="宋体" w:hAnsi="宋体" w:eastAsia="宋体" w:cs="宋体"/>
          <w:sz w:val="21"/>
          <w:szCs w:val="24"/>
          <w:highlight w:val="none"/>
        </w:rPr>
        <w:t>之日起</w:t>
      </w:r>
      <w:r>
        <w:rPr>
          <w:rFonts w:hint="eastAsia" w:ascii="宋体" w:hAnsi="宋体" w:cs="宋体"/>
          <w:sz w:val="21"/>
          <w:szCs w:val="24"/>
          <w:highlight w:val="none"/>
          <w:lang w:eastAsia="zh-CN"/>
        </w:rPr>
        <w:t>至</w:t>
      </w:r>
      <w:r>
        <w:rPr>
          <w:rFonts w:hint="eastAsia" w:ascii="宋体" w:hAnsi="宋体" w:eastAsia="宋体" w:cs="宋体"/>
          <w:sz w:val="21"/>
          <w:szCs w:val="24"/>
          <w:highlight w:val="none"/>
        </w:rPr>
        <w:t>2025年12月31日</w:t>
      </w:r>
      <w:bookmarkEnd w:id="18"/>
    </w:p>
    <w:p>
      <w:pPr>
        <w:spacing w:line="400" w:lineRule="exact"/>
        <w:ind w:firstLine="420"/>
        <w:rPr>
          <w:rFonts w:hint="eastAsia" w:ascii="宋体" w:hAnsi="宋体" w:eastAsia="宋体" w:cs="宋体"/>
          <w:sz w:val="21"/>
          <w:szCs w:val="24"/>
          <w:highlight w:val="none"/>
        </w:rPr>
      </w:pPr>
    </w:p>
    <w:p>
      <w:pPr>
        <w:spacing w:line="440" w:lineRule="exact"/>
        <w:ind w:firstLine="420"/>
        <w:rPr>
          <w:rFonts w:hint="eastAsia" w:ascii="宋体" w:hAnsi="宋体" w:cs="宋体"/>
          <w:sz w:val="21"/>
          <w:szCs w:val="21"/>
          <w:highlight w:val="none"/>
          <w:lang w:val="en-US" w:eastAsia="zh-CN"/>
        </w:rPr>
      </w:pPr>
      <w:r>
        <w:rPr>
          <w:rFonts w:hint="eastAsia" w:ascii="宋体" w:hAnsi="宋体" w:eastAsia="宋体" w:cs="宋体"/>
          <w:sz w:val="21"/>
          <w:szCs w:val="21"/>
          <w:highlight w:val="none"/>
        </w:rPr>
        <w:t>标项名称:</w:t>
      </w:r>
      <w:bookmarkStart w:id="19" w:name="OLE_LINK6"/>
      <w:r>
        <w:rPr>
          <w:rFonts w:hint="eastAsia" w:ascii="宋体" w:hAnsi="宋体" w:cs="宋体"/>
          <w:sz w:val="21"/>
          <w:szCs w:val="21"/>
          <w:highlight w:val="none"/>
          <w:lang w:eastAsia="zh-CN"/>
        </w:rPr>
        <w:t>华江六垌茶工匠基地销售平台服务</w:t>
      </w:r>
      <w:r>
        <w:rPr>
          <w:rFonts w:hint="eastAsia" w:ascii="宋体" w:hAnsi="宋体" w:cs="宋体"/>
          <w:sz w:val="21"/>
          <w:szCs w:val="21"/>
          <w:highlight w:val="none"/>
          <w:lang w:val="en-US" w:eastAsia="zh-CN"/>
        </w:rPr>
        <w:t>-分标2</w:t>
      </w:r>
      <w:bookmarkEnd w:id="19"/>
    </w:p>
    <w:p>
      <w:pPr>
        <w:spacing w:line="440" w:lineRule="exact"/>
        <w:ind w:firstLine="420"/>
        <w:rPr>
          <w:rFonts w:hint="eastAsia" w:ascii="宋体" w:hAnsi="宋体" w:eastAsia="宋体" w:cs="宋体"/>
          <w:sz w:val="21"/>
          <w:szCs w:val="21"/>
          <w:highlight w:val="none"/>
        </w:rPr>
      </w:pPr>
      <w:r>
        <w:rPr>
          <w:rFonts w:hint="eastAsia" w:ascii="宋体" w:hAnsi="宋体" w:cs="宋体"/>
          <w:sz w:val="21"/>
          <w:szCs w:val="21"/>
          <w:highlight w:val="none"/>
          <w:lang w:eastAsia="zh-CN"/>
        </w:rPr>
        <w:t>采购</w:t>
      </w:r>
      <w:r>
        <w:rPr>
          <w:rFonts w:hint="eastAsia" w:ascii="宋体" w:hAnsi="宋体" w:eastAsia="宋体" w:cs="宋体"/>
          <w:sz w:val="21"/>
          <w:szCs w:val="21"/>
          <w:highlight w:val="none"/>
        </w:rPr>
        <w:t>数量:1项</w:t>
      </w:r>
    </w:p>
    <w:p>
      <w:pPr>
        <w:spacing w:line="400" w:lineRule="exact"/>
        <w:ind w:firstLine="420"/>
        <w:rPr>
          <w:rFonts w:hint="default" w:ascii="宋体" w:hAnsi="宋体" w:cs="宋体"/>
          <w:sz w:val="21"/>
          <w:szCs w:val="21"/>
          <w:highlight w:val="none"/>
          <w:lang w:val="en-US" w:eastAsia="zh-CN"/>
        </w:rPr>
      </w:pPr>
      <w:r>
        <w:rPr>
          <w:rFonts w:hint="eastAsia" w:ascii="宋体" w:hAnsi="宋体" w:eastAsia="宋体" w:cs="宋体"/>
          <w:sz w:val="21"/>
          <w:szCs w:val="21"/>
          <w:highlight w:val="none"/>
        </w:rPr>
        <w:t>预算金额（元）：</w:t>
      </w:r>
      <w:r>
        <w:rPr>
          <w:rFonts w:hint="eastAsia" w:ascii="宋体" w:hAnsi="宋体" w:cs="宋体"/>
          <w:sz w:val="21"/>
          <w:szCs w:val="21"/>
          <w:highlight w:val="none"/>
          <w:lang w:val="en-US" w:eastAsia="zh-CN"/>
        </w:rPr>
        <w:t>500000.00</w:t>
      </w:r>
    </w:p>
    <w:p>
      <w:pPr>
        <w:spacing w:line="400" w:lineRule="exact"/>
        <w:ind w:firstLine="420"/>
        <w:rPr>
          <w:rFonts w:hint="eastAsia" w:ascii="宋体" w:hAnsi="宋体" w:eastAsia="宋体" w:cs="宋体"/>
          <w:kern w:val="0"/>
          <w:sz w:val="21"/>
          <w:szCs w:val="21"/>
          <w:highlight w:val="none"/>
        </w:rPr>
      </w:pPr>
      <w:r>
        <w:rPr>
          <w:rFonts w:hint="eastAsia" w:ascii="宋体" w:hAnsi="宋体" w:eastAsia="宋体" w:cs="宋体"/>
          <w:sz w:val="21"/>
          <w:szCs w:val="21"/>
          <w:highlight w:val="none"/>
        </w:rPr>
        <w:t>简要规格描述或项目基本概况介绍、用途：具体详见</w:t>
      </w:r>
      <w:r>
        <w:rPr>
          <w:rFonts w:hint="eastAsia" w:ascii="宋体" w:hAnsi="宋体" w:eastAsia="宋体" w:cs="宋体"/>
          <w:kern w:val="0"/>
          <w:sz w:val="21"/>
          <w:szCs w:val="21"/>
          <w:highlight w:val="none"/>
        </w:rPr>
        <w:t>采购需求。</w:t>
      </w:r>
    </w:p>
    <w:p>
      <w:pPr>
        <w:spacing w:line="400" w:lineRule="exact"/>
        <w:ind w:firstLine="42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最高限价（如有）：</w:t>
      </w:r>
      <w:r>
        <w:rPr>
          <w:rFonts w:hint="eastAsia" w:ascii="宋体" w:hAnsi="宋体" w:cs="宋体"/>
          <w:sz w:val="21"/>
          <w:szCs w:val="21"/>
          <w:highlight w:val="none"/>
          <w:lang w:val="en-US" w:eastAsia="zh-CN"/>
        </w:rPr>
        <w:t>500000.00</w:t>
      </w:r>
      <w:r>
        <w:rPr>
          <w:rFonts w:hint="eastAsia" w:ascii="宋体" w:hAnsi="宋体" w:eastAsia="宋体" w:cs="宋体"/>
          <w:b w:val="0"/>
          <w:bCs w:val="0"/>
          <w:color w:val="auto"/>
          <w:sz w:val="21"/>
          <w:szCs w:val="21"/>
          <w:highlight w:val="none"/>
        </w:rPr>
        <w:t>元</w:t>
      </w:r>
    </w:p>
    <w:p>
      <w:pPr>
        <w:spacing w:line="400" w:lineRule="exact"/>
        <w:ind w:firstLine="420"/>
        <w:rPr>
          <w:rFonts w:hint="eastAsia" w:ascii="宋体" w:hAnsi="宋体" w:eastAsia="宋体" w:cs="宋体"/>
          <w:sz w:val="21"/>
          <w:szCs w:val="24"/>
          <w:highlight w:val="none"/>
        </w:rPr>
      </w:pPr>
      <w:r>
        <w:rPr>
          <w:rFonts w:hint="eastAsia" w:ascii="宋体" w:hAnsi="宋体" w:eastAsia="宋体" w:cs="宋体"/>
          <w:sz w:val="21"/>
          <w:szCs w:val="24"/>
          <w:highlight w:val="none"/>
        </w:rPr>
        <w:t>合同履行期限：自合同</w:t>
      </w:r>
      <w:r>
        <w:rPr>
          <w:rFonts w:hint="eastAsia" w:ascii="宋体" w:hAnsi="宋体" w:cs="宋体"/>
          <w:sz w:val="21"/>
          <w:szCs w:val="24"/>
          <w:highlight w:val="none"/>
          <w:lang w:eastAsia="zh-CN"/>
        </w:rPr>
        <w:t>签订</w:t>
      </w:r>
      <w:r>
        <w:rPr>
          <w:rFonts w:hint="eastAsia" w:ascii="宋体" w:hAnsi="宋体" w:eastAsia="宋体" w:cs="宋体"/>
          <w:sz w:val="21"/>
          <w:szCs w:val="24"/>
          <w:highlight w:val="none"/>
        </w:rPr>
        <w:t>之日起</w:t>
      </w:r>
      <w:r>
        <w:rPr>
          <w:rFonts w:hint="eastAsia" w:ascii="宋体" w:hAnsi="宋体" w:cs="宋体"/>
          <w:sz w:val="21"/>
          <w:szCs w:val="24"/>
          <w:highlight w:val="none"/>
          <w:lang w:eastAsia="zh-CN"/>
        </w:rPr>
        <w:t>至</w:t>
      </w:r>
      <w:r>
        <w:rPr>
          <w:rFonts w:hint="eastAsia" w:ascii="宋体" w:hAnsi="宋体" w:eastAsia="宋体" w:cs="宋体"/>
          <w:sz w:val="21"/>
          <w:szCs w:val="24"/>
          <w:highlight w:val="none"/>
        </w:rPr>
        <w:t>2025年12月31日</w:t>
      </w:r>
    </w:p>
    <w:p>
      <w:pPr>
        <w:spacing w:line="400" w:lineRule="exact"/>
        <w:ind w:firstLine="420"/>
        <w:rPr>
          <w:rFonts w:hint="eastAsia" w:ascii="宋体" w:hAnsi="宋体" w:eastAsia="宋体" w:cs="宋体"/>
          <w:sz w:val="21"/>
          <w:szCs w:val="24"/>
          <w:highlight w:val="none"/>
        </w:rPr>
      </w:pPr>
      <w:r>
        <w:rPr>
          <w:rFonts w:hint="eastAsia" w:ascii="宋体" w:hAnsi="宋体" w:eastAsia="宋体" w:cs="宋体"/>
          <w:sz w:val="21"/>
          <w:szCs w:val="24"/>
          <w:highlight w:val="none"/>
        </w:rPr>
        <w:t>本项目不接受联合体参与磋商。</w:t>
      </w:r>
      <w:bookmarkStart w:id="20" w:name="_Toc28359013"/>
      <w:bookmarkStart w:id="21" w:name="_Toc28359090"/>
      <w:bookmarkStart w:id="22" w:name="_Toc35393630"/>
      <w:bookmarkStart w:id="23" w:name="_Toc35393799"/>
    </w:p>
    <w:p>
      <w:pPr>
        <w:spacing w:line="400" w:lineRule="exact"/>
        <w:ind w:firstLine="420"/>
        <w:rPr>
          <w:rFonts w:hint="eastAsia" w:ascii="宋体" w:hAnsi="宋体" w:eastAsia="宋体" w:cs="宋体"/>
          <w:sz w:val="21"/>
          <w:szCs w:val="24"/>
          <w:highlight w:val="none"/>
        </w:rPr>
      </w:pPr>
      <w:r>
        <w:rPr>
          <w:rFonts w:hint="eastAsia" w:ascii="宋体" w:hAnsi="宋体" w:eastAsia="宋体" w:cs="宋体"/>
          <w:sz w:val="21"/>
          <w:szCs w:val="24"/>
          <w:highlight w:val="none"/>
        </w:rPr>
        <w:t>备注：无</w:t>
      </w:r>
    </w:p>
    <w:p>
      <w:pPr>
        <w:spacing w:line="400" w:lineRule="exact"/>
        <w:ind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二、申请人的资格要求</w:t>
      </w:r>
      <w:bookmarkEnd w:id="20"/>
      <w:bookmarkEnd w:id="21"/>
      <w:bookmarkEnd w:id="22"/>
      <w:bookmarkEnd w:id="23"/>
    </w:p>
    <w:p>
      <w:pPr>
        <w:spacing w:line="40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1.满足《中华人民共和国政府采购法》第二十二条规定。</w:t>
      </w:r>
    </w:p>
    <w:p>
      <w:pPr>
        <w:spacing w:line="420" w:lineRule="exact"/>
        <w:ind w:firstLine="420"/>
        <w:rPr>
          <w:rFonts w:hint="eastAsia" w:ascii="宋体" w:hAnsi="宋体" w:eastAsia="宋体" w:cs="宋体"/>
          <w:sz w:val="21"/>
          <w:szCs w:val="21"/>
          <w:highlight w:val="none"/>
        </w:rPr>
      </w:pPr>
      <w:bookmarkStart w:id="24" w:name="_Toc28359014"/>
      <w:bookmarkStart w:id="25" w:name="_Toc28359091"/>
      <w:r>
        <w:rPr>
          <w:rFonts w:hint="eastAsia" w:ascii="宋体" w:hAnsi="宋体" w:eastAsia="宋体" w:cs="宋体"/>
          <w:sz w:val="21"/>
          <w:szCs w:val="21"/>
          <w:highlight w:val="none"/>
        </w:rPr>
        <w:t>2.落实政府采购政策需满足的资格要求：</w:t>
      </w:r>
      <w:r>
        <w:rPr>
          <w:rFonts w:hint="eastAsia" w:ascii="宋体" w:hAnsi="宋体" w:cs="宋体"/>
          <w:sz w:val="21"/>
          <w:szCs w:val="21"/>
          <w:highlight w:val="none"/>
          <w:lang w:eastAsia="zh-CN"/>
        </w:rPr>
        <w:t>本项目为专门面向中小微企业采购的项目（供应商应为小微企业、监狱企业、残疾人福利性单位)</w:t>
      </w:r>
      <w:r>
        <w:rPr>
          <w:rFonts w:hint="eastAsia" w:ascii="宋体" w:hAnsi="宋体" w:eastAsia="宋体" w:cs="宋体"/>
          <w:sz w:val="21"/>
          <w:szCs w:val="21"/>
          <w:highlight w:val="none"/>
        </w:rPr>
        <w:t>；</w:t>
      </w:r>
    </w:p>
    <w:p>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3.本项目的特定资格要求：无。</w:t>
      </w:r>
    </w:p>
    <w:p>
      <w:pPr>
        <w:spacing w:line="400" w:lineRule="exact"/>
        <w:ind w:firstLine="0" w:firstLineChars="0"/>
        <w:rPr>
          <w:rFonts w:hint="eastAsia" w:ascii="宋体" w:hAnsi="宋体" w:eastAsia="宋体" w:cs="宋体"/>
          <w:b/>
          <w:bCs/>
          <w:sz w:val="21"/>
          <w:szCs w:val="21"/>
          <w:highlight w:val="none"/>
        </w:rPr>
      </w:pPr>
      <w:bookmarkStart w:id="26" w:name="_Toc35393800"/>
      <w:bookmarkStart w:id="27" w:name="_Toc35393631"/>
      <w:r>
        <w:rPr>
          <w:rFonts w:hint="eastAsia" w:ascii="宋体" w:hAnsi="宋体" w:eastAsia="宋体" w:cs="宋体"/>
          <w:b/>
          <w:bCs/>
          <w:sz w:val="21"/>
          <w:szCs w:val="21"/>
          <w:highlight w:val="none"/>
        </w:rPr>
        <w:t>三、获取采购文件</w:t>
      </w:r>
      <w:bookmarkEnd w:id="24"/>
      <w:bookmarkEnd w:id="25"/>
      <w:bookmarkEnd w:id="26"/>
      <w:bookmarkEnd w:id="27"/>
    </w:p>
    <w:p>
      <w:pPr>
        <w:spacing w:line="400" w:lineRule="exact"/>
        <w:ind w:firstLine="54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时间：公告发布之日起至</w:t>
      </w:r>
      <w:r>
        <w:rPr>
          <w:rFonts w:hint="eastAsia" w:ascii="宋体" w:hAnsi="宋体" w:cs="宋体"/>
          <w:color w:val="auto"/>
          <w:sz w:val="21"/>
          <w:szCs w:val="21"/>
          <w:highlight w:val="none"/>
          <w:lang w:eastAsia="zh-CN"/>
        </w:rPr>
        <w:t>2025年</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24</w:t>
      </w:r>
      <w:r>
        <w:rPr>
          <w:rFonts w:hint="eastAsia" w:ascii="宋体" w:hAnsi="宋体" w:eastAsia="宋体" w:cs="宋体"/>
          <w:color w:val="auto"/>
          <w:sz w:val="21"/>
          <w:szCs w:val="21"/>
          <w:highlight w:val="none"/>
        </w:rPr>
        <w:t>日，</w:t>
      </w:r>
      <w:r>
        <w:rPr>
          <w:rFonts w:hint="eastAsia" w:ascii="宋体" w:hAnsi="宋体" w:eastAsia="宋体" w:cs="宋体"/>
          <w:sz w:val="21"/>
          <w:szCs w:val="21"/>
          <w:highlight w:val="none"/>
        </w:rPr>
        <w:t>每天上午</w:t>
      </w:r>
      <w:r>
        <w:rPr>
          <w:rFonts w:hint="eastAsia" w:ascii="宋体" w:hAnsi="宋体" w:eastAsia="宋体" w:cs="宋体"/>
          <w:sz w:val="21"/>
          <w:szCs w:val="21"/>
          <w:highlight w:val="none"/>
          <w:u w:val="single"/>
        </w:rPr>
        <w:t>00:00</w:t>
      </w:r>
      <w:r>
        <w:rPr>
          <w:rFonts w:hint="eastAsia" w:ascii="宋体" w:hAnsi="宋体" w:eastAsia="宋体" w:cs="宋体"/>
          <w:sz w:val="21"/>
          <w:szCs w:val="21"/>
          <w:highlight w:val="none"/>
        </w:rPr>
        <w:t>至</w:t>
      </w:r>
      <w:r>
        <w:rPr>
          <w:rFonts w:hint="eastAsia" w:ascii="宋体" w:hAnsi="宋体" w:eastAsia="宋体" w:cs="宋体"/>
          <w:sz w:val="21"/>
          <w:szCs w:val="21"/>
          <w:highlight w:val="none"/>
          <w:u w:val="single"/>
        </w:rPr>
        <w:t>11:59</w:t>
      </w:r>
      <w:r>
        <w:rPr>
          <w:rFonts w:hint="eastAsia" w:ascii="宋体" w:hAnsi="宋体" w:eastAsia="宋体" w:cs="宋体"/>
          <w:sz w:val="21"/>
          <w:szCs w:val="21"/>
          <w:highlight w:val="none"/>
        </w:rPr>
        <w:t>，下午</w:t>
      </w:r>
      <w:r>
        <w:rPr>
          <w:rFonts w:hint="eastAsia" w:ascii="宋体" w:hAnsi="宋体" w:eastAsia="宋体" w:cs="宋体"/>
          <w:sz w:val="21"/>
          <w:szCs w:val="21"/>
          <w:highlight w:val="none"/>
          <w:u w:val="single"/>
        </w:rPr>
        <w:t>12:00</w:t>
      </w:r>
      <w:r>
        <w:rPr>
          <w:rFonts w:hint="eastAsia" w:ascii="宋体" w:hAnsi="宋体" w:eastAsia="宋体" w:cs="宋体"/>
          <w:sz w:val="21"/>
          <w:szCs w:val="21"/>
          <w:highlight w:val="none"/>
        </w:rPr>
        <w:t>至</w:t>
      </w:r>
      <w:r>
        <w:rPr>
          <w:rFonts w:hint="eastAsia" w:ascii="宋体" w:hAnsi="宋体" w:eastAsia="宋体" w:cs="宋体"/>
          <w:sz w:val="21"/>
          <w:szCs w:val="21"/>
          <w:highlight w:val="none"/>
          <w:u w:val="single"/>
        </w:rPr>
        <w:t>23:59</w:t>
      </w:r>
      <w:r>
        <w:rPr>
          <w:rFonts w:hint="eastAsia" w:ascii="宋体" w:hAnsi="宋体" w:eastAsia="宋体" w:cs="宋体"/>
          <w:sz w:val="21"/>
          <w:szCs w:val="21"/>
          <w:highlight w:val="none"/>
        </w:rPr>
        <w:t>（北京时间，法定节假日除外）</w:t>
      </w:r>
    </w:p>
    <w:p>
      <w:pPr>
        <w:spacing w:line="42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地点（网址）：桂林市政府采购网http://zfcg.czj.guilin.gov.cn/或供应商登录</w:t>
      </w:r>
      <w:r>
        <w:rPr>
          <w:rFonts w:hint="eastAsia" w:ascii="宋体" w:hAnsi="宋体" w:eastAsia="宋体" w:cs="宋体"/>
          <w:b w:val="0"/>
          <w:bCs w:val="0"/>
          <w:color w:val="auto"/>
          <w:kern w:val="2"/>
          <w:sz w:val="21"/>
          <w:szCs w:val="24"/>
          <w:highlight w:val="none"/>
          <w:lang w:val="en-US" w:eastAsia="zh-CN" w:bidi="ar-SA"/>
        </w:rPr>
        <w:t>广西政府采购云平台（https://www.gcy.zfcg.gxzf.gov.cn/）</w:t>
      </w:r>
      <w:r>
        <w:rPr>
          <w:rFonts w:hint="eastAsia" w:ascii="宋体" w:hAnsi="宋体" w:eastAsia="宋体" w:cs="宋体"/>
          <w:sz w:val="21"/>
          <w:szCs w:val="21"/>
          <w:highlight w:val="none"/>
        </w:rPr>
        <w:t>在线申请获取采购文件（进入“项目采购”应用，在获取采购文件菜单中选择项目，申请获取采购文件）。</w:t>
      </w:r>
    </w:p>
    <w:p>
      <w:pPr>
        <w:spacing w:line="42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方式：潜在供应商在桂林市政府采购网http://zfcg.czj.guilin.gov.cn/自行下载获取或供应商登录</w:t>
      </w:r>
      <w:bookmarkStart w:id="28" w:name="OLE_LINK12"/>
      <w:r>
        <w:rPr>
          <w:rFonts w:hint="eastAsia" w:ascii="宋体" w:hAnsi="宋体" w:cs="宋体"/>
          <w:sz w:val="21"/>
          <w:szCs w:val="21"/>
          <w:highlight w:val="none"/>
          <w:lang w:eastAsia="zh-CN"/>
        </w:rPr>
        <w:t>广西政府采购云平台（https://www.gcy.zfcg.gxzf.gov.cn/）</w:t>
      </w:r>
      <w:bookmarkEnd w:id="28"/>
      <w:r>
        <w:rPr>
          <w:rFonts w:hint="eastAsia" w:ascii="宋体" w:hAnsi="宋体" w:eastAsia="宋体" w:cs="宋体"/>
          <w:sz w:val="21"/>
          <w:szCs w:val="21"/>
          <w:highlight w:val="none"/>
        </w:rPr>
        <w:t>在线申请获取采购文件（进入“项目采购”应用，在获取采购文件菜单中选择项目，申请获取采购文件）。</w:t>
      </w:r>
    </w:p>
    <w:p>
      <w:pPr>
        <w:spacing w:line="400" w:lineRule="exact"/>
        <w:ind w:firstLine="54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售价（元）：0。</w:t>
      </w:r>
      <w:bookmarkStart w:id="29" w:name="_Toc35393801"/>
      <w:bookmarkStart w:id="30" w:name="_Toc35393632"/>
      <w:bookmarkStart w:id="31" w:name="_Toc28359015"/>
      <w:bookmarkStart w:id="32" w:name="_Toc28359092"/>
    </w:p>
    <w:p>
      <w:pPr>
        <w:spacing w:line="400" w:lineRule="exact"/>
        <w:ind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四、响应文件提交</w:t>
      </w:r>
      <w:bookmarkEnd w:id="29"/>
      <w:bookmarkEnd w:id="30"/>
      <w:bookmarkEnd w:id="31"/>
      <w:bookmarkEnd w:id="32"/>
    </w:p>
    <w:p>
      <w:pPr>
        <w:spacing w:line="400" w:lineRule="exact"/>
        <w:ind w:firstLine="420"/>
        <w:rPr>
          <w:rFonts w:hint="eastAsia" w:ascii="宋体" w:hAnsi="宋体" w:eastAsia="宋体" w:cs="宋体"/>
          <w:bCs/>
          <w:sz w:val="21"/>
          <w:szCs w:val="24"/>
          <w:highlight w:val="none"/>
        </w:rPr>
      </w:pPr>
      <w:r>
        <w:rPr>
          <w:rFonts w:hint="eastAsia" w:ascii="宋体" w:hAnsi="宋体" w:eastAsia="宋体" w:cs="宋体"/>
          <w:sz w:val="21"/>
          <w:szCs w:val="24"/>
          <w:highlight w:val="none"/>
        </w:rPr>
        <w:t>截止时间：</w:t>
      </w:r>
      <w:r>
        <w:rPr>
          <w:rFonts w:hint="eastAsia" w:ascii="宋体" w:hAnsi="宋体" w:cs="宋体"/>
          <w:color w:val="auto"/>
          <w:sz w:val="21"/>
          <w:szCs w:val="24"/>
          <w:highlight w:val="none"/>
          <w:lang w:eastAsia="zh-CN"/>
        </w:rPr>
        <w:t>2025年</w:t>
      </w:r>
      <w:r>
        <w:rPr>
          <w:rFonts w:hint="eastAsia" w:ascii="宋体" w:hAnsi="宋体" w:cs="宋体"/>
          <w:color w:val="auto"/>
          <w:sz w:val="21"/>
          <w:szCs w:val="24"/>
          <w:highlight w:val="none"/>
          <w:lang w:val="en-US" w:eastAsia="zh-CN"/>
        </w:rPr>
        <w:t>10</w:t>
      </w:r>
      <w:r>
        <w:rPr>
          <w:rFonts w:hint="eastAsia" w:ascii="宋体" w:hAnsi="宋体" w:eastAsia="宋体" w:cs="宋体"/>
          <w:color w:val="auto"/>
          <w:sz w:val="21"/>
          <w:szCs w:val="24"/>
          <w:highlight w:val="none"/>
        </w:rPr>
        <w:t>月</w:t>
      </w:r>
      <w:r>
        <w:rPr>
          <w:rFonts w:hint="eastAsia" w:ascii="宋体" w:hAnsi="宋体" w:cs="宋体"/>
          <w:color w:val="auto"/>
          <w:sz w:val="21"/>
          <w:szCs w:val="24"/>
          <w:highlight w:val="none"/>
          <w:lang w:val="en-US" w:eastAsia="zh-CN"/>
        </w:rPr>
        <w:t>24</w:t>
      </w:r>
      <w:r>
        <w:rPr>
          <w:rFonts w:hint="eastAsia" w:ascii="宋体" w:hAnsi="宋体" w:eastAsia="宋体" w:cs="宋体"/>
          <w:color w:val="auto"/>
          <w:sz w:val="21"/>
          <w:szCs w:val="24"/>
          <w:highlight w:val="none"/>
        </w:rPr>
        <w:t>日上午9时</w:t>
      </w:r>
      <w:r>
        <w:rPr>
          <w:rFonts w:hint="eastAsia" w:ascii="宋体" w:hAnsi="宋体" w:cs="宋体"/>
          <w:color w:val="auto"/>
          <w:sz w:val="21"/>
          <w:szCs w:val="24"/>
          <w:highlight w:val="none"/>
          <w:lang w:val="en-US" w:eastAsia="zh-CN"/>
        </w:rPr>
        <w:t>30</w:t>
      </w:r>
      <w:r>
        <w:rPr>
          <w:rFonts w:hint="eastAsia" w:ascii="宋体" w:hAnsi="宋体" w:eastAsia="宋体" w:cs="宋体"/>
          <w:color w:val="auto"/>
          <w:sz w:val="21"/>
          <w:szCs w:val="24"/>
          <w:highlight w:val="none"/>
        </w:rPr>
        <w:t>分</w:t>
      </w:r>
      <w:r>
        <w:rPr>
          <w:rFonts w:hint="eastAsia" w:ascii="宋体" w:hAnsi="宋体" w:eastAsia="宋体" w:cs="宋体"/>
          <w:bCs/>
          <w:sz w:val="21"/>
          <w:szCs w:val="24"/>
          <w:highlight w:val="none"/>
        </w:rPr>
        <w:t>（北京时间）</w:t>
      </w:r>
    </w:p>
    <w:p>
      <w:pPr>
        <w:spacing w:line="400" w:lineRule="exact"/>
        <w:ind w:firstLine="420"/>
        <w:rPr>
          <w:rFonts w:hint="eastAsia" w:ascii="宋体" w:hAnsi="宋体" w:eastAsia="宋体" w:cs="宋体"/>
          <w:sz w:val="21"/>
          <w:szCs w:val="24"/>
          <w:highlight w:val="none"/>
        </w:rPr>
      </w:pPr>
      <w:r>
        <w:rPr>
          <w:rFonts w:hint="eastAsia" w:ascii="宋体" w:hAnsi="宋体" w:eastAsia="宋体" w:cs="宋体"/>
          <w:sz w:val="21"/>
          <w:szCs w:val="24"/>
          <w:highlight w:val="none"/>
        </w:rPr>
        <w:t>地点：</w:t>
      </w:r>
      <w:bookmarkStart w:id="33" w:name="OLE_LINK15"/>
      <w:bookmarkStart w:id="34" w:name="_Toc28359016"/>
      <w:bookmarkStart w:id="35" w:name="_Toc28359093"/>
      <w:bookmarkStart w:id="36" w:name="_Toc35393633"/>
      <w:bookmarkStart w:id="37" w:name="_Toc35393802"/>
      <w:r>
        <w:rPr>
          <w:rFonts w:hint="eastAsia" w:ascii="宋体" w:hAnsi="宋体" w:eastAsia="宋体" w:cs="宋体"/>
          <w:sz w:val="21"/>
          <w:szCs w:val="21"/>
          <w:highlight w:val="none"/>
        </w:rPr>
        <w:t>通过</w:t>
      </w:r>
      <w:r>
        <w:rPr>
          <w:rFonts w:hint="eastAsia" w:ascii="宋体" w:hAnsi="宋体" w:cs="宋体"/>
          <w:sz w:val="21"/>
          <w:szCs w:val="21"/>
          <w:highlight w:val="none"/>
          <w:lang w:eastAsia="zh-CN"/>
        </w:rPr>
        <w:t>广西政府采购云平台</w:t>
      </w:r>
      <w:r>
        <w:rPr>
          <w:rFonts w:hint="eastAsia" w:ascii="宋体" w:hAnsi="宋体" w:eastAsia="宋体" w:cs="宋体"/>
          <w:sz w:val="21"/>
          <w:szCs w:val="21"/>
          <w:highlight w:val="none"/>
        </w:rPr>
        <w:t>实行在线响应</w:t>
      </w:r>
      <w:bookmarkEnd w:id="33"/>
      <w:r>
        <w:rPr>
          <w:rFonts w:hint="eastAsia" w:ascii="宋体" w:hAnsi="宋体" w:eastAsia="宋体" w:cs="宋体"/>
          <w:sz w:val="21"/>
          <w:szCs w:val="21"/>
          <w:highlight w:val="none"/>
        </w:rPr>
        <w:t>。</w:t>
      </w:r>
    </w:p>
    <w:p>
      <w:pPr>
        <w:spacing w:line="400" w:lineRule="exact"/>
        <w:ind w:firstLine="428"/>
        <w:rPr>
          <w:rFonts w:hint="eastAsia" w:ascii="宋体" w:hAnsi="宋体" w:eastAsia="宋体" w:cs="宋体"/>
          <w:sz w:val="21"/>
          <w:szCs w:val="21"/>
          <w:highlight w:val="none"/>
        </w:rPr>
      </w:pPr>
      <w:r>
        <w:rPr>
          <w:rFonts w:hint="eastAsia" w:ascii="宋体" w:hAnsi="宋体" w:eastAsia="宋体" w:cs="宋体"/>
          <w:b/>
          <w:bCs/>
          <w:sz w:val="21"/>
          <w:szCs w:val="21"/>
          <w:highlight w:val="none"/>
        </w:rPr>
        <w:t>五、开启</w:t>
      </w:r>
      <w:bookmarkEnd w:id="34"/>
      <w:bookmarkEnd w:id="35"/>
      <w:bookmarkEnd w:id="36"/>
      <w:bookmarkEnd w:id="37"/>
    </w:p>
    <w:p>
      <w:pPr>
        <w:spacing w:line="400" w:lineRule="exact"/>
        <w:ind w:firstLine="420"/>
        <w:rPr>
          <w:rFonts w:hint="eastAsia" w:ascii="宋体" w:hAnsi="宋体" w:eastAsia="宋体" w:cs="宋体"/>
          <w:bCs/>
          <w:sz w:val="21"/>
          <w:szCs w:val="21"/>
          <w:highlight w:val="none"/>
          <w:u w:val="single"/>
        </w:rPr>
      </w:pPr>
      <w:r>
        <w:rPr>
          <w:rFonts w:hint="eastAsia" w:ascii="宋体" w:hAnsi="宋体" w:eastAsia="宋体" w:cs="宋体"/>
          <w:sz w:val="21"/>
          <w:szCs w:val="21"/>
          <w:highlight w:val="none"/>
        </w:rPr>
        <w:t>时</w:t>
      </w:r>
      <w:r>
        <w:rPr>
          <w:rFonts w:hint="eastAsia" w:ascii="宋体" w:hAnsi="宋体" w:eastAsia="宋体" w:cs="宋体"/>
          <w:color w:val="auto"/>
          <w:sz w:val="21"/>
          <w:szCs w:val="21"/>
          <w:highlight w:val="none"/>
        </w:rPr>
        <w:t>间：</w:t>
      </w:r>
      <w:r>
        <w:rPr>
          <w:rFonts w:hint="eastAsia" w:ascii="宋体" w:hAnsi="宋体" w:cs="宋体"/>
          <w:color w:val="auto"/>
          <w:sz w:val="21"/>
          <w:szCs w:val="24"/>
          <w:highlight w:val="none"/>
          <w:lang w:eastAsia="zh-CN"/>
        </w:rPr>
        <w:t>2025年</w:t>
      </w:r>
      <w:r>
        <w:rPr>
          <w:rFonts w:hint="eastAsia" w:ascii="宋体" w:hAnsi="宋体" w:cs="宋体"/>
          <w:color w:val="auto"/>
          <w:sz w:val="21"/>
          <w:szCs w:val="24"/>
          <w:highlight w:val="none"/>
          <w:lang w:val="en-US" w:eastAsia="zh-CN"/>
        </w:rPr>
        <w:t>10</w:t>
      </w:r>
      <w:r>
        <w:rPr>
          <w:rFonts w:hint="eastAsia" w:ascii="宋体" w:hAnsi="宋体" w:eastAsia="宋体" w:cs="宋体"/>
          <w:color w:val="auto"/>
          <w:sz w:val="21"/>
          <w:szCs w:val="24"/>
          <w:highlight w:val="none"/>
        </w:rPr>
        <w:t>月</w:t>
      </w:r>
      <w:r>
        <w:rPr>
          <w:rFonts w:hint="eastAsia" w:ascii="宋体" w:hAnsi="宋体" w:cs="宋体"/>
          <w:color w:val="auto"/>
          <w:sz w:val="21"/>
          <w:szCs w:val="24"/>
          <w:highlight w:val="none"/>
          <w:lang w:val="en-US" w:eastAsia="zh-CN"/>
        </w:rPr>
        <w:t>24</w:t>
      </w:r>
      <w:r>
        <w:rPr>
          <w:rFonts w:hint="eastAsia" w:ascii="宋体" w:hAnsi="宋体" w:eastAsia="宋体" w:cs="宋体"/>
          <w:color w:val="auto"/>
          <w:sz w:val="21"/>
          <w:szCs w:val="24"/>
          <w:highlight w:val="none"/>
        </w:rPr>
        <w:t>日</w:t>
      </w:r>
      <w:r>
        <w:rPr>
          <w:rFonts w:hint="eastAsia" w:ascii="宋体" w:hAnsi="宋体" w:eastAsia="宋体" w:cs="宋体"/>
          <w:color w:val="auto"/>
          <w:sz w:val="21"/>
          <w:szCs w:val="21"/>
          <w:highlight w:val="none"/>
        </w:rPr>
        <w:t>上午9时</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r>
        <w:rPr>
          <w:rFonts w:hint="eastAsia" w:ascii="宋体" w:hAnsi="宋体" w:eastAsia="宋体" w:cs="宋体"/>
          <w:bCs/>
          <w:sz w:val="21"/>
          <w:szCs w:val="21"/>
          <w:highlight w:val="none"/>
        </w:rPr>
        <w:t>（北京时间）</w:t>
      </w:r>
    </w:p>
    <w:p>
      <w:pPr>
        <w:spacing w:line="40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地点：</w:t>
      </w:r>
      <w:bookmarkStart w:id="38" w:name="_Toc28359094"/>
      <w:bookmarkStart w:id="39" w:name="_Toc35393634"/>
      <w:bookmarkStart w:id="40" w:name="_Toc28359017"/>
      <w:bookmarkStart w:id="41" w:name="_Toc35393803"/>
      <w:r>
        <w:rPr>
          <w:rFonts w:hint="eastAsia" w:ascii="宋体" w:hAnsi="宋体" w:cs="宋体"/>
          <w:color w:val="auto"/>
          <w:sz w:val="21"/>
          <w:szCs w:val="21"/>
          <w:highlight w:val="none"/>
          <w:lang w:eastAsia="zh-CN"/>
        </w:rPr>
        <w:t>桂林</w:t>
      </w:r>
      <w:r>
        <w:rPr>
          <w:rFonts w:hint="eastAsia" w:ascii="宋体" w:hAnsi="宋体" w:eastAsia="宋体" w:cs="宋体"/>
          <w:color w:val="auto"/>
          <w:sz w:val="21"/>
          <w:szCs w:val="21"/>
          <w:highlight w:val="none"/>
          <w:lang w:eastAsia="zh-CN"/>
        </w:rPr>
        <w:t>市公共资源交易</w:t>
      </w:r>
      <w:r>
        <w:rPr>
          <w:rFonts w:hint="eastAsia" w:ascii="宋体" w:hAnsi="宋体" w:eastAsia="宋体" w:cs="宋体"/>
          <w:color w:val="auto"/>
          <w:sz w:val="21"/>
          <w:szCs w:val="21"/>
          <w:highlight w:val="none"/>
          <w:u w:val="none"/>
          <w:lang w:eastAsia="zh-CN"/>
        </w:rPr>
        <w:t>中心</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3 </w:t>
      </w:r>
      <w:r>
        <w:rPr>
          <w:rFonts w:hint="eastAsia" w:ascii="宋体" w:hAnsi="宋体" w:eastAsia="宋体" w:cs="宋体"/>
          <w:color w:val="auto"/>
          <w:sz w:val="21"/>
          <w:szCs w:val="21"/>
          <w:highlight w:val="none"/>
          <w:lang w:val="en-US" w:eastAsia="zh-CN"/>
        </w:rPr>
        <w:t>号</w:t>
      </w:r>
      <w:r>
        <w:rPr>
          <w:rFonts w:hint="eastAsia" w:ascii="宋体" w:hAnsi="宋体" w:cs="宋体"/>
          <w:color w:val="auto"/>
          <w:sz w:val="21"/>
          <w:szCs w:val="21"/>
          <w:highlight w:val="none"/>
          <w:lang w:val="en-US" w:eastAsia="zh-CN"/>
        </w:rPr>
        <w:t>政采开标仓</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通过</w:t>
      </w:r>
      <w:r>
        <w:rPr>
          <w:rFonts w:hint="eastAsia" w:ascii="宋体" w:hAnsi="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实行在线解密开启。</w:t>
      </w:r>
    </w:p>
    <w:p>
      <w:pPr>
        <w:spacing w:line="400" w:lineRule="exact"/>
        <w:ind w:left="240" w:leftChars="100" w:firstLine="211" w:firstLineChars="100"/>
        <w:rPr>
          <w:rFonts w:hint="eastAsia" w:ascii="宋体" w:hAnsi="宋体" w:eastAsia="宋体" w:cs="宋体"/>
          <w:sz w:val="21"/>
          <w:szCs w:val="21"/>
          <w:highlight w:val="none"/>
        </w:rPr>
      </w:pPr>
      <w:r>
        <w:rPr>
          <w:rFonts w:hint="eastAsia" w:ascii="宋体" w:hAnsi="宋体" w:eastAsia="宋体" w:cs="宋体"/>
          <w:b/>
          <w:bCs/>
          <w:sz w:val="21"/>
          <w:szCs w:val="21"/>
          <w:highlight w:val="none"/>
        </w:rPr>
        <w:t>六、公告期限</w:t>
      </w:r>
      <w:bookmarkEnd w:id="38"/>
      <w:bookmarkEnd w:id="39"/>
      <w:bookmarkEnd w:id="40"/>
      <w:bookmarkEnd w:id="41"/>
    </w:p>
    <w:p>
      <w:pPr>
        <w:spacing w:line="40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自本公告发布之日起3个工作日。</w:t>
      </w:r>
      <w:bookmarkStart w:id="42" w:name="_Toc35393635"/>
      <w:bookmarkStart w:id="43" w:name="_Toc35393804"/>
    </w:p>
    <w:p>
      <w:pPr>
        <w:numPr>
          <w:ilvl w:val="0"/>
          <w:numId w:val="3"/>
        </w:numPr>
        <w:spacing w:line="400" w:lineRule="exact"/>
        <w:ind w:firstLine="422"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其他补充事宜</w:t>
      </w:r>
      <w:bookmarkEnd w:id="42"/>
      <w:bookmarkEnd w:id="43"/>
    </w:p>
    <w:p>
      <w:pPr>
        <w:spacing w:line="400" w:lineRule="exact"/>
        <w:ind w:firstLine="420"/>
        <w:rPr>
          <w:rFonts w:hint="eastAsia" w:ascii="宋体" w:hAnsi="宋体" w:eastAsia="宋体" w:cs="宋体"/>
          <w:bCs/>
          <w:sz w:val="21"/>
          <w:szCs w:val="21"/>
          <w:highlight w:val="none"/>
          <w:lang w:eastAsia="zh-CN"/>
        </w:rPr>
      </w:pPr>
      <w:bookmarkStart w:id="44" w:name="OLE_LINK16"/>
      <w:r>
        <w:rPr>
          <w:rFonts w:hint="eastAsia" w:ascii="宋体" w:hAnsi="宋体" w:eastAsia="宋体" w:cs="宋体"/>
          <w:bCs/>
          <w:sz w:val="21"/>
          <w:szCs w:val="21"/>
          <w:highlight w:val="none"/>
        </w:rPr>
        <w:t>1.信息公告发布媒体：中国政府采购网（www.ccgp.gov.cn）、广西壮族自治区政府采购网（zfcg.gxzf.gov.cn）、桂林市政府采购网（zfcg.czj.guilin.gov.cn）</w:t>
      </w:r>
      <w:r>
        <w:rPr>
          <w:rFonts w:hint="eastAsia" w:ascii="宋体" w:hAnsi="宋体" w:cs="宋体"/>
          <w:bCs/>
          <w:sz w:val="21"/>
          <w:szCs w:val="21"/>
          <w:highlight w:val="none"/>
          <w:lang w:eastAsia="zh-CN"/>
        </w:rPr>
        <w:t>。</w:t>
      </w:r>
    </w:p>
    <w:p>
      <w:pPr>
        <w:spacing w:line="400" w:lineRule="exact"/>
        <w:ind w:left="480" w:leftChars="200" w:firstLine="0" w:firstLineChars="0"/>
        <w:rPr>
          <w:rFonts w:hint="eastAsia" w:ascii="宋体" w:hAnsi="宋体" w:eastAsia="宋体" w:cs="宋体"/>
          <w:bCs/>
          <w:sz w:val="21"/>
          <w:szCs w:val="21"/>
          <w:highlight w:val="none"/>
        </w:rPr>
      </w:pPr>
      <w:r>
        <w:rPr>
          <w:rFonts w:hint="eastAsia" w:ascii="宋体" w:hAnsi="宋体" w:eastAsia="宋体" w:cs="宋体"/>
          <w:bCs/>
          <w:sz w:val="21"/>
          <w:szCs w:val="21"/>
          <w:highlight w:val="none"/>
        </w:rPr>
        <w:t>2.本项目需要落实的政府采购政策：</w:t>
      </w:r>
    </w:p>
    <w:p>
      <w:pPr>
        <w:spacing w:line="400" w:lineRule="exact"/>
        <w:ind w:left="480" w:leftChars="200" w:firstLine="0" w:firstLineChars="0"/>
        <w:rPr>
          <w:rFonts w:hint="eastAsia" w:ascii="宋体" w:hAnsi="宋体" w:eastAsia="宋体" w:cs="宋体"/>
          <w:bCs/>
          <w:sz w:val="21"/>
          <w:szCs w:val="21"/>
          <w:highlight w:val="none"/>
        </w:rPr>
      </w:pPr>
      <w:r>
        <w:rPr>
          <w:rFonts w:hint="eastAsia" w:ascii="宋体" w:hAnsi="宋体" w:eastAsia="宋体" w:cs="宋体"/>
          <w:bCs/>
          <w:sz w:val="21"/>
          <w:szCs w:val="21"/>
          <w:highlight w:val="none"/>
        </w:rPr>
        <w:t>（1）政府采购支持监狱企业发展；</w:t>
      </w:r>
    </w:p>
    <w:p>
      <w:pPr>
        <w:spacing w:line="400" w:lineRule="exact"/>
        <w:ind w:left="480" w:leftChars="200" w:firstLine="0" w:firstLineChars="0"/>
        <w:rPr>
          <w:rFonts w:hint="eastAsia" w:ascii="宋体" w:hAnsi="宋体" w:eastAsia="宋体" w:cs="宋体"/>
          <w:bCs/>
          <w:sz w:val="21"/>
          <w:szCs w:val="21"/>
          <w:highlight w:val="none"/>
        </w:rPr>
      </w:pPr>
      <w:r>
        <w:rPr>
          <w:rFonts w:hint="eastAsia" w:ascii="宋体" w:hAnsi="宋体" w:eastAsia="宋体" w:cs="宋体"/>
          <w:bCs/>
          <w:sz w:val="21"/>
          <w:szCs w:val="21"/>
          <w:highlight w:val="none"/>
        </w:rPr>
        <w:t>（2）政府采购促进残疾人就业政策；</w:t>
      </w:r>
    </w:p>
    <w:p>
      <w:pPr>
        <w:spacing w:line="400" w:lineRule="exact"/>
        <w:ind w:left="480" w:leftChars="200" w:firstLine="0" w:firstLineChars="0"/>
        <w:rPr>
          <w:rFonts w:hint="eastAsia" w:ascii="宋体" w:hAnsi="宋体" w:eastAsia="宋体" w:cs="宋体"/>
          <w:bCs/>
          <w:sz w:val="21"/>
          <w:szCs w:val="21"/>
          <w:highlight w:val="none"/>
        </w:rPr>
      </w:pPr>
      <w:r>
        <w:rPr>
          <w:rFonts w:hint="eastAsia" w:ascii="宋体" w:hAnsi="宋体" w:eastAsia="宋体" w:cs="宋体"/>
          <w:bCs/>
          <w:sz w:val="21"/>
          <w:szCs w:val="21"/>
          <w:highlight w:val="none"/>
        </w:rPr>
        <w:t>（3）本项目为服务项目，不涉及强制采购节能产品；</w:t>
      </w:r>
    </w:p>
    <w:p>
      <w:pPr>
        <w:spacing w:line="400" w:lineRule="exact"/>
        <w:ind w:left="480" w:leftChars="200" w:firstLine="0" w:firstLineChars="0"/>
        <w:rPr>
          <w:rFonts w:hint="eastAsia" w:ascii="宋体" w:hAnsi="宋体" w:eastAsia="宋体" w:cs="宋体"/>
          <w:bCs/>
          <w:sz w:val="21"/>
          <w:szCs w:val="21"/>
          <w:highlight w:val="none"/>
        </w:rPr>
      </w:pPr>
      <w:r>
        <w:rPr>
          <w:rFonts w:hint="eastAsia" w:ascii="宋体" w:hAnsi="宋体" w:eastAsia="宋体" w:cs="宋体"/>
          <w:bCs/>
          <w:sz w:val="21"/>
          <w:szCs w:val="21"/>
          <w:highlight w:val="none"/>
        </w:rPr>
        <w:t>（4）政府采购支持采用本国产品的政策；</w:t>
      </w:r>
    </w:p>
    <w:p>
      <w:pPr>
        <w:spacing w:line="400" w:lineRule="exact"/>
        <w:ind w:left="480" w:leftChars="200" w:firstLine="0" w:firstLineChars="0"/>
        <w:rPr>
          <w:rFonts w:hint="eastAsia" w:ascii="宋体" w:hAnsi="宋体" w:eastAsia="宋体" w:cs="宋体"/>
          <w:bCs/>
          <w:sz w:val="21"/>
          <w:szCs w:val="21"/>
          <w:highlight w:val="none"/>
        </w:rPr>
      </w:pPr>
      <w:r>
        <w:rPr>
          <w:rFonts w:hint="eastAsia" w:ascii="宋体" w:hAnsi="宋体" w:eastAsia="宋体" w:cs="宋体"/>
          <w:bCs/>
          <w:sz w:val="21"/>
          <w:szCs w:val="21"/>
          <w:highlight w:val="none"/>
        </w:rPr>
        <w:t>（5）优先采购节能产品、环境标志产品。</w:t>
      </w:r>
    </w:p>
    <w:p>
      <w:pPr>
        <w:spacing w:line="400" w:lineRule="exact"/>
        <w:ind w:firstLine="420"/>
        <w:rPr>
          <w:rFonts w:hint="eastAsia" w:ascii="宋体" w:hAnsi="宋体" w:eastAsia="宋体" w:cs="宋体"/>
          <w:sz w:val="21"/>
          <w:szCs w:val="21"/>
          <w:highlight w:val="none"/>
        </w:rPr>
      </w:pPr>
      <w:bookmarkStart w:id="45" w:name="_Toc35393805"/>
      <w:bookmarkStart w:id="46" w:name="_Toc35393636"/>
      <w:bookmarkStart w:id="47" w:name="_Toc28359018"/>
      <w:bookmarkStart w:id="48" w:name="_Toc28359095"/>
      <w:r>
        <w:rPr>
          <w:rFonts w:hint="eastAsia" w:ascii="宋体" w:hAnsi="宋体" w:eastAsia="宋体" w:cs="宋体"/>
          <w:bCs/>
          <w:sz w:val="21"/>
          <w:szCs w:val="21"/>
          <w:highlight w:val="none"/>
        </w:rPr>
        <w:t>3.</w:t>
      </w:r>
      <w:r>
        <w:rPr>
          <w:rFonts w:hint="eastAsia" w:ascii="宋体" w:hAnsi="宋体" w:eastAsia="宋体" w:cs="宋体"/>
          <w:sz w:val="21"/>
          <w:szCs w:val="21"/>
          <w:highlight w:val="none"/>
        </w:rPr>
        <w:t>资格条件特别说明：</w:t>
      </w:r>
    </w:p>
    <w:p>
      <w:pPr>
        <w:spacing w:line="40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400" w:lineRule="exact"/>
        <w:ind w:firstLine="420"/>
        <w:rPr>
          <w:rFonts w:hint="eastAsia" w:ascii="宋体" w:hAnsi="宋体" w:eastAsia="宋体" w:cs="宋体"/>
          <w:sz w:val="21"/>
          <w:szCs w:val="24"/>
          <w:highlight w:val="none"/>
        </w:rPr>
      </w:pPr>
      <w:r>
        <w:rPr>
          <w:rFonts w:hint="eastAsia" w:ascii="宋体" w:hAnsi="宋体" w:eastAsia="宋体" w:cs="宋体"/>
          <w:sz w:val="21"/>
          <w:szCs w:val="24"/>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pPr>
        <w:spacing w:line="400" w:lineRule="exact"/>
        <w:ind w:left="480" w:leftChars="200" w:firstLine="0" w:firstLineChars="0"/>
        <w:rPr>
          <w:rFonts w:hint="eastAsia" w:ascii="宋体" w:hAnsi="宋体" w:eastAsia="宋体" w:cs="宋体"/>
          <w:bCs/>
          <w:sz w:val="21"/>
          <w:szCs w:val="21"/>
          <w:highlight w:val="none"/>
        </w:rPr>
      </w:pPr>
      <w:r>
        <w:rPr>
          <w:rFonts w:hint="eastAsia" w:ascii="宋体" w:hAnsi="宋体" w:eastAsia="宋体" w:cs="宋体"/>
          <w:bCs/>
          <w:sz w:val="21"/>
          <w:szCs w:val="21"/>
          <w:highlight w:val="none"/>
        </w:rPr>
        <w:t>4.</w:t>
      </w:r>
      <w:r>
        <w:rPr>
          <w:rFonts w:hint="eastAsia" w:ascii="宋体" w:hAnsi="宋体" w:cs="宋体"/>
          <w:bCs/>
          <w:sz w:val="21"/>
          <w:szCs w:val="21"/>
          <w:highlight w:val="none"/>
          <w:lang w:eastAsia="zh-CN"/>
        </w:rPr>
        <w:t>广西政府采购云平台</w:t>
      </w:r>
      <w:r>
        <w:rPr>
          <w:rFonts w:hint="eastAsia" w:ascii="宋体" w:hAnsi="宋体" w:eastAsia="宋体" w:cs="宋体"/>
          <w:bCs/>
          <w:sz w:val="21"/>
          <w:szCs w:val="21"/>
          <w:highlight w:val="none"/>
        </w:rPr>
        <w:t>电子竞标相关事宜：</w:t>
      </w:r>
    </w:p>
    <w:p>
      <w:pPr>
        <w:adjustRightInd w:val="0"/>
        <w:snapToGrid w:val="0"/>
        <w:spacing w:line="400" w:lineRule="exact"/>
        <w:ind w:firstLine="420"/>
        <w:rPr>
          <w:rFonts w:hint="eastAsia" w:ascii="宋体" w:hAnsi="宋体" w:eastAsia="宋体" w:cs="宋体"/>
          <w:bCs/>
          <w:sz w:val="21"/>
          <w:szCs w:val="21"/>
          <w:highlight w:val="none"/>
        </w:rPr>
      </w:pPr>
      <w:r>
        <w:rPr>
          <w:rFonts w:hint="eastAsia" w:ascii="宋体" w:hAnsi="宋体" w:eastAsia="宋体" w:cs="宋体"/>
          <w:bCs/>
          <w:sz w:val="21"/>
          <w:szCs w:val="21"/>
          <w:highlight w:val="none"/>
        </w:rPr>
        <w:t>（1）本项目实行全流程电子化采购，供应商通过</w:t>
      </w:r>
      <w:r>
        <w:rPr>
          <w:rFonts w:hint="eastAsia" w:ascii="宋体" w:hAnsi="宋体" w:cs="宋体"/>
          <w:bCs/>
          <w:sz w:val="21"/>
          <w:szCs w:val="21"/>
          <w:highlight w:val="none"/>
          <w:lang w:eastAsia="zh-CN"/>
        </w:rPr>
        <w:t>广西政府采购云平台</w:t>
      </w:r>
      <w:r>
        <w:rPr>
          <w:rFonts w:hint="eastAsia" w:ascii="宋体" w:hAnsi="宋体" w:eastAsia="宋体" w:cs="宋体"/>
          <w:bCs/>
          <w:sz w:val="21"/>
          <w:szCs w:val="21"/>
          <w:highlight w:val="none"/>
        </w:rPr>
        <w:t>参与电子竞标，并应做好以下相关准备工作：①在</w:t>
      </w:r>
      <w:r>
        <w:rPr>
          <w:rFonts w:hint="eastAsia" w:ascii="宋体" w:hAnsi="宋体" w:cs="宋体"/>
          <w:bCs/>
          <w:sz w:val="21"/>
          <w:szCs w:val="21"/>
          <w:highlight w:val="none"/>
          <w:lang w:eastAsia="zh-CN"/>
        </w:rPr>
        <w:t>广西政府采购云平台</w:t>
      </w:r>
      <w:r>
        <w:rPr>
          <w:rFonts w:hint="eastAsia" w:ascii="宋体" w:hAnsi="宋体" w:eastAsia="宋体" w:cs="宋体"/>
          <w:bCs/>
          <w:sz w:val="21"/>
          <w:szCs w:val="21"/>
          <w:highlight w:val="none"/>
        </w:rPr>
        <w:t>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w:t>
      </w:r>
      <w:r>
        <w:rPr>
          <w:rFonts w:hint="eastAsia" w:ascii="宋体" w:hAnsi="宋体" w:cs="宋体"/>
          <w:bCs/>
          <w:sz w:val="21"/>
          <w:szCs w:val="21"/>
          <w:highlight w:val="none"/>
          <w:lang w:eastAsia="zh-CN"/>
        </w:rPr>
        <w:t>广西政府采购云平台</w:t>
      </w:r>
      <w:r>
        <w:rPr>
          <w:rFonts w:hint="eastAsia" w:ascii="宋体" w:hAnsi="宋体" w:eastAsia="宋体" w:cs="宋体"/>
          <w:bCs/>
          <w:sz w:val="21"/>
          <w:szCs w:val="21"/>
          <w:highlight w:val="none"/>
        </w:rPr>
        <w:t>电子投标客户端”）并安装成功，供应商应当在响应文件提交截止时间前在</w:t>
      </w:r>
      <w:r>
        <w:rPr>
          <w:rFonts w:hint="eastAsia" w:ascii="宋体" w:hAnsi="宋体" w:cs="宋体"/>
          <w:bCs/>
          <w:sz w:val="21"/>
          <w:szCs w:val="21"/>
          <w:highlight w:val="none"/>
          <w:lang w:eastAsia="zh-CN"/>
        </w:rPr>
        <w:t>广西政府采购云平台</w:t>
      </w:r>
      <w:r>
        <w:rPr>
          <w:rFonts w:hint="eastAsia" w:ascii="宋体" w:hAnsi="宋体" w:eastAsia="宋体" w:cs="宋体"/>
          <w:bCs/>
          <w:sz w:val="21"/>
          <w:szCs w:val="21"/>
          <w:highlight w:val="none"/>
        </w:rPr>
        <w:t>完成的身份认证，确保能够对相关数据电文进行加密和使用电子签章；④自备计算机和网络设备并确保能接入互联网（费用由供应商自行承担，设备确保可进行视频通话和读取</w:t>
      </w:r>
      <w:r>
        <w:rPr>
          <w:rFonts w:hint="eastAsia" w:ascii="宋体" w:hAnsi="宋体" w:cs="宋体"/>
          <w:bCs/>
          <w:sz w:val="21"/>
          <w:szCs w:val="21"/>
          <w:highlight w:val="none"/>
          <w:lang w:eastAsia="zh-CN"/>
        </w:rPr>
        <w:t>广西政府采购云平台</w:t>
      </w:r>
      <w:r>
        <w:rPr>
          <w:rFonts w:hint="eastAsia" w:ascii="宋体" w:hAnsi="宋体" w:eastAsia="宋体" w:cs="宋体"/>
          <w:bCs/>
          <w:sz w:val="21"/>
          <w:szCs w:val="21"/>
          <w:highlight w:val="none"/>
        </w:rPr>
        <w:t>CA证书）。因供应商未做好相关准备工作等自身原因导致无法参加本项目电子竞标或竞标失败的，造成的一切后果，由供应商自行承担。</w:t>
      </w:r>
    </w:p>
    <w:p>
      <w:pPr>
        <w:adjustRightInd w:val="0"/>
        <w:snapToGrid w:val="0"/>
        <w:spacing w:line="400" w:lineRule="exact"/>
        <w:ind w:firstLine="420"/>
        <w:rPr>
          <w:rFonts w:hint="eastAsia" w:ascii="宋体" w:hAnsi="宋体" w:eastAsia="宋体" w:cs="宋体"/>
          <w:bCs/>
          <w:sz w:val="21"/>
          <w:szCs w:val="21"/>
          <w:highlight w:val="none"/>
        </w:rPr>
      </w:pPr>
      <w:r>
        <w:rPr>
          <w:rFonts w:hint="eastAsia" w:ascii="宋体" w:hAnsi="宋体" w:eastAsia="宋体" w:cs="宋体"/>
          <w:bCs/>
          <w:sz w:val="21"/>
          <w:szCs w:val="21"/>
          <w:highlight w:val="none"/>
        </w:rPr>
        <w:t>（2）电子竞标具体操作流程参考《政府采购项目电子交易管理操作指南-供应商》（详见桂林市政府采购网—采购资讯—重要通知）；如遇平台技术问题详询</w:t>
      </w:r>
      <w:r>
        <w:rPr>
          <w:rFonts w:hint="eastAsia" w:ascii="宋体" w:hAnsi="宋体" w:cs="宋体"/>
          <w:bCs/>
          <w:sz w:val="21"/>
          <w:szCs w:val="21"/>
          <w:highlight w:val="none"/>
          <w:lang w:val="en-US" w:eastAsia="zh-CN"/>
        </w:rPr>
        <w:t>95763</w:t>
      </w:r>
      <w:r>
        <w:rPr>
          <w:rFonts w:hint="eastAsia" w:ascii="宋体" w:hAnsi="宋体" w:eastAsia="宋体" w:cs="宋体"/>
          <w:bCs/>
          <w:sz w:val="21"/>
          <w:szCs w:val="21"/>
          <w:highlight w:val="none"/>
        </w:rPr>
        <w:t>。</w:t>
      </w:r>
    </w:p>
    <w:p>
      <w:pPr>
        <w:adjustRightInd w:val="0"/>
        <w:snapToGrid w:val="0"/>
        <w:spacing w:line="400" w:lineRule="exact"/>
        <w:ind w:firstLine="420"/>
        <w:rPr>
          <w:rFonts w:hint="eastAsia" w:ascii="宋体" w:hAnsi="宋体" w:eastAsia="宋体" w:cs="宋体"/>
          <w:sz w:val="21"/>
          <w:szCs w:val="21"/>
          <w:highlight w:val="none"/>
        </w:rPr>
      </w:pPr>
      <w:r>
        <w:rPr>
          <w:rFonts w:hint="eastAsia" w:ascii="宋体" w:hAnsi="宋体" w:eastAsia="宋体" w:cs="宋体"/>
          <w:bCs/>
          <w:sz w:val="21"/>
          <w:szCs w:val="21"/>
          <w:highlight w:val="none"/>
        </w:rPr>
        <w:t>（3）</w:t>
      </w:r>
      <w:r>
        <w:rPr>
          <w:rFonts w:hint="eastAsia" w:ascii="宋体" w:hAnsi="宋体" w:eastAsia="宋体" w:cs="宋体"/>
          <w:kern w:val="0"/>
          <w:sz w:val="21"/>
          <w:szCs w:val="21"/>
          <w:highlight w:val="none"/>
        </w:rPr>
        <w:t>电子响应文件的制作、加密、</w:t>
      </w:r>
      <w:r>
        <w:rPr>
          <w:rFonts w:hint="eastAsia" w:ascii="宋体" w:hAnsi="宋体" w:eastAsia="宋体" w:cs="宋体"/>
          <w:sz w:val="21"/>
          <w:szCs w:val="21"/>
          <w:highlight w:val="none"/>
        </w:rPr>
        <w:t>提交、解密等相关事宜详见第二章 “供应商须知”。</w:t>
      </w:r>
    </w:p>
    <w:p>
      <w:pPr>
        <w:adjustRightInd w:val="0"/>
        <w:snapToGrid w:val="0"/>
        <w:spacing w:line="40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5.本项目代理服务费按竞争性磋商文件第二章“供应商须知”第30.2条“代理服务收费标准”中“服务类”收费标准计算，由成交供应商在领取成交通知书前，向采购代理机构一次性支付（不足人民币5000元的，按5000元支付）。</w:t>
      </w:r>
    </w:p>
    <w:p>
      <w:pPr>
        <w:pStyle w:val="22"/>
        <w:ind w:left="0" w:leftChars="0" w:firstLine="0" w:firstLineChars="0"/>
        <w:rPr>
          <w:rFonts w:hint="eastAsia" w:ascii="宋体" w:hAnsi="宋体" w:eastAsia="宋体" w:cs="宋体"/>
          <w:b/>
          <w:bCs/>
          <w:highlight w:val="none"/>
        </w:rPr>
      </w:pPr>
      <w:r>
        <w:rPr>
          <w:rFonts w:hint="eastAsia" w:ascii="宋体" w:hAnsi="宋体" w:eastAsia="宋体" w:cs="宋体"/>
          <w:sz w:val="21"/>
          <w:szCs w:val="21"/>
          <w:highlight w:val="none"/>
        </w:rPr>
        <w:t xml:space="preserve">   </w:t>
      </w:r>
      <w:r>
        <w:rPr>
          <w:rFonts w:hint="eastAsia" w:ascii="宋体" w:hAnsi="宋体" w:eastAsia="宋体" w:cs="宋体"/>
          <w:b/>
          <w:bCs/>
          <w:sz w:val="21"/>
          <w:szCs w:val="21"/>
          <w:highlight w:val="none"/>
        </w:rPr>
        <w:t>6.本项目所属行业：租赁和商务服务业。</w:t>
      </w:r>
    </w:p>
    <w:bookmarkEnd w:id="44"/>
    <w:p>
      <w:pPr>
        <w:spacing w:line="400" w:lineRule="exact"/>
        <w:ind w:firstLine="428"/>
        <w:rPr>
          <w:rFonts w:hint="eastAsia" w:ascii="宋体" w:hAnsi="宋体" w:eastAsia="宋体" w:cs="宋体"/>
          <w:b/>
          <w:sz w:val="21"/>
          <w:szCs w:val="21"/>
          <w:highlight w:val="none"/>
        </w:rPr>
      </w:pPr>
      <w:r>
        <w:rPr>
          <w:rFonts w:hint="eastAsia" w:ascii="宋体" w:hAnsi="宋体" w:eastAsia="宋体" w:cs="宋体"/>
          <w:b/>
          <w:sz w:val="21"/>
          <w:szCs w:val="21"/>
          <w:highlight w:val="none"/>
        </w:rPr>
        <w:t>八、凡对本次采购提出询问，请按以下方式联系</w:t>
      </w:r>
      <w:bookmarkEnd w:id="45"/>
      <w:bookmarkEnd w:id="46"/>
      <w:bookmarkEnd w:id="47"/>
      <w:bookmarkEnd w:id="48"/>
    </w:p>
    <w:p>
      <w:pPr>
        <w:spacing w:line="400" w:lineRule="exact"/>
        <w:ind w:firstLine="420"/>
        <w:jc w:val="left"/>
        <w:rPr>
          <w:rFonts w:hint="eastAsia" w:ascii="宋体" w:hAnsi="宋体" w:eastAsia="宋体" w:cs="宋体"/>
          <w:sz w:val="21"/>
          <w:szCs w:val="24"/>
          <w:highlight w:val="none"/>
        </w:rPr>
      </w:pPr>
      <w:r>
        <w:rPr>
          <w:rFonts w:hint="eastAsia" w:ascii="宋体" w:hAnsi="宋体" w:eastAsia="宋体" w:cs="宋体"/>
          <w:sz w:val="21"/>
          <w:szCs w:val="24"/>
          <w:highlight w:val="none"/>
        </w:rPr>
        <w:t>1.采购人信息</w:t>
      </w:r>
    </w:p>
    <w:p>
      <w:pPr>
        <w:spacing w:line="400" w:lineRule="exact"/>
        <w:ind w:firstLine="420"/>
        <w:rPr>
          <w:rFonts w:hint="eastAsia" w:ascii="宋体" w:hAnsi="宋体" w:eastAsia="宋体" w:cs="宋体"/>
          <w:sz w:val="21"/>
          <w:szCs w:val="24"/>
          <w:highlight w:val="none"/>
          <w:lang w:eastAsia="zh-CN"/>
        </w:rPr>
      </w:pPr>
      <w:r>
        <w:rPr>
          <w:rFonts w:hint="eastAsia" w:ascii="宋体" w:hAnsi="宋体" w:eastAsia="宋体" w:cs="宋体"/>
          <w:sz w:val="21"/>
          <w:szCs w:val="24"/>
          <w:highlight w:val="none"/>
        </w:rPr>
        <w:t>名    称：</w:t>
      </w:r>
      <w:r>
        <w:rPr>
          <w:rFonts w:hint="eastAsia" w:ascii="宋体" w:hAnsi="宋体" w:cs="宋体"/>
          <w:sz w:val="21"/>
          <w:szCs w:val="24"/>
          <w:highlight w:val="none"/>
          <w:lang w:val="en-US" w:eastAsia="zh-CN"/>
        </w:rPr>
        <w:t>兴安县农业农村局</w:t>
      </w:r>
    </w:p>
    <w:p>
      <w:pPr>
        <w:spacing w:line="400" w:lineRule="exact"/>
        <w:ind w:firstLine="420"/>
        <w:rPr>
          <w:rFonts w:hint="eastAsia" w:ascii="宋体" w:hAnsi="宋体" w:cs="宋体"/>
          <w:sz w:val="21"/>
          <w:szCs w:val="24"/>
          <w:highlight w:val="none"/>
          <w:lang w:val="en-US" w:eastAsia="zh-CN"/>
        </w:rPr>
      </w:pPr>
      <w:r>
        <w:rPr>
          <w:rFonts w:hint="eastAsia" w:ascii="宋体" w:hAnsi="宋体" w:eastAsia="宋体" w:cs="宋体"/>
          <w:sz w:val="21"/>
          <w:szCs w:val="24"/>
          <w:highlight w:val="none"/>
        </w:rPr>
        <w:t>地    址：</w:t>
      </w:r>
      <w:r>
        <w:rPr>
          <w:rFonts w:hint="eastAsia" w:ascii="宋体" w:hAnsi="宋体" w:cs="宋体"/>
          <w:sz w:val="21"/>
          <w:szCs w:val="24"/>
        </w:rPr>
        <w:t>兴安县教育路39号</w:t>
      </w:r>
      <w:r>
        <w:rPr>
          <w:rFonts w:hint="eastAsia" w:ascii="宋体" w:hAnsi="宋体" w:cs="宋体"/>
          <w:sz w:val="21"/>
          <w:szCs w:val="24"/>
          <w:highlight w:val="none"/>
          <w:lang w:val="en-US" w:eastAsia="zh-CN"/>
        </w:rPr>
        <w:t xml:space="preserve">  </w:t>
      </w:r>
    </w:p>
    <w:p>
      <w:pPr>
        <w:spacing w:line="400" w:lineRule="exact"/>
        <w:ind w:firstLine="420"/>
        <w:rPr>
          <w:rFonts w:hint="eastAsia" w:ascii="宋体" w:hAnsi="宋体" w:eastAsia="宋体" w:cs="宋体"/>
          <w:color w:val="FF0000"/>
          <w:sz w:val="21"/>
          <w:szCs w:val="24"/>
          <w:highlight w:val="none"/>
          <w:lang w:eastAsia="zh-CN"/>
        </w:rPr>
      </w:pPr>
      <w:r>
        <w:rPr>
          <w:rFonts w:hint="eastAsia" w:ascii="宋体" w:hAnsi="宋体" w:eastAsia="宋体" w:cs="宋体"/>
          <w:color w:val="auto"/>
          <w:sz w:val="21"/>
          <w:szCs w:val="24"/>
          <w:highlight w:val="none"/>
        </w:rPr>
        <w:t>联系人：</w:t>
      </w:r>
      <w:r>
        <w:rPr>
          <w:rFonts w:hint="eastAsia" w:ascii="宋体" w:hAnsi="宋体" w:cs="宋体"/>
          <w:color w:val="auto"/>
          <w:sz w:val="21"/>
          <w:szCs w:val="24"/>
          <w:highlight w:val="none"/>
          <w:lang w:eastAsia="zh-CN"/>
        </w:rPr>
        <w:t>唐主任</w:t>
      </w:r>
      <w:r>
        <w:rPr>
          <w:rFonts w:hint="eastAsia" w:ascii="宋体" w:hAnsi="宋体" w:cs="宋体"/>
          <w:color w:val="auto"/>
          <w:sz w:val="21"/>
          <w:szCs w:val="24"/>
          <w:highlight w:val="none"/>
          <w:lang w:val="en-US" w:eastAsia="zh-CN"/>
        </w:rPr>
        <w:t xml:space="preserve"> </w:t>
      </w:r>
      <w:r>
        <w:rPr>
          <w:rFonts w:hint="eastAsia" w:ascii="宋体" w:hAnsi="宋体" w:eastAsia="宋体" w:cs="宋体"/>
          <w:color w:val="auto"/>
          <w:sz w:val="21"/>
          <w:szCs w:val="24"/>
          <w:highlight w:val="none"/>
        </w:rPr>
        <w:t xml:space="preserve">     联系电话：</w:t>
      </w:r>
      <w:bookmarkStart w:id="49" w:name="OLE_LINK17"/>
      <w:r>
        <w:rPr>
          <w:rFonts w:hint="eastAsia" w:ascii="宋体" w:hAnsi="宋体" w:eastAsia="宋体" w:cs="宋体"/>
          <w:color w:val="auto"/>
          <w:sz w:val="21"/>
          <w:szCs w:val="24"/>
          <w:highlight w:val="none"/>
        </w:rPr>
        <w:t>13788338828</w:t>
      </w:r>
      <w:bookmarkEnd w:id="49"/>
      <w:r>
        <w:rPr>
          <w:rFonts w:hint="eastAsia" w:ascii="宋体" w:hAnsi="宋体" w:cs="宋体"/>
          <w:color w:val="FF0000"/>
          <w:sz w:val="21"/>
          <w:szCs w:val="24"/>
          <w:highlight w:val="none"/>
          <w:lang w:val="en-US" w:eastAsia="zh-CN"/>
        </w:rPr>
        <w:t xml:space="preserve"> </w:t>
      </w:r>
    </w:p>
    <w:p>
      <w:pPr>
        <w:spacing w:line="400" w:lineRule="exact"/>
        <w:ind w:firstLine="420"/>
        <w:jc w:val="left"/>
        <w:rPr>
          <w:rFonts w:hint="eastAsia" w:ascii="宋体" w:hAnsi="宋体" w:eastAsia="宋体" w:cs="宋体"/>
          <w:kern w:val="0"/>
          <w:sz w:val="21"/>
          <w:szCs w:val="24"/>
          <w:highlight w:val="none"/>
        </w:rPr>
      </w:pPr>
      <w:r>
        <w:rPr>
          <w:rFonts w:hint="eastAsia" w:ascii="宋体" w:hAnsi="宋体" w:eastAsia="宋体" w:cs="宋体"/>
          <w:kern w:val="0"/>
          <w:sz w:val="21"/>
          <w:szCs w:val="24"/>
          <w:highlight w:val="none"/>
        </w:rPr>
        <w:t>2.采购代理机构信息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bookmarkStart w:id="50" w:name="OLE_LINK7"/>
      <w:r>
        <w:rPr>
          <w:rFonts w:hint="eastAsia" w:ascii="宋体" w:hAnsi="宋体" w:eastAsia="宋体" w:cs="宋体"/>
          <w:color w:val="auto"/>
          <w:sz w:val="21"/>
          <w:szCs w:val="21"/>
          <w:highlight w:val="none"/>
        </w:rPr>
        <w:t>：</w:t>
      </w:r>
      <w:bookmarkStart w:id="51" w:name="OLE_LINK61"/>
      <w:bookmarkStart w:id="52" w:name="OLE_LINK64"/>
      <w:r>
        <w:rPr>
          <w:rFonts w:hint="eastAsia" w:ascii="宋体" w:hAnsi="宋体" w:eastAsia="宋体" w:cs="宋体"/>
          <w:color w:val="auto"/>
          <w:sz w:val="21"/>
          <w:szCs w:val="21"/>
          <w:highlight w:val="none"/>
          <w:lang w:eastAsia="zh-CN"/>
        </w:rPr>
        <w:t>桂林鼎越工程咨询有限公司</w:t>
      </w:r>
      <w:bookmarkEnd w:id="50"/>
      <w:bookmarkEnd w:id="51"/>
    </w:p>
    <w:bookmarkEnd w:id="52"/>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bookmarkStart w:id="53" w:name="OLE_LINK65"/>
      <w:r>
        <w:rPr>
          <w:rFonts w:hint="eastAsia" w:ascii="宋体" w:hAnsi="宋体" w:eastAsia="宋体" w:cs="宋体"/>
          <w:color w:val="auto"/>
          <w:sz w:val="21"/>
          <w:szCs w:val="21"/>
          <w:highlight w:val="none"/>
        </w:rPr>
        <w:t>桂林市兴安县兴安镇志玲路381号</w:t>
      </w:r>
      <w:bookmarkEnd w:id="53"/>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项目联系人：</w:t>
      </w:r>
      <w:bookmarkStart w:id="54" w:name="OLE_LINK1"/>
      <w:bookmarkStart w:id="55" w:name="OLE_LINK66"/>
      <w:r>
        <w:rPr>
          <w:rFonts w:hint="eastAsia" w:ascii="宋体" w:hAnsi="宋体" w:eastAsia="宋体" w:cs="宋体"/>
          <w:color w:val="auto"/>
          <w:sz w:val="21"/>
          <w:szCs w:val="21"/>
          <w:highlight w:val="none"/>
          <w:lang w:eastAsia="zh-CN"/>
        </w:rPr>
        <w:t>陈</w:t>
      </w:r>
      <w:r>
        <w:rPr>
          <w:rFonts w:hint="eastAsia" w:ascii="宋体" w:hAnsi="宋体" w:eastAsia="宋体" w:cs="宋体"/>
          <w:color w:val="auto"/>
          <w:sz w:val="21"/>
          <w:szCs w:val="21"/>
          <w:highlight w:val="none"/>
          <w:lang w:val="en-US" w:eastAsia="zh-CN"/>
        </w:rPr>
        <w:t>工</w:t>
      </w:r>
      <w:bookmarkEnd w:id="54"/>
      <w:r>
        <w:rPr>
          <w:rFonts w:hint="eastAsia" w:ascii="宋体" w:hAnsi="宋体" w:eastAsia="宋体" w:cs="宋体"/>
          <w:color w:val="auto"/>
          <w:sz w:val="21"/>
          <w:szCs w:val="21"/>
          <w:highlight w:val="none"/>
        </w:rPr>
        <w:t xml:space="preserve">   联系电话</w:t>
      </w:r>
      <w:r>
        <w:rPr>
          <w:rFonts w:hint="eastAsia" w:ascii="宋体" w:hAnsi="宋体" w:eastAsia="宋体" w:cs="宋体"/>
          <w:color w:val="auto"/>
          <w:sz w:val="21"/>
          <w:szCs w:val="21"/>
          <w:highlight w:val="none"/>
          <w:lang w:eastAsia="zh-CN"/>
        </w:rPr>
        <w:t>：</w:t>
      </w:r>
      <w:bookmarkStart w:id="56" w:name="OLE_LINK59"/>
      <w:bookmarkStart w:id="57" w:name="OLE_LINK18"/>
      <w:r>
        <w:rPr>
          <w:rFonts w:hint="eastAsia" w:ascii="宋体" w:hAnsi="宋体" w:eastAsia="宋体" w:cs="宋体"/>
          <w:color w:val="auto"/>
          <w:sz w:val="21"/>
          <w:szCs w:val="21"/>
          <w:highlight w:val="none"/>
          <w:lang w:val="en-US" w:eastAsia="zh-CN"/>
        </w:rPr>
        <w:t>0773-6213070</w:t>
      </w:r>
      <w:bookmarkEnd w:id="55"/>
      <w:bookmarkEnd w:id="56"/>
      <w:r>
        <w:rPr>
          <w:rFonts w:hint="eastAsia" w:ascii="宋体" w:hAnsi="宋体" w:eastAsia="宋体" w:cs="宋体"/>
          <w:color w:val="auto"/>
          <w:sz w:val="21"/>
          <w:szCs w:val="21"/>
          <w:highlight w:val="none"/>
          <w:lang w:val="en-US" w:eastAsia="zh-CN"/>
        </w:rPr>
        <w:t>/18269104143</w:t>
      </w:r>
      <w:bookmarkEnd w:id="57"/>
    </w:p>
    <w:p>
      <w:pPr>
        <w:spacing w:line="400" w:lineRule="exact"/>
        <w:ind w:firstLine="480"/>
        <w:rPr>
          <w:rFonts w:hint="eastAsia" w:ascii="宋体" w:hAnsi="宋体" w:eastAsia="宋体" w:cs="宋体"/>
          <w:bCs/>
          <w:szCs w:val="21"/>
          <w:highlight w:val="none"/>
        </w:rPr>
      </w:pPr>
    </w:p>
    <w:p>
      <w:pPr>
        <w:spacing w:line="400" w:lineRule="exact"/>
        <w:ind w:firstLine="0" w:firstLineChars="0"/>
        <w:rPr>
          <w:rFonts w:hint="eastAsia" w:ascii="宋体" w:hAnsi="宋体" w:eastAsia="宋体" w:cs="宋体"/>
          <w:sz w:val="21"/>
          <w:szCs w:val="24"/>
          <w:highlight w:val="none"/>
        </w:rPr>
      </w:pPr>
    </w:p>
    <w:p>
      <w:pPr>
        <w:spacing w:line="400" w:lineRule="exact"/>
        <w:ind w:firstLine="420"/>
        <w:rPr>
          <w:rFonts w:hint="eastAsia" w:ascii="宋体" w:hAnsi="宋体" w:eastAsia="宋体" w:cs="宋体"/>
          <w:sz w:val="21"/>
          <w:szCs w:val="24"/>
          <w:highlight w:val="none"/>
          <w:lang w:eastAsia="zh-CN"/>
        </w:rPr>
      </w:pPr>
      <w:r>
        <w:rPr>
          <w:rFonts w:hint="eastAsia" w:ascii="宋体" w:hAnsi="宋体" w:eastAsia="宋体" w:cs="宋体"/>
          <w:sz w:val="21"/>
          <w:szCs w:val="24"/>
          <w:highlight w:val="none"/>
        </w:rPr>
        <w:t xml:space="preserve">                                                             </w:t>
      </w:r>
      <w:r>
        <w:rPr>
          <w:rFonts w:hint="eastAsia" w:ascii="宋体" w:hAnsi="宋体" w:cs="宋体"/>
          <w:sz w:val="21"/>
          <w:szCs w:val="24"/>
          <w:highlight w:val="none"/>
          <w:lang w:eastAsia="zh-CN"/>
        </w:rPr>
        <w:t>桂林鼎越工程咨询有限公司</w:t>
      </w:r>
    </w:p>
    <w:p>
      <w:pPr>
        <w:spacing w:line="400" w:lineRule="exact"/>
        <w:ind w:firstLine="7350" w:firstLineChars="3500"/>
        <w:rPr>
          <w:rFonts w:hint="eastAsia" w:ascii="宋体" w:hAnsi="宋体" w:eastAsia="宋体" w:cs="宋体"/>
          <w:color w:val="auto"/>
          <w:sz w:val="21"/>
          <w:szCs w:val="24"/>
          <w:highlight w:val="none"/>
        </w:rPr>
      </w:pPr>
      <w:r>
        <w:rPr>
          <w:rFonts w:hint="eastAsia" w:ascii="宋体" w:hAnsi="宋体" w:cs="宋体"/>
          <w:color w:val="auto"/>
          <w:sz w:val="21"/>
          <w:szCs w:val="24"/>
          <w:highlight w:val="none"/>
          <w:lang w:eastAsia="zh-CN"/>
        </w:rPr>
        <w:t>2025年</w:t>
      </w:r>
      <w:r>
        <w:rPr>
          <w:rFonts w:hint="eastAsia" w:ascii="宋体" w:hAnsi="宋体" w:cs="宋体"/>
          <w:color w:val="auto"/>
          <w:sz w:val="21"/>
          <w:szCs w:val="24"/>
          <w:highlight w:val="none"/>
          <w:lang w:val="en-US" w:eastAsia="zh-CN"/>
        </w:rPr>
        <w:t>10</w:t>
      </w:r>
      <w:r>
        <w:rPr>
          <w:rFonts w:hint="eastAsia" w:ascii="宋体" w:hAnsi="宋体" w:eastAsia="宋体" w:cs="宋体"/>
          <w:color w:val="auto"/>
          <w:sz w:val="21"/>
          <w:szCs w:val="24"/>
          <w:highlight w:val="none"/>
        </w:rPr>
        <w:t>月</w:t>
      </w:r>
      <w:r>
        <w:rPr>
          <w:rFonts w:hint="eastAsia" w:ascii="宋体" w:hAnsi="宋体" w:cs="宋体"/>
          <w:color w:val="auto"/>
          <w:sz w:val="21"/>
          <w:szCs w:val="24"/>
          <w:highlight w:val="none"/>
          <w:lang w:val="en-US" w:eastAsia="zh-CN"/>
        </w:rPr>
        <w:t>13</w:t>
      </w:r>
      <w:r>
        <w:rPr>
          <w:rFonts w:hint="eastAsia" w:ascii="宋体" w:hAnsi="宋体" w:eastAsia="宋体" w:cs="宋体"/>
          <w:color w:val="auto"/>
          <w:sz w:val="21"/>
          <w:szCs w:val="24"/>
          <w:highlight w:val="none"/>
        </w:rPr>
        <w:t>日</w:t>
      </w:r>
    </w:p>
    <w:p>
      <w:pPr>
        <w:spacing w:line="400" w:lineRule="exact"/>
        <w:ind w:firstLine="480"/>
        <w:rPr>
          <w:rFonts w:hint="eastAsia" w:ascii="宋体" w:hAnsi="宋体" w:eastAsia="宋体" w:cs="宋体"/>
          <w:bCs/>
          <w:szCs w:val="21"/>
          <w:highlight w:val="none"/>
        </w:rPr>
      </w:pPr>
    </w:p>
    <w:bookmarkEnd w:id="6"/>
    <w:bookmarkEnd w:id="7"/>
    <w:p>
      <w:pPr>
        <w:numPr>
          <w:ilvl w:val="0"/>
          <w:numId w:val="4"/>
        </w:numPr>
        <w:spacing w:line="360" w:lineRule="exact"/>
        <w:ind w:left="1077" w:hanging="1077" w:firstLineChars="0"/>
        <w:jc w:val="center"/>
        <w:outlineLvl w:val="1"/>
        <w:rPr>
          <w:rFonts w:hint="eastAsia" w:ascii="宋体" w:hAnsi="宋体" w:eastAsia="宋体" w:cs="宋体"/>
          <w:b/>
          <w:kern w:val="0"/>
          <w:sz w:val="32"/>
          <w:szCs w:val="32"/>
          <w:highlight w:val="none"/>
        </w:rPr>
      </w:pPr>
      <w:bookmarkStart w:id="58" w:name="_Toc82016586"/>
      <w:r>
        <w:rPr>
          <w:rFonts w:hint="eastAsia" w:ascii="宋体" w:hAnsi="宋体" w:eastAsia="宋体" w:cs="宋体"/>
          <w:bCs/>
          <w:szCs w:val="21"/>
          <w:highlight w:val="none"/>
        </w:rPr>
        <w:br w:type="page"/>
      </w:r>
      <w:r>
        <w:rPr>
          <w:rFonts w:hint="eastAsia" w:ascii="宋体" w:hAnsi="宋体" w:eastAsia="宋体" w:cs="宋体"/>
          <w:b/>
          <w:kern w:val="0"/>
          <w:sz w:val="32"/>
          <w:szCs w:val="32"/>
          <w:highlight w:val="none"/>
        </w:rPr>
        <w:t>供应商须知</w:t>
      </w:r>
      <w:bookmarkEnd w:id="58"/>
    </w:p>
    <w:p>
      <w:pPr>
        <w:tabs>
          <w:tab w:val="left" w:pos="1065"/>
          <w:tab w:val="center" w:pos="4411"/>
        </w:tabs>
        <w:spacing w:line="360" w:lineRule="exact"/>
        <w:ind w:firstLine="489"/>
        <w:jc w:val="center"/>
        <w:rPr>
          <w:rFonts w:hint="eastAsia" w:ascii="宋体" w:hAnsi="宋体" w:eastAsia="宋体" w:cs="宋体"/>
          <w:b/>
          <w:kern w:val="0"/>
          <w:highlight w:val="none"/>
        </w:rPr>
      </w:pPr>
      <w:r>
        <w:rPr>
          <w:rFonts w:hint="eastAsia" w:ascii="宋体" w:hAnsi="宋体" w:eastAsia="宋体" w:cs="宋体"/>
          <w:b/>
          <w:kern w:val="0"/>
          <w:highlight w:val="none"/>
        </w:rPr>
        <w:t>供 应 商 须 知 前 附 表</w:t>
      </w:r>
    </w:p>
    <w:tbl>
      <w:tblPr>
        <w:tblStyle w:val="17"/>
        <w:tblW w:w="525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825"/>
        <w:gridCol w:w="1572"/>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Align w:val="center"/>
          </w:tcPr>
          <w:p>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序号</w:t>
            </w:r>
          </w:p>
        </w:tc>
        <w:tc>
          <w:tcPr>
            <w:tcW w:w="407" w:type="pct"/>
            <w:vAlign w:val="center"/>
          </w:tcPr>
          <w:p>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条款号</w:t>
            </w:r>
          </w:p>
        </w:tc>
        <w:tc>
          <w:tcPr>
            <w:tcW w:w="776" w:type="pct"/>
            <w:vAlign w:val="center"/>
          </w:tcPr>
          <w:p>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条款名称</w:t>
            </w:r>
          </w:p>
        </w:tc>
        <w:tc>
          <w:tcPr>
            <w:tcW w:w="3423" w:type="pct"/>
            <w:vAlign w:val="center"/>
          </w:tcPr>
          <w:p>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93" w:type="pct"/>
            <w:vAlign w:val="center"/>
          </w:tcPr>
          <w:p>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407" w:type="pct"/>
            <w:vAlign w:val="center"/>
          </w:tcPr>
          <w:p>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w:t>
            </w:r>
          </w:p>
        </w:tc>
        <w:tc>
          <w:tcPr>
            <w:tcW w:w="776" w:type="pct"/>
            <w:vAlign w:val="center"/>
          </w:tcPr>
          <w:p>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项目名称及项目编号</w:t>
            </w:r>
          </w:p>
        </w:tc>
        <w:tc>
          <w:tcPr>
            <w:tcW w:w="3423" w:type="pct"/>
            <w:vAlign w:val="center"/>
          </w:tcPr>
          <w:p>
            <w:pPr>
              <w:wordWrap w:val="0"/>
              <w:spacing w:line="360" w:lineRule="exact"/>
              <w:ind w:firstLine="0" w:firstLineChars="0"/>
              <w:jc w:val="left"/>
              <w:rPr>
                <w:rFonts w:hint="eastAsia" w:ascii="宋体" w:hAnsi="宋体" w:cs="宋体"/>
                <w:spacing w:val="-6"/>
                <w:sz w:val="21"/>
                <w:szCs w:val="21"/>
                <w:highlight w:val="none"/>
                <w:lang w:eastAsia="zh-CN"/>
              </w:rPr>
            </w:pPr>
            <w:r>
              <w:rPr>
                <w:rFonts w:hint="eastAsia" w:ascii="宋体" w:hAnsi="宋体" w:eastAsia="宋体" w:cs="宋体"/>
                <w:kern w:val="0"/>
                <w:sz w:val="21"/>
                <w:szCs w:val="21"/>
                <w:highlight w:val="none"/>
              </w:rPr>
              <w:t>项目名称：</w:t>
            </w:r>
            <w:r>
              <w:rPr>
                <w:rFonts w:hint="eastAsia" w:ascii="宋体" w:hAnsi="宋体" w:cs="宋体"/>
                <w:spacing w:val="-6"/>
                <w:sz w:val="21"/>
                <w:szCs w:val="21"/>
                <w:highlight w:val="none"/>
                <w:lang w:eastAsia="zh-CN"/>
              </w:rPr>
              <w:t>华江六垌茶工匠基地销售平台服务采购</w:t>
            </w:r>
          </w:p>
          <w:p>
            <w:pPr>
              <w:wordWrap w:val="0"/>
              <w:spacing w:line="360" w:lineRule="exact"/>
              <w:ind w:firstLine="0" w:firstLineChars="0"/>
              <w:jc w:val="left"/>
              <w:rPr>
                <w:rFonts w:hint="eastAsia" w:ascii="宋体" w:hAnsi="宋体" w:eastAsia="宋体" w:cs="宋体"/>
                <w:kern w:val="0"/>
                <w:sz w:val="21"/>
                <w:szCs w:val="24"/>
                <w:highlight w:val="none"/>
                <w:lang w:eastAsia="zh-CN"/>
              </w:rPr>
            </w:pPr>
            <w:r>
              <w:rPr>
                <w:rFonts w:hint="eastAsia" w:ascii="宋体" w:hAnsi="宋体" w:eastAsia="宋体" w:cs="宋体"/>
                <w:kern w:val="0"/>
                <w:sz w:val="21"/>
                <w:szCs w:val="21"/>
                <w:highlight w:val="none"/>
              </w:rPr>
              <w:t>项目编号：</w:t>
            </w:r>
            <w:r>
              <w:rPr>
                <w:rFonts w:hint="eastAsia" w:ascii="宋体" w:hAnsi="宋体" w:cs="宋体"/>
                <w:sz w:val="21"/>
                <w:szCs w:val="21"/>
                <w:highlight w:val="none"/>
                <w:lang w:eastAsia="zh-CN"/>
              </w:rPr>
              <w:t>GLZC2025-C3-250089-DYGC</w:t>
            </w:r>
            <w:r>
              <w:rPr>
                <w:rFonts w:hint="eastAsia" w:ascii="宋体" w:hAnsi="宋体" w:cs="宋体"/>
                <w:sz w:val="21"/>
                <w:szCs w:val="21"/>
                <w:highlight w:val="none"/>
                <w:lang w:val="en-US" w:eastAsia="zh-CN"/>
              </w:rPr>
              <w:t xml:space="preserve"> </w:t>
            </w:r>
            <w:r>
              <w:rPr>
                <w:rFonts w:hint="eastAsia" w:ascii="宋体" w:hAnsi="宋体" w:cs="宋体"/>
                <w:kern w:val="0"/>
                <w:sz w:val="21"/>
                <w:szCs w:val="21"/>
                <w:highlight w:val="none"/>
                <w:lang w:val="en-US" w:eastAsia="zh-CN"/>
              </w:rPr>
              <w:t xml:space="preserve"> </w:t>
            </w:r>
            <w:r>
              <w:rPr>
                <w:rFonts w:hint="eastAsia" w:ascii="宋体" w:hAnsi="宋体" w:eastAsia="宋体" w:cs="宋体"/>
                <w:kern w:val="0"/>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9" w:hRule="atLeast"/>
        </w:trPr>
        <w:tc>
          <w:tcPr>
            <w:tcW w:w="393" w:type="pct"/>
            <w:vAlign w:val="center"/>
          </w:tcPr>
          <w:p>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407" w:type="pct"/>
            <w:vAlign w:val="center"/>
          </w:tcPr>
          <w:p>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776" w:type="pct"/>
            <w:vAlign w:val="center"/>
          </w:tcPr>
          <w:p>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供应商资格</w:t>
            </w:r>
          </w:p>
        </w:tc>
        <w:tc>
          <w:tcPr>
            <w:tcW w:w="3423" w:type="pct"/>
            <w:vAlign w:val="center"/>
          </w:tcPr>
          <w:p>
            <w:pPr>
              <w:spacing w:line="360" w:lineRule="exact"/>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3.1满足《中华人民共和国政府采购法》第二十二条规定；</w:t>
            </w:r>
          </w:p>
          <w:p>
            <w:pPr>
              <w:spacing w:line="360" w:lineRule="exact"/>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3.2落实政府采购政策需满足的资格要求：</w:t>
            </w:r>
            <w:r>
              <w:rPr>
                <w:rFonts w:hint="eastAsia" w:ascii="宋体" w:hAnsi="宋体" w:cs="宋体"/>
                <w:sz w:val="21"/>
                <w:szCs w:val="21"/>
                <w:highlight w:val="none"/>
                <w:lang w:eastAsia="zh-CN"/>
              </w:rPr>
              <w:t>本项目为专门面向中小微企业采购的项目（供应商应为中小微企业、监狱企业、残疾人福利性单位)</w:t>
            </w:r>
            <w:r>
              <w:rPr>
                <w:rFonts w:hint="eastAsia" w:ascii="宋体" w:hAnsi="宋体" w:eastAsia="宋体" w:cs="宋体"/>
                <w:sz w:val="21"/>
                <w:szCs w:val="21"/>
                <w:highlight w:val="none"/>
              </w:rPr>
              <w:t>；</w:t>
            </w:r>
          </w:p>
          <w:p>
            <w:pPr>
              <w:spacing w:line="360" w:lineRule="exact"/>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3.3</w:t>
            </w:r>
            <w:r>
              <w:rPr>
                <w:rFonts w:hint="eastAsia" w:ascii="宋体" w:hAnsi="宋体" w:eastAsia="宋体" w:cs="宋体"/>
                <w:color w:val="auto"/>
                <w:sz w:val="21"/>
                <w:szCs w:val="21"/>
                <w:highlight w:val="none"/>
              </w:rPr>
              <w:t>本项目的特定资格要求：无。</w:t>
            </w:r>
          </w:p>
          <w:p>
            <w:pPr>
              <w:spacing w:line="360" w:lineRule="exact"/>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资格条件特别说明：</w:t>
            </w:r>
          </w:p>
          <w:p>
            <w:pPr>
              <w:spacing w:line="360" w:lineRule="exact"/>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360" w:lineRule="exact"/>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Align w:val="center"/>
          </w:tcPr>
          <w:p>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407" w:type="pct"/>
            <w:vAlign w:val="center"/>
          </w:tcPr>
          <w:p>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776" w:type="pct"/>
            <w:vAlign w:val="center"/>
          </w:tcPr>
          <w:p>
            <w:pPr>
              <w:spacing w:line="360" w:lineRule="exact"/>
              <w:ind w:firstLine="0" w:firstLineChars="0"/>
              <w:jc w:val="center"/>
              <w:rPr>
                <w:rFonts w:hint="eastAsia" w:ascii="宋体" w:hAnsi="宋体" w:eastAsia="宋体" w:cs="宋体"/>
                <w:b/>
                <w:kern w:val="0"/>
                <w:sz w:val="21"/>
                <w:szCs w:val="21"/>
                <w:highlight w:val="none"/>
              </w:rPr>
            </w:pPr>
            <w:r>
              <w:rPr>
                <w:rFonts w:hint="eastAsia" w:ascii="宋体" w:hAnsi="宋体" w:eastAsia="宋体" w:cs="宋体"/>
                <w:kern w:val="0"/>
                <w:sz w:val="21"/>
                <w:szCs w:val="21"/>
                <w:highlight w:val="none"/>
              </w:rPr>
              <w:t>参与电子竞标的准备工作</w:t>
            </w:r>
          </w:p>
        </w:tc>
        <w:tc>
          <w:tcPr>
            <w:tcW w:w="3423" w:type="pct"/>
            <w:vAlign w:val="center"/>
          </w:tcPr>
          <w:p>
            <w:pPr>
              <w:adjustRightInd w:val="0"/>
              <w:snapToGrid w:val="0"/>
              <w:spacing w:line="400" w:lineRule="exact"/>
              <w:ind w:firstLine="0" w:firstLineChars="0"/>
              <w:rPr>
                <w:rFonts w:hint="eastAsia" w:ascii="宋体" w:hAnsi="宋体" w:eastAsia="宋体" w:cs="宋体"/>
                <w:bCs/>
                <w:sz w:val="21"/>
                <w:szCs w:val="21"/>
                <w:highlight w:val="none"/>
              </w:rPr>
            </w:pPr>
            <w:r>
              <w:rPr>
                <w:rFonts w:hint="eastAsia" w:ascii="宋体" w:hAnsi="宋体" w:eastAsia="宋体" w:cs="宋体"/>
                <w:bCs/>
                <w:sz w:val="21"/>
                <w:szCs w:val="21"/>
                <w:highlight w:val="none"/>
              </w:rPr>
              <w:t>4.1本项目实行全流程电子化采购，供应商通过</w:t>
            </w:r>
            <w:r>
              <w:rPr>
                <w:rFonts w:hint="eastAsia" w:ascii="宋体" w:hAnsi="宋体" w:cs="宋体"/>
                <w:bCs/>
                <w:sz w:val="21"/>
                <w:szCs w:val="21"/>
                <w:highlight w:val="none"/>
                <w:lang w:eastAsia="zh-CN"/>
              </w:rPr>
              <w:t>广西政府采购云平台</w:t>
            </w:r>
            <w:r>
              <w:rPr>
                <w:rFonts w:hint="eastAsia" w:ascii="宋体" w:hAnsi="宋体" w:eastAsia="宋体" w:cs="宋体"/>
                <w:bCs/>
                <w:sz w:val="21"/>
                <w:szCs w:val="21"/>
                <w:highlight w:val="none"/>
              </w:rPr>
              <w:t>参与电子竞标，并应做好以下相关准备工作：①在</w:t>
            </w:r>
            <w:r>
              <w:rPr>
                <w:rFonts w:hint="eastAsia" w:ascii="宋体" w:hAnsi="宋体" w:cs="宋体"/>
                <w:bCs/>
                <w:sz w:val="21"/>
                <w:szCs w:val="21"/>
                <w:highlight w:val="none"/>
                <w:lang w:eastAsia="zh-CN"/>
              </w:rPr>
              <w:t>广西政府采购云平台</w:t>
            </w:r>
            <w:r>
              <w:rPr>
                <w:rFonts w:hint="eastAsia" w:ascii="宋体" w:hAnsi="宋体" w:eastAsia="宋体" w:cs="宋体"/>
                <w:bCs/>
                <w:sz w:val="21"/>
                <w:szCs w:val="21"/>
                <w:highlight w:val="none"/>
              </w:rPr>
              <w:t>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w:t>
            </w:r>
            <w:r>
              <w:rPr>
                <w:rFonts w:hint="eastAsia" w:ascii="宋体" w:hAnsi="宋体" w:cs="宋体"/>
                <w:bCs/>
                <w:sz w:val="21"/>
                <w:szCs w:val="21"/>
                <w:highlight w:val="none"/>
                <w:lang w:eastAsia="zh-CN"/>
              </w:rPr>
              <w:t>广西政府采购云平台</w:t>
            </w:r>
            <w:r>
              <w:rPr>
                <w:rFonts w:hint="eastAsia" w:ascii="宋体" w:hAnsi="宋体" w:eastAsia="宋体" w:cs="宋体"/>
                <w:bCs/>
                <w:sz w:val="21"/>
                <w:szCs w:val="21"/>
                <w:highlight w:val="none"/>
              </w:rPr>
              <w:t>电子投标客户端”）并安装成功，供应商应当在响应文件提交截止时间前在</w:t>
            </w:r>
            <w:r>
              <w:rPr>
                <w:rFonts w:hint="eastAsia" w:ascii="宋体" w:hAnsi="宋体" w:cs="宋体"/>
                <w:bCs/>
                <w:sz w:val="21"/>
                <w:szCs w:val="21"/>
                <w:highlight w:val="none"/>
                <w:lang w:eastAsia="zh-CN"/>
              </w:rPr>
              <w:t>广西政府采购云平台</w:t>
            </w:r>
            <w:r>
              <w:rPr>
                <w:rFonts w:hint="eastAsia" w:ascii="宋体" w:hAnsi="宋体" w:eastAsia="宋体" w:cs="宋体"/>
                <w:bCs/>
                <w:sz w:val="21"/>
                <w:szCs w:val="21"/>
                <w:highlight w:val="none"/>
              </w:rPr>
              <w:t>完成的身份认证，确保能够对相关数据电文进行加密和使用电子签章；④自备计算机和网络设备并确保能接入互联网（费用由供应商自行承担，设备确保可进行视频通话和读取</w:t>
            </w:r>
            <w:r>
              <w:rPr>
                <w:rFonts w:hint="eastAsia" w:ascii="宋体" w:hAnsi="宋体" w:cs="宋体"/>
                <w:bCs/>
                <w:sz w:val="21"/>
                <w:szCs w:val="21"/>
                <w:highlight w:val="none"/>
                <w:lang w:eastAsia="zh-CN"/>
              </w:rPr>
              <w:t>广西政府采购云平台</w:t>
            </w:r>
            <w:r>
              <w:rPr>
                <w:rFonts w:hint="eastAsia" w:ascii="宋体" w:hAnsi="宋体" w:eastAsia="宋体" w:cs="宋体"/>
                <w:bCs/>
                <w:sz w:val="21"/>
                <w:szCs w:val="21"/>
                <w:highlight w:val="none"/>
              </w:rPr>
              <w:t>CA证书）。因供应商未做好相关准备工作等自身原因导致无法参加本项目电子竞标或竞标失败的，造成的一切后果，由供应商自行承担。</w:t>
            </w:r>
          </w:p>
          <w:p>
            <w:pPr>
              <w:adjustRightInd w:val="0"/>
              <w:snapToGrid w:val="0"/>
              <w:spacing w:line="400" w:lineRule="exact"/>
              <w:ind w:firstLine="0" w:firstLineChars="0"/>
              <w:rPr>
                <w:rFonts w:hint="eastAsia" w:ascii="宋体" w:hAnsi="宋体" w:eastAsia="宋体" w:cs="宋体"/>
                <w:bCs/>
                <w:sz w:val="21"/>
                <w:szCs w:val="21"/>
                <w:highlight w:val="none"/>
              </w:rPr>
            </w:pPr>
            <w:r>
              <w:rPr>
                <w:rFonts w:hint="eastAsia" w:ascii="宋体" w:hAnsi="宋体" w:eastAsia="宋体" w:cs="宋体"/>
                <w:bCs/>
                <w:sz w:val="21"/>
                <w:szCs w:val="21"/>
                <w:highlight w:val="none"/>
              </w:rPr>
              <w:t>4.2电子竞标具体操作流程参考《政府采购项目电子交易管理操作指南-供应商》（详见桂林市政府采购网—采购资讯—重要通知）；如遇平台技术问题详询</w:t>
            </w:r>
            <w:r>
              <w:rPr>
                <w:rFonts w:hint="eastAsia" w:ascii="宋体" w:hAnsi="宋体" w:cs="宋体"/>
                <w:bCs/>
                <w:sz w:val="21"/>
                <w:szCs w:val="21"/>
                <w:highlight w:val="none"/>
                <w:lang w:val="en-US" w:eastAsia="zh-CN"/>
              </w:rPr>
              <w:t>95763</w:t>
            </w:r>
            <w:r>
              <w:rPr>
                <w:rFonts w:hint="eastAsia" w:ascii="宋体" w:hAnsi="宋体" w:eastAsia="宋体" w:cs="宋体"/>
                <w:bCs/>
                <w:sz w:val="21"/>
                <w:szCs w:val="21"/>
                <w:highlight w:val="none"/>
              </w:rPr>
              <w:t>。</w:t>
            </w:r>
          </w:p>
          <w:p>
            <w:pPr>
              <w:spacing w:line="360" w:lineRule="exact"/>
              <w:ind w:firstLine="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4.3不论磋商结果如何，供应商均应自行承担所有与磋商有关的全部费用。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Align w:val="center"/>
          </w:tcPr>
          <w:p>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407" w:type="pct"/>
            <w:vAlign w:val="center"/>
          </w:tcPr>
          <w:p>
            <w:pPr>
              <w:spacing w:line="360" w:lineRule="exact"/>
              <w:ind w:firstLine="0" w:firstLineChars="0"/>
              <w:jc w:val="center"/>
              <w:rPr>
                <w:rFonts w:hint="eastAsia" w:ascii="宋体" w:hAnsi="宋体" w:eastAsia="宋体" w:cs="宋体"/>
                <w:kern w:val="0"/>
                <w:position w:val="-2"/>
                <w:sz w:val="21"/>
                <w:szCs w:val="21"/>
                <w:highlight w:val="none"/>
              </w:rPr>
            </w:pPr>
            <w:r>
              <w:rPr>
                <w:rFonts w:hint="eastAsia" w:ascii="宋体" w:hAnsi="宋体" w:eastAsia="宋体" w:cs="宋体"/>
                <w:kern w:val="0"/>
                <w:position w:val="-2"/>
                <w:sz w:val="21"/>
                <w:szCs w:val="21"/>
                <w:highlight w:val="none"/>
              </w:rPr>
              <w:t>13</w:t>
            </w:r>
          </w:p>
        </w:tc>
        <w:tc>
          <w:tcPr>
            <w:tcW w:w="776" w:type="pct"/>
            <w:vAlign w:val="center"/>
          </w:tcPr>
          <w:p>
            <w:pPr>
              <w:spacing w:line="360" w:lineRule="exact"/>
              <w:ind w:firstLine="0" w:firstLineChars="0"/>
              <w:jc w:val="center"/>
              <w:rPr>
                <w:rFonts w:hint="eastAsia" w:ascii="宋体" w:hAnsi="宋体" w:eastAsia="宋体" w:cs="宋体"/>
                <w:kern w:val="0"/>
                <w:position w:val="-2"/>
                <w:sz w:val="21"/>
                <w:szCs w:val="21"/>
                <w:highlight w:val="none"/>
              </w:rPr>
            </w:pPr>
            <w:r>
              <w:rPr>
                <w:rFonts w:hint="eastAsia" w:ascii="宋体" w:hAnsi="宋体" w:eastAsia="宋体" w:cs="宋体"/>
                <w:kern w:val="0"/>
                <w:sz w:val="21"/>
                <w:szCs w:val="21"/>
                <w:highlight w:val="none"/>
              </w:rPr>
              <w:t>磋商报价及采购预算金额</w:t>
            </w:r>
          </w:p>
        </w:tc>
        <w:tc>
          <w:tcPr>
            <w:tcW w:w="3423" w:type="pct"/>
            <w:vAlign w:val="center"/>
          </w:tcPr>
          <w:p>
            <w:pPr>
              <w:tabs>
                <w:tab w:val="left" w:pos="1305"/>
              </w:tabs>
              <w:spacing w:line="380" w:lineRule="exact"/>
              <w:ind w:firstLine="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13.1供应商必须就“采购需求”中的所有内容作完整唯一报价，响应文件只允许有一个报价方案，有选择的或有条件的报价将不予接受。</w:t>
            </w:r>
          </w:p>
          <w:p>
            <w:pPr>
              <w:tabs>
                <w:tab w:val="left" w:pos="1305"/>
              </w:tabs>
              <w:spacing w:line="380" w:lineRule="exact"/>
              <w:ind w:firstLine="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13.2</w:t>
            </w:r>
            <w:r>
              <w:rPr>
                <w:rFonts w:hint="eastAsia" w:ascii="宋体" w:hAnsi="宋体" w:eastAsia="宋体" w:cs="宋体"/>
                <w:color w:val="auto"/>
                <w:kern w:val="0"/>
                <w:sz w:val="21"/>
                <w:szCs w:val="21"/>
                <w:highlight w:val="none"/>
              </w:rPr>
              <w:t>采购预算金额（人民币）</w:t>
            </w:r>
            <w:r>
              <w:rPr>
                <w:rFonts w:hint="eastAsia" w:ascii="宋体" w:hAnsi="宋体" w:cs="宋体"/>
                <w:color w:val="auto"/>
                <w:kern w:val="0"/>
                <w:sz w:val="21"/>
                <w:szCs w:val="21"/>
                <w:highlight w:val="none"/>
                <w:lang w:eastAsia="zh-CN"/>
              </w:rPr>
              <w:t>：分标</w:t>
            </w:r>
            <w:r>
              <w:rPr>
                <w:rFonts w:hint="eastAsia" w:ascii="宋体" w:hAnsi="宋体" w:cs="宋体"/>
                <w:color w:val="auto"/>
                <w:kern w:val="0"/>
                <w:sz w:val="21"/>
                <w:szCs w:val="21"/>
                <w:highlight w:val="none"/>
                <w:lang w:val="en-US" w:eastAsia="zh-CN"/>
              </w:rPr>
              <w:t>1：</w:t>
            </w:r>
            <w:r>
              <w:rPr>
                <w:rFonts w:hint="eastAsia" w:ascii="宋体" w:hAnsi="宋体" w:cs="宋体"/>
                <w:b/>
                <w:bCs/>
                <w:color w:val="auto"/>
                <w:kern w:val="0"/>
                <w:sz w:val="21"/>
                <w:szCs w:val="21"/>
                <w:highlight w:val="none"/>
                <w:lang w:eastAsia="zh-CN"/>
              </w:rPr>
              <w:t>伍拾万元整</w:t>
            </w:r>
            <w:r>
              <w:rPr>
                <w:rFonts w:hint="eastAsia" w:ascii="宋体" w:hAnsi="宋体" w:eastAsia="宋体" w:cs="宋体"/>
                <w:b/>
                <w:bCs/>
                <w:color w:val="auto"/>
                <w:kern w:val="0"/>
                <w:sz w:val="21"/>
                <w:szCs w:val="21"/>
                <w:highlight w:val="none"/>
              </w:rPr>
              <w:t>（￥</w:t>
            </w:r>
            <w:r>
              <w:rPr>
                <w:rFonts w:hint="eastAsia" w:ascii="宋体" w:hAnsi="宋体" w:cs="宋体"/>
                <w:b/>
                <w:bCs/>
                <w:color w:val="auto"/>
                <w:kern w:val="0"/>
                <w:sz w:val="21"/>
                <w:szCs w:val="21"/>
                <w:highlight w:val="none"/>
                <w:lang w:val="en-US" w:eastAsia="zh-CN"/>
              </w:rPr>
              <w:t>500000.00</w:t>
            </w:r>
            <w:r>
              <w:rPr>
                <w:rFonts w:hint="eastAsia" w:ascii="宋体" w:hAnsi="宋体" w:eastAsia="宋体" w:cs="宋体"/>
                <w:b/>
                <w:bCs/>
                <w:color w:val="auto"/>
                <w:kern w:val="0"/>
                <w:sz w:val="21"/>
                <w:szCs w:val="21"/>
                <w:highlight w:val="none"/>
              </w:rPr>
              <w:t>）</w:t>
            </w:r>
            <w:r>
              <w:rPr>
                <w:rFonts w:hint="eastAsia" w:ascii="宋体" w:hAnsi="宋体" w:cs="宋体"/>
                <w:color w:val="auto"/>
                <w:kern w:val="0"/>
                <w:sz w:val="21"/>
                <w:szCs w:val="21"/>
                <w:highlight w:val="none"/>
                <w:lang w:eastAsia="zh-CN"/>
              </w:rPr>
              <w:t>；分标</w:t>
            </w:r>
            <w:r>
              <w:rPr>
                <w:rFonts w:hint="eastAsia" w:ascii="宋体" w:hAnsi="宋体" w:cs="宋体"/>
                <w:color w:val="auto"/>
                <w:kern w:val="0"/>
                <w:sz w:val="21"/>
                <w:szCs w:val="21"/>
                <w:highlight w:val="none"/>
                <w:lang w:val="en-US" w:eastAsia="zh-CN"/>
              </w:rPr>
              <w:t>2：</w:t>
            </w:r>
            <w:r>
              <w:rPr>
                <w:rFonts w:hint="eastAsia" w:ascii="宋体" w:hAnsi="宋体" w:cs="宋体"/>
                <w:b/>
                <w:bCs/>
                <w:color w:val="auto"/>
                <w:kern w:val="0"/>
                <w:sz w:val="21"/>
                <w:szCs w:val="21"/>
                <w:highlight w:val="none"/>
                <w:lang w:eastAsia="zh-CN"/>
              </w:rPr>
              <w:t>伍拾万元整</w:t>
            </w:r>
            <w:r>
              <w:rPr>
                <w:rFonts w:hint="eastAsia" w:ascii="宋体" w:hAnsi="宋体" w:eastAsia="宋体" w:cs="宋体"/>
                <w:b/>
                <w:bCs/>
                <w:color w:val="auto"/>
                <w:kern w:val="0"/>
                <w:sz w:val="21"/>
                <w:szCs w:val="21"/>
                <w:highlight w:val="none"/>
              </w:rPr>
              <w:t>（￥</w:t>
            </w:r>
            <w:r>
              <w:rPr>
                <w:rFonts w:hint="eastAsia" w:ascii="宋体" w:hAnsi="宋体" w:cs="宋体"/>
                <w:b/>
                <w:bCs/>
                <w:color w:val="auto"/>
                <w:kern w:val="0"/>
                <w:sz w:val="21"/>
                <w:szCs w:val="21"/>
                <w:highlight w:val="none"/>
                <w:lang w:val="en-US" w:eastAsia="zh-CN"/>
              </w:rPr>
              <w:t>500000.00</w:t>
            </w:r>
            <w:r>
              <w:rPr>
                <w:rFonts w:hint="eastAsia" w:ascii="宋体" w:hAnsi="宋体" w:eastAsia="宋体" w:cs="宋体"/>
                <w:b/>
                <w:bCs/>
                <w:color w:val="auto"/>
                <w:kern w:val="0"/>
                <w:sz w:val="21"/>
                <w:szCs w:val="21"/>
                <w:highlight w:val="none"/>
              </w:rPr>
              <w:t>）</w:t>
            </w:r>
            <w:r>
              <w:rPr>
                <w:rFonts w:hint="eastAsia" w:ascii="宋体" w:hAnsi="宋体" w:eastAsia="宋体" w:cs="宋体"/>
                <w:b w:val="0"/>
                <w:bCs w:val="0"/>
                <w:color w:val="auto"/>
                <w:kern w:val="0"/>
                <w:sz w:val="21"/>
                <w:szCs w:val="21"/>
                <w:highlight w:val="none"/>
                <w:lang w:eastAsia="zh-CN"/>
              </w:rPr>
              <w:t>，磋商</w:t>
            </w:r>
            <w:r>
              <w:rPr>
                <w:rFonts w:hint="eastAsia" w:ascii="宋体" w:hAnsi="宋体" w:eastAsia="宋体" w:cs="宋体"/>
                <w:kern w:val="0"/>
                <w:sz w:val="21"/>
                <w:szCs w:val="21"/>
                <w:highlight w:val="none"/>
              </w:rPr>
              <w:t>报价超</w:t>
            </w:r>
            <w:r>
              <w:rPr>
                <w:rFonts w:hint="eastAsia" w:ascii="宋体" w:hAnsi="宋体" w:cs="宋体"/>
                <w:kern w:val="0"/>
                <w:sz w:val="21"/>
                <w:szCs w:val="21"/>
                <w:highlight w:val="none"/>
                <w:lang w:eastAsia="zh-CN"/>
              </w:rPr>
              <w:t>过所竞标标段</w:t>
            </w:r>
            <w:r>
              <w:rPr>
                <w:rFonts w:hint="eastAsia" w:ascii="宋体" w:hAnsi="宋体" w:eastAsia="宋体" w:cs="宋体"/>
                <w:kern w:val="0"/>
                <w:sz w:val="21"/>
                <w:szCs w:val="21"/>
                <w:highlight w:val="none"/>
              </w:rPr>
              <w:t>采购预算金额的，响应文件作无效处理。</w:t>
            </w:r>
          </w:p>
          <w:p>
            <w:pPr>
              <w:spacing w:line="380" w:lineRule="exact"/>
              <w:ind w:firstLine="0" w:firstLineChars="0"/>
              <w:rPr>
                <w:rFonts w:hint="eastAsia" w:ascii="宋体" w:hAnsi="宋体" w:eastAsia="宋体" w:cs="宋体"/>
                <w:b/>
                <w:kern w:val="0"/>
                <w:sz w:val="21"/>
                <w:szCs w:val="21"/>
                <w:highlight w:val="none"/>
              </w:rPr>
            </w:pPr>
            <w:r>
              <w:rPr>
                <w:rFonts w:hint="eastAsia" w:ascii="宋体" w:hAnsi="宋体" w:eastAsia="宋体" w:cs="宋体"/>
                <w:kern w:val="0"/>
                <w:sz w:val="21"/>
                <w:szCs w:val="21"/>
                <w:highlight w:val="none"/>
              </w:rPr>
              <w:t>13.3未书面退出磋商的供应商必须在规定时间内登录</w:t>
            </w:r>
            <w:r>
              <w:rPr>
                <w:rFonts w:hint="eastAsia" w:ascii="宋体" w:hAnsi="宋体" w:cs="宋体"/>
                <w:bCs/>
                <w:sz w:val="21"/>
                <w:szCs w:val="21"/>
                <w:highlight w:val="none"/>
                <w:lang w:eastAsia="zh-CN"/>
              </w:rPr>
              <w:t>广西政府采购云平台</w:t>
            </w:r>
            <w:r>
              <w:rPr>
                <w:rFonts w:hint="eastAsia" w:ascii="宋体" w:hAnsi="宋体" w:eastAsia="宋体" w:cs="宋体"/>
                <w:kern w:val="0"/>
                <w:sz w:val="21"/>
                <w:szCs w:val="21"/>
                <w:highlight w:val="none"/>
              </w:rPr>
              <w:t>在线提交最后报价，其最后报价不得超出磋商文件规定的采购预算金额；磋商过程中磋商文件未作实质性变动的，</w:t>
            </w:r>
            <w:r>
              <w:rPr>
                <w:rFonts w:hint="eastAsia" w:ascii="宋体" w:hAnsi="宋体" w:eastAsia="宋体" w:cs="宋体"/>
                <w:b/>
                <w:kern w:val="0"/>
                <w:sz w:val="21"/>
                <w:szCs w:val="21"/>
                <w:highlight w:val="none"/>
              </w:rPr>
              <w:t xml:space="preserve">最后报价不得超过首次报价。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Align w:val="center"/>
          </w:tcPr>
          <w:p>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c>
          <w:tcPr>
            <w:tcW w:w="407" w:type="pct"/>
            <w:vAlign w:val="center"/>
          </w:tcPr>
          <w:p>
            <w:pPr>
              <w:spacing w:line="360" w:lineRule="exact"/>
              <w:ind w:firstLine="0" w:firstLineChars="0"/>
              <w:jc w:val="center"/>
              <w:rPr>
                <w:rFonts w:hint="eastAsia" w:ascii="宋体" w:hAnsi="宋体" w:eastAsia="宋体" w:cs="宋体"/>
                <w:kern w:val="0"/>
                <w:position w:val="-2"/>
                <w:sz w:val="21"/>
                <w:szCs w:val="21"/>
                <w:highlight w:val="none"/>
              </w:rPr>
            </w:pPr>
            <w:r>
              <w:rPr>
                <w:rFonts w:hint="eastAsia" w:ascii="宋体" w:hAnsi="宋体" w:eastAsia="宋体" w:cs="宋体"/>
                <w:kern w:val="0"/>
                <w:position w:val="-2"/>
                <w:sz w:val="21"/>
                <w:szCs w:val="21"/>
                <w:highlight w:val="none"/>
              </w:rPr>
              <w:t>14</w:t>
            </w:r>
          </w:p>
        </w:tc>
        <w:tc>
          <w:tcPr>
            <w:tcW w:w="776" w:type="pct"/>
            <w:vAlign w:val="center"/>
          </w:tcPr>
          <w:p>
            <w:pPr>
              <w:spacing w:line="360" w:lineRule="exact"/>
              <w:ind w:firstLine="0" w:firstLineChars="0"/>
              <w:jc w:val="center"/>
              <w:rPr>
                <w:rFonts w:hint="eastAsia" w:ascii="宋体" w:hAnsi="宋体" w:eastAsia="宋体" w:cs="宋体"/>
                <w:kern w:val="0"/>
                <w:position w:val="-2"/>
                <w:sz w:val="21"/>
                <w:szCs w:val="21"/>
                <w:highlight w:val="none"/>
              </w:rPr>
            </w:pPr>
            <w:r>
              <w:rPr>
                <w:rFonts w:hint="eastAsia" w:ascii="宋体" w:hAnsi="宋体" w:eastAsia="宋体" w:cs="宋体"/>
                <w:kern w:val="0"/>
                <w:sz w:val="21"/>
                <w:szCs w:val="21"/>
                <w:highlight w:val="none"/>
              </w:rPr>
              <w:t>响应文件有效期</w:t>
            </w:r>
          </w:p>
        </w:tc>
        <w:tc>
          <w:tcPr>
            <w:tcW w:w="3423" w:type="pct"/>
            <w:vAlign w:val="center"/>
          </w:tcPr>
          <w:p>
            <w:pPr>
              <w:tabs>
                <w:tab w:val="left" w:pos="1305"/>
              </w:tabs>
              <w:spacing w:line="360" w:lineRule="exact"/>
              <w:ind w:firstLine="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自响应文件提交截止时间之日起90天，有效期不足的响应文件将被拒绝。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Align w:val="center"/>
          </w:tcPr>
          <w:p>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c>
          <w:tcPr>
            <w:tcW w:w="407" w:type="pct"/>
            <w:vAlign w:val="center"/>
          </w:tcPr>
          <w:p>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15</w:t>
            </w:r>
          </w:p>
        </w:tc>
        <w:tc>
          <w:tcPr>
            <w:tcW w:w="776" w:type="pct"/>
            <w:vAlign w:val="center"/>
          </w:tcPr>
          <w:p>
            <w:pPr>
              <w:spacing w:line="360" w:lineRule="exact"/>
              <w:ind w:firstLine="0" w:firstLineChars="0"/>
              <w:jc w:val="center"/>
              <w:rPr>
                <w:rFonts w:hint="eastAsia" w:ascii="宋体" w:hAnsi="宋体" w:eastAsia="宋体" w:cs="宋体"/>
                <w:bCs/>
                <w:sz w:val="21"/>
                <w:szCs w:val="21"/>
                <w:highlight w:val="none"/>
              </w:rPr>
            </w:pPr>
            <w:r>
              <w:rPr>
                <w:rFonts w:hint="eastAsia" w:ascii="宋体" w:hAnsi="宋体" w:eastAsia="宋体" w:cs="宋体"/>
                <w:kern w:val="0"/>
                <w:sz w:val="21"/>
                <w:szCs w:val="21"/>
                <w:highlight w:val="none"/>
              </w:rPr>
              <w:t>电子响应文件的制作、加密</w:t>
            </w:r>
          </w:p>
        </w:tc>
        <w:tc>
          <w:tcPr>
            <w:tcW w:w="3423" w:type="pct"/>
            <w:vAlign w:val="center"/>
          </w:tcPr>
          <w:p>
            <w:pPr>
              <w:snapToGrid w:val="0"/>
              <w:spacing w:line="380" w:lineRule="exact"/>
              <w:ind w:firstLine="0" w:firstLineChars="0"/>
              <w:jc w:val="left"/>
              <w:rPr>
                <w:rFonts w:hint="eastAsia" w:ascii="宋体" w:hAnsi="宋体" w:eastAsia="宋体" w:cs="宋体"/>
                <w:bCs/>
                <w:sz w:val="21"/>
                <w:szCs w:val="21"/>
                <w:highlight w:val="none"/>
              </w:rPr>
            </w:pPr>
            <w:r>
              <w:rPr>
                <w:rFonts w:hint="eastAsia" w:ascii="宋体" w:hAnsi="宋体" w:eastAsia="宋体" w:cs="宋体"/>
                <w:kern w:val="0"/>
                <w:sz w:val="21"/>
                <w:szCs w:val="21"/>
                <w:highlight w:val="none"/>
              </w:rPr>
              <w:t>15.1</w:t>
            </w:r>
            <w:r>
              <w:rPr>
                <w:rFonts w:hint="eastAsia" w:ascii="宋体" w:hAnsi="宋体" w:eastAsia="宋体" w:cs="宋体"/>
                <w:bCs/>
                <w:sz w:val="21"/>
                <w:szCs w:val="21"/>
                <w:highlight w:val="none"/>
              </w:rPr>
              <w:t>供应商制作电子响应文件前，应登录</w:t>
            </w:r>
            <w:r>
              <w:rPr>
                <w:rFonts w:hint="eastAsia" w:ascii="宋体" w:hAnsi="宋体" w:cs="宋体"/>
                <w:bCs/>
                <w:sz w:val="21"/>
                <w:szCs w:val="21"/>
                <w:highlight w:val="none"/>
                <w:lang w:eastAsia="zh-CN"/>
              </w:rPr>
              <w:t>广西政府采购云平台</w:t>
            </w:r>
            <w:r>
              <w:rPr>
                <w:rFonts w:hint="eastAsia" w:ascii="宋体" w:hAnsi="宋体" w:eastAsia="宋体" w:cs="宋体"/>
                <w:bCs/>
                <w:sz w:val="21"/>
                <w:szCs w:val="21"/>
                <w:highlight w:val="none"/>
              </w:rPr>
              <w:t>进行“申请获取采购文件”操作，否则，有可能导致无法在线编制响应文件并参与竞标，其不利后果由供应商自行承担。</w:t>
            </w:r>
          </w:p>
          <w:p>
            <w:pPr>
              <w:snapToGrid w:val="0"/>
              <w:spacing w:line="380" w:lineRule="exact"/>
              <w:ind w:firstLine="0" w:firstLineChars="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15.2供应商下载或获取竞争性磋商文件后，登录“</w:t>
            </w:r>
            <w:r>
              <w:rPr>
                <w:rFonts w:hint="eastAsia" w:ascii="宋体" w:hAnsi="宋体" w:cs="宋体"/>
                <w:bCs/>
                <w:sz w:val="21"/>
                <w:szCs w:val="21"/>
                <w:highlight w:val="none"/>
                <w:lang w:eastAsia="zh-CN"/>
              </w:rPr>
              <w:t>广西政府采购云平台</w:t>
            </w:r>
            <w:r>
              <w:rPr>
                <w:rFonts w:hint="eastAsia" w:ascii="宋体" w:hAnsi="宋体" w:eastAsia="宋体" w:cs="宋体"/>
                <w:bCs/>
                <w:sz w:val="21"/>
                <w:szCs w:val="21"/>
                <w:highlight w:val="none"/>
              </w:rPr>
              <w:t>电子投标客户端”，按照本磋商文件</w:t>
            </w:r>
            <w:r>
              <w:rPr>
                <w:rFonts w:hint="eastAsia" w:ascii="宋体" w:hAnsi="宋体" w:eastAsia="宋体" w:cs="宋体"/>
                <w:sz w:val="21"/>
                <w:szCs w:val="21"/>
                <w:highlight w:val="none"/>
              </w:rPr>
              <w:t>规定的响应文件格式、顺序</w:t>
            </w:r>
            <w:r>
              <w:rPr>
                <w:rFonts w:hint="eastAsia" w:ascii="宋体" w:hAnsi="宋体" w:eastAsia="宋体" w:cs="宋体"/>
                <w:bCs/>
                <w:sz w:val="21"/>
                <w:szCs w:val="21"/>
                <w:highlight w:val="none"/>
              </w:rPr>
              <w:t>以及</w:t>
            </w:r>
            <w:r>
              <w:rPr>
                <w:rFonts w:hint="eastAsia" w:ascii="宋体" w:hAnsi="宋体" w:cs="宋体"/>
                <w:bCs/>
                <w:sz w:val="21"/>
                <w:szCs w:val="21"/>
                <w:highlight w:val="none"/>
                <w:lang w:eastAsia="zh-CN"/>
              </w:rPr>
              <w:t>广西政府采购云平台</w:t>
            </w:r>
            <w:r>
              <w:rPr>
                <w:rFonts w:hint="eastAsia" w:ascii="宋体" w:hAnsi="宋体" w:eastAsia="宋体" w:cs="宋体"/>
                <w:bCs/>
                <w:sz w:val="21"/>
                <w:szCs w:val="21"/>
                <w:highlight w:val="none"/>
              </w:rPr>
              <w:t>的要求，通过“</w:t>
            </w:r>
            <w:r>
              <w:rPr>
                <w:rFonts w:hint="eastAsia" w:ascii="宋体" w:hAnsi="宋体" w:cs="宋体"/>
                <w:bCs/>
                <w:sz w:val="21"/>
                <w:szCs w:val="21"/>
                <w:highlight w:val="none"/>
                <w:lang w:eastAsia="zh-CN"/>
              </w:rPr>
              <w:t>广西政府采购云平台</w:t>
            </w:r>
            <w:r>
              <w:rPr>
                <w:rFonts w:hint="eastAsia" w:ascii="宋体" w:hAnsi="宋体" w:eastAsia="宋体" w:cs="宋体"/>
                <w:bCs/>
                <w:sz w:val="21"/>
                <w:szCs w:val="21"/>
                <w:highlight w:val="none"/>
              </w:rPr>
              <w:t>电子投标客户端”编制电子响应文件。</w:t>
            </w:r>
          </w:p>
          <w:p>
            <w:pPr>
              <w:snapToGrid w:val="0"/>
              <w:spacing w:line="380" w:lineRule="exact"/>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15.3</w:t>
            </w:r>
            <w:r>
              <w:rPr>
                <w:rFonts w:hint="eastAsia" w:ascii="宋体" w:hAnsi="宋体" w:eastAsia="宋体" w:cs="宋体"/>
                <w:sz w:val="21"/>
                <w:szCs w:val="24"/>
                <w:highlight w:val="none"/>
              </w:rPr>
              <w:t>供应商应按“</w:t>
            </w:r>
            <w:r>
              <w:rPr>
                <w:rFonts w:hint="eastAsia" w:ascii="宋体" w:hAnsi="宋体" w:cs="宋体"/>
                <w:sz w:val="21"/>
                <w:szCs w:val="24"/>
                <w:highlight w:val="none"/>
                <w:lang w:eastAsia="zh-CN"/>
              </w:rPr>
              <w:t>广西政府采购云平台</w:t>
            </w:r>
            <w:r>
              <w:rPr>
                <w:rFonts w:hint="eastAsia" w:ascii="宋体" w:hAnsi="宋体" w:eastAsia="宋体" w:cs="宋体"/>
                <w:sz w:val="21"/>
                <w:szCs w:val="24"/>
                <w:highlight w:val="none"/>
              </w:rPr>
              <w:t>电子投标客户端”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pPr>
              <w:snapToGrid w:val="0"/>
              <w:spacing w:line="380" w:lineRule="exact"/>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15.4</w:t>
            </w:r>
            <w:r>
              <w:rPr>
                <w:rFonts w:hint="eastAsia" w:ascii="宋体" w:hAnsi="宋体" w:eastAsia="宋体" w:cs="宋体"/>
                <w:sz w:val="21"/>
                <w:szCs w:val="24"/>
                <w:highlight w:val="none"/>
              </w:rPr>
              <w:t>电子响应文件不得涂改，若有修改错漏处，须加盖供应商公章（或者电子签章）或者由法定代表人（负责人、自然人）（或授权委托代理人）签字（或者电子签名）。因响应文件字迹潦草、表达不清、内容不完整、编排混乱导致响应文件被误读、漏读，或者在按竞争性磋商文件规定的部位查找不到相关内容的，其不利后果由供应商自行承担。</w:t>
            </w:r>
          </w:p>
          <w:p>
            <w:pPr>
              <w:snapToGrid w:val="0"/>
              <w:spacing w:line="380" w:lineRule="exact"/>
              <w:ind w:firstLine="0" w:firstLineChars="0"/>
              <w:jc w:val="left"/>
              <w:rPr>
                <w:rFonts w:hint="eastAsia" w:ascii="宋体" w:hAnsi="宋体" w:eastAsia="宋体" w:cs="宋体"/>
                <w:kern w:val="0"/>
                <w:sz w:val="21"/>
                <w:szCs w:val="21"/>
                <w:highlight w:val="none"/>
              </w:rPr>
            </w:pPr>
            <w:r>
              <w:rPr>
                <w:rFonts w:hint="eastAsia" w:ascii="宋体" w:hAnsi="宋体" w:eastAsia="宋体" w:cs="宋体"/>
                <w:sz w:val="21"/>
                <w:szCs w:val="21"/>
                <w:highlight w:val="none"/>
              </w:rPr>
              <w:t>15.5供应商编制、生成电子响应文件后应当</w:t>
            </w:r>
            <w:r>
              <w:rPr>
                <w:rFonts w:hint="eastAsia" w:ascii="宋体" w:hAnsi="宋体" w:eastAsia="宋体" w:cs="宋体"/>
                <w:bCs/>
                <w:sz w:val="21"/>
                <w:szCs w:val="21"/>
                <w:highlight w:val="none"/>
              </w:rPr>
              <w:t>加密响应文件。供应商未按规定编制并加密的响应文件，</w:t>
            </w:r>
            <w:r>
              <w:rPr>
                <w:rFonts w:hint="eastAsia" w:ascii="宋体" w:hAnsi="宋体" w:cs="宋体"/>
                <w:bCs/>
                <w:sz w:val="21"/>
                <w:szCs w:val="21"/>
                <w:highlight w:val="none"/>
                <w:lang w:eastAsia="zh-CN"/>
              </w:rPr>
              <w:t>广西政府采购云平台</w:t>
            </w:r>
            <w:r>
              <w:rPr>
                <w:rFonts w:hint="eastAsia" w:ascii="宋体" w:hAnsi="宋体" w:eastAsia="宋体" w:cs="宋体"/>
                <w:bCs/>
                <w:sz w:val="21"/>
                <w:szCs w:val="21"/>
                <w:highlight w:val="none"/>
              </w:rPr>
              <w:t>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Align w:val="center"/>
          </w:tcPr>
          <w:p>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w:t>
            </w:r>
          </w:p>
        </w:tc>
        <w:tc>
          <w:tcPr>
            <w:tcW w:w="407" w:type="pct"/>
            <w:vAlign w:val="center"/>
          </w:tcPr>
          <w:p>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15.6</w:t>
            </w:r>
          </w:p>
        </w:tc>
        <w:tc>
          <w:tcPr>
            <w:tcW w:w="776" w:type="pct"/>
            <w:vAlign w:val="center"/>
          </w:tcPr>
          <w:p>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供应商公章、签字、电子签章、电子签名</w:t>
            </w:r>
          </w:p>
        </w:tc>
        <w:tc>
          <w:tcPr>
            <w:tcW w:w="3423" w:type="pct"/>
            <w:vAlign w:val="center"/>
          </w:tcPr>
          <w:p>
            <w:pPr>
              <w:snapToGrid w:val="0"/>
              <w:spacing w:line="380" w:lineRule="exact"/>
              <w:ind w:firstLine="0" w:firstLineChars="0"/>
              <w:jc w:val="left"/>
              <w:rPr>
                <w:rFonts w:hint="eastAsia" w:ascii="宋体" w:hAnsi="宋体" w:eastAsia="宋体" w:cs="宋体"/>
                <w:sz w:val="21"/>
                <w:szCs w:val="24"/>
                <w:highlight w:val="none"/>
              </w:rPr>
            </w:pPr>
            <w:r>
              <w:rPr>
                <w:rFonts w:hint="eastAsia" w:ascii="宋体" w:hAnsi="宋体" w:eastAsia="宋体" w:cs="宋体"/>
                <w:sz w:val="21"/>
                <w:szCs w:val="24"/>
                <w:highlight w:val="none"/>
              </w:rPr>
              <w:t>15.6.1本竞争性磋商文件中描述供应商的“公章”是指根据我国对公章的管理规定，用供应商法定主体行为名称制作的印章，除本竞争性磋商文件有特殊规定外，供应商的其他专用章均不能代替公章。</w:t>
            </w:r>
          </w:p>
          <w:p>
            <w:pPr>
              <w:snapToGrid w:val="0"/>
              <w:spacing w:line="380" w:lineRule="exact"/>
              <w:ind w:firstLine="0" w:firstLineChars="0"/>
              <w:jc w:val="left"/>
              <w:rPr>
                <w:rFonts w:hint="eastAsia" w:ascii="宋体" w:hAnsi="宋体" w:eastAsia="宋体" w:cs="宋体"/>
                <w:sz w:val="21"/>
                <w:szCs w:val="24"/>
                <w:highlight w:val="none"/>
              </w:rPr>
            </w:pPr>
            <w:r>
              <w:rPr>
                <w:rFonts w:hint="eastAsia" w:ascii="宋体" w:hAnsi="宋体" w:eastAsia="宋体" w:cs="宋体"/>
                <w:sz w:val="21"/>
                <w:szCs w:val="24"/>
                <w:highlight w:val="none"/>
              </w:rPr>
              <w:t>15.6.2本竞争性磋商文件中描述供应商的“签字”是指供应商的法定代表人（负责人、自然人）或者委托代理人亲自在文件规定签字处亲笔写上个人的名字的行为，其他形式均不能代替亲笔签字。</w:t>
            </w:r>
          </w:p>
          <w:p>
            <w:pPr>
              <w:snapToGrid w:val="0"/>
              <w:spacing w:line="380" w:lineRule="exact"/>
              <w:ind w:firstLine="0" w:firstLineChars="0"/>
              <w:jc w:val="left"/>
              <w:rPr>
                <w:rFonts w:hint="eastAsia" w:ascii="宋体" w:hAnsi="宋体" w:eastAsia="宋体" w:cs="宋体"/>
                <w:sz w:val="21"/>
                <w:szCs w:val="24"/>
                <w:highlight w:val="none"/>
              </w:rPr>
            </w:pPr>
            <w:r>
              <w:rPr>
                <w:rFonts w:hint="eastAsia" w:ascii="宋体" w:hAnsi="宋体" w:eastAsia="宋体" w:cs="宋体"/>
                <w:sz w:val="21"/>
                <w:szCs w:val="24"/>
                <w:highlight w:val="none"/>
              </w:rPr>
              <w:t>15.6.3本竞争性磋商文件所称的“电子签章”、“电子签名”，是指经</w:t>
            </w:r>
            <w:r>
              <w:rPr>
                <w:rFonts w:hint="eastAsia" w:ascii="宋体" w:hAnsi="宋体" w:cs="宋体"/>
                <w:sz w:val="21"/>
                <w:szCs w:val="24"/>
                <w:highlight w:val="none"/>
                <w:lang w:eastAsia="zh-CN"/>
              </w:rPr>
              <w:t>广西政府采购云平台</w:t>
            </w:r>
            <w:r>
              <w:rPr>
                <w:rFonts w:hint="eastAsia" w:ascii="宋体" w:hAnsi="宋体" w:eastAsia="宋体" w:cs="宋体"/>
                <w:sz w:val="21"/>
                <w:szCs w:val="24"/>
                <w:highlight w:val="none"/>
              </w:rPr>
              <w:t>认可的CA认证的电子签名数据为表现形式的印章，可用于签署电子响应文件，电子签章、电子签名与实物印章、手写签名具有同等法律效力，不因其采用电子化表现形式而否定其法律效力。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Align w:val="center"/>
          </w:tcPr>
          <w:p>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w:t>
            </w:r>
          </w:p>
        </w:tc>
        <w:tc>
          <w:tcPr>
            <w:tcW w:w="407" w:type="pct"/>
            <w:vAlign w:val="center"/>
          </w:tcPr>
          <w:p>
            <w:pPr>
              <w:spacing w:line="360" w:lineRule="exact"/>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w:t>
            </w:r>
          </w:p>
        </w:tc>
        <w:tc>
          <w:tcPr>
            <w:tcW w:w="776" w:type="pct"/>
            <w:vAlign w:val="center"/>
          </w:tcPr>
          <w:p>
            <w:pPr>
              <w:spacing w:line="360" w:lineRule="exact"/>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首次响应文件的提交、撤回、修改</w:t>
            </w:r>
          </w:p>
        </w:tc>
        <w:tc>
          <w:tcPr>
            <w:tcW w:w="3423" w:type="pct"/>
            <w:vAlign w:val="center"/>
          </w:tcPr>
          <w:p>
            <w:pPr>
              <w:spacing w:line="400" w:lineRule="exact"/>
              <w:ind w:firstLine="0" w:firstLineChars="0"/>
              <w:rPr>
                <w:rFonts w:hint="eastAsia" w:ascii="宋体" w:hAnsi="宋体" w:eastAsia="宋体" w:cs="宋体"/>
                <w:bCs/>
                <w:sz w:val="21"/>
                <w:szCs w:val="21"/>
                <w:highlight w:val="none"/>
              </w:rPr>
            </w:pPr>
            <w:r>
              <w:rPr>
                <w:rFonts w:hint="eastAsia" w:ascii="宋体" w:hAnsi="宋体" w:eastAsia="宋体" w:cs="宋体"/>
                <w:sz w:val="21"/>
                <w:szCs w:val="21"/>
                <w:highlight w:val="none"/>
              </w:rPr>
              <w:t>16.1响应文件的提交截止时</w:t>
            </w:r>
            <w:r>
              <w:rPr>
                <w:rFonts w:hint="eastAsia" w:ascii="宋体" w:hAnsi="宋体" w:eastAsia="宋体" w:cs="宋体"/>
                <w:color w:val="auto"/>
                <w:sz w:val="21"/>
                <w:szCs w:val="21"/>
                <w:highlight w:val="none"/>
              </w:rPr>
              <w:t>间：</w:t>
            </w:r>
            <w:r>
              <w:rPr>
                <w:rFonts w:hint="eastAsia" w:ascii="宋体" w:hAnsi="宋体" w:cs="宋体"/>
                <w:color w:val="auto"/>
                <w:sz w:val="21"/>
                <w:szCs w:val="21"/>
                <w:highlight w:val="none"/>
                <w:u w:val="single"/>
                <w:lang w:eastAsia="zh-CN"/>
              </w:rPr>
              <w:t>2025年</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rPr>
              <w:t>上午</w:t>
            </w:r>
            <w:r>
              <w:rPr>
                <w:rFonts w:hint="eastAsia" w:ascii="宋体" w:hAnsi="宋体" w:eastAsia="宋体" w:cs="宋体"/>
                <w:color w:val="auto"/>
                <w:sz w:val="21"/>
                <w:szCs w:val="21"/>
                <w:highlight w:val="none"/>
                <w:u w:val="none"/>
              </w:rPr>
              <w:t>9</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r>
              <w:rPr>
                <w:rFonts w:hint="eastAsia" w:ascii="宋体" w:hAnsi="宋体" w:eastAsia="宋体" w:cs="宋体"/>
                <w:bCs/>
                <w:sz w:val="21"/>
                <w:szCs w:val="21"/>
                <w:highlight w:val="none"/>
              </w:rPr>
              <w:t>（北京时间）</w:t>
            </w:r>
          </w:p>
          <w:p>
            <w:pPr>
              <w:spacing w:line="400" w:lineRule="exact"/>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16.2地点：通过</w:t>
            </w:r>
            <w:r>
              <w:rPr>
                <w:rFonts w:hint="eastAsia" w:ascii="宋体" w:hAnsi="宋体" w:cs="宋体"/>
                <w:sz w:val="21"/>
                <w:szCs w:val="21"/>
                <w:highlight w:val="none"/>
                <w:lang w:eastAsia="zh-CN"/>
              </w:rPr>
              <w:t>广西政府采购云平台</w:t>
            </w:r>
            <w:r>
              <w:rPr>
                <w:rFonts w:hint="eastAsia" w:ascii="宋体" w:hAnsi="宋体" w:eastAsia="宋体" w:cs="宋体"/>
                <w:sz w:val="21"/>
                <w:szCs w:val="21"/>
                <w:highlight w:val="none"/>
              </w:rPr>
              <w:t>在线提交。</w:t>
            </w:r>
          </w:p>
          <w:p>
            <w:pPr>
              <w:adjustRightInd w:val="0"/>
              <w:snapToGrid w:val="0"/>
              <w:spacing w:line="400" w:lineRule="exact"/>
              <w:ind w:firstLine="0" w:firstLineChars="0"/>
              <w:rPr>
                <w:rFonts w:hint="eastAsia" w:ascii="宋体" w:hAnsi="宋体" w:eastAsia="宋体" w:cs="宋体"/>
                <w:bCs/>
                <w:sz w:val="21"/>
                <w:szCs w:val="21"/>
                <w:highlight w:val="none"/>
              </w:rPr>
            </w:pPr>
            <w:r>
              <w:rPr>
                <w:rFonts w:hint="eastAsia" w:ascii="宋体" w:hAnsi="宋体" w:eastAsia="宋体" w:cs="宋体"/>
                <w:bCs/>
                <w:sz w:val="21"/>
                <w:szCs w:val="21"/>
                <w:highlight w:val="none"/>
              </w:rPr>
              <w:t>16.3供应商应当在响应文件提交截止时间前，将生成的电子响应文件上传提交至</w:t>
            </w:r>
            <w:r>
              <w:rPr>
                <w:rFonts w:hint="eastAsia" w:ascii="宋体" w:hAnsi="宋体" w:cs="宋体"/>
                <w:bCs/>
                <w:sz w:val="21"/>
                <w:szCs w:val="21"/>
                <w:highlight w:val="none"/>
                <w:lang w:eastAsia="zh-CN"/>
              </w:rPr>
              <w:t>广西政府采购云平台</w:t>
            </w:r>
            <w:r>
              <w:rPr>
                <w:rFonts w:hint="eastAsia" w:ascii="宋体" w:hAnsi="宋体" w:eastAsia="宋体" w:cs="宋体"/>
                <w:bCs/>
                <w:sz w:val="21"/>
                <w:szCs w:val="21"/>
                <w:highlight w:val="none"/>
              </w:rPr>
              <w:t>。响应文件提交截止时间前可以补充、修改或撤回电子响应文件，补充、修改电子响应文件的，应当先行撤回原文件，补充、修改后重新传输提交。</w:t>
            </w:r>
            <w:r>
              <w:rPr>
                <w:rFonts w:hint="eastAsia" w:ascii="宋体" w:hAnsi="宋体" w:eastAsia="宋体" w:cs="宋体"/>
                <w:kern w:val="0"/>
                <w:sz w:val="21"/>
                <w:szCs w:val="21"/>
                <w:highlight w:val="none"/>
              </w:rPr>
              <w:t>在响应文件提交截止时间后的响应文件有效期内，供应商不得撤回其响应文件。</w:t>
            </w:r>
            <w:r>
              <w:rPr>
                <w:rFonts w:hint="eastAsia" w:ascii="宋体" w:hAnsi="宋体" w:eastAsia="宋体" w:cs="宋体"/>
                <w:bCs/>
                <w:sz w:val="21"/>
                <w:szCs w:val="21"/>
                <w:highlight w:val="none"/>
              </w:rPr>
              <w:t>响应文件提交截止时间前未成功将电子响应文件上传</w:t>
            </w:r>
            <w:r>
              <w:rPr>
                <w:rFonts w:hint="eastAsia" w:ascii="宋体" w:hAnsi="宋体" w:cs="宋体"/>
                <w:bCs/>
                <w:sz w:val="21"/>
                <w:szCs w:val="21"/>
                <w:highlight w:val="none"/>
                <w:lang w:eastAsia="zh-CN"/>
              </w:rPr>
              <w:t>广西政府采购云平台</w:t>
            </w:r>
            <w:r>
              <w:rPr>
                <w:rFonts w:hint="eastAsia" w:ascii="宋体" w:hAnsi="宋体" w:eastAsia="宋体" w:cs="宋体"/>
                <w:bCs/>
                <w:sz w:val="21"/>
                <w:szCs w:val="21"/>
                <w:highlight w:val="none"/>
              </w:rPr>
              <w:t>的，视为未提交响应文件。</w:t>
            </w:r>
          </w:p>
          <w:p>
            <w:pPr>
              <w:tabs>
                <w:tab w:val="left" w:pos="1305"/>
              </w:tabs>
              <w:spacing w:line="380" w:lineRule="exact"/>
              <w:ind w:firstLine="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16.4除竞争性磋商文件另有规定外，供应商所提交的响应文件不予退还。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Align w:val="center"/>
          </w:tcPr>
          <w:p>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w:t>
            </w:r>
          </w:p>
        </w:tc>
        <w:tc>
          <w:tcPr>
            <w:tcW w:w="407" w:type="pct"/>
            <w:vAlign w:val="center"/>
          </w:tcPr>
          <w:p>
            <w:pPr>
              <w:spacing w:line="360" w:lineRule="exact"/>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w:t>
            </w:r>
          </w:p>
        </w:tc>
        <w:tc>
          <w:tcPr>
            <w:tcW w:w="776" w:type="pct"/>
            <w:vAlign w:val="center"/>
          </w:tcPr>
          <w:p>
            <w:pPr>
              <w:spacing w:line="360" w:lineRule="exact"/>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响应文件的解密</w:t>
            </w:r>
          </w:p>
        </w:tc>
        <w:tc>
          <w:tcPr>
            <w:tcW w:w="3423" w:type="pct"/>
            <w:vAlign w:val="center"/>
          </w:tcPr>
          <w:p>
            <w:pPr>
              <w:tabs>
                <w:tab w:val="left" w:pos="1305"/>
              </w:tabs>
              <w:spacing w:line="380" w:lineRule="exact"/>
              <w:ind w:firstLine="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响应文件提交截止时间后，采购代理机构开启解密响应文件操作，</w:t>
            </w:r>
            <w:r>
              <w:rPr>
                <w:rFonts w:hint="eastAsia" w:ascii="宋体" w:hAnsi="宋体" w:cs="宋体"/>
                <w:kern w:val="0"/>
                <w:sz w:val="21"/>
                <w:szCs w:val="21"/>
                <w:highlight w:val="none"/>
                <w:lang w:eastAsia="zh-CN"/>
              </w:rPr>
              <w:t>广西政府采购云平台</w:t>
            </w:r>
            <w:r>
              <w:rPr>
                <w:rFonts w:hint="eastAsia" w:ascii="宋体" w:hAnsi="宋体" w:eastAsia="宋体" w:cs="宋体"/>
                <w:kern w:val="0"/>
                <w:sz w:val="21"/>
                <w:szCs w:val="21"/>
                <w:highlight w:val="none"/>
              </w:rPr>
              <w:t>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w:t>
            </w:r>
            <w:r>
              <w:rPr>
                <w:rFonts w:hint="eastAsia" w:ascii="宋体" w:hAnsi="宋体" w:eastAsia="宋体" w:cs="宋体"/>
                <w:color w:val="auto"/>
                <w:kern w:val="0"/>
                <w:sz w:val="21"/>
                <w:szCs w:val="21"/>
                <w:highlight w:val="none"/>
              </w:rPr>
              <w:t>解密截止时间后30分钟内向采购代理机构现场提交电子备份响应文件【现场提交电子备份响应文件地址：</w:t>
            </w:r>
            <w:r>
              <w:rPr>
                <w:rFonts w:hint="eastAsia" w:ascii="宋体" w:hAnsi="宋体" w:cs="宋体"/>
                <w:color w:val="auto"/>
                <w:kern w:val="0"/>
                <w:sz w:val="21"/>
                <w:szCs w:val="21"/>
                <w:highlight w:val="none"/>
                <w:lang w:eastAsia="zh-CN"/>
              </w:rPr>
              <w:t>桂林</w:t>
            </w:r>
            <w:r>
              <w:rPr>
                <w:rFonts w:hint="eastAsia" w:ascii="宋体" w:hAnsi="宋体" w:eastAsia="宋体" w:cs="宋体"/>
                <w:color w:val="auto"/>
                <w:kern w:val="0"/>
                <w:sz w:val="21"/>
                <w:szCs w:val="21"/>
                <w:highlight w:val="none"/>
              </w:rPr>
              <w:t>市公共资源交易中心</w:t>
            </w:r>
            <w:r>
              <w:rPr>
                <w:rFonts w:hint="eastAsia" w:ascii="宋体" w:hAnsi="宋体" w:cs="宋体"/>
                <w:color w:val="auto"/>
                <w:kern w:val="0"/>
                <w:sz w:val="21"/>
                <w:szCs w:val="21"/>
                <w:highlight w:val="none"/>
                <w:u w:val="single"/>
                <w:lang w:val="en-US" w:eastAsia="zh-CN"/>
              </w:rPr>
              <w:t xml:space="preserve"> 3</w:t>
            </w:r>
            <w:r>
              <w:rPr>
                <w:rFonts w:hint="eastAsia" w:ascii="宋体" w:hAnsi="宋体" w:eastAsia="宋体" w:cs="宋体"/>
                <w:color w:val="auto"/>
                <w:kern w:val="0"/>
                <w:sz w:val="21"/>
                <w:szCs w:val="21"/>
                <w:highlight w:val="none"/>
                <w:u w:val="single"/>
              </w:rPr>
              <w:t>号</w:t>
            </w:r>
            <w:r>
              <w:rPr>
                <w:rFonts w:hint="eastAsia" w:ascii="宋体" w:hAnsi="宋体" w:cs="宋体"/>
                <w:color w:val="auto"/>
                <w:kern w:val="0"/>
                <w:sz w:val="21"/>
                <w:szCs w:val="21"/>
                <w:highlight w:val="none"/>
                <w:u w:val="single"/>
                <w:lang w:eastAsia="zh-CN"/>
              </w:rPr>
              <w:t>政采开标仓</w:t>
            </w:r>
            <w:r>
              <w:rPr>
                <w:rFonts w:hint="eastAsia" w:ascii="宋体" w:hAnsi="宋体" w:eastAsia="宋体" w:cs="宋体"/>
                <w:color w:val="auto"/>
                <w:kern w:val="0"/>
                <w:sz w:val="21"/>
                <w:szCs w:val="21"/>
                <w:highlight w:val="none"/>
              </w:rPr>
              <w:t>】，或以电子邮件的形式提交电子备份响应文件（接收电子备份响应文件的电子邮箱为：937568408@</w:t>
            </w:r>
            <w:r>
              <w:rPr>
                <w:rFonts w:hint="eastAsia" w:ascii="宋体" w:hAnsi="宋体" w:eastAsia="宋体" w:cs="宋体"/>
                <w:color w:val="auto"/>
                <w:kern w:val="0"/>
                <w:sz w:val="21"/>
                <w:szCs w:val="21"/>
                <w:highlight w:val="none"/>
                <w:lang w:val="en-US" w:eastAsia="zh-CN"/>
              </w:rPr>
              <w:t>qq</w:t>
            </w:r>
            <w:r>
              <w:rPr>
                <w:rFonts w:hint="eastAsia" w:ascii="宋体" w:hAnsi="宋体" w:eastAsia="宋体" w:cs="宋体"/>
                <w:color w:val="auto"/>
                <w:kern w:val="0"/>
                <w:sz w:val="21"/>
                <w:szCs w:val="21"/>
                <w:highlight w:val="none"/>
              </w:rPr>
              <w:t>.com）；供应商未在上述规定的时间、地点（电子邮箱）提交的电子备份响应文件，采购代理机构不予接收或承认。采购代理机构收到电子备份响应文件后按“政府采购云平台”操作规范上传至“政府采购云平台”，电子备份响应文件上传成功后，供应商原上传的“电子加密响应文件”自动失效。若供</w:t>
            </w:r>
            <w:r>
              <w:rPr>
                <w:rFonts w:hint="eastAsia" w:ascii="宋体" w:hAnsi="宋体" w:eastAsia="宋体" w:cs="宋体"/>
                <w:kern w:val="0"/>
                <w:sz w:val="21"/>
                <w:szCs w:val="21"/>
                <w:highlight w:val="none"/>
              </w:rPr>
              <w:t>应商在规定时间内无法解密或解密失败且未在规定的时间内提供电子备份响应文件的（包含提供的电子备份响应文件无效或无法解密的情况），视为供应商放弃磋商。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Align w:val="center"/>
          </w:tcPr>
          <w:p>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w:t>
            </w:r>
          </w:p>
        </w:tc>
        <w:tc>
          <w:tcPr>
            <w:tcW w:w="407" w:type="pct"/>
            <w:vAlign w:val="center"/>
          </w:tcPr>
          <w:p>
            <w:pPr>
              <w:spacing w:line="360" w:lineRule="exact"/>
              <w:ind w:firstLine="105" w:firstLineChars="50"/>
              <w:jc w:val="center"/>
              <w:rPr>
                <w:rFonts w:hint="eastAsia" w:ascii="宋体" w:hAnsi="宋体" w:eastAsia="宋体" w:cs="宋体"/>
                <w:kern w:val="0"/>
                <w:position w:val="-2"/>
                <w:sz w:val="21"/>
                <w:szCs w:val="21"/>
                <w:highlight w:val="none"/>
              </w:rPr>
            </w:pPr>
            <w:r>
              <w:rPr>
                <w:rFonts w:hint="eastAsia" w:ascii="宋体" w:hAnsi="宋体" w:eastAsia="宋体" w:cs="宋体"/>
                <w:kern w:val="0"/>
                <w:position w:val="-2"/>
                <w:sz w:val="21"/>
                <w:szCs w:val="21"/>
                <w:highlight w:val="none"/>
              </w:rPr>
              <w:t>18.1</w:t>
            </w:r>
          </w:p>
        </w:tc>
        <w:tc>
          <w:tcPr>
            <w:tcW w:w="776" w:type="pct"/>
            <w:vAlign w:val="center"/>
          </w:tcPr>
          <w:p>
            <w:pPr>
              <w:spacing w:line="360" w:lineRule="exact"/>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磋商小组组成</w:t>
            </w:r>
          </w:p>
        </w:tc>
        <w:tc>
          <w:tcPr>
            <w:tcW w:w="3423" w:type="pct"/>
            <w:vAlign w:val="center"/>
          </w:tcPr>
          <w:p>
            <w:pPr>
              <w:spacing w:line="380" w:lineRule="exact"/>
              <w:ind w:firstLine="0" w:firstLineChars="0"/>
              <w:rPr>
                <w:rFonts w:hint="eastAsia" w:ascii="宋体" w:hAnsi="宋体" w:eastAsia="宋体" w:cs="宋体"/>
                <w:sz w:val="21"/>
                <w:szCs w:val="21"/>
                <w:highlight w:val="none"/>
              </w:rPr>
            </w:pPr>
            <w:r>
              <w:rPr>
                <w:rFonts w:hint="eastAsia" w:ascii="宋体" w:hAnsi="宋体" w:eastAsia="宋体" w:cs="宋体"/>
                <w:bCs/>
                <w:sz w:val="21"/>
                <w:szCs w:val="21"/>
                <w:highlight w:val="none"/>
              </w:rPr>
              <w:t>磋商及评审组织工作由采购代理机构负责，具体磋商、评审工作由依法组建的磋商小组负责，本项目的磋商小组由采购人代表及有关方面的评审专家组成，磋商小组的构成：3人，其中采购人代表1人，有关专家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Align w:val="center"/>
          </w:tcPr>
          <w:p>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w:t>
            </w:r>
          </w:p>
        </w:tc>
        <w:tc>
          <w:tcPr>
            <w:tcW w:w="407" w:type="pct"/>
            <w:vAlign w:val="center"/>
          </w:tcPr>
          <w:p>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18.2</w:t>
            </w:r>
          </w:p>
        </w:tc>
        <w:tc>
          <w:tcPr>
            <w:tcW w:w="776" w:type="pct"/>
            <w:vAlign w:val="center"/>
          </w:tcPr>
          <w:p>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磋商时间、地点、人员</w:t>
            </w:r>
          </w:p>
        </w:tc>
        <w:tc>
          <w:tcPr>
            <w:tcW w:w="3423" w:type="pct"/>
          </w:tcPr>
          <w:p>
            <w:pPr>
              <w:spacing w:line="380" w:lineRule="exact"/>
              <w:ind w:firstLine="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18.2.1 磋商时间：首次响应文件提交截止时间后。</w:t>
            </w:r>
          </w:p>
          <w:p>
            <w:pPr>
              <w:spacing w:line="380" w:lineRule="exact"/>
              <w:ind w:firstLine="0" w:firstLineChars="0"/>
              <w:rPr>
                <w:rFonts w:hint="eastAsia" w:ascii="宋体" w:hAnsi="宋体" w:eastAsia="宋体" w:cs="宋体"/>
                <w:bCs/>
                <w:sz w:val="21"/>
                <w:szCs w:val="21"/>
                <w:highlight w:val="none"/>
              </w:rPr>
            </w:pPr>
            <w:r>
              <w:rPr>
                <w:rFonts w:hint="eastAsia" w:ascii="宋体" w:hAnsi="宋体" w:eastAsia="宋体" w:cs="宋体"/>
                <w:kern w:val="0"/>
                <w:sz w:val="21"/>
                <w:szCs w:val="21"/>
                <w:highlight w:val="none"/>
              </w:rPr>
              <w:t>18.2.2 磋商地点：</w:t>
            </w:r>
            <w:r>
              <w:rPr>
                <w:rFonts w:hint="eastAsia" w:ascii="宋体" w:hAnsi="宋体" w:eastAsia="宋体" w:cs="宋体"/>
                <w:bCs/>
                <w:sz w:val="21"/>
                <w:szCs w:val="21"/>
                <w:highlight w:val="none"/>
              </w:rPr>
              <w:t>供应商代表在响应文件提交当天实时登录</w:t>
            </w:r>
            <w:r>
              <w:rPr>
                <w:rFonts w:hint="eastAsia" w:ascii="宋体" w:hAnsi="宋体" w:cs="宋体"/>
                <w:bCs/>
                <w:sz w:val="21"/>
                <w:szCs w:val="21"/>
                <w:highlight w:val="none"/>
                <w:lang w:eastAsia="zh-CN"/>
              </w:rPr>
              <w:t>广西政府采购云平台</w:t>
            </w:r>
            <w:r>
              <w:rPr>
                <w:rFonts w:hint="eastAsia" w:ascii="宋体" w:hAnsi="宋体" w:eastAsia="宋体" w:cs="宋体"/>
                <w:bCs/>
                <w:sz w:val="21"/>
                <w:szCs w:val="21"/>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pPr>
              <w:spacing w:line="380" w:lineRule="exact"/>
              <w:ind w:firstLine="0" w:firstLineChars="0"/>
              <w:rPr>
                <w:rFonts w:hint="eastAsia" w:ascii="宋体" w:hAnsi="宋体" w:eastAsia="宋体" w:cs="宋体"/>
                <w:bCs/>
                <w:sz w:val="21"/>
                <w:szCs w:val="21"/>
                <w:highlight w:val="none"/>
              </w:rPr>
            </w:pPr>
            <w:r>
              <w:rPr>
                <w:rFonts w:hint="eastAsia" w:ascii="宋体" w:hAnsi="宋体" w:eastAsia="宋体" w:cs="宋体"/>
                <w:bCs/>
                <w:sz w:val="21"/>
                <w:szCs w:val="21"/>
                <w:highlight w:val="none"/>
              </w:rPr>
              <w:t>18.2.3磋商参加人员：供应商法定代表人(负责人、自然人)或相应的委托代理人参加磋商。请供应商实时登录</w:t>
            </w:r>
            <w:r>
              <w:rPr>
                <w:rFonts w:hint="eastAsia" w:ascii="宋体" w:hAnsi="宋体" w:cs="宋体"/>
                <w:bCs/>
                <w:sz w:val="21"/>
                <w:szCs w:val="21"/>
                <w:highlight w:val="none"/>
                <w:lang w:eastAsia="zh-CN"/>
              </w:rPr>
              <w:t>广西政府采购云平台</w:t>
            </w:r>
            <w:r>
              <w:rPr>
                <w:rFonts w:hint="eastAsia" w:ascii="宋体" w:hAnsi="宋体" w:eastAsia="宋体" w:cs="宋体"/>
                <w:bCs/>
                <w:sz w:val="21"/>
                <w:szCs w:val="21"/>
                <w:highlight w:val="none"/>
              </w:rPr>
              <w:t>等候在线磋商。</w:t>
            </w:r>
          </w:p>
          <w:p>
            <w:pPr>
              <w:spacing w:line="380" w:lineRule="exact"/>
              <w:ind w:firstLine="0" w:firstLineChars="0"/>
              <w:rPr>
                <w:rFonts w:hint="eastAsia" w:ascii="宋体" w:hAnsi="宋体" w:eastAsia="宋体" w:cs="宋体"/>
                <w:sz w:val="21"/>
                <w:szCs w:val="21"/>
                <w:highlight w:val="none"/>
              </w:rPr>
            </w:pPr>
            <w:r>
              <w:rPr>
                <w:rFonts w:hint="eastAsia" w:ascii="宋体" w:hAnsi="宋体" w:eastAsia="宋体" w:cs="宋体"/>
                <w:bCs/>
                <w:sz w:val="21"/>
                <w:szCs w:val="21"/>
                <w:highlight w:val="none"/>
              </w:rPr>
              <w:t>18.2.4 首次响应文件提交截止时间后，登录</w:t>
            </w:r>
            <w:r>
              <w:rPr>
                <w:rFonts w:hint="eastAsia" w:ascii="宋体" w:hAnsi="宋体" w:cs="宋体"/>
                <w:bCs/>
                <w:sz w:val="21"/>
                <w:szCs w:val="21"/>
                <w:highlight w:val="none"/>
                <w:lang w:eastAsia="zh-CN"/>
              </w:rPr>
              <w:t>广西政府采购云平台</w:t>
            </w:r>
            <w:r>
              <w:rPr>
                <w:rFonts w:hint="eastAsia" w:ascii="宋体" w:hAnsi="宋体" w:eastAsia="宋体" w:cs="宋体"/>
                <w:bCs/>
                <w:sz w:val="21"/>
                <w:szCs w:val="21"/>
                <w:highlight w:val="none"/>
              </w:rPr>
              <w:t>在线解密开启。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393" w:type="pct"/>
            <w:vAlign w:val="center"/>
          </w:tcPr>
          <w:p>
            <w:pPr>
              <w:spacing w:line="360" w:lineRule="exact"/>
              <w:ind w:firstLine="0" w:firstLineChars="0"/>
              <w:jc w:val="center"/>
              <w:rPr>
                <w:rFonts w:hint="eastAsia" w:ascii="宋体" w:hAnsi="宋体" w:eastAsia="宋体" w:cs="宋体"/>
                <w:kern w:val="0"/>
                <w:position w:val="-2"/>
                <w:sz w:val="21"/>
                <w:szCs w:val="21"/>
                <w:highlight w:val="none"/>
              </w:rPr>
            </w:pPr>
            <w:r>
              <w:rPr>
                <w:rFonts w:hint="eastAsia" w:ascii="宋体" w:hAnsi="宋体" w:eastAsia="宋体" w:cs="宋体"/>
                <w:kern w:val="0"/>
                <w:position w:val="-2"/>
                <w:sz w:val="21"/>
                <w:szCs w:val="21"/>
                <w:highlight w:val="none"/>
              </w:rPr>
              <w:t>12</w:t>
            </w:r>
          </w:p>
        </w:tc>
        <w:tc>
          <w:tcPr>
            <w:tcW w:w="407" w:type="pct"/>
            <w:vAlign w:val="center"/>
          </w:tcPr>
          <w:p>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19.2</w:t>
            </w:r>
          </w:p>
        </w:tc>
        <w:tc>
          <w:tcPr>
            <w:tcW w:w="776" w:type="pct"/>
            <w:vAlign w:val="center"/>
          </w:tcPr>
          <w:p>
            <w:pPr>
              <w:spacing w:line="360" w:lineRule="exact"/>
              <w:ind w:left="34" w:leftChars="14"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评审办法</w:t>
            </w:r>
          </w:p>
        </w:tc>
        <w:tc>
          <w:tcPr>
            <w:tcW w:w="3423" w:type="pct"/>
            <w:vAlign w:val="center"/>
          </w:tcPr>
          <w:p>
            <w:pPr>
              <w:spacing w:line="360" w:lineRule="exact"/>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综合评分法，具体详见第四章“评审办法”。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Align w:val="center"/>
          </w:tcPr>
          <w:p>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w:t>
            </w:r>
          </w:p>
        </w:tc>
        <w:tc>
          <w:tcPr>
            <w:tcW w:w="407" w:type="pct"/>
            <w:vAlign w:val="center"/>
          </w:tcPr>
          <w:p>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26</w:t>
            </w:r>
          </w:p>
        </w:tc>
        <w:tc>
          <w:tcPr>
            <w:tcW w:w="776" w:type="pct"/>
            <w:vAlign w:val="center"/>
          </w:tcPr>
          <w:p>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信用查询</w:t>
            </w:r>
          </w:p>
        </w:tc>
        <w:tc>
          <w:tcPr>
            <w:tcW w:w="3423" w:type="pct"/>
            <w:vAlign w:val="center"/>
          </w:tcPr>
          <w:p>
            <w:pPr>
              <w:spacing w:line="360" w:lineRule="exact"/>
              <w:ind w:left="73" w:leftChars="20" w:hanging="25" w:hangingChars="12"/>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根据《关于做好政府采购有关信用主体标识码登记及在政府采购活动中查询使用信用记录有关问题的通知》（桂财采〔2016〕37），由采购代理机构对第一成交候选人进行信用查询：</w:t>
            </w:r>
          </w:p>
          <w:p>
            <w:pPr>
              <w:spacing w:line="360" w:lineRule="exact"/>
              <w:ind w:firstLine="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（1）查询渠道：“信用中国”网站(www.creditchina.gov.cn)、中国政府采购网(www.ccgp.gov.cn)等；</w:t>
            </w:r>
          </w:p>
          <w:p>
            <w:pPr>
              <w:spacing w:line="360" w:lineRule="exact"/>
              <w:ind w:firstLine="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（2）查询截止时间：成交通知书发出前；</w:t>
            </w:r>
          </w:p>
          <w:p>
            <w:pPr>
              <w:spacing w:line="360" w:lineRule="exact"/>
              <w:ind w:firstLine="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（3）信用信息查询记录和证据留存方式：在查询网站中直接打印查询记录，打印材料作为采购活动资料保存；</w:t>
            </w:r>
          </w:p>
          <w:p>
            <w:pPr>
              <w:spacing w:line="360" w:lineRule="exact"/>
              <w:ind w:firstLine="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lang w:eastAsia="zh-CN"/>
              </w:rPr>
              <w:t>）</w:t>
            </w:r>
            <w:r>
              <w:rPr>
                <w:rFonts w:hint="eastAsia" w:ascii="宋体" w:hAnsi="宋体" w:eastAsia="宋体" w:cs="宋体"/>
                <w:sz w:val="21"/>
                <w:szCs w:val="21"/>
                <w:highlight w:val="none"/>
              </w:rPr>
              <w:t>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取消其成交候选人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Align w:val="center"/>
          </w:tcPr>
          <w:p>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14</w:t>
            </w:r>
          </w:p>
        </w:tc>
        <w:tc>
          <w:tcPr>
            <w:tcW w:w="407" w:type="pct"/>
            <w:vAlign w:val="center"/>
          </w:tcPr>
          <w:p>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27</w:t>
            </w:r>
          </w:p>
        </w:tc>
        <w:tc>
          <w:tcPr>
            <w:tcW w:w="776" w:type="pct"/>
            <w:vAlign w:val="center"/>
          </w:tcPr>
          <w:p>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成交公告</w:t>
            </w:r>
          </w:p>
          <w:p>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及成交通知书</w:t>
            </w:r>
          </w:p>
        </w:tc>
        <w:tc>
          <w:tcPr>
            <w:tcW w:w="3423" w:type="pct"/>
          </w:tcPr>
          <w:p>
            <w:pPr>
              <w:spacing w:line="360" w:lineRule="exact"/>
              <w:ind w:firstLine="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27.1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pPr>
              <w:spacing w:line="360" w:lineRule="exact"/>
              <w:ind w:firstLine="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27.3在发布成交公告的同时，采购代理机构向成交供应商发出成交通知书。成交供应商应自接到通知之日起七个工作日内，办理成交通知书领取手续。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Align w:val="center"/>
          </w:tcPr>
          <w:p>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15</w:t>
            </w:r>
          </w:p>
        </w:tc>
        <w:tc>
          <w:tcPr>
            <w:tcW w:w="407" w:type="pct"/>
            <w:vAlign w:val="center"/>
          </w:tcPr>
          <w:p>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28.1</w:t>
            </w:r>
          </w:p>
        </w:tc>
        <w:tc>
          <w:tcPr>
            <w:tcW w:w="776" w:type="pct"/>
            <w:vAlign w:val="center"/>
          </w:tcPr>
          <w:p>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履约保证金金额</w:t>
            </w:r>
          </w:p>
        </w:tc>
        <w:tc>
          <w:tcPr>
            <w:tcW w:w="3423" w:type="pct"/>
            <w:vAlign w:val="center"/>
          </w:tcPr>
          <w:p>
            <w:pPr>
              <w:spacing w:line="360" w:lineRule="exact"/>
              <w:ind w:firstLine="0" w:firstLineChars="0"/>
              <w:rPr>
                <w:rFonts w:hint="eastAsia" w:ascii="宋体" w:hAnsi="宋体" w:eastAsia="宋体" w:cs="宋体"/>
                <w:b/>
                <w:kern w:val="0"/>
                <w:sz w:val="21"/>
                <w:szCs w:val="21"/>
                <w:highlight w:val="none"/>
                <w:lang w:val="en-US" w:eastAsia="zh-CN"/>
              </w:rPr>
            </w:pPr>
            <w:r>
              <w:rPr>
                <w:rFonts w:hint="eastAsia" w:ascii="宋体" w:hAnsi="宋体" w:eastAsia="宋体" w:cs="宋体"/>
                <w:kern w:val="0"/>
                <w:sz w:val="21"/>
                <w:szCs w:val="21"/>
                <w:highlight w:val="none"/>
              </w:rPr>
              <w:t>本项目免收履约保证金</w:t>
            </w:r>
            <w:r>
              <w:rPr>
                <w:rFonts w:hint="eastAsia" w:ascii="宋体" w:hAnsi="宋体" w:eastAsia="宋体" w:cs="宋体"/>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Align w:val="center"/>
          </w:tcPr>
          <w:p>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16</w:t>
            </w:r>
          </w:p>
        </w:tc>
        <w:tc>
          <w:tcPr>
            <w:tcW w:w="407" w:type="pct"/>
            <w:vAlign w:val="center"/>
          </w:tcPr>
          <w:p>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29.1</w:t>
            </w:r>
          </w:p>
        </w:tc>
        <w:tc>
          <w:tcPr>
            <w:tcW w:w="776" w:type="pct"/>
            <w:vAlign w:val="center"/>
          </w:tcPr>
          <w:p>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签订合同时间</w:t>
            </w:r>
          </w:p>
        </w:tc>
        <w:tc>
          <w:tcPr>
            <w:tcW w:w="3423" w:type="pct"/>
            <w:vAlign w:val="center"/>
          </w:tcPr>
          <w:p>
            <w:pPr>
              <w:spacing w:line="360" w:lineRule="exact"/>
              <w:ind w:firstLine="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成交通知书发出之日起</w:t>
            </w:r>
            <w:r>
              <w:rPr>
                <w:rFonts w:hint="eastAsia" w:ascii="宋体" w:hAnsi="宋体" w:cs="宋体"/>
                <w:kern w:val="0"/>
                <w:sz w:val="21"/>
                <w:szCs w:val="21"/>
                <w:highlight w:val="none"/>
                <w:lang w:val="en-US" w:eastAsia="zh-CN"/>
              </w:rPr>
              <w:t>8个工作日</w:t>
            </w:r>
            <w:r>
              <w:rPr>
                <w:rFonts w:hint="eastAsia" w:ascii="宋体" w:hAnsi="宋体" w:eastAsia="宋体" w:cs="宋体"/>
                <w:kern w:val="0"/>
                <w:sz w:val="21"/>
                <w:szCs w:val="21"/>
                <w:highlight w:val="none"/>
              </w:rPr>
              <w:t>内。成交供应商领取成交通知书后，应按规定与采购人签订合同。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Align w:val="center"/>
          </w:tcPr>
          <w:p>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17</w:t>
            </w:r>
          </w:p>
        </w:tc>
        <w:tc>
          <w:tcPr>
            <w:tcW w:w="407" w:type="pct"/>
            <w:vAlign w:val="center"/>
          </w:tcPr>
          <w:p>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29.3</w:t>
            </w:r>
          </w:p>
        </w:tc>
        <w:tc>
          <w:tcPr>
            <w:tcW w:w="776" w:type="pct"/>
            <w:vAlign w:val="center"/>
          </w:tcPr>
          <w:p>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合同备案存档</w:t>
            </w:r>
          </w:p>
        </w:tc>
        <w:tc>
          <w:tcPr>
            <w:tcW w:w="3423" w:type="pct"/>
            <w:vAlign w:val="center"/>
          </w:tcPr>
          <w:p>
            <w:pPr>
              <w:spacing w:line="360" w:lineRule="exact"/>
              <w:ind w:firstLine="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政府采购合同双方自签订之日起1个工作日内将合同原件两份交采购代理机构，采购代理机构收到政府采购合同原件后在省级以上人民政府财政部门指定媒体上公告并于合同签订之日起7个工作日内将一份合同原件送</w:t>
            </w:r>
            <w:r>
              <w:rPr>
                <w:rFonts w:hint="eastAsia" w:ascii="宋体" w:hAnsi="宋体" w:cs="宋体"/>
                <w:kern w:val="0"/>
                <w:sz w:val="21"/>
                <w:szCs w:val="21"/>
                <w:highlight w:val="none"/>
                <w:lang w:eastAsia="zh-CN"/>
              </w:rPr>
              <w:t>兴安</w:t>
            </w:r>
            <w:r>
              <w:rPr>
                <w:rFonts w:hint="eastAsia" w:ascii="宋体" w:hAnsi="宋体" w:eastAsia="宋体" w:cs="宋体"/>
                <w:kern w:val="0"/>
                <w:sz w:val="21"/>
                <w:szCs w:val="21"/>
                <w:highlight w:val="none"/>
              </w:rPr>
              <w:t>政府采购监管部门备案，一份由采购代理机构存档。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Align w:val="center"/>
          </w:tcPr>
          <w:p>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18</w:t>
            </w:r>
          </w:p>
        </w:tc>
        <w:tc>
          <w:tcPr>
            <w:tcW w:w="407" w:type="pct"/>
            <w:vAlign w:val="center"/>
          </w:tcPr>
          <w:p>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30.1</w:t>
            </w:r>
          </w:p>
        </w:tc>
        <w:tc>
          <w:tcPr>
            <w:tcW w:w="776" w:type="pct"/>
            <w:vAlign w:val="center"/>
          </w:tcPr>
          <w:p>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采购代理服务费</w:t>
            </w:r>
          </w:p>
        </w:tc>
        <w:tc>
          <w:tcPr>
            <w:tcW w:w="3423" w:type="pct"/>
          </w:tcPr>
          <w:p>
            <w:pPr>
              <w:spacing w:line="360" w:lineRule="exact"/>
              <w:ind w:firstLine="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本项目代理服务费按本须知第30.2条“代理服务收费标准”中“服务类”收费标准计算，由成交供应商在领取成交通知书前，向采购代理机构一次性支付（不足人民币5000元的，按5000元支付）。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Align w:val="center"/>
          </w:tcPr>
          <w:p>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19</w:t>
            </w:r>
          </w:p>
        </w:tc>
        <w:tc>
          <w:tcPr>
            <w:tcW w:w="407" w:type="pct"/>
            <w:vAlign w:val="center"/>
          </w:tcPr>
          <w:p>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33</w:t>
            </w:r>
          </w:p>
        </w:tc>
        <w:tc>
          <w:tcPr>
            <w:tcW w:w="776" w:type="pct"/>
            <w:vAlign w:val="center"/>
          </w:tcPr>
          <w:p>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解释权</w:t>
            </w:r>
          </w:p>
        </w:tc>
        <w:tc>
          <w:tcPr>
            <w:tcW w:w="3423" w:type="pct"/>
          </w:tcPr>
          <w:p>
            <w:pPr>
              <w:spacing w:line="360" w:lineRule="exact"/>
              <w:ind w:firstLine="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Align w:val="center"/>
          </w:tcPr>
          <w:p>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w:t>
            </w:r>
          </w:p>
        </w:tc>
        <w:tc>
          <w:tcPr>
            <w:tcW w:w="407" w:type="pct"/>
            <w:vAlign w:val="center"/>
          </w:tcPr>
          <w:p>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34</w:t>
            </w:r>
          </w:p>
        </w:tc>
        <w:tc>
          <w:tcPr>
            <w:tcW w:w="776" w:type="pct"/>
            <w:vAlign w:val="center"/>
          </w:tcPr>
          <w:p>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监督管理机构</w:t>
            </w:r>
          </w:p>
        </w:tc>
        <w:tc>
          <w:tcPr>
            <w:tcW w:w="3423" w:type="pct"/>
            <w:vAlign w:val="center"/>
          </w:tcPr>
          <w:p>
            <w:pPr>
              <w:spacing w:line="360" w:lineRule="exact"/>
              <w:ind w:firstLine="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 xml:space="preserve">兴安县采购中心          </w:t>
            </w:r>
            <w:r>
              <w:rPr>
                <w:rFonts w:hint="eastAsia" w:ascii="宋体" w:hAnsi="宋体" w:eastAsia="宋体" w:cs="宋体"/>
                <w:kern w:val="0"/>
                <w:sz w:val="21"/>
                <w:szCs w:val="21"/>
                <w:highlight w:val="none"/>
              </w:rPr>
              <w:t>联系电话：</w:t>
            </w:r>
            <w:r>
              <w:rPr>
                <w:rFonts w:hint="eastAsia" w:ascii="宋体" w:hAnsi="宋体" w:eastAsia="宋体" w:cs="宋体"/>
                <w:kern w:val="0"/>
                <w:sz w:val="21"/>
                <w:szCs w:val="21"/>
                <w:highlight w:val="none"/>
                <w:lang w:val="en-US" w:eastAsia="zh-CN"/>
              </w:rPr>
              <w:t>0773-6220651</w:t>
            </w:r>
          </w:p>
        </w:tc>
      </w:tr>
    </w:tbl>
    <w:p>
      <w:pPr>
        <w:spacing w:line="380" w:lineRule="exact"/>
        <w:ind w:firstLine="571"/>
        <w:jc w:val="center"/>
        <w:rPr>
          <w:rFonts w:hint="eastAsia" w:ascii="宋体" w:hAnsi="宋体" w:eastAsia="宋体" w:cs="宋体"/>
          <w:b/>
          <w:kern w:val="0"/>
          <w:sz w:val="28"/>
          <w:szCs w:val="28"/>
          <w:highlight w:val="none"/>
        </w:rPr>
      </w:pPr>
    </w:p>
    <w:p>
      <w:pPr>
        <w:spacing w:line="380" w:lineRule="exact"/>
        <w:ind w:firstLine="571"/>
        <w:jc w:val="center"/>
        <w:rPr>
          <w:rFonts w:hint="eastAsia" w:ascii="宋体" w:hAnsi="宋体" w:eastAsia="宋体" w:cs="宋体"/>
          <w:b/>
          <w:kern w:val="0"/>
          <w:sz w:val="28"/>
          <w:szCs w:val="28"/>
          <w:highlight w:val="none"/>
        </w:rPr>
      </w:pPr>
    </w:p>
    <w:p>
      <w:pPr>
        <w:spacing w:line="380" w:lineRule="exact"/>
        <w:ind w:firstLine="571"/>
        <w:jc w:val="center"/>
        <w:rPr>
          <w:rFonts w:hint="eastAsia" w:ascii="宋体" w:hAnsi="宋体" w:eastAsia="宋体" w:cs="宋体"/>
          <w:b/>
          <w:kern w:val="0"/>
          <w:sz w:val="28"/>
          <w:szCs w:val="28"/>
          <w:highlight w:val="none"/>
        </w:rPr>
      </w:pPr>
    </w:p>
    <w:p>
      <w:pPr>
        <w:spacing w:line="380" w:lineRule="exact"/>
        <w:ind w:firstLine="571"/>
        <w:jc w:val="center"/>
        <w:rPr>
          <w:rFonts w:hint="eastAsia" w:ascii="宋体" w:hAnsi="宋体" w:eastAsia="宋体" w:cs="宋体"/>
          <w:b/>
          <w:kern w:val="0"/>
          <w:sz w:val="28"/>
          <w:szCs w:val="28"/>
          <w:highlight w:val="none"/>
        </w:rPr>
      </w:pPr>
    </w:p>
    <w:p>
      <w:pPr>
        <w:spacing w:line="380" w:lineRule="exact"/>
        <w:ind w:firstLine="571"/>
        <w:jc w:val="center"/>
        <w:rPr>
          <w:rFonts w:hint="eastAsia" w:ascii="宋体" w:hAnsi="宋体" w:eastAsia="宋体" w:cs="宋体"/>
          <w:b/>
          <w:kern w:val="0"/>
          <w:sz w:val="28"/>
          <w:szCs w:val="28"/>
          <w:highlight w:val="none"/>
        </w:rPr>
        <w:sectPr>
          <w:headerReference r:id="rId7" w:type="first"/>
          <w:headerReference r:id="rId5" w:type="default"/>
          <w:footerReference r:id="rId8" w:type="default"/>
          <w:headerReference r:id="rId6" w:type="even"/>
          <w:footerReference r:id="rId9" w:type="even"/>
          <w:pgSz w:w="11906" w:h="16838"/>
          <w:pgMar w:top="1327" w:right="1247" w:bottom="1327" w:left="1247" w:header="720" w:footer="720" w:gutter="0"/>
          <w:pgNumType w:start="0"/>
          <w:cols w:space="720" w:num="1"/>
          <w:titlePg/>
          <w:docGrid w:linePitch="331" w:charSpace="0"/>
        </w:sectPr>
      </w:pPr>
    </w:p>
    <w:p>
      <w:pPr>
        <w:spacing w:line="380" w:lineRule="exact"/>
        <w:ind w:firstLine="0" w:firstLineChars="0"/>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一、总则</w:t>
      </w:r>
    </w:p>
    <w:p>
      <w:pPr>
        <w:spacing w:line="380" w:lineRule="exact"/>
        <w:ind w:firstLine="413" w:firstLineChars="196"/>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1.适应范围</w:t>
      </w:r>
    </w:p>
    <w:p>
      <w:pPr>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 项目名称及项目编号</w:t>
      </w:r>
    </w:p>
    <w:p>
      <w:pPr>
        <w:spacing w:line="380" w:lineRule="exact"/>
        <w:ind w:firstLine="435" w:firstLineChars="0"/>
        <w:rPr>
          <w:rFonts w:hint="eastAsia" w:ascii="宋体" w:hAnsi="宋体" w:cs="宋体"/>
          <w:sz w:val="21"/>
          <w:szCs w:val="21"/>
          <w:highlight w:val="none"/>
          <w:lang w:eastAsia="zh-CN"/>
        </w:rPr>
      </w:pPr>
      <w:r>
        <w:rPr>
          <w:rFonts w:hint="eastAsia" w:ascii="宋体" w:hAnsi="宋体" w:eastAsia="宋体" w:cs="宋体"/>
          <w:kern w:val="0"/>
          <w:sz w:val="21"/>
          <w:szCs w:val="21"/>
          <w:highlight w:val="none"/>
        </w:rPr>
        <w:t>项目名称：</w:t>
      </w:r>
      <w:r>
        <w:rPr>
          <w:rFonts w:hint="eastAsia" w:ascii="宋体" w:hAnsi="宋体" w:cs="宋体"/>
          <w:sz w:val="21"/>
          <w:szCs w:val="21"/>
          <w:highlight w:val="none"/>
          <w:lang w:eastAsia="zh-CN"/>
        </w:rPr>
        <w:t>华江六垌茶工匠基地销售平台服务采购</w:t>
      </w:r>
    </w:p>
    <w:p>
      <w:pPr>
        <w:spacing w:line="380" w:lineRule="exact"/>
        <w:ind w:firstLine="43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项目编号：</w:t>
      </w:r>
      <w:r>
        <w:rPr>
          <w:rFonts w:hint="eastAsia" w:ascii="宋体" w:hAnsi="宋体" w:cs="宋体"/>
          <w:sz w:val="21"/>
          <w:szCs w:val="21"/>
          <w:highlight w:val="none"/>
          <w:lang w:eastAsia="zh-CN"/>
        </w:rPr>
        <w:t>GLZC2025-C3-250089-DYGC</w:t>
      </w:r>
      <w:r>
        <w:rPr>
          <w:rFonts w:hint="eastAsia" w:ascii="宋体" w:hAnsi="宋体" w:cs="宋体"/>
          <w:sz w:val="21"/>
          <w:szCs w:val="21"/>
          <w:highlight w:val="none"/>
          <w:lang w:val="en-US" w:eastAsia="zh-CN"/>
        </w:rPr>
        <w:t xml:space="preserve"> </w:t>
      </w:r>
      <w:r>
        <w:rPr>
          <w:rFonts w:hint="eastAsia" w:ascii="宋体" w:hAnsi="宋体" w:cs="宋体"/>
          <w:color w:val="auto"/>
          <w:kern w:val="0"/>
          <w:sz w:val="21"/>
          <w:szCs w:val="21"/>
          <w:highlight w:val="none"/>
          <w:lang w:val="en-US" w:eastAsia="zh-CN"/>
        </w:rPr>
        <w:t xml:space="preserve"> </w:t>
      </w:r>
    </w:p>
    <w:p>
      <w:pPr>
        <w:spacing w:line="380" w:lineRule="exact"/>
        <w:ind w:firstLine="411" w:firstLineChars="196"/>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 本竞争性磋商文件（以下简称磋商文件）适用于本磋商项目的磋商、评审、合同履约、验收、付款等行为（法律、法规另有规定的，从其规定）。</w:t>
      </w:r>
    </w:p>
    <w:p>
      <w:pPr>
        <w:spacing w:line="380" w:lineRule="exact"/>
        <w:ind w:firstLine="435" w:firstLineChars="0"/>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2.定义</w:t>
      </w:r>
    </w:p>
    <w:p>
      <w:pPr>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2.1“供应商”：是指符合本次采购项目的供应商资格并提交响应文件、参加磋商的供应商。如果该供应商在本次磋商中成交，即成为“成交供应商”。</w:t>
      </w:r>
    </w:p>
    <w:p>
      <w:pPr>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2.2“服务”：系指按磋商文件规定，供应商须承担的</w:t>
      </w:r>
      <w:r>
        <w:rPr>
          <w:rFonts w:hint="eastAsia" w:ascii="宋体" w:hAnsi="宋体" w:cs="宋体"/>
          <w:kern w:val="0"/>
          <w:sz w:val="21"/>
          <w:szCs w:val="21"/>
          <w:highlight w:val="none"/>
          <w:lang w:eastAsia="zh-CN"/>
        </w:rPr>
        <w:t>华江六垌茶工匠基地销售平台服务采购</w:t>
      </w:r>
      <w:r>
        <w:rPr>
          <w:rFonts w:hint="eastAsia" w:ascii="宋体" w:hAnsi="宋体" w:eastAsia="宋体" w:cs="宋体"/>
          <w:kern w:val="0"/>
          <w:sz w:val="21"/>
          <w:szCs w:val="21"/>
          <w:highlight w:val="none"/>
        </w:rPr>
        <w:t>以及其他类似的义务。</w:t>
      </w:r>
    </w:p>
    <w:p>
      <w:pPr>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2.3 “项目”：系指供应商按磋商文件规定向采购人提供的服务。</w:t>
      </w:r>
    </w:p>
    <w:p>
      <w:pPr>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2.4 “书面形式”：包括信函、传真、电报等。</w:t>
      </w:r>
    </w:p>
    <w:p>
      <w:pPr>
        <w:adjustRightInd w:val="0"/>
        <w:snapToGrid w:val="0"/>
        <w:spacing w:line="380" w:lineRule="exact"/>
        <w:ind w:firstLine="489"/>
        <w:jc w:val="left"/>
        <w:rPr>
          <w:rFonts w:hint="eastAsia" w:ascii="宋体" w:hAnsi="宋体" w:eastAsia="宋体" w:cs="宋体"/>
          <w:b/>
          <w:kern w:val="0"/>
          <w:szCs w:val="20"/>
          <w:highlight w:val="none"/>
        </w:rPr>
      </w:pPr>
      <w:r>
        <w:rPr>
          <w:rFonts w:hint="eastAsia" w:ascii="宋体" w:hAnsi="宋体" w:eastAsia="宋体" w:cs="宋体"/>
          <w:b/>
          <w:kern w:val="0"/>
          <w:szCs w:val="20"/>
          <w:highlight w:val="none"/>
        </w:rPr>
        <w:t>2.5“响应文件”：本项目实行全流程电子化采购，供应商通过</w:t>
      </w:r>
      <w:r>
        <w:rPr>
          <w:rFonts w:hint="eastAsia" w:ascii="宋体" w:hAnsi="宋体" w:cs="宋体"/>
          <w:b/>
          <w:kern w:val="0"/>
          <w:szCs w:val="20"/>
          <w:highlight w:val="none"/>
          <w:lang w:eastAsia="zh-CN"/>
        </w:rPr>
        <w:t>广西政府采购云平台</w:t>
      </w:r>
      <w:r>
        <w:rPr>
          <w:rFonts w:hint="eastAsia" w:ascii="宋体" w:hAnsi="宋体" w:eastAsia="宋体" w:cs="宋体"/>
          <w:b/>
          <w:kern w:val="0"/>
          <w:szCs w:val="20"/>
          <w:highlight w:val="none"/>
        </w:rPr>
        <w:t>参与电子竞标。响应文件特指供应商按本磋商文件规定提交的电子响应文件（包括因特殊情况无法解密或解密失败提交的电子备份响应文件）。</w:t>
      </w:r>
    </w:p>
    <w:p>
      <w:pPr>
        <w:adjustRightInd w:val="0"/>
        <w:snapToGrid w:val="0"/>
        <w:spacing w:line="380" w:lineRule="exact"/>
        <w:ind w:firstLine="489"/>
        <w:jc w:val="left"/>
        <w:rPr>
          <w:rFonts w:hint="eastAsia" w:ascii="宋体" w:hAnsi="宋体" w:eastAsia="宋体" w:cs="宋体"/>
          <w:b/>
          <w:kern w:val="0"/>
          <w:szCs w:val="20"/>
          <w:highlight w:val="none"/>
        </w:rPr>
      </w:pPr>
      <w:r>
        <w:rPr>
          <w:rFonts w:hint="eastAsia" w:ascii="宋体" w:hAnsi="宋体" w:eastAsia="宋体" w:cs="宋体"/>
          <w:b/>
          <w:kern w:val="0"/>
          <w:szCs w:val="20"/>
          <w:highlight w:val="none"/>
        </w:rPr>
        <w:t>2.6实质性要求：“采购需求”中标注“</w:t>
      </w:r>
      <w:r>
        <w:rPr>
          <w:rFonts w:hint="eastAsia" w:ascii="宋体" w:hAnsi="宋体" w:eastAsia="宋体" w:cs="宋体"/>
          <w:sz w:val="21"/>
          <w:szCs w:val="21"/>
          <w:highlight w:val="none"/>
        </w:rPr>
        <w:t>▲</w:t>
      </w:r>
      <w:r>
        <w:rPr>
          <w:rFonts w:hint="eastAsia" w:ascii="宋体" w:hAnsi="宋体" w:eastAsia="宋体" w:cs="宋体"/>
          <w:b/>
          <w:kern w:val="0"/>
          <w:szCs w:val="20"/>
          <w:highlight w:val="none"/>
        </w:rPr>
        <w:t>”项的条款以及磋商文件中要求“必须提供”的条款均属于实质性要求。</w:t>
      </w:r>
    </w:p>
    <w:p>
      <w:pPr>
        <w:spacing w:line="380" w:lineRule="exact"/>
        <w:ind w:firstLine="435" w:firstLineChars="0"/>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3.供应商资格</w:t>
      </w:r>
    </w:p>
    <w:p>
      <w:pPr>
        <w:spacing w:line="40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1.满足《中华人民共和国政府采购法》第二十二条规定；</w:t>
      </w:r>
    </w:p>
    <w:p>
      <w:pPr>
        <w:spacing w:line="42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2.落实政府采购政策需满足的资格要求：</w:t>
      </w:r>
      <w:r>
        <w:rPr>
          <w:rFonts w:hint="eastAsia" w:ascii="宋体" w:hAnsi="宋体" w:cs="宋体"/>
          <w:sz w:val="21"/>
          <w:szCs w:val="21"/>
          <w:highlight w:val="none"/>
          <w:lang w:eastAsia="zh-CN"/>
        </w:rPr>
        <w:t>本项目为专门面向中小微企业采购的项目（供应商应为小微企业、监狱企业、残疾人福利性单位)</w:t>
      </w:r>
      <w:r>
        <w:rPr>
          <w:rFonts w:hint="eastAsia" w:ascii="宋体" w:hAnsi="宋体" w:eastAsia="宋体" w:cs="宋体"/>
          <w:sz w:val="21"/>
          <w:szCs w:val="21"/>
          <w:highlight w:val="none"/>
        </w:rPr>
        <w:t>；</w:t>
      </w:r>
    </w:p>
    <w:p>
      <w:pPr>
        <w:spacing w:line="40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3.本项目的特定资格要求：无。</w:t>
      </w:r>
    </w:p>
    <w:p>
      <w:pPr>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资格条件特别说明：</w:t>
      </w:r>
    </w:p>
    <w:p>
      <w:pPr>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380" w:lineRule="exact"/>
        <w:ind w:firstLine="435" w:firstLineChars="0"/>
        <w:rPr>
          <w:rFonts w:hint="eastAsia" w:ascii="宋体" w:hAnsi="宋体" w:eastAsia="宋体" w:cs="宋体"/>
          <w:sz w:val="21"/>
          <w:szCs w:val="24"/>
          <w:highlight w:val="none"/>
        </w:rPr>
      </w:pPr>
      <w:r>
        <w:rPr>
          <w:rFonts w:hint="eastAsia" w:ascii="宋体" w:hAnsi="宋体" w:eastAsia="宋体" w:cs="宋体"/>
          <w:sz w:val="21"/>
          <w:szCs w:val="24"/>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pPr>
        <w:spacing w:line="380" w:lineRule="exact"/>
        <w:ind w:firstLine="435" w:firstLineChars="0"/>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4.参与电子竞标的准备工作</w:t>
      </w:r>
    </w:p>
    <w:p>
      <w:pPr>
        <w:tabs>
          <w:tab w:val="left" w:pos="1635"/>
        </w:tabs>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4.1本项目实行全流程电子化采购，供应商通过</w:t>
      </w:r>
      <w:r>
        <w:rPr>
          <w:rFonts w:hint="eastAsia" w:ascii="宋体" w:hAnsi="宋体" w:cs="宋体"/>
          <w:kern w:val="0"/>
          <w:sz w:val="21"/>
          <w:szCs w:val="21"/>
          <w:highlight w:val="none"/>
          <w:lang w:eastAsia="zh-CN"/>
        </w:rPr>
        <w:t>广西政府采购云平台</w:t>
      </w:r>
      <w:r>
        <w:rPr>
          <w:rFonts w:hint="eastAsia" w:ascii="宋体" w:hAnsi="宋体" w:eastAsia="宋体" w:cs="宋体"/>
          <w:kern w:val="0"/>
          <w:sz w:val="21"/>
          <w:szCs w:val="21"/>
          <w:highlight w:val="none"/>
        </w:rPr>
        <w:t>参与电子竞标，并应做好以下相关准备工作：①在</w:t>
      </w:r>
      <w:r>
        <w:rPr>
          <w:rFonts w:hint="eastAsia" w:ascii="宋体" w:hAnsi="宋体" w:cs="宋体"/>
          <w:kern w:val="0"/>
          <w:sz w:val="21"/>
          <w:szCs w:val="21"/>
          <w:highlight w:val="none"/>
          <w:lang w:eastAsia="zh-CN"/>
        </w:rPr>
        <w:t>广西政府采购云平台</w:t>
      </w:r>
      <w:r>
        <w:rPr>
          <w:rFonts w:hint="eastAsia" w:ascii="宋体" w:hAnsi="宋体" w:eastAsia="宋体" w:cs="宋体"/>
          <w:kern w:val="0"/>
          <w:sz w:val="21"/>
          <w:szCs w:val="21"/>
          <w:highlight w:val="none"/>
        </w:rPr>
        <w:t>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w:t>
      </w:r>
    </w:p>
    <w:p>
      <w:pPr>
        <w:tabs>
          <w:tab w:val="left" w:pos="1635"/>
        </w:tabs>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③下载“广西壮族自治区全流程电子招投标项目管理系统--供应商客户端”（操作方法详见广西壮族自治区政府采购网—办事服务—下载专区，以下称“</w:t>
      </w:r>
      <w:r>
        <w:rPr>
          <w:rFonts w:hint="eastAsia" w:ascii="宋体" w:hAnsi="宋体" w:cs="宋体"/>
          <w:kern w:val="0"/>
          <w:sz w:val="21"/>
          <w:szCs w:val="21"/>
          <w:highlight w:val="none"/>
          <w:lang w:eastAsia="zh-CN"/>
        </w:rPr>
        <w:t>广西政府采购云平台</w:t>
      </w:r>
      <w:r>
        <w:rPr>
          <w:rFonts w:hint="eastAsia" w:ascii="宋体" w:hAnsi="宋体" w:eastAsia="宋体" w:cs="宋体"/>
          <w:kern w:val="0"/>
          <w:sz w:val="21"/>
          <w:szCs w:val="21"/>
          <w:highlight w:val="none"/>
        </w:rPr>
        <w:t>电子投标客户端”）并安装成功，供应商应当在响应文件提交截止时间前在</w:t>
      </w:r>
      <w:r>
        <w:rPr>
          <w:rFonts w:hint="eastAsia" w:ascii="宋体" w:hAnsi="宋体" w:cs="宋体"/>
          <w:kern w:val="0"/>
          <w:sz w:val="21"/>
          <w:szCs w:val="21"/>
          <w:highlight w:val="none"/>
          <w:lang w:eastAsia="zh-CN"/>
        </w:rPr>
        <w:t>广西政府采购云平台</w:t>
      </w:r>
      <w:r>
        <w:rPr>
          <w:rFonts w:hint="eastAsia" w:ascii="宋体" w:hAnsi="宋体" w:eastAsia="宋体" w:cs="宋体"/>
          <w:kern w:val="0"/>
          <w:sz w:val="21"/>
          <w:szCs w:val="21"/>
          <w:highlight w:val="none"/>
        </w:rPr>
        <w:t>完成的身份认证，确保能够对相关数据电文进行加密和使用电子签章；④自备计算机和网络设备并确保能接入互联网（费用由供应商自行承担，设备确保可进行视频通话和读取</w:t>
      </w:r>
      <w:r>
        <w:rPr>
          <w:rFonts w:hint="eastAsia" w:ascii="宋体" w:hAnsi="宋体" w:cs="宋体"/>
          <w:kern w:val="0"/>
          <w:sz w:val="21"/>
          <w:szCs w:val="21"/>
          <w:highlight w:val="none"/>
          <w:lang w:eastAsia="zh-CN"/>
        </w:rPr>
        <w:t>广西政府采购云平台</w:t>
      </w:r>
      <w:r>
        <w:rPr>
          <w:rFonts w:hint="eastAsia" w:ascii="宋体" w:hAnsi="宋体" w:eastAsia="宋体" w:cs="宋体"/>
          <w:kern w:val="0"/>
          <w:sz w:val="21"/>
          <w:szCs w:val="21"/>
          <w:highlight w:val="none"/>
        </w:rPr>
        <w:t>CA证书）。因供应商未做好相关准备工作等自身原因导致无法参加本项目电子竞标或竞标失败的，造成的一切后果，由供应商自行承担。</w:t>
      </w:r>
    </w:p>
    <w:p>
      <w:pPr>
        <w:tabs>
          <w:tab w:val="left" w:pos="1635"/>
        </w:tabs>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4.2电子竞标具体操作流程参考《政府采购项目电子交易管理操作指南-供应商》（详见桂林市政府采购网—采购资讯—重要通知）；如遇平台技术问题详询</w:t>
      </w:r>
      <w:r>
        <w:rPr>
          <w:rFonts w:hint="eastAsia" w:ascii="宋体" w:hAnsi="宋体" w:cs="宋体"/>
          <w:kern w:val="0"/>
          <w:sz w:val="21"/>
          <w:szCs w:val="21"/>
          <w:highlight w:val="none"/>
          <w:lang w:val="en-US" w:eastAsia="zh-CN"/>
        </w:rPr>
        <w:t>95763</w:t>
      </w:r>
      <w:r>
        <w:rPr>
          <w:rFonts w:hint="eastAsia" w:ascii="宋体" w:hAnsi="宋体" w:eastAsia="宋体" w:cs="宋体"/>
          <w:kern w:val="0"/>
          <w:sz w:val="21"/>
          <w:szCs w:val="21"/>
          <w:highlight w:val="none"/>
        </w:rPr>
        <w:t>。</w:t>
      </w:r>
    </w:p>
    <w:p>
      <w:pPr>
        <w:tabs>
          <w:tab w:val="left" w:pos="1635"/>
        </w:tabs>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4.3不论磋商结果如何，供应商均应自行承担所有与磋商有关的全部费用。</w:t>
      </w:r>
    </w:p>
    <w:p>
      <w:pPr>
        <w:tabs>
          <w:tab w:val="left" w:pos="1635"/>
        </w:tabs>
        <w:spacing w:line="380" w:lineRule="exact"/>
        <w:ind w:firstLine="435" w:firstLineChars="0"/>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5.联合体要求：</w:t>
      </w:r>
    </w:p>
    <w:p>
      <w:pPr>
        <w:snapToGrid w:val="0"/>
        <w:spacing w:line="380" w:lineRule="exact"/>
        <w:ind w:firstLine="420"/>
        <w:jc w:val="left"/>
        <w:rPr>
          <w:rFonts w:hint="eastAsia" w:ascii="宋体" w:hAnsi="宋体" w:eastAsia="宋体" w:cs="宋体"/>
          <w:b/>
          <w:kern w:val="0"/>
          <w:sz w:val="21"/>
          <w:szCs w:val="21"/>
          <w:highlight w:val="none"/>
        </w:rPr>
      </w:pPr>
      <w:r>
        <w:rPr>
          <w:rFonts w:hint="eastAsia" w:ascii="宋体" w:hAnsi="宋体" w:eastAsia="宋体" w:cs="宋体"/>
          <w:kern w:val="0"/>
          <w:sz w:val="21"/>
          <w:szCs w:val="21"/>
          <w:highlight w:val="none"/>
        </w:rPr>
        <w:t>本项目不接受联合体参与磋商。</w:t>
      </w:r>
    </w:p>
    <w:p>
      <w:pPr>
        <w:tabs>
          <w:tab w:val="left" w:pos="2190"/>
        </w:tabs>
        <w:spacing w:line="380" w:lineRule="exact"/>
        <w:ind w:firstLine="413" w:firstLineChars="196"/>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6.质疑和投诉</w:t>
      </w:r>
      <w:r>
        <w:rPr>
          <w:rFonts w:hint="eastAsia" w:ascii="宋体" w:hAnsi="宋体" w:eastAsia="宋体" w:cs="宋体"/>
          <w:b/>
          <w:kern w:val="0"/>
          <w:sz w:val="21"/>
          <w:szCs w:val="21"/>
          <w:highlight w:val="none"/>
        </w:rPr>
        <w:tab/>
      </w:r>
    </w:p>
    <w:p>
      <w:pPr>
        <w:tabs>
          <w:tab w:val="left" w:pos="2190"/>
        </w:tabs>
        <w:spacing w:line="380" w:lineRule="exact"/>
        <w:ind w:firstLine="435"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6.1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w:t>
      </w:r>
      <w:r>
        <w:rPr>
          <w:rFonts w:hint="eastAsia" w:ascii="宋体" w:hAnsi="宋体" w:eastAsia="宋体" w:cs="宋体"/>
          <w:b/>
          <w:sz w:val="21"/>
          <w:szCs w:val="21"/>
          <w:highlight w:val="none"/>
        </w:rPr>
        <w:t>（“质疑函”格式见附表1）</w:t>
      </w:r>
      <w:r>
        <w:rPr>
          <w:rFonts w:hint="eastAsia" w:ascii="宋体" w:hAnsi="宋体" w:eastAsia="宋体" w:cs="宋体"/>
          <w:sz w:val="21"/>
          <w:szCs w:val="21"/>
          <w:highlight w:val="none"/>
        </w:rPr>
        <w:t>。否则，采购代理机构有权拒收。</w:t>
      </w:r>
    </w:p>
    <w:p>
      <w:pPr>
        <w:tabs>
          <w:tab w:val="left" w:pos="2190"/>
        </w:tabs>
        <w:spacing w:line="380" w:lineRule="exact"/>
        <w:ind w:firstLine="435"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采购代理机构应认真做好质疑处理工作，对于质疑供应商在法定质疑期内提出的质疑函，应当在收到质疑函后7个工作日内作出答复，并以书面形式通知质疑供应商和其他有关供应商。</w:t>
      </w:r>
    </w:p>
    <w:p>
      <w:pPr>
        <w:tabs>
          <w:tab w:val="left" w:pos="2190"/>
        </w:tabs>
        <w:spacing w:line="380" w:lineRule="exact"/>
        <w:ind w:firstLine="435"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供应商在法定质疑期内应一次性提出与项目相关的质疑，供应商在提出与项目相关的质疑前应当做好全面且详细的工作，代理机构不再受理供应商针对同一采购程序环节的再次质疑。</w:t>
      </w:r>
    </w:p>
    <w:p>
      <w:pPr>
        <w:tabs>
          <w:tab w:val="left" w:pos="2190"/>
        </w:tabs>
        <w:spacing w:line="380" w:lineRule="exact"/>
        <w:ind w:firstLine="435"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6.2 供应商对采购代理机构的质疑答复不满意或者采购代理机构未在规定的时间内作出答复的，可以在答复期满后十五个工作日内向</w:t>
      </w:r>
      <w:r>
        <w:rPr>
          <w:rFonts w:hint="eastAsia" w:ascii="宋体" w:hAnsi="宋体" w:cs="宋体"/>
          <w:sz w:val="21"/>
          <w:szCs w:val="21"/>
          <w:highlight w:val="none"/>
          <w:lang w:eastAsia="zh-CN"/>
        </w:rPr>
        <w:t>兴安县</w:t>
      </w:r>
      <w:r>
        <w:rPr>
          <w:rFonts w:hint="eastAsia" w:ascii="宋体" w:hAnsi="宋体" w:eastAsia="宋体" w:cs="宋体"/>
          <w:sz w:val="21"/>
          <w:szCs w:val="21"/>
          <w:highlight w:val="none"/>
        </w:rPr>
        <w:t>政府采购监管部门投诉</w:t>
      </w:r>
      <w:r>
        <w:rPr>
          <w:rFonts w:hint="eastAsia" w:ascii="宋体" w:hAnsi="宋体" w:eastAsia="宋体" w:cs="宋体"/>
          <w:b/>
          <w:sz w:val="21"/>
          <w:szCs w:val="21"/>
          <w:highlight w:val="none"/>
        </w:rPr>
        <w:t>（“投诉书”格式见附表2）</w:t>
      </w:r>
      <w:r>
        <w:rPr>
          <w:rFonts w:hint="eastAsia" w:ascii="宋体" w:hAnsi="宋体" w:eastAsia="宋体" w:cs="宋体"/>
          <w:sz w:val="21"/>
          <w:szCs w:val="21"/>
          <w:highlight w:val="none"/>
        </w:rPr>
        <w:t>。</w:t>
      </w:r>
    </w:p>
    <w:p>
      <w:pPr>
        <w:tabs>
          <w:tab w:val="left" w:pos="2190"/>
        </w:tabs>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sz w:val="21"/>
          <w:szCs w:val="21"/>
          <w:highlight w:val="none"/>
        </w:rPr>
        <w:t>6.3 质疑、投诉应当采用书面形式，质疑书、投诉书实行实名制，均应明确阐述磋商文件、磋商过程或成交结果中使自己合法权益受到损害的实质性内容，并提供必要的证明材料</w:t>
      </w:r>
      <w:r>
        <w:rPr>
          <w:rFonts w:hint="eastAsia" w:ascii="宋体" w:hAnsi="宋体" w:eastAsia="宋体" w:cs="宋体"/>
          <w:kern w:val="0"/>
          <w:sz w:val="21"/>
          <w:szCs w:val="21"/>
          <w:highlight w:val="none"/>
        </w:rPr>
        <w:t>。</w:t>
      </w:r>
    </w:p>
    <w:p>
      <w:pPr>
        <w:tabs>
          <w:tab w:val="left" w:pos="2190"/>
        </w:tabs>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供应商提出质疑应当提交质疑函和必要的证明材料，针对同一采购程序环节的质疑必须在法定质疑期内一次性提出。质疑函应当包括下列内容：</w:t>
      </w:r>
    </w:p>
    <w:p>
      <w:pPr>
        <w:tabs>
          <w:tab w:val="left" w:pos="2190"/>
        </w:tabs>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（1）供应商的姓名或者名称、地址、邮编、联系人及联系电话；</w:t>
      </w:r>
    </w:p>
    <w:p>
      <w:pPr>
        <w:tabs>
          <w:tab w:val="left" w:pos="2190"/>
        </w:tabs>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（2）质疑项目的名称、编号；</w:t>
      </w:r>
    </w:p>
    <w:p>
      <w:pPr>
        <w:tabs>
          <w:tab w:val="left" w:pos="2190"/>
        </w:tabs>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（3）具体、明确的质疑事项和与质疑事项相关的请求；</w:t>
      </w:r>
    </w:p>
    <w:p>
      <w:pPr>
        <w:tabs>
          <w:tab w:val="left" w:pos="2190"/>
        </w:tabs>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（4）事实依据；</w:t>
      </w:r>
    </w:p>
    <w:p>
      <w:pPr>
        <w:tabs>
          <w:tab w:val="left" w:pos="2190"/>
        </w:tabs>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（5）必要的法律依据；</w:t>
      </w:r>
    </w:p>
    <w:p>
      <w:pPr>
        <w:tabs>
          <w:tab w:val="left" w:pos="2190"/>
        </w:tabs>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（6）提出质疑的日期。</w:t>
      </w:r>
    </w:p>
    <w:p>
      <w:pPr>
        <w:tabs>
          <w:tab w:val="left" w:pos="2190"/>
        </w:tabs>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供应商为自然人的，应当由本人签字；供应商为法人或者其他组织的，应当由法定代表人、主要负责人，或者其授权代表签字或者盖章，并加盖公章。</w:t>
      </w:r>
    </w:p>
    <w:p>
      <w:pPr>
        <w:tabs>
          <w:tab w:val="left" w:pos="2190"/>
        </w:tabs>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接收质疑函方式：以书面形式</w:t>
      </w:r>
    </w:p>
    <w:p>
      <w:pPr>
        <w:tabs>
          <w:tab w:val="left" w:pos="2190"/>
        </w:tabs>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质疑联系部门及联系方式：</w:t>
      </w:r>
      <w:r>
        <w:rPr>
          <w:rFonts w:hint="eastAsia" w:ascii="宋体" w:hAnsi="宋体" w:cs="宋体"/>
          <w:sz w:val="21"/>
          <w:szCs w:val="24"/>
          <w:highlight w:val="none"/>
          <w:lang w:eastAsia="zh-CN"/>
        </w:rPr>
        <w:t>桂林鼎越工程咨询有限公司</w:t>
      </w:r>
      <w:r>
        <w:rPr>
          <w:rFonts w:hint="eastAsia" w:ascii="宋体" w:hAnsi="宋体" w:eastAsia="宋体" w:cs="宋体"/>
          <w:kern w:val="0"/>
          <w:sz w:val="21"/>
          <w:szCs w:val="21"/>
          <w:highlight w:val="none"/>
        </w:rPr>
        <w:t>，联系人：陈工，联系电话：</w:t>
      </w:r>
      <w:r>
        <w:rPr>
          <w:rFonts w:hint="eastAsia" w:ascii="宋体" w:hAnsi="宋体" w:cs="宋体"/>
          <w:kern w:val="0"/>
          <w:sz w:val="21"/>
          <w:szCs w:val="21"/>
          <w:highlight w:val="none"/>
          <w:lang w:val="en-US" w:eastAsia="zh-CN"/>
        </w:rPr>
        <w:t>18269104143</w:t>
      </w:r>
      <w:r>
        <w:rPr>
          <w:rFonts w:hint="eastAsia" w:ascii="宋体" w:hAnsi="宋体" w:eastAsia="宋体" w:cs="宋体"/>
          <w:kern w:val="0"/>
          <w:sz w:val="21"/>
          <w:szCs w:val="21"/>
          <w:highlight w:val="none"/>
        </w:rPr>
        <w:t>。通讯地址：</w:t>
      </w:r>
      <w:r>
        <w:rPr>
          <w:rFonts w:hint="eastAsia" w:ascii="宋体" w:hAnsi="宋体" w:eastAsia="宋体" w:cs="宋体"/>
          <w:color w:val="auto"/>
          <w:sz w:val="21"/>
          <w:szCs w:val="21"/>
          <w:highlight w:val="none"/>
        </w:rPr>
        <w:t>桂林市兴安县兴安镇志玲路381号</w:t>
      </w:r>
      <w:r>
        <w:rPr>
          <w:rFonts w:hint="eastAsia" w:ascii="宋体" w:hAnsi="宋体" w:eastAsia="宋体" w:cs="宋体"/>
          <w:kern w:val="0"/>
          <w:sz w:val="21"/>
          <w:szCs w:val="21"/>
          <w:highlight w:val="none"/>
        </w:rPr>
        <w:t>。</w:t>
      </w:r>
    </w:p>
    <w:p>
      <w:pPr>
        <w:tabs>
          <w:tab w:val="left" w:pos="2190"/>
        </w:tabs>
        <w:spacing w:line="380" w:lineRule="exact"/>
        <w:ind w:firstLine="435" w:firstLineChars="0"/>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7.转包与分包</w:t>
      </w:r>
    </w:p>
    <w:p>
      <w:pPr>
        <w:tabs>
          <w:tab w:val="left" w:pos="2190"/>
        </w:tabs>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7.1 本项目不允许转包。</w:t>
      </w:r>
    </w:p>
    <w:p>
      <w:pPr>
        <w:spacing w:line="400" w:lineRule="exact"/>
        <w:ind w:firstLine="420"/>
        <w:rPr>
          <w:rFonts w:hint="eastAsia" w:ascii="宋体" w:hAnsi="宋体" w:eastAsia="宋体" w:cs="宋体"/>
          <w:sz w:val="21"/>
          <w:szCs w:val="24"/>
          <w:highlight w:val="none"/>
        </w:rPr>
      </w:pPr>
      <w:r>
        <w:rPr>
          <w:rFonts w:hint="eastAsia" w:ascii="宋体" w:hAnsi="宋体" w:eastAsia="宋体" w:cs="宋体"/>
          <w:kern w:val="0"/>
          <w:sz w:val="21"/>
          <w:szCs w:val="21"/>
          <w:highlight w:val="none"/>
        </w:rPr>
        <w:t>7.2 本项目不可以分包。</w:t>
      </w:r>
    </w:p>
    <w:p>
      <w:pPr>
        <w:tabs>
          <w:tab w:val="left" w:pos="1635"/>
        </w:tabs>
        <w:spacing w:line="380" w:lineRule="exact"/>
        <w:ind w:firstLine="435" w:firstLineChars="0"/>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8. 特别说明</w:t>
      </w:r>
    </w:p>
    <w:p>
      <w:pPr>
        <w:tabs>
          <w:tab w:val="left" w:pos="1635"/>
        </w:tabs>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8.1关联供应商不得参加同一合同项下政府采购活动，否则响应文件将被视为无效：</w:t>
      </w:r>
    </w:p>
    <w:p>
      <w:pPr>
        <w:tabs>
          <w:tab w:val="left" w:pos="1635"/>
        </w:tabs>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（1）单位负责人为同一人或者存在直接控股、管理关系的不同供应商，不得参加同一合同项下的政府采购活动。</w:t>
      </w:r>
    </w:p>
    <w:p>
      <w:pPr>
        <w:tabs>
          <w:tab w:val="left" w:pos="1635"/>
        </w:tabs>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（2）为本采购项目提供整体设计、规范编制或者项目管理、监理、检测等服务的供应商，不得再参加本次采购活动。</w:t>
      </w:r>
    </w:p>
    <w:p>
      <w:pPr>
        <w:tabs>
          <w:tab w:val="left" w:pos="1635"/>
        </w:tabs>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8.2本项目为服务项目，不设置核心产品。</w:t>
      </w:r>
    </w:p>
    <w:p>
      <w:pPr>
        <w:tabs>
          <w:tab w:val="left" w:pos="1635"/>
        </w:tabs>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8.3供应商必须仔细阅读磋商文件的所有内容，按照磋商文件的要求提交响应文件，并对所提供的全部资料的真实性承担法律责任。</w:t>
      </w:r>
    </w:p>
    <w:p>
      <w:pPr>
        <w:tabs>
          <w:tab w:val="left" w:pos="1635"/>
        </w:tabs>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8.4供应商在采购活动中提供任何虚假材料，其响应文件无效，并报监管部门查处；成交后发现的，成交供应商须依照《中华人民共和国消费者权益保护法》规定赔偿采购人，且民事赔偿并不免除违法供应商的行政与刑事责任。</w:t>
      </w:r>
    </w:p>
    <w:p>
      <w:pPr>
        <w:tabs>
          <w:tab w:val="left" w:pos="2190"/>
        </w:tabs>
        <w:spacing w:line="380" w:lineRule="exact"/>
        <w:ind w:firstLine="435" w:firstLineChars="0"/>
        <w:jc w:val="center"/>
        <w:rPr>
          <w:rFonts w:hint="eastAsia" w:ascii="宋体" w:hAnsi="宋体" w:eastAsia="宋体" w:cs="宋体"/>
          <w:b/>
          <w:kern w:val="0"/>
          <w:sz w:val="28"/>
          <w:szCs w:val="28"/>
          <w:highlight w:val="none"/>
        </w:rPr>
      </w:pPr>
    </w:p>
    <w:p>
      <w:pPr>
        <w:tabs>
          <w:tab w:val="left" w:pos="2190"/>
        </w:tabs>
        <w:spacing w:line="380" w:lineRule="exact"/>
        <w:ind w:firstLine="435" w:firstLineChars="0"/>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二、磋商文件</w:t>
      </w:r>
    </w:p>
    <w:p>
      <w:pPr>
        <w:tabs>
          <w:tab w:val="left" w:pos="2190"/>
        </w:tabs>
        <w:spacing w:line="380" w:lineRule="exact"/>
        <w:ind w:firstLine="437" w:firstLineChars="0"/>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9.磋商文件的构成</w:t>
      </w:r>
    </w:p>
    <w:p>
      <w:pPr>
        <w:tabs>
          <w:tab w:val="left" w:pos="2190"/>
        </w:tabs>
        <w:spacing w:line="380" w:lineRule="exact"/>
        <w:ind w:firstLine="437"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（1）竞争性磋商公告；</w:t>
      </w:r>
    </w:p>
    <w:p>
      <w:pPr>
        <w:tabs>
          <w:tab w:val="left" w:pos="2190"/>
        </w:tabs>
        <w:spacing w:line="380" w:lineRule="exact"/>
        <w:ind w:firstLine="437"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（2）供应商须知；</w:t>
      </w:r>
    </w:p>
    <w:p>
      <w:pPr>
        <w:tabs>
          <w:tab w:val="left" w:pos="2190"/>
        </w:tabs>
        <w:spacing w:line="380" w:lineRule="exact"/>
        <w:ind w:firstLine="437"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（3）采购需求；</w:t>
      </w:r>
    </w:p>
    <w:p>
      <w:pPr>
        <w:tabs>
          <w:tab w:val="left" w:pos="2190"/>
        </w:tabs>
        <w:spacing w:line="380" w:lineRule="exact"/>
        <w:ind w:firstLine="437"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（4）评审办法；</w:t>
      </w:r>
    </w:p>
    <w:p>
      <w:pPr>
        <w:tabs>
          <w:tab w:val="left" w:pos="2190"/>
        </w:tabs>
        <w:spacing w:line="380" w:lineRule="exact"/>
        <w:ind w:firstLine="437"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（5）政府采购合同（合同主要条款及格式）；</w:t>
      </w:r>
    </w:p>
    <w:p>
      <w:pPr>
        <w:tabs>
          <w:tab w:val="left" w:pos="2190"/>
        </w:tabs>
        <w:spacing w:line="380" w:lineRule="exact"/>
        <w:ind w:firstLine="437"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（6）响应文件（格式）。</w:t>
      </w:r>
    </w:p>
    <w:p>
      <w:pPr>
        <w:tabs>
          <w:tab w:val="left" w:pos="2190"/>
        </w:tabs>
        <w:spacing w:line="380" w:lineRule="exact"/>
        <w:ind w:firstLine="437" w:firstLineChars="0"/>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10.磋商文件的澄清与修改</w:t>
      </w:r>
    </w:p>
    <w:p>
      <w:pPr>
        <w:tabs>
          <w:tab w:val="left" w:pos="2190"/>
        </w:tabs>
        <w:spacing w:line="380" w:lineRule="exact"/>
        <w:ind w:firstLine="437"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10.1提交首次响应文件截止之日前，采购代理机构可以对已发出的磋商文件进行必要澄清或者修改，澄清或者修改的内容可能影响响应文件编制的，采购代理机构应当在提交首次响应文件提交截止时间五日前在本项目竞争性磋商公告发布的同一媒体上发布更正公告，不足五日的，应当顺延首次响应文件提交截止时间。</w:t>
      </w:r>
    </w:p>
    <w:p>
      <w:pPr>
        <w:tabs>
          <w:tab w:val="left" w:pos="2190"/>
        </w:tabs>
        <w:spacing w:line="380" w:lineRule="exact"/>
        <w:ind w:firstLine="437"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pPr>
        <w:tabs>
          <w:tab w:val="left" w:pos="2190"/>
        </w:tabs>
        <w:spacing w:line="380" w:lineRule="exact"/>
        <w:ind w:firstLine="437"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10.3澄清或者修改的内容为磋商文件的组成部分。当澄清或者修改通知就同一内容的表述不一致时，以最后发出的书面文件为准。</w:t>
      </w:r>
    </w:p>
    <w:p>
      <w:pPr>
        <w:tabs>
          <w:tab w:val="left" w:pos="2190"/>
        </w:tabs>
        <w:spacing w:line="380" w:lineRule="exact"/>
        <w:ind w:firstLine="437"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10.4 磋商文件的澄清或者修改都应该通过本项目采购代理机构以法定形式发布，采购人非通过本机构，不得擅自澄清、答复、修改或补充磋商文件。</w:t>
      </w:r>
    </w:p>
    <w:p>
      <w:pPr>
        <w:tabs>
          <w:tab w:val="left" w:pos="2190"/>
        </w:tabs>
        <w:spacing w:line="380" w:lineRule="exact"/>
        <w:ind w:firstLine="437"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10.5 采购代理机构可以视采购具体情况，延长响应文件提交截止时间和磋商时间，并在本项目竞争性磋商公告发布的同一媒体上发布变更公告。</w:t>
      </w:r>
    </w:p>
    <w:p>
      <w:pPr>
        <w:tabs>
          <w:tab w:val="left" w:pos="2190"/>
        </w:tabs>
        <w:spacing w:line="380" w:lineRule="exact"/>
        <w:ind w:firstLine="435" w:firstLineChars="0"/>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三、响应文件的编制</w:t>
      </w:r>
    </w:p>
    <w:p>
      <w:pPr>
        <w:tabs>
          <w:tab w:val="left" w:pos="2190"/>
        </w:tabs>
        <w:spacing w:line="380" w:lineRule="exact"/>
        <w:ind w:firstLine="435" w:firstLineChars="0"/>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11.响应文件（以下简称响应文件）的组成及要求</w:t>
      </w:r>
    </w:p>
    <w:p>
      <w:pPr>
        <w:tabs>
          <w:tab w:val="left" w:pos="1305"/>
        </w:tabs>
        <w:spacing w:line="380" w:lineRule="exact"/>
        <w:ind w:firstLine="428"/>
        <w:rPr>
          <w:rFonts w:hint="eastAsia" w:ascii="宋体" w:hAnsi="宋体" w:eastAsia="宋体" w:cs="宋体"/>
          <w:kern w:val="0"/>
          <w:sz w:val="21"/>
          <w:szCs w:val="21"/>
          <w:highlight w:val="none"/>
        </w:rPr>
      </w:pPr>
      <w:r>
        <w:rPr>
          <w:rFonts w:hint="eastAsia" w:ascii="宋体" w:hAnsi="宋体" w:eastAsia="宋体" w:cs="宋体"/>
          <w:b/>
          <w:kern w:val="0"/>
          <w:sz w:val="21"/>
          <w:szCs w:val="21"/>
          <w:highlight w:val="none"/>
        </w:rPr>
        <w:t>11.1响应文件组成【格式见第六章“响应文件（格式）”</w:t>
      </w:r>
    </w:p>
    <w:p>
      <w:pPr>
        <w:tabs>
          <w:tab w:val="left" w:pos="1305"/>
        </w:tabs>
        <w:spacing w:line="380" w:lineRule="exact"/>
        <w:ind w:firstLine="428"/>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11.1.1资格性响应证明材料：</w:t>
      </w:r>
    </w:p>
    <w:p>
      <w:pPr>
        <w:tabs>
          <w:tab w:val="left" w:pos="1305"/>
        </w:tabs>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（1）响应函</w:t>
      </w:r>
      <w:r>
        <w:rPr>
          <w:rFonts w:hint="eastAsia" w:ascii="宋体" w:hAnsi="宋体" w:eastAsia="宋体" w:cs="宋体"/>
          <w:b/>
          <w:kern w:val="0"/>
          <w:sz w:val="21"/>
          <w:szCs w:val="21"/>
          <w:highlight w:val="none"/>
        </w:rPr>
        <w:t>（必须提供）；</w:t>
      </w:r>
    </w:p>
    <w:p>
      <w:pPr>
        <w:tabs>
          <w:tab w:val="left" w:pos="1305"/>
        </w:tabs>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sz w:val="21"/>
          <w:szCs w:val="21"/>
          <w:highlight w:val="none"/>
        </w:rPr>
        <w:t>（2）</w:t>
      </w:r>
      <w:bookmarkStart w:id="59" w:name="OLE_LINK19"/>
      <w:r>
        <w:rPr>
          <w:rFonts w:hint="eastAsia" w:ascii="宋体" w:hAnsi="宋体" w:eastAsia="宋体" w:cs="宋体"/>
          <w:sz w:val="21"/>
          <w:szCs w:val="21"/>
          <w:highlight w:val="none"/>
        </w:rPr>
        <w:t>供应商相应的法定代表人(负责人、自然人)身份证正反两面复印件</w:t>
      </w:r>
      <w:bookmarkEnd w:id="59"/>
      <w:r>
        <w:rPr>
          <w:rFonts w:hint="eastAsia" w:ascii="宋体" w:hAnsi="宋体" w:eastAsia="宋体" w:cs="宋体"/>
          <w:b/>
          <w:sz w:val="21"/>
          <w:szCs w:val="21"/>
          <w:highlight w:val="none"/>
        </w:rPr>
        <w:t>（必须提供）</w:t>
      </w:r>
      <w:r>
        <w:rPr>
          <w:rFonts w:hint="eastAsia" w:ascii="宋体" w:hAnsi="宋体" w:eastAsia="宋体" w:cs="宋体"/>
          <w:sz w:val="21"/>
          <w:szCs w:val="21"/>
          <w:highlight w:val="none"/>
        </w:rPr>
        <w:t>；</w:t>
      </w:r>
    </w:p>
    <w:p>
      <w:pPr>
        <w:tabs>
          <w:tab w:val="left" w:pos="1305"/>
        </w:tabs>
        <w:spacing w:line="38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（3）供应商的授权委托书原件、委托代理人身份证正反面复印件以及由县级以上（含县级）社会养老保险经办机构出具的供应商为委托代理人交纳的响应文件递交截止时间前半年内任意</w:t>
      </w:r>
      <w:r>
        <w:rPr>
          <w:rFonts w:hint="eastAsia" w:ascii="宋体" w:hAnsi="宋体" w:cs="宋体"/>
          <w:sz w:val="21"/>
          <w:szCs w:val="21"/>
          <w:highlight w:val="none"/>
          <w:lang w:eastAsia="zh-CN"/>
        </w:rPr>
        <w:t>一</w:t>
      </w:r>
      <w:r>
        <w:rPr>
          <w:rFonts w:hint="eastAsia" w:ascii="宋体" w:hAnsi="宋体" w:eastAsia="宋体" w:cs="宋体"/>
          <w:sz w:val="21"/>
          <w:szCs w:val="21"/>
          <w:highlight w:val="none"/>
        </w:rPr>
        <w:t>个月社保证明复印件；</w:t>
      </w:r>
      <w:r>
        <w:rPr>
          <w:rFonts w:hint="eastAsia" w:ascii="宋体" w:hAnsi="宋体" w:eastAsia="宋体" w:cs="宋体"/>
          <w:b/>
          <w:bCs/>
          <w:sz w:val="21"/>
          <w:szCs w:val="21"/>
          <w:highlight w:val="none"/>
        </w:rPr>
        <w:t>（委托代理时必须提供）。</w:t>
      </w:r>
      <w:r>
        <w:rPr>
          <w:rFonts w:hint="eastAsia" w:ascii="宋体" w:hAnsi="宋体" w:eastAsia="宋体" w:cs="宋体"/>
          <w:sz w:val="21"/>
          <w:szCs w:val="21"/>
          <w:highlight w:val="none"/>
        </w:rPr>
        <w:t>除供应商为以下三种情形的：</w:t>
      </w:r>
    </w:p>
    <w:p>
      <w:pPr>
        <w:tabs>
          <w:tab w:val="left" w:pos="1305"/>
        </w:tabs>
        <w:spacing w:line="38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①如供应商为截标时间前60日以内成立的公司，可以提供供应商与委托代理人签订的劳动合同复印件代替社保证明复印件；</w:t>
      </w:r>
    </w:p>
    <w:p>
      <w:pPr>
        <w:tabs>
          <w:tab w:val="left" w:pos="1305"/>
        </w:tabs>
        <w:spacing w:line="38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②如供应商为事业单位，可以提供事业单位机构编制管理证复印件或事业单位机构为其发放工资的工资条复印件代替社保证明复印件；</w:t>
      </w:r>
    </w:p>
    <w:p>
      <w:pPr>
        <w:tabs>
          <w:tab w:val="left" w:pos="1305"/>
        </w:tabs>
        <w:spacing w:line="38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③如委托代理人为免缴纳社保人员，提供免缴纳社保的证明材料复印件及供应商与委托代理人签订的劳动合同复印件代替社保证明复印件。</w:t>
      </w:r>
    </w:p>
    <w:p>
      <w:pPr>
        <w:tabs>
          <w:tab w:val="left" w:pos="1305"/>
        </w:tabs>
        <w:spacing w:line="380" w:lineRule="exact"/>
        <w:ind w:firstLine="428"/>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【属自然人的应提供由县级以上（含县级）社会养老保险经办机构出具的自然人本人及委托代理人所交纳的响应文件递交截止时间前半年内任意</w:t>
      </w:r>
      <w:r>
        <w:rPr>
          <w:rFonts w:hint="eastAsia" w:ascii="宋体" w:hAnsi="宋体" w:cs="宋体"/>
          <w:b/>
          <w:bCs/>
          <w:sz w:val="21"/>
          <w:szCs w:val="21"/>
          <w:highlight w:val="none"/>
          <w:lang w:eastAsia="zh-CN"/>
        </w:rPr>
        <w:t>一</w:t>
      </w:r>
      <w:r>
        <w:rPr>
          <w:rFonts w:hint="eastAsia" w:ascii="宋体" w:hAnsi="宋体" w:eastAsia="宋体" w:cs="宋体"/>
          <w:b/>
          <w:bCs/>
          <w:sz w:val="21"/>
          <w:szCs w:val="21"/>
          <w:highlight w:val="none"/>
        </w:rPr>
        <w:t>个月社保证明复印件】（委托代理时必须提供）</w:t>
      </w:r>
    </w:p>
    <w:p>
      <w:pPr>
        <w:tabs>
          <w:tab w:val="left" w:pos="1305"/>
        </w:tabs>
        <w:spacing w:line="38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（4）供应商的法人或者其他组织营业执照等证明文件复印件</w:t>
      </w:r>
      <w:r>
        <w:rPr>
          <w:rFonts w:hint="eastAsia" w:ascii="宋体" w:hAnsi="宋体" w:eastAsia="宋体" w:cs="宋体"/>
          <w:b/>
          <w:sz w:val="21"/>
          <w:szCs w:val="21"/>
          <w:highlight w:val="none"/>
        </w:rPr>
        <w:t>（必须提供，自然人除外）；</w:t>
      </w:r>
    </w:p>
    <w:p>
      <w:pPr>
        <w:tabs>
          <w:tab w:val="left" w:pos="1305"/>
        </w:tabs>
        <w:spacing w:line="38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注：①法人包括企业法人、机关法人、事业单位法人和社会团体法人；其他组织主要包括合伙企业、非企业专业服务机构、个体工商户、农村承包经营户。②如供应商为企业（包括合伙企业），应提供市场监督管理部门（或行政审批部门）登记注册的有效“企业法人营业执照”或“营业执照”；供应商为事业单位，应提供有效的“事业单位法人证书”；供应商为非企业专业服务机构的，应提供执业许可证等证明文件；供应商为个体工商户，应提供有效的“个体工商户营业执照”。③如供应商为企业法人的分支机构的，除应提供营业执照复印件外，还应提供其所属的法人授权其参加政府采购活动或独立开展经营业务活动的证明材料复印件。</w:t>
      </w:r>
    </w:p>
    <w:p>
      <w:pPr>
        <w:spacing w:line="380" w:lineRule="exact"/>
        <w:ind w:firstLine="411" w:firstLineChars="196"/>
        <w:rPr>
          <w:rFonts w:hint="eastAsia" w:ascii="宋体" w:hAnsi="宋体" w:eastAsia="宋体" w:cs="宋体"/>
          <w:b/>
          <w:bCs/>
          <w:kern w:val="0"/>
          <w:sz w:val="21"/>
          <w:szCs w:val="21"/>
          <w:highlight w:val="none"/>
        </w:rPr>
      </w:pPr>
      <w:r>
        <w:rPr>
          <w:rFonts w:hint="eastAsia" w:ascii="宋体" w:hAnsi="宋体" w:eastAsia="宋体" w:cs="宋体"/>
          <w:kern w:val="0"/>
          <w:sz w:val="21"/>
          <w:szCs w:val="21"/>
          <w:highlight w:val="none"/>
        </w:rPr>
        <w:t>（5）中小微企业声明函【中小微型企业划分标准按照《国家统计局关于印发《统计上大中小微型企业划分办法〔2017〕》的通知》（国统字〔2017〕213号）执行，具体划分标准见第四章评标办法中附表《统计上大中小微型企业划分标准》】，以提供的《中小企业声明函》（见附件）为准</w:t>
      </w:r>
      <w:r>
        <w:rPr>
          <w:rFonts w:hint="eastAsia" w:ascii="宋体" w:hAnsi="宋体" w:eastAsia="宋体" w:cs="宋体"/>
          <w:b/>
          <w:bCs/>
          <w:kern w:val="0"/>
          <w:sz w:val="21"/>
          <w:szCs w:val="21"/>
          <w:highlight w:val="none"/>
        </w:rPr>
        <w:t>（必须提供）；</w:t>
      </w:r>
    </w:p>
    <w:p>
      <w:pPr>
        <w:spacing w:line="380" w:lineRule="exact"/>
        <w:ind w:firstLine="411" w:firstLineChars="196"/>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（6）供应商20</w:t>
      </w:r>
      <w:r>
        <w:rPr>
          <w:rFonts w:hint="eastAsia" w:ascii="宋体" w:hAnsi="宋体" w:cs="宋体"/>
          <w:kern w:val="0"/>
          <w:sz w:val="21"/>
          <w:szCs w:val="21"/>
          <w:highlight w:val="none"/>
          <w:lang w:val="en-US" w:eastAsia="zh-CN"/>
        </w:rPr>
        <w:t>24</w:t>
      </w:r>
      <w:r>
        <w:rPr>
          <w:rFonts w:hint="eastAsia" w:ascii="宋体" w:hAnsi="宋体" w:eastAsia="宋体" w:cs="宋体"/>
          <w:kern w:val="0"/>
          <w:sz w:val="21"/>
          <w:szCs w:val="21"/>
          <w:highlight w:val="none"/>
        </w:rPr>
        <w:t>年度的财务状况报告（或银行出具的资信证明）复印件</w:t>
      </w:r>
      <w:r>
        <w:rPr>
          <w:rFonts w:hint="eastAsia" w:ascii="宋体" w:hAnsi="宋体" w:eastAsia="宋体" w:cs="宋体"/>
          <w:b/>
          <w:kern w:val="0"/>
          <w:sz w:val="21"/>
          <w:szCs w:val="21"/>
          <w:highlight w:val="none"/>
        </w:rPr>
        <w:t>（必须提供）；</w:t>
      </w:r>
    </w:p>
    <w:p>
      <w:pPr>
        <w:spacing w:line="380" w:lineRule="exact"/>
        <w:ind w:firstLine="411" w:firstLineChars="196"/>
        <w:rPr>
          <w:rFonts w:hint="eastAsia" w:ascii="宋体" w:hAnsi="宋体" w:eastAsia="宋体" w:cs="宋体"/>
          <w:b/>
          <w:kern w:val="0"/>
          <w:sz w:val="21"/>
          <w:szCs w:val="21"/>
          <w:highlight w:val="none"/>
        </w:rPr>
      </w:pPr>
      <w:r>
        <w:rPr>
          <w:rFonts w:hint="eastAsia" w:ascii="宋体" w:hAnsi="宋体" w:eastAsia="宋体" w:cs="宋体"/>
          <w:kern w:val="0"/>
          <w:sz w:val="21"/>
          <w:szCs w:val="21"/>
          <w:highlight w:val="none"/>
        </w:rPr>
        <w:t>（7）</w:t>
      </w:r>
      <w:bookmarkStart w:id="60" w:name="OLE_LINK20"/>
      <w:r>
        <w:rPr>
          <w:rFonts w:hint="eastAsia" w:ascii="宋体" w:hAnsi="宋体" w:eastAsia="宋体" w:cs="宋体"/>
          <w:kern w:val="0"/>
          <w:sz w:val="21"/>
          <w:szCs w:val="21"/>
          <w:highlight w:val="none"/>
        </w:rPr>
        <w:t>供应商响应文件递交截止时间前半年内任意</w:t>
      </w:r>
      <w:r>
        <w:rPr>
          <w:rFonts w:hint="eastAsia" w:ascii="宋体" w:hAnsi="宋体" w:eastAsia="宋体" w:cs="宋体"/>
          <w:kern w:val="0"/>
          <w:sz w:val="21"/>
          <w:szCs w:val="21"/>
          <w:highlight w:val="none"/>
          <w:lang w:eastAsia="zh-CN"/>
        </w:rPr>
        <w:t>一</w:t>
      </w:r>
      <w:r>
        <w:rPr>
          <w:rFonts w:hint="eastAsia" w:ascii="宋体" w:hAnsi="宋体" w:eastAsia="宋体" w:cs="宋体"/>
          <w:kern w:val="0"/>
          <w:sz w:val="21"/>
          <w:szCs w:val="21"/>
          <w:highlight w:val="none"/>
        </w:rPr>
        <w:t>个月依法缴纳税收的相关材料复印件</w:t>
      </w:r>
      <w:bookmarkEnd w:id="60"/>
      <w:r>
        <w:rPr>
          <w:rFonts w:hint="eastAsia" w:ascii="宋体" w:hAnsi="宋体" w:eastAsia="宋体" w:cs="宋体"/>
          <w:b/>
          <w:kern w:val="0"/>
          <w:sz w:val="21"/>
          <w:szCs w:val="21"/>
          <w:highlight w:val="none"/>
        </w:rPr>
        <w:t>（必须提供）；</w:t>
      </w:r>
    </w:p>
    <w:p>
      <w:pPr>
        <w:tabs>
          <w:tab w:val="left" w:pos="1305"/>
        </w:tabs>
        <w:spacing w:line="380" w:lineRule="exact"/>
        <w:ind w:firstLine="420"/>
        <w:rPr>
          <w:rFonts w:hint="eastAsia" w:ascii="宋体" w:hAnsi="宋体" w:eastAsia="宋体" w:cs="宋体"/>
          <w:b/>
          <w:kern w:val="0"/>
          <w:sz w:val="21"/>
          <w:szCs w:val="21"/>
          <w:highlight w:val="none"/>
        </w:rPr>
      </w:pPr>
      <w:r>
        <w:rPr>
          <w:rFonts w:hint="eastAsia" w:ascii="宋体" w:hAnsi="宋体" w:eastAsia="宋体" w:cs="宋体"/>
          <w:kern w:val="0"/>
          <w:sz w:val="21"/>
          <w:szCs w:val="21"/>
          <w:highlight w:val="none"/>
        </w:rPr>
        <w:t>（8）供应商参加政府采购活动前3年内在经营活动中没有重大违法记录及有关信用信息的书面声明</w:t>
      </w:r>
      <w:r>
        <w:rPr>
          <w:rFonts w:hint="eastAsia" w:ascii="宋体" w:hAnsi="宋体" w:eastAsia="宋体" w:cs="宋体"/>
          <w:b/>
          <w:kern w:val="0"/>
          <w:sz w:val="21"/>
          <w:szCs w:val="21"/>
          <w:highlight w:val="none"/>
        </w:rPr>
        <w:t>（必须提供）；</w:t>
      </w:r>
    </w:p>
    <w:p>
      <w:pPr>
        <w:tabs>
          <w:tab w:val="left" w:pos="1305"/>
        </w:tabs>
        <w:spacing w:line="380" w:lineRule="exact"/>
        <w:ind w:firstLine="420"/>
        <w:rPr>
          <w:rFonts w:hint="eastAsia" w:ascii="宋体" w:hAnsi="宋体" w:cs="宋体"/>
          <w:b/>
          <w:kern w:val="0"/>
          <w:sz w:val="21"/>
          <w:szCs w:val="21"/>
          <w:highlight w:val="none"/>
          <w:lang w:eastAsia="zh-CN"/>
        </w:rPr>
      </w:pPr>
      <w:r>
        <w:rPr>
          <w:rFonts w:hint="eastAsia" w:ascii="宋体" w:hAnsi="宋体" w:eastAsia="宋体" w:cs="宋体"/>
          <w:kern w:val="0"/>
          <w:sz w:val="21"/>
          <w:szCs w:val="21"/>
          <w:highlight w:val="none"/>
        </w:rPr>
        <w:t>（9）供应商参加本项目无围标串标行为的承诺函</w:t>
      </w:r>
      <w:r>
        <w:rPr>
          <w:rFonts w:hint="eastAsia" w:ascii="宋体" w:hAnsi="宋体" w:eastAsia="宋体" w:cs="宋体"/>
          <w:b/>
          <w:kern w:val="0"/>
          <w:sz w:val="21"/>
          <w:szCs w:val="21"/>
          <w:highlight w:val="none"/>
        </w:rPr>
        <w:t>（必须提供）</w:t>
      </w:r>
      <w:r>
        <w:rPr>
          <w:rFonts w:hint="eastAsia" w:ascii="宋体" w:hAnsi="宋体" w:cs="宋体"/>
          <w:b/>
          <w:kern w:val="0"/>
          <w:sz w:val="21"/>
          <w:szCs w:val="21"/>
          <w:highlight w:val="none"/>
          <w:lang w:eastAsia="zh-CN"/>
        </w:rPr>
        <w:t>；</w:t>
      </w:r>
    </w:p>
    <w:p>
      <w:pPr>
        <w:tabs>
          <w:tab w:val="left" w:pos="1305"/>
        </w:tabs>
        <w:spacing w:line="380" w:lineRule="exact"/>
        <w:ind w:firstLine="420"/>
        <w:rPr>
          <w:rFonts w:hint="eastAsia" w:ascii="宋体" w:hAnsi="宋体" w:eastAsia="宋体" w:cs="宋体"/>
          <w:b/>
          <w:bCs/>
          <w:kern w:val="0"/>
          <w:sz w:val="21"/>
          <w:szCs w:val="21"/>
          <w:highlight w:val="none"/>
          <w:lang w:eastAsia="zh-CN"/>
        </w:rPr>
      </w:pPr>
      <w:r>
        <w:rPr>
          <w:rFonts w:hint="eastAsia" w:ascii="宋体" w:hAnsi="宋体" w:eastAsia="宋体" w:cs="宋体"/>
          <w:kern w:val="0"/>
          <w:sz w:val="21"/>
          <w:szCs w:val="21"/>
          <w:highlight w:val="none"/>
        </w:rPr>
        <w:t>（</w:t>
      </w:r>
      <w:r>
        <w:rPr>
          <w:rFonts w:hint="eastAsia" w:ascii="宋体" w:hAnsi="宋体" w:cs="宋体"/>
          <w:kern w:val="0"/>
          <w:sz w:val="21"/>
          <w:szCs w:val="21"/>
          <w:highlight w:val="none"/>
          <w:lang w:val="en-US" w:eastAsia="zh-CN"/>
        </w:rPr>
        <w:t>10</w:t>
      </w:r>
      <w:r>
        <w:rPr>
          <w:rFonts w:hint="eastAsia" w:ascii="宋体" w:hAnsi="宋体" w:eastAsia="宋体" w:cs="宋体"/>
          <w:kern w:val="0"/>
          <w:sz w:val="21"/>
          <w:szCs w:val="21"/>
          <w:highlight w:val="none"/>
        </w:rPr>
        <w:t>）</w:t>
      </w:r>
      <w:bookmarkStart w:id="61" w:name="OLE_LINK21"/>
      <w:r>
        <w:rPr>
          <w:rFonts w:hint="eastAsia" w:ascii="宋体" w:hAnsi="宋体" w:eastAsia="宋体" w:cs="宋体"/>
          <w:kern w:val="0"/>
          <w:sz w:val="21"/>
          <w:szCs w:val="21"/>
          <w:highlight w:val="none"/>
        </w:rPr>
        <w:t>供应商直接控股股东信息</w:t>
      </w:r>
      <w:bookmarkEnd w:id="61"/>
      <w:r>
        <w:rPr>
          <w:rFonts w:hint="eastAsia" w:ascii="宋体" w:hAnsi="宋体" w:eastAsia="宋体" w:cs="宋体"/>
          <w:kern w:val="0"/>
          <w:sz w:val="21"/>
          <w:szCs w:val="21"/>
          <w:highlight w:val="none"/>
        </w:rPr>
        <w:t>（格式见第六章）</w:t>
      </w:r>
      <w:r>
        <w:rPr>
          <w:rFonts w:hint="eastAsia" w:ascii="宋体" w:hAnsi="宋体" w:eastAsia="宋体" w:cs="宋体"/>
          <w:b/>
          <w:bCs/>
          <w:kern w:val="0"/>
          <w:sz w:val="21"/>
          <w:szCs w:val="21"/>
          <w:highlight w:val="none"/>
        </w:rPr>
        <w:t>（必须提供）</w:t>
      </w:r>
      <w:r>
        <w:rPr>
          <w:rFonts w:hint="eastAsia" w:ascii="宋体" w:hAnsi="宋体" w:cs="宋体"/>
          <w:b/>
          <w:bCs/>
          <w:kern w:val="0"/>
          <w:sz w:val="21"/>
          <w:szCs w:val="21"/>
          <w:highlight w:val="none"/>
          <w:lang w:eastAsia="zh-CN"/>
        </w:rPr>
        <w:t>；</w:t>
      </w:r>
    </w:p>
    <w:p>
      <w:pPr>
        <w:tabs>
          <w:tab w:val="left" w:pos="1305"/>
        </w:tabs>
        <w:spacing w:line="380" w:lineRule="exact"/>
        <w:ind w:firstLine="420"/>
        <w:rPr>
          <w:rFonts w:hint="eastAsia" w:ascii="宋体" w:hAnsi="宋体" w:eastAsia="宋体" w:cs="宋体"/>
          <w:b/>
          <w:kern w:val="0"/>
          <w:sz w:val="21"/>
          <w:szCs w:val="21"/>
          <w:highlight w:val="none"/>
        </w:rPr>
      </w:pPr>
      <w:r>
        <w:rPr>
          <w:rFonts w:hint="eastAsia" w:ascii="宋体" w:hAnsi="宋体" w:eastAsia="宋体" w:cs="宋体"/>
          <w:kern w:val="0"/>
          <w:sz w:val="21"/>
          <w:szCs w:val="21"/>
          <w:highlight w:val="none"/>
        </w:rPr>
        <w:t>（</w:t>
      </w:r>
      <w:r>
        <w:rPr>
          <w:rFonts w:hint="eastAsia" w:ascii="宋体" w:hAnsi="宋体" w:cs="宋体"/>
          <w:kern w:val="0"/>
          <w:sz w:val="21"/>
          <w:szCs w:val="21"/>
          <w:highlight w:val="none"/>
          <w:lang w:val="en-US" w:eastAsia="zh-CN"/>
        </w:rPr>
        <w:t>11</w:t>
      </w:r>
      <w:r>
        <w:rPr>
          <w:rFonts w:hint="eastAsia" w:ascii="宋体" w:hAnsi="宋体" w:eastAsia="宋体" w:cs="宋体"/>
          <w:kern w:val="0"/>
          <w:sz w:val="21"/>
          <w:szCs w:val="21"/>
          <w:highlight w:val="none"/>
        </w:rPr>
        <w:t>）</w:t>
      </w:r>
      <w:bookmarkStart w:id="62" w:name="OLE_LINK22"/>
      <w:r>
        <w:rPr>
          <w:rFonts w:hint="eastAsia" w:ascii="宋体" w:hAnsi="宋体" w:eastAsia="宋体" w:cs="宋体"/>
          <w:kern w:val="0"/>
          <w:sz w:val="21"/>
          <w:szCs w:val="21"/>
          <w:highlight w:val="none"/>
        </w:rPr>
        <w:t>供应商直接管理关系信息表</w:t>
      </w:r>
      <w:bookmarkEnd w:id="62"/>
      <w:r>
        <w:rPr>
          <w:rFonts w:hint="eastAsia" w:ascii="宋体" w:hAnsi="宋体" w:eastAsia="宋体" w:cs="宋体"/>
          <w:kern w:val="0"/>
          <w:sz w:val="21"/>
          <w:szCs w:val="21"/>
          <w:highlight w:val="none"/>
        </w:rPr>
        <w:t>（格式见第六章）</w:t>
      </w:r>
      <w:r>
        <w:rPr>
          <w:rFonts w:hint="eastAsia" w:ascii="宋体" w:hAnsi="宋体" w:eastAsia="宋体" w:cs="宋体"/>
          <w:b/>
          <w:bCs/>
          <w:kern w:val="0"/>
          <w:sz w:val="21"/>
          <w:szCs w:val="21"/>
          <w:highlight w:val="none"/>
        </w:rPr>
        <w:t>（必须提供）</w:t>
      </w:r>
      <w:r>
        <w:rPr>
          <w:rFonts w:hint="eastAsia" w:ascii="宋体" w:hAnsi="宋体" w:cs="宋体"/>
          <w:b/>
          <w:bCs/>
          <w:kern w:val="0"/>
          <w:sz w:val="21"/>
          <w:szCs w:val="21"/>
          <w:highlight w:val="none"/>
          <w:lang w:eastAsia="zh-CN"/>
        </w:rPr>
        <w:t>。</w:t>
      </w:r>
    </w:p>
    <w:p>
      <w:pPr>
        <w:tabs>
          <w:tab w:val="left" w:pos="1305"/>
        </w:tabs>
        <w:spacing w:line="380" w:lineRule="exact"/>
        <w:ind w:firstLine="428"/>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11.1.2符合性响应证明材料：</w:t>
      </w:r>
    </w:p>
    <w:p>
      <w:pPr>
        <w:tabs>
          <w:tab w:val="left" w:pos="1305"/>
        </w:tabs>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（1）磋商报价表</w:t>
      </w:r>
      <w:r>
        <w:rPr>
          <w:rFonts w:hint="eastAsia" w:ascii="宋体" w:hAnsi="宋体" w:eastAsia="宋体" w:cs="宋体"/>
          <w:b/>
          <w:kern w:val="0"/>
          <w:sz w:val="21"/>
          <w:szCs w:val="21"/>
          <w:highlight w:val="none"/>
        </w:rPr>
        <w:t>（必须提供）</w:t>
      </w:r>
      <w:r>
        <w:rPr>
          <w:rFonts w:hint="eastAsia" w:ascii="宋体" w:hAnsi="宋体" w:eastAsia="宋体" w:cs="宋体"/>
          <w:kern w:val="0"/>
          <w:sz w:val="21"/>
          <w:szCs w:val="21"/>
          <w:highlight w:val="none"/>
        </w:rPr>
        <w:t>；</w:t>
      </w:r>
    </w:p>
    <w:p>
      <w:pPr>
        <w:adjustRightInd w:val="0"/>
        <w:spacing w:line="380" w:lineRule="exact"/>
        <w:ind w:firstLine="420"/>
        <w:rPr>
          <w:rFonts w:hint="eastAsia" w:ascii="宋体" w:hAnsi="宋体" w:eastAsia="宋体" w:cs="宋体"/>
          <w:b/>
          <w:sz w:val="21"/>
          <w:szCs w:val="24"/>
          <w:highlight w:val="none"/>
        </w:rPr>
      </w:pPr>
      <w:r>
        <w:rPr>
          <w:rFonts w:hint="eastAsia" w:ascii="宋体" w:hAnsi="宋体" w:eastAsia="宋体" w:cs="宋体"/>
          <w:kern w:val="0"/>
          <w:sz w:val="21"/>
          <w:szCs w:val="21"/>
          <w:highlight w:val="none"/>
        </w:rPr>
        <w:t>（2）</w:t>
      </w:r>
      <w:bookmarkStart w:id="63" w:name="OLE_LINK23"/>
      <w:r>
        <w:rPr>
          <w:rFonts w:hint="eastAsia" w:ascii="宋体" w:hAnsi="宋体" w:eastAsia="宋体" w:cs="宋体"/>
          <w:kern w:val="0"/>
          <w:sz w:val="21"/>
          <w:szCs w:val="21"/>
          <w:highlight w:val="none"/>
        </w:rPr>
        <w:t>服务内容及要求响应表</w:t>
      </w:r>
      <w:bookmarkEnd w:id="63"/>
      <w:r>
        <w:rPr>
          <w:rFonts w:hint="eastAsia" w:ascii="宋体" w:hAnsi="宋体" w:eastAsia="宋体" w:cs="宋体"/>
          <w:b/>
          <w:sz w:val="21"/>
          <w:szCs w:val="24"/>
          <w:highlight w:val="none"/>
        </w:rPr>
        <w:t>（必须提供）；</w:t>
      </w:r>
    </w:p>
    <w:p>
      <w:pPr>
        <w:adjustRightInd w:val="0"/>
        <w:spacing w:line="380" w:lineRule="exact"/>
        <w:ind w:firstLine="420"/>
        <w:rPr>
          <w:rFonts w:hint="eastAsia" w:ascii="宋体" w:hAnsi="宋体" w:eastAsia="宋体" w:cs="宋体"/>
          <w:b/>
          <w:sz w:val="21"/>
          <w:szCs w:val="24"/>
          <w:highlight w:val="none"/>
        </w:rPr>
      </w:pPr>
      <w:r>
        <w:rPr>
          <w:rFonts w:hint="eastAsia" w:ascii="宋体" w:hAnsi="宋体" w:eastAsia="宋体" w:cs="宋体"/>
          <w:kern w:val="0"/>
          <w:sz w:val="21"/>
          <w:szCs w:val="21"/>
          <w:highlight w:val="none"/>
        </w:rPr>
        <w:t>（3）商务响应表</w:t>
      </w:r>
      <w:r>
        <w:rPr>
          <w:rFonts w:hint="eastAsia" w:ascii="宋体" w:hAnsi="宋体" w:eastAsia="宋体" w:cs="宋体"/>
          <w:b/>
          <w:sz w:val="21"/>
          <w:szCs w:val="24"/>
          <w:highlight w:val="none"/>
        </w:rPr>
        <w:t>（必须提供）。</w:t>
      </w:r>
    </w:p>
    <w:p>
      <w:pPr>
        <w:tabs>
          <w:tab w:val="left" w:pos="1305"/>
        </w:tabs>
        <w:spacing w:line="380" w:lineRule="exact"/>
        <w:ind w:firstLine="428"/>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11.1.3其它有效证明材料：</w:t>
      </w:r>
    </w:p>
    <w:p>
      <w:pPr>
        <w:tabs>
          <w:tab w:val="left" w:pos="1305"/>
        </w:tabs>
        <w:spacing w:line="380" w:lineRule="exact"/>
        <w:ind w:firstLine="412"/>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（1）磋商供应商针对本项目的</w:t>
      </w:r>
      <w:r>
        <w:rPr>
          <w:rFonts w:hint="eastAsia" w:ascii="宋体" w:hAnsi="宋体" w:cs="宋体"/>
          <w:spacing w:val="-2"/>
          <w:sz w:val="21"/>
          <w:szCs w:val="21"/>
          <w:highlight w:val="none"/>
          <w:lang w:eastAsia="zh-CN"/>
        </w:rPr>
        <w:t>服务</w:t>
      </w:r>
      <w:r>
        <w:rPr>
          <w:rFonts w:hint="eastAsia" w:ascii="宋体" w:hAnsi="宋体" w:eastAsia="宋体" w:cs="宋体"/>
          <w:spacing w:val="-2"/>
          <w:sz w:val="21"/>
          <w:szCs w:val="21"/>
          <w:highlight w:val="none"/>
        </w:rPr>
        <w:t>方案（根据“服务采购需求”要求及评审办法提供，格式自拟）</w:t>
      </w:r>
      <w:r>
        <w:rPr>
          <w:rFonts w:hint="eastAsia" w:ascii="宋体" w:hAnsi="宋体" w:eastAsia="宋体" w:cs="宋体"/>
          <w:b/>
          <w:bCs/>
          <w:spacing w:val="-2"/>
          <w:sz w:val="21"/>
          <w:szCs w:val="21"/>
          <w:highlight w:val="none"/>
        </w:rPr>
        <w:t>（必须提供）</w:t>
      </w:r>
      <w:r>
        <w:rPr>
          <w:rFonts w:hint="eastAsia" w:ascii="宋体" w:hAnsi="宋体" w:eastAsia="宋体" w:cs="宋体"/>
          <w:spacing w:val="-2"/>
          <w:sz w:val="21"/>
          <w:szCs w:val="21"/>
          <w:highlight w:val="none"/>
        </w:rPr>
        <w:t>；</w:t>
      </w:r>
    </w:p>
    <w:p>
      <w:pPr>
        <w:tabs>
          <w:tab w:val="left" w:pos="1305"/>
        </w:tabs>
        <w:spacing w:line="380" w:lineRule="exact"/>
        <w:ind w:firstLine="412"/>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（2）磋商供应商针对本项目的服务承诺（根据“服务采购需求”要求及评审办法提供，格式自拟）</w:t>
      </w:r>
      <w:r>
        <w:rPr>
          <w:rFonts w:hint="eastAsia" w:ascii="宋体" w:hAnsi="宋体" w:eastAsia="宋体" w:cs="宋体"/>
          <w:b/>
          <w:bCs/>
          <w:spacing w:val="-2"/>
          <w:sz w:val="21"/>
          <w:szCs w:val="21"/>
          <w:highlight w:val="none"/>
        </w:rPr>
        <w:t>（必须提供）</w:t>
      </w:r>
      <w:r>
        <w:rPr>
          <w:rFonts w:hint="eastAsia" w:ascii="宋体" w:hAnsi="宋体" w:eastAsia="宋体" w:cs="宋体"/>
          <w:spacing w:val="-2"/>
          <w:sz w:val="21"/>
          <w:szCs w:val="21"/>
          <w:highlight w:val="none"/>
        </w:rPr>
        <w:t>；</w:t>
      </w:r>
    </w:p>
    <w:p>
      <w:pPr>
        <w:tabs>
          <w:tab w:val="left" w:pos="1305"/>
        </w:tabs>
        <w:spacing w:line="380" w:lineRule="exact"/>
        <w:ind w:firstLine="420"/>
        <w:rPr>
          <w:rFonts w:hint="eastAsia" w:ascii="宋体" w:hAnsi="宋体" w:eastAsia="宋体" w:cs="宋体"/>
          <w:kern w:val="0"/>
          <w:sz w:val="21"/>
          <w:szCs w:val="24"/>
          <w:highlight w:val="none"/>
        </w:rPr>
      </w:pPr>
      <w:r>
        <w:rPr>
          <w:rFonts w:hint="eastAsia" w:ascii="宋体" w:hAnsi="宋体" w:eastAsia="宋体" w:cs="宋体"/>
          <w:kern w:val="0"/>
          <w:sz w:val="21"/>
          <w:szCs w:val="24"/>
          <w:highlight w:val="none"/>
        </w:rPr>
        <w:t>（3）项目实施人员一览表</w:t>
      </w:r>
      <w:r>
        <w:rPr>
          <w:rFonts w:hint="eastAsia" w:ascii="宋体" w:hAnsi="宋体" w:eastAsia="宋体" w:cs="宋体"/>
          <w:b/>
          <w:sz w:val="21"/>
          <w:szCs w:val="24"/>
          <w:highlight w:val="none"/>
        </w:rPr>
        <w:t>（如有，请提供）</w:t>
      </w:r>
      <w:r>
        <w:rPr>
          <w:rFonts w:hint="eastAsia" w:ascii="宋体" w:hAnsi="宋体" w:eastAsia="宋体" w:cs="宋体"/>
          <w:b/>
          <w:kern w:val="0"/>
          <w:sz w:val="21"/>
          <w:szCs w:val="24"/>
          <w:highlight w:val="none"/>
        </w:rPr>
        <w:t>；</w:t>
      </w:r>
    </w:p>
    <w:p>
      <w:pPr>
        <w:tabs>
          <w:tab w:val="left" w:pos="1305"/>
        </w:tabs>
        <w:spacing w:line="380" w:lineRule="exact"/>
        <w:ind w:firstLine="420"/>
        <w:rPr>
          <w:rFonts w:hint="eastAsia" w:ascii="宋体" w:hAnsi="宋体" w:eastAsia="宋体" w:cs="宋体"/>
          <w:kern w:val="0"/>
          <w:sz w:val="21"/>
          <w:szCs w:val="24"/>
          <w:highlight w:val="none"/>
        </w:rPr>
      </w:pPr>
      <w:r>
        <w:rPr>
          <w:rFonts w:hint="eastAsia" w:ascii="宋体" w:hAnsi="宋体" w:eastAsia="宋体" w:cs="宋体"/>
          <w:kern w:val="0"/>
          <w:sz w:val="21"/>
          <w:szCs w:val="24"/>
          <w:highlight w:val="none"/>
        </w:rPr>
        <w:t>（4）供应商自20</w:t>
      </w:r>
      <w:r>
        <w:rPr>
          <w:rFonts w:hint="eastAsia" w:ascii="宋体" w:hAnsi="宋体" w:cs="宋体"/>
          <w:kern w:val="0"/>
          <w:sz w:val="21"/>
          <w:szCs w:val="24"/>
          <w:highlight w:val="none"/>
          <w:lang w:val="en-US" w:eastAsia="zh-CN"/>
        </w:rPr>
        <w:t>22</w:t>
      </w:r>
      <w:r>
        <w:rPr>
          <w:rFonts w:hint="eastAsia" w:ascii="宋体" w:hAnsi="宋体" w:eastAsia="宋体" w:cs="宋体"/>
          <w:kern w:val="0"/>
          <w:sz w:val="21"/>
          <w:szCs w:val="24"/>
          <w:highlight w:val="none"/>
        </w:rPr>
        <w:t>年1月1日至本项目磋商截止之日止，同类项目业绩的相关证明材料（无不良记录，以中标、成交通知书或签订的合同为准，并能清晰反映服务名称、种类）</w:t>
      </w:r>
      <w:r>
        <w:rPr>
          <w:rFonts w:hint="eastAsia" w:ascii="宋体" w:hAnsi="宋体" w:eastAsia="宋体" w:cs="宋体"/>
          <w:b/>
          <w:bCs/>
          <w:kern w:val="0"/>
          <w:sz w:val="21"/>
          <w:szCs w:val="24"/>
          <w:highlight w:val="none"/>
        </w:rPr>
        <w:t>（如有，请提供）</w:t>
      </w:r>
      <w:r>
        <w:rPr>
          <w:rFonts w:hint="eastAsia" w:ascii="宋体" w:hAnsi="宋体" w:eastAsia="宋体" w:cs="宋体"/>
          <w:b/>
          <w:kern w:val="0"/>
          <w:sz w:val="21"/>
          <w:szCs w:val="24"/>
          <w:highlight w:val="none"/>
        </w:rPr>
        <w:t>；</w:t>
      </w:r>
    </w:p>
    <w:p>
      <w:pPr>
        <w:tabs>
          <w:tab w:val="left" w:pos="1305"/>
        </w:tabs>
        <w:spacing w:line="380" w:lineRule="exact"/>
        <w:ind w:firstLine="420"/>
        <w:rPr>
          <w:rFonts w:hint="eastAsia" w:ascii="宋体" w:hAnsi="宋体" w:eastAsia="宋体" w:cs="宋体"/>
          <w:kern w:val="0"/>
          <w:sz w:val="21"/>
          <w:szCs w:val="24"/>
          <w:highlight w:val="none"/>
        </w:rPr>
      </w:pPr>
      <w:r>
        <w:rPr>
          <w:rFonts w:hint="eastAsia" w:ascii="宋体" w:hAnsi="宋体" w:eastAsia="宋体" w:cs="宋体"/>
          <w:kern w:val="0"/>
          <w:sz w:val="21"/>
          <w:szCs w:val="24"/>
          <w:highlight w:val="none"/>
        </w:rPr>
        <w:t>（5）供应商</w:t>
      </w:r>
      <w:r>
        <w:rPr>
          <w:rFonts w:hint="eastAsia" w:ascii="宋体" w:hAnsi="宋体" w:eastAsia="宋体" w:cs="宋体"/>
          <w:sz w:val="21"/>
          <w:szCs w:val="24"/>
          <w:highlight w:val="none"/>
        </w:rPr>
        <w:t>属于监狱企业的，提供由省级以上监狱管理局、戒毒管理局(含新疆生产建设兵团)出具的属于监狱企业的证明文件</w:t>
      </w:r>
      <w:r>
        <w:rPr>
          <w:rFonts w:hint="eastAsia" w:ascii="宋体" w:hAnsi="宋体" w:eastAsia="宋体" w:cs="宋体"/>
          <w:b/>
          <w:sz w:val="21"/>
          <w:szCs w:val="24"/>
          <w:highlight w:val="none"/>
        </w:rPr>
        <w:t>（如有，请提供）</w:t>
      </w:r>
      <w:r>
        <w:rPr>
          <w:rFonts w:hint="eastAsia" w:ascii="宋体" w:hAnsi="宋体" w:eastAsia="宋体" w:cs="宋体"/>
          <w:b/>
          <w:kern w:val="0"/>
          <w:sz w:val="21"/>
          <w:szCs w:val="24"/>
          <w:highlight w:val="none"/>
        </w:rPr>
        <w:t>；</w:t>
      </w:r>
    </w:p>
    <w:p>
      <w:pPr>
        <w:tabs>
          <w:tab w:val="left" w:pos="1305"/>
        </w:tabs>
        <w:spacing w:line="380" w:lineRule="exact"/>
        <w:ind w:firstLine="420"/>
        <w:rPr>
          <w:rFonts w:hint="eastAsia" w:ascii="宋体" w:hAnsi="宋体" w:eastAsia="宋体" w:cs="宋体"/>
          <w:kern w:val="0"/>
          <w:sz w:val="21"/>
          <w:szCs w:val="24"/>
          <w:highlight w:val="none"/>
        </w:rPr>
      </w:pPr>
      <w:r>
        <w:rPr>
          <w:rFonts w:hint="eastAsia" w:ascii="宋体" w:hAnsi="宋体" w:eastAsia="宋体" w:cs="宋体"/>
          <w:kern w:val="0"/>
          <w:sz w:val="21"/>
          <w:szCs w:val="24"/>
          <w:highlight w:val="none"/>
        </w:rPr>
        <w:t>（6）符合条件的残疾人福利性单位在参加政府采购活动时，提供《残疾人福利性单位声明函》，并对声明的真实性负责</w:t>
      </w:r>
      <w:r>
        <w:rPr>
          <w:rFonts w:hint="eastAsia" w:ascii="宋体" w:hAnsi="宋体" w:eastAsia="宋体" w:cs="宋体"/>
          <w:b/>
          <w:kern w:val="0"/>
          <w:sz w:val="21"/>
          <w:szCs w:val="24"/>
          <w:highlight w:val="none"/>
        </w:rPr>
        <w:t>（如有，请提供）；</w:t>
      </w:r>
    </w:p>
    <w:p>
      <w:pPr>
        <w:tabs>
          <w:tab w:val="left" w:pos="1305"/>
        </w:tabs>
        <w:spacing w:line="380" w:lineRule="exact"/>
        <w:ind w:firstLine="420"/>
        <w:rPr>
          <w:rFonts w:hint="eastAsia" w:ascii="宋体" w:hAnsi="宋体" w:eastAsia="宋体" w:cs="宋体"/>
          <w:b/>
          <w:kern w:val="0"/>
          <w:sz w:val="21"/>
          <w:szCs w:val="24"/>
          <w:highlight w:val="none"/>
        </w:rPr>
      </w:pPr>
      <w:r>
        <w:rPr>
          <w:rFonts w:hint="eastAsia" w:ascii="宋体" w:hAnsi="宋体" w:eastAsia="宋体" w:cs="宋体"/>
          <w:kern w:val="0"/>
          <w:sz w:val="21"/>
          <w:szCs w:val="24"/>
          <w:highlight w:val="none"/>
        </w:rPr>
        <w:t>（7）供应商可结合本项目的评审办法视自身情况自行提交其他相关证明材料</w:t>
      </w:r>
      <w:r>
        <w:rPr>
          <w:rFonts w:hint="eastAsia" w:ascii="宋体" w:hAnsi="宋体" w:eastAsia="宋体" w:cs="宋体"/>
          <w:b/>
          <w:kern w:val="0"/>
          <w:sz w:val="21"/>
          <w:szCs w:val="24"/>
          <w:highlight w:val="none"/>
        </w:rPr>
        <w:t>（如有，请提供）。</w:t>
      </w:r>
    </w:p>
    <w:p>
      <w:pPr>
        <w:spacing w:line="400" w:lineRule="exact"/>
        <w:ind w:firstLine="428"/>
        <w:rPr>
          <w:rFonts w:hint="eastAsia" w:ascii="宋体" w:hAnsi="宋体" w:eastAsia="宋体" w:cs="宋体"/>
          <w:b/>
          <w:sz w:val="21"/>
          <w:szCs w:val="21"/>
          <w:highlight w:val="none"/>
        </w:rPr>
      </w:pPr>
      <w:r>
        <w:rPr>
          <w:rFonts w:hint="eastAsia" w:ascii="宋体" w:hAnsi="宋体" w:eastAsia="宋体" w:cs="宋体"/>
          <w:b/>
          <w:sz w:val="21"/>
          <w:szCs w:val="21"/>
          <w:highlight w:val="none"/>
        </w:rPr>
        <w:t>供应商提供的以上相关证明材料必须真实有效，属于“必须提供”的文件应加盖供应商公章（或者电子签章），否则响应文件无效；其中“必须提供”的文件于“响应文件（格式）”中有要求法定代表人(负责人、自然人)或相应的授权委托代理人在规定位置签字（或者电子签名）的，必须由法定代表人或委托代理人签字（或者电子签名），否则，响应文件按无效处理。</w:t>
      </w:r>
    </w:p>
    <w:p>
      <w:pPr>
        <w:spacing w:line="38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11.2供应商应按竞争性磋商文件第六章“响应文件（格式）”编制响应文件。</w:t>
      </w:r>
    </w:p>
    <w:p>
      <w:pPr>
        <w:tabs>
          <w:tab w:val="left" w:pos="1305"/>
        </w:tabs>
        <w:spacing w:line="380" w:lineRule="exact"/>
        <w:ind w:firstLine="428"/>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12.响应文件的语言及计量</w:t>
      </w:r>
    </w:p>
    <w:p>
      <w:pPr>
        <w:tabs>
          <w:tab w:val="left" w:pos="1305"/>
        </w:tabs>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12.1 响应文件以及供应商与采购代理机构就有关响应事宜的所有来往函电，均必须以中文汉语书写。供应商提交的支持文件和印刷的文献可以使用别的语言，但其相应内容必须附有中文翻译文本，在解释响应文件时以中文翻译文本为主。</w:t>
      </w:r>
    </w:p>
    <w:p>
      <w:pPr>
        <w:tabs>
          <w:tab w:val="left" w:pos="1305"/>
        </w:tabs>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12.2 响应计量单位，磋商文件已有明确规定的，使用磋商文件规定的计量单位；磋商文件没有规定的，必须采用中华人民共和国法定计量单位（货币单位：人民币元），否则视同未响应。</w:t>
      </w:r>
    </w:p>
    <w:p>
      <w:pPr>
        <w:tabs>
          <w:tab w:val="left" w:pos="1305"/>
        </w:tabs>
        <w:spacing w:line="380" w:lineRule="exact"/>
        <w:ind w:firstLine="428"/>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13.磋商报价及采购预算金额</w:t>
      </w:r>
    </w:p>
    <w:p>
      <w:pPr>
        <w:tabs>
          <w:tab w:val="left" w:pos="1305"/>
        </w:tabs>
        <w:spacing w:line="380" w:lineRule="exact"/>
        <w:ind w:firstLine="420"/>
        <w:rPr>
          <w:rFonts w:hint="eastAsia" w:ascii="宋体" w:hAnsi="宋体" w:eastAsia="宋体" w:cs="宋体"/>
          <w:color w:val="FF0000"/>
          <w:kern w:val="0"/>
          <w:sz w:val="21"/>
          <w:szCs w:val="21"/>
          <w:highlight w:val="none"/>
        </w:rPr>
      </w:pPr>
      <w:r>
        <w:rPr>
          <w:rFonts w:hint="eastAsia" w:ascii="宋体" w:hAnsi="宋体" w:eastAsia="宋体" w:cs="宋体"/>
          <w:kern w:val="0"/>
          <w:sz w:val="21"/>
          <w:szCs w:val="21"/>
          <w:highlight w:val="none"/>
        </w:rPr>
        <w:t>13.1供应商必须就“采购需求”中的所有内容作完整唯一报价，响应文件只允许有一个报价方案，有选择的或有条件的报价将不予接受。</w:t>
      </w:r>
    </w:p>
    <w:p>
      <w:pPr>
        <w:tabs>
          <w:tab w:val="left" w:pos="1305"/>
        </w:tabs>
        <w:spacing w:line="380" w:lineRule="exact"/>
        <w:ind w:firstLine="0" w:firstLineChars="0"/>
        <w:rPr>
          <w:rFonts w:hint="eastAsia" w:ascii="宋体" w:hAnsi="宋体" w:eastAsia="宋体" w:cs="宋体"/>
          <w:kern w:val="0"/>
          <w:sz w:val="21"/>
          <w:szCs w:val="21"/>
          <w:highlight w:val="none"/>
        </w:rPr>
      </w:pPr>
      <w:r>
        <w:rPr>
          <w:rFonts w:hint="eastAsia" w:ascii="宋体" w:hAnsi="宋体" w:eastAsia="宋体" w:cs="宋体"/>
          <w:color w:val="auto"/>
          <w:kern w:val="0"/>
          <w:sz w:val="21"/>
          <w:szCs w:val="21"/>
          <w:highlight w:val="none"/>
        </w:rPr>
        <w:t>13.2采购预算金额（人民币）：</w:t>
      </w:r>
      <w:r>
        <w:rPr>
          <w:rFonts w:hint="eastAsia" w:ascii="宋体" w:hAnsi="宋体" w:cs="宋体"/>
          <w:color w:val="auto"/>
          <w:kern w:val="0"/>
          <w:sz w:val="21"/>
          <w:szCs w:val="21"/>
          <w:highlight w:val="none"/>
          <w:lang w:eastAsia="zh-CN"/>
        </w:rPr>
        <w:t>分标</w:t>
      </w:r>
      <w:r>
        <w:rPr>
          <w:rFonts w:hint="eastAsia" w:ascii="宋体" w:hAnsi="宋体" w:cs="宋体"/>
          <w:color w:val="auto"/>
          <w:kern w:val="0"/>
          <w:sz w:val="21"/>
          <w:szCs w:val="21"/>
          <w:highlight w:val="none"/>
          <w:lang w:val="en-US" w:eastAsia="zh-CN"/>
        </w:rPr>
        <w:t>1：</w:t>
      </w:r>
      <w:r>
        <w:rPr>
          <w:rFonts w:hint="eastAsia" w:ascii="宋体" w:hAnsi="宋体" w:cs="宋体"/>
          <w:b/>
          <w:bCs/>
          <w:color w:val="auto"/>
          <w:kern w:val="0"/>
          <w:sz w:val="21"/>
          <w:szCs w:val="21"/>
          <w:highlight w:val="none"/>
          <w:lang w:eastAsia="zh-CN"/>
        </w:rPr>
        <w:t>伍拾万元整</w:t>
      </w:r>
      <w:r>
        <w:rPr>
          <w:rFonts w:hint="eastAsia" w:ascii="宋体" w:hAnsi="宋体" w:eastAsia="宋体" w:cs="宋体"/>
          <w:b/>
          <w:bCs/>
          <w:color w:val="auto"/>
          <w:kern w:val="0"/>
          <w:sz w:val="21"/>
          <w:szCs w:val="21"/>
          <w:highlight w:val="none"/>
        </w:rPr>
        <w:t>（￥</w:t>
      </w:r>
      <w:r>
        <w:rPr>
          <w:rFonts w:hint="eastAsia" w:ascii="宋体" w:hAnsi="宋体" w:cs="宋体"/>
          <w:b/>
          <w:bCs/>
          <w:color w:val="auto"/>
          <w:kern w:val="0"/>
          <w:sz w:val="21"/>
          <w:szCs w:val="21"/>
          <w:highlight w:val="none"/>
          <w:lang w:val="en-US" w:eastAsia="zh-CN"/>
        </w:rPr>
        <w:t>500000.00</w:t>
      </w:r>
      <w:r>
        <w:rPr>
          <w:rFonts w:hint="eastAsia" w:ascii="宋体" w:hAnsi="宋体" w:eastAsia="宋体" w:cs="宋体"/>
          <w:b/>
          <w:bCs/>
          <w:color w:val="auto"/>
          <w:kern w:val="0"/>
          <w:sz w:val="21"/>
          <w:szCs w:val="21"/>
          <w:highlight w:val="none"/>
        </w:rPr>
        <w:t>）</w:t>
      </w:r>
      <w:r>
        <w:rPr>
          <w:rFonts w:hint="eastAsia" w:ascii="宋体" w:hAnsi="宋体" w:cs="宋体"/>
          <w:color w:val="auto"/>
          <w:kern w:val="0"/>
          <w:sz w:val="21"/>
          <w:szCs w:val="21"/>
          <w:highlight w:val="none"/>
          <w:lang w:eastAsia="zh-CN"/>
        </w:rPr>
        <w:t>；分标</w:t>
      </w:r>
      <w:r>
        <w:rPr>
          <w:rFonts w:hint="eastAsia" w:ascii="宋体" w:hAnsi="宋体" w:cs="宋体"/>
          <w:color w:val="auto"/>
          <w:kern w:val="0"/>
          <w:sz w:val="21"/>
          <w:szCs w:val="21"/>
          <w:highlight w:val="none"/>
          <w:lang w:val="en-US" w:eastAsia="zh-CN"/>
        </w:rPr>
        <w:t>2：</w:t>
      </w:r>
      <w:r>
        <w:rPr>
          <w:rFonts w:hint="eastAsia" w:ascii="宋体" w:hAnsi="宋体" w:cs="宋体"/>
          <w:b/>
          <w:bCs/>
          <w:color w:val="auto"/>
          <w:kern w:val="0"/>
          <w:sz w:val="21"/>
          <w:szCs w:val="21"/>
          <w:highlight w:val="none"/>
          <w:lang w:eastAsia="zh-CN"/>
        </w:rPr>
        <w:t>伍拾万元整</w:t>
      </w:r>
      <w:r>
        <w:rPr>
          <w:rFonts w:hint="eastAsia" w:ascii="宋体" w:hAnsi="宋体" w:eastAsia="宋体" w:cs="宋体"/>
          <w:b/>
          <w:bCs/>
          <w:color w:val="auto"/>
          <w:kern w:val="0"/>
          <w:sz w:val="21"/>
          <w:szCs w:val="21"/>
          <w:highlight w:val="none"/>
        </w:rPr>
        <w:t>（￥</w:t>
      </w:r>
      <w:r>
        <w:rPr>
          <w:rFonts w:hint="eastAsia" w:ascii="宋体" w:hAnsi="宋体" w:cs="宋体"/>
          <w:b/>
          <w:bCs/>
          <w:color w:val="auto"/>
          <w:kern w:val="0"/>
          <w:sz w:val="21"/>
          <w:szCs w:val="21"/>
          <w:highlight w:val="none"/>
          <w:lang w:val="en-US" w:eastAsia="zh-CN"/>
        </w:rPr>
        <w:t>500000.00</w:t>
      </w:r>
      <w:r>
        <w:rPr>
          <w:rFonts w:hint="eastAsia" w:ascii="宋体" w:hAnsi="宋体" w:eastAsia="宋体" w:cs="宋体"/>
          <w:b/>
          <w:bCs/>
          <w:color w:val="auto"/>
          <w:kern w:val="0"/>
          <w:sz w:val="21"/>
          <w:szCs w:val="21"/>
          <w:highlight w:val="none"/>
        </w:rPr>
        <w:t>）</w:t>
      </w:r>
      <w:r>
        <w:rPr>
          <w:rFonts w:hint="eastAsia" w:ascii="宋体" w:hAnsi="宋体" w:eastAsia="宋体" w:cs="宋体"/>
          <w:b w:val="0"/>
          <w:bCs w:val="0"/>
          <w:color w:val="auto"/>
          <w:kern w:val="0"/>
          <w:sz w:val="21"/>
          <w:szCs w:val="21"/>
          <w:highlight w:val="none"/>
          <w:lang w:eastAsia="zh-CN"/>
        </w:rPr>
        <w:t>，磋商</w:t>
      </w:r>
      <w:r>
        <w:rPr>
          <w:rFonts w:hint="eastAsia" w:ascii="宋体" w:hAnsi="宋体" w:eastAsia="宋体" w:cs="宋体"/>
          <w:kern w:val="0"/>
          <w:sz w:val="21"/>
          <w:szCs w:val="21"/>
          <w:highlight w:val="none"/>
        </w:rPr>
        <w:t>报价超</w:t>
      </w:r>
      <w:r>
        <w:rPr>
          <w:rFonts w:hint="eastAsia" w:ascii="宋体" w:hAnsi="宋体" w:cs="宋体"/>
          <w:kern w:val="0"/>
          <w:sz w:val="21"/>
          <w:szCs w:val="21"/>
          <w:highlight w:val="none"/>
          <w:lang w:eastAsia="zh-CN"/>
        </w:rPr>
        <w:t>过所竞标标段</w:t>
      </w:r>
      <w:r>
        <w:rPr>
          <w:rFonts w:hint="eastAsia" w:ascii="宋体" w:hAnsi="宋体" w:eastAsia="宋体" w:cs="宋体"/>
          <w:kern w:val="0"/>
          <w:sz w:val="21"/>
          <w:szCs w:val="21"/>
          <w:highlight w:val="none"/>
        </w:rPr>
        <w:t>采购预算金额的，响应文件作无效处理。</w:t>
      </w:r>
    </w:p>
    <w:p>
      <w:pPr>
        <w:tabs>
          <w:tab w:val="left" w:pos="1305"/>
        </w:tabs>
        <w:spacing w:line="380" w:lineRule="exact"/>
        <w:ind w:firstLine="420"/>
        <w:rPr>
          <w:rFonts w:hint="eastAsia" w:ascii="宋体" w:hAnsi="宋体" w:eastAsia="宋体" w:cs="宋体"/>
          <w:b/>
          <w:kern w:val="0"/>
          <w:sz w:val="21"/>
          <w:szCs w:val="21"/>
          <w:highlight w:val="none"/>
        </w:rPr>
      </w:pPr>
      <w:r>
        <w:rPr>
          <w:rFonts w:hint="eastAsia" w:ascii="宋体" w:hAnsi="宋体" w:eastAsia="宋体" w:cs="宋体"/>
          <w:kern w:val="0"/>
          <w:sz w:val="21"/>
          <w:szCs w:val="21"/>
          <w:highlight w:val="none"/>
        </w:rPr>
        <w:t>13.3未书面退出磋商的供应商必须在规定时间内登录</w:t>
      </w:r>
      <w:r>
        <w:rPr>
          <w:rFonts w:hint="eastAsia" w:ascii="宋体" w:hAnsi="宋体" w:cs="宋体"/>
          <w:bCs/>
          <w:sz w:val="21"/>
          <w:szCs w:val="21"/>
          <w:highlight w:val="none"/>
          <w:lang w:eastAsia="zh-CN"/>
        </w:rPr>
        <w:t>广西政府采购云平台</w:t>
      </w:r>
      <w:r>
        <w:rPr>
          <w:rFonts w:hint="eastAsia" w:ascii="宋体" w:hAnsi="宋体" w:eastAsia="宋体" w:cs="宋体"/>
          <w:kern w:val="0"/>
          <w:sz w:val="21"/>
          <w:szCs w:val="21"/>
          <w:highlight w:val="none"/>
        </w:rPr>
        <w:t>在线提交最后报价，其最后报价不得超出磋商文件规定的采购预算金额；磋商过程中磋商文件未作实质性变动的，</w:t>
      </w:r>
      <w:r>
        <w:rPr>
          <w:rFonts w:hint="eastAsia" w:ascii="宋体" w:hAnsi="宋体" w:eastAsia="宋体" w:cs="宋体"/>
          <w:b/>
          <w:kern w:val="0"/>
          <w:sz w:val="21"/>
          <w:szCs w:val="21"/>
          <w:highlight w:val="none"/>
        </w:rPr>
        <w:t xml:space="preserve">最后报价不得超过首次报价。 </w:t>
      </w:r>
    </w:p>
    <w:p>
      <w:pPr>
        <w:tabs>
          <w:tab w:val="left" w:pos="1305"/>
        </w:tabs>
        <w:spacing w:line="380" w:lineRule="exact"/>
        <w:ind w:firstLine="428"/>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14.响应文件有效期</w:t>
      </w:r>
    </w:p>
    <w:p>
      <w:pPr>
        <w:tabs>
          <w:tab w:val="left" w:pos="1305"/>
        </w:tabs>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响应文件有效期：自响应文件提交截止时间之日起90天，有效期不足的响应文件将被拒绝。</w:t>
      </w:r>
    </w:p>
    <w:p>
      <w:pPr>
        <w:tabs>
          <w:tab w:val="left" w:pos="1305"/>
        </w:tabs>
        <w:spacing w:line="380" w:lineRule="exact"/>
        <w:ind w:firstLine="428"/>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15.电子响应文件的制作、加密要求</w:t>
      </w:r>
    </w:p>
    <w:p>
      <w:pPr>
        <w:snapToGrid w:val="0"/>
        <w:spacing w:line="380" w:lineRule="exact"/>
        <w:ind w:firstLine="420"/>
        <w:jc w:val="left"/>
        <w:rPr>
          <w:rFonts w:hint="eastAsia" w:ascii="宋体" w:hAnsi="宋体" w:eastAsia="宋体" w:cs="宋体"/>
          <w:sz w:val="21"/>
          <w:szCs w:val="24"/>
          <w:highlight w:val="none"/>
        </w:rPr>
      </w:pPr>
      <w:r>
        <w:rPr>
          <w:rFonts w:hint="eastAsia" w:ascii="宋体" w:hAnsi="宋体" w:eastAsia="宋体" w:cs="宋体"/>
          <w:sz w:val="21"/>
          <w:szCs w:val="24"/>
          <w:highlight w:val="none"/>
        </w:rPr>
        <w:t>15.1</w:t>
      </w:r>
      <w:r>
        <w:rPr>
          <w:rFonts w:hint="eastAsia" w:ascii="宋体" w:hAnsi="宋体" w:eastAsia="宋体" w:cs="宋体"/>
          <w:bCs/>
          <w:sz w:val="21"/>
          <w:szCs w:val="21"/>
          <w:highlight w:val="none"/>
        </w:rPr>
        <w:t>供应商制作电子响应文件前，应登录</w:t>
      </w:r>
      <w:r>
        <w:rPr>
          <w:rFonts w:hint="eastAsia" w:ascii="宋体" w:hAnsi="宋体" w:cs="宋体"/>
          <w:bCs/>
          <w:sz w:val="21"/>
          <w:szCs w:val="21"/>
          <w:highlight w:val="none"/>
          <w:lang w:eastAsia="zh-CN"/>
        </w:rPr>
        <w:t>广西政府采购云平台</w:t>
      </w:r>
      <w:r>
        <w:rPr>
          <w:rFonts w:hint="eastAsia" w:ascii="宋体" w:hAnsi="宋体" w:eastAsia="宋体" w:cs="宋体"/>
          <w:bCs/>
          <w:sz w:val="21"/>
          <w:szCs w:val="21"/>
          <w:highlight w:val="none"/>
        </w:rPr>
        <w:t>进行“申请获取采购文件”操作，否则，有可能导致无法在线编制响应文件并参与竞标，其不利后果由供应商自行承担</w:t>
      </w:r>
      <w:r>
        <w:rPr>
          <w:rFonts w:hint="eastAsia" w:ascii="宋体" w:hAnsi="宋体" w:eastAsia="宋体" w:cs="宋体"/>
          <w:sz w:val="21"/>
          <w:szCs w:val="24"/>
          <w:highlight w:val="none"/>
        </w:rPr>
        <w:t>。</w:t>
      </w:r>
    </w:p>
    <w:p>
      <w:pPr>
        <w:snapToGrid w:val="0"/>
        <w:spacing w:line="380" w:lineRule="exact"/>
        <w:ind w:firstLine="420"/>
        <w:jc w:val="left"/>
        <w:rPr>
          <w:rFonts w:hint="eastAsia" w:ascii="宋体" w:hAnsi="宋体" w:eastAsia="宋体" w:cs="宋体"/>
          <w:sz w:val="21"/>
          <w:szCs w:val="24"/>
          <w:highlight w:val="none"/>
        </w:rPr>
      </w:pPr>
      <w:r>
        <w:rPr>
          <w:rFonts w:hint="eastAsia" w:ascii="宋体" w:hAnsi="宋体" w:eastAsia="宋体" w:cs="宋体"/>
          <w:sz w:val="21"/>
          <w:szCs w:val="24"/>
          <w:highlight w:val="none"/>
        </w:rPr>
        <w:t>15.2供应商下载或获取竞争性磋商文件后，登录“</w:t>
      </w:r>
      <w:r>
        <w:rPr>
          <w:rFonts w:hint="eastAsia" w:ascii="宋体" w:hAnsi="宋体" w:cs="宋体"/>
          <w:sz w:val="21"/>
          <w:szCs w:val="24"/>
          <w:highlight w:val="none"/>
          <w:lang w:eastAsia="zh-CN"/>
        </w:rPr>
        <w:t>广西政府采购云平台</w:t>
      </w:r>
      <w:r>
        <w:rPr>
          <w:rFonts w:hint="eastAsia" w:ascii="宋体" w:hAnsi="宋体" w:eastAsia="宋体" w:cs="宋体"/>
          <w:sz w:val="21"/>
          <w:szCs w:val="24"/>
          <w:highlight w:val="none"/>
        </w:rPr>
        <w:t>电子投标客户端”，按照本磋商文件规定的响应文件格式、顺序以及</w:t>
      </w:r>
      <w:r>
        <w:rPr>
          <w:rFonts w:hint="eastAsia" w:ascii="宋体" w:hAnsi="宋体" w:cs="宋体"/>
          <w:sz w:val="21"/>
          <w:szCs w:val="24"/>
          <w:highlight w:val="none"/>
          <w:lang w:eastAsia="zh-CN"/>
        </w:rPr>
        <w:t>广西政府采购云平台</w:t>
      </w:r>
      <w:r>
        <w:rPr>
          <w:rFonts w:hint="eastAsia" w:ascii="宋体" w:hAnsi="宋体" w:eastAsia="宋体" w:cs="宋体"/>
          <w:sz w:val="21"/>
          <w:szCs w:val="24"/>
          <w:highlight w:val="none"/>
        </w:rPr>
        <w:t>的要求，通过“</w:t>
      </w:r>
      <w:r>
        <w:rPr>
          <w:rFonts w:hint="eastAsia" w:ascii="宋体" w:hAnsi="宋体" w:cs="宋体"/>
          <w:sz w:val="21"/>
          <w:szCs w:val="24"/>
          <w:highlight w:val="none"/>
          <w:lang w:eastAsia="zh-CN"/>
        </w:rPr>
        <w:t>广西政府采购云平台</w:t>
      </w:r>
      <w:r>
        <w:rPr>
          <w:rFonts w:hint="eastAsia" w:ascii="宋体" w:hAnsi="宋体" w:eastAsia="宋体" w:cs="宋体"/>
          <w:sz w:val="21"/>
          <w:szCs w:val="24"/>
          <w:highlight w:val="none"/>
        </w:rPr>
        <w:t>电子投标客户端”编制电子响应文件。</w:t>
      </w:r>
    </w:p>
    <w:p>
      <w:pPr>
        <w:snapToGrid w:val="0"/>
        <w:spacing w:line="380" w:lineRule="exact"/>
        <w:ind w:firstLine="420"/>
        <w:jc w:val="left"/>
        <w:rPr>
          <w:rFonts w:hint="eastAsia" w:ascii="宋体" w:hAnsi="宋体" w:eastAsia="宋体" w:cs="宋体"/>
          <w:sz w:val="21"/>
          <w:szCs w:val="24"/>
          <w:highlight w:val="none"/>
        </w:rPr>
      </w:pPr>
      <w:r>
        <w:rPr>
          <w:rFonts w:hint="eastAsia" w:ascii="宋体" w:hAnsi="宋体" w:eastAsia="宋体" w:cs="宋体"/>
          <w:sz w:val="21"/>
          <w:szCs w:val="24"/>
          <w:highlight w:val="none"/>
        </w:rPr>
        <w:t>15.3供应商应按“</w:t>
      </w:r>
      <w:r>
        <w:rPr>
          <w:rFonts w:hint="eastAsia" w:ascii="宋体" w:hAnsi="宋体" w:cs="宋体"/>
          <w:sz w:val="21"/>
          <w:szCs w:val="24"/>
          <w:highlight w:val="none"/>
          <w:lang w:eastAsia="zh-CN"/>
        </w:rPr>
        <w:t>广西政府采购云平台</w:t>
      </w:r>
      <w:r>
        <w:rPr>
          <w:rFonts w:hint="eastAsia" w:ascii="宋体" w:hAnsi="宋体" w:eastAsia="宋体" w:cs="宋体"/>
          <w:sz w:val="21"/>
          <w:szCs w:val="24"/>
          <w:highlight w:val="none"/>
        </w:rPr>
        <w:t>电子投标客户端”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pPr>
        <w:snapToGrid w:val="0"/>
        <w:spacing w:line="380" w:lineRule="exact"/>
        <w:ind w:firstLine="420"/>
        <w:jc w:val="left"/>
        <w:rPr>
          <w:rFonts w:hint="eastAsia" w:ascii="宋体" w:hAnsi="宋体" w:eastAsia="宋体" w:cs="宋体"/>
          <w:sz w:val="21"/>
          <w:szCs w:val="24"/>
          <w:highlight w:val="none"/>
        </w:rPr>
      </w:pPr>
      <w:r>
        <w:rPr>
          <w:rFonts w:hint="eastAsia" w:ascii="宋体" w:hAnsi="宋体" w:eastAsia="宋体" w:cs="宋体"/>
          <w:sz w:val="21"/>
          <w:szCs w:val="24"/>
          <w:highlight w:val="none"/>
        </w:rPr>
        <w:t>15.4电子响应文件不得涂改，若有修改错漏处，须加盖供应商公章（或者电子签章）或者由法定代表人（负责人、自然人）（或授权委托代理人）签字（或者电子签名）。因响应文件字迹潦草、表达不清、内容不完整、编排混乱导致响应文件被误读、漏读，或者在按竞争性磋商文件规定的部位查找不到相关内容的，其不利后果由供应商自行承担。</w:t>
      </w:r>
    </w:p>
    <w:p>
      <w:pPr>
        <w:snapToGrid w:val="0"/>
        <w:spacing w:line="380" w:lineRule="exact"/>
        <w:ind w:firstLine="420"/>
        <w:jc w:val="left"/>
        <w:rPr>
          <w:rFonts w:hint="eastAsia" w:ascii="宋体" w:hAnsi="宋体" w:eastAsia="宋体" w:cs="宋体"/>
          <w:sz w:val="21"/>
          <w:szCs w:val="24"/>
          <w:highlight w:val="none"/>
        </w:rPr>
      </w:pPr>
      <w:r>
        <w:rPr>
          <w:rFonts w:hint="eastAsia" w:ascii="宋体" w:hAnsi="宋体" w:eastAsia="宋体" w:cs="宋体"/>
          <w:sz w:val="21"/>
          <w:szCs w:val="24"/>
          <w:highlight w:val="none"/>
        </w:rPr>
        <w:t>15.5供应商编制、生成电子响应文件后应当加密响应文件。供应商未按规定编制并加密的响应文件，</w:t>
      </w:r>
      <w:r>
        <w:rPr>
          <w:rFonts w:hint="eastAsia" w:ascii="宋体" w:hAnsi="宋体" w:cs="宋体"/>
          <w:sz w:val="21"/>
          <w:szCs w:val="24"/>
          <w:highlight w:val="none"/>
          <w:lang w:eastAsia="zh-CN"/>
        </w:rPr>
        <w:t>广西政府采购云平台</w:t>
      </w:r>
      <w:r>
        <w:rPr>
          <w:rFonts w:hint="eastAsia" w:ascii="宋体" w:hAnsi="宋体" w:eastAsia="宋体" w:cs="宋体"/>
          <w:sz w:val="21"/>
          <w:szCs w:val="24"/>
          <w:highlight w:val="none"/>
        </w:rPr>
        <w:t>将予以拒收。</w:t>
      </w:r>
    </w:p>
    <w:p>
      <w:pPr>
        <w:snapToGrid w:val="0"/>
        <w:spacing w:line="380" w:lineRule="exact"/>
        <w:ind w:firstLine="42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15.6供应商公章、签字、电子签章、电子签名</w:t>
      </w:r>
    </w:p>
    <w:p>
      <w:pPr>
        <w:snapToGrid w:val="0"/>
        <w:spacing w:line="380" w:lineRule="exact"/>
        <w:ind w:firstLine="420"/>
        <w:jc w:val="left"/>
        <w:rPr>
          <w:rFonts w:hint="eastAsia" w:ascii="宋体" w:hAnsi="宋体" w:eastAsia="宋体" w:cs="宋体"/>
          <w:sz w:val="21"/>
          <w:szCs w:val="24"/>
          <w:highlight w:val="none"/>
        </w:rPr>
      </w:pPr>
      <w:r>
        <w:rPr>
          <w:rFonts w:hint="eastAsia" w:ascii="宋体" w:hAnsi="宋体" w:eastAsia="宋体" w:cs="宋体"/>
          <w:sz w:val="21"/>
          <w:szCs w:val="24"/>
          <w:highlight w:val="none"/>
        </w:rPr>
        <w:t>15.6.1本竞争性磋商文件中描述供应商的“公章”是指根据我国对公章的管理规定，用供应商法定主体行为名称制作的印章，除本竞争性磋商文件有特殊规定外，供应商的其他专用章均不能代替公章。</w:t>
      </w:r>
    </w:p>
    <w:p>
      <w:pPr>
        <w:snapToGrid w:val="0"/>
        <w:spacing w:line="380" w:lineRule="exact"/>
        <w:ind w:firstLine="420"/>
        <w:jc w:val="left"/>
        <w:rPr>
          <w:rFonts w:hint="eastAsia" w:ascii="宋体" w:hAnsi="宋体" w:eastAsia="宋体" w:cs="宋体"/>
          <w:sz w:val="21"/>
          <w:szCs w:val="24"/>
          <w:highlight w:val="none"/>
        </w:rPr>
      </w:pPr>
      <w:r>
        <w:rPr>
          <w:rFonts w:hint="eastAsia" w:ascii="宋体" w:hAnsi="宋体" w:eastAsia="宋体" w:cs="宋体"/>
          <w:sz w:val="21"/>
          <w:szCs w:val="24"/>
          <w:highlight w:val="none"/>
        </w:rPr>
        <w:t>15.6.2本竞争性磋商文件中描述供应商的“签字”是指供应商的法定代表人（负责人、自然人）或者委托代理人亲自在文件规定签字处亲笔写上个人的名字的行为，其他形式均不能代替亲笔签字。</w:t>
      </w:r>
    </w:p>
    <w:p>
      <w:pPr>
        <w:snapToGrid w:val="0"/>
        <w:spacing w:line="380" w:lineRule="exact"/>
        <w:ind w:firstLine="420"/>
        <w:jc w:val="left"/>
        <w:rPr>
          <w:rFonts w:hint="eastAsia" w:ascii="宋体" w:hAnsi="宋体" w:eastAsia="宋体" w:cs="宋体"/>
          <w:sz w:val="21"/>
          <w:szCs w:val="24"/>
          <w:highlight w:val="none"/>
        </w:rPr>
      </w:pPr>
      <w:r>
        <w:rPr>
          <w:rFonts w:hint="eastAsia" w:ascii="宋体" w:hAnsi="宋体" w:eastAsia="宋体" w:cs="宋体"/>
          <w:sz w:val="21"/>
          <w:szCs w:val="24"/>
          <w:highlight w:val="none"/>
        </w:rPr>
        <w:t>15.6.3本竞争性磋商文件所称的“电子签章”、“电子签名”，是指经</w:t>
      </w:r>
      <w:r>
        <w:rPr>
          <w:rFonts w:hint="eastAsia" w:ascii="宋体" w:hAnsi="宋体" w:cs="宋体"/>
          <w:sz w:val="21"/>
          <w:szCs w:val="24"/>
          <w:highlight w:val="none"/>
          <w:lang w:eastAsia="zh-CN"/>
        </w:rPr>
        <w:t>广西政府采购云平台</w:t>
      </w:r>
      <w:r>
        <w:rPr>
          <w:rFonts w:hint="eastAsia" w:ascii="宋体" w:hAnsi="宋体" w:eastAsia="宋体" w:cs="宋体"/>
          <w:sz w:val="21"/>
          <w:szCs w:val="24"/>
          <w:highlight w:val="none"/>
        </w:rPr>
        <w:t>认可的CA认证的电子签名数据为表现形式的印章，可用于签署电子响应文件，电子签章、电子签名与实物印章、手写签名具有同等法律效力，不因其采用电子化表现形式而否定其法律效力。</w:t>
      </w:r>
    </w:p>
    <w:p>
      <w:pPr>
        <w:tabs>
          <w:tab w:val="left" w:pos="1305"/>
        </w:tabs>
        <w:spacing w:line="380" w:lineRule="exact"/>
        <w:ind w:firstLine="428"/>
        <w:rPr>
          <w:rFonts w:hint="eastAsia" w:ascii="宋体" w:hAnsi="宋体" w:eastAsia="宋体" w:cs="宋体"/>
          <w:b/>
          <w:color w:val="auto"/>
          <w:kern w:val="0"/>
          <w:sz w:val="21"/>
          <w:szCs w:val="21"/>
          <w:highlight w:val="none"/>
        </w:rPr>
      </w:pPr>
      <w:r>
        <w:rPr>
          <w:rFonts w:hint="eastAsia" w:ascii="宋体" w:hAnsi="宋体" w:eastAsia="宋体" w:cs="宋体"/>
          <w:b/>
          <w:kern w:val="0"/>
          <w:sz w:val="21"/>
          <w:szCs w:val="21"/>
          <w:highlight w:val="none"/>
        </w:rPr>
        <w:t>16.首次响应文件的提交、撤回</w:t>
      </w:r>
      <w:r>
        <w:rPr>
          <w:rFonts w:hint="eastAsia" w:ascii="宋体" w:hAnsi="宋体" w:eastAsia="宋体" w:cs="宋体"/>
          <w:b/>
          <w:color w:val="auto"/>
          <w:kern w:val="0"/>
          <w:sz w:val="21"/>
          <w:szCs w:val="21"/>
          <w:highlight w:val="none"/>
        </w:rPr>
        <w:t>、修改</w:t>
      </w:r>
    </w:p>
    <w:p>
      <w:pPr>
        <w:spacing w:line="400" w:lineRule="exact"/>
        <w:ind w:firstLine="420"/>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rPr>
        <w:t>16.1响应文件的提交截止时间</w:t>
      </w:r>
      <w:r>
        <w:rPr>
          <w:rFonts w:hint="eastAsia" w:ascii="宋体" w:hAnsi="宋体" w:eastAsia="宋体" w:cs="宋体"/>
          <w:color w:val="auto"/>
          <w:sz w:val="21"/>
          <w:szCs w:val="21"/>
          <w:highlight w:val="none"/>
        </w:rPr>
        <w:t>：</w:t>
      </w:r>
      <w:r>
        <w:rPr>
          <w:rFonts w:hint="eastAsia" w:ascii="宋体" w:hAnsi="宋体" w:cs="宋体"/>
          <w:b w:val="0"/>
          <w:bCs w:val="0"/>
          <w:color w:val="auto"/>
          <w:sz w:val="21"/>
          <w:szCs w:val="21"/>
          <w:highlight w:val="none"/>
          <w:u w:val="single"/>
          <w:lang w:eastAsia="zh-CN"/>
        </w:rPr>
        <w:t>2025年</w:t>
      </w:r>
      <w:r>
        <w:rPr>
          <w:rFonts w:hint="eastAsia" w:ascii="宋体" w:hAnsi="宋体" w:cs="宋体"/>
          <w:b w:val="0"/>
          <w:bCs w:val="0"/>
          <w:color w:val="auto"/>
          <w:sz w:val="21"/>
          <w:szCs w:val="21"/>
          <w:highlight w:val="none"/>
          <w:u w:val="single"/>
          <w:lang w:val="en-US" w:eastAsia="zh-CN"/>
        </w:rPr>
        <w:t>10</w:t>
      </w:r>
      <w:r>
        <w:rPr>
          <w:rFonts w:hint="eastAsia" w:ascii="宋体" w:hAnsi="宋体" w:eastAsia="宋体" w:cs="宋体"/>
          <w:b w:val="0"/>
          <w:bCs w:val="0"/>
          <w:color w:val="auto"/>
          <w:sz w:val="21"/>
          <w:szCs w:val="21"/>
          <w:highlight w:val="none"/>
          <w:u w:val="single"/>
        </w:rPr>
        <w:t>月</w:t>
      </w:r>
      <w:r>
        <w:rPr>
          <w:rFonts w:hint="eastAsia" w:ascii="宋体" w:hAnsi="宋体" w:cs="宋体"/>
          <w:b w:val="0"/>
          <w:bCs w:val="0"/>
          <w:color w:val="auto"/>
          <w:sz w:val="21"/>
          <w:szCs w:val="21"/>
          <w:highlight w:val="none"/>
          <w:u w:val="single"/>
          <w:lang w:val="en-US" w:eastAsia="zh-CN"/>
        </w:rPr>
        <w:t>24</w:t>
      </w:r>
      <w:r>
        <w:rPr>
          <w:rFonts w:hint="eastAsia" w:ascii="宋体" w:hAnsi="宋体" w:eastAsia="宋体" w:cs="宋体"/>
          <w:b w:val="0"/>
          <w:bCs w:val="0"/>
          <w:color w:val="auto"/>
          <w:sz w:val="21"/>
          <w:szCs w:val="21"/>
          <w:highlight w:val="none"/>
          <w:u w:val="single"/>
        </w:rPr>
        <w:t>日</w:t>
      </w:r>
      <w:r>
        <w:rPr>
          <w:rFonts w:hint="eastAsia" w:ascii="宋体" w:hAnsi="宋体" w:eastAsia="宋体" w:cs="宋体"/>
          <w:color w:val="auto"/>
          <w:sz w:val="21"/>
          <w:szCs w:val="21"/>
          <w:highlight w:val="none"/>
        </w:rPr>
        <w:t>上午</w:t>
      </w:r>
      <w:r>
        <w:rPr>
          <w:rFonts w:hint="eastAsia" w:ascii="宋体" w:hAnsi="宋体" w:eastAsia="宋体" w:cs="宋体"/>
          <w:color w:val="auto"/>
          <w:sz w:val="21"/>
          <w:szCs w:val="21"/>
          <w:highlight w:val="none"/>
          <w:u w:val="none"/>
        </w:rPr>
        <w:t>9时</w:t>
      </w:r>
      <w:r>
        <w:rPr>
          <w:rFonts w:hint="eastAsia" w:ascii="宋体" w:hAnsi="宋体" w:cs="宋体"/>
          <w:color w:val="auto"/>
          <w:sz w:val="21"/>
          <w:szCs w:val="21"/>
          <w:highlight w:val="none"/>
          <w:u w:val="none"/>
          <w:lang w:val="en-US" w:eastAsia="zh-CN"/>
        </w:rPr>
        <w:t>30</w:t>
      </w:r>
      <w:r>
        <w:rPr>
          <w:rFonts w:hint="eastAsia" w:ascii="宋体" w:hAnsi="宋体" w:eastAsia="宋体" w:cs="宋体"/>
          <w:color w:val="auto"/>
          <w:sz w:val="21"/>
          <w:szCs w:val="21"/>
          <w:highlight w:val="none"/>
          <w:u w:val="none"/>
        </w:rPr>
        <w:t>分</w:t>
      </w:r>
      <w:r>
        <w:rPr>
          <w:rFonts w:hint="eastAsia" w:ascii="宋体" w:hAnsi="宋体" w:eastAsia="宋体" w:cs="宋体"/>
          <w:bCs/>
          <w:sz w:val="21"/>
          <w:szCs w:val="21"/>
          <w:highlight w:val="none"/>
        </w:rPr>
        <w:t>（北京时间）</w:t>
      </w:r>
    </w:p>
    <w:p>
      <w:pPr>
        <w:spacing w:line="40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16.2地点：通过</w:t>
      </w:r>
      <w:r>
        <w:rPr>
          <w:rFonts w:hint="eastAsia" w:ascii="宋体" w:hAnsi="宋体" w:cs="宋体"/>
          <w:sz w:val="21"/>
          <w:szCs w:val="21"/>
          <w:highlight w:val="none"/>
          <w:lang w:eastAsia="zh-CN"/>
        </w:rPr>
        <w:t>广西政府采购云平台</w:t>
      </w:r>
      <w:r>
        <w:rPr>
          <w:rFonts w:hint="eastAsia" w:ascii="宋体" w:hAnsi="宋体" w:eastAsia="宋体" w:cs="宋体"/>
          <w:sz w:val="21"/>
          <w:szCs w:val="21"/>
          <w:highlight w:val="none"/>
        </w:rPr>
        <w:t>在线提交。</w:t>
      </w:r>
    </w:p>
    <w:p>
      <w:pPr>
        <w:adjustRightInd w:val="0"/>
        <w:snapToGrid w:val="0"/>
        <w:spacing w:line="400" w:lineRule="exact"/>
        <w:ind w:firstLine="420"/>
        <w:rPr>
          <w:rFonts w:hint="eastAsia" w:ascii="宋体" w:hAnsi="宋体" w:eastAsia="宋体" w:cs="宋体"/>
          <w:bCs/>
          <w:sz w:val="21"/>
          <w:szCs w:val="21"/>
          <w:highlight w:val="none"/>
        </w:rPr>
      </w:pPr>
      <w:r>
        <w:rPr>
          <w:rFonts w:hint="eastAsia" w:ascii="宋体" w:hAnsi="宋体" w:eastAsia="宋体" w:cs="宋体"/>
          <w:bCs/>
          <w:sz w:val="21"/>
          <w:szCs w:val="21"/>
          <w:highlight w:val="none"/>
        </w:rPr>
        <w:t>16.3供应商应当在响应文件提交截止时间前，将生成的电子响应文件上传提交至</w:t>
      </w:r>
      <w:r>
        <w:rPr>
          <w:rFonts w:hint="eastAsia" w:ascii="宋体" w:hAnsi="宋体" w:cs="宋体"/>
          <w:bCs/>
          <w:sz w:val="21"/>
          <w:szCs w:val="21"/>
          <w:highlight w:val="none"/>
          <w:lang w:eastAsia="zh-CN"/>
        </w:rPr>
        <w:t>广西政府采购云平台</w:t>
      </w:r>
      <w:r>
        <w:rPr>
          <w:rFonts w:hint="eastAsia" w:ascii="宋体" w:hAnsi="宋体" w:eastAsia="宋体" w:cs="宋体"/>
          <w:bCs/>
          <w:sz w:val="21"/>
          <w:szCs w:val="21"/>
          <w:highlight w:val="none"/>
        </w:rPr>
        <w:t>。响应文件提交截止时间前可以补充、修改或撤回电子响应文件，补充、修改电子响应文件的，应当先行撤回原文件，补充、修改后重新传输提交。</w:t>
      </w:r>
      <w:r>
        <w:rPr>
          <w:rFonts w:hint="eastAsia" w:ascii="宋体" w:hAnsi="宋体" w:eastAsia="宋体" w:cs="宋体"/>
          <w:kern w:val="0"/>
          <w:sz w:val="21"/>
          <w:szCs w:val="21"/>
          <w:highlight w:val="none"/>
        </w:rPr>
        <w:t>在响应文件提交截止时间后的响应文件有效期内，供应商不得撤回其响应文件。</w:t>
      </w:r>
      <w:r>
        <w:rPr>
          <w:rFonts w:hint="eastAsia" w:ascii="宋体" w:hAnsi="宋体" w:eastAsia="宋体" w:cs="宋体"/>
          <w:bCs/>
          <w:sz w:val="21"/>
          <w:szCs w:val="21"/>
          <w:highlight w:val="none"/>
        </w:rPr>
        <w:t>响应文件提交截止时间前未成功将电子响应文件上传</w:t>
      </w:r>
      <w:r>
        <w:rPr>
          <w:rFonts w:hint="eastAsia" w:ascii="宋体" w:hAnsi="宋体" w:cs="宋体"/>
          <w:bCs/>
          <w:sz w:val="21"/>
          <w:szCs w:val="21"/>
          <w:highlight w:val="none"/>
          <w:lang w:eastAsia="zh-CN"/>
        </w:rPr>
        <w:t>广西政府采购云平台</w:t>
      </w:r>
      <w:r>
        <w:rPr>
          <w:rFonts w:hint="eastAsia" w:ascii="宋体" w:hAnsi="宋体" w:eastAsia="宋体" w:cs="宋体"/>
          <w:bCs/>
          <w:sz w:val="21"/>
          <w:szCs w:val="21"/>
          <w:highlight w:val="none"/>
        </w:rPr>
        <w:t>的，视为未提交响应文件。</w:t>
      </w:r>
    </w:p>
    <w:p>
      <w:pPr>
        <w:tabs>
          <w:tab w:val="left" w:pos="1305"/>
        </w:tabs>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16.4除竞争性磋商文件另有规定外，供应商所提交的响应文件不予退还。</w:t>
      </w:r>
    </w:p>
    <w:p>
      <w:pPr>
        <w:tabs>
          <w:tab w:val="left" w:pos="1305"/>
        </w:tabs>
        <w:spacing w:line="380" w:lineRule="exact"/>
        <w:ind w:firstLine="428"/>
        <w:rPr>
          <w:rFonts w:hint="eastAsia" w:ascii="宋体" w:hAnsi="宋体" w:eastAsia="宋体" w:cs="宋体"/>
          <w:sz w:val="18"/>
          <w:szCs w:val="18"/>
          <w:highlight w:val="none"/>
        </w:rPr>
      </w:pPr>
      <w:r>
        <w:rPr>
          <w:rFonts w:hint="eastAsia" w:ascii="宋体" w:hAnsi="宋体" w:eastAsia="宋体" w:cs="宋体"/>
          <w:b/>
          <w:kern w:val="0"/>
          <w:sz w:val="21"/>
          <w:szCs w:val="21"/>
          <w:highlight w:val="none"/>
        </w:rPr>
        <w:t>17.响应文件的解密</w:t>
      </w:r>
    </w:p>
    <w:p>
      <w:pPr>
        <w:tabs>
          <w:tab w:val="left" w:pos="1305"/>
        </w:tabs>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响应文件提交截止时间后，采购代理机构开启解密响应文件操作，</w:t>
      </w:r>
      <w:r>
        <w:rPr>
          <w:rFonts w:hint="eastAsia" w:ascii="宋体" w:hAnsi="宋体" w:cs="宋体"/>
          <w:kern w:val="0"/>
          <w:sz w:val="21"/>
          <w:szCs w:val="21"/>
          <w:highlight w:val="none"/>
          <w:lang w:eastAsia="zh-CN"/>
        </w:rPr>
        <w:t>广西政府采购云平台</w:t>
      </w:r>
      <w:r>
        <w:rPr>
          <w:rFonts w:hint="eastAsia" w:ascii="宋体" w:hAnsi="宋体" w:eastAsia="宋体" w:cs="宋体"/>
          <w:kern w:val="0"/>
          <w:sz w:val="21"/>
          <w:szCs w:val="21"/>
          <w:highlight w:val="none"/>
        </w:rPr>
        <w:t>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向采购代理机构现场提交电子备份响应文件【现场提交电子备份响应文件地</w:t>
      </w:r>
      <w:r>
        <w:rPr>
          <w:rFonts w:hint="eastAsia" w:ascii="宋体" w:hAnsi="宋体" w:eastAsia="宋体" w:cs="宋体"/>
          <w:color w:val="auto"/>
          <w:kern w:val="0"/>
          <w:sz w:val="21"/>
          <w:szCs w:val="21"/>
          <w:highlight w:val="none"/>
        </w:rPr>
        <w:t>址：</w:t>
      </w:r>
      <w:r>
        <w:rPr>
          <w:rFonts w:hint="eastAsia" w:ascii="宋体" w:hAnsi="宋体" w:cs="宋体"/>
          <w:color w:val="auto"/>
          <w:kern w:val="0"/>
          <w:sz w:val="21"/>
          <w:szCs w:val="21"/>
          <w:highlight w:val="none"/>
          <w:lang w:eastAsia="zh-CN"/>
        </w:rPr>
        <w:t>桂林</w:t>
      </w:r>
      <w:r>
        <w:rPr>
          <w:rFonts w:hint="eastAsia" w:ascii="宋体" w:hAnsi="宋体" w:eastAsia="宋体" w:cs="宋体"/>
          <w:color w:val="auto"/>
          <w:kern w:val="0"/>
          <w:sz w:val="21"/>
          <w:szCs w:val="21"/>
          <w:highlight w:val="none"/>
        </w:rPr>
        <w:t>市公共资源交易中心</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3 </w:t>
      </w:r>
      <w:r>
        <w:rPr>
          <w:rFonts w:hint="eastAsia" w:ascii="宋体" w:hAnsi="宋体" w:eastAsia="宋体" w:cs="宋体"/>
          <w:color w:val="auto"/>
          <w:kern w:val="0"/>
          <w:sz w:val="21"/>
          <w:szCs w:val="21"/>
          <w:highlight w:val="none"/>
        </w:rPr>
        <w:t>号</w:t>
      </w:r>
      <w:r>
        <w:rPr>
          <w:rFonts w:hint="eastAsia" w:ascii="宋体" w:hAnsi="宋体" w:cs="宋体"/>
          <w:color w:val="auto"/>
          <w:kern w:val="0"/>
          <w:sz w:val="21"/>
          <w:szCs w:val="21"/>
          <w:highlight w:val="none"/>
          <w:lang w:eastAsia="zh-CN"/>
        </w:rPr>
        <w:t>政采开标仓</w:t>
      </w:r>
      <w:r>
        <w:rPr>
          <w:rFonts w:hint="eastAsia" w:ascii="宋体" w:hAnsi="宋体" w:eastAsia="宋体" w:cs="宋体"/>
          <w:kern w:val="0"/>
          <w:sz w:val="21"/>
          <w:szCs w:val="21"/>
          <w:highlight w:val="none"/>
        </w:rPr>
        <w:t>】，或以电子邮件的形式提交电子备份响应文件（接收电子备份响应文件的电子邮箱为：937568408@</w:t>
      </w:r>
      <w:r>
        <w:rPr>
          <w:rFonts w:hint="eastAsia" w:ascii="宋体" w:hAnsi="宋体" w:eastAsia="宋体" w:cs="宋体"/>
          <w:kern w:val="0"/>
          <w:sz w:val="21"/>
          <w:szCs w:val="21"/>
          <w:highlight w:val="none"/>
          <w:lang w:val="en-US" w:eastAsia="zh-CN"/>
        </w:rPr>
        <w:t>qq</w:t>
      </w:r>
      <w:r>
        <w:rPr>
          <w:rFonts w:hint="eastAsia" w:ascii="宋体" w:hAnsi="宋体" w:eastAsia="宋体" w:cs="宋体"/>
          <w:kern w:val="0"/>
          <w:sz w:val="21"/>
          <w:szCs w:val="21"/>
          <w:highlight w:val="none"/>
        </w:rPr>
        <w:t>.com）；供应商未在上述规定的时间、地点（电子邮箱）提交的电子备份响应文件，采购代理机构不予接收或承认。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磋商。</w:t>
      </w:r>
    </w:p>
    <w:p>
      <w:pPr>
        <w:tabs>
          <w:tab w:val="left" w:pos="1305"/>
        </w:tabs>
        <w:spacing w:line="380" w:lineRule="exact"/>
        <w:ind w:firstLine="420"/>
        <w:rPr>
          <w:rFonts w:hint="eastAsia" w:ascii="宋体" w:hAnsi="宋体" w:eastAsia="宋体" w:cs="宋体"/>
          <w:kern w:val="0"/>
          <w:sz w:val="21"/>
          <w:szCs w:val="21"/>
          <w:highlight w:val="none"/>
        </w:rPr>
      </w:pPr>
    </w:p>
    <w:p>
      <w:pPr>
        <w:tabs>
          <w:tab w:val="left" w:pos="1305"/>
        </w:tabs>
        <w:spacing w:line="380" w:lineRule="exact"/>
        <w:ind w:firstLine="57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四、竞争性磋商（简称磋商）与评审</w:t>
      </w:r>
    </w:p>
    <w:p>
      <w:pPr>
        <w:tabs>
          <w:tab w:val="center" w:pos="4411"/>
          <w:tab w:val="left" w:pos="5475"/>
        </w:tabs>
        <w:spacing w:line="380" w:lineRule="exact"/>
        <w:ind w:firstLine="428"/>
        <w:jc w:val="left"/>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18.磋商小组组成及磋商时间、地点、人员</w:t>
      </w:r>
    </w:p>
    <w:p>
      <w:pPr>
        <w:spacing w:line="380" w:lineRule="exact"/>
        <w:ind w:firstLine="435" w:firstLineChars="0"/>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18.1 磋商小组组成：</w:t>
      </w:r>
    </w:p>
    <w:p>
      <w:pPr>
        <w:tabs>
          <w:tab w:val="left" w:pos="1140"/>
        </w:tabs>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bCs/>
          <w:sz w:val="21"/>
          <w:szCs w:val="21"/>
          <w:highlight w:val="none"/>
        </w:rPr>
        <w:t>磋商及评审组织工作由采购代理机构负责，具体磋商、评审工作由依法组建的磋商小组负责，本项目的磋商小组由采购人代表及有关方面的评审专家组成，磋商小组的构成：3人，其中采购人代表1人，有关专家2人。</w:t>
      </w:r>
    </w:p>
    <w:p>
      <w:pPr>
        <w:tabs>
          <w:tab w:val="left" w:pos="1305"/>
        </w:tabs>
        <w:spacing w:line="380" w:lineRule="exact"/>
        <w:ind w:firstLine="428"/>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18.2 磋商时间、地点、人员：</w:t>
      </w:r>
    </w:p>
    <w:p>
      <w:pPr>
        <w:tabs>
          <w:tab w:val="left" w:pos="1305"/>
        </w:tabs>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18.2.1 磋商时间：首次响应文件提交截止时间后。</w:t>
      </w:r>
    </w:p>
    <w:p>
      <w:pPr>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18.2.2 磋商地点：</w:t>
      </w:r>
      <w:r>
        <w:rPr>
          <w:rFonts w:hint="eastAsia" w:ascii="宋体" w:hAnsi="宋体" w:eastAsia="宋体" w:cs="宋体"/>
          <w:bCs/>
          <w:sz w:val="21"/>
          <w:szCs w:val="21"/>
          <w:highlight w:val="none"/>
        </w:rPr>
        <w:t>供应商代表在响应文件提交当天实时登录</w:t>
      </w:r>
      <w:r>
        <w:rPr>
          <w:rFonts w:hint="eastAsia" w:ascii="宋体" w:hAnsi="宋体" w:cs="宋体"/>
          <w:bCs/>
          <w:sz w:val="21"/>
          <w:szCs w:val="21"/>
          <w:highlight w:val="none"/>
          <w:lang w:eastAsia="zh-CN"/>
        </w:rPr>
        <w:t>广西政府采购云平台</w:t>
      </w:r>
      <w:r>
        <w:rPr>
          <w:rFonts w:hint="eastAsia" w:ascii="宋体" w:hAnsi="宋体" w:eastAsia="宋体" w:cs="宋体"/>
          <w:bCs/>
          <w:sz w:val="21"/>
          <w:szCs w:val="21"/>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pPr>
        <w:tabs>
          <w:tab w:val="left" w:pos="1140"/>
        </w:tabs>
        <w:spacing w:line="380" w:lineRule="exact"/>
        <w:ind w:left="480" w:leftChars="200" w:firstLine="0" w:firstLineChars="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18.2.3 磋商参加人员：</w:t>
      </w:r>
      <w:r>
        <w:rPr>
          <w:rFonts w:hint="eastAsia" w:ascii="宋体" w:hAnsi="宋体" w:eastAsia="宋体" w:cs="宋体"/>
          <w:sz w:val="21"/>
          <w:szCs w:val="21"/>
          <w:highlight w:val="none"/>
        </w:rPr>
        <w:t>供应商法定代表人(负责人、自然人)或相应的委托代理人参加磋商。请</w:t>
      </w:r>
    </w:p>
    <w:p>
      <w:pPr>
        <w:tabs>
          <w:tab w:val="left" w:pos="1140"/>
        </w:tabs>
        <w:spacing w:line="380" w:lineRule="exact"/>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供应商</w:t>
      </w:r>
      <w:r>
        <w:rPr>
          <w:rFonts w:hint="eastAsia" w:ascii="宋体" w:hAnsi="宋体" w:eastAsia="宋体" w:cs="宋体"/>
          <w:bCs/>
          <w:sz w:val="21"/>
          <w:szCs w:val="21"/>
          <w:highlight w:val="none"/>
        </w:rPr>
        <w:t>实时登录</w:t>
      </w:r>
      <w:r>
        <w:rPr>
          <w:rFonts w:hint="eastAsia" w:ascii="宋体" w:hAnsi="宋体" w:cs="宋体"/>
          <w:bCs/>
          <w:sz w:val="21"/>
          <w:szCs w:val="21"/>
          <w:highlight w:val="none"/>
          <w:lang w:eastAsia="zh-CN"/>
        </w:rPr>
        <w:t>广西政府采购云平台</w:t>
      </w:r>
      <w:r>
        <w:rPr>
          <w:rFonts w:hint="eastAsia" w:ascii="宋体" w:hAnsi="宋体" w:eastAsia="宋体" w:cs="宋体"/>
          <w:sz w:val="21"/>
          <w:szCs w:val="21"/>
          <w:highlight w:val="none"/>
        </w:rPr>
        <w:t>等候在线磋商。</w:t>
      </w:r>
    </w:p>
    <w:p>
      <w:pPr>
        <w:spacing w:line="38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18.2.4 首次响应文件提交截止时间后，登录</w:t>
      </w:r>
      <w:r>
        <w:rPr>
          <w:rFonts w:hint="eastAsia" w:ascii="宋体" w:hAnsi="宋体" w:cs="宋体"/>
          <w:bCs/>
          <w:sz w:val="21"/>
          <w:szCs w:val="21"/>
          <w:highlight w:val="none"/>
          <w:lang w:eastAsia="zh-CN"/>
        </w:rPr>
        <w:t>广西政府采购云平台</w:t>
      </w:r>
      <w:r>
        <w:rPr>
          <w:rFonts w:hint="eastAsia" w:ascii="宋体" w:hAnsi="宋体" w:eastAsia="宋体" w:cs="宋体"/>
          <w:sz w:val="21"/>
          <w:szCs w:val="21"/>
          <w:highlight w:val="none"/>
        </w:rPr>
        <w:t>在线解密开启。</w:t>
      </w:r>
    </w:p>
    <w:p>
      <w:pPr>
        <w:tabs>
          <w:tab w:val="left" w:pos="1140"/>
        </w:tabs>
        <w:spacing w:line="380" w:lineRule="exact"/>
        <w:ind w:left="472" w:leftChars="172" w:hanging="59" w:hangingChars="28"/>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19.评审原则和评审办法</w:t>
      </w:r>
    </w:p>
    <w:p>
      <w:pPr>
        <w:tabs>
          <w:tab w:val="left" w:pos="1140"/>
        </w:tabs>
        <w:spacing w:line="380" w:lineRule="exact"/>
        <w:ind w:firstLine="359" w:firstLineChars="171"/>
        <w:rPr>
          <w:rFonts w:hint="eastAsia" w:ascii="宋体" w:hAnsi="宋体" w:eastAsia="宋体" w:cs="宋体"/>
          <w:kern w:val="0"/>
          <w:sz w:val="21"/>
          <w:szCs w:val="21"/>
          <w:highlight w:val="none"/>
        </w:rPr>
      </w:pPr>
      <w:r>
        <w:rPr>
          <w:rFonts w:hint="eastAsia" w:ascii="宋体" w:hAnsi="宋体" w:eastAsia="宋体" w:cs="宋体"/>
          <w:kern w:val="0"/>
          <w:sz w:val="21"/>
          <w:szCs w:val="20"/>
          <w:highlight w:val="none"/>
        </w:rPr>
        <w:t xml:space="preserve">19.1 </w:t>
      </w:r>
      <w:r>
        <w:rPr>
          <w:rFonts w:hint="eastAsia" w:ascii="宋体" w:hAnsi="宋体" w:eastAsia="宋体" w:cs="宋体"/>
          <w:kern w:val="0"/>
          <w:sz w:val="21"/>
          <w:szCs w:val="21"/>
          <w:highlight w:val="none"/>
        </w:rPr>
        <w:t>磋商小组必须坚持公平、公正、科学和择优的原则。</w:t>
      </w:r>
    </w:p>
    <w:p>
      <w:pPr>
        <w:spacing w:line="380" w:lineRule="exact"/>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19.2综合评分法，具体详见“第四章 评审办法”。</w:t>
      </w:r>
    </w:p>
    <w:p>
      <w:pPr>
        <w:spacing w:line="380" w:lineRule="exact"/>
        <w:ind w:firstLine="359" w:firstLineChars="171"/>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19.3 磋商小组应按磋商文件进行评审，不得擅自更改评审办法。</w:t>
      </w:r>
    </w:p>
    <w:p>
      <w:pPr>
        <w:spacing w:line="380" w:lineRule="exact"/>
        <w:ind w:firstLine="359" w:firstLineChars="171"/>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19.4 在评审过程中，磋商小组任何人不得对某个供应商发表任何倾向性意见，不得向其他磋商小组成员明示或者暗示自己的评审意见。</w:t>
      </w:r>
    </w:p>
    <w:p>
      <w:pPr>
        <w:tabs>
          <w:tab w:val="left" w:pos="1140"/>
        </w:tabs>
        <w:spacing w:line="380" w:lineRule="exact"/>
        <w:ind w:firstLine="359" w:firstLineChars="171"/>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19.5磋商小组成员对需要共同认定的事项存在争议的，按照少数服从多数的原则作出结论。持不同意见的磋商小组成员应当在评审报告上签署不同意见并说明理由，否则视为同意。</w:t>
      </w:r>
    </w:p>
    <w:p>
      <w:pPr>
        <w:tabs>
          <w:tab w:val="left" w:pos="1140"/>
        </w:tabs>
        <w:spacing w:line="380" w:lineRule="exact"/>
        <w:ind w:left="472" w:leftChars="172" w:hanging="59" w:hangingChars="28"/>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20.评审程序及磋商要求</w:t>
      </w:r>
    </w:p>
    <w:p>
      <w:pPr>
        <w:spacing w:line="380" w:lineRule="exact"/>
        <w:ind w:firstLine="315" w:firstLineChars="15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20.1磋商小组成员的通讯工具或相关电子设备交由桂林市公共资源交易中心统一保管后到达评标室，采购代理机构核实磋商小组成员身份，告知回避要求，宣布评审工作纪律和程序，推选磋商小组组长。</w:t>
      </w:r>
    </w:p>
    <w:p>
      <w:pPr>
        <w:spacing w:line="380" w:lineRule="exact"/>
        <w:ind w:firstLine="315" w:firstLineChars="15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20.2 磋商小组应当审查供应商的响应文件并作出评价；要求供应商解释或者澄清其响应文件；编写评审报告；告知采购人、采购代理机构在评审过程中发现的供应商的违法违规行为。</w:t>
      </w:r>
    </w:p>
    <w:p>
      <w:pPr>
        <w:spacing w:line="380" w:lineRule="exact"/>
        <w:ind w:firstLine="315" w:firstLineChars="15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20.3 磋商小组依据法律法规和竞争性磋商文件的规定，</w:t>
      </w:r>
      <w:r>
        <w:rPr>
          <w:rFonts w:hint="eastAsia" w:ascii="宋体" w:hAnsi="宋体" w:eastAsia="宋体" w:cs="宋体"/>
          <w:kern w:val="0"/>
          <w:sz w:val="21"/>
          <w:szCs w:val="20"/>
          <w:highlight w:val="none"/>
        </w:rPr>
        <w:t>首先对响应文件进行资格性审查，</w:t>
      </w:r>
      <w:r>
        <w:rPr>
          <w:rFonts w:hint="eastAsia" w:ascii="宋体" w:hAnsi="宋体" w:eastAsia="宋体" w:cs="宋体"/>
          <w:kern w:val="0"/>
          <w:sz w:val="21"/>
          <w:szCs w:val="21"/>
          <w:highlight w:val="none"/>
        </w:rPr>
        <w:t>以确定供应商是否具备本项目供应商资格；再对通过资格性审查的供应商响应文件的有效性、完整性和对磋商文件的响应程度进行符合性审查，以确定是否对磋商文件的实质性要求做出响应。</w:t>
      </w:r>
    </w:p>
    <w:p>
      <w:pPr>
        <w:spacing w:line="380" w:lineRule="exact"/>
        <w:ind w:firstLine="316" w:firstLineChars="150"/>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20.4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pPr>
        <w:spacing w:line="380" w:lineRule="exact"/>
        <w:ind w:firstLine="315" w:firstLineChars="15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20.4.1查询渠道：《国家企业信用信息公示系统》（网址：</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"http://www.gsxt.gov.cn/index.html" </w:instrText>
      </w:r>
      <w:r>
        <w:rPr>
          <w:rFonts w:hint="eastAsia" w:ascii="宋体" w:hAnsi="宋体" w:eastAsia="宋体" w:cs="宋体"/>
          <w:highlight w:val="none"/>
        </w:rPr>
        <w:fldChar w:fldCharType="separate"/>
      </w:r>
      <w:r>
        <w:rPr>
          <w:rFonts w:hint="eastAsia" w:ascii="宋体" w:hAnsi="宋体" w:eastAsia="宋体" w:cs="宋体"/>
          <w:sz w:val="21"/>
          <w:szCs w:val="21"/>
          <w:highlight w:val="none"/>
        </w:rPr>
        <w:t>www.gsxt.gov.cn/index.html</w:t>
      </w:r>
      <w:r>
        <w:rPr>
          <w:rFonts w:hint="eastAsia" w:ascii="宋体" w:hAnsi="宋体" w:eastAsia="宋体" w:cs="宋体"/>
          <w:sz w:val="21"/>
          <w:szCs w:val="21"/>
          <w:highlight w:val="none"/>
        </w:rPr>
        <w:fldChar w:fldCharType="end"/>
      </w:r>
      <w:r>
        <w:rPr>
          <w:rFonts w:hint="eastAsia" w:ascii="宋体" w:hAnsi="宋体" w:eastAsia="宋体" w:cs="宋体"/>
          <w:kern w:val="0"/>
          <w:sz w:val="21"/>
          <w:szCs w:val="21"/>
          <w:highlight w:val="none"/>
        </w:rPr>
        <w:t>）</w:t>
      </w:r>
    </w:p>
    <w:p>
      <w:pPr>
        <w:spacing w:line="380" w:lineRule="exact"/>
        <w:ind w:firstLine="315" w:firstLineChars="15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20.4.2审查流程：</w:t>
      </w:r>
    </w:p>
    <w:p>
      <w:pPr>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（1）进入《国家企业信用信息公示系统》（网址：www.gsxt.gov.cn/index.html），输入企业名称，进入企业信息主页面；</w:t>
      </w:r>
    </w:p>
    <w:p>
      <w:pPr>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（2）查看主页“股东及出资信息”栏，或年报中的“股东及出资信息”栏信息；</w:t>
      </w:r>
    </w:p>
    <w:p>
      <w:pPr>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（3）将各供应商的股东及出资信息进行比对，得出审查结论；</w:t>
      </w:r>
    </w:p>
    <w:p>
      <w:pPr>
        <w:snapToGrid w:val="0"/>
        <w:spacing w:line="380" w:lineRule="exact"/>
        <w:ind w:firstLine="420"/>
        <w:rPr>
          <w:rFonts w:hint="eastAsia" w:ascii="宋体" w:hAnsi="宋体" w:eastAsia="宋体" w:cs="宋体"/>
          <w:kern w:val="0"/>
          <w:sz w:val="21"/>
          <w:szCs w:val="24"/>
          <w:highlight w:val="none"/>
        </w:rPr>
      </w:pPr>
      <w:r>
        <w:rPr>
          <w:rFonts w:hint="eastAsia" w:ascii="宋体" w:hAnsi="宋体" w:eastAsia="宋体" w:cs="宋体"/>
          <w:kern w:val="0"/>
          <w:sz w:val="21"/>
          <w:szCs w:val="24"/>
          <w:highlight w:val="none"/>
        </w:rPr>
        <w:t>（4）将相关资料作为评审资料打印存档。</w:t>
      </w:r>
    </w:p>
    <w:p>
      <w:pPr>
        <w:spacing w:line="380" w:lineRule="exact"/>
        <w:ind w:firstLine="428"/>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pPr>
        <w:spacing w:line="380" w:lineRule="exact"/>
        <w:ind w:firstLine="42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20.5磋商小组在对响应文件的有效性、完整性和响应程度进行审查时，可以要求供应商对</w:t>
      </w:r>
      <w:r>
        <w:rPr>
          <w:rFonts w:hint="eastAsia" w:ascii="宋体" w:hAnsi="宋体" w:eastAsia="宋体" w:cs="宋体"/>
          <w:sz w:val="21"/>
          <w:szCs w:val="21"/>
          <w:highlight w:val="none"/>
        </w:rPr>
        <w:t>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补正应当通过</w:t>
      </w:r>
      <w:r>
        <w:rPr>
          <w:rFonts w:hint="eastAsia" w:ascii="宋体" w:hAnsi="宋体" w:cs="宋体"/>
          <w:sz w:val="21"/>
          <w:szCs w:val="21"/>
          <w:highlight w:val="none"/>
          <w:lang w:eastAsia="zh-CN"/>
        </w:rPr>
        <w:t>广西政府采购云平台</w:t>
      </w:r>
      <w:r>
        <w:rPr>
          <w:rFonts w:hint="eastAsia" w:ascii="宋体" w:hAnsi="宋体" w:eastAsia="宋体" w:cs="宋体"/>
          <w:sz w:val="21"/>
          <w:szCs w:val="21"/>
          <w:highlight w:val="none"/>
        </w:rPr>
        <w:t>采用在线书面形式，澄清、说明或者补正应当加盖供应商公章（或者电子签章）或者由法定代表人（负责人、自然人）（或其授权委托代理人）签字（或者电子签名）。</w:t>
      </w:r>
    </w:p>
    <w:p>
      <w:pPr>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根据磋商文件规定的程序、评定成交的标准等事项与实质性响应竞争性磋商文件要求的供应商进行磋商。未实质性响应磋商文件的响应文件按无效处理，磋商小组应当告知有关供应商。</w:t>
      </w:r>
    </w:p>
    <w:p>
      <w:pPr>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磋商小组所有成员应当按已确定的磋商顺序集中与单一供应商分别进行磋商，并给予所有实质性响应竞争性磋商文件要求的供应商平等的磋商机会。</w:t>
      </w:r>
    </w:p>
    <w:p>
      <w:pPr>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磋商中，磋商小组不得透露与磋商有关的其他供应商的技术资料、价格和其他信息。</w:t>
      </w:r>
    </w:p>
    <w:p>
      <w:pPr>
        <w:widowControl/>
        <w:tabs>
          <w:tab w:val="left" w:pos="540"/>
        </w:tabs>
        <w:spacing w:line="380" w:lineRule="exact"/>
        <w:ind w:firstLine="42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采购代理机构（磋商小组）对磋商过程和重要磋商内容进行记录，磋商双方在记录上签字确认</w:t>
      </w:r>
      <w:r>
        <w:rPr>
          <w:rFonts w:hint="eastAsia" w:ascii="宋体" w:hAnsi="宋体" w:eastAsia="宋体" w:cs="宋体"/>
          <w:sz w:val="21"/>
          <w:szCs w:val="21"/>
          <w:highlight w:val="none"/>
        </w:rPr>
        <w:t>（公章或电子签章）</w:t>
      </w:r>
      <w:r>
        <w:rPr>
          <w:rFonts w:hint="eastAsia" w:ascii="宋体" w:hAnsi="宋体" w:eastAsia="宋体" w:cs="宋体"/>
          <w:kern w:val="0"/>
          <w:sz w:val="21"/>
          <w:szCs w:val="21"/>
          <w:highlight w:val="none"/>
        </w:rPr>
        <w:t>。</w:t>
      </w:r>
    </w:p>
    <w:p>
      <w:pPr>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20.6在磋商过程中，磋商小组可以根据磋商文件和磋商情况实质性变动采购需求中的技术、服务要求以及合同草案条款，但不得变动磋商文件中的其他内容。实质性变动的内容，须经采购人代表确认。</w:t>
      </w:r>
    </w:p>
    <w:p>
      <w:pPr>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对磋商文件作出的实质性变动是磋商文件的有效组成部分，磋商小组应当及时通过</w:t>
      </w:r>
      <w:r>
        <w:rPr>
          <w:rFonts w:hint="eastAsia" w:ascii="宋体" w:hAnsi="宋体" w:cs="宋体"/>
          <w:kern w:val="0"/>
          <w:sz w:val="21"/>
          <w:szCs w:val="21"/>
          <w:highlight w:val="none"/>
          <w:lang w:eastAsia="zh-CN"/>
        </w:rPr>
        <w:t>广西政府采购云平台</w:t>
      </w:r>
      <w:r>
        <w:rPr>
          <w:rFonts w:hint="eastAsia" w:ascii="宋体" w:hAnsi="宋体" w:eastAsia="宋体" w:cs="宋体"/>
          <w:kern w:val="0"/>
          <w:sz w:val="21"/>
          <w:szCs w:val="21"/>
          <w:highlight w:val="none"/>
        </w:rPr>
        <w:t>以书面形式同时通知所有参加磋商的供应商。</w:t>
      </w:r>
    </w:p>
    <w:p>
      <w:pPr>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供应商必须按照磋商文件的变动情况和磋商小组的要求重新提交响应文件，并应当加盖供应商公章（或者电子签章）或者由法定代表人（负责人、自然人）（或其授权委托代理人）签字（或者电子签名）。逾时不交的，视同放弃磋商。</w:t>
      </w:r>
    </w:p>
    <w:p>
      <w:pPr>
        <w:widowControl/>
        <w:spacing w:line="380" w:lineRule="exact"/>
        <w:ind w:firstLine="42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20.7最后报价</w:t>
      </w:r>
    </w:p>
    <w:p>
      <w:pPr>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20.7.1磋商文件能够详细列明采购标的的技术、服务要求的，磋商结束后，磋商小组应当要求所有继续参加磋商的供应商在规定时间内通过</w:t>
      </w:r>
      <w:r>
        <w:rPr>
          <w:rFonts w:hint="eastAsia" w:ascii="宋体" w:hAnsi="宋体" w:cs="宋体"/>
          <w:kern w:val="0"/>
          <w:sz w:val="21"/>
          <w:szCs w:val="21"/>
          <w:highlight w:val="none"/>
          <w:lang w:eastAsia="zh-CN"/>
        </w:rPr>
        <w:t>广西政府采购云平台</w:t>
      </w:r>
      <w:r>
        <w:rPr>
          <w:rFonts w:hint="eastAsia" w:ascii="宋体" w:hAnsi="宋体" w:eastAsia="宋体" w:cs="宋体"/>
          <w:kern w:val="0"/>
          <w:sz w:val="21"/>
          <w:szCs w:val="21"/>
          <w:highlight w:val="none"/>
        </w:rPr>
        <w:t>在线提交最后报价，提交最后报价的供应商不得少于3家；磋商文件不能详细列明采购标的的技术、服务要求的，需由供应商提供最终设计方案或解决方案的，磋商结束后，磋商小组应当按照少数服从多数的原则投票推荐3家以上（含3家）供应商的设计方案或者解决方案，并要求其在规定时间内通过</w:t>
      </w:r>
      <w:r>
        <w:rPr>
          <w:rFonts w:hint="eastAsia" w:ascii="宋体" w:hAnsi="宋体" w:cs="宋体"/>
          <w:kern w:val="0"/>
          <w:sz w:val="21"/>
          <w:szCs w:val="21"/>
          <w:highlight w:val="none"/>
          <w:lang w:eastAsia="zh-CN"/>
        </w:rPr>
        <w:t>广西政府采购云平台</w:t>
      </w:r>
      <w:r>
        <w:rPr>
          <w:rFonts w:hint="eastAsia" w:ascii="宋体" w:hAnsi="宋体" w:eastAsia="宋体" w:cs="宋体"/>
          <w:kern w:val="0"/>
          <w:sz w:val="21"/>
          <w:szCs w:val="21"/>
          <w:highlight w:val="none"/>
        </w:rPr>
        <w:t>在线提交最后报价。</w:t>
      </w:r>
    </w:p>
    <w:p>
      <w:pPr>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20.7.2根据财库【2015】124号《财政部关于政府采购竞争性磋商采购方式有关问题的通知》的规定，如采购项目为政府购买服务项目（含政府和社会资本合作项目），在采购过程中符合要求的供应商（社会资本）只有2家的，竞争性磋商采购活动可以继续进行，并要求其在规定时间内通过</w:t>
      </w:r>
      <w:r>
        <w:rPr>
          <w:rFonts w:hint="eastAsia" w:ascii="宋体" w:hAnsi="宋体" w:cs="宋体"/>
          <w:kern w:val="0"/>
          <w:sz w:val="21"/>
          <w:szCs w:val="21"/>
          <w:highlight w:val="none"/>
          <w:lang w:eastAsia="zh-CN"/>
        </w:rPr>
        <w:t>广西政府采购云平台</w:t>
      </w:r>
      <w:r>
        <w:rPr>
          <w:rFonts w:hint="eastAsia" w:ascii="宋体" w:hAnsi="宋体" w:eastAsia="宋体" w:cs="宋体"/>
          <w:kern w:val="0"/>
          <w:sz w:val="21"/>
          <w:szCs w:val="21"/>
          <w:highlight w:val="none"/>
        </w:rPr>
        <w:t>在线提交最后报价；采购过程中符合要求的供应商（社会资本）只有1家的，采购人或者采购代理机构应当终止竞争性磋商采购活动，发布项目终止公告并说明原因，重新开展采购活动。</w:t>
      </w:r>
    </w:p>
    <w:p>
      <w:pPr>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20.7.3最后报价是供应商响应文件的有效组成部分。</w:t>
      </w:r>
    </w:p>
    <w:p>
      <w:pPr>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20.8已提交响应文件的供应商，在提交最后报价之前，可以根据磋商情况书面退出磋商。</w:t>
      </w:r>
    </w:p>
    <w:p>
      <w:pPr>
        <w:widowControl/>
        <w:tabs>
          <w:tab w:val="left" w:pos="540"/>
        </w:tabs>
        <w:spacing w:line="380" w:lineRule="exact"/>
        <w:ind w:firstLine="42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未书面退出磋商的供应商必须在规定时间内通过</w:t>
      </w:r>
      <w:r>
        <w:rPr>
          <w:rFonts w:hint="eastAsia" w:ascii="宋体" w:hAnsi="宋体" w:cs="宋体"/>
          <w:kern w:val="0"/>
          <w:sz w:val="21"/>
          <w:szCs w:val="21"/>
          <w:highlight w:val="none"/>
          <w:lang w:eastAsia="zh-CN"/>
        </w:rPr>
        <w:t>广西政府采购云平台</w:t>
      </w:r>
      <w:r>
        <w:rPr>
          <w:rFonts w:hint="eastAsia" w:ascii="宋体" w:hAnsi="宋体" w:eastAsia="宋体" w:cs="宋体"/>
          <w:kern w:val="0"/>
          <w:sz w:val="21"/>
          <w:szCs w:val="21"/>
          <w:highlight w:val="none"/>
        </w:rPr>
        <w:t>在线提交最后报价；磋商过程中磋商文件未作实质性变动的，</w:t>
      </w:r>
      <w:r>
        <w:rPr>
          <w:rFonts w:hint="eastAsia" w:ascii="宋体" w:hAnsi="宋体" w:eastAsia="宋体" w:cs="宋体"/>
          <w:sz w:val="21"/>
          <w:szCs w:val="21"/>
          <w:highlight w:val="none"/>
        </w:rPr>
        <w:t>最后报价不得超过首次报价</w:t>
      </w:r>
      <w:r>
        <w:rPr>
          <w:rFonts w:hint="eastAsia" w:ascii="宋体" w:hAnsi="宋体" w:eastAsia="宋体" w:cs="宋体"/>
          <w:kern w:val="0"/>
          <w:sz w:val="21"/>
          <w:szCs w:val="21"/>
          <w:highlight w:val="none"/>
        </w:rPr>
        <w:t>。</w:t>
      </w:r>
    </w:p>
    <w:p>
      <w:pPr>
        <w:widowControl/>
        <w:tabs>
          <w:tab w:val="left" w:pos="540"/>
        </w:tabs>
        <w:spacing w:line="380" w:lineRule="exact"/>
        <w:ind w:firstLine="42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20.9综合比较与评价：</w:t>
      </w:r>
    </w:p>
    <w:p>
      <w:pPr>
        <w:tabs>
          <w:tab w:val="left" w:pos="1140"/>
        </w:tabs>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21.9.1 磋商小组按竞争性磋商文件中规定的评审办法，对资格性审查和符合性审查合格的响应文件进行商务和技术评估，综合比较与评价。</w:t>
      </w:r>
    </w:p>
    <w:p>
      <w:pPr>
        <w:tabs>
          <w:tab w:val="left" w:pos="1140"/>
        </w:tabs>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20.9.2磋商小组成员应当独立对每个供应商的响应文件进行评价，最终汇总每个供应商的得分。各供应商的得分为所有磋商小组的有效评分的算术平均数。</w:t>
      </w:r>
    </w:p>
    <w:p>
      <w:pPr>
        <w:tabs>
          <w:tab w:val="left" w:pos="1140"/>
        </w:tabs>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20.9.3采购代理机构对评审数据进行校对、核对，对畸高、畸低的重大差异评分提示磋商小组复核或书面说明理由。</w:t>
      </w:r>
    </w:p>
    <w:p>
      <w:pPr>
        <w:tabs>
          <w:tab w:val="left" w:pos="1140"/>
        </w:tabs>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20.10 在评审过程中出现法律法规和磋商文件均没有明确规定的情形时，由磋商小组现场协商解决，协商不一致的，由全体磋商小组投票表决，以得票率二分之一以上专家的意见为准。</w:t>
      </w:r>
    </w:p>
    <w:p>
      <w:pPr>
        <w:tabs>
          <w:tab w:val="left" w:pos="1140"/>
        </w:tabs>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20.11采购代理机构发现磋商小组有明显的违规倾向或歧视现象，或不按评审办法进行，或其他不正常行为的，应当及时制止。如制止无效，应及时向</w:t>
      </w:r>
      <w:r>
        <w:rPr>
          <w:rFonts w:hint="eastAsia" w:ascii="宋体" w:hAnsi="宋体" w:cs="宋体"/>
          <w:kern w:val="0"/>
          <w:sz w:val="21"/>
          <w:szCs w:val="21"/>
          <w:highlight w:val="none"/>
          <w:lang w:eastAsia="zh-CN"/>
        </w:rPr>
        <w:t>兴安县</w:t>
      </w:r>
      <w:r>
        <w:rPr>
          <w:rFonts w:hint="eastAsia" w:ascii="宋体" w:hAnsi="宋体" w:eastAsia="宋体" w:cs="宋体"/>
          <w:kern w:val="0"/>
          <w:sz w:val="21"/>
          <w:szCs w:val="21"/>
          <w:highlight w:val="none"/>
        </w:rPr>
        <w:t>政府采购监管部门报告。</w:t>
      </w:r>
    </w:p>
    <w:p>
      <w:pPr>
        <w:spacing w:line="380" w:lineRule="exact"/>
        <w:ind w:firstLine="428"/>
        <w:rPr>
          <w:rFonts w:hint="eastAsia" w:ascii="宋体" w:hAnsi="宋体" w:eastAsia="宋体" w:cs="宋体"/>
          <w:b/>
          <w:kern w:val="0"/>
          <w:sz w:val="21"/>
          <w:szCs w:val="20"/>
          <w:highlight w:val="none"/>
        </w:rPr>
      </w:pPr>
      <w:r>
        <w:rPr>
          <w:rFonts w:hint="eastAsia" w:ascii="宋体" w:hAnsi="宋体" w:eastAsia="宋体" w:cs="宋体"/>
          <w:b/>
          <w:bCs/>
          <w:kern w:val="0"/>
          <w:sz w:val="21"/>
          <w:szCs w:val="21"/>
          <w:highlight w:val="none"/>
        </w:rPr>
        <w:t>21.</w:t>
      </w:r>
      <w:r>
        <w:rPr>
          <w:rFonts w:hint="eastAsia" w:ascii="宋体" w:hAnsi="宋体" w:eastAsia="宋体" w:cs="宋体"/>
          <w:b/>
          <w:kern w:val="0"/>
          <w:sz w:val="21"/>
          <w:szCs w:val="20"/>
          <w:highlight w:val="none"/>
        </w:rPr>
        <w:t>推荐及确定成交候选供应商原则</w:t>
      </w:r>
    </w:p>
    <w:p>
      <w:pPr>
        <w:spacing w:line="380" w:lineRule="exact"/>
        <w:ind w:firstLine="420"/>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1）磋商小组根据综合评分情况，按照评审得分由高到低顺序推荐成交候选供应商，并编写评审报告。评审得分相同的，按照最后报价由低到高的顺序推荐。评审得分且最后报价相同的，依次按项目实施方案分、服务质量保障方案分、履约能力分由高到低顺序排列并推荐成交候选供应商。</w:t>
      </w:r>
    </w:p>
    <w:p>
      <w:pPr>
        <w:spacing w:line="380" w:lineRule="exact"/>
        <w:ind w:firstLine="420"/>
        <w:rPr>
          <w:rFonts w:hint="eastAsia" w:ascii="宋体" w:hAnsi="宋体" w:eastAsia="宋体" w:cs="宋体"/>
          <w:kern w:val="0"/>
          <w:sz w:val="21"/>
          <w:szCs w:val="20"/>
          <w:highlight w:val="none"/>
        </w:rPr>
      </w:pPr>
      <w:r>
        <w:rPr>
          <w:rFonts w:hint="eastAsia" w:ascii="宋体" w:hAnsi="宋体" w:eastAsia="宋体" w:cs="宋体"/>
          <w:color w:val="auto"/>
          <w:kern w:val="0"/>
          <w:sz w:val="21"/>
          <w:szCs w:val="20"/>
          <w:highlight w:val="none"/>
        </w:rPr>
        <w:t>（2）采购代理机构在评审结束后2个工作日内将评审报告送采购人确认。采购人应当在</w:t>
      </w:r>
      <w:r>
        <w:rPr>
          <w:rFonts w:hint="eastAsia" w:ascii="宋体" w:hAnsi="宋体" w:eastAsia="宋体" w:cs="宋体"/>
          <w:kern w:val="0"/>
          <w:sz w:val="21"/>
          <w:szCs w:val="20"/>
          <w:highlight w:val="none"/>
        </w:rPr>
        <w:t>收到评审报告后5个工作日内，从评审报告提出的成交候选供应商中，按照排序由高到低的原则确定成交供应商。</w:t>
      </w:r>
    </w:p>
    <w:p>
      <w:pPr>
        <w:spacing w:line="38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（3）成交供应商放弃成交、拒绝签订采购合同、因不可抗力提出不能履行合同的，采购人可以按照评审报告推荐的成交候选人名单排序，确定下一候选人成交，也可以重新开展采购活动。</w:t>
      </w:r>
    </w:p>
    <w:p>
      <w:pPr>
        <w:widowControl/>
        <w:shd w:val="clear" w:color="auto" w:fill="FFFFFF"/>
        <w:spacing w:line="380" w:lineRule="exact"/>
        <w:ind w:firstLine="480" w:firstLineChars="0"/>
        <w:jc w:val="left"/>
        <w:rPr>
          <w:rFonts w:hint="eastAsia" w:ascii="宋体" w:hAnsi="宋体" w:eastAsia="宋体" w:cs="宋体"/>
          <w:b/>
          <w:kern w:val="0"/>
          <w:sz w:val="21"/>
          <w:szCs w:val="21"/>
          <w:highlight w:val="none"/>
        </w:rPr>
      </w:pPr>
      <w:r>
        <w:rPr>
          <w:rFonts w:hint="eastAsia" w:ascii="宋体" w:hAnsi="宋体" w:eastAsia="宋体" w:cs="宋体"/>
          <w:b/>
          <w:bCs/>
          <w:kern w:val="0"/>
          <w:sz w:val="21"/>
          <w:szCs w:val="21"/>
          <w:highlight w:val="none"/>
        </w:rPr>
        <w:t>22.</w:t>
      </w:r>
      <w:r>
        <w:rPr>
          <w:rFonts w:hint="eastAsia" w:ascii="宋体" w:hAnsi="宋体" w:eastAsia="宋体" w:cs="宋体"/>
          <w:b/>
          <w:kern w:val="0"/>
          <w:sz w:val="21"/>
          <w:szCs w:val="21"/>
          <w:highlight w:val="none"/>
        </w:rPr>
        <w:t>属于下列情况之一者，响应文件无效：</w:t>
      </w:r>
    </w:p>
    <w:p>
      <w:pPr>
        <w:snapToGrid w:val="0"/>
        <w:spacing w:line="380" w:lineRule="exact"/>
        <w:ind w:firstLine="411" w:firstLineChars="196"/>
        <w:outlineLvl w:val="4"/>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（1）未按磋商文件规定完整提交响应文件或未按规定要求签字、签章的，或未提供授权委托书（委托代理的）；</w:t>
      </w:r>
    </w:p>
    <w:p>
      <w:pPr>
        <w:snapToGrid w:val="0"/>
        <w:spacing w:line="380" w:lineRule="exact"/>
        <w:ind w:firstLine="420"/>
        <w:outlineLvl w:val="4"/>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（2）超越了行政审批的经营范围的；</w:t>
      </w:r>
    </w:p>
    <w:p>
      <w:pPr>
        <w:snapToGrid w:val="0"/>
        <w:spacing w:line="380" w:lineRule="exact"/>
        <w:ind w:firstLine="411" w:firstLineChars="196"/>
        <w:outlineLvl w:val="4"/>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（3）不具备磋商文件规定的资格要求的</w:t>
      </w:r>
      <w:r>
        <w:rPr>
          <w:rFonts w:hint="eastAsia" w:ascii="宋体" w:hAnsi="宋体" w:eastAsia="宋体" w:cs="宋体"/>
          <w:kern w:val="0"/>
          <w:sz w:val="21"/>
          <w:szCs w:val="24"/>
          <w:highlight w:val="none"/>
        </w:rPr>
        <w:t>；</w:t>
      </w:r>
    </w:p>
    <w:p>
      <w:pPr>
        <w:snapToGrid w:val="0"/>
        <w:spacing w:line="380" w:lineRule="exact"/>
        <w:ind w:firstLine="411" w:firstLineChars="196"/>
        <w:outlineLvl w:val="4"/>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（4）响应文件未按磋商文件的内容和要求编制，或提供虚假材料的；</w:t>
      </w:r>
    </w:p>
    <w:p>
      <w:pPr>
        <w:snapToGrid w:val="0"/>
        <w:spacing w:line="380" w:lineRule="exact"/>
        <w:ind w:firstLine="411" w:firstLineChars="196"/>
        <w:outlineLvl w:val="4"/>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（5）响应文件有效期、服务期、服务承诺不能满足磋商文件要求的；</w:t>
      </w:r>
    </w:p>
    <w:p>
      <w:pPr>
        <w:snapToGrid w:val="0"/>
        <w:spacing w:line="380" w:lineRule="exact"/>
        <w:ind w:firstLine="411" w:firstLineChars="196"/>
        <w:outlineLvl w:val="4"/>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r>
        <w:rPr>
          <w:rFonts w:hint="eastAsia" w:ascii="宋体" w:hAnsi="宋体" w:eastAsia="宋体" w:cs="宋体"/>
          <w:kern w:val="0"/>
          <w:sz w:val="21"/>
          <w:szCs w:val="24"/>
          <w:highlight w:val="none"/>
        </w:rPr>
        <w:t>供应商</w:t>
      </w:r>
      <w:r>
        <w:rPr>
          <w:rFonts w:hint="eastAsia" w:ascii="宋体" w:hAnsi="宋体" w:eastAsia="宋体" w:cs="宋体"/>
          <w:kern w:val="0"/>
          <w:sz w:val="21"/>
          <w:szCs w:val="21"/>
          <w:highlight w:val="none"/>
        </w:rPr>
        <w:t>未就“采购需求”中的所有服务内容作完整唯一报价的</w:t>
      </w:r>
      <w:r>
        <w:rPr>
          <w:rFonts w:hint="eastAsia" w:ascii="宋体" w:hAnsi="宋体" w:eastAsia="宋体" w:cs="宋体"/>
          <w:kern w:val="0"/>
          <w:sz w:val="21"/>
          <w:szCs w:val="24"/>
          <w:highlight w:val="none"/>
        </w:rPr>
        <w:t>；</w:t>
      </w:r>
    </w:p>
    <w:p>
      <w:pPr>
        <w:snapToGrid w:val="0"/>
        <w:spacing w:line="380" w:lineRule="exact"/>
        <w:ind w:firstLine="411" w:firstLineChars="196"/>
        <w:outlineLvl w:val="4"/>
        <w:rPr>
          <w:rFonts w:hint="eastAsia" w:ascii="宋体" w:hAnsi="宋体" w:eastAsia="宋体" w:cs="宋体"/>
          <w:kern w:val="0"/>
          <w:sz w:val="21"/>
          <w:szCs w:val="24"/>
          <w:highlight w:val="none"/>
        </w:rPr>
      </w:pPr>
      <w:r>
        <w:rPr>
          <w:rFonts w:hint="eastAsia" w:ascii="宋体" w:hAnsi="宋体" w:eastAsia="宋体" w:cs="宋体"/>
          <w:kern w:val="0"/>
          <w:sz w:val="21"/>
          <w:szCs w:val="24"/>
          <w:highlight w:val="none"/>
        </w:rPr>
        <w:t>（7）</w:t>
      </w:r>
      <w:r>
        <w:rPr>
          <w:rFonts w:hint="eastAsia" w:ascii="宋体" w:hAnsi="宋体" w:eastAsia="宋体" w:cs="宋体"/>
          <w:kern w:val="0"/>
          <w:sz w:val="21"/>
          <w:szCs w:val="21"/>
          <w:highlight w:val="none"/>
        </w:rPr>
        <w:t>未在磋商小组规定的时间内重新提交响应文件的；</w:t>
      </w:r>
    </w:p>
    <w:p>
      <w:pPr>
        <w:snapToGrid w:val="0"/>
        <w:spacing w:line="380" w:lineRule="exact"/>
        <w:ind w:firstLine="411" w:firstLineChars="196"/>
        <w:outlineLvl w:val="4"/>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（8）未满足磋商文件实质性要求的；或者响应文件有采购人不能接受的附加条件的；</w:t>
      </w:r>
    </w:p>
    <w:p>
      <w:pPr>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0"/>
          <w:highlight w:val="none"/>
        </w:rPr>
        <w:t>（9）</w:t>
      </w:r>
      <w:r>
        <w:rPr>
          <w:rFonts w:hint="eastAsia" w:ascii="宋体" w:hAnsi="宋体" w:eastAsia="宋体" w:cs="宋体"/>
          <w:kern w:val="0"/>
          <w:sz w:val="21"/>
          <w:szCs w:val="24"/>
          <w:highlight w:val="none"/>
        </w:rPr>
        <w:t>磋商文件未作实质性变动，供应商最后报价高于首次报价的</w:t>
      </w:r>
      <w:r>
        <w:rPr>
          <w:rFonts w:hint="eastAsia" w:ascii="宋体" w:hAnsi="宋体" w:eastAsia="宋体" w:cs="宋体"/>
          <w:kern w:val="0"/>
          <w:sz w:val="21"/>
          <w:szCs w:val="21"/>
          <w:highlight w:val="none"/>
        </w:rPr>
        <w:t>；</w:t>
      </w:r>
    </w:p>
    <w:p>
      <w:pPr>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（10）不符合法律、法规和磋商文件规定的其他实质性要求和条件的。</w:t>
      </w:r>
    </w:p>
    <w:p>
      <w:pPr>
        <w:snapToGrid w:val="0"/>
        <w:spacing w:line="380" w:lineRule="exact"/>
        <w:ind w:left="406" w:leftChars="169" w:firstLine="103" w:firstLineChars="49"/>
        <w:outlineLvl w:val="4"/>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供应商有下列情形之一的，视为串通参与磋商，响应文件将被视为无效：</w:t>
      </w:r>
    </w:p>
    <w:p>
      <w:pPr>
        <w:spacing w:line="38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（1）不同供应商的响应文件由同一单位或者个人编制的；</w:t>
      </w:r>
    </w:p>
    <w:p>
      <w:pPr>
        <w:spacing w:line="38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（2）不同供应商委托同一单位或者个人办理磋商事宜的；</w:t>
      </w:r>
    </w:p>
    <w:p>
      <w:pPr>
        <w:spacing w:line="38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（3）不同的供应商的响应文件载明的项目管理员为同一个人的；</w:t>
      </w:r>
    </w:p>
    <w:p>
      <w:pPr>
        <w:spacing w:line="38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 xml:space="preserve">（4）不同供应商的响应文件异常一致或最后报价呈规律性差异的； </w:t>
      </w:r>
    </w:p>
    <w:p>
      <w:pPr>
        <w:spacing w:line="38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（5）不同供应商的响应文件相互混装的；</w:t>
      </w:r>
    </w:p>
    <w:p>
      <w:pPr>
        <w:snapToGrid w:val="0"/>
        <w:spacing w:line="380" w:lineRule="exact"/>
        <w:ind w:firstLine="413" w:firstLineChars="196"/>
        <w:outlineLvl w:val="4"/>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23.出现下列情形之一的，采购人或者采购代理机构应当终止竞争性磋商采购活动，发布项目终止公告并说明原因，重新开展采购活动：</w:t>
      </w:r>
    </w:p>
    <w:p>
      <w:pPr>
        <w:snapToGrid w:val="0"/>
        <w:spacing w:line="380" w:lineRule="exact"/>
        <w:ind w:firstLine="411" w:firstLineChars="196"/>
        <w:outlineLvl w:val="4"/>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（1）因情况变化，不再符合规定的竞争性磋商采购方式适用情形的；</w:t>
      </w:r>
    </w:p>
    <w:p>
      <w:pPr>
        <w:snapToGrid w:val="0"/>
        <w:spacing w:line="380" w:lineRule="exact"/>
        <w:ind w:firstLine="411" w:firstLineChars="196"/>
        <w:outlineLvl w:val="4"/>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（2）出现影响采购公正的违法、违规行为的；</w:t>
      </w:r>
    </w:p>
    <w:p>
      <w:pPr>
        <w:widowControl/>
        <w:spacing w:line="380" w:lineRule="exact"/>
        <w:ind w:firstLine="422" w:firstLineChars="201"/>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（3）除本须知第20.7.2条及法律法规规定的情形外，在采购过程中符合要求的供应商或者报价未超过采购预算的供应商不足3家的。</w:t>
      </w:r>
    </w:p>
    <w:p>
      <w:pPr>
        <w:snapToGrid w:val="0"/>
        <w:spacing w:line="380" w:lineRule="exact"/>
        <w:ind w:firstLine="411" w:firstLineChars="196"/>
        <w:outlineLvl w:val="4"/>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24.在采购活动中因重大变故，采购任务取消的，采购人或者采购代理机构应当终止采购活动，通知所有参加采购活动的供应商，并将项目实施情况和采购任务取消原因报送本级财政部门。</w:t>
      </w:r>
    </w:p>
    <w:p>
      <w:pPr>
        <w:snapToGrid w:val="0"/>
        <w:spacing w:line="380" w:lineRule="exact"/>
        <w:ind w:firstLine="428"/>
        <w:outlineLvl w:val="4"/>
        <w:rPr>
          <w:rFonts w:hint="eastAsia" w:ascii="宋体" w:hAnsi="宋体" w:eastAsia="宋体" w:cs="宋体"/>
          <w:b/>
          <w:kern w:val="0"/>
          <w:sz w:val="21"/>
          <w:szCs w:val="24"/>
          <w:highlight w:val="none"/>
        </w:rPr>
      </w:pPr>
      <w:r>
        <w:rPr>
          <w:rFonts w:hint="eastAsia" w:ascii="宋体" w:hAnsi="宋体" w:eastAsia="宋体" w:cs="宋体"/>
          <w:b/>
          <w:kern w:val="0"/>
          <w:sz w:val="21"/>
          <w:szCs w:val="24"/>
          <w:highlight w:val="none"/>
        </w:rPr>
        <w:t>25.磋商过程的监控</w:t>
      </w:r>
    </w:p>
    <w:p>
      <w:pPr>
        <w:spacing w:line="380" w:lineRule="exact"/>
        <w:ind w:firstLine="411" w:firstLineChars="196"/>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本项目磋商过程实行全程录音、录像监控，供应商在磋商过程中所进行的试图影响磋商结果的不公正活动，可能导致其</w:t>
      </w:r>
      <w:r>
        <w:rPr>
          <w:rFonts w:hint="eastAsia" w:ascii="宋体" w:hAnsi="宋体" w:eastAsia="宋体" w:cs="宋体"/>
          <w:kern w:val="0"/>
          <w:sz w:val="21"/>
          <w:szCs w:val="21"/>
          <w:highlight w:val="none"/>
        </w:rPr>
        <w:t>响应</w:t>
      </w:r>
      <w:r>
        <w:rPr>
          <w:rFonts w:hint="eastAsia" w:ascii="宋体" w:hAnsi="宋体" w:eastAsia="宋体" w:cs="宋体"/>
          <w:kern w:val="0"/>
          <w:sz w:val="21"/>
          <w:szCs w:val="20"/>
          <w:highlight w:val="none"/>
        </w:rPr>
        <w:t>被拒绝。</w:t>
      </w:r>
    </w:p>
    <w:p>
      <w:pPr>
        <w:snapToGrid w:val="0"/>
        <w:spacing w:line="380" w:lineRule="exact"/>
        <w:ind w:firstLine="428"/>
        <w:outlineLvl w:val="4"/>
        <w:rPr>
          <w:rFonts w:hint="eastAsia" w:ascii="宋体" w:hAnsi="宋体" w:eastAsia="宋体" w:cs="宋体"/>
          <w:b/>
          <w:kern w:val="0"/>
          <w:sz w:val="21"/>
          <w:szCs w:val="24"/>
          <w:highlight w:val="none"/>
        </w:rPr>
      </w:pPr>
      <w:r>
        <w:rPr>
          <w:rFonts w:hint="eastAsia" w:ascii="宋体" w:hAnsi="宋体" w:eastAsia="宋体" w:cs="宋体"/>
          <w:b/>
          <w:kern w:val="0"/>
          <w:sz w:val="21"/>
          <w:szCs w:val="24"/>
          <w:highlight w:val="none"/>
        </w:rPr>
        <w:t xml:space="preserve">26. 信用查询 </w:t>
      </w:r>
    </w:p>
    <w:p>
      <w:pPr>
        <w:snapToGrid w:val="0"/>
        <w:spacing w:line="380" w:lineRule="exact"/>
        <w:ind w:firstLine="411" w:firstLineChars="196"/>
        <w:outlineLvl w:val="4"/>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根据《关于做好政府采购有关信用主体标识码登记及在政府采购活动中查询使用信用记录有关问题的通知》（桂财采〔2016〕37），由采购代理机构对第一成交候选人进行信用查询：</w:t>
      </w:r>
    </w:p>
    <w:p>
      <w:pPr>
        <w:snapToGrid w:val="0"/>
        <w:spacing w:line="380" w:lineRule="exact"/>
        <w:ind w:firstLineChars="0"/>
        <w:outlineLvl w:val="4"/>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（1）查询渠道：“信用中国”网站(www.creditchina.gov.cn)、中国政府采购网(www.ccgp.gov.cn)等；</w:t>
      </w:r>
    </w:p>
    <w:p>
      <w:pPr>
        <w:snapToGrid w:val="0"/>
        <w:spacing w:line="380" w:lineRule="exact"/>
        <w:ind w:firstLineChars="0"/>
        <w:outlineLvl w:val="4"/>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（2）查询截止时间：成交通知书发出前；</w:t>
      </w:r>
    </w:p>
    <w:p>
      <w:pPr>
        <w:snapToGrid w:val="0"/>
        <w:spacing w:line="380" w:lineRule="exact"/>
        <w:ind w:firstLineChars="0"/>
        <w:outlineLvl w:val="4"/>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（3）信用信息查询记录和证据留存方式：在查询网站中直接打印查询记录，打印材料作为采购活动资料保存；</w:t>
      </w:r>
    </w:p>
    <w:p>
      <w:pPr>
        <w:snapToGrid w:val="0"/>
        <w:spacing w:line="380" w:lineRule="exact"/>
        <w:ind w:firstLineChars="0"/>
        <w:outlineLvl w:val="4"/>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4）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取消其成交候选人资格。    </w:t>
      </w:r>
    </w:p>
    <w:p>
      <w:pPr>
        <w:spacing w:line="380" w:lineRule="exact"/>
        <w:ind w:firstLine="413" w:firstLineChars="196"/>
        <w:rPr>
          <w:rFonts w:hint="eastAsia" w:ascii="宋体" w:hAnsi="宋体" w:eastAsia="宋体" w:cs="宋体"/>
          <w:b/>
          <w:kern w:val="0"/>
          <w:sz w:val="21"/>
          <w:szCs w:val="20"/>
          <w:highlight w:val="none"/>
        </w:rPr>
      </w:pPr>
      <w:r>
        <w:rPr>
          <w:rFonts w:hint="eastAsia" w:ascii="宋体" w:hAnsi="宋体" w:eastAsia="宋体" w:cs="宋体"/>
          <w:b/>
          <w:kern w:val="0"/>
          <w:sz w:val="21"/>
          <w:szCs w:val="20"/>
          <w:highlight w:val="none"/>
        </w:rPr>
        <w:t>27</w:t>
      </w:r>
      <w:r>
        <w:rPr>
          <w:rFonts w:hint="eastAsia" w:ascii="宋体" w:hAnsi="宋体" w:eastAsia="宋体" w:cs="宋体"/>
          <w:b/>
          <w:kern w:val="0"/>
          <w:sz w:val="21"/>
          <w:szCs w:val="21"/>
          <w:highlight w:val="none"/>
        </w:rPr>
        <w:t>.</w:t>
      </w:r>
      <w:r>
        <w:rPr>
          <w:rFonts w:hint="eastAsia" w:ascii="宋体" w:hAnsi="宋体" w:eastAsia="宋体" w:cs="宋体"/>
          <w:b/>
          <w:kern w:val="0"/>
          <w:sz w:val="21"/>
          <w:szCs w:val="24"/>
          <w:highlight w:val="none"/>
        </w:rPr>
        <w:t>成交公告及成交通知书</w:t>
      </w:r>
    </w:p>
    <w:p>
      <w:pPr>
        <w:snapToGrid w:val="0"/>
        <w:spacing w:line="380" w:lineRule="exact"/>
        <w:ind w:firstLine="411" w:firstLineChars="196"/>
        <w:outlineLvl w:val="4"/>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27.1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pPr>
        <w:snapToGrid w:val="0"/>
        <w:spacing w:line="380" w:lineRule="exact"/>
        <w:ind w:firstLine="411" w:firstLineChars="196"/>
        <w:outlineLvl w:val="4"/>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27.2在发布成交公告的同时，采购代理机构向成交供应商发出成交通知书。成交供应商应自接到通知之日起七个工作日内，办理成交通知书领取手续。</w:t>
      </w:r>
    </w:p>
    <w:p>
      <w:pPr>
        <w:snapToGrid w:val="0"/>
        <w:spacing w:line="380" w:lineRule="exact"/>
        <w:ind w:firstLine="411" w:firstLineChars="196"/>
        <w:outlineLvl w:val="4"/>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27.3采购代理机构无义务向未成交的供应商解释未成交原因和退还响应文件。</w:t>
      </w:r>
    </w:p>
    <w:p>
      <w:pPr>
        <w:spacing w:line="380" w:lineRule="exact"/>
        <w:ind w:left="3" w:firstLine="0" w:firstLineChars="0"/>
        <w:jc w:val="center"/>
        <w:rPr>
          <w:rFonts w:hint="eastAsia" w:ascii="宋体" w:hAnsi="宋体" w:eastAsia="宋体" w:cs="宋体"/>
          <w:b/>
          <w:kern w:val="0"/>
          <w:sz w:val="28"/>
          <w:szCs w:val="28"/>
          <w:highlight w:val="none"/>
        </w:rPr>
      </w:pPr>
    </w:p>
    <w:p>
      <w:pPr>
        <w:spacing w:line="380" w:lineRule="exact"/>
        <w:ind w:left="3" w:firstLine="0" w:firstLineChars="0"/>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五、签订合同</w:t>
      </w:r>
    </w:p>
    <w:p>
      <w:pPr>
        <w:spacing w:line="380" w:lineRule="exact"/>
        <w:ind w:firstLine="413" w:firstLineChars="196"/>
        <w:rPr>
          <w:rFonts w:hint="eastAsia" w:ascii="宋体" w:hAnsi="宋体" w:eastAsia="宋体" w:cs="宋体"/>
          <w:b/>
          <w:kern w:val="0"/>
          <w:sz w:val="21"/>
          <w:szCs w:val="24"/>
          <w:highlight w:val="none"/>
        </w:rPr>
      </w:pPr>
      <w:r>
        <w:rPr>
          <w:rFonts w:hint="eastAsia" w:ascii="宋体" w:hAnsi="宋体" w:eastAsia="宋体" w:cs="宋体"/>
          <w:b/>
          <w:kern w:val="0"/>
          <w:sz w:val="21"/>
          <w:szCs w:val="24"/>
          <w:highlight w:val="none"/>
        </w:rPr>
        <w:t>28</w:t>
      </w:r>
      <w:r>
        <w:rPr>
          <w:rFonts w:hint="eastAsia" w:ascii="宋体" w:hAnsi="宋体" w:eastAsia="宋体" w:cs="宋体"/>
          <w:b/>
          <w:kern w:val="0"/>
          <w:sz w:val="21"/>
          <w:szCs w:val="21"/>
          <w:highlight w:val="none"/>
        </w:rPr>
        <w:t>.</w:t>
      </w:r>
      <w:r>
        <w:rPr>
          <w:rFonts w:hint="eastAsia" w:ascii="宋体" w:hAnsi="宋体" w:eastAsia="宋体" w:cs="宋体"/>
          <w:b/>
          <w:kern w:val="0"/>
          <w:sz w:val="21"/>
          <w:szCs w:val="24"/>
          <w:highlight w:val="none"/>
        </w:rPr>
        <w:t>履约保证金</w:t>
      </w:r>
    </w:p>
    <w:p>
      <w:pPr>
        <w:snapToGrid w:val="0"/>
        <w:spacing w:line="360" w:lineRule="exact"/>
        <w:ind w:firstLine="411" w:firstLineChars="196"/>
        <w:outlineLvl w:val="4"/>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28.1履约保证金金额：本项目免收履约保证金。</w:t>
      </w:r>
    </w:p>
    <w:p>
      <w:pPr>
        <w:snapToGrid w:val="0"/>
        <w:spacing w:line="360" w:lineRule="exact"/>
        <w:ind w:firstLine="411" w:firstLineChars="196"/>
        <w:outlineLvl w:val="4"/>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28.2如果</w:t>
      </w:r>
      <w:r>
        <w:rPr>
          <w:rFonts w:hint="eastAsia" w:ascii="宋体" w:hAnsi="宋体" w:cs="宋体"/>
          <w:kern w:val="0"/>
          <w:sz w:val="21"/>
          <w:szCs w:val="21"/>
          <w:highlight w:val="none"/>
          <w:lang w:val="en-US" w:eastAsia="zh-CN"/>
        </w:rPr>
        <w:t>成交</w:t>
      </w:r>
      <w:r>
        <w:rPr>
          <w:rFonts w:hint="eastAsia" w:ascii="宋体" w:hAnsi="宋体" w:eastAsia="宋体" w:cs="宋体"/>
          <w:kern w:val="0"/>
          <w:sz w:val="21"/>
          <w:szCs w:val="21"/>
          <w:highlight w:val="none"/>
        </w:rPr>
        <w:t>人没能按上述第28.1款规定执行，采购人将上报</w:t>
      </w:r>
      <w:r>
        <w:rPr>
          <w:rFonts w:hint="eastAsia" w:ascii="宋体" w:hAnsi="宋体" w:cs="宋体"/>
          <w:kern w:val="0"/>
          <w:sz w:val="21"/>
          <w:szCs w:val="21"/>
          <w:highlight w:val="none"/>
          <w:lang w:eastAsia="zh-CN"/>
        </w:rPr>
        <w:t>兴安县</w:t>
      </w:r>
      <w:r>
        <w:rPr>
          <w:rFonts w:hint="eastAsia" w:ascii="宋体" w:hAnsi="宋体" w:eastAsia="宋体" w:cs="宋体"/>
          <w:kern w:val="0"/>
          <w:sz w:val="21"/>
          <w:szCs w:val="21"/>
          <w:highlight w:val="none"/>
        </w:rPr>
        <w:t>政府采购监督管理部门，取消中标资格，并有权授予第二成交候选供应商为成交供应商资格或重新组织采购。</w:t>
      </w:r>
    </w:p>
    <w:p>
      <w:pPr>
        <w:snapToGrid w:val="0"/>
        <w:spacing w:line="360" w:lineRule="exact"/>
        <w:ind w:firstLine="411" w:firstLineChars="196"/>
        <w:outlineLvl w:val="4"/>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highlight w:val="none"/>
        </w:rPr>
        <w:t>28.3成交供应商履行完合同约定权利义务事项后，凭《桂林市政府采购项目合同验收书》和履</w:t>
      </w:r>
      <w:r>
        <w:rPr>
          <w:rFonts w:hint="eastAsia" w:ascii="宋体" w:hAnsi="宋体" w:eastAsia="宋体" w:cs="宋体"/>
          <w:color w:val="auto"/>
          <w:kern w:val="0"/>
          <w:sz w:val="21"/>
          <w:szCs w:val="21"/>
          <w:highlight w:val="none"/>
        </w:rPr>
        <w:t>约保证金转款凭证向采购人申请办理退还手续，采购人不得额外要求成交供应商提交其他证明材料，并应当自收到退还资料之日起5个工作日内退还其履约保证金（无息）。如成交供应商不按双方签订的合同规定履约或验收不合格的，采购人有权扣除或没收其履约保证金，履约保证金不足以赔偿损失的，按实际损失赔偿。</w:t>
      </w:r>
    </w:p>
    <w:p>
      <w:pPr>
        <w:snapToGrid w:val="0"/>
        <w:spacing w:line="360" w:lineRule="exact"/>
        <w:ind w:firstLine="411" w:firstLineChars="196"/>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28.4 在履约保证金到期退还前，若成交供应商的开户名称、开户银行、账号有变动的，以书面形式通知采购人，否则由此产生的后果由成交供应商自负。</w:t>
      </w:r>
    </w:p>
    <w:p>
      <w:pPr>
        <w:snapToGrid w:val="0"/>
        <w:spacing w:line="360" w:lineRule="exact"/>
        <w:ind w:firstLine="413" w:firstLineChars="196"/>
        <w:outlineLvl w:val="4"/>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29.签订合同</w:t>
      </w:r>
    </w:p>
    <w:p>
      <w:pPr>
        <w:snapToGrid w:val="0"/>
        <w:spacing w:line="360" w:lineRule="exact"/>
        <w:ind w:firstLine="411" w:firstLineChars="196"/>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4"/>
          <w:highlight w:val="none"/>
        </w:rPr>
        <w:t xml:space="preserve">29.1 </w:t>
      </w:r>
      <w:r>
        <w:rPr>
          <w:rFonts w:hint="eastAsia" w:ascii="宋体" w:hAnsi="宋体" w:eastAsia="宋体" w:cs="宋体"/>
          <w:color w:val="auto"/>
          <w:kern w:val="0"/>
          <w:sz w:val="21"/>
          <w:szCs w:val="21"/>
          <w:highlight w:val="none"/>
        </w:rPr>
        <w:t>签订合同时间：成交通知书发出之日起</w:t>
      </w:r>
      <w:r>
        <w:rPr>
          <w:rFonts w:hint="eastAsia" w:ascii="宋体" w:hAnsi="宋体" w:cs="宋体"/>
          <w:color w:val="auto"/>
          <w:kern w:val="0"/>
          <w:sz w:val="21"/>
          <w:szCs w:val="21"/>
          <w:highlight w:val="none"/>
          <w:lang w:val="en-US" w:eastAsia="zh-CN"/>
        </w:rPr>
        <w:t>8个工作日</w:t>
      </w:r>
      <w:r>
        <w:rPr>
          <w:rFonts w:hint="eastAsia" w:ascii="宋体" w:hAnsi="宋体" w:eastAsia="宋体" w:cs="宋体"/>
          <w:color w:val="auto"/>
          <w:kern w:val="0"/>
          <w:sz w:val="21"/>
          <w:szCs w:val="21"/>
          <w:highlight w:val="none"/>
        </w:rPr>
        <w:t>内。成交供应商领取成交通知书后，应按规定与采购人签订合同。</w:t>
      </w:r>
    </w:p>
    <w:p>
      <w:pPr>
        <w:snapToGrid w:val="0"/>
        <w:spacing w:line="360" w:lineRule="exact"/>
        <w:ind w:firstLine="411" w:firstLineChars="196"/>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29.2 如成交供应商有下列情形之一，情节严重的，由财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pPr>
        <w:snapToGrid w:val="0"/>
        <w:spacing w:line="360" w:lineRule="exact"/>
        <w:ind w:firstLine="411" w:firstLineChars="196"/>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（1）成交后不与采购人签订合同的（不可抗力除外）；</w:t>
      </w:r>
    </w:p>
    <w:p>
      <w:pPr>
        <w:snapToGrid w:val="0"/>
        <w:spacing w:line="360" w:lineRule="exact"/>
        <w:ind w:firstLine="411" w:firstLineChars="196"/>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（2）将成交项目转让给他人，或者在响应文件中未说明，且未经采购人同意，将成交项目分包给他人的；</w:t>
      </w:r>
    </w:p>
    <w:p>
      <w:pPr>
        <w:snapToGrid w:val="0"/>
        <w:spacing w:line="360" w:lineRule="exact"/>
        <w:ind w:firstLine="411" w:firstLineChars="196"/>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（3）拒绝履行合同义务的。</w:t>
      </w:r>
    </w:p>
    <w:p>
      <w:pPr>
        <w:snapToGrid w:val="0"/>
        <w:spacing w:line="360" w:lineRule="exact"/>
        <w:ind w:firstLine="411" w:firstLineChars="196"/>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29.3 合同备案存档：政府采购合同双方自签订之日起1个工作日内将合同原件两份交采购代理机构，采购代理机构收到政府采购合同原件后在省级以上人民政府财政部门指定媒体上公告并于合同签订之日起7个工作日内将一份合同原件送</w:t>
      </w:r>
      <w:r>
        <w:rPr>
          <w:rFonts w:hint="eastAsia" w:ascii="宋体" w:hAnsi="宋体" w:cs="宋体"/>
          <w:color w:val="auto"/>
          <w:kern w:val="0"/>
          <w:sz w:val="21"/>
          <w:szCs w:val="21"/>
          <w:highlight w:val="none"/>
          <w:lang w:eastAsia="zh-CN"/>
        </w:rPr>
        <w:t>兴安县</w:t>
      </w:r>
      <w:r>
        <w:rPr>
          <w:rFonts w:hint="eastAsia" w:ascii="宋体" w:hAnsi="宋体" w:eastAsia="宋体" w:cs="宋体"/>
          <w:color w:val="auto"/>
          <w:kern w:val="0"/>
          <w:sz w:val="21"/>
          <w:szCs w:val="21"/>
          <w:highlight w:val="none"/>
        </w:rPr>
        <w:t>政府采购监管部门备案，一份由采购代理机构存档。</w:t>
      </w:r>
    </w:p>
    <w:p>
      <w:pPr>
        <w:spacing w:line="240" w:lineRule="auto"/>
        <w:ind w:left="2940" w:firstLine="0" w:firstLineChars="0"/>
        <w:rPr>
          <w:rFonts w:hint="eastAsia" w:ascii="宋体" w:hAnsi="宋体" w:eastAsia="宋体" w:cs="宋体"/>
          <w:color w:val="auto"/>
          <w:sz w:val="21"/>
          <w:szCs w:val="24"/>
          <w:highlight w:val="none"/>
        </w:rPr>
      </w:pPr>
    </w:p>
    <w:p>
      <w:pPr>
        <w:spacing w:line="240" w:lineRule="auto"/>
        <w:ind w:left="2940" w:firstLine="0" w:firstLineChars="0"/>
        <w:rPr>
          <w:rFonts w:hint="eastAsia" w:ascii="宋体" w:hAnsi="宋体" w:eastAsia="宋体" w:cs="宋体"/>
          <w:color w:val="auto"/>
          <w:sz w:val="21"/>
          <w:szCs w:val="24"/>
          <w:highlight w:val="none"/>
        </w:rPr>
      </w:pPr>
    </w:p>
    <w:p>
      <w:pPr>
        <w:spacing w:line="380" w:lineRule="exact"/>
        <w:ind w:left="3" w:firstLine="0" w:firstLineChars="0"/>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六、其他事项</w:t>
      </w:r>
    </w:p>
    <w:p>
      <w:pPr>
        <w:spacing w:line="380" w:lineRule="exact"/>
        <w:ind w:firstLine="413" w:firstLineChars="196"/>
        <w:rPr>
          <w:rFonts w:hint="eastAsia" w:ascii="宋体" w:hAnsi="宋体" w:eastAsia="宋体" w:cs="宋体"/>
          <w:b/>
          <w:color w:val="auto"/>
          <w:kern w:val="0"/>
          <w:sz w:val="21"/>
          <w:szCs w:val="24"/>
          <w:highlight w:val="none"/>
        </w:rPr>
      </w:pPr>
      <w:r>
        <w:rPr>
          <w:rFonts w:hint="eastAsia" w:ascii="宋体" w:hAnsi="宋体" w:eastAsia="宋体" w:cs="宋体"/>
          <w:b/>
          <w:color w:val="auto"/>
          <w:kern w:val="0"/>
          <w:sz w:val="21"/>
          <w:szCs w:val="24"/>
          <w:highlight w:val="none"/>
        </w:rPr>
        <w:t>30</w:t>
      </w:r>
      <w:r>
        <w:rPr>
          <w:rFonts w:hint="eastAsia" w:ascii="宋体" w:hAnsi="宋体" w:eastAsia="宋体" w:cs="宋体"/>
          <w:b/>
          <w:color w:val="auto"/>
          <w:kern w:val="0"/>
          <w:sz w:val="21"/>
          <w:szCs w:val="21"/>
          <w:highlight w:val="none"/>
        </w:rPr>
        <w:t>.采购</w:t>
      </w:r>
      <w:r>
        <w:rPr>
          <w:rFonts w:hint="eastAsia" w:ascii="宋体" w:hAnsi="宋体" w:eastAsia="宋体" w:cs="宋体"/>
          <w:b/>
          <w:color w:val="auto"/>
          <w:kern w:val="0"/>
          <w:sz w:val="21"/>
          <w:szCs w:val="24"/>
          <w:highlight w:val="none"/>
        </w:rPr>
        <w:t>代理服务费</w:t>
      </w:r>
    </w:p>
    <w:p>
      <w:pPr>
        <w:snapToGrid w:val="0"/>
        <w:spacing w:line="380" w:lineRule="exact"/>
        <w:ind w:firstLine="411" w:firstLineChars="196"/>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30.1本项目代理服务费按本须知第30.2条“代理服务收费标准”中服务类收费标准计算，由成交供应商在领取成交通知书前，向采购代理机构一次性支付（不足人民币5000元的，按5000元支付）。</w:t>
      </w:r>
    </w:p>
    <w:p>
      <w:pPr>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30.2代理服务收费标准：</w:t>
      </w:r>
    </w:p>
    <w:tbl>
      <w:tblPr>
        <w:tblStyle w:val="17"/>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8"/>
        <w:gridCol w:w="1858"/>
        <w:gridCol w:w="2012"/>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908" w:type="dxa"/>
          </w:tcPr>
          <w:p>
            <w:pPr>
              <w:spacing w:line="340" w:lineRule="exact"/>
              <w:ind w:left="25" w:firstLine="0" w:firstLineChars="0"/>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463675" cy="640715"/>
                      <wp:effectExtent l="1905" t="4445" r="20320" b="21590"/>
                      <wp:wrapNone/>
                      <wp:docPr id="1" name="直接连接符 1"/>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35pt;margin-top:0.85pt;height:50.45pt;width:115.25pt;z-index:251659264;mso-width-relative:page;mso-height-relative:page;" filled="f" stroked="t" coordsize="21600,21600" o:gfxdata="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HnHCw1QAAAAgBAAAPAAAAAAAAAAEAIAAAACIAAABkcnMvZG93bnJldi54bWxQSwECFAAU&#10;AAAACACHTuJAAv5aCPQBAADrAwAADgAAAAAAAAABACAAAAAkAQAAZHJzL2Uyb0RvYy54bWxQSwUG&#10;AAAAAAYABgBZAQAAigUAAAAA&#10;">
                      <v:fill on="f" focussize="0,0"/>
                      <v:stroke color="#000000" joinstyle="round"/>
                      <v:imagedata o:title=""/>
                      <o:lock v:ext="edit" aspectratio="f"/>
                    </v:line>
                  </w:pict>
                </mc:Fallback>
              </mc:AlternateContent>
            </w:r>
            <w:r>
              <w:rPr>
                <w:rFonts w:hint="eastAsia" w:ascii="宋体" w:hAnsi="宋体" w:eastAsia="宋体" w:cs="宋体"/>
                <w:color w:val="auto"/>
                <w:kern w:val="0"/>
                <w:sz w:val="21"/>
                <w:szCs w:val="20"/>
                <w:highlight w:val="none"/>
              </w:rPr>
              <w:t>费率           服务类型</w:t>
            </w:r>
          </w:p>
          <w:p>
            <w:pPr>
              <w:spacing w:line="340" w:lineRule="exact"/>
              <w:ind w:left="25" w:firstLine="0" w:firstLineChars="0"/>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2" name="直接连接符 2"/>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4pt;margin-top:3.1pt;height:31.2pt;width:144pt;z-index:251660288;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A6vRNYAAAAIAQAADwAAAAAAAAABACAAAAAiAAAAZHJzL2Rvd25yZXYueG1sUEsB&#10;AhQAFAAAAAgAh07iQIXgVQ/3AQAA6wMAAA4AAAAAAAAAAQAgAAAAJQEAAGRycy9lMm9Eb2MueG1s&#10;UEsFBgAAAAAGAAYAWQEAAI4FAAAAAA==&#10;">
                      <v:fill on="f" focussize="0,0"/>
                      <v:stroke color="#000000" joinstyle="round"/>
                      <v:imagedata o:title=""/>
                      <o:lock v:ext="edit" aspectratio="f"/>
                    </v:line>
                  </w:pict>
                </mc:Fallback>
              </mc:AlternateContent>
            </w:r>
          </w:p>
          <w:p>
            <w:pPr>
              <w:spacing w:line="340" w:lineRule="exact"/>
              <w:ind w:left="25" w:firstLine="0" w:firstLineChars="0"/>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成交金额</w:t>
            </w:r>
          </w:p>
        </w:tc>
        <w:tc>
          <w:tcPr>
            <w:tcW w:w="1858" w:type="dxa"/>
            <w:vAlign w:val="center"/>
          </w:tcPr>
          <w:p>
            <w:pPr>
              <w:spacing w:line="340" w:lineRule="exact"/>
              <w:ind w:left="25" w:firstLine="0" w:firstLineChars="0"/>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货物采购</w:t>
            </w:r>
          </w:p>
        </w:tc>
        <w:tc>
          <w:tcPr>
            <w:tcW w:w="2012" w:type="dxa"/>
            <w:vAlign w:val="center"/>
          </w:tcPr>
          <w:p>
            <w:pPr>
              <w:spacing w:line="340" w:lineRule="exact"/>
              <w:ind w:left="25" w:firstLine="0" w:firstLineChars="0"/>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服务采购</w:t>
            </w:r>
          </w:p>
        </w:tc>
        <w:tc>
          <w:tcPr>
            <w:tcW w:w="2315" w:type="dxa"/>
            <w:vAlign w:val="center"/>
          </w:tcPr>
          <w:p>
            <w:pPr>
              <w:spacing w:line="340" w:lineRule="exact"/>
              <w:ind w:left="25" w:firstLine="0" w:firstLineChars="0"/>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rPr>
        <w:tc>
          <w:tcPr>
            <w:tcW w:w="2908" w:type="dxa"/>
          </w:tcPr>
          <w:p>
            <w:pPr>
              <w:spacing w:line="340" w:lineRule="exact"/>
              <w:ind w:left="25" w:firstLine="0" w:firstLineChars="0"/>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100万元以下</w:t>
            </w:r>
          </w:p>
        </w:tc>
        <w:tc>
          <w:tcPr>
            <w:tcW w:w="1858" w:type="dxa"/>
          </w:tcPr>
          <w:p>
            <w:pPr>
              <w:spacing w:line="340" w:lineRule="exact"/>
              <w:ind w:left="25" w:firstLine="0" w:firstLineChars="0"/>
              <w:jc w:val="center"/>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1.5%</w:t>
            </w:r>
          </w:p>
        </w:tc>
        <w:tc>
          <w:tcPr>
            <w:tcW w:w="2012" w:type="dxa"/>
          </w:tcPr>
          <w:p>
            <w:pPr>
              <w:spacing w:line="340" w:lineRule="exact"/>
              <w:ind w:left="25" w:firstLine="0" w:firstLineChars="0"/>
              <w:jc w:val="center"/>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1.5%</w:t>
            </w:r>
          </w:p>
        </w:tc>
        <w:tc>
          <w:tcPr>
            <w:tcW w:w="2315" w:type="dxa"/>
          </w:tcPr>
          <w:p>
            <w:pPr>
              <w:spacing w:line="340" w:lineRule="exact"/>
              <w:ind w:left="25" w:firstLine="0" w:firstLineChars="0"/>
              <w:jc w:val="center"/>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2908" w:type="dxa"/>
          </w:tcPr>
          <w:p>
            <w:pPr>
              <w:spacing w:line="340" w:lineRule="exact"/>
              <w:ind w:left="25" w:firstLine="0" w:firstLineChars="0"/>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100～500万元</w:t>
            </w:r>
          </w:p>
        </w:tc>
        <w:tc>
          <w:tcPr>
            <w:tcW w:w="1858" w:type="dxa"/>
          </w:tcPr>
          <w:p>
            <w:pPr>
              <w:spacing w:line="340" w:lineRule="exact"/>
              <w:ind w:left="25" w:firstLine="0" w:firstLineChars="0"/>
              <w:jc w:val="center"/>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1.1%</w:t>
            </w:r>
          </w:p>
        </w:tc>
        <w:tc>
          <w:tcPr>
            <w:tcW w:w="2012" w:type="dxa"/>
          </w:tcPr>
          <w:p>
            <w:pPr>
              <w:spacing w:line="340" w:lineRule="exact"/>
              <w:ind w:left="25" w:firstLine="0" w:firstLineChars="0"/>
              <w:jc w:val="center"/>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0.8%</w:t>
            </w:r>
          </w:p>
        </w:tc>
        <w:tc>
          <w:tcPr>
            <w:tcW w:w="2315" w:type="dxa"/>
          </w:tcPr>
          <w:p>
            <w:pPr>
              <w:spacing w:line="340" w:lineRule="exact"/>
              <w:ind w:left="25" w:firstLine="0" w:firstLineChars="0"/>
              <w:jc w:val="center"/>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pPr>
              <w:spacing w:line="340" w:lineRule="exact"/>
              <w:ind w:left="25" w:firstLine="0" w:firstLineChars="0"/>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500～1000万元</w:t>
            </w:r>
          </w:p>
        </w:tc>
        <w:tc>
          <w:tcPr>
            <w:tcW w:w="1858" w:type="dxa"/>
          </w:tcPr>
          <w:p>
            <w:pPr>
              <w:spacing w:line="340" w:lineRule="exact"/>
              <w:ind w:left="25" w:firstLine="0" w:firstLineChars="0"/>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0.8%</w:t>
            </w:r>
          </w:p>
        </w:tc>
        <w:tc>
          <w:tcPr>
            <w:tcW w:w="2012" w:type="dxa"/>
          </w:tcPr>
          <w:p>
            <w:pPr>
              <w:spacing w:line="340" w:lineRule="exact"/>
              <w:ind w:left="25" w:firstLine="0" w:firstLineChars="0"/>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0.45%</w:t>
            </w:r>
          </w:p>
        </w:tc>
        <w:tc>
          <w:tcPr>
            <w:tcW w:w="2315" w:type="dxa"/>
          </w:tcPr>
          <w:p>
            <w:pPr>
              <w:spacing w:line="340" w:lineRule="exact"/>
              <w:ind w:left="25" w:firstLine="0" w:firstLineChars="0"/>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pPr>
              <w:spacing w:line="340" w:lineRule="exact"/>
              <w:ind w:left="25" w:firstLine="0" w:firstLineChars="0"/>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1000～5000万元</w:t>
            </w:r>
          </w:p>
        </w:tc>
        <w:tc>
          <w:tcPr>
            <w:tcW w:w="1858" w:type="dxa"/>
          </w:tcPr>
          <w:p>
            <w:pPr>
              <w:spacing w:line="340" w:lineRule="exact"/>
              <w:ind w:left="25" w:firstLine="0" w:firstLineChars="0"/>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0.5%</w:t>
            </w:r>
          </w:p>
        </w:tc>
        <w:tc>
          <w:tcPr>
            <w:tcW w:w="2012" w:type="dxa"/>
          </w:tcPr>
          <w:p>
            <w:pPr>
              <w:spacing w:line="340" w:lineRule="exact"/>
              <w:ind w:left="25" w:firstLine="0" w:firstLineChars="0"/>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0.25%</w:t>
            </w:r>
          </w:p>
        </w:tc>
        <w:tc>
          <w:tcPr>
            <w:tcW w:w="2315" w:type="dxa"/>
          </w:tcPr>
          <w:p>
            <w:pPr>
              <w:spacing w:line="340" w:lineRule="exact"/>
              <w:ind w:left="25" w:firstLine="0" w:firstLineChars="0"/>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pPr>
              <w:spacing w:line="340" w:lineRule="exact"/>
              <w:ind w:left="25" w:firstLine="0" w:firstLineChars="0"/>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5000万元～1亿元</w:t>
            </w:r>
          </w:p>
        </w:tc>
        <w:tc>
          <w:tcPr>
            <w:tcW w:w="1858" w:type="dxa"/>
          </w:tcPr>
          <w:p>
            <w:pPr>
              <w:spacing w:line="340" w:lineRule="exact"/>
              <w:ind w:left="25" w:firstLine="0" w:firstLineChars="0"/>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0.25%</w:t>
            </w:r>
          </w:p>
        </w:tc>
        <w:tc>
          <w:tcPr>
            <w:tcW w:w="2012" w:type="dxa"/>
          </w:tcPr>
          <w:p>
            <w:pPr>
              <w:spacing w:line="340" w:lineRule="exact"/>
              <w:ind w:left="25" w:firstLine="0" w:firstLineChars="0"/>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0.1%</w:t>
            </w:r>
          </w:p>
        </w:tc>
        <w:tc>
          <w:tcPr>
            <w:tcW w:w="2315" w:type="dxa"/>
          </w:tcPr>
          <w:p>
            <w:pPr>
              <w:spacing w:line="340" w:lineRule="exact"/>
              <w:ind w:left="25" w:firstLine="0" w:firstLineChars="0"/>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pPr>
              <w:spacing w:line="340" w:lineRule="exact"/>
              <w:ind w:left="25" w:firstLine="0" w:firstLineChars="0"/>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1～5亿元</w:t>
            </w:r>
          </w:p>
        </w:tc>
        <w:tc>
          <w:tcPr>
            <w:tcW w:w="1858" w:type="dxa"/>
          </w:tcPr>
          <w:p>
            <w:pPr>
              <w:spacing w:line="340" w:lineRule="exact"/>
              <w:ind w:left="25" w:firstLine="0" w:firstLineChars="0"/>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0.05%</w:t>
            </w:r>
          </w:p>
        </w:tc>
        <w:tc>
          <w:tcPr>
            <w:tcW w:w="2012" w:type="dxa"/>
          </w:tcPr>
          <w:p>
            <w:pPr>
              <w:spacing w:line="340" w:lineRule="exact"/>
              <w:ind w:left="25" w:firstLine="0" w:firstLineChars="0"/>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0.05%</w:t>
            </w:r>
          </w:p>
        </w:tc>
        <w:tc>
          <w:tcPr>
            <w:tcW w:w="2315" w:type="dxa"/>
          </w:tcPr>
          <w:p>
            <w:pPr>
              <w:spacing w:line="340" w:lineRule="exact"/>
              <w:ind w:left="25" w:firstLine="0" w:firstLineChars="0"/>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pPr>
              <w:spacing w:line="340" w:lineRule="exact"/>
              <w:ind w:left="25" w:firstLine="0" w:firstLineChars="0"/>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5～10亿元</w:t>
            </w:r>
          </w:p>
        </w:tc>
        <w:tc>
          <w:tcPr>
            <w:tcW w:w="1858" w:type="dxa"/>
          </w:tcPr>
          <w:p>
            <w:pPr>
              <w:spacing w:line="340" w:lineRule="exact"/>
              <w:ind w:left="25" w:firstLine="0" w:firstLineChars="0"/>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0.035%</w:t>
            </w:r>
          </w:p>
        </w:tc>
        <w:tc>
          <w:tcPr>
            <w:tcW w:w="2012" w:type="dxa"/>
          </w:tcPr>
          <w:p>
            <w:pPr>
              <w:spacing w:line="340" w:lineRule="exact"/>
              <w:ind w:left="25" w:firstLine="0" w:firstLineChars="0"/>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0.035%</w:t>
            </w:r>
          </w:p>
        </w:tc>
        <w:tc>
          <w:tcPr>
            <w:tcW w:w="2315" w:type="dxa"/>
          </w:tcPr>
          <w:p>
            <w:pPr>
              <w:spacing w:line="340" w:lineRule="exact"/>
              <w:ind w:left="25" w:firstLine="0" w:firstLineChars="0"/>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pPr>
              <w:spacing w:line="340" w:lineRule="exact"/>
              <w:ind w:left="25" w:firstLine="0" w:firstLineChars="0"/>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10～50亿元</w:t>
            </w:r>
          </w:p>
        </w:tc>
        <w:tc>
          <w:tcPr>
            <w:tcW w:w="1858" w:type="dxa"/>
          </w:tcPr>
          <w:p>
            <w:pPr>
              <w:spacing w:line="340" w:lineRule="exact"/>
              <w:ind w:left="25" w:firstLine="0" w:firstLineChars="0"/>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0.008%</w:t>
            </w:r>
          </w:p>
        </w:tc>
        <w:tc>
          <w:tcPr>
            <w:tcW w:w="2012" w:type="dxa"/>
          </w:tcPr>
          <w:p>
            <w:pPr>
              <w:spacing w:line="340" w:lineRule="exact"/>
              <w:ind w:left="25" w:firstLine="0" w:firstLineChars="0"/>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0.008%</w:t>
            </w:r>
          </w:p>
        </w:tc>
        <w:tc>
          <w:tcPr>
            <w:tcW w:w="2315" w:type="dxa"/>
          </w:tcPr>
          <w:p>
            <w:pPr>
              <w:spacing w:line="340" w:lineRule="exact"/>
              <w:ind w:left="25" w:firstLine="0" w:firstLineChars="0"/>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0.008%</w:t>
            </w:r>
          </w:p>
        </w:tc>
      </w:tr>
    </w:tbl>
    <w:p>
      <w:pPr>
        <w:spacing w:line="400" w:lineRule="exact"/>
        <w:ind w:left="25" w:firstLine="0" w:firstLineChars="0"/>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注：代理服务收费按差额定率累进法计算。</w:t>
      </w:r>
    </w:p>
    <w:p>
      <w:pPr>
        <w:spacing w:line="400" w:lineRule="exact"/>
        <w:ind w:firstLine="428"/>
        <w:rPr>
          <w:rFonts w:hint="eastAsia" w:ascii="宋体" w:hAnsi="宋体" w:eastAsia="宋体" w:cs="宋体"/>
          <w:b/>
          <w:color w:val="auto"/>
          <w:kern w:val="0"/>
          <w:sz w:val="21"/>
          <w:szCs w:val="24"/>
          <w:highlight w:val="none"/>
        </w:rPr>
      </w:pPr>
      <w:r>
        <w:rPr>
          <w:rFonts w:hint="eastAsia" w:ascii="宋体" w:hAnsi="宋体" w:eastAsia="宋体" w:cs="宋体"/>
          <w:b/>
          <w:color w:val="auto"/>
          <w:kern w:val="0"/>
          <w:sz w:val="21"/>
          <w:szCs w:val="24"/>
          <w:highlight w:val="none"/>
        </w:rPr>
        <w:t>31.采购代理机构银行账户（用于缴纳采购代理服务费）：</w:t>
      </w:r>
    </w:p>
    <w:p>
      <w:pPr>
        <w:pageBreakBefore w:val="0"/>
        <w:widowControl w:val="0"/>
        <w:kinsoku/>
        <w:wordWrap/>
        <w:overflowPunct/>
        <w:topLinePunct w:val="0"/>
        <w:bidi w:val="0"/>
        <w:spacing w:line="440" w:lineRule="exact"/>
        <w:ind w:firstLine="420" w:firstLineChars="200"/>
        <w:textAlignment w:val="auto"/>
        <w:rPr>
          <w:rStyle w:val="33"/>
          <w:rFonts w:hint="eastAsia" w:ascii="宋体" w:hAnsi="宋体" w:eastAsia="宋体" w:cs="宋体"/>
          <w:b w:val="0"/>
          <w:bCs/>
          <w:color w:val="auto"/>
          <w:sz w:val="21"/>
          <w:szCs w:val="21"/>
          <w:highlight w:val="none"/>
          <w:lang w:val="en-US" w:eastAsia="zh-CN"/>
        </w:rPr>
      </w:pPr>
      <w:r>
        <w:rPr>
          <w:rStyle w:val="33"/>
          <w:rFonts w:hint="eastAsia" w:ascii="宋体" w:hAnsi="宋体" w:eastAsia="宋体" w:cs="宋体"/>
          <w:b w:val="0"/>
          <w:bCs/>
          <w:color w:val="auto"/>
          <w:sz w:val="21"/>
          <w:szCs w:val="21"/>
          <w:highlight w:val="none"/>
          <w:lang w:val="en-US"/>
        </w:rPr>
        <w:t>开户名称：</w:t>
      </w:r>
      <w:r>
        <w:rPr>
          <w:rStyle w:val="33"/>
          <w:rFonts w:hint="eastAsia" w:ascii="宋体" w:hAnsi="宋体" w:eastAsia="宋体" w:cs="宋体"/>
          <w:b w:val="0"/>
          <w:bCs/>
          <w:color w:val="auto"/>
          <w:sz w:val="21"/>
          <w:szCs w:val="21"/>
          <w:highlight w:val="none"/>
          <w:lang w:val="en-US" w:eastAsia="zh-CN"/>
        </w:rPr>
        <w:t>桂林鼎越工程咨询有限公司</w:t>
      </w:r>
    </w:p>
    <w:p>
      <w:pPr>
        <w:pageBreakBefore w:val="0"/>
        <w:widowControl w:val="0"/>
        <w:kinsoku/>
        <w:wordWrap/>
        <w:overflowPunct/>
        <w:topLinePunct w:val="0"/>
        <w:bidi w:val="0"/>
        <w:spacing w:line="440" w:lineRule="exact"/>
        <w:ind w:firstLine="420" w:firstLineChars="200"/>
        <w:textAlignment w:val="auto"/>
        <w:rPr>
          <w:rStyle w:val="33"/>
          <w:rFonts w:hint="eastAsia" w:ascii="宋体" w:hAnsi="宋体" w:eastAsia="宋体" w:cs="宋体"/>
          <w:b w:val="0"/>
          <w:bCs/>
          <w:color w:val="auto"/>
          <w:sz w:val="21"/>
          <w:szCs w:val="21"/>
          <w:highlight w:val="none"/>
          <w:lang w:val="en-US" w:eastAsia="zh-CN"/>
        </w:rPr>
      </w:pPr>
      <w:r>
        <w:rPr>
          <w:rStyle w:val="33"/>
          <w:rFonts w:hint="eastAsia" w:ascii="宋体" w:hAnsi="宋体" w:eastAsia="宋体" w:cs="宋体"/>
          <w:b w:val="0"/>
          <w:bCs/>
          <w:color w:val="auto"/>
          <w:sz w:val="21"/>
          <w:szCs w:val="21"/>
          <w:highlight w:val="none"/>
          <w:lang w:val="en-US"/>
        </w:rPr>
        <w:t>开户银行：</w:t>
      </w:r>
      <w:r>
        <w:rPr>
          <w:rStyle w:val="33"/>
          <w:rFonts w:hint="eastAsia" w:ascii="宋体" w:hAnsi="宋体" w:eastAsia="宋体" w:cs="宋体"/>
          <w:b w:val="0"/>
          <w:bCs/>
          <w:color w:val="auto"/>
          <w:sz w:val="21"/>
          <w:szCs w:val="21"/>
          <w:highlight w:val="none"/>
          <w:lang w:val="en-US" w:eastAsia="zh-CN"/>
        </w:rPr>
        <w:t>广西兴安民兴村镇银行股份有限公司</w:t>
      </w:r>
    </w:p>
    <w:p>
      <w:pPr>
        <w:pageBreakBefore w:val="0"/>
        <w:widowControl w:val="0"/>
        <w:kinsoku/>
        <w:wordWrap/>
        <w:overflowPunct/>
        <w:topLinePunct w:val="0"/>
        <w:bidi w:val="0"/>
        <w:spacing w:line="440" w:lineRule="exact"/>
        <w:ind w:firstLine="420" w:firstLineChars="200"/>
        <w:textAlignment w:val="auto"/>
        <w:rPr>
          <w:rStyle w:val="33"/>
          <w:rFonts w:hint="eastAsia" w:ascii="宋体" w:hAnsi="宋体" w:eastAsia="宋体" w:cs="宋体"/>
          <w:b w:val="0"/>
          <w:bCs/>
          <w:color w:val="auto"/>
          <w:sz w:val="21"/>
          <w:szCs w:val="21"/>
          <w:highlight w:val="none"/>
          <w:lang w:val="en-US"/>
        </w:rPr>
      </w:pPr>
      <w:r>
        <w:rPr>
          <w:rStyle w:val="33"/>
          <w:rFonts w:hint="eastAsia" w:ascii="宋体" w:hAnsi="宋体" w:eastAsia="宋体" w:cs="宋体"/>
          <w:b w:val="0"/>
          <w:bCs/>
          <w:color w:val="auto"/>
          <w:sz w:val="21"/>
          <w:szCs w:val="21"/>
          <w:highlight w:val="none"/>
          <w:lang w:val="en-US"/>
        </w:rPr>
        <w:t>账    号：</w:t>
      </w:r>
      <w:r>
        <w:rPr>
          <w:rStyle w:val="33"/>
          <w:rFonts w:hint="eastAsia" w:ascii="宋体" w:hAnsi="宋体" w:eastAsia="宋体" w:cs="宋体"/>
          <w:b w:val="0"/>
          <w:bCs/>
          <w:color w:val="auto"/>
          <w:sz w:val="21"/>
          <w:szCs w:val="21"/>
          <w:highlight w:val="none"/>
          <w:lang w:val="en-US" w:eastAsia="zh-CN"/>
        </w:rPr>
        <w:t>660000019027400010</w:t>
      </w:r>
      <w:r>
        <w:rPr>
          <w:rStyle w:val="33"/>
          <w:rFonts w:hint="eastAsia" w:ascii="宋体" w:hAnsi="宋体" w:eastAsia="宋体" w:cs="宋体"/>
          <w:b w:val="0"/>
          <w:bCs/>
          <w:color w:val="auto"/>
          <w:sz w:val="21"/>
          <w:szCs w:val="21"/>
          <w:highlight w:val="none"/>
          <w:lang w:val="en-US"/>
        </w:rPr>
        <w:t xml:space="preserve"> </w:t>
      </w:r>
    </w:p>
    <w:p>
      <w:pPr>
        <w:spacing w:line="340" w:lineRule="exact"/>
        <w:ind w:firstLine="428"/>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4"/>
          <w:highlight w:val="none"/>
        </w:rPr>
        <w:t>32.</w:t>
      </w:r>
      <w:r>
        <w:rPr>
          <w:rFonts w:hint="eastAsia" w:ascii="宋体" w:hAnsi="宋体" w:eastAsia="宋体" w:cs="宋体"/>
          <w:b/>
          <w:color w:val="auto"/>
          <w:kern w:val="0"/>
          <w:sz w:val="21"/>
          <w:szCs w:val="21"/>
          <w:highlight w:val="none"/>
        </w:rPr>
        <w:t>广西线上“政采贷”政策告知函（详见附表3）</w:t>
      </w:r>
    </w:p>
    <w:p>
      <w:pPr>
        <w:spacing w:line="400" w:lineRule="exact"/>
        <w:ind w:firstLine="428"/>
        <w:rPr>
          <w:rFonts w:hint="eastAsia" w:ascii="宋体" w:hAnsi="宋体" w:eastAsia="宋体" w:cs="宋体"/>
          <w:kern w:val="0"/>
          <w:sz w:val="21"/>
          <w:szCs w:val="21"/>
          <w:highlight w:val="none"/>
        </w:rPr>
      </w:pPr>
      <w:r>
        <w:rPr>
          <w:rFonts w:hint="eastAsia" w:ascii="宋体" w:hAnsi="宋体" w:eastAsia="宋体" w:cs="宋体"/>
          <w:b/>
          <w:color w:val="auto"/>
          <w:kern w:val="0"/>
          <w:sz w:val="21"/>
          <w:szCs w:val="24"/>
          <w:highlight w:val="none"/>
        </w:rPr>
        <w:t>33.解释权：</w:t>
      </w:r>
      <w:r>
        <w:rPr>
          <w:rFonts w:hint="eastAsia" w:ascii="宋体" w:hAnsi="宋体" w:eastAsia="宋体" w:cs="宋体"/>
          <w:color w:val="auto"/>
          <w:kern w:val="0"/>
          <w:sz w:val="21"/>
          <w:szCs w:val="21"/>
          <w:highlight w:val="none"/>
        </w:rPr>
        <w:t>本竞争性磋商文件是根据《中华人民</w:t>
      </w:r>
      <w:r>
        <w:rPr>
          <w:rFonts w:hint="eastAsia" w:ascii="宋体" w:hAnsi="宋体" w:eastAsia="宋体" w:cs="宋体"/>
          <w:kern w:val="0"/>
          <w:sz w:val="21"/>
          <w:szCs w:val="21"/>
          <w:highlight w:val="none"/>
        </w:rPr>
        <w:t>共和国政府采购法》、《中华人民共和国政府采购法实施条例》、《政府采购竞争性磋商采购方式管理暂行办法》和政府采购管理有关规定编制，本竞争性磋商文件的解释权属于采购代理机构。</w:t>
      </w:r>
    </w:p>
    <w:p>
      <w:pPr>
        <w:snapToGrid w:val="0"/>
        <w:spacing w:line="240" w:lineRule="auto"/>
        <w:ind w:firstLine="422" w:firstLineChars="200"/>
        <w:rPr>
          <w:rFonts w:hint="eastAsia" w:ascii="宋体" w:hAnsi="宋体" w:eastAsia="宋体" w:cs="宋体"/>
          <w:b/>
          <w:szCs w:val="24"/>
          <w:highlight w:val="none"/>
        </w:rPr>
      </w:pPr>
      <w:r>
        <w:rPr>
          <w:rFonts w:hint="eastAsia" w:ascii="宋体" w:hAnsi="宋体" w:eastAsia="宋体" w:cs="宋体"/>
          <w:b/>
          <w:kern w:val="0"/>
          <w:sz w:val="21"/>
          <w:szCs w:val="21"/>
          <w:highlight w:val="none"/>
        </w:rPr>
        <w:t>34.</w:t>
      </w:r>
      <w:r>
        <w:rPr>
          <w:rFonts w:hint="eastAsia" w:ascii="宋体" w:hAnsi="宋体" w:eastAsia="宋体" w:cs="宋体"/>
          <w:b/>
          <w:kern w:val="0"/>
          <w:sz w:val="21"/>
          <w:szCs w:val="24"/>
          <w:highlight w:val="none"/>
        </w:rPr>
        <w:t>监督管理机构：</w:t>
      </w:r>
      <w:r>
        <w:rPr>
          <w:rStyle w:val="33"/>
          <w:rFonts w:hint="eastAsia" w:ascii="宋体" w:hAnsi="宋体" w:eastAsia="宋体" w:cs="宋体"/>
          <w:b w:val="0"/>
          <w:bCs/>
          <w:color w:val="auto"/>
          <w:sz w:val="21"/>
          <w:szCs w:val="21"/>
          <w:highlight w:val="none"/>
          <w:lang w:val="en-US" w:eastAsia="zh-CN"/>
        </w:rPr>
        <w:t xml:space="preserve">兴安县采购中心          联系电话：0773-6220651 </w:t>
      </w:r>
      <w:r>
        <w:rPr>
          <w:rFonts w:hint="eastAsia" w:ascii="宋体" w:hAnsi="宋体" w:eastAsia="宋体" w:cs="宋体"/>
          <w:b/>
          <w:szCs w:val="24"/>
          <w:highlight w:val="none"/>
        </w:rPr>
        <w:br w:type="page"/>
      </w:r>
      <w:r>
        <w:rPr>
          <w:rFonts w:hint="eastAsia" w:ascii="宋体" w:hAnsi="宋体" w:eastAsia="宋体" w:cs="宋体"/>
          <w:b/>
          <w:szCs w:val="24"/>
          <w:highlight w:val="none"/>
        </w:rPr>
        <w:t>附表1：</w:t>
      </w:r>
    </w:p>
    <w:p>
      <w:pPr>
        <w:spacing w:line="460" w:lineRule="exact"/>
        <w:ind w:firstLine="0" w:firstLineChars="0"/>
        <w:jc w:val="center"/>
        <w:rPr>
          <w:rFonts w:hint="eastAsia" w:ascii="宋体" w:hAnsi="宋体" w:eastAsia="宋体" w:cs="宋体"/>
          <w:sz w:val="44"/>
          <w:szCs w:val="24"/>
          <w:highlight w:val="none"/>
        </w:rPr>
      </w:pPr>
      <w:r>
        <w:rPr>
          <w:rFonts w:hint="eastAsia" w:ascii="宋体" w:hAnsi="宋体" w:eastAsia="宋体" w:cs="宋体"/>
          <w:sz w:val="44"/>
          <w:szCs w:val="24"/>
          <w:highlight w:val="none"/>
        </w:rPr>
        <w:t>质疑函（格式）</w:t>
      </w:r>
    </w:p>
    <w:p>
      <w:pPr>
        <w:snapToGrid w:val="0"/>
        <w:spacing w:line="360" w:lineRule="exact"/>
        <w:ind w:firstLine="428"/>
        <w:rPr>
          <w:rFonts w:hint="eastAsia" w:ascii="宋体" w:hAnsi="宋体" w:eastAsia="宋体" w:cs="宋体"/>
          <w:b/>
          <w:bCs/>
          <w:sz w:val="21"/>
          <w:szCs w:val="20"/>
          <w:highlight w:val="none"/>
        </w:rPr>
      </w:pPr>
      <w:r>
        <w:rPr>
          <w:rFonts w:hint="eastAsia" w:ascii="宋体" w:hAnsi="宋体" w:eastAsia="宋体" w:cs="宋体"/>
          <w:b/>
          <w:bCs/>
          <w:sz w:val="21"/>
          <w:szCs w:val="20"/>
          <w:highlight w:val="none"/>
        </w:rPr>
        <w:t>一、质疑供应商基本信息：</w:t>
      </w:r>
    </w:p>
    <w:p>
      <w:pPr>
        <w:snapToGrid w:val="0"/>
        <w:spacing w:line="360" w:lineRule="exact"/>
        <w:ind w:firstLine="420"/>
        <w:rPr>
          <w:rFonts w:hint="eastAsia" w:ascii="宋体" w:hAnsi="宋体" w:eastAsia="宋体" w:cs="宋体"/>
          <w:bCs/>
          <w:sz w:val="21"/>
          <w:szCs w:val="20"/>
          <w:highlight w:val="none"/>
          <w:u w:val="single"/>
        </w:rPr>
      </w:pPr>
      <w:r>
        <w:rPr>
          <w:rFonts w:hint="eastAsia" w:ascii="宋体" w:hAnsi="宋体" w:eastAsia="宋体" w:cs="宋体"/>
          <w:bCs/>
          <w:sz w:val="21"/>
          <w:szCs w:val="20"/>
          <w:highlight w:val="none"/>
        </w:rPr>
        <w:t>质疑供应商：</w:t>
      </w:r>
      <w:r>
        <w:rPr>
          <w:rFonts w:hint="eastAsia" w:ascii="宋体" w:hAnsi="宋体" w:eastAsia="宋体" w:cs="宋体"/>
          <w:bCs/>
          <w:sz w:val="21"/>
          <w:szCs w:val="20"/>
          <w:highlight w:val="none"/>
          <w:u w:val="single"/>
        </w:rPr>
        <w:t xml:space="preserve">                                       </w:t>
      </w:r>
      <w:r>
        <w:rPr>
          <w:rFonts w:hint="eastAsia" w:ascii="宋体" w:hAnsi="宋体" w:eastAsia="宋体" w:cs="宋体"/>
          <w:bCs/>
          <w:sz w:val="21"/>
          <w:szCs w:val="20"/>
          <w:highlight w:val="none"/>
        </w:rPr>
        <w:t xml:space="preserve">                 </w:t>
      </w:r>
    </w:p>
    <w:p>
      <w:pPr>
        <w:snapToGrid w:val="0"/>
        <w:spacing w:line="360" w:lineRule="exact"/>
        <w:ind w:firstLine="420"/>
        <w:rPr>
          <w:rFonts w:hint="eastAsia" w:ascii="宋体" w:hAnsi="宋体" w:eastAsia="宋体" w:cs="宋体"/>
          <w:bCs/>
          <w:sz w:val="21"/>
          <w:szCs w:val="20"/>
          <w:highlight w:val="none"/>
        </w:rPr>
      </w:pPr>
      <w:r>
        <w:rPr>
          <w:rFonts w:hint="eastAsia" w:ascii="宋体" w:hAnsi="宋体" w:eastAsia="宋体" w:cs="宋体"/>
          <w:bCs/>
          <w:sz w:val="21"/>
          <w:szCs w:val="20"/>
          <w:highlight w:val="none"/>
        </w:rPr>
        <w:t>地址：</w:t>
      </w:r>
      <w:r>
        <w:rPr>
          <w:rFonts w:hint="eastAsia" w:ascii="宋体" w:hAnsi="宋体" w:eastAsia="宋体" w:cs="宋体"/>
          <w:bCs/>
          <w:sz w:val="21"/>
          <w:szCs w:val="20"/>
          <w:highlight w:val="none"/>
          <w:u w:val="single"/>
        </w:rPr>
        <w:t xml:space="preserve">                                          </w:t>
      </w:r>
      <w:r>
        <w:rPr>
          <w:rFonts w:hint="eastAsia" w:ascii="宋体" w:hAnsi="宋体" w:eastAsia="宋体" w:cs="宋体"/>
          <w:bCs/>
          <w:sz w:val="21"/>
          <w:szCs w:val="20"/>
          <w:highlight w:val="none"/>
        </w:rPr>
        <w:t>邮编：</w:t>
      </w:r>
      <w:r>
        <w:rPr>
          <w:rFonts w:hint="eastAsia" w:ascii="宋体" w:hAnsi="宋体" w:eastAsia="宋体" w:cs="宋体"/>
          <w:bCs/>
          <w:sz w:val="21"/>
          <w:szCs w:val="20"/>
          <w:highlight w:val="none"/>
          <w:u w:val="single"/>
        </w:rPr>
        <w:t xml:space="preserve">                  </w:t>
      </w:r>
      <w:r>
        <w:rPr>
          <w:rFonts w:hint="eastAsia" w:ascii="宋体" w:hAnsi="宋体" w:eastAsia="宋体" w:cs="宋体"/>
          <w:bCs/>
          <w:sz w:val="21"/>
          <w:szCs w:val="20"/>
          <w:highlight w:val="none"/>
        </w:rPr>
        <w:t xml:space="preserve">                 </w:t>
      </w:r>
    </w:p>
    <w:p>
      <w:pPr>
        <w:snapToGrid w:val="0"/>
        <w:spacing w:line="360" w:lineRule="exact"/>
        <w:ind w:firstLine="420"/>
        <w:rPr>
          <w:rFonts w:hint="eastAsia" w:ascii="宋体" w:hAnsi="宋体" w:eastAsia="宋体" w:cs="宋体"/>
          <w:bCs/>
          <w:sz w:val="21"/>
          <w:szCs w:val="20"/>
          <w:highlight w:val="none"/>
        </w:rPr>
      </w:pPr>
      <w:r>
        <w:rPr>
          <w:rFonts w:hint="eastAsia" w:ascii="宋体" w:hAnsi="宋体" w:eastAsia="宋体" w:cs="宋体"/>
          <w:bCs/>
          <w:sz w:val="21"/>
          <w:szCs w:val="20"/>
          <w:highlight w:val="none"/>
        </w:rPr>
        <w:t>联系人：</w:t>
      </w:r>
      <w:r>
        <w:rPr>
          <w:rFonts w:hint="eastAsia" w:ascii="宋体" w:hAnsi="宋体" w:eastAsia="宋体" w:cs="宋体"/>
          <w:bCs/>
          <w:sz w:val="21"/>
          <w:szCs w:val="20"/>
          <w:highlight w:val="none"/>
          <w:u w:val="single"/>
        </w:rPr>
        <w:t xml:space="preserve">                     </w:t>
      </w:r>
      <w:r>
        <w:rPr>
          <w:rFonts w:hint="eastAsia" w:ascii="宋体" w:hAnsi="宋体" w:eastAsia="宋体" w:cs="宋体"/>
          <w:bCs/>
          <w:sz w:val="21"/>
          <w:szCs w:val="20"/>
          <w:highlight w:val="none"/>
        </w:rPr>
        <w:t>联系电话：</w:t>
      </w:r>
      <w:r>
        <w:rPr>
          <w:rFonts w:hint="eastAsia" w:ascii="宋体" w:hAnsi="宋体" w:eastAsia="宋体" w:cs="宋体"/>
          <w:bCs/>
          <w:sz w:val="21"/>
          <w:szCs w:val="20"/>
          <w:highlight w:val="none"/>
          <w:u w:val="single"/>
        </w:rPr>
        <w:t xml:space="preserve">                 </w:t>
      </w:r>
    </w:p>
    <w:p>
      <w:pPr>
        <w:snapToGrid w:val="0"/>
        <w:spacing w:line="360" w:lineRule="exact"/>
        <w:ind w:firstLine="420"/>
        <w:rPr>
          <w:rFonts w:hint="eastAsia" w:ascii="宋体" w:hAnsi="宋体" w:eastAsia="宋体" w:cs="宋体"/>
          <w:bCs/>
          <w:sz w:val="21"/>
          <w:szCs w:val="20"/>
          <w:highlight w:val="none"/>
        </w:rPr>
      </w:pPr>
      <w:r>
        <w:rPr>
          <w:rFonts w:hint="eastAsia" w:ascii="宋体" w:hAnsi="宋体" w:eastAsia="宋体" w:cs="宋体"/>
          <w:bCs/>
          <w:sz w:val="21"/>
          <w:szCs w:val="20"/>
          <w:highlight w:val="none"/>
        </w:rPr>
        <w:t>授权代表：</w:t>
      </w:r>
      <w:r>
        <w:rPr>
          <w:rFonts w:hint="eastAsia" w:ascii="宋体" w:hAnsi="宋体" w:eastAsia="宋体" w:cs="宋体"/>
          <w:bCs/>
          <w:sz w:val="21"/>
          <w:szCs w:val="20"/>
          <w:highlight w:val="none"/>
          <w:u w:val="single"/>
        </w:rPr>
        <w:t xml:space="preserve">                      </w:t>
      </w:r>
    </w:p>
    <w:p>
      <w:pPr>
        <w:snapToGrid w:val="0"/>
        <w:spacing w:line="360" w:lineRule="exact"/>
        <w:ind w:firstLine="420"/>
        <w:rPr>
          <w:rFonts w:hint="eastAsia" w:ascii="宋体" w:hAnsi="宋体" w:eastAsia="宋体" w:cs="宋体"/>
          <w:bCs/>
          <w:sz w:val="21"/>
          <w:szCs w:val="20"/>
          <w:highlight w:val="none"/>
          <w:u w:val="single"/>
        </w:rPr>
      </w:pPr>
      <w:r>
        <w:rPr>
          <w:rFonts w:hint="eastAsia" w:ascii="宋体" w:hAnsi="宋体" w:eastAsia="宋体" w:cs="宋体"/>
          <w:bCs/>
          <w:sz w:val="21"/>
          <w:szCs w:val="20"/>
          <w:highlight w:val="none"/>
        </w:rPr>
        <w:t>联系电话：</w:t>
      </w:r>
      <w:r>
        <w:rPr>
          <w:rFonts w:hint="eastAsia" w:ascii="宋体" w:hAnsi="宋体" w:eastAsia="宋体" w:cs="宋体"/>
          <w:bCs/>
          <w:sz w:val="21"/>
          <w:szCs w:val="20"/>
          <w:highlight w:val="none"/>
          <w:u w:val="single"/>
        </w:rPr>
        <w:t xml:space="preserve">                      </w:t>
      </w:r>
    </w:p>
    <w:p>
      <w:pPr>
        <w:snapToGrid w:val="0"/>
        <w:spacing w:line="360" w:lineRule="exact"/>
        <w:ind w:firstLine="420"/>
        <w:rPr>
          <w:rFonts w:hint="eastAsia" w:ascii="宋体" w:hAnsi="宋体" w:eastAsia="宋体" w:cs="宋体"/>
          <w:bCs/>
          <w:sz w:val="21"/>
          <w:szCs w:val="20"/>
          <w:highlight w:val="none"/>
        </w:rPr>
      </w:pPr>
      <w:r>
        <w:rPr>
          <w:rFonts w:hint="eastAsia" w:ascii="宋体" w:hAnsi="宋体" w:eastAsia="宋体" w:cs="宋体"/>
          <w:bCs/>
          <w:sz w:val="21"/>
          <w:szCs w:val="20"/>
          <w:highlight w:val="none"/>
        </w:rPr>
        <w:t>地址：</w:t>
      </w:r>
      <w:r>
        <w:rPr>
          <w:rFonts w:hint="eastAsia" w:ascii="宋体" w:hAnsi="宋体" w:eastAsia="宋体" w:cs="宋体"/>
          <w:bCs/>
          <w:sz w:val="21"/>
          <w:szCs w:val="20"/>
          <w:highlight w:val="none"/>
          <w:u w:val="single"/>
        </w:rPr>
        <w:t xml:space="preserve">                 </w:t>
      </w:r>
      <w:r>
        <w:rPr>
          <w:rFonts w:hint="eastAsia" w:ascii="宋体" w:hAnsi="宋体" w:eastAsia="宋体" w:cs="宋体"/>
          <w:bCs/>
          <w:sz w:val="21"/>
          <w:szCs w:val="20"/>
          <w:highlight w:val="none"/>
        </w:rPr>
        <w:t>邮编：</w:t>
      </w:r>
      <w:r>
        <w:rPr>
          <w:rFonts w:hint="eastAsia" w:ascii="宋体" w:hAnsi="宋体" w:eastAsia="宋体" w:cs="宋体"/>
          <w:bCs/>
          <w:sz w:val="21"/>
          <w:szCs w:val="20"/>
          <w:highlight w:val="none"/>
          <w:u w:val="single"/>
        </w:rPr>
        <w:t xml:space="preserve">                  </w:t>
      </w:r>
      <w:r>
        <w:rPr>
          <w:rFonts w:hint="eastAsia" w:ascii="宋体" w:hAnsi="宋体" w:eastAsia="宋体" w:cs="宋体"/>
          <w:bCs/>
          <w:sz w:val="21"/>
          <w:szCs w:val="20"/>
          <w:highlight w:val="none"/>
        </w:rPr>
        <w:t xml:space="preserve">     </w:t>
      </w:r>
    </w:p>
    <w:p>
      <w:pPr>
        <w:snapToGrid w:val="0"/>
        <w:spacing w:line="360" w:lineRule="exact"/>
        <w:ind w:firstLine="428"/>
        <w:rPr>
          <w:rFonts w:hint="eastAsia" w:ascii="宋体" w:hAnsi="宋体" w:eastAsia="宋体" w:cs="宋体"/>
          <w:b/>
          <w:bCs/>
          <w:sz w:val="21"/>
          <w:szCs w:val="20"/>
          <w:highlight w:val="none"/>
        </w:rPr>
      </w:pPr>
      <w:r>
        <w:rPr>
          <w:rFonts w:hint="eastAsia" w:ascii="宋体" w:hAnsi="宋体" w:eastAsia="宋体" w:cs="宋体"/>
          <w:b/>
          <w:bCs/>
          <w:sz w:val="21"/>
          <w:szCs w:val="20"/>
          <w:highlight w:val="none"/>
        </w:rPr>
        <w:t>二、质疑项目基本情况：</w:t>
      </w:r>
    </w:p>
    <w:p>
      <w:pPr>
        <w:spacing w:line="360" w:lineRule="exact"/>
        <w:ind w:left="29" w:leftChars="12" w:firstLine="413" w:firstLineChars="197"/>
        <w:rPr>
          <w:rFonts w:hint="eastAsia" w:ascii="宋体" w:hAnsi="宋体" w:eastAsia="宋体" w:cs="宋体"/>
          <w:sz w:val="21"/>
          <w:szCs w:val="21"/>
          <w:highlight w:val="none"/>
        </w:rPr>
      </w:pPr>
      <w:r>
        <w:rPr>
          <w:rFonts w:hint="eastAsia" w:ascii="宋体" w:hAnsi="宋体" w:eastAsia="宋体" w:cs="宋体"/>
          <w:bCs/>
          <w:sz w:val="21"/>
          <w:szCs w:val="20"/>
          <w:highlight w:val="none"/>
        </w:rPr>
        <w:t>质疑</w:t>
      </w:r>
      <w:r>
        <w:rPr>
          <w:rFonts w:hint="eastAsia" w:ascii="宋体" w:hAnsi="宋体" w:eastAsia="宋体" w:cs="宋体"/>
          <w:sz w:val="21"/>
          <w:szCs w:val="21"/>
          <w:highlight w:val="none"/>
        </w:rPr>
        <w:t>项目的名称：</w:t>
      </w:r>
      <w:r>
        <w:rPr>
          <w:rFonts w:hint="eastAsia" w:ascii="宋体" w:hAnsi="宋体" w:eastAsia="宋体" w:cs="宋体"/>
          <w:bCs/>
          <w:sz w:val="21"/>
          <w:szCs w:val="20"/>
          <w:highlight w:val="none"/>
          <w:u w:val="single"/>
        </w:rPr>
        <w:t xml:space="preserve">                                     </w:t>
      </w:r>
    </w:p>
    <w:p>
      <w:pPr>
        <w:spacing w:line="360" w:lineRule="exact"/>
        <w:ind w:left="29" w:leftChars="12" w:firstLine="413" w:firstLineChars="197"/>
        <w:rPr>
          <w:rFonts w:hint="eastAsia" w:ascii="宋体" w:hAnsi="宋体" w:eastAsia="宋体" w:cs="宋体"/>
          <w:sz w:val="21"/>
          <w:szCs w:val="21"/>
          <w:highlight w:val="none"/>
        </w:rPr>
      </w:pPr>
      <w:r>
        <w:rPr>
          <w:rFonts w:hint="eastAsia" w:ascii="宋体" w:hAnsi="宋体" w:eastAsia="宋体" w:cs="宋体"/>
          <w:bCs/>
          <w:sz w:val="21"/>
          <w:szCs w:val="20"/>
          <w:highlight w:val="none"/>
        </w:rPr>
        <w:t>质疑</w:t>
      </w:r>
      <w:r>
        <w:rPr>
          <w:rFonts w:hint="eastAsia" w:ascii="宋体" w:hAnsi="宋体" w:eastAsia="宋体" w:cs="宋体"/>
          <w:sz w:val="21"/>
          <w:szCs w:val="21"/>
          <w:highlight w:val="none"/>
        </w:rPr>
        <w:t>项目的编号：</w:t>
      </w:r>
      <w:r>
        <w:rPr>
          <w:rFonts w:hint="eastAsia" w:ascii="宋体" w:hAnsi="宋体" w:eastAsia="宋体" w:cs="宋体"/>
          <w:bCs/>
          <w:sz w:val="21"/>
          <w:szCs w:val="20"/>
          <w:highlight w:val="none"/>
          <w:u w:val="single"/>
        </w:rPr>
        <w:t xml:space="preserve">                                     </w:t>
      </w:r>
      <w:r>
        <w:rPr>
          <w:rFonts w:hint="eastAsia" w:ascii="宋体" w:hAnsi="宋体" w:eastAsia="宋体" w:cs="宋体"/>
          <w:sz w:val="21"/>
          <w:szCs w:val="21"/>
          <w:highlight w:val="none"/>
        </w:rPr>
        <w:t xml:space="preserve"> </w:t>
      </w:r>
    </w:p>
    <w:p>
      <w:pPr>
        <w:spacing w:line="360" w:lineRule="exact"/>
        <w:ind w:left="29" w:leftChars="12" w:firstLine="413" w:firstLineChars="197"/>
        <w:rPr>
          <w:rFonts w:hint="eastAsia" w:ascii="宋体" w:hAnsi="宋体" w:eastAsia="宋体" w:cs="宋体"/>
          <w:sz w:val="21"/>
          <w:szCs w:val="21"/>
          <w:highlight w:val="none"/>
        </w:rPr>
      </w:pPr>
      <w:r>
        <w:rPr>
          <w:rFonts w:hint="eastAsia" w:ascii="宋体" w:hAnsi="宋体" w:eastAsia="宋体" w:cs="宋体"/>
          <w:sz w:val="21"/>
          <w:szCs w:val="21"/>
          <w:highlight w:val="none"/>
        </w:rPr>
        <w:t>采购人名称：</w:t>
      </w:r>
      <w:r>
        <w:rPr>
          <w:rFonts w:hint="eastAsia" w:ascii="宋体" w:hAnsi="宋体" w:eastAsia="宋体" w:cs="宋体"/>
          <w:bCs/>
          <w:sz w:val="21"/>
          <w:szCs w:val="20"/>
          <w:highlight w:val="none"/>
          <w:u w:val="single"/>
        </w:rPr>
        <w:t xml:space="preserve">                                         </w:t>
      </w:r>
    </w:p>
    <w:p>
      <w:pPr>
        <w:spacing w:line="360" w:lineRule="exact"/>
        <w:ind w:left="29" w:leftChars="12" w:firstLine="413" w:firstLineChars="197"/>
        <w:rPr>
          <w:rFonts w:hint="eastAsia" w:ascii="宋体" w:hAnsi="宋体" w:eastAsia="宋体" w:cs="宋体"/>
          <w:sz w:val="21"/>
          <w:szCs w:val="21"/>
          <w:highlight w:val="none"/>
        </w:rPr>
      </w:pPr>
      <w:r>
        <w:rPr>
          <w:rFonts w:hint="eastAsia" w:ascii="宋体" w:hAnsi="宋体" w:eastAsia="宋体" w:cs="宋体"/>
          <w:sz w:val="21"/>
          <w:szCs w:val="21"/>
          <w:highlight w:val="none"/>
        </w:rPr>
        <w:t>质疑事项：</w:t>
      </w:r>
    </w:p>
    <w:p>
      <w:pPr>
        <w:spacing w:line="360" w:lineRule="exact"/>
        <w:ind w:left="29" w:leftChars="12" w:firstLine="441" w:firstLineChars="147"/>
        <w:rPr>
          <w:rFonts w:hint="eastAsia" w:ascii="宋体" w:hAnsi="宋体" w:eastAsia="宋体" w:cs="宋体"/>
          <w:sz w:val="21"/>
          <w:szCs w:val="21"/>
          <w:highlight w:val="none"/>
        </w:rPr>
      </w:pPr>
      <w:r>
        <w:rPr>
          <w:rFonts w:hint="eastAsia" w:ascii="宋体" w:hAnsi="宋体" w:eastAsia="宋体" w:cs="宋体"/>
          <w:sz w:val="30"/>
          <w:szCs w:val="30"/>
          <w:highlight w:val="none"/>
        </w:rPr>
        <w:t>□</w:t>
      </w:r>
      <w:r>
        <w:rPr>
          <w:rFonts w:hint="eastAsia" w:ascii="宋体" w:hAnsi="宋体" w:eastAsia="宋体" w:cs="宋体"/>
          <w:sz w:val="21"/>
          <w:szCs w:val="21"/>
          <w:highlight w:val="none"/>
        </w:rPr>
        <w:t>磋商文件   磋商文件获取日期：</w:t>
      </w:r>
      <w:r>
        <w:rPr>
          <w:rFonts w:hint="eastAsia" w:ascii="宋体" w:hAnsi="宋体" w:eastAsia="宋体" w:cs="宋体"/>
          <w:bCs/>
          <w:sz w:val="21"/>
          <w:szCs w:val="20"/>
          <w:highlight w:val="none"/>
          <w:u w:val="single"/>
        </w:rPr>
        <w:t xml:space="preserve">                                   </w:t>
      </w:r>
    </w:p>
    <w:p>
      <w:pPr>
        <w:spacing w:line="360" w:lineRule="exact"/>
        <w:ind w:left="29" w:leftChars="12" w:firstLine="441" w:firstLineChars="147"/>
        <w:rPr>
          <w:rFonts w:hint="eastAsia" w:ascii="宋体" w:hAnsi="宋体" w:eastAsia="宋体" w:cs="宋体"/>
          <w:sz w:val="21"/>
          <w:szCs w:val="21"/>
          <w:highlight w:val="none"/>
        </w:rPr>
      </w:pPr>
      <w:r>
        <w:rPr>
          <w:rFonts w:hint="eastAsia" w:ascii="宋体" w:hAnsi="宋体" w:eastAsia="宋体" w:cs="宋体"/>
          <w:sz w:val="30"/>
          <w:szCs w:val="30"/>
          <w:highlight w:val="none"/>
        </w:rPr>
        <w:t>□</w:t>
      </w:r>
      <w:r>
        <w:rPr>
          <w:rFonts w:hint="eastAsia" w:ascii="宋体" w:hAnsi="宋体" w:eastAsia="宋体" w:cs="宋体"/>
          <w:sz w:val="21"/>
          <w:szCs w:val="21"/>
          <w:highlight w:val="none"/>
        </w:rPr>
        <w:t xml:space="preserve">采购过程   </w:t>
      </w:r>
    </w:p>
    <w:p>
      <w:pPr>
        <w:spacing w:line="360" w:lineRule="exact"/>
        <w:ind w:left="29" w:leftChars="12" w:firstLine="441" w:firstLineChars="147"/>
        <w:rPr>
          <w:rFonts w:hint="eastAsia" w:ascii="宋体" w:hAnsi="宋体" w:eastAsia="宋体" w:cs="宋体"/>
          <w:bCs/>
          <w:sz w:val="21"/>
          <w:szCs w:val="20"/>
          <w:highlight w:val="none"/>
          <w:u w:val="single"/>
        </w:rPr>
      </w:pPr>
      <w:r>
        <w:rPr>
          <w:rFonts w:hint="eastAsia" w:ascii="宋体" w:hAnsi="宋体" w:eastAsia="宋体" w:cs="宋体"/>
          <w:sz w:val="30"/>
          <w:szCs w:val="30"/>
          <w:highlight w:val="none"/>
        </w:rPr>
        <w:t>□</w:t>
      </w:r>
      <w:r>
        <w:rPr>
          <w:rFonts w:hint="eastAsia" w:ascii="宋体" w:hAnsi="宋体" w:eastAsia="宋体" w:cs="宋体"/>
          <w:sz w:val="21"/>
          <w:szCs w:val="21"/>
          <w:highlight w:val="none"/>
        </w:rPr>
        <w:t xml:space="preserve">成交结果   </w:t>
      </w:r>
    </w:p>
    <w:p>
      <w:pPr>
        <w:spacing w:line="360" w:lineRule="exact"/>
        <w:ind w:left="29" w:leftChars="12" w:firstLine="413" w:firstLineChars="196"/>
        <w:rPr>
          <w:rFonts w:hint="eastAsia" w:ascii="宋体" w:hAnsi="宋体" w:eastAsia="宋体" w:cs="宋体"/>
          <w:b/>
          <w:sz w:val="21"/>
          <w:szCs w:val="21"/>
          <w:highlight w:val="none"/>
        </w:rPr>
      </w:pPr>
      <w:r>
        <w:rPr>
          <w:rFonts w:hint="eastAsia" w:ascii="宋体" w:hAnsi="宋体" w:eastAsia="宋体" w:cs="宋体"/>
          <w:b/>
          <w:sz w:val="21"/>
          <w:szCs w:val="21"/>
          <w:highlight w:val="none"/>
        </w:rPr>
        <w:t>三、质疑事项具体内容</w:t>
      </w:r>
    </w:p>
    <w:p>
      <w:pPr>
        <w:spacing w:line="360" w:lineRule="exact"/>
        <w:ind w:left="29" w:leftChars="12" w:firstLine="413" w:firstLineChars="197"/>
        <w:rPr>
          <w:rFonts w:hint="eastAsia" w:ascii="宋体" w:hAnsi="宋体" w:eastAsia="宋体" w:cs="宋体"/>
          <w:sz w:val="21"/>
          <w:szCs w:val="21"/>
          <w:highlight w:val="none"/>
        </w:rPr>
      </w:pPr>
      <w:r>
        <w:rPr>
          <w:rFonts w:hint="eastAsia" w:ascii="宋体" w:hAnsi="宋体" w:eastAsia="宋体" w:cs="宋体"/>
          <w:sz w:val="21"/>
          <w:szCs w:val="21"/>
          <w:highlight w:val="none"/>
        </w:rPr>
        <w:t>质疑事项1：</w:t>
      </w:r>
      <w:r>
        <w:rPr>
          <w:rFonts w:hint="eastAsia" w:ascii="宋体" w:hAnsi="宋体" w:eastAsia="宋体" w:cs="宋体"/>
          <w:bCs/>
          <w:sz w:val="21"/>
          <w:szCs w:val="20"/>
          <w:highlight w:val="none"/>
          <w:u w:val="single"/>
        </w:rPr>
        <w:t xml:space="preserve">                                                                    </w:t>
      </w:r>
    </w:p>
    <w:p>
      <w:pPr>
        <w:spacing w:line="360" w:lineRule="exact"/>
        <w:ind w:left="29" w:leftChars="12" w:firstLine="413" w:firstLineChars="197"/>
        <w:rPr>
          <w:rFonts w:hint="eastAsia" w:ascii="宋体" w:hAnsi="宋体" w:eastAsia="宋体" w:cs="宋体"/>
          <w:sz w:val="21"/>
          <w:szCs w:val="21"/>
          <w:highlight w:val="none"/>
        </w:rPr>
      </w:pPr>
      <w:r>
        <w:rPr>
          <w:rFonts w:hint="eastAsia" w:ascii="宋体" w:hAnsi="宋体" w:eastAsia="宋体" w:cs="宋体"/>
          <w:sz w:val="21"/>
          <w:szCs w:val="21"/>
          <w:highlight w:val="none"/>
        </w:rPr>
        <w:t>事实依据：</w:t>
      </w:r>
      <w:r>
        <w:rPr>
          <w:rFonts w:hint="eastAsia" w:ascii="宋体" w:hAnsi="宋体" w:eastAsia="宋体" w:cs="宋体"/>
          <w:bCs/>
          <w:sz w:val="21"/>
          <w:szCs w:val="20"/>
          <w:highlight w:val="none"/>
          <w:u w:val="single"/>
        </w:rPr>
        <w:t xml:space="preserve">                                                                      </w:t>
      </w:r>
    </w:p>
    <w:p>
      <w:pPr>
        <w:spacing w:line="360" w:lineRule="exact"/>
        <w:ind w:left="29" w:leftChars="12" w:firstLine="413" w:firstLineChars="197"/>
        <w:rPr>
          <w:rFonts w:hint="eastAsia" w:ascii="宋体" w:hAnsi="宋体" w:eastAsia="宋体" w:cs="宋体"/>
          <w:sz w:val="21"/>
          <w:szCs w:val="21"/>
          <w:highlight w:val="none"/>
        </w:rPr>
      </w:pPr>
      <w:r>
        <w:rPr>
          <w:rFonts w:hint="eastAsia" w:ascii="宋体" w:hAnsi="宋体" w:eastAsia="宋体" w:cs="宋体"/>
          <w:sz w:val="21"/>
          <w:szCs w:val="21"/>
          <w:highlight w:val="none"/>
        </w:rPr>
        <w:t>法律依据：</w:t>
      </w:r>
      <w:r>
        <w:rPr>
          <w:rFonts w:hint="eastAsia" w:ascii="宋体" w:hAnsi="宋体" w:eastAsia="宋体" w:cs="宋体"/>
          <w:sz w:val="21"/>
          <w:szCs w:val="21"/>
          <w:highlight w:val="none"/>
          <w:u w:val="single"/>
        </w:rPr>
        <w:t xml:space="preserve">                                                        </w:t>
      </w:r>
      <w:r>
        <w:rPr>
          <w:rFonts w:hint="eastAsia" w:ascii="宋体" w:hAnsi="宋体" w:eastAsia="宋体" w:cs="宋体"/>
          <w:bCs/>
          <w:sz w:val="21"/>
          <w:szCs w:val="20"/>
          <w:highlight w:val="none"/>
          <w:u w:val="single"/>
        </w:rPr>
        <w:t xml:space="preserve">               </w:t>
      </w:r>
    </w:p>
    <w:p>
      <w:pPr>
        <w:spacing w:line="360" w:lineRule="exact"/>
        <w:ind w:left="29" w:leftChars="12" w:firstLine="413" w:firstLineChars="197"/>
        <w:rPr>
          <w:rFonts w:hint="eastAsia" w:ascii="宋体" w:hAnsi="宋体" w:eastAsia="宋体" w:cs="宋体"/>
          <w:sz w:val="21"/>
          <w:szCs w:val="21"/>
          <w:highlight w:val="none"/>
        </w:rPr>
      </w:pPr>
      <w:r>
        <w:rPr>
          <w:rFonts w:hint="eastAsia" w:ascii="宋体" w:hAnsi="宋体" w:eastAsia="宋体" w:cs="宋体"/>
          <w:sz w:val="21"/>
          <w:szCs w:val="21"/>
          <w:highlight w:val="none"/>
        </w:rPr>
        <w:t>质疑事项2</w:t>
      </w:r>
    </w:p>
    <w:p>
      <w:pPr>
        <w:spacing w:line="360" w:lineRule="exact"/>
        <w:ind w:left="29" w:leftChars="12" w:firstLine="413" w:firstLineChars="197"/>
        <w:rPr>
          <w:rFonts w:hint="eastAsia" w:ascii="宋体" w:hAnsi="宋体" w:eastAsia="宋体" w:cs="宋体"/>
          <w:sz w:val="21"/>
          <w:szCs w:val="21"/>
          <w:highlight w:val="none"/>
        </w:rPr>
      </w:pPr>
      <w:r>
        <w:rPr>
          <w:rFonts w:hint="eastAsia" w:ascii="宋体" w:hAnsi="宋体" w:eastAsia="宋体" w:cs="宋体"/>
          <w:sz w:val="21"/>
          <w:szCs w:val="21"/>
          <w:highlight w:val="none"/>
        </w:rPr>
        <w:t>……</w:t>
      </w:r>
    </w:p>
    <w:p>
      <w:pPr>
        <w:spacing w:line="360" w:lineRule="exact"/>
        <w:ind w:left="29" w:leftChars="12" w:firstLine="413" w:firstLineChars="197"/>
        <w:rPr>
          <w:rFonts w:hint="eastAsia" w:ascii="宋体" w:hAnsi="宋体" w:eastAsia="宋体" w:cs="宋体"/>
          <w:sz w:val="21"/>
          <w:szCs w:val="21"/>
          <w:highlight w:val="none"/>
        </w:rPr>
      </w:pPr>
      <w:r>
        <w:rPr>
          <w:rFonts w:hint="eastAsia" w:ascii="宋体" w:hAnsi="宋体" w:eastAsia="宋体" w:cs="宋体"/>
          <w:sz w:val="21"/>
          <w:szCs w:val="21"/>
          <w:highlight w:val="none"/>
        </w:rPr>
        <w:t>四、与质疑事项相关的质疑请求：</w:t>
      </w:r>
    </w:p>
    <w:p>
      <w:pPr>
        <w:spacing w:line="360" w:lineRule="exact"/>
        <w:ind w:left="29" w:leftChars="12" w:firstLine="413" w:firstLineChars="197"/>
        <w:rPr>
          <w:rFonts w:hint="eastAsia" w:ascii="宋体" w:hAnsi="宋体" w:eastAsia="宋体" w:cs="宋体"/>
          <w:sz w:val="21"/>
          <w:szCs w:val="21"/>
          <w:highlight w:val="none"/>
        </w:rPr>
      </w:pPr>
      <w:r>
        <w:rPr>
          <w:rFonts w:hint="eastAsia" w:ascii="宋体" w:hAnsi="宋体" w:eastAsia="宋体" w:cs="宋体"/>
          <w:sz w:val="21"/>
          <w:szCs w:val="21"/>
          <w:highlight w:val="none"/>
        </w:rPr>
        <w:t>请求：</w:t>
      </w:r>
      <w:r>
        <w:rPr>
          <w:rFonts w:hint="eastAsia" w:ascii="宋体" w:hAnsi="宋体" w:eastAsia="宋体" w:cs="宋体"/>
          <w:bCs/>
          <w:sz w:val="21"/>
          <w:szCs w:val="20"/>
          <w:highlight w:val="none"/>
          <w:u w:val="single"/>
        </w:rPr>
        <w:t xml:space="preserve">                                                                </w:t>
      </w:r>
    </w:p>
    <w:p>
      <w:pPr>
        <w:spacing w:line="360" w:lineRule="exact"/>
        <w:ind w:left="29" w:leftChars="12" w:firstLine="308" w:firstLineChars="147"/>
        <w:rPr>
          <w:rFonts w:hint="eastAsia" w:ascii="宋体" w:hAnsi="宋体" w:eastAsia="宋体" w:cs="宋体"/>
          <w:sz w:val="21"/>
          <w:szCs w:val="21"/>
          <w:highlight w:val="none"/>
        </w:rPr>
      </w:pPr>
    </w:p>
    <w:p>
      <w:pPr>
        <w:spacing w:line="360" w:lineRule="exact"/>
        <w:ind w:left="29" w:leftChars="12" w:firstLine="413" w:firstLineChars="197"/>
        <w:rPr>
          <w:rFonts w:hint="eastAsia" w:ascii="宋体" w:hAnsi="宋体" w:eastAsia="宋体" w:cs="宋体"/>
          <w:sz w:val="21"/>
          <w:szCs w:val="21"/>
          <w:highlight w:val="none"/>
        </w:rPr>
      </w:pPr>
      <w:r>
        <w:rPr>
          <w:rFonts w:hint="eastAsia" w:ascii="宋体" w:hAnsi="宋体" w:eastAsia="宋体" w:cs="宋体"/>
          <w:sz w:val="21"/>
          <w:szCs w:val="21"/>
          <w:highlight w:val="none"/>
        </w:rPr>
        <w:t>签字（签章）：                                       公章：</w:t>
      </w:r>
    </w:p>
    <w:p>
      <w:pPr>
        <w:spacing w:line="360" w:lineRule="exact"/>
        <w:ind w:left="29" w:leftChars="12" w:firstLine="308" w:firstLineChars="147"/>
        <w:rPr>
          <w:rFonts w:hint="eastAsia" w:ascii="宋体" w:hAnsi="宋体" w:eastAsia="宋体" w:cs="宋体"/>
          <w:sz w:val="21"/>
          <w:szCs w:val="21"/>
          <w:highlight w:val="none"/>
        </w:rPr>
      </w:pPr>
    </w:p>
    <w:p>
      <w:pPr>
        <w:spacing w:line="360" w:lineRule="exact"/>
        <w:ind w:left="29" w:leftChars="12" w:firstLine="413" w:firstLineChars="197"/>
        <w:rPr>
          <w:rFonts w:hint="eastAsia" w:ascii="宋体" w:hAnsi="宋体" w:eastAsia="宋体" w:cs="宋体"/>
          <w:sz w:val="21"/>
          <w:szCs w:val="21"/>
          <w:highlight w:val="none"/>
        </w:rPr>
      </w:pPr>
      <w:r>
        <w:rPr>
          <w:rFonts w:hint="eastAsia" w:ascii="宋体" w:hAnsi="宋体" w:eastAsia="宋体" w:cs="宋体"/>
          <w:sz w:val="21"/>
          <w:szCs w:val="21"/>
          <w:highlight w:val="none"/>
        </w:rPr>
        <w:t>日期：</w:t>
      </w:r>
    </w:p>
    <w:p>
      <w:pPr>
        <w:snapToGrid w:val="0"/>
        <w:spacing w:line="340" w:lineRule="exact"/>
        <w:ind w:firstLine="0" w:firstLineChars="0"/>
        <w:rPr>
          <w:rFonts w:hint="eastAsia" w:ascii="宋体" w:hAnsi="宋体" w:eastAsia="宋体" w:cs="宋体"/>
          <w:b/>
          <w:sz w:val="21"/>
          <w:szCs w:val="21"/>
          <w:highlight w:val="none"/>
        </w:rPr>
      </w:pPr>
      <w:r>
        <w:rPr>
          <w:rFonts w:hint="eastAsia" w:ascii="宋体" w:hAnsi="宋体" w:eastAsia="宋体" w:cs="宋体"/>
          <w:b/>
          <w:sz w:val="21"/>
          <w:szCs w:val="21"/>
          <w:highlight w:val="none"/>
        </w:rPr>
        <w:t>说明：</w:t>
      </w:r>
    </w:p>
    <w:p>
      <w:pPr>
        <w:snapToGrid w:val="0"/>
        <w:spacing w:line="340" w:lineRule="exact"/>
        <w:ind w:firstLine="0" w:firstLineChars="0"/>
        <w:rPr>
          <w:rFonts w:hint="eastAsia" w:ascii="宋体" w:hAnsi="宋体" w:eastAsia="宋体" w:cs="宋体"/>
          <w:b/>
          <w:sz w:val="21"/>
          <w:szCs w:val="21"/>
          <w:highlight w:val="none"/>
        </w:rPr>
      </w:pPr>
      <w:r>
        <w:rPr>
          <w:rFonts w:hint="eastAsia" w:ascii="宋体" w:hAnsi="宋体" w:eastAsia="宋体" w:cs="宋体"/>
          <w:b/>
          <w:sz w:val="21"/>
          <w:szCs w:val="21"/>
          <w:highlight w:val="none"/>
        </w:rPr>
        <w:t>1.供应商提出质疑时，应提交质疑函和必要的证明材料。</w:t>
      </w:r>
    </w:p>
    <w:p>
      <w:pPr>
        <w:snapToGrid w:val="0"/>
        <w:spacing w:line="340" w:lineRule="exact"/>
        <w:ind w:firstLine="0" w:firstLineChars="0"/>
        <w:rPr>
          <w:rFonts w:hint="eastAsia" w:ascii="宋体" w:hAnsi="宋体" w:eastAsia="宋体" w:cs="宋体"/>
          <w:b/>
          <w:sz w:val="21"/>
          <w:szCs w:val="21"/>
          <w:highlight w:val="none"/>
        </w:rPr>
      </w:pPr>
      <w:r>
        <w:rPr>
          <w:rFonts w:hint="eastAsia" w:ascii="宋体" w:hAnsi="宋体" w:eastAsia="宋体" w:cs="宋体"/>
          <w:b/>
          <w:sz w:val="21"/>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napToGrid w:val="0"/>
        <w:spacing w:line="340" w:lineRule="exact"/>
        <w:ind w:firstLine="0" w:firstLineChars="0"/>
        <w:rPr>
          <w:rFonts w:hint="eastAsia" w:ascii="宋体" w:hAnsi="宋体" w:eastAsia="宋体" w:cs="宋体"/>
          <w:b/>
          <w:sz w:val="21"/>
          <w:szCs w:val="21"/>
          <w:highlight w:val="none"/>
        </w:rPr>
      </w:pPr>
      <w:r>
        <w:rPr>
          <w:rFonts w:hint="eastAsia" w:ascii="宋体" w:hAnsi="宋体" w:eastAsia="宋体" w:cs="宋体"/>
          <w:b/>
          <w:sz w:val="21"/>
          <w:szCs w:val="21"/>
          <w:highlight w:val="none"/>
        </w:rPr>
        <w:t>3.质疑函的质疑事项应具体、明确，并有必要的事实依据和法律依据。</w:t>
      </w:r>
    </w:p>
    <w:p>
      <w:pPr>
        <w:snapToGrid w:val="0"/>
        <w:spacing w:line="340" w:lineRule="exact"/>
        <w:ind w:firstLine="0" w:firstLineChars="0"/>
        <w:rPr>
          <w:rFonts w:hint="eastAsia" w:ascii="宋体" w:hAnsi="宋体" w:eastAsia="宋体" w:cs="宋体"/>
          <w:b/>
          <w:sz w:val="21"/>
          <w:szCs w:val="21"/>
          <w:highlight w:val="none"/>
        </w:rPr>
      </w:pPr>
      <w:r>
        <w:rPr>
          <w:rFonts w:hint="eastAsia" w:ascii="宋体" w:hAnsi="宋体" w:eastAsia="宋体" w:cs="宋体"/>
          <w:b/>
          <w:sz w:val="21"/>
          <w:szCs w:val="21"/>
          <w:highlight w:val="none"/>
        </w:rPr>
        <w:t>4.质疑函的质疑请求应与质疑事项相关。</w:t>
      </w:r>
    </w:p>
    <w:p>
      <w:pPr>
        <w:snapToGrid w:val="0"/>
        <w:spacing w:line="340" w:lineRule="exact"/>
        <w:ind w:firstLine="0" w:firstLineChars="0"/>
        <w:rPr>
          <w:rFonts w:hint="eastAsia" w:ascii="宋体" w:hAnsi="宋体" w:eastAsia="宋体" w:cs="宋体"/>
          <w:b/>
          <w:sz w:val="21"/>
          <w:szCs w:val="21"/>
          <w:highlight w:val="none"/>
        </w:rPr>
      </w:pPr>
      <w:r>
        <w:rPr>
          <w:rFonts w:hint="eastAsia" w:ascii="宋体" w:hAnsi="宋体" w:eastAsia="宋体" w:cs="宋体"/>
          <w:b/>
          <w:sz w:val="21"/>
          <w:szCs w:val="21"/>
          <w:highlight w:val="none"/>
        </w:rPr>
        <w:t>5.质疑供应商为自然人的，质疑函应由本人签字；质疑供应商为法人或者其他组织的，质疑函应由法定代表人、主要负责人，或者其授权代表签字或者盖章，并加盖公章。</w:t>
      </w:r>
    </w:p>
    <w:p>
      <w:pPr>
        <w:spacing w:line="240" w:lineRule="auto"/>
        <w:ind w:firstLine="0" w:firstLineChars="0"/>
        <w:rPr>
          <w:rFonts w:hint="eastAsia" w:ascii="宋体" w:hAnsi="宋体" w:eastAsia="宋体" w:cs="宋体"/>
          <w:sz w:val="21"/>
          <w:szCs w:val="24"/>
          <w:highlight w:val="none"/>
        </w:rPr>
      </w:pPr>
    </w:p>
    <w:p>
      <w:pPr>
        <w:snapToGrid w:val="0"/>
        <w:spacing w:line="340" w:lineRule="exact"/>
        <w:ind w:firstLine="0" w:firstLineChars="0"/>
        <w:rPr>
          <w:rFonts w:hint="eastAsia" w:ascii="宋体" w:hAnsi="宋体" w:eastAsia="宋体" w:cs="宋体"/>
          <w:b/>
          <w:szCs w:val="24"/>
          <w:highlight w:val="none"/>
        </w:rPr>
      </w:pPr>
      <w:r>
        <w:rPr>
          <w:rFonts w:hint="eastAsia" w:ascii="宋体" w:hAnsi="宋体" w:eastAsia="宋体" w:cs="宋体"/>
          <w:b/>
          <w:szCs w:val="24"/>
          <w:highlight w:val="none"/>
        </w:rPr>
        <w:br w:type="page"/>
      </w:r>
      <w:r>
        <w:rPr>
          <w:rFonts w:hint="eastAsia" w:ascii="宋体" w:hAnsi="宋体" w:eastAsia="宋体" w:cs="宋体"/>
          <w:b/>
          <w:szCs w:val="24"/>
          <w:highlight w:val="none"/>
        </w:rPr>
        <w:t>附表2：</w:t>
      </w:r>
    </w:p>
    <w:p>
      <w:pPr>
        <w:spacing w:line="240" w:lineRule="auto"/>
        <w:ind w:left="2940" w:firstLine="0" w:firstLineChars="0"/>
        <w:rPr>
          <w:rFonts w:hint="eastAsia" w:ascii="宋体" w:hAnsi="宋体" w:eastAsia="宋体" w:cs="宋体"/>
          <w:sz w:val="21"/>
          <w:szCs w:val="24"/>
          <w:highlight w:val="none"/>
        </w:rPr>
      </w:pPr>
    </w:p>
    <w:p>
      <w:pPr>
        <w:spacing w:line="460" w:lineRule="exact"/>
        <w:ind w:firstLine="0" w:firstLineChars="0"/>
        <w:jc w:val="center"/>
        <w:rPr>
          <w:rFonts w:hint="eastAsia" w:ascii="宋体" w:hAnsi="宋体" w:eastAsia="宋体" w:cs="宋体"/>
          <w:sz w:val="44"/>
          <w:szCs w:val="24"/>
          <w:highlight w:val="none"/>
        </w:rPr>
      </w:pPr>
    </w:p>
    <w:p>
      <w:pPr>
        <w:spacing w:line="460" w:lineRule="exact"/>
        <w:ind w:firstLine="0" w:firstLineChars="0"/>
        <w:jc w:val="center"/>
        <w:rPr>
          <w:rFonts w:hint="eastAsia" w:ascii="宋体" w:hAnsi="宋体" w:eastAsia="宋体" w:cs="宋体"/>
          <w:sz w:val="44"/>
          <w:szCs w:val="24"/>
          <w:highlight w:val="none"/>
        </w:rPr>
      </w:pPr>
      <w:r>
        <w:rPr>
          <w:rFonts w:hint="eastAsia" w:ascii="宋体" w:hAnsi="宋体" w:eastAsia="宋体" w:cs="宋体"/>
          <w:sz w:val="44"/>
          <w:szCs w:val="24"/>
          <w:highlight w:val="none"/>
        </w:rPr>
        <w:t>投诉书（格式）</w:t>
      </w:r>
    </w:p>
    <w:p>
      <w:pPr>
        <w:snapToGrid w:val="0"/>
        <w:spacing w:line="400" w:lineRule="exact"/>
        <w:ind w:firstLine="428"/>
        <w:rPr>
          <w:rFonts w:hint="eastAsia" w:ascii="宋体" w:hAnsi="宋体" w:eastAsia="宋体" w:cs="宋体"/>
          <w:b/>
          <w:bCs/>
          <w:sz w:val="21"/>
          <w:szCs w:val="20"/>
          <w:highlight w:val="none"/>
        </w:rPr>
      </w:pPr>
      <w:r>
        <w:rPr>
          <w:rFonts w:hint="eastAsia" w:ascii="宋体" w:hAnsi="宋体" w:eastAsia="宋体" w:cs="宋体"/>
          <w:b/>
          <w:bCs/>
          <w:sz w:val="21"/>
          <w:szCs w:val="20"/>
          <w:highlight w:val="none"/>
        </w:rPr>
        <w:t>一、投诉相关主体基本情况：</w:t>
      </w:r>
    </w:p>
    <w:p>
      <w:pPr>
        <w:snapToGrid w:val="0"/>
        <w:spacing w:line="400" w:lineRule="exact"/>
        <w:ind w:firstLine="420"/>
        <w:rPr>
          <w:rFonts w:hint="eastAsia" w:ascii="宋体" w:hAnsi="宋体" w:eastAsia="宋体" w:cs="宋体"/>
          <w:bCs/>
          <w:sz w:val="21"/>
          <w:szCs w:val="20"/>
          <w:highlight w:val="none"/>
          <w:u w:val="single"/>
        </w:rPr>
      </w:pPr>
      <w:r>
        <w:rPr>
          <w:rFonts w:hint="eastAsia" w:ascii="宋体" w:hAnsi="宋体" w:eastAsia="宋体" w:cs="宋体"/>
          <w:bCs/>
          <w:sz w:val="21"/>
          <w:szCs w:val="20"/>
          <w:highlight w:val="none"/>
        </w:rPr>
        <w:t>供应商：</w:t>
      </w:r>
      <w:r>
        <w:rPr>
          <w:rFonts w:hint="eastAsia" w:ascii="宋体" w:hAnsi="宋体" w:eastAsia="宋体" w:cs="宋体"/>
          <w:bCs/>
          <w:sz w:val="21"/>
          <w:szCs w:val="20"/>
          <w:highlight w:val="none"/>
          <w:u w:val="single"/>
        </w:rPr>
        <w:t xml:space="preserve">                                                                        </w:t>
      </w:r>
      <w:r>
        <w:rPr>
          <w:rFonts w:hint="eastAsia" w:ascii="宋体" w:hAnsi="宋体" w:eastAsia="宋体" w:cs="宋体"/>
          <w:bCs/>
          <w:sz w:val="21"/>
          <w:szCs w:val="20"/>
          <w:highlight w:val="none"/>
        </w:rPr>
        <w:t xml:space="preserve">                 </w:t>
      </w:r>
    </w:p>
    <w:p>
      <w:pPr>
        <w:snapToGrid w:val="0"/>
        <w:spacing w:line="400" w:lineRule="exact"/>
        <w:ind w:firstLine="420"/>
        <w:rPr>
          <w:rFonts w:hint="eastAsia" w:ascii="宋体" w:hAnsi="宋体" w:eastAsia="宋体" w:cs="宋体"/>
          <w:bCs/>
          <w:sz w:val="21"/>
          <w:szCs w:val="20"/>
          <w:highlight w:val="none"/>
        </w:rPr>
      </w:pPr>
      <w:r>
        <w:rPr>
          <w:rFonts w:hint="eastAsia" w:ascii="宋体" w:hAnsi="宋体" w:eastAsia="宋体" w:cs="宋体"/>
          <w:bCs/>
          <w:sz w:val="21"/>
          <w:szCs w:val="20"/>
          <w:highlight w:val="none"/>
        </w:rPr>
        <w:t>地址：</w:t>
      </w:r>
      <w:r>
        <w:rPr>
          <w:rFonts w:hint="eastAsia" w:ascii="宋体" w:hAnsi="宋体" w:eastAsia="宋体" w:cs="宋体"/>
          <w:bCs/>
          <w:sz w:val="21"/>
          <w:szCs w:val="20"/>
          <w:highlight w:val="none"/>
          <w:u w:val="single"/>
        </w:rPr>
        <w:t xml:space="preserve">                                          </w:t>
      </w:r>
      <w:r>
        <w:rPr>
          <w:rFonts w:hint="eastAsia" w:ascii="宋体" w:hAnsi="宋体" w:eastAsia="宋体" w:cs="宋体"/>
          <w:bCs/>
          <w:sz w:val="21"/>
          <w:szCs w:val="20"/>
          <w:highlight w:val="none"/>
        </w:rPr>
        <w:t>邮编：</w:t>
      </w:r>
      <w:r>
        <w:rPr>
          <w:rFonts w:hint="eastAsia" w:ascii="宋体" w:hAnsi="宋体" w:eastAsia="宋体" w:cs="宋体"/>
          <w:bCs/>
          <w:sz w:val="21"/>
          <w:szCs w:val="20"/>
          <w:highlight w:val="none"/>
          <w:u w:val="single"/>
        </w:rPr>
        <w:t xml:space="preserve">                          </w:t>
      </w:r>
      <w:r>
        <w:rPr>
          <w:rFonts w:hint="eastAsia" w:ascii="宋体" w:hAnsi="宋体" w:eastAsia="宋体" w:cs="宋体"/>
          <w:bCs/>
          <w:sz w:val="21"/>
          <w:szCs w:val="20"/>
          <w:highlight w:val="none"/>
        </w:rPr>
        <w:t xml:space="preserve">                 </w:t>
      </w:r>
    </w:p>
    <w:p>
      <w:pPr>
        <w:snapToGrid w:val="0"/>
        <w:spacing w:line="400" w:lineRule="exact"/>
        <w:ind w:firstLine="420"/>
        <w:rPr>
          <w:rFonts w:hint="eastAsia" w:ascii="宋体" w:hAnsi="宋体" w:eastAsia="宋体" w:cs="宋体"/>
          <w:bCs/>
          <w:sz w:val="21"/>
          <w:szCs w:val="20"/>
          <w:highlight w:val="none"/>
          <w:u w:val="single"/>
        </w:rPr>
      </w:pPr>
      <w:r>
        <w:rPr>
          <w:rFonts w:hint="eastAsia" w:ascii="宋体" w:hAnsi="宋体" w:eastAsia="宋体" w:cs="宋体"/>
          <w:bCs/>
          <w:sz w:val="21"/>
          <w:szCs w:val="20"/>
          <w:highlight w:val="none"/>
        </w:rPr>
        <w:t>法定代表人/主要负责人：</w:t>
      </w:r>
      <w:r>
        <w:rPr>
          <w:rFonts w:hint="eastAsia" w:ascii="宋体" w:hAnsi="宋体" w:eastAsia="宋体" w:cs="宋体"/>
          <w:bCs/>
          <w:sz w:val="21"/>
          <w:szCs w:val="20"/>
          <w:highlight w:val="none"/>
          <w:u w:val="single"/>
        </w:rPr>
        <w:t xml:space="preserve">                                                         </w:t>
      </w:r>
    </w:p>
    <w:p>
      <w:pPr>
        <w:snapToGrid w:val="0"/>
        <w:spacing w:line="400" w:lineRule="exact"/>
        <w:ind w:firstLine="420"/>
        <w:rPr>
          <w:rFonts w:hint="eastAsia" w:ascii="宋体" w:hAnsi="宋体" w:eastAsia="宋体" w:cs="宋体"/>
          <w:bCs/>
          <w:sz w:val="21"/>
          <w:szCs w:val="20"/>
          <w:highlight w:val="none"/>
        </w:rPr>
      </w:pPr>
      <w:r>
        <w:rPr>
          <w:rFonts w:hint="eastAsia" w:ascii="宋体" w:hAnsi="宋体" w:eastAsia="宋体" w:cs="宋体"/>
          <w:bCs/>
          <w:sz w:val="21"/>
          <w:szCs w:val="20"/>
          <w:highlight w:val="none"/>
        </w:rPr>
        <w:t>联系电话：</w:t>
      </w:r>
      <w:r>
        <w:rPr>
          <w:rFonts w:hint="eastAsia" w:ascii="宋体" w:hAnsi="宋体" w:eastAsia="宋体" w:cs="宋体"/>
          <w:bCs/>
          <w:sz w:val="21"/>
          <w:szCs w:val="20"/>
          <w:highlight w:val="none"/>
          <w:u w:val="single"/>
        </w:rPr>
        <w:t xml:space="preserve">                                         </w:t>
      </w:r>
    </w:p>
    <w:p>
      <w:pPr>
        <w:snapToGrid w:val="0"/>
        <w:spacing w:line="400" w:lineRule="exact"/>
        <w:ind w:firstLine="420"/>
        <w:rPr>
          <w:rFonts w:hint="eastAsia" w:ascii="宋体" w:hAnsi="宋体" w:eastAsia="宋体" w:cs="宋体"/>
          <w:bCs/>
          <w:sz w:val="21"/>
          <w:szCs w:val="20"/>
          <w:highlight w:val="none"/>
          <w:u w:val="single"/>
        </w:rPr>
      </w:pPr>
      <w:r>
        <w:rPr>
          <w:rFonts w:hint="eastAsia" w:ascii="宋体" w:hAnsi="宋体" w:eastAsia="宋体" w:cs="宋体"/>
          <w:bCs/>
          <w:sz w:val="21"/>
          <w:szCs w:val="20"/>
          <w:highlight w:val="none"/>
        </w:rPr>
        <w:t>授权代表：</w:t>
      </w:r>
      <w:r>
        <w:rPr>
          <w:rFonts w:hint="eastAsia" w:ascii="宋体" w:hAnsi="宋体" w:eastAsia="宋体" w:cs="宋体"/>
          <w:bCs/>
          <w:sz w:val="21"/>
          <w:szCs w:val="20"/>
          <w:highlight w:val="none"/>
          <w:u w:val="single"/>
        </w:rPr>
        <w:t xml:space="preserve">                                         </w:t>
      </w:r>
      <w:r>
        <w:rPr>
          <w:rFonts w:hint="eastAsia" w:ascii="宋体" w:hAnsi="宋体" w:eastAsia="宋体" w:cs="宋体"/>
          <w:bCs/>
          <w:sz w:val="21"/>
          <w:szCs w:val="20"/>
          <w:highlight w:val="none"/>
        </w:rPr>
        <w:t>联系电话：</w:t>
      </w:r>
      <w:r>
        <w:rPr>
          <w:rFonts w:hint="eastAsia" w:ascii="宋体" w:hAnsi="宋体" w:eastAsia="宋体" w:cs="宋体"/>
          <w:bCs/>
          <w:sz w:val="21"/>
          <w:szCs w:val="20"/>
          <w:highlight w:val="none"/>
          <w:u w:val="single"/>
        </w:rPr>
        <w:t xml:space="preserve">                   </w:t>
      </w:r>
    </w:p>
    <w:p>
      <w:pPr>
        <w:snapToGrid w:val="0"/>
        <w:spacing w:line="400" w:lineRule="exact"/>
        <w:ind w:firstLine="420"/>
        <w:rPr>
          <w:rFonts w:hint="eastAsia" w:ascii="宋体" w:hAnsi="宋体" w:eastAsia="宋体" w:cs="宋体"/>
          <w:bCs/>
          <w:sz w:val="21"/>
          <w:szCs w:val="20"/>
          <w:highlight w:val="none"/>
        </w:rPr>
      </w:pPr>
      <w:r>
        <w:rPr>
          <w:rFonts w:hint="eastAsia" w:ascii="宋体" w:hAnsi="宋体" w:eastAsia="宋体" w:cs="宋体"/>
          <w:bCs/>
          <w:sz w:val="21"/>
          <w:szCs w:val="20"/>
          <w:highlight w:val="none"/>
        </w:rPr>
        <w:t>地址：</w:t>
      </w:r>
      <w:r>
        <w:rPr>
          <w:rFonts w:hint="eastAsia" w:ascii="宋体" w:hAnsi="宋体" w:eastAsia="宋体" w:cs="宋体"/>
          <w:bCs/>
          <w:sz w:val="21"/>
          <w:szCs w:val="20"/>
          <w:highlight w:val="none"/>
          <w:u w:val="single"/>
        </w:rPr>
        <w:t xml:space="preserve">                                                            </w:t>
      </w:r>
      <w:r>
        <w:rPr>
          <w:rFonts w:hint="eastAsia" w:ascii="宋体" w:hAnsi="宋体" w:eastAsia="宋体" w:cs="宋体"/>
          <w:bCs/>
          <w:sz w:val="21"/>
          <w:szCs w:val="20"/>
          <w:highlight w:val="none"/>
        </w:rPr>
        <w:t>邮编：</w:t>
      </w:r>
      <w:r>
        <w:rPr>
          <w:rFonts w:hint="eastAsia" w:ascii="宋体" w:hAnsi="宋体" w:eastAsia="宋体" w:cs="宋体"/>
          <w:bCs/>
          <w:sz w:val="21"/>
          <w:szCs w:val="20"/>
          <w:highlight w:val="none"/>
          <w:u w:val="single"/>
        </w:rPr>
        <w:t xml:space="preserve">         </w:t>
      </w:r>
      <w:r>
        <w:rPr>
          <w:rFonts w:hint="eastAsia" w:ascii="宋体" w:hAnsi="宋体" w:eastAsia="宋体" w:cs="宋体"/>
          <w:bCs/>
          <w:sz w:val="21"/>
          <w:szCs w:val="20"/>
          <w:highlight w:val="none"/>
        </w:rPr>
        <w:t xml:space="preserve">   </w:t>
      </w:r>
    </w:p>
    <w:p>
      <w:pPr>
        <w:snapToGrid w:val="0"/>
        <w:spacing w:line="400" w:lineRule="exact"/>
        <w:ind w:firstLine="420"/>
        <w:rPr>
          <w:rFonts w:hint="eastAsia" w:ascii="宋体" w:hAnsi="宋体" w:eastAsia="宋体" w:cs="宋体"/>
          <w:bCs/>
          <w:sz w:val="21"/>
          <w:szCs w:val="20"/>
          <w:highlight w:val="none"/>
        </w:rPr>
      </w:pPr>
      <w:r>
        <w:rPr>
          <w:rFonts w:hint="eastAsia" w:ascii="宋体" w:hAnsi="宋体" w:eastAsia="宋体" w:cs="宋体"/>
          <w:bCs/>
          <w:sz w:val="21"/>
          <w:szCs w:val="20"/>
          <w:highlight w:val="none"/>
        </w:rPr>
        <w:t>被投诉人1：</w:t>
      </w:r>
    </w:p>
    <w:p>
      <w:pPr>
        <w:snapToGrid w:val="0"/>
        <w:spacing w:line="400" w:lineRule="exact"/>
        <w:ind w:firstLine="420"/>
        <w:rPr>
          <w:rFonts w:hint="eastAsia" w:ascii="宋体" w:hAnsi="宋体" w:eastAsia="宋体" w:cs="宋体"/>
          <w:bCs/>
          <w:sz w:val="21"/>
          <w:szCs w:val="20"/>
          <w:highlight w:val="none"/>
        </w:rPr>
      </w:pPr>
      <w:r>
        <w:rPr>
          <w:rFonts w:hint="eastAsia" w:ascii="宋体" w:hAnsi="宋体" w:eastAsia="宋体" w:cs="宋体"/>
          <w:bCs/>
          <w:sz w:val="21"/>
          <w:szCs w:val="20"/>
          <w:highlight w:val="none"/>
        </w:rPr>
        <w:t>地址：</w:t>
      </w:r>
      <w:r>
        <w:rPr>
          <w:rFonts w:hint="eastAsia" w:ascii="宋体" w:hAnsi="宋体" w:eastAsia="宋体" w:cs="宋体"/>
          <w:bCs/>
          <w:sz w:val="21"/>
          <w:szCs w:val="20"/>
          <w:highlight w:val="none"/>
          <w:u w:val="single"/>
        </w:rPr>
        <w:t xml:space="preserve">                                                            </w:t>
      </w:r>
      <w:r>
        <w:rPr>
          <w:rFonts w:hint="eastAsia" w:ascii="宋体" w:hAnsi="宋体" w:eastAsia="宋体" w:cs="宋体"/>
          <w:bCs/>
          <w:sz w:val="21"/>
          <w:szCs w:val="20"/>
          <w:highlight w:val="none"/>
        </w:rPr>
        <w:t>邮编：</w:t>
      </w:r>
      <w:r>
        <w:rPr>
          <w:rFonts w:hint="eastAsia" w:ascii="宋体" w:hAnsi="宋体" w:eastAsia="宋体" w:cs="宋体"/>
          <w:bCs/>
          <w:sz w:val="21"/>
          <w:szCs w:val="20"/>
          <w:highlight w:val="none"/>
          <w:u w:val="single"/>
        </w:rPr>
        <w:t xml:space="preserve">         </w:t>
      </w:r>
      <w:r>
        <w:rPr>
          <w:rFonts w:hint="eastAsia" w:ascii="宋体" w:hAnsi="宋体" w:eastAsia="宋体" w:cs="宋体"/>
          <w:bCs/>
          <w:sz w:val="21"/>
          <w:szCs w:val="20"/>
          <w:highlight w:val="none"/>
        </w:rPr>
        <w:t xml:space="preserve">  </w:t>
      </w:r>
    </w:p>
    <w:p>
      <w:pPr>
        <w:snapToGrid w:val="0"/>
        <w:spacing w:line="400" w:lineRule="exact"/>
        <w:ind w:firstLine="420"/>
        <w:rPr>
          <w:rFonts w:hint="eastAsia" w:ascii="宋体" w:hAnsi="宋体" w:eastAsia="宋体" w:cs="宋体"/>
          <w:bCs/>
          <w:sz w:val="21"/>
          <w:szCs w:val="20"/>
          <w:highlight w:val="none"/>
          <w:u w:val="single"/>
        </w:rPr>
      </w:pPr>
      <w:r>
        <w:rPr>
          <w:rFonts w:hint="eastAsia" w:ascii="宋体" w:hAnsi="宋体" w:eastAsia="宋体" w:cs="宋体"/>
          <w:bCs/>
          <w:sz w:val="21"/>
          <w:szCs w:val="20"/>
          <w:highlight w:val="none"/>
        </w:rPr>
        <w:t>联系人：</w:t>
      </w:r>
      <w:r>
        <w:rPr>
          <w:rFonts w:hint="eastAsia" w:ascii="宋体" w:hAnsi="宋体" w:eastAsia="宋体" w:cs="宋体"/>
          <w:bCs/>
          <w:sz w:val="21"/>
          <w:szCs w:val="20"/>
          <w:highlight w:val="none"/>
          <w:u w:val="single"/>
        </w:rPr>
        <w:t xml:space="preserve">                                                </w:t>
      </w:r>
      <w:r>
        <w:rPr>
          <w:rFonts w:hint="eastAsia" w:ascii="宋体" w:hAnsi="宋体" w:eastAsia="宋体" w:cs="宋体"/>
          <w:bCs/>
          <w:sz w:val="21"/>
          <w:szCs w:val="20"/>
          <w:highlight w:val="none"/>
        </w:rPr>
        <w:t>联系电话：</w:t>
      </w:r>
      <w:r>
        <w:rPr>
          <w:rFonts w:hint="eastAsia" w:ascii="宋体" w:hAnsi="宋体" w:eastAsia="宋体" w:cs="宋体"/>
          <w:bCs/>
          <w:sz w:val="21"/>
          <w:szCs w:val="20"/>
          <w:highlight w:val="none"/>
          <w:u w:val="single"/>
        </w:rPr>
        <w:t xml:space="preserve">                </w:t>
      </w:r>
    </w:p>
    <w:p>
      <w:pPr>
        <w:snapToGrid w:val="0"/>
        <w:spacing w:line="400" w:lineRule="exact"/>
        <w:ind w:firstLine="420"/>
        <w:rPr>
          <w:rFonts w:hint="eastAsia" w:ascii="宋体" w:hAnsi="宋体" w:eastAsia="宋体" w:cs="宋体"/>
          <w:bCs/>
          <w:sz w:val="21"/>
          <w:szCs w:val="20"/>
          <w:highlight w:val="none"/>
        </w:rPr>
      </w:pPr>
      <w:r>
        <w:rPr>
          <w:rFonts w:hint="eastAsia" w:ascii="宋体" w:hAnsi="宋体" w:eastAsia="宋体" w:cs="宋体"/>
          <w:bCs/>
          <w:sz w:val="21"/>
          <w:szCs w:val="20"/>
          <w:highlight w:val="none"/>
        </w:rPr>
        <w:t>被投诉人2：</w:t>
      </w:r>
    </w:p>
    <w:p>
      <w:pPr>
        <w:snapToGrid w:val="0"/>
        <w:spacing w:line="400" w:lineRule="exact"/>
        <w:ind w:firstLine="420"/>
        <w:rPr>
          <w:rFonts w:hint="eastAsia" w:ascii="宋体" w:hAnsi="宋体" w:eastAsia="宋体" w:cs="宋体"/>
          <w:bCs/>
          <w:sz w:val="21"/>
          <w:szCs w:val="20"/>
          <w:highlight w:val="none"/>
        </w:rPr>
      </w:pPr>
      <w:r>
        <w:rPr>
          <w:rFonts w:hint="eastAsia" w:ascii="宋体" w:hAnsi="宋体" w:eastAsia="宋体" w:cs="宋体"/>
          <w:bCs/>
          <w:sz w:val="21"/>
          <w:szCs w:val="20"/>
          <w:highlight w:val="none"/>
        </w:rPr>
        <w:t>……</w:t>
      </w:r>
    </w:p>
    <w:p>
      <w:pPr>
        <w:snapToGrid w:val="0"/>
        <w:spacing w:line="400" w:lineRule="exact"/>
        <w:ind w:firstLine="420"/>
        <w:rPr>
          <w:rFonts w:hint="eastAsia" w:ascii="宋体" w:hAnsi="宋体" w:eastAsia="宋体" w:cs="宋体"/>
          <w:bCs/>
          <w:sz w:val="21"/>
          <w:szCs w:val="20"/>
          <w:highlight w:val="none"/>
          <w:u w:val="single"/>
        </w:rPr>
      </w:pPr>
      <w:r>
        <w:rPr>
          <w:rFonts w:hint="eastAsia" w:ascii="宋体" w:hAnsi="宋体" w:eastAsia="宋体" w:cs="宋体"/>
          <w:bCs/>
          <w:sz w:val="21"/>
          <w:szCs w:val="20"/>
          <w:highlight w:val="none"/>
        </w:rPr>
        <w:t>相关供应商：</w:t>
      </w:r>
      <w:r>
        <w:rPr>
          <w:rFonts w:hint="eastAsia" w:ascii="宋体" w:hAnsi="宋体" w:eastAsia="宋体" w:cs="宋体"/>
          <w:bCs/>
          <w:sz w:val="21"/>
          <w:szCs w:val="20"/>
          <w:highlight w:val="none"/>
          <w:u w:val="single"/>
        </w:rPr>
        <w:t xml:space="preserve">                                                                       </w:t>
      </w:r>
    </w:p>
    <w:p>
      <w:pPr>
        <w:snapToGrid w:val="0"/>
        <w:spacing w:line="400" w:lineRule="exact"/>
        <w:ind w:firstLine="420"/>
        <w:rPr>
          <w:rFonts w:hint="eastAsia" w:ascii="宋体" w:hAnsi="宋体" w:eastAsia="宋体" w:cs="宋体"/>
          <w:bCs/>
          <w:sz w:val="21"/>
          <w:szCs w:val="20"/>
          <w:highlight w:val="none"/>
          <w:u w:val="single"/>
        </w:rPr>
      </w:pPr>
      <w:r>
        <w:rPr>
          <w:rFonts w:hint="eastAsia" w:ascii="宋体" w:hAnsi="宋体" w:eastAsia="宋体" w:cs="宋体"/>
          <w:bCs/>
          <w:sz w:val="21"/>
          <w:szCs w:val="20"/>
          <w:highlight w:val="none"/>
        </w:rPr>
        <w:t>地址：</w:t>
      </w:r>
      <w:r>
        <w:rPr>
          <w:rFonts w:hint="eastAsia" w:ascii="宋体" w:hAnsi="宋体" w:eastAsia="宋体" w:cs="宋体"/>
          <w:bCs/>
          <w:sz w:val="21"/>
          <w:szCs w:val="20"/>
          <w:highlight w:val="none"/>
          <w:u w:val="single"/>
        </w:rPr>
        <w:t xml:space="preserve">                                              </w:t>
      </w:r>
      <w:r>
        <w:rPr>
          <w:rFonts w:hint="eastAsia" w:ascii="宋体" w:hAnsi="宋体" w:eastAsia="宋体" w:cs="宋体"/>
          <w:bCs/>
          <w:sz w:val="21"/>
          <w:szCs w:val="20"/>
          <w:highlight w:val="none"/>
        </w:rPr>
        <w:t>邮编：</w:t>
      </w:r>
      <w:r>
        <w:rPr>
          <w:rFonts w:hint="eastAsia" w:ascii="宋体" w:hAnsi="宋体" w:eastAsia="宋体" w:cs="宋体"/>
          <w:bCs/>
          <w:sz w:val="21"/>
          <w:szCs w:val="20"/>
          <w:highlight w:val="none"/>
          <w:u w:val="single"/>
        </w:rPr>
        <w:t xml:space="preserve">                         </w:t>
      </w:r>
    </w:p>
    <w:p>
      <w:pPr>
        <w:snapToGrid w:val="0"/>
        <w:spacing w:line="400" w:lineRule="exact"/>
        <w:ind w:firstLine="420"/>
        <w:rPr>
          <w:rFonts w:hint="eastAsia" w:ascii="宋体" w:hAnsi="宋体" w:eastAsia="宋体" w:cs="宋体"/>
          <w:bCs/>
          <w:sz w:val="21"/>
          <w:szCs w:val="20"/>
          <w:highlight w:val="none"/>
        </w:rPr>
      </w:pPr>
      <w:r>
        <w:rPr>
          <w:rFonts w:hint="eastAsia" w:ascii="宋体" w:hAnsi="宋体" w:eastAsia="宋体" w:cs="宋体"/>
          <w:bCs/>
          <w:sz w:val="21"/>
          <w:szCs w:val="20"/>
          <w:highlight w:val="none"/>
        </w:rPr>
        <w:t>联系人：</w:t>
      </w:r>
      <w:r>
        <w:rPr>
          <w:rFonts w:hint="eastAsia" w:ascii="宋体" w:hAnsi="宋体" w:eastAsia="宋体" w:cs="宋体"/>
          <w:bCs/>
          <w:sz w:val="21"/>
          <w:szCs w:val="20"/>
          <w:highlight w:val="none"/>
          <w:u w:val="single"/>
        </w:rPr>
        <w:t xml:space="preserve">                                            </w:t>
      </w:r>
      <w:r>
        <w:rPr>
          <w:rFonts w:hint="eastAsia" w:ascii="宋体" w:hAnsi="宋体" w:eastAsia="宋体" w:cs="宋体"/>
          <w:bCs/>
          <w:sz w:val="21"/>
          <w:szCs w:val="20"/>
          <w:highlight w:val="none"/>
        </w:rPr>
        <w:t>联系电话：</w:t>
      </w:r>
      <w:r>
        <w:rPr>
          <w:rFonts w:hint="eastAsia" w:ascii="宋体" w:hAnsi="宋体" w:eastAsia="宋体" w:cs="宋体"/>
          <w:bCs/>
          <w:sz w:val="21"/>
          <w:szCs w:val="20"/>
          <w:highlight w:val="none"/>
          <w:u w:val="single"/>
        </w:rPr>
        <w:t xml:space="preserve">                     </w:t>
      </w:r>
      <w:r>
        <w:rPr>
          <w:rFonts w:hint="eastAsia" w:ascii="宋体" w:hAnsi="宋体" w:eastAsia="宋体" w:cs="宋体"/>
          <w:bCs/>
          <w:sz w:val="21"/>
          <w:szCs w:val="20"/>
          <w:highlight w:val="none"/>
        </w:rPr>
        <w:t xml:space="preserve">                </w:t>
      </w:r>
    </w:p>
    <w:p>
      <w:pPr>
        <w:snapToGrid w:val="0"/>
        <w:spacing w:line="400" w:lineRule="exact"/>
        <w:ind w:firstLine="428"/>
        <w:rPr>
          <w:rFonts w:hint="eastAsia" w:ascii="宋体" w:hAnsi="宋体" w:eastAsia="宋体" w:cs="宋体"/>
          <w:b/>
          <w:bCs/>
          <w:sz w:val="21"/>
          <w:szCs w:val="20"/>
          <w:highlight w:val="none"/>
        </w:rPr>
      </w:pPr>
      <w:r>
        <w:rPr>
          <w:rFonts w:hint="eastAsia" w:ascii="宋体" w:hAnsi="宋体" w:eastAsia="宋体" w:cs="宋体"/>
          <w:b/>
          <w:bCs/>
          <w:sz w:val="21"/>
          <w:szCs w:val="20"/>
          <w:highlight w:val="none"/>
        </w:rPr>
        <w:t>二、投诉项目基本情况：</w:t>
      </w:r>
    </w:p>
    <w:p>
      <w:pPr>
        <w:spacing w:line="400" w:lineRule="exact"/>
        <w:ind w:left="29" w:leftChars="12" w:firstLine="413" w:firstLineChars="197"/>
        <w:rPr>
          <w:rFonts w:hint="eastAsia" w:ascii="宋体" w:hAnsi="宋体" w:eastAsia="宋体" w:cs="宋体"/>
          <w:sz w:val="21"/>
          <w:szCs w:val="21"/>
          <w:highlight w:val="none"/>
        </w:rPr>
      </w:pPr>
      <w:r>
        <w:rPr>
          <w:rFonts w:hint="eastAsia" w:ascii="宋体" w:hAnsi="宋体" w:eastAsia="宋体" w:cs="宋体"/>
          <w:bCs/>
          <w:sz w:val="21"/>
          <w:szCs w:val="20"/>
          <w:highlight w:val="none"/>
        </w:rPr>
        <w:t>采购</w:t>
      </w:r>
      <w:r>
        <w:rPr>
          <w:rFonts w:hint="eastAsia" w:ascii="宋体" w:hAnsi="宋体" w:eastAsia="宋体" w:cs="宋体"/>
          <w:sz w:val="21"/>
          <w:szCs w:val="21"/>
          <w:highlight w:val="none"/>
        </w:rPr>
        <w:t>项目的名称：</w:t>
      </w:r>
      <w:r>
        <w:rPr>
          <w:rFonts w:hint="eastAsia" w:ascii="宋体" w:hAnsi="宋体" w:eastAsia="宋体" w:cs="宋体"/>
          <w:bCs/>
          <w:sz w:val="21"/>
          <w:szCs w:val="20"/>
          <w:highlight w:val="none"/>
          <w:u w:val="single"/>
        </w:rPr>
        <w:t xml:space="preserve">                                                                   </w:t>
      </w:r>
    </w:p>
    <w:p>
      <w:pPr>
        <w:spacing w:line="400" w:lineRule="exact"/>
        <w:ind w:left="29" w:leftChars="12" w:firstLine="413" w:firstLineChars="197"/>
        <w:rPr>
          <w:rFonts w:hint="eastAsia" w:ascii="宋体" w:hAnsi="宋体" w:eastAsia="宋体" w:cs="宋体"/>
          <w:sz w:val="21"/>
          <w:szCs w:val="21"/>
          <w:highlight w:val="none"/>
        </w:rPr>
      </w:pPr>
      <w:r>
        <w:rPr>
          <w:rFonts w:hint="eastAsia" w:ascii="宋体" w:hAnsi="宋体" w:eastAsia="宋体" w:cs="宋体"/>
          <w:bCs/>
          <w:sz w:val="21"/>
          <w:szCs w:val="20"/>
          <w:highlight w:val="none"/>
        </w:rPr>
        <w:t>采购</w:t>
      </w:r>
      <w:r>
        <w:rPr>
          <w:rFonts w:hint="eastAsia" w:ascii="宋体" w:hAnsi="宋体" w:eastAsia="宋体" w:cs="宋体"/>
          <w:sz w:val="21"/>
          <w:szCs w:val="21"/>
          <w:highlight w:val="none"/>
        </w:rPr>
        <w:t>项目的编号：</w:t>
      </w:r>
      <w:r>
        <w:rPr>
          <w:rFonts w:hint="eastAsia" w:ascii="宋体" w:hAnsi="宋体" w:eastAsia="宋体" w:cs="宋体"/>
          <w:bCs/>
          <w:sz w:val="21"/>
          <w:szCs w:val="20"/>
          <w:highlight w:val="none"/>
          <w:u w:val="single"/>
        </w:rPr>
        <w:t xml:space="preserve">                                        </w:t>
      </w:r>
    </w:p>
    <w:p>
      <w:pPr>
        <w:spacing w:line="400" w:lineRule="exact"/>
        <w:ind w:left="29" w:leftChars="12" w:firstLine="413" w:firstLineChars="197"/>
        <w:rPr>
          <w:rFonts w:hint="eastAsia" w:ascii="宋体" w:hAnsi="宋体" w:eastAsia="宋体" w:cs="宋体"/>
          <w:bCs/>
          <w:sz w:val="21"/>
          <w:szCs w:val="20"/>
          <w:highlight w:val="none"/>
          <w:u w:val="single"/>
        </w:rPr>
      </w:pPr>
      <w:r>
        <w:rPr>
          <w:rFonts w:hint="eastAsia" w:ascii="宋体" w:hAnsi="宋体" w:eastAsia="宋体" w:cs="宋体"/>
          <w:sz w:val="21"/>
          <w:szCs w:val="21"/>
          <w:highlight w:val="none"/>
        </w:rPr>
        <w:t>采购人名称：</w:t>
      </w:r>
      <w:r>
        <w:rPr>
          <w:rFonts w:hint="eastAsia" w:ascii="宋体" w:hAnsi="宋体" w:eastAsia="宋体" w:cs="宋体"/>
          <w:bCs/>
          <w:sz w:val="21"/>
          <w:szCs w:val="20"/>
          <w:highlight w:val="none"/>
          <w:u w:val="single"/>
        </w:rPr>
        <w:t xml:space="preserve">                                                                        </w:t>
      </w:r>
    </w:p>
    <w:p>
      <w:pPr>
        <w:spacing w:line="400" w:lineRule="exact"/>
        <w:ind w:left="29" w:leftChars="12" w:firstLine="413" w:firstLineChars="197"/>
        <w:rPr>
          <w:rFonts w:hint="eastAsia" w:ascii="宋体" w:hAnsi="宋体" w:eastAsia="宋体" w:cs="宋体"/>
          <w:bCs/>
          <w:sz w:val="21"/>
          <w:szCs w:val="20"/>
          <w:highlight w:val="none"/>
          <w:u w:val="single"/>
        </w:rPr>
      </w:pPr>
      <w:r>
        <w:rPr>
          <w:rFonts w:hint="eastAsia" w:ascii="宋体" w:hAnsi="宋体" w:eastAsia="宋体" w:cs="宋体"/>
          <w:sz w:val="21"/>
          <w:szCs w:val="21"/>
          <w:highlight w:val="none"/>
        </w:rPr>
        <w:t>代理机构名称：</w:t>
      </w:r>
      <w:r>
        <w:rPr>
          <w:rFonts w:hint="eastAsia" w:ascii="宋体" w:hAnsi="宋体" w:eastAsia="宋体" w:cs="宋体"/>
          <w:bCs/>
          <w:sz w:val="21"/>
          <w:szCs w:val="20"/>
          <w:highlight w:val="none"/>
          <w:u w:val="single"/>
        </w:rPr>
        <w:t xml:space="preserve">                                                                      </w:t>
      </w:r>
    </w:p>
    <w:p>
      <w:pPr>
        <w:spacing w:line="400" w:lineRule="exact"/>
        <w:ind w:left="29" w:leftChars="12" w:firstLine="413" w:firstLineChars="197"/>
        <w:rPr>
          <w:rFonts w:hint="eastAsia" w:ascii="宋体" w:hAnsi="宋体" w:eastAsia="宋体" w:cs="宋体"/>
          <w:bCs/>
          <w:sz w:val="21"/>
          <w:szCs w:val="20"/>
          <w:highlight w:val="none"/>
          <w:u w:val="single"/>
        </w:rPr>
      </w:pPr>
      <w:r>
        <w:rPr>
          <w:rFonts w:hint="eastAsia" w:ascii="宋体" w:hAnsi="宋体" w:eastAsia="宋体" w:cs="宋体"/>
          <w:bCs/>
          <w:sz w:val="21"/>
          <w:szCs w:val="20"/>
          <w:highlight w:val="none"/>
        </w:rPr>
        <w:t>采购文件公告：</w:t>
      </w:r>
      <w:r>
        <w:rPr>
          <w:rFonts w:hint="eastAsia" w:ascii="宋体" w:hAnsi="宋体" w:eastAsia="宋体" w:cs="宋体"/>
          <w:bCs/>
          <w:sz w:val="21"/>
          <w:szCs w:val="20"/>
          <w:highlight w:val="none"/>
          <w:u w:val="single"/>
        </w:rPr>
        <w:t>是/否</w:t>
      </w:r>
      <w:r>
        <w:rPr>
          <w:rFonts w:hint="eastAsia" w:ascii="宋体" w:hAnsi="宋体" w:eastAsia="宋体" w:cs="宋体"/>
          <w:bCs/>
          <w:sz w:val="21"/>
          <w:szCs w:val="20"/>
          <w:highlight w:val="none"/>
        </w:rPr>
        <w:t>公告期限：</w:t>
      </w:r>
      <w:r>
        <w:rPr>
          <w:rFonts w:hint="eastAsia" w:ascii="宋体" w:hAnsi="宋体" w:eastAsia="宋体" w:cs="宋体"/>
          <w:bCs/>
          <w:sz w:val="21"/>
          <w:szCs w:val="20"/>
          <w:highlight w:val="none"/>
          <w:u w:val="single"/>
        </w:rPr>
        <w:t xml:space="preserve">                                                       </w:t>
      </w:r>
    </w:p>
    <w:p>
      <w:pPr>
        <w:spacing w:line="400" w:lineRule="exact"/>
        <w:ind w:left="29" w:leftChars="12" w:firstLine="413" w:firstLineChars="197"/>
        <w:rPr>
          <w:rFonts w:hint="eastAsia" w:ascii="宋体" w:hAnsi="宋体" w:eastAsia="宋体" w:cs="宋体"/>
          <w:b/>
          <w:sz w:val="21"/>
          <w:szCs w:val="21"/>
          <w:highlight w:val="none"/>
        </w:rPr>
      </w:pPr>
      <w:r>
        <w:rPr>
          <w:rFonts w:hint="eastAsia" w:ascii="宋体" w:hAnsi="宋体" w:eastAsia="宋体" w:cs="宋体"/>
          <w:bCs/>
          <w:sz w:val="21"/>
          <w:szCs w:val="20"/>
          <w:highlight w:val="none"/>
        </w:rPr>
        <w:t>采购结果公告：</w:t>
      </w:r>
      <w:r>
        <w:rPr>
          <w:rFonts w:hint="eastAsia" w:ascii="宋体" w:hAnsi="宋体" w:eastAsia="宋体" w:cs="宋体"/>
          <w:bCs/>
          <w:sz w:val="21"/>
          <w:szCs w:val="20"/>
          <w:highlight w:val="none"/>
          <w:u w:val="single"/>
        </w:rPr>
        <w:t>是/否</w:t>
      </w:r>
      <w:r>
        <w:rPr>
          <w:rFonts w:hint="eastAsia" w:ascii="宋体" w:hAnsi="宋体" w:eastAsia="宋体" w:cs="宋体"/>
          <w:bCs/>
          <w:sz w:val="21"/>
          <w:szCs w:val="20"/>
          <w:highlight w:val="none"/>
        </w:rPr>
        <w:t>公告期限：</w:t>
      </w:r>
      <w:r>
        <w:rPr>
          <w:rFonts w:hint="eastAsia" w:ascii="宋体" w:hAnsi="宋体" w:eastAsia="宋体" w:cs="宋体"/>
          <w:bCs/>
          <w:sz w:val="21"/>
          <w:szCs w:val="20"/>
          <w:highlight w:val="none"/>
          <w:u w:val="single"/>
        </w:rPr>
        <w:t xml:space="preserve">                                                       </w:t>
      </w:r>
    </w:p>
    <w:p>
      <w:pPr>
        <w:spacing w:line="400" w:lineRule="exact"/>
        <w:ind w:left="29" w:leftChars="12" w:firstLine="413" w:firstLineChars="196"/>
        <w:rPr>
          <w:rFonts w:hint="eastAsia" w:ascii="宋体" w:hAnsi="宋体" w:eastAsia="宋体" w:cs="宋体"/>
          <w:b/>
          <w:sz w:val="21"/>
          <w:szCs w:val="21"/>
          <w:highlight w:val="none"/>
        </w:rPr>
      </w:pPr>
      <w:r>
        <w:rPr>
          <w:rFonts w:hint="eastAsia" w:ascii="宋体" w:hAnsi="宋体" w:eastAsia="宋体" w:cs="宋体"/>
          <w:b/>
          <w:sz w:val="21"/>
          <w:szCs w:val="21"/>
          <w:highlight w:val="none"/>
        </w:rPr>
        <w:t>三、质疑基本情况</w:t>
      </w:r>
    </w:p>
    <w:p>
      <w:pPr>
        <w:spacing w:line="400" w:lineRule="exact"/>
        <w:ind w:left="29" w:leftChars="12" w:firstLine="833" w:firstLineChars="397"/>
        <w:rPr>
          <w:rFonts w:hint="eastAsia" w:ascii="宋体" w:hAnsi="宋体" w:eastAsia="宋体" w:cs="宋体"/>
          <w:sz w:val="21"/>
          <w:szCs w:val="21"/>
          <w:highlight w:val="none"/>
        </w:rPr>
      </w:pPr>
      <w:r>
        <w:rPr>
          <w:rFonts w:hint="eastAsia" w:ascii="宋体" w:hAnsi="宋体" w:eastAsia="宋体" w:cs="宋体"/>
          <w:sz w:val="21"/>
          <w:szCs w:val="21"/>
          <w:highlight w:val="none"/>
        </w:rPr>
        <w:t>投诉人于</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日，向</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提出质疑，质疑事项为：</w:t>
      </w:r>
    </w:p>
    <w:p>
      <w:pPr>
        <w:spacing w:line="400" w:lineRule="exact"/>
        <w:ind w:firstLine="0" w:firstLineChars="0"/>
        <w:rPr>
          <w:rFonts w:hint="eastAsia" w:ascii="宋体" w:hAnsi="宋体" w:eastAsia="宋体" w:cs="宋体"/>
          <w:bCs/>
          <w:sz w:val="21"/>
          <w:szCs w:val="20"/>
          <w:highlight w:val="none"/>
          <w:u w:val="single"/>
        </w:rPr>
      </w:pPr>
      <w:r>
        <w:rPr>
          <w:rFonts w:hint="eastAsia" w:ascii="宋体" w:hAnsi="宋体" w:eastAsia="宋体" w:cs="宋体"/>
          <w:sz w:val="21"/>
          <w:szCs w:val="21"/>
          <w:highlight w:val="none"/>
        </w:rPr>
        <w:t xml:space="preserve">    </w:t>
      </w:r>
      <w:r>
        <w:rPr>
          <w:rFonts w:hint="eastAsia" w:ascii="宋体" w:hAnsi="宋体" w:eastAsia="宋体" w:cs="宋体"/>
          <w:bCs/>
          <w:sz w:val="21"/>
          <w:szCs w:val="20"/>
          <w:highlight w:val="none"/>
          <w:u w:val="single"/>
        </w:rPr>
        <w:t xml:space="preserve">                                                                                      </w:t>
      </w:r>
    </w:p>
    <w:p>
      <w:pPr>
        <w:spacing w:line="400" w:lineRule="exact"/>
        <w:ind w:firstLine="0" w:firstLineChars="0"/>
        <w:rPr>
          <w:rFonts w:hint="eastAsia" w:ascii="宋体" w:hAnsi="宋体" w:eastAsia="宋体" w:cs="宋体"/>
          <w:bCs/>
          <w:sz w:val="21"/>
          <w:szCs w:val="20"/>
          <w:highlight w:val="none"/>
          <w:u w:val="single"/>
        </w:rPr>
      </w:pPr>
      <w:r>
        <w:rPr>
          <w:rFonts w:hint="eastAsia" w:ascii="宋体" w:hAnsi="宋体" w:eastAsia="宋体" w:cs="宋体"/>
          <w:bCs/>
          <w:sz w:val="21"/>
          <w:szCs w:val="20"/>
          <w:highlight w:val="none"/>
        </w:rPr>
        <w:t xml:space="preserve">    </w:t>
      </w:r>
      <w:r>
        <w:rPr>
          <w:rFonts w:hint="eastAsia" w:ascii="宋体" w:hAnsi="宋体" w:eastAsia="宋体" w:cs="宋体"/>
          <w:bCs/>
          <w:sz w:val="21"/>
          <w:szCs w:val="20"/>
          <w:highlight w:val="none"/>
          <w:u w:val="single"/>
        </w:rPr>
        <w:t xml:space="preserve">                                                                                      </w:t>
      </w:r>
    </w:p>
    <w:p>
      <w:pPr>
        <w:spacing w:line="400" w:lineRule="exact"/>
        <w:ind w:firstLine="0" w:firstLineChars="0"/>
        <w:rPr>
          <w:rFonts w:hint="eastAsia" w:ascii="宋体" w:hAnsi="宋体" w:eastAsia="宋体" w:cs="宋体"/>
          <w:sz w:val="21"/>
          <w:szCs w:val="21"/>
          <w:highlight w:val="none"/>
        </w:rPr>
      </w:pPr>
      <w:r>
        <w:rPr>
          <w:rFonts w:hint="eastAsia" w:ascii="宋体" w:hAnsi="宋体" w:eastAsia="宋体" w:cs="宋体"/>
          <w:bCs/>
          <w:sz w:val="21"/>
          <w:szCs w:val="20"/>
          <w:highlight w:val="none"/>
        </w:rPr>
        <w:t xml:space="preserve">        </w:t>
      </w:r>
      <w:r>
        <w:rPr>
          <w:rFonts w:hint="eastAsia" w:ascii="宋体" w:hAnsi="宋体" w:eastAsia="宋体" w:cs="宋体"/>
          <w:bCs/>
          <w:sz w:val="21"/>
          <w:szCs w:val="20"/>
          <w:highlight w:val="none"/>
          <w:u w:val="single"/>
        </w:rPr>
        <w:t>采购人/代理机构</w:t>
      </w:r>
      <w:r>
        <w:rPr>
          <w:rFonts w:hint="eastAsia" w:ascii="宋体" w:hAnsi="宋体" w:eastAsia="宋体" w:cs="宋体"/>
          <w:bCs/>
          <w:sz w:val="21"/>
          <w:szCs w:val="20"/>
          <w:highlight w:val="none"/>
        </w:rPr>
        <w:t>于</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w:t>
      </w:r>
      <w:r>
        <w:rPr>
          <w:rFonts w:hint="eastAsia" w:ascii="宋体" w:hAnsi="宋体" w:eastAsia="宋体" w:cs="宋体"/>
          <w:bCs/>
          <w:sz w:val="21"/>
          <w:szCs w:val="20"/>
          <w:highlight w:val="none"/>
        </w:rPr>
        <w:t xml:space="preserve">就质疑事项作出了答复/没有在法定期限内作出答复。                                                                                             </w:t>
      </w:r>
    </w:p>
    <w:p>
      <w:pPr>
        <w:spacing w:line="400" w:lineRule="exact"/>
        <w:ind w:left="29" w:leftChars="12" w:firstLine="413" w:firstLineChars="196"/>
        <w:rPr>
          <w:rFonts w:hint="eastAsia" w:ascii="宋体" w:hAnsi="宋体" w:eastAsia="宋体" w:cs="宋体"/>
          <w:b/>
          <w:sz w:val="21"/>
          <w:szCs w:val="21"/>
          <w:highlight w:val="none"/>
        </w:rPr>
      </w:pPr>
      <w:r>
        <w:rPr>
          <w:rFonts w:hint="eastAsia" w:ascii="宋体" w:hAnsi="宋体" w:eastAsia="宋体" w:cs="宋体"/>
          <w:b/>
          <w:sz w:val="21"/>
          <w:szCs w:val="21"/>
          <w:highlight w:val="none"/>
        </w:rPr>
        <w:t>四、投诉事项具体内容</w:t>
      </w:r>
    </w:p>
    <w:p>
      <w:pPr>
        <w:spacing w:line="400" w:lineRule="exact"/>
        <w:ind w:left="29" w:leftChars="12" w:firstLine="413" w:firstLineChars="197"/>
        <w:rPr>
          <w:rFonts w:hint="eastAsia" w:ascii="宋体" w:hAnsi="宋体" w:eastAsia="宋体" w:cs="宋体"/>
          <w:bCs/>
          <w:sz w:val="21"/>
          <w:szCs w:val="20"/>
          <w:highlight w:val="none"/>
          <w:u w:val="single"/>
        </w:rPr>
      </w:pPr>
      <w:r>
        <w:rPr>
          <w:rFonts w:hint="eastAsia" w:ascii="宋体" w:hAnsi="宋体" w:eastAsia="宋体" w:cs="宋体"/>
          <w:sz w:val="21"/>
          <w:szCs w:val="21"/>
          <w:highlight w:val="none"/>
        </w:rPr>
        <w:t>投诉事项1：</w:t>
      </w:r>
      <w:r>
        <w:rPr>
          <w:rFonts w:hint="eastAsia" w:ascii="宋体" w:hAnsi="宋体" w:eastAsia="宋体" w:cs="宋体"/>
          <w:bCs/>
          <w:sz w:val="21"/>
          <w:szCs w:val="20"/>
          <w:highlight w:val="none"/>
          <w:u w:val="single"/>
        </w:rPr>
        <w:t xml:space="preserve">                                                                           </w:t>
      </w:r>
    </w:p>
    <w:p>
      <w:pPr>
        <w:spacing w:line="400" w:lineRule="exact"/>
        <w:ind w:firstLine="420"/>
        <w:rPr>
          <w:rFonts w:hint="eastAsia" w:ascii="宋体" w:hAnsi="宋体" w:eastAsia="宋体" w:cs="宋体"/>
          <w:bCs/>
          <w:sz w:val="21"/>
          <w:szCs w:val="20"/>
          <w:highlight w:val="none"/>
          <w:u w:val="single"/>
        </w:rPr>
      </w:pPr>
      <w:r>
        <w:rPr>
          <w:rFonts w:hint="eastAsia" w:ascii="宋体" w:hAnsi="宋体" w:eastAsia="宋体" w:cs="宋体"/>
          <w:bCs/>
          <w:sz w:val="21"/>
          <w:szCs w:val="20"/>
          <w:highlight w:val="none"/>
        </w:rPr>
        <w:t>事实依据：</w:t>
      </w:r>
      <w:r>
        <w:rPr>
          <w:rFonts w:hint="eastAsia" w:ascii="宋体" w:hAnsi="宋体" w:eastAsia="宋体" w:cs="宋体"/>
          <w:sz w:val="21"/>
          <w:szCs w:val="21"/>
          <w:highlight w:val="none"/>
        </w:rPr>
        <w:t xml:space="preserve"> </w:t>
      </w:r>
      <w:r>
        <w:rPr>
          <w:rFonts w:hint="eastAsia" w:ascii="宋体" w:hAnsi="宋体" w:eastAsia="宋体" w:cs="宋体"/>
          <w:bCs/>
          <w:sz w:val="21"/>
          <w:szCs w:val="20"/>
          <w:highlight w:val="none"/>
          <w:u w:val="single"/>
        </w:rPr>
        <w:t xml:space="preserve">                                                                                      </w:t>
      </w:r>
    </w:p>
    <w:p>
      <w:pPr>
        <w:spacing w:line="400" w:lineRule="exact"/>
        <w:ind w:left="29" w:leftChars="12" w:firstLine="413" w:firstLineChars="197"/>
        <w:rPr>
          <w:rFonts w:hint="eastAsia" w:ascii="宋体" w:hAnsi="宋体" w:eastAsia="宋体" w:cs="宋体"/>
          <w:sz w:val="21"/>
          <w:szCs w:val="21"/>
          <w:highlight w:val="none"/>
        </w:rPr>
      </w:pPr>
      <w:r>
        <w:rPr>
          <w:rFonts w:hint="eastAsia" w:ascii="宋体" w:hAnsi="宋体" w:eastAsia="宋体" w:cs="宋体"/>
          <w:bCs/>
          <w:sz w:val="21"/>
          <w:szCs w:val="20"/>
          <w:highlight w:val="none"/>
          <w:u w:val="single"/>
        </w:rPr>
        <w:t xml:space="preserve">                                                                                        </w:t>
      </w:r>
    </w:p>
    <w:p>
      <w:pPr>
        <w:spacing w:line="400" w:lineRule="exact"/>
        <w:ind w:firstLine="420"/>
        <w:rPr>
          <w:rFonts w:hint="eastAsia" w:ascii="宋体" w:hAnsi="宋体" w:eastAsia="宋体" w:cs="宋体"/>
          <w:bCs/>
          <w:sz w:val="21"/>
          <w:szCs w:val="20"/>
          <w:highlight w:val="none"/>
          <w:u w:val="single"/>
        </w:rPr>
      </w:pPr>
      <w:r>
        <w:rPr>
          <w:rFonts w:hint="eastAsia" w:ascii="宋体" w:hAnsi="宋体" w:eastAsia="宋体" w:cs="宋体"/>
          <w:bCs/>
          <w:sz w:val="21"/>
          <w:szCs w:val="20"/>
          <w:highlight w:val="none"/>
        </w:rPr>
        <w:t>法律依据：</w:t>
      </w:r>
      <w:r>
        <w:rPr>
          <w:rFonts w:hint="eastAsia" w:ascii="宋体" w:hAnsi="宋体" w:eastAsia="宋体" w:cs="宋体"/>
          <w:sz w:val="21"/>
          <w:szCs w:val="21"/>
          <w:highlight w:val="none"/>
        </w:rPr>
        <w:t xml:space="preserve"> </w:t>
      </w:r>
      <w:r>
        <w:rPr>
          <w:rFonts w:hint="eastAsia" w:ascii="宋体" w:hAnsi="宋体" w:eastAsia="宋体" w:cs="宋体"/>
          <w:bCs/>
          <w:sz w:val="21"/>
          <w:szCs w:val="20"/>
          <w:highlight w:val="none"/>
          <w:u w:val="single"/>
        </w:rPr>
        <w:t xml:space="preserve">                                                                                      </w:t>
      </w:r>
    </w:p>
    <w:p>
      <w:pPr>
        <w:spacing w:line="400" w:lineRule="exact"/>
        <w:ind w:left="29" w:leftChars="12" w:firstLine="308" w:firstLineChars="147"/>
        <w:rPr>
          <w:rFonts w:hint="eastAsia" w:ascii="宋体" w:hAnsi="宋体" w:eastAsia="宋体" w:cs="宋体"/>
          <w:bCs/>
          <w:sz w:val="21"/>
          <w:szCs w:val="20"/>
          <w:highlight w:val="none"/>
          <w:u w:val="single"/>
        </w:rPr>
      </w:pPr>
      <w:r>
        <w:rPr>
          <w:rFonts w:hint="eastAsia" w:ascii="宋体" w:hAnsi="宋体" w:eastAsia="宋体" w:cs="宋体"/>
          <w:bCs/>
          <w:sz w:val="21"/>
          <w:szCs w:val="20"/>
          <w:highlight w:val="none"/>
        </w:rPr>
        <w:t xml:space="preserve"> </w:t>
      </w:r>
      <w:r>
        <w:rPr>
          <w:rFonts w:hint="eastAsia" w:ascii="宋体" w:hAnsi="宋体" w:eastAsia="宋体" w:cs="宋体"/>
          <w:bCs/>
          <w:sz w:val="21"/>
          <w:szCs w:val="20"/>
          <w:highlight w:val="none"/>
          <w:u w:val="single"/>
        </w:rPr>
        <w:t xml:space="preserve">                                                                                        </w:t>
      </w:r>
    </w:p>
    <w:p>
      <w:pPr>
        <w:spacing w:line="400" w:lineRule="exact"/>
        <w:ind w:left="29" w:leftChars="12" w:firstLine="413" w:firstLineChars="197"/>
        <w:rPr>
          <w:rFonts w:hint="eastAsia" w:ascii="宋体" w:hAnsi="宋体" w:eastAsia="宋体" w:cs="宋体"/>
          <w:bCs/>
          <w:sz w:val="21"/>
          <w:szCs w:val="20"/>
          <w:highlight w:val="none"/>
        </w:rPr>
      </w:pPr>
      <w:r>
        <w:rPr>
          <w:rFonts w:hint="eastAsia" w:ascii="宋体" w:hAnsi="宋体" w:eastAsia="宋体" w:cs="宋体"/>
          <w:sz w:val="21"/>
          <w:szCs w:val="21"/>
          <w:highlight w:val="none"/>
        </w:rPr>
        <w:t xml:space="preserve">投诉事项2  </w:t>
      </w:r>
      <w:r>
        <w:rPr>
          <w:rFonts w:hint="eastAsia" w:ascii="宋体" w:hAnsi="宋体" w:eastAsia="宋体" w:cs="宋体"/>
          <w:bCs/>
          <w:sz w:val="21"/>
          <w:szCs w:val="20"/>
          <w:highlight w:val="none"/>
        </w:rPr>
        <w:t xml:space="preserve">   </w:t>
      </w:r>
    </w:p>
    <w:p>
      <w:pPr>
        <w:spacing w:line="400" w:lineRule="exact"/>
        <w:ind w:left="29" w:leftChars="12" w:firstLine="413" w:firstLineChars="197"/>
        <w:rPr>
          <w:rFonts w:hint="eastAsia" w:ascii="宋体" w:hAnsi="宋体" w:eastAsia="宋体" w:cs="宋体"/>
          <w:bCs/>
          <w:sz w:val="21"/>
          <w:szCs w:val="20"/>
          <w:highlight w:val="none"/>
        </w:rPr>
      </w:pPr>
      <w:r>
        <w:rPr>
          <w:rFonts w:hint="eastAsia" w:ascii="宋体" w:hAnsi="宋体" w:eastAsia="宋体" w:cs="宋体"/>
          <w:bCs/>
          <w:sz w:val="21"/>
          <w:szCs w:val="20"/>
          <w:highlight w:val="none"/>
        </w:rPr>
        <w:t>……</w:t>
      </w:r>
    </w:p>
    <w:p>
      <w:pPr>
        <w:spacing w:line="400" w:lineRule="exact"/>
        <w:ind w:left="29" w:leftChars="12" w:firstLine="413" w:firstLineChars="196"/>
        <w:rPr>
          <w:rFonts w:hint="eastAsia" w:ascii="宋体" w:hAnsi="宋体" w:eastAsia="宋体" w:cs="宋体"/>
          <w:b/>
          <w:sz w:val="21"/>
          <w:szCs w:val="21"/>
          <w:highlight w:val="none"/>
        </w:rPr>
      </w:pPr>
      <w:r>
        <w:rPr>
          <w:rFonts w:hint="eastAsia" w:ascii="宋体" w:hAnsi="宋体" w:eastAsia="宋体" w:cs="宋体"/>
          <w:b/>
          <w:sz w:val="21"/>
          <w:szCs w:val="21"/>
          <w:highlight w:val="none"/>
        </w:rPr>
        <w:t>五、与投诉事项相关的投诉请求：</w:t>
      </w:r>
    </w:p>
    <w:p>
      <w:pPr>
        <w:spacing w:line="400" w:lineRule="exact"/>
        <w:ind w:left="29" w:leftChars="12" w:firstLine="413" w:firstLineChars="197"/>
        <w:rPr>
          <w:rFonts w:hint="eastAsia" w:ascii="宋体" w:hAnsi="宋体" w:eastAsia="宋体" w:cs="宋体"/>
          <w:sz w:val="21"/>
          <w:szCs w:val="21"/>
          <w:highlight w:val="none"/>
        </w:rPr>
      </w:pPr>
      <w:r>
        <w:rPr>
          <w:rFonts w:hint="eastAsia" w:ascii="宋体" w:hAnsi="宋体" w:eastAsia="宋体" w:cs="宋体"/>
          <w:sz w:val="21"/>
          <w:szCs w:val="21"/>
          <w:highlight w:val="none"/>
        </w:rPr>
        <w:t>请求：</w:t>
      </w:r>
      <w:r>
        <w:rPr>
          <w:rFonts w:hint="eastAsia" w:ascii="宋体" w:hAnsi="宋体" w:eastAsia="宋体" w:cs="宋体"/>
          <w:bCs/>
          <w:sz w:val="21"/>
          <w:szCs w:val="20"/>
          <w:highlight w:val="none"/>
          <w:u w:val="single"/>
        </w:rPr>
        <w:t xml:space="preserve">                                                                                 </w:t>
      </w:r>
    </w:p>
    <w:p>
      <w:pPr>
        <w:spacing w:line="400" w:lineRule="exact"/>
        <w:ind w:left="29" w:leftChars="12" w:firstLine="308" w:firstLineChars="147"/>
        <w:rPr>
          <w:rFonts w:hint="eastAsia" w:ascii="宋体" w:hAnsi="宋体" w:eastAsia="宋体" w:cs="宋体"/>
          <w:sz w:val="21"/>
          <w:szCs w:val="21"/>
          <w:highlight w:val="none"/>
        </w:rPr>
      </w:pPr>
    </w:p>
    <w:p>
      <w:pPr>
        <w:spacing w:line="400" w:lineRule="exact"/>
        <w:ind w:left="29" w:leftChars="12" w:firstLine="413" w:firstLineChars="197"/>
        <w:rPr>
          <w:rFonts w:hint="eastAsia" w:ascii="宋体" w:hAnsi="宋体" w:eastAsia="宋体" w:cs="宋体"/>
          <w:sz w:val="21"/>
          <w:szCs w:val="21"/>
          <w:highlight w:val="none"/>
        </w:rPr>
      </w:pPr>
      <w:r>
        <w:rPr>
          <w:rFonts w:hint="eastAsia" w:ascii="宋体" w:hAnsi="宋体" w:eastAsia="宋体" w:cs="宋体"/>
          <w:sz w:val="21"/>
          <w:szCs w:val="21"/>
          <w:highlight w:val="none"/>
        </w:rPr>
        <w:t>签字（签章）：                                       公章：</w:t>
      </w:r>
    </w:p>
    <w:p>
      <w:pPr>
        <w:spacing w:line="400" w:lineRule="exact"/>
        <w:ind w:left="29" w:leftChars="12" w:firstLine="308" w:firstLineChars="147"/>
        <w:rPr>
          <w:rFonts w:hint="eastAsia" w:ascii="宋体" w:hAnsi="宋体" w:eastAsia="宋体" w:cs="宋体"/>
          <w:sz w:val="21"/>
          <w:szCs w:val="21"/>
          <w:highlight w:val="none"/>
        </w:rPr>
      </w:pPr>
    </w:p>
    <w:p>
      <w:pPr>
        <w:spacing w:line="400" w:lineRule="exact"/>
        <w:ind w:left="29" w:leftChars="12" w:firstLine="413" w:firstLineChars="197"/>
        <w:rPr>
          <w:rFonts w:hint="eastAsia" w:ascii="宋体" w:hAnsi="宋体" w:eastAsia="宋体" w:cs="宋体"/>
          <w:sz w:val="21"/>
          <w:szCs w:val="21"/>
          <w:highlight w:val="none"/>
        </w:rPr>
      </w:pPr>
      <w:r>
        <w:rPr>
          <w:rFonts w:hint="eastAsia" w:ascii="宋体" w:hAnsi="宋体" w:eastAsia="宋体" w:cs="宋体"/>
          <w:sz w:val="21"/>
          <w:szCs w:val="21"/>
          <w:highlight w:val="none"/>
        </w:rPr>
        <w:t>日期：</w:t>
      </w:r>
    </w:p>
    <w:p>
      <w:pPr>
        <w:spacing w:line="360" w:lineRule="exact"/>
        <w:ind w:left="29" w:leftChars="12" w:firstLine="413" w:firstLineChars="197"/>
        <w:rPr>
          <w:rFonts w:hint="eastAsia" w:ascii="宋体" w:hAnsi="宋体" w:eastAsia="宋体" w:cs="宋体"/>
          <w:sz w:val="21"/>
          <w:szCs w:val="21"/>
          <w:highlight w:val="none"/>
        </w:rPr>
      </w:pPr>
      <w:r>
        <w:rPr>
          <w:rFonts w:hint="eastAsia" w:ascii="宋体" w:hAnsi="宋体" w:eastAsia="宋体" w:cs="宋体"/>
          <w:bCs/>
          <w:sz w:val="21"/>
          <w:szCs w:val="20"/>
          <w:highlight w:val="none"/>
        </w:rPr>
        <w:t xml:space="preserve">                                                                                 </w:t>
      </w:r>
    </w:p>
    <w:p>
      <w:pPr>
        <w:snapToGrid w:val="0"/>
        <w:spacing w:line="340" w:lineRule="exact"/>
        <w:ind w:firstLine="0" w:firstLineChars="0"/>
        <w:rPr>
          <w:rFonts w:hint="eastAsia" w:ascii="宋体" w:hAnsi="宋体" w:eastAsia="宋体" w:cs="宋体"/>
          <w:b/>
          <w:sz w:val="21"/>
          <w:szCs w:val="21"/>
          <w:highlight w:val="none"/>
        </w:rPr>
      </w:pPr>
    </w:p>
    <w:p>
      <w:pPr>
        <w:spacing w:line="340" w:lineRule="exact"/>
        <w:ind w:left="29" w:leftChars="12" w:firstLine="310" w:firstLineChars="147"/>
        <w:rPr>
          <w:rFonts w:hint="eastAsia" w:ascii="宋体" w:hAnsi="宋体" w:eastAsia="宋体" w:cs="宋体"/>
          <w:b/>
          <w:sz w:val="21"/>
          <w:szCs w:val="21"/>
          <w:highlight w:val="none"/>
        </w:rPr>
      </w:pPr>
      <w:r>
        <w:rPr>
          <w:rFonts w:hint="eastAsia" w:ascii="宋体" w:hAnsi="宋体" w:eastAsia="宋体" w:cs="宋体"/>
          <w:b/>
          <w:sz w:val="21"/>
          <w:szCs w:val="21"/>
          <w:highlight w:val="none"/>
        </w:rPr>
        <w:t>说明：</w:t>
      </w:r>
    </w:p>
    <w:p>
      <w:pPr>
        <w:spacing w:line="340" w:lineRule="exact"/>
        <w:ind w:left="29" w:leftChars="12" w:firstLine="310" w:firstLineChars="147"/>
        <w:rPr>
          <w:rFonts w:hint="eastAsia" w:ascii="宋体" w:hAnsi="宋体" w:eastAsia="宋体" w:cs="宋体"/>
          <w:b/>
          <w:sz w:val="21"/>
          <w:szCs w:val="21"/>
          <w:highlight w:val="none"/>
        </w:rPr>
      </w:pPr>
      <w:r>
        <w:rPr>
          <w:rFonts w:hint="eastAsia" w:ascii="宋体" w:hAnsi="宋体" w:eastAsia="宋体" w:cs="宋体"/>
          <w:b/>
          <w:sz w:val="21"/>
          <w:szCs w:val="21"/>
          <w:highlight w:val="none"/>
        </w:rPr>
        <w:t>1.投诉人提起投诉时，应当提交投诉书和必要的证明材料，并按照被投诉人和与投诉事项有关的供应商数量提供投诉书副本。</w:t>
      </w:r>
    </w:p>
    <w:p>
      <w:pPr>
        <w:spacing w:line="340" w:lineRule="exact"/>
        <w:ind w:left="29" w:leftChars="12" w:firstLine="310" w:firstLineChars="147"/>
        <w:rPr>
          <w:rFonts w:hint="eastAsia" w:ascii="宋体" w:hAnsi="宋体" w:eastAsia="宋体" w:cs="宋体"/>
          <w:b/>
          <w:sz w:val="21"/>
          <w:szCs w:val="20"/>
          <w:highlight w:val="none"/>
        </w:rPr>
      </w:pPr>
      <w:r>
        <w:rPr>
          <w:rFonts w:hint="eastAsia" w:ascii="宋体" w:hAnsi="宋体" w:eastAsia="宋体" w:cs="宋体"/>
          <w:b/>
          <w:sz w:val="21"/>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spacing w:line="340" w:lineRule="exact"/>
        <w:ind w:left="29" w:leftChars="12" w:firstLine="310" w:firstLineChars="147"/>
        <w:rPr>
          <w:rFonts w:hint="eastAsia" w:ascii="宋体" w:hAnsi="宋体" w:eastAsia="宋体" w:cs="宋体"/>
          <w:b/>
          <w:sz w:val="21"/>
          <w:szCs w:val="21"/>
          <w:highlight w:val="none"/>
        </w:rPr>
      </w:pPr>
      <w:r>
        <w:rPr>
          <w:rFonts w:hint="eastAsia" w:ascii="宋体" w:hAnsi="宋体" w:eastAsia="宋体" w:cs="宋体"/>
          <w:b/>
          <w:sz w:val="21"/>
          <w:szCs w:val="21"/>
          <w:highlight w:val="none"/>
        </w:rPr>
        <w:t>3.投诉书应简要列明质疑事项，质疑函、质疑答复等作为附件材料提供。</w:t>
      </w:r>
    </w:p>
    <w:p>
      <w:pPr>
        <w:spacing w:line="340" w:lineRule="exact"/>
        <w:ind w:left="29" w:leftChars="12" w:firstLine="310" w:firstLineChars="147"/>
        <w:rPr>
          <w:rFonts w:hint="eastAsia" w:ascii="宋体" w:hAnsi="宋体" w:eastAsia="宋体" w:cs="宋体"/>
          <w:b/>
          <w:sz w:val="21"/>
          <w:szCs w:val="21"/>
          <w:highlight w:val="none"/>
        </w:rPr>
      </w:pPr>
      <w:r>
        <w:rPr>
          <w:rFonts w:hint="eastAsia" w:ascii="宋体" w:hAnsi="宋体" w:eastAsia="宋体" w:cs="宋体"/>
          <w:b/>
          <w:sz w:val="21"/>
          <w:szCs w:val="21"/>
          <w:highlight w:val="none"/>
        </w:rPr>
        <w:t>4.投诉书的投诉事项应具体、明确，并有必要的事实依据和法律依据。</w:t>
      </w:r>
    </w:p>
    <w:p>
      <w:pPr>
        <w:spacing w:line="340" w:lineRule="exact"/>
        <w:ind w:left="29" w:leftChars="12" w:firstLine="310" w:firstLineChars="147"/>
        <w:rPr>
          <w:rFonts w:hint="eastAsia" w:ascii="宋体" w:hAnsi="宋体" w:eastAsia="宋体" w:cs="宋体"/>
          <w:b/>
          <w:sz w:val="21"/>
          <w:szCs w:val="21"/>
          <w:highlight w:val="none"/>
        </w:rPr>
      </w:pPr>
      <w:r>
        <w:rPr>
          <w:rFonts w:hint="eastAsia" w:ascii="宋体" w:hAnsi="宋体" w:eastAsia="宋体" w:cs="宋体"/>
          <w:b/>
          <w:sz w:val="21"/>
          <w:szCs w:val="21"/>
          <w:highlight w:val="none"/>
        </w:rPr>
        <w:t>5.投诉书的投诉请求应与投诉事项相关。</w:t>
      </w:r>
    </w:p>
    <w:p>
      <w:pPr>
        <w:spacing w:line="340" w:lineRule="exact"/>
        <w:ind w:left="29" w:leftChars="12" w:firstLine="310" w:firstLineChars="147"/>
        <w:rPr>
          <w:rFonts w:hint="eastAsia" w:ascii="宋体" w:hAnsi="宋体" w:eastAsia="宋体" w:cs="宋体"/>
          <w:b/>
          <w:sz w:val="21"/>
          <w:szCs w:val="21"/>
          <w:highlight w:val="none"/>
        </w:rPr>
      </w:pPr>
      <w:r>
        <w:rPr>
          <w:rFonts w:hint="eastAsia" w:ascii="宋体" w:hAnsi="宋体" w:eastAsia="宋体" w:cs="宋体"/>
          <w:b/>
          <w:sz w:val="21"/>
          <w:szCs w:val="21"/>
          <w:highlight w:val="none"/>
        </w:rPr>
        <w:t>6.投诉人为自然人的，投诉书应由本人签字；投诉人为法人或者其他组织的，投诉书应由法定代表人、主要负责人，或者其授权代表签字或者盖章，并加盖公章。</w:t>
      </w:r>
    </w:p>
    <w:p>
      <w:pPr>
        <w:spacing w:line="340" w:lineRule="exact"/>
        <w:ind w:left="29" w:leftChars="12" w:firstLine="310" w:firstLineChars="147"/>
        <w:rPr>
          <w:rFonts w:hint="eastAsia" w:ascii="宋体" w:hAnsi="宋体" w:eastAsia="宋体" w:cs="宋体"/>
          <w:b/>
          <w:kern w:val="0"/>
          <w:sz w:val="21"/>
          <w:szCs w:val="21"/>
          <w:highlight w:val="none"/>
        </w:rPr>
      </w:pPr>
    </w:p>
    <w:p>
      <w:pPr>
        <w:spacing w:line="340" w:lineRule="exact"/>
        <w:ind w:left="29" w:leftChars="12" w:firstLine="310" w:firstLineChars="147"/>
        <w:rPr>
          <w:rFonts w:hint="eastAsia" w:ascii="宋体" w:hAnsi="宋体" w:eastAsia="宋体" w:cs="宋体"/>
          <w:b/>
          <w:kern w:val="0"/>
          <w:sz w:val="21"/>
          <w:szCs w:val="21"/>
          <w:highlight w:val="none"/>
        </w:rPr>
      </w:pPr>
    </w:p>
    <w:p>
      <w:pPr>
        <w:tabs>
          <w:tab w:val="center" w:pos="4410"/>
          <w:tab w:val="left" w:pos="6735"/>
        </w:tabs>
        <w:spacing w:line="480" w:lineRule="auto"/>
        <w:ind w:firstLine="0" w:firstLineChars="0"/>
        <w:jc w:val="center"/>
        <w:rPr>
          <w:rFonts w:hint="eastAsia" w:ascii="宋体" w:hAnsi="宋体" w:eastAsia="宋体" w:cs="宋体"/>
          <w:b/>
          <w:kern w:val="0"/>
          <w:sz w:val="32"/>
          <w:szCs w:val="32"/>
          <w:highlight w:val="none"/>
        </w:rPr>
      </w:pPr>
    </w:p>
    <w:p>
      <w:pPr>
        <w:tabs>
          <w:tab w:val="center" w:pos="4410"/>
          <w:tab w:val="left" w:pos="6735"/>
        </w:tabs>
        <w:spacing w:line="480" w:lineRule="auto"/>
        <w:ind w:firstLine="0" w:firstLineChars="0"/>
        <w:jc w:val="center"/>
        <w:rPr>
          <w:rFonts w:hint="eastAsia" w:ascii="宋体" w:hAnsi="宋体" w:eastAsia="宋体" w:cs="宋体"/>
          <w:b/>
          <w:kern w:val="0"/>
          <w:sz w:val="32"/>
          <w:szCs w:val="32"/>
          <w:highlight w:val="none"/>
        </w:rPr>
      </w:pPr>
    </w:p>
    <w:p>
      <w:pPr>
        <w:tabs>
          <w:tab w:val="center" w:pos="4410"/>
          <w:tab w:val="left" w:pos="6735"/>
        </w:tabs>
        <w:spacing w:line="480" w:lineRule="auto"/>
        <w:ind w:firstLine="0" w:firstLineChars="0"/>
        <w:jc w:val="center"/>
        <w:rPr>
          <w:rFonts w:hint="eastAsia" w:ascii="宋体" w:hAnsi="宋体" w:eastAsia="宋体" w:cs="宋体"/>
          <w:b/>
          <w:kern w:val="0"/>
          <w:sz w:val="32"/>
          <w:szCs w:val="32"/>
          <w:highlight w:val="none"/>
        </w:rPr>
      </w:pPr>
    </w:p>
    <w:p>
      <w:pPr>
        <w:tabs>
          <w:tab w:val="center" w:pos="4410"/>
          <w:tab w:val="left" w:pos="6735"/>
        </w:tabs>
        <w:spacing w:line="480" w:lineRule="auto"/>
        <w:ind w:firstLine="0" w:firstLineChars="0"/>
        <w:jc w:val="center"/>
        <w:rPr>
          <w:rFonts w:hint="eastAsia" w:ascii="宋体" w:hAnsi="宋体" w:eastAsia="宋体" w:cs="宋体"/>
          <w:b/>
          <w:kern w:val="0"/>
          <w:sz w:val="32"/>
          <w:szCs w:val="32"/>
          <w:highlight w:val="none"/>
        </w:rPr>
      </w:pPr>
    </w:p>
    <w:p>
      <w:pPr>
        <w:spacing w:line="240" w:lineRule="auto"/>
        <w:ind w:firstLine="0" w:firstLineChars="0"/>
        <w:rPr>
          <w:rFonts w:hint="eastAsia" w:ascii="宋体" w:hAnsi="宋体" w:eastAsia="宋体" w:cs="宋体"/>
          <w:b/>
          <w:kern w:val="0"/>
          <w:sz w:val="32"/>
          <w:szCs w:val="32"/>
          <w:highlight w:val="none"/>
        </w:rPr>
      </w:pPr>
    </w:p>
    <w:p>
      <w:pPr>
        <w:spacing w:line="240" w:lineRule="auto"/>
        <w:ind w:firstLine="0" w:firstLineChars="0"/>
        <w:rPr>
          <w:rFonts w:hint="eastAsia" w:ascii="宋体" w:hAnsi="宋体" w:eastAsia="宋体" w:cs="宋体"/>
          <w:sz w:val="21"/>
          <w:szCs w:val="24"/>
          <w:highlight w:val="none"/>
        </w:rPr>
      </w:pPr>
    </w:p>
    <w:p>
      <w:pPr>
        <w:tabs>
          <w:tab w:val="left" w:pos="1408"/>
        </w:tabs>
        <w:snapToGrid w:val="0"/>
        <w:spacing w:line="340" w:lineRule="exact"/>
        <w:ind w:firstLine="0" w:firstLineChars="0"/>
        <w:rPr>
          <w:rFonts w:hint="eastAsia" w:ascii="宋体" w:hAnsi="宋体" w:eastAsia="宋体" w:cs="宋体"/>
          <w:b/>
          <w:szCs w:val="24"/>
          <w:highlight w:val="none"/>
        </w:rPr>
      </w:pPr>
      <w:r>
        <w:rPr>
          <w:rFonts w:hint="eastAsia" w:ascii="宋体" w:hAnsi="宋体" w:eastAsia="宋体" w:cs="宋体"/>
          <w:b/>
          <w:szCs w:val="24"/>
          <w:highlight w:val="none"/>
        </w:rPr>
        <w:br w:type="page"/>
      </w:r>
      <w:r>
        <w:rPr>
          <w:rFonts w:hint="eastAsia" w:ascii="宋体" w:hAnsi="宋体" w:eastAsia="宋体" w:cs="宋体"/>
          <w:b/>
          <w:szCs w:val="24"/>
          <w:highlight w:val="none"/>
        </w:rPr>
        <w:t>附表3：</w:t>
      </w:r>
      <w:r>
        <w:rPr>
          <w:rFonts w:hint="eastAsia" w:ascii="宋体" w:hAnsi="宋体" w:eastAsia="宋体" w:cs="宋体"/>
          <w:b/>
          <w:szCs w:val="24"/>
          <w:highlight w:val="none"/>
        </w:rPr>
        <w:tab/>
      </w:r>
    </w:p>
    <w:p>
      <w:pPr>
        <w:tabs>
          <w:tab w:val="center" w:pos="4410"/>
          <w:tab w:val="left" w:pos="6735"/>
        </w:tabs>
        <w:spacing w:line="480" w:lineRule="auto"/>
        <w:ind w:firstLine="0" w:firstLineChars="0"/>
        <w:jc w:val="center"/>
        <w:outlineLvl w:val="1"/>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drawing>
          <wp:inline distT="0" distB="0" distL="114300" distR="114300">
            <wp:extent cx="5886450" cy="8315325"/>
            <wp:effectExtent l="0" t="0" r="0" b="9525"/>
            <wp:docPr id="3" name="图片 1" descr="QQ图片20220512155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QQ图片20220512155052"/>
                    <pic:cNvPicPr>
                      <a:picLocks noChangeAspect="1"/>
                    </pic:cNvPicPr>
                  </pic:nvPicPr>
                  <pic:blipFill>
                    <a:blip r:embed="rId23"/>
                    <a:stretch>
                      <a:fillRect/>
                    </a:stretch>
                  </pic:blipFill>
                  <pic:spPr>
                    <a:xfrm>
                      <a:off x="0" y="0"/>
                      <a:ext cx="5886450" cy="8315325"/>
                    </a:xfrm>
                    <a:prstGeom prst="rect">
                      <a:avLst/>
                    </a:prstGeom>
                    <a:noFill/>
                    <a:ln>
                      <a:noFill/>
                    </a:ln>
                  </pic:spPr>
                </pic:pic>
              </a:graphicData>
            </a:graphic>
          </wp:inline>
        </w:drawing>
      </w:r>
      <w:r>
        <w:rPr>
          <w:rFonts w:hint="eastAsia" w:ascii="宋体" w:hAnsi="宋体" w:eastAsia="宋体" w:cs="宋体"/>
          <w:b/>
          <w:kern w:val="0"/>
          <w:sz w:val="32"/>
          <w:szCs w:val="32"/>
          <w:highlight w:val="none"/>
        </w:rPr>
        <w:br w:type="page"/>
      </w:r>
      <w:r>
        <w:rPr>
          <w:rFonts w:hint="eastAsia" w:ascii="宋体" w:hAnsi="宋体" w:eastAsia="宋体" w:cs="宋体"/>
          <w:b/>
          <w:kern w:val="0"/>
          <w:sz w:val="32"/>
          <w:szCs w:val="32"/>
          <w:highlight w:val="none"/>
        </w:rPr>
        <w:t>第三章  采购需求</w:t>
      </w:r>
      <w:bookmarkEnd w:id="0"/>
    </w:p>
    <w:p>
      <w:pPr>
        <w:spacing w:line="288" w:lineRule="auto"/>
        <w:ind w:left="0" w:leftChars="0" w:firstLine="0" w:firstLineChars="0"/>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说明：</w:t>
      </w:r>
    </w:p>
    <w:p>
      <w:pPr>
        <w:spacing w:line="288" w:lineRule="auto"/>
        <w:textAlignment w:val="center"/>
        <w:rPr>
          <w:rFonts w:hint="eastAsia" w:ascii="宋体" w:hAnsi="宋体" w:cs="宋体"/>
          <w:b/>
          <w:bCs/>
          <w:color w:val="000000" w:themeColor="text1"/>
          <w:sz w:val="24"/>
          <w14:textFill>
            <w14:solidFill>
              <w14:schemeClr w14:val="tx1"/>
            </w14:solidFill>
          </w14:textFill>
        </w:rPr>
      </w:pPr>
      <w:r>
        <w:rPr>
          <w:rFonts w:hint="eastAsia" w:ascii="宋体" w:hAnsi="宋体" w:cs="宋体"/>
          <w:sz w:val="21"/>
          <w:szCs w:val="21"/>
          <w:highlight w:val="none"/>
          <w:lang w:val="en-US" w:eastAsia="zh-CN"/>
        </w:rPr>
        <w:t>1.</w:t>
      </w:r>
      <w:r>
        <w:rPr>
          <w:rFonts w:hint="eastAsia" w:ascii="宋体" w:hAnsi="宋体" w:cs="宋体"/>
          <w:b w:val="0"/>
          <w:bCs w:val="0"/>
          <w:color w:val="000000" w:themeColor="text1"/>
          <w:sz w:val="21"/>
          <w:szCs w:val="21"/>
          <w14:textFill>
            <w14:solidFill>
              <w14:schemeClr w14:val="tx1"/>
            </w14:solidFill>
          </w14:textFill>
        </w:rPr>
        <w:t>“采购需求”中所有要求均为实质性要求，不允许负偏离，否则视为无效响应</w:t>
      </w:r>
      <w:r>
        <w:rPr>
          <w:rFonts w:hint="eastAsia" w:ascii="宋体" w:hAnsi="宋体" w:cs="宋体"/>
          <w:b w:val="0"/>
          <w:bCs w:val="0"/>
          <w:color w:val="000000" w:themeColor="text1"/>
          <w:sz w:val="24"/>
          <w14:textFill>
            <w14:solidFill>
              <w14:schemeClr w14:val="tx1"/>
            </w14:solidFill>
          </w14:textFill>
        </w:rPr>
        <w:t>。</w:t>
      </w:r>
    </w:p>
    <w:p>
      <w:pPr>
        <w:spacing w:line="288" w:lineRule="auto"/>
        <w:textAlignment w:val="center"/>
        <w:rPr>
          <w:rFonts w:hint="eastAsia" w:ascii="宋体" w:hAnsi="宋体" w:eastAsia="宋体" w:cs="宋体"/>
          <w:b w:val="0"/>
          <w:bCs w:val="0"/>
          <w:sz w:val="21"/>
          <w:szCs w:val="21"/>
          <w:highlight w:val="none"/>
          <w:lang w:eastAsia="zh-CN"/>
        </w:rPr>
      </w:pPr>
      <w:r>
        <w:rPr>
          <w:rFonts w:hint="eastAsia" w:ascii="宋体" w:hAnsi="宋体" w:cs="宋体"/>
          <w:b w:val="0"/>
          <w:bCs w:val="0"/>
          <w:sz w:val="21"/>
          <w:szCs w:val="21"/>
          <w:highlight w:val="none"/>
          <w:lang w:val="en-US" w:eastAsia="zh-CN"/>
        </w:rPr>
        <w:t>2</w:t>
      </w:r>
      <w:r>
        <w:rPr>
          <w:rFonts w:hint="eastAsia" w:ascii="宋体" w:hAnsi="宋体" w:eastAsia="宋体" w:cs="宋体"/>
          <w:b w:val="0"/>
          <w:bCs w:val="0"/>
          <w:sz w:val="21"/>
          <w:szCs w:val="21"/>
          <w:highlight w:val="none"/>
        </w:rPr>
        <w:t>.本项目整体所属行业：</w:t>
      </w:r>
      <w:r>
        <w:rPr>
          <w:rFonts w:hint="eastAsia" w:ascii="宋体" w:hAnsi="宋体" w:cs="宋体"/>
          <w:b w:val="0"/>
          <w:bCs w:val="0"/>
          <w:sz w:val="21"/>
          <w:szCs w:val="21"/>
          <w:highlight w:val="none"/>
          <w:lang w:eastAsia="zh-CN"/>
        </w:rPr>
        <w:t>“</w:t>
      </w:r>
      <w:bookmarkStart w:id="64" w:name="OLE_LINK10"/>
      <w:r>
        <w:rPr>
          <w:rFonts w:hint="eastAsia" w:ascii="宋体" w:hAnsi="宋体" w:cs="宋体"/>
          <w:b w:val="0"/>
          <w:bCs w:val="0"/>
          <w:color w:val="auto"/>
          <w:sz w:val="21"/>
          <w:szCs w:val="21"/>
          <w:lang w:val="en-US" w:eastAsia="zh-CN"/>
        </w:rPr>
        <w:t>租赁和商务服务业</w:t>
      </w:r>
      <w:bookmarkEnd w:id="64"/>
      <w:r>
        <w:rPr>
          <w:rFonts w:hint="eastAsia" w:ascii="宋体" w:hAnsi="宋体" w:cs="宋体"/>
          <w:b w:val="0"/>
          <w:bCs w:val="0"/>
          <w:sz w:val="21"/>
          <w:szCs w:val="21"/>
          <w:highlight w:val="none"/>
          <w:lang w:eastAsia="zh-CN"/>
        </w:rPr>
        <w:t>”</w:t>
      </w:r>
    </w:p>
    <w:p>
      <w:pPr>
        <w:pStyle w:val="5"/>
        <w:rPr>
          <w:rFonts w:hint="eastAsia" w:ascii="宋体" w:hAnsi="宋体" w:eastAsia="宋体" w:cs="宋体"/>
          <w:b/>
          <w:bCs/>
          <w:sz w:val="21"/>
          <w:szCs w:val="21"/>
          <w:highlight w:val="none"/>
        </w:rPr>
      </w:pPr>
    </w:p>
    <w:p>
      <w:pPr>
        <w:numPr>
          <w:ilvl w:val="0"/>
          <w:numId w:val="0"/>
        </w:numPr>
        <w:rPr>
          <w:rFonts w:hint="eastAsia" w:ascii="宋体" w:hAnsi="宋体" w:eastAsia="宋体" w:cs="宋体"/>
          <w:b/>
          <w:bCs/>
          <w:sz w:val="21"/>
          <w:szCs w:val="21"/>
          <w:highlight w:val="none"/>
          <w:lang w:eastAsia="zh-CN"/>
        </w:rPr>
      </w:pPr>
      <w:r>
        <w:rPr>
          <w:rFonts w:hint="eastAsia" w:ascii="宋体" w:hAnsi="宋体" w:cs="宋体"/>
          <w:b/>
          <w:bCs/>
          <w:sz w:val="21"/>
          <w:szCs w:val="21"/>
          <w:highlight w:val="none"/>
          <w:lang w:eastAsia="zh-CN"/>
        </w:rPr>
        <w:t>一、服务地点：</w:t>
      </w:r>
      <w:r>
        <w:rPr>
          <w:rFonts w:hint="eastAsia" w:ascii="宋体" w:hAnsi="宋体" w:cs="宋体"/>
          <w:b w:val="0"/>
          <w:bCs w:val="0"/>
          <w:sz w:val="21"/>
          <w:szCs w:val="21"/>
          <w:highlight w:val="none"/>
          <w:lang w:val="en-US" w:eastAsia="zh-CN"/>
        </w:rPr>
        <w:t>广西</w:t>
      </w:r>
      <w:r>
        <w:rPr>
          <w:rFonts w:hint="eastAsia" w:ascii="宋体" w:hAnsi="宋体" w:cs="宋体"/>
          <w:b w:val="0"/>
          <w:bCs w:val="0"/>
          <w:sz w:val="21"/>
          <w:szCs w:val="21"/>
          <w:highlight w:val="none"/>
          <w:lang w:eastAsia="zh-CN"/>
        </w:rPr>
        <w:t>桂林市兴安县</w:t>
      </w:r>
      <w:r>
        <w:rPr>
          <w:rFonts w:hint="eastAsia" w:ascii="宋体" w:hAnsi="宋体" w:cs="宋体"/>
          <w:b w:val="0"/>
          <w:bCs w:val="0"/>
          <w:sz w:val="21"/>
          <w:szCs w:val="21"/>
          <w:highlight w:val="none"/>
          <w:lang w:val="en-US" w:eastAsia="zh-CN"/>
        </w:rPr>
        <w:t>。</w:t>
      </w:r>
    </w:p>
    <w:p>
      <w:pPr>
        <w:keepNext w:val="0"/>
        <w:keepLines w:val="0"/>
        <w:pageBreakBefore w:val="0"/>
        <w:widowControl w:val="0"/>
        <w:kinsoku/>
        <w:wordWrap/>
        <w:overflowPunct/>
        <w:topLinePunct w:val="0"/>
        <w:bidi w:val="0"/>
        <w:snapToGrid/>
        <w:spacing w:line="440" w:lineRule="exact"/>
        <w:ind w:left="0" w:leftChars="0" w:firstLine="0" w:firstLineChars="0"/>
        <w:textAlignment w:val="center"/>
        <w:rPr>
          <w:rFonts w:hint="eastAsia"/>
          <w:b/>
          <w:bCs/>
          <w:lang w:eastAsia="zh-CN"/>
        </w:rPr>
      </w:pPr>
      <w:r>
        <w:rPr>
          <w:rFonts w:hint="eastAsia" w:ascii="宋体" w:hAnsi="宋体" w:eastAsia="宋体" w:cs="宋体"/>
          <w:b/>
          <w:bCs/>
          <w:sz w:val="21"/>
          <w:szCs w:val="21"/>
          <w:highlight w:val="none"/>
          <w:lang w:eastAsia="zh-CN"/>
        </w:rPr>
        <w:t>二、</w:t>
      </w:r>
      <w:r>
        <w:rPr>
          <w:rFonts w:hint="eastAsia" w:ascii="宋体" w:hAnsi="宋体" w:cs="宋体"/>
          <w:b/>
          <w:bCs/>
          <w:sz w:val="21"/>
          <w:szCs w:val="21"/>
          <w:highlight w:val="none"/>
          <w:lang w:eastAsia="zh-CN"/>
        </w:rPr>
        <w:t>服务时间：</w:t>
      </w:r>
      <w:bookmarkStart w:id="65" w:name="OLE_LINK2"/>
      <w:r>
        <w:rPr>
          <w:rFonts w:hint="eastAsia" w:ascii="宋体" w:hAnsi="宋体" w:eastAsia="宋体" w:cs="宋体"/>
          <w:b w:val="0"/>
          <w:bCs w:val="0"/>
          <w:sz w:val="21"/>
          <w:szCs w:val="21"/>
          <w:highlight w:val="none"/>
          <w:lang w:eastAsia="zh-CN"/>
        </w:rPr>
        <w:t>自合同签订之日起至</w:t>
      </w:r>
      <w:r>
        <w:rPr>
          <w:rFonts w:hint="eastAsia" w:ascii="宋体" w:hAnsi="宋体" w:eastAsia="宋体" w:cs="宋体"/>
          <w:b w:val="0"/>
          <w:bCs w:val="0"/>
          <w:sz w:val="21"/>
          <w:szCs w:val="21"/>
          <w:highlight w:val="none"/>
          <w:lang w:val="en-US" w:eastAsia="zh-CN"/>
        </w:rPr>
        <w:t>2025年12月31日</w:t>
      </w:r>
      <w:bookmarkEnd w:id="65"/>
      <w:r>
        <w:rPr>
          <w:rFonts w:hint="eastAsia" w:ascii="宋体" w:hAnsi="宋体" w:eastAsia="宋体" w:cs="宋体"/>
          <w:b w:val="0"/>
          <w:bCs w:val="0"/>
          <w:sz w:val="21"/>
          <w:szCs w:val="21"/>
          <w:highlight w:val="none"/>
          <w:lang w:val="en-US" w:eastAsia="zh-CN"/>
        </w:rPr>
        <w:t>。</w:t>
      </w:r>
    </w:p>
    <w:p>
      <w:pPr>
        <w:pStyle w:val="5"/>
        <w:keepNext w:val="0"/>
        <w:keepLines w:val="0"/>
        <w:pageBreakBefore w:val="0"/>
        <w:widowControl w:val="0"/>
        <w:kinsoku/>
        <w:wordWrap/>
        <w:overflowPunct/>
        <w:topLinePunct w:val="0"/>
        <w:bidi w:val="0"/>
        <w:snapToGrid/>
        <w:spacing w:line="440" w:lineRule="exact"/>
        <w:ind w:left="0" w:leftChars="0" w:firstLine="241" w:firstLineChars="100"/>
        <w:jc w:val="center"/>
        <w:rPr>
          <w:rFonts w:hint="eastAsia" w:ascii="宋体" w:hAnsi="宋体" w:eastAsia="宋体" w:cs="宋体"/>
          <w:b/>
          <w:bCs/>
          <w:sz w:val="24"/>
          <w:szCs w:val="24"/>
          <w:lang w:val="en-US" w:eastAsia="zh-CN"/>
        </w:rPr>
      </w:pPr>
      <w:bookmarkStart w:id="66" w:name="OLE_LINK3"/>
      <w:r>
        <w:rPr>
          <w:rFonts w:hint="eastAsia" w:ascii="宋体" w:hAnsi="宋体" w:eastAsia="宋体" w:cs="宋体"/>
          <w:b/>
          <w:bCs/>
          <w:sz w:val="24"/>
          <w:szCs w:val="24"/>
          <w:lang w:val="en-US" w:eastAsia="zh-CN"/>
        </w:rPr>
        <w:t>华江六垌茶工匠基地销售平台服务采购-分标1</w:t>
      </w:r>
    </w:p>
    <w:bookmarkEnd w:id="66"/>
    <w:p>
      <w:pPr>
        <w:pStyle w:val="5"/>
        <w:keepNext w:val="0"/>
        <w:keepLines w:val="0"/>
        <w:pageBreakBefore w:val="0"/>
        <w:widowControl w:val="0"/>
        <w:kinsoku/>
        <w:wordWrap/>
        <w:overflowPunct/>
        <w:topLinePunct w:val="0"/>
        <w:bidi w:val="0"/>
        <w:snapToGrid/>
        <w:spacing w:line="440" w:lineRule="exact"/>
        <w:ind w:left="0" w:leftChars="0" w:firstLine="241" w:firstLineChars="100"/>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采购需求表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208"/>
        <w:gridCol w:w="755"/>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603" w:type="dxa"/>
            <w:gridSpan w:val="4"/>
            <w:vAlign w:val="center"/>
          </w:tcPr>
          <w:p>
            <w:pPr>
              <w:pStyle w:val="21"/>
              <w:jc w:val="both"/>
              <w:rPr>
                <w:rFonts w:ascii="宋体" w:hAnsi="宋体" w:cs="宋体"/>
              </w:rPr>
            </w:pPr>
            <w:r>
              <w:rPr>
                <w:rFonts w:hint="eastAsia" w:ascii="宋体" w:hAnsi="宋体" w:cs="宋体"/>
                <w:b/>
                <w:bCs/>
                <w:spacing w:val="7"/>
              </w:rPr>
              <w:t>一、项目要求及技术需求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pStyle w:val="34"/>
              <w:spacing w:before="141" w:line="229" w:lineRule="auto"/>
              <w:ind w:firstLine="0" w:firstLineChars="0"/>
            </w:pPr>
            <w:r>
              <w:rPr>
                <w:rFonts w:hint="eastAsia"/>
                <w:b/>
                <w:bCs/>
                <w:spacing w:val="2"/>
              </w:rPr>
              <w:t>项号</w:t>
            </w:r>
          </w:p>
        </w:tc>
        <w:tc>
          <w:tcPr>
            <w:tcW w:w="2208" w:type="dxa"/>
            <w:vAlign w:val="center"/>
          </w:tcPr>
          <w:p>
            <w:pPr>
              <w:pStyle w:val="34"/>
              <w:spacing w:before="141" w:line="228" w:lineRule="auto"/>
              <w:ind w:firstLine="0" w:firstLineChars="0"/>
              <w:jc w:val="center"/>
            </w:pPr>
            <w:r>
              <w:rPr>
                <w:rFonts w:hint="eastAsia"/>
                <w:b/>
                <w:bCs/>
                <w:spacing w:val="6"/>
              </w:rPr>
              <w:t>服务</w:t>
            </w:r>
            <w:r>
              <w:rPr>
                <w:rFonts w:hint="eastAsia"/>
                <w:b/>
                <w:bCs/>
                <w:spacing w:val="6"/>
                <w:lang w:eastAsia="zh-CN"/>
              </w:rPr>
              <w:t>项目</w:t>
            </w:r>
            <w:r>
              <w:rPr>
                <w:rFonts w:hint="eastAsia"/>
                <w:b/>
                <w:bCs/>
                <w:spacing w:val="6"/>
              </w:rPr>
              <w:t>名称</w:t>
            </w:r>
          </w:p>
        </w:tc>
        <w:tc>
          <w:tcPr>
            <w:tcW w:w="755" w:type="dxa"/>
            <w:vAlign w:val="center"/>
          </w:tcPr>
          <w:p>
            <w:pPr>
              <w:pStyle w:val="34"/>
              <w:spacing w:before="141" w:line="228" w:lineRule="auto"/>
              <w:ind w:firstLine="0" w:firstLineChars="0"/>
              <w:jc w:val="center"/>
            </w:pPr>
            <w:r>
              <w:rPr>
                <w:rFonts w:hint="eastAsia"/>
                <w:b/>
                <w:bCs/>
                <w:spacing w:val="3"/>
              </w:rPr>
              <w:t>数量</w:t>
            </w:r>
          </w:p>
        </w:tc>
        <w:tc>
          <w:tcPr>
            <w:tcW w:w="5937" w:type="dxa"/>
            <w:vAlign w:val="center"/>
          </w:tcPr>
          <w:p>
            <w:pPr>
              <w:pStyle w:val="34"/>
              <w:spacing w:before="141" w:line="228" w:lineRule="auto"/>
              <w:ind w:left="322" w:firstLine="1702" w:firstLineChars="800"/>
            </w:pPr>
            <w:r>
              <w:rPr>
                <w:rFonts w:hint="eastAsia"/>
                <w:b/>
                <w:bCs/>
                <w:spacing w:val="6"/>
              </w:rPr>
              <w:t>服务</w:t>
            </w:r>
            <w:r>
              <w:rPr>
                <w:rFonts w:hint="eastAsia"/>
                <w:b/>
                <w:bCs/>
                <w:spacing w:val="6"/>
                <w:lang w:eastAsia="zh-CN"/>
              </w:rPr>
              <w:t>内容及</w:t>
            </w:r>
            <w:r>
              <w:rPr>
                <w:rFonts w:hint="eastAsia"/>
                <w:b/>
                <w:bCs/>
                <w:spacing w:val="6"/>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03" w:type="dxa"/>
            <w:vAlign w:val="center"/>
          </w:tcPr>
          <w:p>
            <w:pPr>
              <w:pStyle w:val="34"/>
              <w:spacing w:before="141" w:line="229" w:lineRule="auto"/>
              <w:ind w:firstLine="214" w:firstLineChars="100"/>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1</w:t>
            </w:r>
          </w:p>
        </w:tc>
        <w:tc>
          <w:tcPr>
            <w:tcW w:w="2208" w:type="dxa"/>
            <w:vAlign w:val="center"/>
          </w:tcPr>
          <w:p>
            <w:pPr>
              <w:pStyle w:val="34"/>
              <w:spacing w:before="141" w:line="228" w:lineRule="auto"/>
              <w:ind w:firstLine="0" w:firstLineChars="0"/>
              <w:jc w:val="center"/>
              <w:rPr>
                <w:rFonts w:hint="eastAsia" w:ascii="宋体" w:hAnsi="宋体" w:eastAsia="宋体" w:cs="宋体"/>
                <w:color w:val="auto"/>
                <w:spacing w:val="6"/>
                <w:sz w:val="21"/>
                <w:szCs w:val="21"/>
                <w:lang w:eastAsia="zh-CN"/>
              </w:rPr>
            </w:pPr>
            <w:r>
              <w:rPr>
                <w:rFonts w:hint="eastAsia" w:ascii="宋体" w:hAnsi="宋体" w:eastAsia="宋体" w:cs="宋体"/>
                <w:color w:val="auto"/>
                <w:spacing w:val="6"/>
                <w:sz w:val="21"/>
                <w:szCs w:val="21"/>
                <w:lang w:eastAsia="zh-CN"/>
              </w:rPr>
              <w:t>华江六垌茶工匠基地销售平台服务采购-分标1</w:t>
            </w:r>
          </w:p>
        </w:tc>
        <w:tc>
          <w:tcPr>
            <w:tcW w:w="755" w:type="dxa"/>
            <w:vAlign w:val="center"/>
          </w:tcPr>
          <w:p>
            <w:pPr>
              <w:pStyle w:val="34"/>
              <w:spacing w:before="141" w:line="228" w:lineRule="auto"/>
              <w:ind w:firstLine="0" w:firstLineChars="0"/>
              <w:jc w:val="center"/>
              <w:rPr>
                <w:rFonts w:hint="eastAsia" w:ascii="宋体" w:hAnsi="宋体" w:eastAsia="宋体" w:cs="宋体"/>
                <w:color w:val="auto"/>
                <w:spacing w:val="3"/>
                <w:sz w:val="21"/>
                <w:szCs w:val="21"/>
                <w:lang w:eastAsia="zh-CN"/>
              </w:rPr>
            </w:pPr>
            <w:r>
              <w:rPr>
                <w:rFonts w:hint="eastAsia" w:ascii="宋体" w:hAnsi="宋体" w:eastAsia="宋体" w:cs="宋体"/>
                <w:color w:val="auto"/>
                <w:spacing w:val="3"/>
                <w:sz w:val="21"/>
                <w:szCs w:val="21"/>
                <w:lang w:eastAsia="zh-CN"/>
              </w:rPr>
              <w:t>1项</w:t>
            </w:r>
          </w:p>
        </w:tc>
        <w:tc>
          <w:tcPr>
            <w:tcW w:w="5937" w:type="dxa"/>
            <w:vAlign w:val="center"/>
          </w:tcPr>
          <w:p>
            <w:pPr>
              <w:pStyle w:val="34"/>
              <w:spacing w:before="31" w:line="353" w:lineRule="auto"/>
              <w:ind w:right="239" w:firstLine="0" w:firstLineChars="0"/>
              <w:rPr>
                <w:rFonts w:hint="eastAsia" w:ascii="宋体" w:hAnsi="宋体" w:eastAsia="宋体" w:cs="宋体"/>
                <w:b/>
                <w:bCs/>
                <w:color w:val="000000" w:themeColor="text1"/>
                <w:spacing w:val="8"/>
                <w:sz w:val="21"/>
                <w:szCs w:val="21"/>
                <w:lang w:eastAsia="zh-CN"/>
                <w14:textFill>
                  <w14:solidFill>
                    <w14:schemeClr w14:val="tx1"/>
                  </w14:solidFill>
                </w14:textFill>
              </w:rPr>
            </w:pPr>
            <w:r>
              <w:rPr>
                <w:rFonts w:hint="eastAsia" w:ascii="宋体" w:hAnsi="宋体" w:eastAsia="宋体" w:cs="宋体"/>
                <w:b/>
                <w:bCs/>
                <w:color w:val="000000" w:themeColor="text1"/>
                <w:spacing w:val="8"/>
                <w:sz w:val="21"/>
                <w:szCs w:val="21"/>
                <w:lang w:eastAsia="zh-CN"/>
                <w14:textFill>
                  <w14:solidFill>
                    <w14:schemeClr w14:val="tx1"/>
                  </w14:solidFill>
                </w14:textFill>
              </w:rPr>
              <w:t>一</w:t>
            </w:r>
            <w:r>
              <w:rPr>
                <w:rFonts w:hint="eastAsia" w:cs="宋体"/>
                <w:b/>
                <w:bCs/>
                <w:color w:val="000000" w:themeColor="text1"/>
                <w:spacing w:val="8"/>
                <w:sz w:val="21"/>
                <w:szCs w:val="21"/>
                <w:lang w:eastAsia="zh-CN"/>
                <w14:textFill>
                  <w14:solidFill>
                    <w14:schemeClr w14:val="tx1"/>
                  </w14:solidFill>
                </w14:textFill>
              </w:rPr>
              <w:t>、服务内容：</w:t>
            </w:r>
          </w:p>
          <w:p>
            <w:pPr>
              <w:pStyle w:val="34"/>
              <w:spacing w:before="31" w:line="353" w:lineRule="auto"/>
              <w:ind w:right="239" w:firstLine="0" w:firstLineChars="0"/>
              <w:rPr>
                <w:rFonts w:hint="eastAsia" w:ascii="宋体" w:hAnsi="宋体" w:eastAsia="宋体" w:cs="宋体"/>
                <w:color w:val="000000" w:themeColor="text1"/>
                <w:spacing w:val="8"/>
                <w:sz w:val="21"/>
                <w:szCs w:val="21"/>
                <w:lang w:eastAsia="zh-CN"/>
                <w14:textFill>
                  <w14:solidFill>
                    <w14:schemeClr w14:val="tx1"/>
                  </w14:solidFill>
                </w14:textFill>
              </w:rPr>
            </w:pPr>
            <w:r>
              <w:rPr>
                <w:rFonts w:hint="eastAsia" w:cs="宋体"/>
                <w:color w:val="000000" w:themeColor="text1"/>
                <w:spacing w:val="8"/>
                <w:sz w:val="21"/>
                <w:szCs w:val="21"/>
                <w:lang w:val="en-US" w:eastAsia="zh-CN"/>
                <w14:textFill>
                  <w14:solidFill>
                    <w14:schemeClr w14:val="tx1"/>
                  </w14:solidFill>
                </w14:textFill>
              </w:rPr>
              <w:t>1、</w:t>
            </w:r>
            <w:r>
              <w:rPr>
                <w:rFonts w:hint="eastAsia" w:ascii="宋体" w:hAnsi="宋体" w:eastAsia="宋体" w:cs="宋体"/>
                <w:color w:val="000000" w:themeColor="text1"/>
                <w:spacing w:val="8"/>
                <w:sz w:val="21"/>
                <w:szCs w:val="21"/>
                <w:lang w:eastAsia="zh-CN"/>
                <w14:textFill>
                  <w14:solidFill>
                    <w14:schemeClr w14:val="tx1"/>
                  </w14:solidFill>
                </w14:textFill>
              </w:rPr>
              <w:t>仓储及物流投入</w:t>
            </w:r>
            <w:r>
              <w:rPr>
                <w:rFonts w:hint="eastAsia" w:cs="宋体"/>
                <w:color w:val="000000" w:themeColor="text1"/>
                <w:spacing w:val="8"/>
                <w:sz w:val="21"/>
                <w:szCs w:val="21"/>
                <w:lang w:eastAsia="zh-CN"/>
                <w14:textFill>
                  <w14:solidFill>
                    <w14:schemeClr w14:val="tx1"/>
                  </w14:solidFill>
                </w14:textFill>
              </w:rPr>
              <w:t>：</w:t>
            </w:r>
          </w:p>
          <w:p>
            <w:pPr>
              <w:pStyle w:val="34"/>
              <w:spacing w:before="31" w:line="353" w:lineRule="auto"/>
              <w:ind w:right="239" w:firstLine="0" w:firstLineChars="0"/>
              <w:rPr>
                <w:rFonts w:hint="eastAsia" w:ascii="宋体" w:hAnsi="宋体" w:eastAsia="宋体" w:cs="宋体"/>
                <w:color w:val="000000" w:themeColor="text1"/>
                <w:spacing w:val="8"/>
                <w:sz w:val="21"/>
                <w:szCs w:val="21"/>
                <w:lang w:eastAsia="zh-CN"/>
                <w14:textFill>
                  <w14:solidFill>
                    <w14:schemeClr w14:val="tx1"/>
                  </w14:solidFill>
                </w14:textFill>
              </w:rPr>
            </w:pPr>
            <w:r>
              <w:rPr>
                <w:rFonts w:hint="eastAsia" w:cs="宋体"/>
                <w:color w:val="000000" w:themeColor="text1"/>
                <w:spacing w:val="8"/>
                <w:sz w:val="21"/>
                <w:szCs w:val="21"/>
                <w:lang w:eastAsia="zh-CN"/>
                <w14:textFill>
                  <w14:solidFill>
                    <w14:schemeClr w14:val="tx1"/>
                  </w14:solidFill>
                </w14:textFill>
              </w:rPr>
              <w:t>（</w:t>
            </w:r>
            <w:r>
              <w:rPr>
                <w:rFonts w:hint="eastAsia" w:cs="宋体"/>
                <w:color w:val="000000" w:themeColor="text1"/>
                <w:spacing w:val="8"/>
                <w:sz w:val="21"/>
                <w:szCs w:val="21"/>
                <w:lang w:val="en-US" w:eastAsia="zh-CN"/>
                <w14:textFill>
                  <w14:solidFill>
                    <w14:schemeClr w14:val="tx1"/>
                  </w14:solidFill>
                </w14:textFill>
              </w:rPr>
              <w:t>1</w:t>
            </w:r>
            <w:r>
              <w:rPr>
                <w:rFonts w:hint="eastAsia" w:cs="宋体"/>
                <w:color w:val="000000" w:themeColor="text1"/>
                <w:spacing w:val="8"/>
                <w:sz w:val="21"/>
                <w:szCs w:val="21"/>
                <w:lang w:eastAsia="zh-CN"/>
                <w14:textFill>
                  <w14:solidFill>
                    <w14:schemeClr w14:val="tx1"/>
                  </w14:solidFill>
                </w14:textFill>
              </w:rPr>
              <w:t>）</w:t>
            </w:r>
            <w:r>
              <w:rPr>
                <w:rFonts w:hint="eastAsia" w:ascii="宋体" w:hAnsi="宋体" w:eastAsia="宋体" w:cs="宋体"/>
                <w:color w:val="000000" w:themeColor="text1"/>
                <w:spacing w:val="8"/>
                <w:sz w:val="21"/>
                <w:szCs w:val="21"/>
                <w:lang w:eastAsia="zh-CN"/>
                <w14:textFill>
                  <w14:solidFill>
                    <w14:schemeClr w14:val="tx1"/>
                  </w14:solidFill>
                </w14:textFill>
              </w:rPr>
              <w:t>仓库装修布置，空调设备，干燥设备，冷藏设备，冰箱，网络监控及架子</w:t>
            </w:r>
            <w:r>
              <w:rPr>
                <w:rFonts w:hint="eastAsia" w:cs="宋体"/>
                <w:color w:val="000000" w:themeColor="text1"/>
                <w:spacing w:val="8"/>
                <w:sz w:val="21"/>
                <w:szCs w:val="21"/>
                <w:lang w:eastAsia="zh-CN"/>
                <w14:textFill>
                  <w14:solidFill>
                    <w14:schemeClr w14:val="tx1"/>
                  </w14:solidFill>
                </w14:textFill>
              </w:rPr>
              <w:t>采购</w:t>
            </w:r>
            <w:r>
              <w:rPr>
                <w:rFonts w:hint="eastAsia" w:ascii="宋体" w:hAnsi="宋体" w:eastAsia="宋体" w:cs="宋体"/>
                <w:color w:val="000000" w:themeColor="text1"/>
                <w:spacing w:val="8"/>
                <w:sz w:val="21"/>
                <w:szCs w:val="21"/>
                <w:lang w:eastAsia="zh-CN"/>
                <w14:textFill>
                  <w14:solidFill>
                    <w14:schemeClr w14:val="tx1"/>
                  </w14:solidFill>
                </w14:textFill>
              </w:rPr>
              <w:t>等，</w:t>
            </w:r>
          </w:p>
          <w:p>
            <w:pPr>
              <w:pStyle w:val="34"/>
              <w:spacing w:before="31" w:line="353" w:lineRule="auto"/>
              <w:ind w:right="239" w:firstLine="0" w:firstLineChars="0"/>
              <w:rPr>
                <w:rFonts w:hint="default" w:ascii="宋体" w:hAnsi="宋体" w:eastAsia="宋体" w:cs="宋体"/>
                <w:color w:val="000000" w:themeColor="text1"/>
                <w:spacing w:val="8"/>
                <w:sz w:val="21"/>
                <w:szCs w:val="21"/>
                <w:lang w:val="en-US" w:eastAsia="zh-CN"/>
                <w14:textFill>
                  <w14:solidFill>
                    <w14:schemeClr w14:val="tx1"/>
                  </w14:solidFill>
                </w14:textFill>
              </w:rPr>
            </w:pPr>
            <w:r>
              <w:rPr>
                <w:rFonts w:hint="eastAsia" w:cs="宋体"/>
                <w:color w:val="000000" w:themeColor="text1"/>
                <w:spacing w:val="8"/>
                <w:sz w:val="21"/>
                <w:szCs w:val="21"/>
                <w:lang w:eastAsia="zh-CN"/>
                <w14:textFill>
                  <w14:solidFill>
                    <w14:schemeClr w14:val="tx1"/>
                  </w14:solidFill>
                </w14:textFill>
              </w:rPr>
              <w:t>（</w:t>
            </w:r>
            <w:r>
              <w:rPr>
                <w:rFonts w:hint="eastAsia" w:cs="宋体"/>
                <w:color w:val="000000" w:themeColor="text1"/>
                <w:spacing w:val="8"/>
                <w:sz w:val="21"/>
                <w:szCs w:val="21"/>
                <w:lang w:val="en-US" w:eastAsia="zh-CN"/>
                <w14:textFill>
                  <w14:solidFill>
                    <w14:schemeClr w14:val="tx1"/>
                  </w14:solidFill>
                </w14:textFill>
              </w:rPr>
              <w:t>2</w:t>
            </w:r>
            <w:r>
              <w:rPr>
                <w:rFonts w:hint="eastAsia" w:cs="宋体"/>
                <w:color w:val="000000" w:themeColor="text1"/>
                <w:spacing w:val="8"/>
                <w:sz w:val="21"/>
                <w:szCs w:val="21"/>
                <w:lang w:eastAsia="zh-CN"/>
                <w14:textFill>
                  <w14:solidFill>
                    <w14:schemeClr w14:val="tx1"/>
                  </w14:solidFill>
                </w14:textFill>
              </w:rPr>
              <w:t>）</w:t>
            </w:r>
            <w:r>
              <w:rPr>
                <w:rFonts w:hint="eastAsia" w:ascii="宋体" w:hAnsi="宋体" w:eastAsia="宋体" w:cs="宋体"/>
                <w:color w:val="000000" w:themeColor="text1"/>
                <w:spacing w:val="8"/>
                <w:sz w:val="21"/>
                <w:szCs w:val="21"/>
                <w:lang w:eastAsia="zh-CN"/>
                <w14:textFill>
                  <w14:solidFill>
                    <w14:schemeClr w14:val="tx1"/>
                  </w14:solidFill>
                </w14:textFill>
              </w:rPr>
              <w:t>产品设计印刷</w:t>
            </w:r>
            <w:r>
              <w:rPr>
                <w:rFonts w:hint="eastAsia" w:cs="宋体"/>
                <w:color w:val="000000" w:themeColor="text1"/>
                <w:spacing w:val="8"/>
                <w:sz w:val="21"/>
                <w:szCs w:val="21"/>
                <w:lang w:eastAsia="zh-CN"/>
                <w14:textFill>
                  <w14:solidFill>
                    <w14:schemeClr w14:val="tx1"/>
                  </w14:solidFill>
                </w14:textFill>
              </w:rPr>
              <w:t>，</w:t>
            </w:r>
            <w:r>
              <w:rPr>
                <w:rFonts w:hint="eastAsia" w:ascii="宋体" w:hAnsi="宋体" w:eastAsia="宋体" w:cs="宋体"/>
                <w:color w:val="000000" w:themeColor="text1"/>
                <w:spacing w:val="8"/>
                <w:sz w:val="21"/>
                <w:szCs w:val="21"/>
                <w:lang w:eastAsia="zh-CN"/>
                <w14:textFill>
                  <w14:solidFill>
                    <w14:schemeClr w14:val="tx1"/>
                  </w14:solidFill>
                </w14:textFill>
              </w:rPr>
              <w:t>盒子，包装，分装等设备物料</w:t>
            </w:r>
            <w:r>
              <w:rPr>
                <w:rFonts w:hint="eastAsia" w:cs="宋体"/>
                <w:color w:val="000000" w:themeColor="text1"/>
                <w:spacing w:val="8"/>
                <w:sz w:val="21"/>
                <w:szCs w:val="21"/>
                <w:lang w:val="en-US" w:eastAsia="zh-CN"/>
                <w14:textFill>
                  <w14:solidFill>
                    <w14:schemeClr w14:val="tx1"/>
                  </w14:solidFill>
                </w14:textFill>
              </w:rPr>
              <w:t>。</w:t>
            </w:r>
          </w:p>
          <w:p>
            <w:pPr>
              <w:pStyle w:val="34"/>
              <w:spacing w:before="31" w:line="353" w:lineRule="auto"/>
              <w:ind w:right="239" w:firstLine="0" w:firstLineChars="0"/>
              <w:rPr>
                <w:rFonts w:hint="eastAsia" w:ascii="宋体" w:hAnsi="宋体" w:eastAsia="宋体" w:cs="宋体"/>
                <w:color w:val="000000" w:themeColor="text1"/>
                <w:spacing w:val="8"/>
                <w:sz w:val="21"/>
                <w:szCs w:val="21"/>
                <w:lang w:eastAsia="zh-CN"/>
                <w14:textFill>
                  <w14:solidFill>
                    <w14:schemeClr w14:val="tx1"/>
                  </w14:solidFill>
                </w14:textFill>
              </w:rPr>
            </w:pPr>
            <w:r>
              <w:rPr>
                <w:rFonts w:hint="eastAsia" w:cs="宋体"/>
                <w:color w:val="000000" w:themeColor="text1"/>
                <w:spacing w:val="8"/>
                <w:sz w:val="21"/>
                <w:szCs w:val="21"/>
                <w:lang w:val="en-US" w:eastAsia="zh-CN"/>
                <w14:textFill>
                  <w14:solidFill>
                    <w14:schemeClr w14:val="tx1"/>
                  </w14:solidFill>
                </w14:textFill>
              </w:rPr>
              <w:t>2、</w:t>
            </w:r>
            <w:r>
              <w:rPr>
                <w:rFonts w:hint="eastAsia" w:ascii="宋体" w:hAnsi="宋体" w:eastAsia="宋体" w:cs="宋体"/>
                <w:color w:val="000000" w:themeColor="text1"/>
                <w:spacing w:val="8"/>
                <w:sz w:val="21"/>
                <w:szCs w:val="21"/>
                <w:lang w:eastAsia="zh-CN"/>
                <w14:textFill>
                  <w14:solidFill>
                    <w14:schemeClr w14:val="tx1"/>
                  </w14:solidFill>
                </w14:textFill>
              </w:rPr>
              <w:t>人才培训及线上线下销售，品牌推广</w:t>
            </w:r>
            <w:r>
              <w:rPr>
                <w:rFonts w:hint="eastAsia" w:cs="宋体"/>
                <w:color w:val="000000" w:themeColor="text1"/>
                <w:spacing w:val="8"/>
                <w:sz w:val="21"/>
                <w:szCs w:val="21"/>
                <w:lang w:eastAsia="zh-CN"/>
                <w14:textFill>
                  <w14:solidFill>
                    <w14:schemeClr w14:val="tx1"/>
                  </w14:solidFill>
                </w14:textFill>
              </w:rPr>
              <w:t>：</w:t>
            </w:r>
          </w:p>
          <w:p>
            <w:pPr>
              <w:pStyle w:val="34"/>
              <w:spacing w:before="31" w:line="353" w:lineRule="auto"/>
              <w:ind w:right="239" w:firstLine="0" w:firstLineChars="0"/>
              <w:rPr>
                <w:rFonts w:hint="eastAsia" w:ascii="宋体" w:hAnsi="宋体" w:eastAsia="宋体" w:cs="宋体"/>
                <w:color w:val="000000" w:themeColor="text1"/>
                <w:spacing w:val="8"/>
                <w:sz w:val="21"/>
                <w:szCs w:val="21"/>
                <w:lang w:eastAsia="zh-CN"/>
                <w14:textFill>
                  <w14:solidFill>
                    <w14:schemeClr w14:val="tx1"/>
                  </w14:solidFill>
                </w14:textFill>
              </w:rPr>
            </w:pPr>
            <w:r>
              <w:rPr>
                <w:rFonts w:hint="eastAsia" w:cs="宋体"/>
                <w:color w:val="000000" w:themeColor="text1"/>
                <w:spacing w:val="8"/>
                <w:sz w:val="21"/>
                <w:szCs w:val="21"/>
                <w:lang w:eastAsia="zh-CN"/>
                <w14:textFill>
                  <w14:solidFill>
                    <w14:schemeClr w14:val="tx1"/>
                  </w14:solidFill>
                </w14:textFill>
              </w:rPr>
              <w:t>（</w:t>
            </w:r>
            <w:r>
              <w:rPr>
                <w:rFonts w:hint="eastAsia" w:cs="宋体"/>
                <w:color w:val="000000" w:themeColor="text1"/>
                <w:spacing w:val="8"/>
                <w:sz w:val="21"/>
                <w:szCs w:val="21"/>
                <w:lang w:val="en-US" w:eastAsia="zh-CN"/>
                <w14:textFill>
                  <w14:solidFill>
                    <w14:schemeClr w14:val="tx1"/>
                  </w14:solidFill>
                </w14:textFill>
              </w:rPr>
              <w:t>1</w:t>
            </w:r>
            <w:r>
              <w:rPr>
                <w:rFonts w:hint="eastAsia" w:cs="宋体"/>
                <w:color w:val="000000" w:themeColor="text1"/>
                <w:spacing w:val="8"/>
                <w:sz w:val="21"/>
                <w:szCs w:val="21"/>
                <w:lang w:eastAsia="zh-CN"/>
                <w14:textFill>
                  <w14:solidFill>
                    <w14:schemeClr w14:val="tx1"/>
                  </w14:solidFill>
                </w14:textFill>
              </w:rPr>
              <w:t>）</w:t>
            </w:r>
            <w:r>
              <w:rPr>
                <w:rFonts w:hint="eastAsia" w:ascii="宋体" w:hAnsi="宋体" w:eastAsia="宋体" w:cs="宋体"/>
                <w:color w:val="000000" w:themeColor="text1"/>
                <w:spacing w:val="8"/>
                <w:sz w:val="21"/>
                <w:szCs w:val="21"/>
                <w:lang w:eastAsia="zh-CN"/>
                <w14:textFill>
                  <w14:solidFill>
                    <w14:schemeClr w14:val="tx1"/>
                  </w14:solidFill>
                </w14:textFill>
              </w:rPr>
              <w:t>六垌茶技艺工匠孵化，人才及电商销售等培训</w:t>
            </w:r>
          </w:p>
          <w:p>
            <w:pPr>
              <w:pStyle w:val="34"/>
              <w:spacing w:before="31" w:line="353" w:lineRule="auto"/>
              <w:ind w:right="239" w:firstLine="0" w:firstLineChars="0"/>
              <w:rPr>
                <w:rFonts w:hint="eastAsia" w:ascii="宋体" w:hAnsi="宋体" w:eastAsia="宋体" w:cs="宋体"/>
                <w:color w:val="000000" w:themeColor="text1"/>
                <w:spacing w:val="8"/>
                <w:sz w:val="21"/>
                <w:szCs w:val="21"/>
                <w:lang w:eastAsia="zh-CN"/>
                <w14:textFill>
                  <w14:solidFill>
                    <w14:schemeClr w14:val="tx1"/>
                  </w14:solidFill>
                </w14:textFill>
              </w:rPr>
            </w:pPr>
            <w:r>
              <w:rPr>
                <w:rFonts w:hint="eastAsia" w:ascii="宋体" w:hAnsi="宋体" w:eastAsia="宋体" w:cs="宋体"/>
                <w:color w:val="000000" w:themeColor="text1"/>
                <w:spacing w:val="8"/>
                <w:sz w:val="21"/>
                <w:szCs w:val="21"/>
                <w:lang w:eastAsia="zh-CN"/>
                <w14:textFill>
                  <w14:solidFill>
                    <w14:schemeClr w14:val="tx1"/>
                  </w14:solidFill>
                </w14:textFill>
              </w:rPr>
              <w:t xml:space="preserve"> 1</w:t>
            </w:r>
            <w:r>
              <w:rPr>
                <w:rFonts w:hint="eastAsia" w:cs="宋体"/>
                <w:color w:val="000000" w:themeColor="text1"/>
                <w:spacing w:val="8"/>
                <w:sz w:val="21"/>
                <w:szCs w:val="21"/>
                <w:lang w:eastAsia="zh-CN"/>
                <w14:textFill>
                  <w14:solidFill>
                    <w14:schemeClr w14:val="tx1"/>
                  </w14:solidFill>
                </w14:textFill>
              </w:rPr>
              <w:t>）采购</w:t>
            </w:r>
            <w:r>
              <w:rPr>
                <w:rFonts w:hint="eastAsia" w:ascii="宋体" w:hAnsi="宋体" w:eastAsia="宋体" w:cs="宋体"/>
                <w:color w:val="000000" w:themeColor="text1"/>
                <w:spacing w:val="8"/>
                <w:sz w:val="21"/>
                <w:szCs w:val="21"/>
                <w:lang w:eastAsia="zh-CN"/>
                <w14:textFill>
                  <w14:solidFill>
                    <w14:schemeClr w14:val="tx1"/>
                  </w14:solidFill>
                </w14:textFill>
              </w:rPr>
              <w:t>电脑，打印机，手机，多媒体机等直播设备，桌椅板凳，六垌茶茶具及物料等</w:t>
            </w:r>
            <w:r>
              <w:rPr>
                <w:rFonts w:hint="eastAsia" w:cs="宋体"/>
                <w:color w:val="000000" w:themeColor="text1"/>
                <w:spacing w:val="8"/>
                <w:sz w:val="21"/>
                <w:szCs w:val="21"/>
                <w:lang w:eastAsia="zh-CN"/>
                <w14:textFill>
                  <w14:solidFill>
                    <w14:schemeClr w14:val="tx1"/>
                  </w14:solidFill>
                </w14:textFill>
              </w:rPr>
              <w:t>；</w:t>
            </w:r>
          </w:p>
          <w:p>
            <w:pPr>
              <w:pStyle w:val="34"/>
              <w:spacing w:before="31" w:line="353" w:lineRule="auto"/>
              <w:ind w:right="239" w:firstLine="0" w:firstLineChars="0"/>
              <w:rPr>
                <w:rFonts w:hint="eastAsia" w:ascii="宋体" w:hAnsi="宋体" w:eastAsia="宋体" w:cs="宋体"/>
                <w:color w:val="000000" w:themeColor="text1"/>
                <w:spacing w:val="8"/>
                <w:sz w:val="21"/>
                <w:szCs w:val="21"/>
                <w:lang w:eastAsia="zh-CN"/>
                <w14:textFill>
                  <w14:solidFill>
                    <w14:schemeClr w14:val="tx1"/>
                  </w14:solidFill>
                </w14:textFill>
              </w:rPr>
            </w:pPr>
            <w:r>
              <w:rPr>
                <w:rFonts w:hint="eastAsia" w:ascii="宋体" w:hAnsi="宋体" w:eastAsia="宋体" w:cs="宋体"/>
                <w:color w:val="000000" w:themeColor="text1"/>
                <w:spacing w:val="8"/>
                <w:sz w:val="21"/>
                <w:szCs w:val="21"/>
                <w:lang w:eastAsia="zh-CN"/>
                <w14:textFill>
                  <w14:solidFill>
                    <w14:schemeClr w14:val="tx1"/>
                  </w14:solidFill>
                </w14:textFill>
              </w:rPr>
              <w:t xml:space="preserve"> </w:t>
            </w:r>
            <w:r>
              <w:rPr>
                <w:rFonts w:hint="eastAsia" w:cs="宋体"/>
                <w:color w:val="000000" w:themeColor="text1"/>
                <w:spacing w:val="8"/>
                <w:sz w:val="21"/>
                <w:szCs w:val="21"/>
                <w:lang w:val="en-US" w:eastAsia="zh-CN"/>
                <w14:textFill>
                  <w14:solidFill>
                    <w14:schemeClr w14:val="tx1"/>
                  </w14:solidFill>
                </w14:textFill>
              </w:rPr>
              <w:t>2）</w:t>
            </w:r>
            <w:r>
              <w:rPr>
                <w:rFonts w:hint="eastAsia" w:ascii="宋体" w:hAnsi="宋体" w:eastAsia="宋体" w:cs="宋体"/>
                <w:color w:val="000000" w:themeColor="text1"/>
                <w:spacing w:val="8"/>
                <w:sz w:val="21"/>
                <w:szCs w:val="21"/>
                <w:lang w:eastAsia="zh-CN"/>
                <w14:textFill>
                  <w14:solidFill>
                    <w14:schemeClr w14:val="tx1"/>
                  </w14:solidFill>
                </w14:textFill>
              </w:rPr>
              <w:t>培训（</w:t>
            </w:r>
            <w:r>
              <w:rPr>
                <w:rFonts w:hint="eastAsia" w:cs="宋体"/>
                <w:color w:val="000000" w:themeColor="text1"/>
                <w:spacing w:val="8"/>
                <w:sz w:val="21"/>
                <w:szCs w:val="21"/>
                <w:lang w:eastAsia="zh-CN"/>
                <w14:textFill>
                  <w14:solidFill>
                    <w14:schemeClr w14:val="tx1"/>
                  </w14:solidFill>
                </w14:textFill>
              </w:rPr>
              <w:t>含</w:t>
            </w:r>
            <w:r>
              <w:rPr>
                <w:rFonts w:hint="eastAsia" w:ascii="宋体" w:hAnsi="宋体" w:eastAsia="宋体" w:cs="宋体"/>
                <w:color w:val="000000" w:themeColor="text1"/>
                <w:spacing w:val="8"/>
                <w:sz w:val="21"/>
                <w:szCs w:val="21"/>
                <w:lang w:eastAsia="zh-CN"/>
                <w14:textFill>
                  <w14:solidFill>
                    <w14:schemeClr w14:val="tx1"/>
                  </w14:solidFill>
                </w14:textFill>
              </w:rPr>
              <w:t>老师费，人工费，宣传培训及物料，鉴定费，食宿费等）</w:t>
            </w:r>
            <w:r>
              <w:rPr>
                <w:rFonts w:hint="eastAsia" w:cs="宋体"/>
                <w:color w:val="000000" w:themeColor="text1"/>
                <w:spacing w:val="8"/>
                <w:sz w:val="21"/>
                <w:szCs w:val="21"/>
                <w:lang w:eastAsia="zh-CN"/>
                <w14:textFill>
                  <w14:solidFill>
                    <w14:schemeClr w14:val="tx1"/>
                  </w14:solidFill>
                </w14:textFill>
              </w:rPr>
              <w:t>；</w:t>
            </w:r>
          </w:p>
          <w:p>
            <w:pPr>
              <w:pStyle w:val="34"/>
              <w:spacing w:before="31" w:line="353" w:lineRule="auto"/>
              <w:ind w:right="239" w:firstLine="0" w:firstLineChars="0"/>
              <w:rPr>
                <w:rFonts w:hint="eastAsia" w:ascii="宋体" w:hAnsi="宋体" w:eastAsia="宋体" w:cs="宋体"/>
                <w:color w:val="000000" w:themeColor="text1"/>
                <w:spacing w:val="8"/>
                <w:sz w:val="21"/>
                <w:szCs w:val="21"/>
                <w:lang w:eastAsia="zh-CN"/>
                <w14:textFill>
                  <w14:solidFill>
                    <w14:schemeClr w14:val="tx1"/>
                  </w14:solidFill>
                </w14:textFill>
              </w:rPr>
            </w:pPr>
            <w:r>
              <w:rPr>
                <w:rFonts w:hint="eastAsia" w:cs="宋体"/>
                <w:color w:val="000000" w:themeColor="text1"/>
                <w:spacing w:val="8"/>
                <w:sz w:val="21"/>
                <w:szCs w:val="21"/>
                <w:lang w:eastAsia="zh-CN"/>
                <w14:textFill>
                  <w14:solidFill>
                    <w14:schemeClr w14:val="tx1"/>
                  </w14:solidFill>
                </w14:textFill>
              </w:rPr>
              <w:t>（</w:t>
            </w:r>
            <w:r>
              <w:rPr>
                <w:rFonts w:hint="eastAsia" w:cs="宋体"/>
                <w:color w:val="000000" w:themeColor="text1"/>
                <w:spacing w:val="8"/>
                <w:sz w:val="21"/>
                <w:szCs w:val="21"/>
                <w:lang w:val="en-US" w:eastAsia="zh-CN"/>
                <w14:textFill>
                  <w14:solidFill>
                    <w14:schemeClr w14:val="tx1"/>
                  </w14:solidFill>
                </w14:textFill>
              </w:rPr>
              <w:t>1</w:t>
            </w:r>
            <w:r>
              <w:rPr>
                <w:rFonts w:hint="eastAsia" w:cs="宋体"/>
                <w:color w:val="000000" w:themeColor="text1"/>
                <w:spacing w:val="8"/>
                <w:sz w:val="21"/>
                <w:szCs w:val="21"/>
                <w:lang w:eastAsia="zh-CN"/>
                <w14:textFill>
                  <w14:solidFill>
                    <w14:schemeClr w14:val="tx1"/>
                  </w14:solidFill>
                </w14:textFill>
              </w:rPr>
              <w:t>）</w:t>
            </w:r>
            <w:r>
              <w:rPr>
                <w:rFonts w:hint="eastAsia" w:ascii="宋体" w:hAnsi="宋体" w:eastAsia="宋体" w:cs="宋体"/>
                <w:color w:val="000000" w:themeColor="text1"/>
                <w:spacing w:val="8"/>
                <w:sz w:val="21"/>
                <w:szCs w:val="21"/>
                <w:lang w:eastAsia="zh-CN"/>
                <w14:textFill>
                  <w14:solidFill>
                    <w14:schemeClr w14:val="tx1"/>
                  </w14:solidFill>
                </w14:textFill>
              </w:rPr>
              <w:t xml:space="preserve">品牌实体店及线上销售等 </w:t>
            </w:r>
          </w:p>
          <w:p>
            <w:pPr>
              <w:pStyle w:val="34"/>
              <w:spacing w:before="31" w:line="353" w:lineRule="auto"/>
              <w:ind w:right="239" w:firstLine="0" w:firstLineChars="0"/>
              <w:rPr>
                <w:rFonts w:hint="eastAsia" w:ascii="宋体" w:hAnsi="宋体" w:eastAsia="宋体" w:cs="宋体"/>
                <w:color w:val="000000" w:themeColor="text1"/>
                <w:spacing w:val="8"/>
                <w:sz w:val="21"/>
                <w:szCs w:val="21"/>
                <w:lang w:eastAsia="zh-CN"/>
                <w14:textFill>
                  <w14:solidFill>
                    <w14:schemeClr w14:val="tx1"/>
                  </w14:solidFill>
                </w14:textFill>
              </w:rPr>
            </w:pPr>
            <w:r>
              <w:rPr>
                <w:rFonts w:hint="eastAsia" w:cs="宋体"/>
                <w:color w:val="000000" w:themeColor="text1"/>
                <w:spacing w:val="8"/>
                <w:sz w:val="21"/>
                <w:szCs w:val="21"/>
                <w:lang w:val="en-US" w:eastAsia="zh-CN"/>
                <w14:textFill>
                  <w14:solidFill>
                    <w14:schemeClr w14:val="tx1"/>
                  </w14:solidFill>
                </w14:textFill>
              </w:rPr>
              <w:t>1）</w:t>
            </w:r>
            <w:r>
              <w:rPr>
                <w:rFonts w:hint="eastAsia" w:ascii="宋体" w:hAnsi="宋体" w:eastAsia="宋体" w:cs="宋体"/>
                <w:color w:val="000000" w:themeColor="text1"/>
                <w:spacing w:val="8"/>
                <w:sz w:val="21"/>
                <w:szCs w:val="21"/>
                <w:lang w:eastAsia="zh-CN"/>
                <w14:textFill>
                  <w14:solidFill>
                    <w14:schemeClr w14:val="tx1"/>
                  </w14:solidFill>
                </w14:textFill>
              </w:rPr>
              <w:t>直营店：店面装修、展示架、接待桌、储物柜等门店硬件</w:t>
            </w:r>
            <w:r>
              <w:rPr>
                <w:rFonts w:hint="eastAsia" w:cs="宋体"/>
                <w:color w:val="000000" w:themeColor="text1"/>
                <w:spacing w:val="8"/>
                <w:sz w:val="21"/>
                <w:szCs w:val="21"/>
                <w:lang w:eastAsia="zh-CN"/>
                <w14:textFill>
                  <w14:solidFill>
                    <w14:schemeClr w14:val="tx1"/>
                  </w14:solidFill>
                </w14:textFill>
              </w:rPr>
              <w:t>购置；</w:t>
            </w:r>
          </w:p>
          <w:p>
            <w:pPr>
              <w:pStyle w:val="34"/>
              <w:spacing w:before="31" w:line="353" w:lineRule="auto"/>
              <w:ind w:right="239" w:firstLine="0" w:firstLineChars="0"/>
              <w:rPr>
                <w:rFonts w:hint="eastAsia" w:ascii="宋体" w:hAnsi="宋体" w:eastAsia="宋体" w:cs="宋体"/>
                <w:color w:val="000000" w:themeColor="text1"/>
                <w:spacing w:val="8"/>
                <w:sz w:val="21"/>
                <w:szCs w:val="21"/>
                <w:lang w:eastAsia="zh-CN"/>
                <w14:textFill>
                  <w14:solidFill>
                    <w14:schemeClr w14:val="tx1"/>
                  </w14:solidFill>
                </w14:textFill>
              </w:rPr>
            </w:pPr>
            <w:r>
              <w:rPr>
                <w:rFonts w:hint="eastAsia" w:cs="宋体"/>
                <w:color w:val="000000" w:themeColor="text1"/>
                <w:spacing w:val="8"/>
                <w:sz w:val="21"/>
                <w:szCs w:val="21"/>
                <w:lang w:val="en-US" w:eastAsia="zh-CN"/>
                <w14:textFill>
                  <w14:solidFill>
                    <w14:schemeClr w14:val="tx1"/>
                  </w14:solidFill>
                </w14:textFill>
              </w:rPr>
              <w:t>2）</w:t>
            </w:r>
            <w:r>
              <w:rPr>
                <w:rFonts w:hint="eastAsia" w:ascii="宋体" w:hAnsi="宋体" w:eastAsia="宋体" w:cs="宋体"/>
                <w:color w:val="000000" w:themeColor="text1"/>
                <w:spacing w:val="8"/>
                <w:sz w:val="21"/>
                <w:szCs w:val="21"/>
                <w:lang w:eastAsia="zh-CN"/>
                <w14:textFill>
                  <w14:solidFill>
                    <w14:schemeClr w14:val="tx1"/>
                  </w14:solidFill>
                </w14:textFill>
              </w:rPr>
              <w:t>代理店：代理渠道拓展、首批铺货、代理店宣传物料制作</w:t>
            </w:r>
            <w:r>
              <w:rPr>
                <w:rFonts w:hint="eastAsia" w:cs="宋体"/>
                <w:color w:val="000000" w:themeColor="text1"/>
                <w:spacing w:val="8"/>
                <w:sz w:val="21"/>
                <w:szCs w:val="21"/>
                <w:lang w:eastAsia="zh-CN"/>
                <w14:textFill>
                  <w14:solidFill>
                    <w14:schemeClr w14:val="tx1"/>
                  </w14:solidFill>
                </w14:textFill>
              </w:rPr>
              <w:t>等；</w:t>
            </w:r>
          </w:p>
          <w:p>
            <w:pPr>
              <w:pStyle w:val="34"/>
              <w:spacing w:before="31" w:line="353" w:lineRule="auto"/>
              <w:ind w:right="239" w:firstLine="0" w:firstLineChars="0"/>
              <w:rPr>
                <w:rFonts w:hint="eastAsia" w:ascii="宋体" w:hAnsi="宋体" w:eastAsia="宋体" w:cs="宋体"/>
                <w:color w:val="000000" w:themeColor="text1"/>
                <w:spacing w:val="8"/>
                <w:sz w:val="21"/>
                <w:szCs w:val="21"/>
                <w:lang w:eastAsia="zh-CN"/>
                <w14:textFill>
                  <w14:solidFill>
                    <w14:schemeClr w14:val="tx1"/>
                  </w14:solidFill>
                </w14:textFill>
              </w:rPr>
            </w:pPr>
            <w:r>
              <w:rPr>
                <w:rFonts w:hint="eastAsia" w:cs="宋体"/>
                <w:color w:val="000000" w:themeColor="text1"/>
                <w:spacing w:val="8"/>
                <w:sz w:val="21"/>
                <w:szCs w:val="21"/>
                <w:lang w:val="en-US" w:eastAsia="zh-CN"/>
                <w14:textFill>
                  <w14:solidFill>
                    <w14:schemeClr w14:val="tx1"/>
                  </w14:solidFill>
                </w14:textFill>
              </w:rPr>
              <w:t>3）</w:t>
            </w:r>
            <w:r>
              <w:rPr>
                <w:rFonts w:hint="eastAsia" w:ascii="宋体" w:hAnsi="宋体" w:eastAsia="宋体" w:cs="宋体"/>
                <w:color w:val="000000" w:themeColor="text1"/>
                <w:spacing w:val="8"/>
                <w:sz w:val="21"/>
                <w:szCs w:val="21"/>
                <w:lang w:eastAsia="zh-CN"/>
                <w14:textFill>
                  <w14:solidFill>
                    <w14:schemeClr w14:val="tx1"/>
                  </w14:solidFill>
                </w14:textFill>
              </w:rPr>
              <w:t>线上推广:短视频制作宣传，电商直播平台搭建等</w:t>
            </w:r>
            <w:r>
              <w:rPr>
                <w:rFonts w:hint="eastAsia" w:cs="宋体"/>
                <w:color w:val="000000" w:themeColor="text1"/>
                <w:spacing w:val="8"/>
                <w:sz w:val="21"/>
                <w:szCs w:val="21"/>
                <w:lang w:eastAsia="zh-CN"/>
                <w14:textFill>
                  <w14:solidFill>
                    <w14:schemeClr w14:val="tx1"/>
                  </w14:solidFill>
                </w14:textFill>
              </w:rPr>
              <w:t>。</w:t>
            </w:r>
          </w:p>
          <w:p>
            <w:pPr>
              <w:pStyle w:val="34"/>
              <w:spacing w:before="31" w:line="353" w:lineRule="auto"/>
              <w:ind w:right="239" w:firstLine="0" w:firstLineChars="0"/>
              <w:rPr>
                <w:rFonts w:hint="eastAsia" w:ascii="宋体" w:hAnsi="宋体" w:eastAsia="宋体" w:cs="宋体"/>
                <w:b/>
                <w:bCs/>
                <w:color w:val="000000" w:themeColor="text1"/>
                <w:spacing w:val="8"/>
                <w:sz w:val="21"/>
                <w:szCs w:val="21"/>
                <w:lang w:eastAsia="zh-CN"/>
                <w14:textFill>
                  <w14:solidFill>
                    <w14:schemeClr w14:val="tx1"/>
                  </w14:solidFill>
                </w14:textFill>
              </w:rPr>
            </w:pPr>
            <w:r>
              <w:rPr>
                <w:rFonts w:hint="eastAsia" w:ascii="宋体" w:hAnsi="宋体" w:eastAsia="宋体" w:cs="宋体"/>
                <w:b/>
                <w:bCs/>
                <w:color w:val="000000" w:themeColor="text1"/>
                <w:spacing w:val="8"/>
                <w:sz w:val="21"/>
                <w:szCs w:val="21"/>
                <w:lang w:eastAsia="zh-CN"/>
                <w14:textFill>
                  <w14:solidFill>
                    <w14:schemeClr w14:val="tx1"/>
                  </w14:solidFill>
                </w14:textFill>
              </w:rPr>
              <w:t>二、预期效果</w:t>
            </w:r>
            <w:r>
              <w:rPr>
                <w:rFonts w:hint="eastAsia" w:cs="宋体"/>
                <w:b/>
                <w:bCs/>
                <w:color w:val="000000" w:themeColor="text1"/>
                <w:spacing w:val="8"/>
                <w:sz w:val="21"/>
                <w:szCs w:val="21"/>
                <w:lang w:eastAsia="zh-CN"/>
                <w14:textFill>
                  <w14:solidFill>
                    <w14:schemeClr w14:val="tx1"/>
                  </w14:solidFill>
                </w14:textFill>
              </w:rPr>
              <w:t>：</w:t>
            </w:r>
            <w:r>
              <w:rPr>
                <w:rFonts w:hint="eastAsia" w:ascii="宋体" w:hAnsi="宋体" w:eastAsia="宋体" w:cs="宋体"/>
                <w:b/>
                <w:bCs/>
                <w:color w:val="000000" w:themeColor="text1"/>
                <w:spacing w:val="8"/>
                <w:sz w:val="21"/>
                <w:szCs w:val="21"/>
                <w:lang w:eastAsia="zh-CN"/>
                <w14:textFill>
                  <w14:solidFill>
                    <w14:schemeClr w14:val="tx1"/>
                  </w14:solidFill>
                </w14:textFill>
              </w:rPr>
              <w:t xml:space="preserve"> </w:t>
            </w:r>
          </w:p>
          <w:p>
            <w:pPr>
              <w:pStyle w:val="34"/>
              <w:spacing w:before="31" w:line="353" w:lineRule="auto"/>
              <w:ind w:right="239" w:firstLine="0" w:firstLineChars="0"/>
              <w:rPr>
                <w:rFonts w:hint="eastAsia" w:ascii="宋体" w:hAnsi="宋体" w:eastAsia="宋体" w:cs="宋体"/>
                <w:color w:val="000000" w:themeColor="text1"/>
                <w:spacing w:val="8"/>
                <w:sz w:val="21"/>
                <w:szCs w:val="21"/>
                <w:lang w:eastAsia="zh-CN"/>
                <w14:textFill>
                  <w14:solidFill>
                    <w14:schemeClr w14:val="tx1"/>
                  </w14:solidFill>
                </w14:textFill>
              </w:rPr>
            </w:pPr>
            <w:r>
              <w:rPr>
                <w:rFonts w:hint="eastAsia" w:ascii="宋体" w:hAnsi="宋体" w:eastAsia="宋体" w:cs="宋体"/>
                <w:color w:val="000000" w:themeColor="text1"/>
                <w:spacing w:val="8"/>
                <w:sz w:val="21"/>
                <w:szCs w:val="21"/>
                <w:lang w:eastAsia="zh-CN"/>
                <w14:textFill>
                  <w14:solidFill>
                    <w14:schemeClr w14:val="tx1"/>
                  </w14:solidFill>
                </w14:textFill>
              </w:rPr>
              <w:t>1</w:t>
            </w:r>
            <w:r>
              <w:rPr>
                <w:rFonts w:hint="eastAsia" w:cs="宋体"/>
                <w:color w:val="000000" w:themeColor="text1"/>
                <w:spacing w:val="8"/>
                <w:sz w:val="21"/>
                <w:szCs w:val="21"/>
                <w:lang w:eastAsia="zh-CN"/>
                <w14:textFill>
                  <w14:solidFill>
                    <w14:schemeClr w14:val="tx1"/>
                  </w14:solidFill>
                </w14:textFill>
              </w:rPr>
              <w:t>、</w:t>
            </w:r>
            <w:r>
              <w:rPr>
                <w:rFonts w:hint="eastAsia" w:ascii="宋体" w:hAnsi="宋体" w:eastAsia="宋体" w:cs="宋体"/>
                <w:color w:val="000000" w:themeColor="text1"/>
                <w:spacing w:val="8"/>
                <w:sz w:val="21"/>
                <w:szCs w:val="21"/>
                <w:lang w:eastAsia="zh-CN"/>
                <w14:textFill>
                  <w14:solidFill>
                    <w14:schemeClr w14:val="tx1"/>
                  </w14:solidFill>
                </w14:textFill>
              </w:rPr>
              <w:t>仓储现代化：建成标准化、现代化存储空间，通过专业控温、控湿设备精准保障六垌茶品质，减少存储损耗。</w:t>
            </w:r>
          </w:p>
          <w:p>
            <w:pPr>
              <w:pStyle w:val="34"/>
              <w:spacing w:before="31" w:line="353" w:lineRule="auto"/>
              <w:ind w:right="239" w:firstLine="0" w:firstLineChars="0"/>
              <w:rPr>
                <w:rFonts w:hint="eastAsia" w:ascii="宋体" w:hAnsi="宋体" w:eastAsia="宋体" w:cs="宋体"/>
                <w:color w:val="000000" w:themeColor="text1"/>
                <w:spacing w:val="8"/>
                <w:sz w:val="21"/>
                <w:szCs w:val="21"/>
                <w:lang w:eastAsia="zh-CN"/>
                <w14:textFill>
                  <w14:solidFill>
                    <w14:schemeClr w14:val="tx1"/>
                  </w14:solidFill>
                </w14:textFill>
              </w:rPr>
            </w:pPr>
            <w:r>
              <w:rPr>
                <w:rFonts w:hint="eastAsia" w:ascii="宋体" w:hAnsi="宋体" w:eastAsia="宋体" w:cs="宋体"/>
                <w:color w:val="000000" w:themeColor="text1"/>
                <w:spacing w:val="8"/>
                <w:sz w:val="21"/>
                <w:szCs w:val="21"/>
                <w:lang w:eastAsia="zh-CN"/>
                <w14:textFill>
                  <w14:solidFill>
                    <w14:schemeClr w14:val="tx1"/>
                  </w14:solidFill>
                </w14:textFill>
              </w:rPr>
              <w:t>2</w:t>
            </w:r>
            <w:r>
              <w:rPr>
                <w:rFonts w:hint="eastAsia" w:cs="宋体"/>
                <w:color w:val="000000" w:themeColor="text1"/>
                <w:spacing w:val="8"/>
                <w:sz w:val="21"/>
                <w:szCs w:val="21"/>
                <w:lang w:eastAsia="zh-CN"/>
                <w14:textFill>
                  <w14:solidFill>
                    <w14:schemeClr w14:val="tx1"/>
                  </w14:solidFill>
                </w14:textFill>
              </w:rPr>
              <w:t>、</w:t>
            </w:r>
            <w:r>
              <w:rPr>
                <w:rFonts w:hint="eastAsia" w:ascii="宋体" w:hAnsi="宋体" w:eastAsia="宋体" w:cs="宋体"/>
                <w:color w:val="000000" w:themeColor="text1"/>
                <w:spacing w:val="8"/>
                <w:sz w:val="21"/>
                <w:szCs w:val="21"/>
                <w:lang w:eastAsia="zh-CN"/>
                <w14:textFill>
                  <w14:solidFill>
                    <w14:schemeClr w14:val="tx1"/>
                  </w14:solidFill>
                </w14:textFill>
              </w:rPr>
              <w:t>物流智慧化：物流配送水平显著提升，实现智慧化管理。</w:t>
            </w:r>
          </w:p>
          <w:p>
            <w:pPr>
              <w:pStyle w:val="34"/>
              <w:spacing w:before="31" w:line="353" w:lineRule="auto"/>
              <w:ind w:right="239" w:firstLine="0" w:firstLineChars="0"/>
              <w:rPr>
                <w:rFonts w:hint="eastAsia" w:ascii="宋体" w:hAnsi="宋体" w:eastAsia="宋体" w:cs="宋体"/>
                <w:color w:val="000000" w:themeColor="text1"/>
                <w:spacing w:val="8"/>
                <w:sz w:val="21"/>
                <w:szCs w:val="21"/>
                <w:lang w:eastAsia="zh-CN"/>
                <w14:textFill>
                  <w14:solidFill>
                    <w14:schemeClr w14:val="tx1"/>
                  </w14:solidFill>
                </w14:textFill>
              </w:rPr>
            </w:pPr>
            <w:r>
              <w:rPr>
                <w:rFonts w:hint="eastAsia" w:ascii="宋体" w:hAnsi="宋体" w:eastAsia="宋体" w:cs="宋体"/>
                <w:color w:val="000000" w:themeColor="text1"/>
                <w:spacing w:val="8"/>
                <w:sz w:val="21"/>
                <w:szCs w:val="21"/>
                <w:lang w:eastAsia="zh-CN"/>
                <w14:textFill>
                  <w14:solidFill>
                    <w14:schemeClr w14:val="tx1"/>
                  </w14:solidFill>
                </w14:textFill>
              </w:rPr>
              <w:t>3</w:t>
            </w:r>
            <w:r>
              <w:rPr>
                <w:rFonts w:hint="eastAsia" w:cs="宋体"/>
                <w:color w:val="000000" w:themeColor="text1"/>
                <w:spacing w:val="8"/>
                <w:sz w:val="21"/>
                <w:szCs w:val="21"/>
                <w:lang w:eastAsia="zh-CN"/>
                <w14:textFill>
                  <w14:solidFill>
                    <w14:schemeClr w14:val="tx1"/>
                  </w14:solidFill>
                </w14:textFill>
              </w:rPr>
              <w:t>、</w:t>
            </w:r>
            <w:r>
              <w:rPr>
                <w:rFonts w:hint="eastAsia" w:ascii="宋体" w:hAnsi="宋体" w:eastAsia="宋体" w:cs="宋体"/>
                <w:color w:val="000000" w:themeColor="text1"/>
                <w:spacing w:val="8"/>
                <w:sz w:val="21"/>
                <w:szCs w:val="21"/>
                <w:lang w:eastAsia="zh-CN"/>
                <w14:textFill>
                  <w14:solidFill>
                    <w14:schemeClr w14:val="tx1"/>
                  </w14:solidFill>
                </w14:textFill>
              </w:rPr>
              <w:t>人才专业化：通过专属技能培训学校开展系统培训，成功孵化六垌茶技艺工匠，同时培育专业的线上、线下推广人才队伍。</w:t>
            </w:r>
          </w:p>
          <w:p>
            <w:pPr>
              <w:pStyle w:val="34"/>
              <w:spacing w:before="31" w:line="353" w:lineRule="auto"/>
              <w:ind w:right="239" w:firstLine="0" w:firstLineChars="0"/>
              <w:rPr>
                <w:rFonts w:hint="eastAsia" w:ascii="宋体" w:hAnsi="宋体" w:eastAsia="宋体" w:cs="宋体"/>
                <w:color w:val="FF0000"/>
                <w:spacing w:val="8"/>
                <w:sz w:val="21"/>
                <w:szCs w:val="21"/>
                <w:lang w:eastAsia="zh-CN"/>
              </w:rPr>
            </w:pPr>
            <w:r>
              <w:rPr>
                <w:rFonts w:hint="eastAsia" w:ascii="宋体" w:hAnsi="宋体" w:eastAsia="宋体" w:cs="宋体"/>
                <w:color w:val="000000" w:themeColor="text1"/>
                <w:spacing w:val="8"/>
                <w:sz w:val="21"/>
                <w:szCs w:val="21"/>
                <w:lang w:eastAsia="zh-CN"/>
                <w14:textFill>
                  <w14:solidFill>
                    <w14:schemeClr w14:val="tx1"/>
                  </w14:solidFill>
                </w14:textFill>
              </w:rPr>
              <w:t>4</w:t>
            </w:r>
            <w:r>
              <w:rPr>
                <w:rFonts w:hint="eastAsia" w:cs="宋体"/>
                <w:color w:val="000000" w:themeColor="text1"/>
                <w:spacing w:val="8"/>
                <w:sz w:val="21"/>
                <w:szCs w:val="21"/>
                <w:lang w:eastAsia="zh-CN"/>
                <w14:textFill>
                  <w14:solidFill>
                    <w14:schemeClr w14:val="tx1"/>
                  </w14:solidFill>
                </w14:textFill>
              </w:rPr>
              <w:t>、</w:t>
            </w:r>
            <w:r>
              <w:rPr>
                <w:rFonts w:hint="eastAsia" w:ascii="宋体" w:hAnsi="宋体" w:eastAsia="宋体" w:cs="宋体"/>
                <w:color w:val="000000" w:themeColor="text1"/>
                <w:spacing w:val="8"/>
                <w:sz w:val="21"/>
                <w:szCs w:val="21"/>
                <w:lang w:eastAsia="zh-CN"/>
                <w14:textFill>
                  <w14:solidFill>
                    <w14:schemeClr w14:val="tx1"/>
                  </w14:solidFill>
                </w14:textFill>
              </w:rPr>
              <w:t>品牌全国化：推动兴安县六垌茶知名度覆盖全国，助力其成功申报并打响“地理标识”品牌，成为区域特色茶产业标杆。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03" w:type="dxa"/>
            <w:gridSpan w:val="4"/>
            <w:vAlign w:val="center"/>
          </w:tcPr>
          <w:p>
            <w:pPr>
              <w:pStyle w:val="34"/>
              <w:spacing w:before="154" w:line="362" w:lineRule="auto"/>
              <w:ind w:right="108" w:firstLine="0" w:firstLineChars="0"/>
              <w:rPr>
                <w:rFonts w:hint="eastAsia" w:ascii="宋体" w:hAnsi="宋体" w:eastAsia="宋体" w:cs="宋体"/>
                <w:b/>
                <w:bCs/>
                <w:spacing w:val="5"/>
                <w:sz w:val="21"/>
                <w:szCs w:val="21"/>
                <w:lang w:eastAsia="zh-CN"/>
              </w:rPr>
            </w:pPr>
            <w:r>
              <w:rPr>
                <w:rFonts w:hint="eastAsia"/>
                <w:b/>
                <w:bCs/>
                <w:spacing w:val="8"/>
                <w:lang w:eastAsia="zh-CN"/>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3666" w:type="dxa"/>
            <w:gridSpan w:val="3"/>
            <w:shd w:val="clear" w:color="auto" w:fill="auto"/>
            <w:vAlign w:val="center"/>
          </w:tcPr>
          <w:p>
            <w:pPr>
              <w:spacing w:before="65" w:line="228" w:lineRule="auto"/>
              <w:ind w:firstLine="0" w:firstLineChars="0"/>
              <w:jc w:val="center"/>
              <w:rPr>
                <w:rFonts w:hint="eastAsia" w:ascii="宋体" w:hAnsi="宋体" w:eastAsia="宋体" w:cs="宋体"/>
                <w:kern w:val="2"/>
                <w:sz w:val="20"/>
                <w:szCs w:val="20"/>
                <w:lang w:val="en-US" w:eastAsia="zh-CN" w:bidi="ar-SA"/>
              </w:rPr>
            </w:pPr>
            <w:r>
              <w:rPr>
                <w:rFonts w:hint="eastAsia" w:ascii="宋体" w:hAnsi="宋体" w:cs="宋体"/>
                <w:spacing w:val="8"/>
                <w:sz w:val="20"/>
                <w:szCs w:val="20"/>
              </w:rPr>
              <w:t>合同签订时间</w:t>
            </w:r>
          </w:p>
        </w:tc>
        <w:tc>
          <w:tcPr>
            <w:tcW w:w="5937" w:type="dxa"/>
            <w:shd w:val="clear" w:color="auto" w:fill="auto"/>
            <w:vAlign w:val="center"/>
          </w:tcPr>
          <w:p>
            <w:pPr>
              <w:pStyle w:val="34"/>
              <w:spacing w:before="31" w:line="353" w:lineRule="auto"/>
              <w:ind w:right="239" w:rightChars="0" w:firstLine="0" w:firstLineChars="0"/>
              <w:rPr>
                <w:rFonts w:hint="eastAsia" w:ascii="宋体" w:hAnsi="宋体" w:eastAsia="宋体" w:cs="宋体"/>
                <w:spacing w:val="8"/>
                <w:kern w:val="2"/>
                <w:sz w:val="21"/>
                <w:szCs w:val="21"/>
                <w:lang w:val="en-US" w:eastAsia="zh-CN" w:bidi="ar-SA"/>
              </w:rPr>
            </w:pPr>
            <w:r>
              <w:rPr>
                <w:rFonts w:hint="eastAsia" w:ascii="宋体" w:hAnsi="宋体" w:eastAsia="宋体" w:cs="宋体"/>
                <w:kern w:val="0"/>
                <w:sz w:val="21"/>
                <w:szCs w:val="21"/>
              </w:rPr>
              <w:t>成交通知书发出之日起8个工作日内</w:t>
            </w:r>
            <w:r>
              <w:rPr>
                <w:rFonts w:hint="eastAsia" w:ascii="宋体" w:hAnsi="宋体" w:eastAsia="宋体" w:cs="宋体"/>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3666" w:type="dxa"/>
            <w:gridSpan w:val="3"/>
            <w:shd w:val="clear" w:color="auto" w:fill="auto"/>
            <w:vAlign w:val="center"/>
          </w:tcPr>
          <w:p>
            <w:pPr>
              <w:spacing w:before="65" w:line="228" w:lineRule="auto"/>
              <w:ind w:firstLine="0" w:firstLineChars="0"/>
              <w:jc w:val="center"/>
              <w:rPr>
                <w:rFonts w:hint="eastAsia" w:ascii="宋体" w:hAnsi="宋体" w:eastAsia="宋体" w:cs="宋体"/>
                <w:color w:val="auto"/>
                <w:spacing w:val="8"/>
                <w:kern w:val="2"/>
                <w:sz w:val="20"/>
                <w:szCs w:val="20"/>
                <w:lang w:val="en-US" w:eastAsia="zh-CN" w:bidi="ar-SA"/>
              </w:rPr>
            </w:pPr>
            <w:r>
              <w:rPr>
                <w:rFonts w:hint="eastAsia" w:ascii="宋体" w:hAnsi="宋体" w:cs="宋体"/>
                <w:color w:val="auto"/>
                <w:spacing w:val="8"/>
                <w:sz w:val="20"/>
                <w:szCs w:val="20"/>
              </w:rPr>
              <w:t>服务时间及地点</w:t>
            </w:r>
          </w:p>
        </w:tc>
        <w:tc>
          <w:tcPr>
            <w:tcW w:w="5937" w:type="dxa"/>
            <w:shd w:val="clear" w:color="auto" w:fill="auto"/>
            <w:vAlign w:val="center"/>
          </w:tcPr>
          <w:p>
            <w:pPr>
              <w:pStyle w:val="34"/>
              <w:numPr>
                <w:ilvl w:val="0"/>
                <w:numId w:val="0"/>
              </w:numPr>
              <w:spacing w:before="31" w:line="353" w:lineRule="auto"/>
              <w:ind w:right="239" w:rightChars="0" w:firstLine="0"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kern w:val="2"/>
                <w:sz w:val="21"/>
                <w:szCs w:val="21"/>
                <w:lang w:val="en-US" w:eastAsia="zh-CN" w:bidi="ar-SA"/>
              </w:rPr>
              <w:t>1、</w:t>
            </w:r>
            <w:r>
              <w:rPr>
                <w:rFonts w:hint="eastAsia" w:ascii="宋体" w:hAnsi="宋体" w:eastAsia="宋体" w:cs="宋体"/>
                <w:b w:val="0"/>
                <w:bCs w:val="0"/>
                <w:sz w:val="21"/>
                <w:szCs w:val="21"/>
                <w:highlight w:val="none"/>
                <w:lang w:eastAsia="zh-CN"/>
              </w:rPr>
              <w:t>自合同签订之日起至</w:t>
            </w:r>
            <w:r>
              <w:rPr>
                <w:rFonts w:hint="eastAsia" w:ascii="宋体" w:hAnsi="宋体" w:eastAsia="宋体" w:cs="宋体"/>
                <w:b w:val="0"/>
                <w:bCs w:val="0"/>
                <w:sz w:val="21"/>
                <w:szCs w:val="21"/>
                <w:highlight w:val="none"/>
                <w:lang w:val="en-US" w:eastAsia="zh-CN"/>
              </w:rPr>
              <w:t>2025年12月31日</w:t>
            </w:r>
          </w:p>
          <w:p>
            <w:pPr>
              <w:pStyle w:val="34"/>
              <w:numPr>
                <w:ilvl w:val="0"/>
                <w:numId w:val="0"/>
              </w:numPr>
              <w:spacing w:before="31" w:line="353" w:lineRule="auto"/>
              <w:ind w:right="239" w:rightChars="0"/>
              <w:rPr>
                <w:rFonts w:hint="eastAsia" w:ascii="宋体" w:hAnsi="宋体" w:eastAsia="宋体" w:cs="宋体"/>
                <w:color w:val="auto"/>
                <w:spacing w:val="8"/>
                <w:sz w:val="21"/>
                <w:szCs w:val="21"/>
                <w:lang w:eastAsia="zh-CN"/>
              </w:rPr>
            </w:pPr>
            <w:r>
              <w:rPr>
                <w:rFonts w:hint="eastAsia" w:ascii="宋体" w:hAnsi="宋体" w:eastAsia="宋体" w:cs="宋体"/>
                <w:color w:val="auto"/>
                <w:spacing w:val="8"/>
                <w:sz w:val="21"/>
                <w:szCs w:val="21"/>
                <w:lang w:eastAsia="zh-CN"/>
              </w:rPr>
              <w:t>2、交付地点：采购人指定地点</w:t>
            </w:r>
          </w:p>
          <w:p>
            <w:pPr>
              <w:pStyle w:val="34"/>
              <w:spacing w:before="31" w:line="353" w:lineRule="auto"/>
              <w:ind w:right="239" w:rightChars="0" w:firstLine="0" w:firstLineChars="0"/>
              <w:rPr>
                <w:rFonts w:hint="eastAsia" w:ascii="宋体" w:hAnsi="宋体" w:eastAsia="宋体" w:cs="宋体"/>
                <w:color w:val="auto"/>
                <w:spacing w:val="8"/>
                <w:kern w:val="2"/>
                <w:sz w:val="21"/>
                <w:szCs w:val="21"/>
                <w:lang w:val="en-US" w:eastAsia="zh-CN" w:bidi="ar-SA"/>
              </w:rPr>
            </w:pPr>
            <w:r>
              <w:rPr>
                <w:rFonts w:hint="eastAsia" w:ascii="宋体" w:hAnsi="宋体" w:eastAsia="宋体" w:cs="宋体"/>
                <w:color w:val="auto"/>
                <w:spacing w:val="8"/>
                <w:sz w:val="21"/>
                <w:szCs w:val="21"/>
                <w:lang w:eastAsia="zh-CN"/>
              </w:rPr>
              <w:t>3.交付方式：现场交付。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3666" w:type="dxa"/>
            <w:gridSpan w:val="3"/>
            <w:shd w:val="clear" w:color="auto" w:fill="auto"/>
            <w:vAlign w:val="center"/>
          </w:tcPr>
          <w:p>
            <w:pPr>
              <w:spacing w:before="65" w:line="227" w:lineRule="auto"/>
              <w:ind w:firstLine="0" w:firstLineChars="0"/>
              <w:jc w:val="center"/>
              <w:rPr>
                <w:rFonts w:hint="eastAsia" w:ascii="宋体" w:hAnsi="宋体" w:eastAsia="宋体" w:cs="宋体"/>
                <w:color w:val="auto"/>
                <w:kern w:val="2"/>
                <w:sz w:val="20"/>
                <w:szCs w:val="20"/>
                <w:lang w:val="en-US" w:eastAsia="zh-CN" w:bidi="ar-SA"/>
              </w:rPr>
            </w:pPr>
            <w:r>
              <w:rPr>
                <w:rFonts w:ascii="宋体" w:hAnsi="宋体" w:cs="宋体"/>
                <w:color w:val="auto"/>
                <w:spacing w:val="8"/>
                <w:sz w:val="20"/>
                <w:szCs w:val="20"/>
              </w:rPr>
              <w:t>付</w:t>
            </w:r>
            <w:r>
              <w:rPr>
                <w:rFonts w:ascii="宋体" w:hAnsi="宋体" w:cs="宋体"/>
                <w:color w:val="auto"/>
                <w:spacing w:val="7"/>
                <w:sz w:val="20"/>
                <w:szCs w:val="20"/>
              </w:rPr>
              <w:t>款方式</w:t>
            </w:r>
          </w:p>
        </w:tc>
        <w:tc>
          <w:tcPr>
            <w:tcW w:w="5937" w:type="dxa"/>
            <w:shd w:val="clear" w:color="auto" w:fill="auto"/>
            <w:vAlign w:val="center"/>
          </w:tcPr>
          <w:p>
            <w:pPr>
              <w:pStyle w:val="5"/>
              <w:spacing w:line="360" w:lineRule="auto"/>
              <w:ind w:left="0" w:leftChars="0"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（1）自合同签订之日起</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 xml:space="preserve">个工作日内，采购人向成交人支付 </w:t>
            </w:r>
            <w:r>
              <w:rPr>
                <w:rFonts w:hint="eastAsia" w:asciiTheme="minorEastAsia" w:hAnsiTheme="minorEastAsia" w:eastAsiaTheme="minorEastAsia" w:cstheme="minorEastAsia"/>
                <w:color w:val="auto"/>
                <w:sz w:val="21"/>
                <w:szCs w:val="21"/>
                <w:highlight w:val="none"/>
                <w:lang w:val="en-US" w:eastAsia="zh-CN"/>
              </w:rPr>
              <w:t>30</w:t>
            </w:r>
            <w:r>
              <w:rPr>
                <w:rFonts w:hint="eastAsia" w:asciiTheme="minorEastAsia" w:hAnsiTheme="minorEastAsia" w:eastAsiaTheme="minorEastAsia" w:cstheme="minorEastAsia"/>
                <w:color w:val="auto"/>
                <w:sz w:val="21"/>
                <w:szCs w:val="21"/>
                <w:highlight w:val="none"/>
              </w:rPr>
              <w:t>%合同预付款；</w:t>
            </w:r>
          </w:p>
          <w:p>
            <w:pPr>
              <w:pStyle w:val="5"/>
              <w:spacing w:line="360" w:lineRule="auto"/>
              <w:ind w:left="0" w:leftChars="0"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（2）成交人按采购人要求完成服务工作，提供项目结</w:t>
            </w:r>
            <w:r>
              <w:rPr>
                <w:rFonts w:hint="eastAsia" w:asciiTheme="minorEastAsia" w:hAnsiTheme="minorEastAsia" w:eastAsiaTheme="minorEastAsia" w:cstheme="minorEastAsia"/>
                <w:color w:val="auto"/>
                <w:sz w:val="21"/>
                <w:szCs w:val="21"/>
                <w:highlight w:val="none"/>
                <w:lang w:eastAsia="zh-CN"/>
              </w:rPr>
              <w:t>算</w:t>
            </w:r>
            <w:r>
              <w:rPr>
                <w:rFonts w:hint="eastAsia" w:asciiTheme="minorEastAsia" w:hAnsiTheme="minorEastAsia" w:eastAsiaTheme="minorEastAsia" w:cstheme="minorEastAsia"/>
                <w:color w:val="auto"/>
                <w:sz w:val="21"/>
                <w:szCs w:val="21"/>
                <w:highlight w:val="none"/>
              </w:rPr>
              <w:t>报告，经采购人验收通过后，采购人向成交人支付剩余</w:t>
            </w:r>
            <w:r>
              <w:rPr>
                <w:rFonts w:hint="eastAsia" w:asciiTheme="minorEastAsia" w:hAnsiTheme="minorEastAsia" w:eastAsiaTheme="minorEastAsia" w:cstheme="minorEastAsia"/>
                <w:color w:val="auto"/>
                <w:sz w:val="21"/>
                <w:szCs w:val="21"/>
                <w:highlight w:val="none"/>
                <w:lang w:val="en-US" w:eastAsia="zh-CN"/>
              </w:rPr>
              <w:t>70</w:t>
            </w:r>
            <w:r>
              <w:rPr>
                <w:rFonts w:hint="eastAsia" w:asciiTheme="minorEastAsia" w:hAnsiTheme="minorEastAsia" w:eastAsiaTheme="minorEastAsia" w:cstheme="minorEastAsia"/>
                <w:color w:val="auto"/>
                <w:sz w:val="21"/>
                <w:szCs w:val="21"/>
                <w:highlight w:val="none"/>
              </w:rPr>
              <w:t>%合同款；</w:t>
            </w:r>
          </w:p>
          <w:p>
            <w:pPr>
              <w:pStyle w:val="34"/>
              <w:spacing w:before="31" w:line="353" w:lineRule="auto"/>
              <w:ind w:right="239" w:rightChars="0" w:firstLine="0" w:firstLineChars="0"/>
              <w:rPr>
                <w:rFonts w:hint="eastAsia" w:ascii="宋体" w:hAnsi="宋体" w:eastAsia="宋体" w:cs="宋体"/>
                <w:color w:val="auto"/>
                <w:spacing w:val="8"/>
                <w:kern w:val="2"/>
                <w:sz w:val="21"/>
                <w:szCs w:val="21"/>
                <w:lang w:val="en-US" w:eastAsia="zh-CN" w:bidi="ar-SA"/>
              </w:rPr>
            </w:pPr>
            <w:r>
              <w:rPr>
                <w:rFonts w:hint="eastAsia" w:asciiTheme="minorEastAsia" w:hAnsiTheme="minorEastAsia" w:eastAsiaTheme="minorEastAsia" w:cstheme="minorEastAsia"/>
                <w:color w:val="auto"/>
                <w:sz w:val="21"/>
                <w:szCs w:val="21"/>
                <w:highlight w:val="none"/>
              </w:rPr>
              <w:t xml:space="preserve"> （3）采购人每次向成交人付款前，成交人须开具正式发票给采购人。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3666" w:type="dxa"/>
            <w:gridSpan w:val="3"/>
            <w:shd w:val="clear" w:color="auto" w:fill="auto"/>
            <w:vAlign w:val="center"/>
          </w:tcPr>
          <w:p>
            <w:pPr>
              <w:spacing w:before="65" w:line="226" w:lineRule="auto"/>
              <w:ind w:firstLine="0" w:firstLineChars="0"/>
              <w:jc w:val="center"/>
              <w:rPr>
                <w:rFonts w:hint="eastAsia" w:ascii="宋体" w:hAnsi="宋体" w:eastAsia="宋体" w:cs="宋体"/>
                <w:kern w:val="2"/>
                <w:sz w:val="20"/>
                <w:szCs w:val="20"/>
                <w:lang w:val="en-US" w:eastAsia="zh-CN" w:bidi="ar-SA"/>
              </w:rPr>
            </w:pPr>
            <w:r>
              <w:rPr>
                <w:rFonts w:ascii="宋体" w:hAnsi="宋体" w:cs="宋体"/>
                <w:spacing w:val="8"/>
                <w:sz w:val="20"/>
                <w:szCs w:val="20"/>
              </w:rPr>
              <w:t>报价要</w:t>
            </w:r>
            <w:r>
              <w:rPr>
                <w:rFonts w:ascii="宋体" w:hAnsi="宋体" w:cs="宋体"/>
                <w:spacing w:val="7"/>
                <w:sz w:val="20"/>
                <w:szCs w:val="20"/>
              </w:rPr>
              <w:t>求</w:t>
            </w:r>
          </w:p>
        </w:tc>
        <w:tc>
          <w:tcPr>
            <w:tcW w:w="5937" w:type="dxa"/>
            <w:shd w:val="clear" w:color="auto" w:fill="auto"/>
            <w:vAlign w:val="center"/>
          </w:tcPr>
          <w:p>
            <w:pPr>
              <w:pStyle w:val="34"/>
              <w:numPr>
                <w:ilvl w:val="0"/>
                <w:numId w:val="0"/>
              </w:numPr>
              <w:spacing w:before="31" w:line="353" w:lineRule="auto"/>
              <w:ind w:right="239" w:rightChars="0" w:firstLine="0" w:firstLineChars="0"/>
              <w:rPr>
                <w:rFonts w:hint="eastAsia" w:ascii="宋体" w:hAnsi="宋体" w:eastAsia="宋体" w:cs="宋体"/>
                <w:spacing w:val="9"/>
                <w:sz w:val="21"/>
                <w:szCs w:val="21"/>
                <w:lang w:eastAsia="zh-CN"/>
              </w:rPr>
            </w:pPr>
            <w:r>
              <w:rPr>
                <w:rFonts w:hint="eastAsia" w:ascii="宋体" w:hAnsi="宋体" w:eastAsia="宋体" w:cs="宋体"/>
                <w:spacing w:val="9"/>
                <w:kern w:val="2"/>
                <w:sz w:val="21"/>
                <w:szCs w:val="21"/>
                <w:lang w:val="en-US" w:eastAsia="zh-CN" w:bidi="ar-SA"/>
              </w:rPr>
              <w:t>1、本标项预算总金额为:</w:t>
            </w:r>
            <w:r>
              <w:rPr>
                <w:rFonts w:hint="eastAsia" w:ascii="宋体" w:hAnsi="宋体" w:eastAsia="宋体" w:cs="宋体"/>
                <w:b/>
                <w:bCs/>
                <w:spacing w:val="9"/>
                <w:kern w:val="2"/>
                <w:sz w:val="21"/>
                <w:szCs w:val="21"/>
                <w:lang w:val="en-US" w:eastAsia="zh-CN" w:bidi="ar-SA"/>
              </w:rPr>
              <w:t>伍拾万元整(￥500000.00元)。</w:t>
            </w:r>
            <w:r>
              <w:rPr>
                <w:rFonts w:hint="eastAsia" w:ascii="宋体" w:hAnsi="宋体" w:eastAsia="宋体" w:cs="宋体"/>
                <w:spacing w:val="9"/>
                <w:kern w:val="2"/>
                <w:sz w:val="21"/>
                <w:szCs w:val="21"/>
                <w:lang w:val="en-US" w:eastAsia="zh-CN" w:bidi="ar-SA"/>
              </w:rPr>
              <w:t>报价超过采购预算金额的， 响应文件作无效处理。本项目的费用为完成本项目“项目采购需求”中所列所有服务内容 产生的所有成本、税金、管理费、利润、参与磋商等费用，以及完成本项目“项目采购需 求”所需的全部人工费用（包含但不限于供应商派出项目工作人员的劳务费、交通费、住 宿费、伙食补助费、餐饮费）等全部费用，乙方综合考虑在报价中（币种：人民币）。</w:t>
            </w:r>
          </w:p>
          <w:p>
            <w:pPr>
              <w:pStyle w:val="34"/>
              <w:numPr>
                <w:ilvl w:val="0"/>
                <w:numId w:val="0"/>
              </w:numPr>
              <w:spacing w:before="31" w:line="353" w:lineRule="auto"/>
              <w:ind w:right="239" w:rightChars="0" w:firstLine="0" w:firstLineChars="0"/>
              <w:rPr>
                <w:rFonts w:hint="eastAsia" w:ascii="宋体" w:hAnsi="宋体" w:eastAsia="宋体" w:cs="宋体"/>
                <w:spacing w:val="9"/>
                <w:kern w:val="2"/>
                <w:sz w:val="21"/>
                <w:szCs w:val="21"/>
                <w:lang w:val="en-US" w:eastAsia="zh-CN" w:bidi="ar-SA"/>
              </w:rPr>
            </w:pPr>
            <w:r>
              <w:rPr>
                <w:rFonts w:hint="eastAsia" w:ascii="宋体" w:hAnsi="宋体" w:eastAsia="宋体" w:cs="宋体"/>
                <w:spacing w:val="9"/>
                <w:kern w:val="2"/>
                <w:sz w:val="21"/>
                <w:szCs w:val="21"/>
                <w:lang w:val="en-US" w:eastAsia="zh-CN" w:bidi="ar-SA"/>
              </w:rPr>
              <w:t>2、</w:t>
            </w:r>
            <w:r>
              <w:rPr>
                <w:rFonts w:hint="eastAsia" w:ascii="宋体" w:hAnsi="宋体" w:eastAsia="宋体" w:cs="宋体"/>
                <w:spacing w:val="7"/>
                <w:sz w:val="21"/>
                <w:szCs w:val="21"/>
                <w:lang w:eastAsia="zh-CN"/>
              </w:rPr>
              <w:t>磋商</w:t>
            </w:r>
            <w:r>
              <w:rPr>
                <w:rFonts w:hint="eastAsia" w:ascii="宋体" w:hAnsi="宋体" w:eastAsia="宋体" w:cs="宋体"/>
                <w:spacing w:val="10"/>
                <w:sz w:val="21"/>
                <w:szCs w:val="21"/>
                <w:lang w:eastAsia="zh-CN"/>
              </w:rPr>
              <w:t>报价超过采购预算金额的，磋商文件作无效处理，</w:t>
            </w:r>
            <w:r>
              <w:rPr>
                <w:rFonts w:hint="eastAsia" w:ascii="宋体" w:hAnsi="宋体" w:eastAsia="宋体" w:cs="宋体"/>
                <w:spacing w:val="9"/>
                <w:sz w:val="21"/>
                <w:szCs w:val="21"/>
                <w:lang w:eastAsia="zh-CN"/>
              </w:rPr>
              <w:t>磋商过程中磋商文件未作</w:t>
            </w:r>
            <w:r>
              <w:rPr>
                <w:rFonts w:hint="eastAsia" w:ascii="宋体" w:hAnsi="宋体" w:eastAsia="宋体" w:cs="宋体"/>
                <w:spacing w:val="8"/>
                <w:sz w:val="21"/>
                <w:szCs w:val="21"/>
                <w:lang w:eastAsia="zh-CN"/>
              </w:rPr>
              <w:t>实质性变动的，最后报价不得超过首次报价。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3666" w:type="dxa"/>
            <w:gridSpan w:val="3"/>
            <w:shd w:val="clear" w:color="auto" w:fill="auto"/>
            <w:vAlign w:val="top"/>
          </w:tcPr>
          <w:p>
            <w:pPr>
              <w:spacing w:line="473" w:lineRule="auto"/>
              <w:ind w:firstLine="420"/>
              <w:rPr>
                <w:rFonts w:ascii="宋体" w:hAnsi="宋体" w:cs="宋体"/>
                <w:sz w:val="21"/>
              </w:rPr>
            </w:pPr>
          </w:p>
          <w:p>
            <w:pPr>
              <w:pStyle w:val="34"/>
              <w:spacing w:before="65" w:line="228" w:lineRule="auto"/>
              <w:ind w:left="116" w:leftChars="0" w:firstLine="432" w:firstLineChars="200"/>
              <w:rPr>
                <w:rFonts w:hint="eastAsia" w:ascii="宋体" w:hAnsi="宋体" w:eastAsia="宋体" w:cs="宋体"/>
                <w:kern w:val="2"/>
                <w:sz w:val="20"/>
                <w:szCs w:val="20"/>
                <w:lang w:val="en-US" w:eastAsia="zh-CN" w:bidi="ar-SA"/>
              </w:rPr>
            </w:pPr>
            <w:r>
              <w:rPr>
                <w:rFonts w:hint="eastAsia"/>
                <w:spacing w:val="8"/>
              </w:rPr>
              <w:t>质量保证及服务</w:t>
            </w:r>
            <w:r>
              <w:rPr>
                <w:rFonts w:hint="eastAsia"/>
                <w:spacing w:val="8"/>
                <w:lang w:eastAsia="zh-CN"/>
              </w:rPr>
              <w:t>保障</w:t>
            </w:r>
          </w:p>
        </w:tc>
        <w:tc>
          <w:tcPr>
            <w:tcW w:w="5937" w:type="dxa"/>
            <w:shd w:val="clear" w:color="auto" w:fill="auto"/>
            <w:vAlign w:val="top"/>
          </w:tcPr>
          <w:p>
            <w:pPr>
              <w:pStyle w:val="34"/>
              <w:spacing w:before="31" w:line="353" w:lineRule="auto"/>
              <w:ind w:right="239" w:firstLine="0" w:firstLineChars="0"/>
              <w:rPr>
                <w:spacing w:val="9"/>
                <w:lang w:eastAsia="zh-CN"/>
              </w:rPr>
            </w:pPr>
            <w:r>
              <w:rPr>
                <w:rFonts w:hint="eastAsia"/>
                <w:spacing w:val="9"/>
                <w:lang w:eastAsia="zh-CN"/>
              </w:rPr>
              <w:t>1、成交人应按采购文件规定的服务内容、技术服务要求、质量标准向采购人提供无瑕疵的服务成果。成交人对提交的最终服务成果质量负责。</w:t>
            </w:r>
          </w:p>
          <w:p>
            <w:pPr>
              <w:pStyle w:val="34"/>
              <w:spacing w:before="31" w:line="353" w:lineRule="auto"/>
              <w:ind w:right="239" w:rightChars="0" w:firstLine="0" w:firstLineChars="0"/>
              <w:rPr>
                <w:rFonts w:hint="eastAsia" w:ascii="宋体" w:hAnsi="宋体" w:eastAsia="宋体" w:cs="宋体"/>
                <w:kern w:val="2"/>
                <w:sz w:val="20"/>
                <w:szCs w:val="20"/>
                <w:lang w:val="en-US" w:eastAsia="zh-CN" w:bidi="ar-SA"/>
              </w:rPr>
            </w:pPr>
            <w:r>
              <w:rPr>
                <w:rFonts w:hint="eastAsia"/>
                <w:spacing w:val="9"/>
                <w:lang w:eastAsia="zh-CN"/>
              </w:rPr>
              <w:t>2、验收时成交供应商必须在现场，采购人对验收有异议的，在验收后五个工作日内以书面形式向成交供应商提出，成交供应商应收到采购人书面异议后7 日内及时予以解决。验收产生的相关费用由成交供应商承担。</w:t>
            </w:r>
          </w:p>
        </w:tc>
      </w:tr>
    </w:tbl>
    <w:p>
      <w:pPr>
        <w:pStyle w:val="14"/>
        <w:adjustRightInd w:val="0"/>
        <w:snapToGrid w:val="0"/>
        <w:spacing w:before="0" w:after="0" w:line="360" w:lineRule="exact"/>
        <w:ind w:firstLine="0" w:firstLineChars="0"/>
        <w:jc w:val="both"/>
        <w:rPr>
          <w:rFonts w:hint="eastAsia" w:ascii="宋体" w:hAnsi="宋体" w:cs="宋体"/>
          <w:b/>
          <w:bCs/>
          <w:kern w:val="0"/>
          <w:sz w:val="21"/>
          <w:szCs w:val="21"/>
          <w:highlight w:val="none"/>
          <w:lang w:eastAsia="zh-CN"/>
        </w:rPr>
      </w:pPr>
    </w:p>
    <w:p>
      <w:pPr>
        <w:pStyle w:val="14"/>
        <w:adjustRightInd w:val="0"/>
        <w:snapToGrid w:val="0"/>
        <w:spacing w:before="0" w:after="0" w:line="360" w:lineRule="exact"/>
        <w:ind w:firstLine="0" w:firstLineChars="0"/>
        <w:jc w:val="center"/>
        <w:rPr>
          <w:rFonts w:hint="eastAsia" w:ascii="宋体" w:hAnsi="宋体" w:eastAsia="宋体" w:cs="宋体"/>
          <w:b/>
          <w:kern w:val="0"/>
          <w:sz w:val="32"/>
          <w:highlight w:val="none"/>
        </w:rPr>
      </w:pPr>
    </w:p>
    <w:p>
      <w:pPr>
        <w:pStyle w:val="14"/>
        <w:adjustRightInd w:val="0"/>
        <w:snapToGrid w:val="0"/>
        <w:spacing w:before="0" w:after="0" w:line="360" w:lineRule="exact"/>
        <w:ind w:firstLine="0" w:firstLineChars="0"/>
        <w:jc w:val="center"/>
        <w:rPr>
          <w:rFonts w:hint="eastAsia" w:ascii="宋体" w:hAnsi="宋体" w:eastAsia="宋体" w:cs="宋体"/>
          <w:b/>
          <w:kern w:val="0"/>
          <w:sz w:val="32"/>
          <w:highlight w:val="none"/>
        </w:rPr>
      </w:pPr>
    </w:p>
    <w:p>
      <w:pPr>
        <w:pStyle w:val="5"/>
        <w:keepNext w:val="0"/>
        <w:keepLines w:val="0"/>
        <w:pageBreakBefore w:val="0"/>
        <w:widowControl w:val="0"/>
        <w:kinsoku/>
        <w:wordWrap/>
        <w:overflowPunct/>
        <w:topLinePunct w:val="0"/>
        <w:bidi w:val="0"/>
        <w:snapToGrid/>
        <w:spacing w:line="440" w:lineRule="exact"/>
        <w:ind w:left="0" w:leftChars="0" w:firstLine="241" w:firstLineChars="10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华江六垌茶工匠基地销售平台服务采购-分标2</w:t>
      </w:r>
    </w:p>
    <w:p>
      <w:pPr>
        <w:pStyle w:val="5"/>
        <w:keepNext w:val="0"/>
        <w:keepLines w:val="0"/>
        <w:pageBreakBefore w:val="0"/>
        <w:widowControl w:val="0"/>
        <w:kinsoku/>
        <w:wordWrap/>
        <w:overflowPunct/>
        <w:topLinePunct w:val="0"/>
        <w:bidi w:val="0"/>
        <w:snapToGrid/>
        <w:spacing w:line="440" w:lineRule="exact"/>
        <w:ind w:left="0" w:leftChars="0" w:firstLine="241" w:firstLineChars="100"/>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采购需求表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208"/>
        <w:gridCol w:w="755"/>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603" w:type="dxa"/>
            <w:gridSpan w:val="4"/>
            <w:vAlign w:val="center"/>
          </w:tcPr>
          <w:p>
            <w:pPr>
              <w:pStyle w:val="21"/>
              <w:jc w:val="both"/>
              <w:rPr>
                <w:rFonts w:ascii="宋体" w:hAnsi="宋体" w:cs="宋体"/>
              </w:rPr>
            </w:pPr>
            <w:r>
              <w:rPr>
                <w:rFonts w:hint="eastAsia" w:ascii="宋体" w:hAnsi="宋体" w:cs="宋体"/>
                <w:b/>
                <w:bCs/>
                <w:spacing w:val="7"/>
              </w:rPr>
              <w:t>一、项目要求及技术需求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pStyle w:val="34"/>
              <w:spacing w:before="141" w:line="229" w:lineRule="auto"/>
              <w:ind w:firstLine="0" w:firstLineChars="0"/>
            </w:pPr>
            <w:r>
              <w:rPr>
                <w:rFonts w:hint="eastAsia"/>
                <w:b/>
                <w:bCs/>
                <w:spacing w:val="2"/>
              </w:rPr>
              <w:t>项号</w:t>
            </w:r>
          </w:p>
        </w:tc>
        <w:tc>
          <w:tcPr>
            <w:tcW w:w="2208" w:type="dxa"/>
            <w:vAlign w:val="center"/>
          </w:tcPr>
          <w:p>
            <w:pPr>
              <w:pStyle w:val="34"/>
              <w:spacing w:before="141" w:line="228" w:lineRule="auto"/>
              <w:ind w:firstLine="0" w:firstLineChars="0"/>
              <w:jc w:val="center"/>
            </w:pPr>
            <w:r>
              <w:rPr>
                <w:rFonts w:hint="eastAsia"/>
                <w:b/>
                <w:bCs/>
                <w:spacing w:val="6"/>
              </w:rPr>
              <w:t>服务</w:t>
            </w:r>
            <w:r>
              <w:rPr>
                <w:rFonts w:hint="eastAsia"/>
                <w:b/>
                <w:bCs/>
                <w:spacing w:val="6"/>
                <w:lang w:eastAsia="zh-CN"/>
              </w:rPr>
              <w:t>项目</w:t>
            </w:r>
            <w:r>
              <w:rPr>
                <w:rFonts w:hint="eastAsia"/>
                <w:b/>
                <w:bCs/>
                <w:spacing w:val="6"/>
              </w:rPr>
              <w:t>名称</w:t>
            </w:r>
          </w:p>
        </w:tc>
        <w:tc>
          <w:tcPr>
            <w:tcW w:w="755" w:type="dxa"/>
            <w:vAlign w:val="center"/>
          </w:tcPr>
          <w:p>
            <w:pPr>
              <w:pStyle w:val="34"/>
              <w:spacing w:before="141" w:line="228" w:lineRule="auto"/>
              <w:ind w:firstLine="0" w:firstLineChars="0"/>
              <w:jc w:val="center"/>
            </w:pPr>
            <w:r>
              <w:rPr>
                <w:rFonts w:hint="eastAsia"/>
                <w:b/>
                <w:bCs/>
                <w:spacing w:val="3"/>
              </w:rPr>
              <w:t>数量</w:t>
            </w:r>
          </w:p>
        </w:tc>
        <w:tc>
          <w:tcPr>
            <w:tcW w:w="5937" w:type="dxa"/>
            <w:vAlign w:val="center"/>
          </w:tcPr>
          <w:p>
            <w:pPr>
              <w:pStyle w:val="34"/>
              <w:spacing w:before="141" w:line="228" w:lineRule="auto"/>
              <w:ind w:left="322" w:firstLine="1702" w:firstLineChars="800"/>
            </w:pPr>
            <w:r>
              <w:rPr>
                <w:rFonts w:hint="eastAsia"/>
                <w:b/>
                <w:bCs/>
                <w:spacing w:val="6"/>
              </w:rPr>
              <w:t>服务</w:t>
            </w:r>
            <w:r>
              <w:rPr>
                <w:rFonts w:hint="eastAsia"/>
                <w:b/>
                <w:bCs/>
                <w:spacing w:val="6"/>
                <w:lang w:eastAsia="zh-CN"/>
              </w:rPr>
              <w:t>内容及</w:t>
            </w:r>
            <w:r>
              <w:rPr>
                <w:rFonts w:hint="eastAsia"/>
                <w:b/>
                <w:bCs/>
                <w:spacing w:val="6"/>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03" w:type="dxa"/>
            <w:vAlign w:val="center"/>
          </w:tcPr>
          <w:p>
            <w:pPr>
              <w:pStyle w:val="34"/>
              <w:spacing w:before="141" w:line="229" w:lineRule="auto"/>
              <w:ind w:firstLine="214" w:firstLineChars="100"/>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1</w:t>
            </w:r>
          </w:p>
        </w:tc>
        <w:tc>
          <w:tcPr>
            <w:tcW w:w="2208" w:type="dxa"/>
            <w:vAlign w:val="center"/>
          </w:tcPr>
          <w:p>
            <w:pPr>
              <w:pStyle w:val="34"/>
              <w:spacing w:before="141" w:line="228" w:lineRule="auto"/>
              <w:ind w:firstLine="0" w:firstLineChars="0"/>
              <w:jc w:val="center"/>
              <w:rPr>
                <w:rFonts w:hint="eastAsia" w:ascii="宋体" w:hAnsi="宋体" w:eastAsia="宋体" w:cs="宋体"/>
                <w:spacing w:val="6"/>
                <w:sz w:val="21"/>
                <w:szCs w:val="21"/>
                <w:lang w:eastAsia="zh-CN"/>
              </w:rPr>
            </w:pPr>
            <w:r>
              <w:rPr>
                <w:rFonts w:hint="eastAsia" w:ascii="宋体" w:hAnsi="宋体" w:eastAsia="宋体" w:cs="宋体"/>
                <w:spacing w:val="6"/>
                <w:sz w:val="21"/>
                <w:szCs w:val="21"/>
                <w:lang w:eastAsia="zh-CN"/>
              </w:rPr>
              <w:t>华江六垌茶工匠基地销售平台服务采购-分标</w:t>
            </w:r>
            <w:r>
              <w:rPr>
                <w:rFonts w:hint="eastAsia" w:ascii="宋体" w:hAnsi="宋体" w:eastAsia="宋体" w:cs="宋体"/>
                <w:spacing w:val="6"/>
                <w:sz w:val="21"/>
                <w:szCs w:val="21"/>
                <w:lang w:val="en-US" w:eastAsia="zh-CN"/>
              </w:rPr>
              <w:t>2</w:t>
            </w:r>
          </w:p>
        </w:tc>
        <w:tc>
          <w:tcPr>
            <w:tcW w:w="755" w:type="dxa"/>
            <w:vAlign w:val="center"/>
          </w:tcPr>
          <w:p>
            <w:pPr>
              <w:pStyle w:val="34"/>
              <w:spacing w:before="141" w:line="228" w:lineRule="auto"/>
              <w:ind w:firstLine="0" w:firstLineChars="0"/>
              <w:jc w:val="center"/>
              <w:rPr>
                <w:rFonts w:hint="eastAsia" w:ascii="宋体" w:hAnsi="宋体" w:eastAsia="宋体" w:cs="宋体"/>
                <w:spacing w:val="3"/>
                <w:sz w:val="21"/>
                <w:szCs w:val="21"/>
                <w:lang w:eastAsia="zh-CN"/>
              </w:rPr>
            </w:pPr>
            <w:r>
              <w:rPr>
                <w:rFonts w:hint="eastAsia" w:ascii="宋体" w:hAnsi="宋体" w:eastAsia="宋体" w:cs="宋体"/>
                <w:spacing w:val="3"/>
                <w:sz w:val="21"/>
                <w:szCs w:val="21"/>
                <w:lang w:eastAsia="zh-CN"/>
              </w:rPr>
              <w:t>1项</w:t>
            </w:r>
          </w:p>
        </w:tc>
        <w:tc>
          <w:tcPr>
            <w:tcW w:w="5937" w:type="dxa"/>
            <w:vAlign w:val="center"/>
          </w:tcPr>
          <w:p>
            <w:pPr>
              <w:pStyle w:val="34"/>
              <w:spacing w:before="31" w:line="353" w:lineRule="auto"/>
              <w:ind w:right="239" w:firstLine="0" w:firstLineChars="0"/>
              <w:rPr>
                <w:rFonts w:hint="eastAsia" w:ascii="宋体" w:hAnsi="宋体" w:eastAsia="宋体" w:cs="宋体"/>
                <w:b/>
                <w:bCs/>
                <w:color w:val="auto"/>
                <w:spacing w:val="8"/>
                <w:sz w:val="21"/>
                <w:szCs w:val="21"/>
                <w:lang w:val="en-US" w:eastAsia="zh-CN"/>
              </w:rPr>
            </w:pPr>
            <w:r>
              <w:rPr>
                <w:rFonts w:hint="eastAsia" w:ascii="宋体" w:hAnsi="宋体" w:eastAsia="宋体" w:cs="宋体"/>
                <w:b/>
                <w:bCs/>
                <w:color w:val="auto"/>
                <w:spacing w:val="8"/>
                <w:sz w:val="21"/>
                <w:szCs w:val="21"/>
                <w:lang w:val="en-US" w:eastAsia="zh-CN"/>
              </w:rPr>
              <w:t>一、服务内容：</w:t>
            </w:r>
          </w:p>
          <w:p>
            <w:pPr>
              <w:pStyle w:val="34"/>
              <w:spacing w:before="31" w:line="353" w:lineRule="auto"/>
              <w:ind w:right="239" w:firstLine="0" w:firstLineChars="0"/>
              <w:rPr>
                <w:rFonts w:hint="eastAsia" w:ascii="宋体" w:hAnsi="宋体" w:eastAsia="宋体" w:cs="宋体"/>
                <w:color w:val="auto"/>
                <w:spacing w:val="8"/>
                <w:sz w:val="21"/>
                <w:szCs w:val="21"/>
                <w:lang w:val="en-US" w:eastAsia="zh-CN"/>
              </w:rPr>
            </w:pPr>
            <w:r>
              <w:rPr>
                <w:rFonts w:hint="eastAsia" w:ascii="宋体" w:hAnsi="宋体" w:eastAsia="宋体" w:cs="宋体"/>
                <w:color w:val="auto"/>
                <w:spacing w:val="8"/>
                <w:sz w:val="21"/>
                <w:szCs w:val="21"/>
                <w:lang w:val="en-US" w:eastAsia="zh-CN"/>
              </w:rPr>
              <w:t>1、线下销售中心及直播基地建设：</w:t>
            </w:r>
          </w:p>
          <w:p>
            <w:pPr>
              <w:pStyle w:val="34"/>
              <w:spacing w:before="31" w:line="353" w:lineRule="auto"/>
              <w:ind w:right="239" w:firstLine="0" w:firstLineChars="0"/>
              <w:rPr>
                <w:rFonts w:hint="eastAsia" w:ascii="宋体" w:hAnsi="宋体" w:eastAsia="宋体" w:cs="宋体"/>
                <w:color w:val="auto"/>
                <w:spacing w:val="8"/>
                <w:sz w:val="21"/>
                <w:szCs w:val="21"/>
                <w:lang w:eastAsia="zh-CN"/>
              </w:rPr>
            </w:pPr>
            <w:r>
              <w:rPr>
                <w:rFonts w:hint="eastAsia" w:ascii="宋体" w:hAnsi="宋体" w:eastAsia="宋体" w:cs="宋体"/>
                <w:color w:val="auto"/>
                <w:spacing w:val="8"/>
                <w:sz w:val="21"/>
                <w:szCs w:val="21"/>
                <w:lang w:val="en-US" w:eastAsia="zh-CN"/>
              </w:rPr>
              <w:t>①升级翻新建设280平方米兴安六垌茶销售中心及直播基地；②仓储空间空调、展示陈列架、茶艺展示物料购置</w:t>
            </w:r>
            <w:r>
              <w:rPr>
                <w:rFonts w:hint="eastAsia" w:ascii="宋体" w:hAnsi="宋体" w:eastAsia="宋体" w:cs="宋体"/>
                <w:color w:val="auto"/>
                <w:spacing w:val="8"/>
                <w:sz w:val="21"/>
                <w:szCs w:val="21"/>
                <w:lang w:eastAsia="zh-CN"/>
              </w:rPr>
              <w:t>；</w:t>
            </w:r>
          </w:p>
          <w:p>
            <w:pPr>
              <w:pStyle w:val="34"/>
              <w:numPr>
                <w:ilvl w:val="0"/>
                <w:numId w:val="0"/>
              </w:numPr>
              <w:spacing w:before="31" w:line="353" w:lineRule="auto"/>
              <w:ind w:left="0" w:leftChars="0" w:right="239" w:rightChars="0" w:firstLine="0" w:firstLineChars="0"/>
              <w:rPr>
                <w:rFonts w:hint="eastAsia" w:ascii="宋体" w:hAnsi="宋体" w:eastAsia="宋体" w:cs="宋体"/>
                <w:color w:val="auto"/>
                <w:spacing w:val="8"/>
                <w:sz w:val="21"/>
                <w:szCs w:val="21"/>
                <w:lang w:val="en-US" w:eastAsia="zh-CN"/>
              </w:rPr>
            </w:pPr>
            <w:r>
              <w:rPr>
                <w:rFonts w:hint="eastAsia" w:ascii="宋体" w:hAnsi="宋体" w:eastAsia="宋体" w:cs="宋体"/>
                <w:color w:val="auto"/>
                <w:spacing w:val="8"/>
                <w:kern w:val="2"/>
                <w:sz w:val="21"/>
                <w:szCs w:val="21"/>
                <w:lang w:val="en-US" w:eastAsia="zh-CN" w:bidi="ar-SA"/>
              </w:rPr>
              <w:t>2、</w:t>
            </w:r>
            <w:r>
              <w:rPr>
                <w:rFonts w:hint="eastAsia" w:ascii="宋体" w:hAnsi="宋体" w:eastAsia="宋体" w:cs="宋体"/>
                <w:color w:val="auto"/>
                <w:spacing w:val="8"/>
                <w:sz w:val="21"/>
                <w:szCs w:val="21"/>
                <w:lang w:val="en-US" w:eastAsia="zh-CN"/>
              </w:rPr>
              <w:t>线上销售配套：购置线上技术服务平台搭建，直播间直播设备购置；</w:t>
            </w:r>
          </w:p>
          <w:p>
            <w:pPr>
              <w:pStyle w:val="34"/>
              <w:numPr>
                <w:ilvl w:val="0"/>
                <w:numId w:val="0"/>
              </w:numPr>
              <w:spacing w:before="31" w:line="353" w:lineRule="auto"/>
              <w:ind w:left="0" w:leftChars="0" w:right="239" w:rightChars="0" w:firstLine="0" w:firstLineChars="0"/>
              <w:rPr>
                <w:rFonts w:hint="eastAsia" w:ascii="宋体" w:hAnsi="宋体" w:eastAsia="宋体" w:cs="宋体"/>
                <w:color w:val="auto"/>
                <w:spacing w:val="8"/>
                <w:kern w:val="2"/>
                <w:sz w:val="21"/>
                <w:szCs w:val="21"/>
                <w:lang w:val="en-US" w:eastAsia="zh-CN" w:bidi="ar-SA"/>
              </w:rPr>
            </w:pPr>
            <w:r>
              <w:rPr>
                <w:rFonts w:hint="eastAsia" w:ascii="宋体" w:hAnsi="宋体" w:eastAsia="宋体" w:cs="宋体"/>
                <w:color w:val="auto"/>
                <w:spacing w:val="8"/>
                <w:kern w:val="2"/>
                <w:sz w:val="21"/>
                <w:szCs w:val="21"/>
                <w:lang w:val="en-US" w:eastAsia="zh-CN" w:bidi="ar-SA"/>
              </w:rPr>
              <w:t>3、六垌茶文化展示、工匠孵化基地建设:建设六垌茶文化中心，展示六垌茶文化，建立乡村工匠孵化基地70平方米基础设施；</w:t>
            </w:r>
          </w:p>
          <w:p>
            <w:pPr>
              <w:pStyle w:val="34"/>
              <w:numPr>
                <w:ilvl w:val="0"/>
                <w:numId w:val="0"/>
              </w:numPr>
              <w:spacing w:before="31" w:line="353" w:lineRule="auto"/>
              <w:ind w:left="0" w:leftChars="0" w:right="239" w:rightChars="0" w:firstLine="0" w:firstLineChars="0"/>
              <w:rPr>
                <w:rFonts w:hint="eastAsia" w:ascii="宋体" w:hAnsi="宋体" w:eastAsia="宋体" w:cs="宋体"/>
                <w:color w:val="auto"/>
                <w:spacing w:val="8"/>
                <w:kern w:val="2"/>
                <w:sz w:val="21"/>
                <w:szCs w:val="21"/>
                <w:lang w:val="en-US" w:eastAsia="zh-CN" w:bidi="ar-SA"/>
              </w:rPr>
            </w:pPr>
            <w:r>
              <w:rPr>
                <w:rFonts w:hint="eastAsia" w:ascii="宋体" w:hAnsi="宋体" w:eastAsia="宋体" w:cs="宋体"/>
                <w:color w:val="auto"/>
                <w:spacing w:val="8"/>
                <w:kern w:val="2"/>
                <w:sz w:val="21"/>
                <w:szCs w:val="21"/>
                <w:lang w:val="en-US" w:eastAsia="zh-CN" w:bidi="ar-SA"/>
              </w:rPr>
              <w:t>4、六垌茶制作工艺及宣传视频：制作六垌茶制作工艺宣传视频及视频投放；</w:t>
            </w:r>
          </w:p>
          <w:p>
            <w:pPr>
              <w:pStyle w:val="34"/>
              <w:numPr>
                <w:ilvl w:val="0"/>
                <w:numId w:val="0"/>
              </w:numPr>
              <w:spacing w:before="31" w:line="353" w:lineRule="auto"/>
              <w:ind w:left="0" w:leftChars="0" w:right="239" w:rightChars="0" w:firstLine="0" w:firstLineChars="0"/>
              <w:rPr>
                <w:rFonts w:hint="default" w:ascii="宋体" w:hAnsi="宋体" w:eastAsia="宋体" w:cs="宋体"/>
                <w:color w:val="auto"/>
                <w:spacing w:val="8"/>
                <w:kern w:val="2"/>
                <w:sz w:val="21"/>
                <w:szCs w:val="21"/>
                <w:lang w:val="en-US" w:eastAsia="zh-CN" w:bidi="ar-SA"/>
              </w:rPr>
            </w:pPr>
            <w:r>
              <w:rPr>
                <w:rFonts w:hint="eastAsia" w:ascii="宋体" w:hAnsi="宋体" w:eastAsia="宋体" w:cs="宋体"/>
                <w:color w:val="auto"/>
                <w:spacing w:val="8"/>
                <w:kern w:val="2"/>
                <w:sz w:val="21"/>
                <w:szCs w:val="21"/>
                <w:lang w:val="en-US" w:eastAsia="zh-CN" w:bidi="ar-SA"/>
              </w:rPr>
              <w:t>5、线下门店推广形象打造：形象店陈列品购置，目前为止全国各地合作销售六垌茶的经销商分布为：兴安县5家、桂林市区12家、恭城县1家、荔浦市1家、永福县1家、全州县1家、南宁市区10家、宾阳县1家、博白县1家、北京市1家、上海市1家、厦门市1家，共36家；</w:t>
            </w:r>
          </w:p>
          <w:p>
            <w:pPr>
              <w:pStyle w:val="34"/>
              <w:numPr>
                <w:ilvl w:val="0"/>
                <w:numId w:val="0"/>
              </w:numPr>
              <w:spacing w:before="31" w:line="353" w:lineRule="auto"/>
              <w:ind w:left="0" w:leftChars="0" w:right="239" w:rightChars="0" w:firstLine="0" w:firstLineChars="0"/>
              <w:rPr>
                <w:rFonts w:hint="eastAsia" w:ascii="宋体" w:hAnsi="宋体" w:eastAsia="宋体" w:cs="宋体"/>
                <w:color w:val="auto"/>
                <w:spacing w:val="8"/>
                <w:kern w:val="2"/>
                <w:sz w:val="21"/>
                <w:szCs w:val="21"/>
                <w:lang w:val="en-US" w:eastAsia="zh-CN" w:bidi="ar-SA"/>
              </w:rPr>
            </w:pPr>
            <w:r>
              <w:rPr>
                <w:rFonts w:hint="eastAsia" w:ascii="宋体" w:hAnsi="宋体" w:eastAsia="宋体" w:cs="宋体"/>
                <w:color w:val="auto"/>
                <w:spacing w:val="8"/>
                <w:kern w:val="2"/>
                <w:sz w:val="21"/>
                <w:szCs w:val="21"/>
                <w:lang w:val="en-US" w:eastAsia="zh-CN" w:bidi="ar-SA"/>
              </w:rPr>
              <w:t>6、农产品销售对接活动推广：参加区内区外农产品销售对接活动，六垌茶产品品鉴、展示物料；</w:t>
            </w:r>
          </w:p>
          <w:p>
            <w:pPr>
              <w:pStyle w:val="34"/>
              <w:numPr>
                <w:ilvl w:val="0"/>
                <w:numId w:val="0"/>
              </w:numPr>
              <w:spacing w:before="31" w:line="353" w:lineRule="auto"/>
              <w:ind w:left="0" w:leftChars="0" w:right="239" w:rightChars="0" w:firstLine="0" w:firstLineChars="0"/>
              <w:rPr>
                <w:rFonts w:hint="default" w:ascii="宋体" w:hAnsi="宋体" w:eastAsia="宋体" w:cs="宋体"/>
                <w:color w:val="auto"/>
                <w:spacing w:val="8"/>
                <w:kern w:val="2"/>
                <w:sz w:val="21"/>
                <w:szCs w:val="21"/>
                <w:lang w:val="en-US" w:eastAsia="zh-CN" w:bidi="ar-SA"/>
              </w:rPr>
            </w:pPr>
            <w:r>
              <w:rPr>
                <w:rFonts w:hint="eastAsia" w:ascii="宋体" w:hAnsi="宋体" w:eastAsia="宋体" w:cs="宋体"/>
                <w:color w:val="auto"/>
                <w:spacing w:val="8"/>
                <w:kern w:val="2"/>
                <w:sz w:val="21"/>
                <w:szCs w:val="21"/>
                <w:lang w:val="en-US" w:eastAsia="zh-CN" w:bidi="ar-SA"/>
              </w:rPr>
              <w:t>7、宣传册：设计及印刷六垌茶宣传册。</w:t>
            </w:r>
          </w:p>
          <w:p>
            <w:pPr>
              <w:pStyle w:val="34"/>
              <w:numPr>
                <w:ilvl w:val="0"/>
                <w:numId w:val="0"/>
              </w:numPr>
              <w:spacing w:before="31" w:line="353" w:lineRule="auto"/>
              <w:ind w:left="0" w:leftChars="0" w:right="239" w:rightChars="0" w:firstLine="0" w:firstLineChars="0"/>
              <w:rPr>
                <w:rFonts w:hint="eastAsia" w:ascii="宋体" w:hAnsi="宋体" w:eastAsia="宋体" w:cs="宋体"/>
                <w:color w:val="auto"/>
                <w:spacing w:val="8"/>
                <w:kern w:val="2"/>
                <w:sz w:val="21"/>
                <w:szCs w:val="21"/>
                <w:lang w:val="en-US" w:eastAsia="zh-CN" w:bidi="ar-SA"/>
              </w:rPr>
            </w:pPr>
            <w:r>
              <w:rPr>
                <w:rFonts w:hint="eastAsia" w:ascii="宋体" w:hAnsi="宋体" w:eastAsia="宋体" w:cs="宋体"/>
                <w:color w:val="auto"/>
                <w:spacing w:val="8"/>
                <w:kern w:val="2"/>
                <w:sz w:val="21"/>
                <w:szCs w:val="21"/>
                <w:lang w:val="en-US" w:eastAsia="zh-CN" w:bidi="ar-SA"/>
              </w:rPr>
              <w:t>二、达到预期效果要求：</w:t>
            </w:r>
          </w:p>
          <w:p>
            <w:pPr>
              <w:pStyle w:val="34"/>
              <w:numPr>
                <w:ilvl w:val="0"/>
                <w:numId w:val="0"/>
              </w:numPr>
              <w:spacing w:before="31" w:line="353" w:lineRule="auto"/>
              <w:ind w:left="0" w:leftChars="0" w:right="239" w:rightChars="0" w:firstLine="0" w:firstLineChars="0"/>
              <w:rPr>
                <w:rFonts w:hint="default" w:ascii="宋体" w:hAnsi="宋体" w:eastAsia="宋体" w:cs="宋体"/>
                <w:color w:val="auto"/>
                <w:spacing w:val="8"/>
                <w:kern w:val="2"/>
                <w:sz w:val="21"/>
                <w:szCs w:val="21"/>
                <w:lang w:val="en-US" w:eastAsia="zh-CN" w:bidi="ar-SA"/>
              </w:rPr>
            </w:pPr>
            <w:r>
              <w:rPr>
                <w:rFonts w:hint="eastAsia" w:ascii="宋体" w:hAnsi="宋体" w:eastAsia="宋体" w:cs="宋体"/>
                <w:color w:val="auto"/>
                <w:spacing w:val="8"/>
                <w:kern w:val="2"/>
                <w:sz w:val="21"/>
                <w:szCs w:val="21"/>
                <w:lang w:val="en-US" w:eastAsia="zh-CN" w:bidi="ar-SA"/>
              </w:rPr>
              <w:t>项目实施完成后，大型现代营销中心及电商中心投入使用，树立六垌茶全国旗舰中心引领作用，线上线下多维一体走向全国；华江瑶族乡六垌茶文件展示中心及乡村工匠孵化基地源源不断培育制茶技术人员，最终将带动六垌茶相关从业人员两千余人就业，将兴安六垌茶推向全国，跻身中国名茶行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03" w:type="dxa"/>
            <w:gridSpan w:val="4"/>
            <w:vAlign w:val="center"/>
          </w:tcPr>
          <w:p>
            <w:pPr>
              <w:pStyle w:val="34"/>
              <w:spacing w:before="154" w:line="362" w:lineRule="auto"/>
              <w:ind w:right="108" w:firstLine="0" w:firstLineChars="0"/>
              <w:rPr>
                <w:rFonts w:hint="eastAsia" w:ascii="宋体" w:hAnsi="宋体" w:eastAsia="宋体" w:cs="宋体"/>
                <w:b/>
                <w:bCs/>
                <w:spacing w:val="5"/>
                <w:sz w:val="21"/>
                <w:szCs w:val="21"/>
                <w:lang w:eastAsia="zh-CN"/>
              </w:rPr>
            </w:pPr>
            <w:r>
              <w:rPr>
                <w:rFonts w:hint="eastAsia"/>
                <w:b/>
                <w:bCs/>
                <w:spacing w:val="8"/>
                <w:lang w:eastAsia="zh-CN"/>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3666" w:type="dxa"/>
            <w:gridSpan w:val="3"/>
            <w:shd w:val="clear" w:color="auto" w:fill="auto"/>
            <w:vAlign w:val="center"/>
          </w:tcPr>
          <w:p>
            <w:pPr>
              <w:spacing w:before="65" w:line="228" w:lineRule="auto"/>
              <w:ind w:firstLine="0" w:firstLineChars="0"/>
              <w:jc w:val="center"/>
              <w:rPr>
                <w:rFonts w:hint="eastAsia" w:ascii="宋体" w:hAnsi="宋体" w:eastAsia="宋体" w:cs="宋体"/>
                <w:kern w:val="2"/>
                <w:sz w:val="20"/>
                <w:szCs w:val="20"/>
                <w:lang w:val="en-US" w:eastAsia="zh-CN" w:bidi="ar-SA"/>
              </w:rPr>
            </w:pPr>
            <w:r>
              <w:rPr>
                <w:rFonts w:hint="eastAsia" w:ascii="宋体" w:hAnsi="宋体" w:cs="宋体"/>
                <w:spacing w:val="8"/>
                <w:sz w:val="20"/>
                <w:szCs w:val="20"/>
              </w:rPr>
              <w:t>合同签订时间</w:t>
            </w:r>
          </w:p>
        </w:tc>
        <w:tc>
          <w:tcPr>
            <w:tcW w:w="5937" w:type="dxa"/>
            <w:shd w:val="clear" w:color="auto" w:fill="auto"/>
            <w:vAlign w:val="center"/>
          </w:tcPr>
          <w:p>
            <w:pPr>
              <w:pStyle w:val="34"/>
              <w:spacing w:before="31" w:line="353" w:lineRule="auto"/>
              <w:ind w:right="239" w:rightChars="0" w:firstLine="0" w:firstLineChars="0"/>
              <w:rPr>
                <w:rFonts w:hint="eastAsia" w:ascii="宋体" w:hAnsi="宋体" w:eastAsia="宋体" w:cs="宋体"/>
                <w:spacing w:val="8"/>
                <w:kern w:val="2"/>
                <w:sz w:val="21"/>
                <w:szCs w:val="21"/>
                <w:lang w:val="en-US" w:eastAsia="zh-CN" w:bidi="ar-SA"/>
              </w:rPr>
            </w:pPr>
            <w:r>
              <w:rPr>
                <w:rFonts w:hint="eastAsia" w:ascii="宋体" w:hAnsi="宋体" w:eastAsia="宋体" w:cs="宋体"/>
                <w:kern w:val="0"/>
                <w:sz w:val="21"/>
                <w:szCs w:val="21"/>
              </w:rPr>
              <w:t>成交通知书发出之日起8个工作日内</w:t>
            </w:r>
            <w:r>
              <w:rPr>
                <w:rFonts w:hint="eastAsia" w:ascii="宋体" w:hAnsi="宋体" w:eastAsia="宋体" w:cs="宋体"/>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3666" w:type="dxa"/>
            <w:gridSpan w:val="3"/>
            <w:shd w:val="clear" w:color="auto" w:fill="auto"/>
            <w:vAlign w:val="center"/>
          </w:tcPr>
          <w:p>
            <w:pPr>
              <w:spacing w:before="65" w:line="228" w:lineRule="auto"/>
              <w:ind w:firstLine="0" w:firstLineChars="0"/>
              <w:jc w:val="center"/>
              <w:rPr>
                <w:rFonts w:hint="eastAsia" w:ascii="宋体" w:hAnsi="宋体" w:eastAsia="宋体" w:cs="宋体"/>
                <w:color w:val="auto"/>
                <w:spacing w:val="8"/>
                <w:kern w:val="2"/>
                <w:sz w:val="20"/>
                <w:szCs w:val="20"/>
                <w:lang w:val="en-US" w:eastAsia="zh-CN" w:bidi="ar-SA"/>
              </w:rPr>
            </w:pPr>
            <w:r>
              <w:rPr>
                <w:rFonts w:hint="eastAsia" w:ascii="宋体" w:hAnsi="宋体" w:cs="宋体"/>
                <w:color w:val="auto"/>
                <w:spacing w:val="8"/>
                <w:sz w:val="20"/>
                <w:szCs w:val="20"/>
              </w:rPr>
              <w:t>服务时间及地点</w:t>
            </w:r>
          </w:p>
        </w:tc>
        <w:tc>
          <w:tcPr>
            <w:tcW w:w="5937" w:type="dxa"/>
            <w:shd w:val="clear" w:color="auto" w:fill="auto"/>
            <w:vAlign w:val="center"/>
          </w:tcPr>
          <w:p>
            <w:pPr>
              <w:pStyle w:val="34"/>
              <w:numPr>
                <w:ilvl w:val="0"/>
                <w:numId w:val="0"/>
              </w:numPr>
              <w:spacing w:before="31" w:line="353" w:lineRule="auto"/>
              <w:ind w:right="239" w:rightChars="0" w:firstLine="0"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kern w:val="2"/>
                <w:sz w:val="21"/>
                <w:szCs w:val="21"/>
                <w:lang w:val="en-US" w:eastAsia="zh-CN" w:bidi="ar-SA"/>
              </w:rPr>
              <w:t>4、</w:t>
            </w:r>
            <w:r>
              <w:rPr>
                <w:rFonts w:hint="eastAsia" w:ascii="宋体" w:hAnsi="宋体" w:eastAsia="宋体" w:cs="宋体"/>
                <w:b w:val="0"/>
                <w:bCs w:val="0"/>
                <w:sz w:val="21"/>
                <w:szCs w:val="21"/>
                <w:highlight w:val="none"/>
                <w:lang w:eastAsia="zh-CN"/>
              </w:rPr>
              <w:t>自合同签订之日起至</w:t>
            </w:r>
            <w:r>
              <w:rPr>
                <w:rFonts w:hint="eastAsia" w:ascii="宋体" w:hAnsi="宋体" w:eastAsia="宋体" w:cs="宋体"/>
                <w:b w:val="0"/>
                <w:bCs w:val="0"/>
                <w:sz w:val="21"/>
                <w:szCs w:val="21"/>
                <w:highlight w:val="none"/>
                <w:lang w:val="en-US" w:eastAsia="zh-CN"/>
              </w:rPr>
              <w:t>2025年12月31日</w:t>
            </w:r>
          </w:p>
          <w:p>
            <w:pPr>
              <w:pStyle w:val="34"/>
              <w:numPr>
                <w:ilvl w:val="0"/>
                <w:numId w:val="0"/>
              </w:numPr>
              <w:spacing w:before="31" w:line="353" w:lineRule="auto"/>
              <w:ind w:right="239" w:rightChars="0"/>
              <w:rPr>
                <w:rFonts w:hint="eastAsia" w:ascii="宋体" w:hAnsi="宋体" w:eastAsia="宋体" w:cs="宋体"/>
                <w:color w:val="auto"/>
                <w:spacing w:val="8"/>
                <w:sz w:val="21"/>
                <w:szCs w:val="21"/>
                <w:lang w:eastAsia="zh-CN"/>
              </w:rPr>
            </w:pPr>
            <w:r>
              <w:rPr>
                <w:rFonts w:hint="eastAsia" w:ascii="宋体" w:hAnsi="宋体" w:eastAsia="宋体" w:cs="宋体"/>
                <w:color w:val="auto"/>
                <w:spacing w:val="8"/>
                <w:sz w:val="21"/>
                <w:szCs w:val="21"/>
                <w:lang w:eastAsia="zh-CN"/>
              </w:rPr>
              <w:t>2、交付地点：采购人指定地点</w:t>
            </w:r>
          </w:p>
          <w:p>
            <w:pPr>
              <w:pStyle w:val="34"/>
              <w:spacing w:before="31" w:line="353" w:lineRule="auto"/>
              <w:ind w:right="239" w:rightChars="0" w:firstLine="0" w:firstLineChars="0"/>
              <w:rPr>
                <w:rFonts w:hint="eastAsia" w:ascii="宋体" w:hAnsi="宋体" w:eastAsia="宋体" w:cs="宋体"/>
                <w:color w:val="auto"/>
                <w:spacing w:val="8"/>
                <w:kern w:val="2"/>
                <w:sz w:val="21"/>
                <w:szCs w:val="21"/>
                <w:lang w:val="en-US" w:eastAsia="zh-CN" w:bidi="ar-SA"/>
              </w:rPr>
            </w:pPr>
            <w:r>
              <w:rPr>
                <w:rFonts w:hint="eastAsia" w:ascii="宋体" w:hAnsi="宋体" w:eastAsia="宋体" w:cs="宋体"/>
                <w:color w:val="auto"/>
                <w:spacing w:val="8"/>
                <w:sz w:val="21"/>
                <w:szCs w:val="21"/>
                <w:lang w:eastAsia="zh-CN"/>
              </w:rPr>
              <w:t>3.交付方式：现场交付。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3666" w:type="dxa"/>
            <w:gridSpan w:val="3"/>
            <w:shd w:val="clear" w:color="auto" w:fill="auto"/>
            <w:vAlign w:val="center"/>
          </w:tcPr>
          <w:p>
            <w:pPr>
              <w:spacing w:before="65" w:line="227" w:lineRule="auto"/>
              <w:ind w:firstLine="0" w:firstLineChars="0"/>
              <w:jc w:val="center"/>
              <w:rPr>
                <w:rFonts w:hint="eastAsia" w:ascii="宋体" w:hAnsi="宋体" w:eastAsia="宋体" w:cs="宋体"/>
                <w:color w:val="auto"/>
                <w:kern w:val="2"/>
                <w:sz w:val="20"/>
                <w:szCs w:val="20"/>
                <w:lang w:val="en-US" w:eastAsia="zh-CN" w:bidi="ar-SA"/>
              </w:rPr>
            </w:pPr>
            <w:r>
              <w:rPr>
                <w:rFonts w:ascii="宋体" w:hAnsi="宋体" w:cs="宋体"/>
                <w:color w:val="auto"/>
                <w:spacing w:val="8"/>
                <w:sz w:val="20"/>
                <w:szCs w:val="20"/>
              </w:rPr>
              <w:t>付</w:t>
            </w:r>
            <w:r>
              <w:rPr>
                <w:rFonts w:ascii="宋体" w:hAnsi="宋体" w:cs="宋体"/>
                <w:color w:val="auto"/>
                <w:spacing w:val="7"/>
                <w:sz w:val="20"/>
                <w:szCs w:val="20"/>
              </w:rPr>
              <w:t>款方式</w:t>
            </w:r>
          </w:p>
        </w:tc>
        <w:tc>
          <w:tcPr>
            <w:tcW w:w="5937" w:type="dxa"/>
            <w:shd w:val="clear" w:color="auto" w:fill="auto"/>
            <w:vAlign w:val="center"/>
          </w:tcPr>
          <w:p>
            <w:pPr>
              <w:pStyle w:val="5"/>
              <w:spacing w:line="360" w:lineRule="auto"/>
              <w:ind w:left="0" w:leftChars="0"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（1）自合同签订之日起</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 xml:space="preserve">个工作日内，采购人向成交人支付 </w:t>
            </w:r>
            <w:r>
              <w:rPr>
                <w:rFonts w:hint="eastAsia" w:asciiTheme="minorEastAsia" w:hAnsiTheme="minorEastAsia" w:eastAsiaTheme="minorEastAsia" w:cstheme="minorEastAsia"/>
                <w:color w:val="auto"/>
                <w:sz w:val="21"/>
                <w:szCs w:val="21"/>
                <w:highlight w:val="none"/>
                <w:lang w:val="en-US" w:eastAsia="zh-CN"/>
              </w:rPr>
              <w:t>30</w:t>
            </w:r>
            <w:r>
              <w:rPr>
                <w:rFonts w:hint="eastAsia" w:asciiTheme="minorEastAsia" w:hAnsiTheme="minorEastAsia" w:eastAsiaTheme="minorEastAsia" w:cstheme="minorEastAsia"/>
                <w:color w:val="auto"/>
                <w:sz w:val="21"/>
                <w:szCs w:val="21"/>
                <w:highlight w:val="none"/>
              </w:rPr>
              <w:t>%合同预付款；</w:t>
            </w:r>
          </w:p>
          <w:p>
            <w:pPr>
              <w:pStyle w:val="5"/>
              <w:spacing w:line="360" w:lineRule="auto"/>
              <w:ind w:left="0" w:leftChars="0"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（2）成交人按采购人要求完成服务工作，提供项目结</w:t>
            </w:r>
            <w:r>
              <w:rPr>
                <w:rFonts w:hint="eastAsia" w:asciiTheme="minorEastAsia" w:hAnsiTheme="minorEastAsia" w:eastAsiaTheme="minorEastAsia" w:cstheme="minorEastAsia"/>
                <w:color w:val="auto"/>
                <w:sz w:val="21"/>
                <w:szCs w:val="21"/>
                <w:highlight w:val="none"/>
                <w:lang w:eastAsia="zh-CN"/>
              </w:rPr>
              <w:t>算</w:t>
            </w:r>
            <w:r>
              <w:rPr>
                <w:rFonts w:hint="eastAsia" w:asciiTheme="minorEastAsia" w:hAnsiTheme="minorEastAsia" w:eastAsiaTheme="minorEastAsia" w:cstheme="minorEastAsia"/>
                <w:color w:val="auto"/>
                <w:sz w:val="21"/>
                <w:szCs w:val="21"/>
                <w:highlight w:val="none"/>
              </w:rPr>
              <w:t>报告，经采购人验收通过后，采购人向成交人支付剩余</w:t>
            </w:r>
            <w:r>
              <w:rPr>
                <w:rFonts w:hint="eastAsia" w:asciiTheme="minorEastAsia" w:hAnsiTheme="minorEastAsia" w:eastAsiaTheme="minorEastAsia" w:cstheme="minorEastAsia"/>
                <w:color w:val="auto"/>
                <w:sz w:val="21"/>
                <w:szCs w:val="21"/>
                <w:highlight w:val="none"/>
                <w:lang w:val="en-US" w:eastAsia="zh-CN"/>
              </w:rPr>
              <w:t>70</w:t>
            </w:r>
            <w:r>
              <w:rPr>
                <w:rFonts w:hint="eastAsia" w:asciiTheme="minorEastAsia" w:hAnsiTheme="minorEastAsia" w:eastAsiaTheme="minorEastAsia" w:cstheme="minorEastAsia"/>
                <w:color w:val="auto"/>
                <w:sz w:val="21"/>
                <w:szCs w:val="21"/>
                <w:highlight w:val="none"/>
              </w:rPr>
              <w:t>%合同款；</w:t>
            </w:r>
          </w:p>
          <w:p>
            <w:pPr>
              <w:pStyle w:val="34"/>
              <w:spacing w:before="31" w:line="353" w:lineRule="auto"/>
              <w:ind w:right="239" w:rightChars="0" w:firstLine="0" w:firstLineChars="0"/>
              <w:rPr>
                <w:rFonts w:hint="eastAsia" w:ascii="宋体" w:hAnsi="宋体" w:eastAsia="宋体" w:cs="宋体"/>
                <w:color w:val="auto"/>
                <w:spacing w:val="8"/>
                <w:kern w:val="2"/>
                <w:sz w:val="21"/>
                <w:szCs w:val="21"/>
                <w:lang w:val="en-US" w:eastAsia="zh-CN" w:bidi="ar-SA"/>
              </w:rPr>
            </w:pPr>
            <w:r>
              <w:rPr>
                <w:rFonts w:hint="eastAsia" w:asciiTheme="minorEastAsia" w:hAnsiTheme="minorEastAsia" w:eastAsiaTheme="minorEastAsia" w:cstheme="minorEastAsia"/>
                <w:color w:val="auto"/>
                <w:sz w:val="21"/>
                <w:szCs w:val="21"/>
                <w:highlight w:val="none"/>
              </w:rPr>
              <w:t xml:space="preserve"> （3）采购人每次向成交人付款前，成交人须开具正式发票给采购人。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3666" w:type="dxa"/>
            <w:gridSpan w:val="3"/>
            <w:shd w:val="clear" w:color="auto" w:fill="auto"/>
            <w:vAlign w:val="center"/>
          </w:tcPr>
          <w:p>
            <w:pPr>
              <w:spacing w:before="65" w:line="226" w:lineRule="auto"/>
              <w:ind w:firstLine="0" w:firstLineChars="0"/>
              <w:jc w:val="center"/>
              <w:rPr>
                <w:rFonts w:hint="eastAsia" w:ascii="宋体" w:hAnsi="宋体" w:eastAsia="宋体" w:cs="宋体"/>
                <w:kern w:val="2"/>
                <w:sz w:val="20"/>
                <w:szCs w:val="20"/>
                <w:lang w:val="en-US" w:eastAsia="zh-CN" w:bidi="ar-SA"/>
              </w:rPr>
            </w:pPr>
            <w:r>
              <w:rPr>
                <w:rFonts w:ascii="宋体" w:hAnsi="宋体" w:cs="宋体"/>
                <w:spacing w:val="8"/>
                <w:sz w:val="20"/>
                <w:szCs w:val="20"/>
              </w:rPr>
              <w:t>报价要</w:t>
            </w:r>
            <w:r>
              <w:rPr>
                <w:rFonts w:ascii="宋体" w:hAnsi="宋体" w:cs="宋体"/>
                <w:spacing w:val="7"/>
                <w:sz w:val="20"/>
                <w:szCs w:val="20"/>
              </w:rPr>
              <w:t>求</w:t>
            </w:r>
          </w:p>
        </w:tc>
        <w:tc>
          <w:tcPr>
            <w:tcW w:w="5937" w:type="dxa"/>
            <w:shd w:val="clear" w:color="auto" w:fill="auto"/>
            <w:vAlign w:val="center"/>
          </w:tcPr>
          <w:p>
            <w:pPr>
              <w:pStyle w:val="34"/>
              <w:numPr>
                <w:ilvl w:val="0"/>
                <w:numId w:val="0"/>
              </w:numPr>
              <w:spacing w:before="31" w:line="353" w:lineRule="auto"/>
              <w:ind w:right="239" w:rightChars="0" w:firstLine="0" w:firstLineChars="0"/>
              <w:rPr>
                <w:rFonts w:hint="eastAsia" w:ascii="宋体" w:hAnsi="宋体" w:eastAsia="宋体" w:cs="宋体"/>
                <w:spacing w:val="9"/>
                <w:sz w:val="21"/>
                <w:szCs w:val="21"/>
                <w:lang w:eastAsia="zh-CN"/>
              </w:rPr>
            </w:pPr>
            <w:r>
              <w:rPr>
                <w:rFonts w:hint="eastAsia" w:ascii="宋体" w:hAnsi="宋体" w:eastAsia="宋体" w:cs="宋体"/>
                <w:spacing w:val="9"/>
                <w:kern w:val="2"/>
                <w:sz w:val="21"/>
                <w:szCs w:val="21"/>
                <w:lang w:val="en-US" w:eastAsia="zh-CN" w:bidi="ar-SA"/>
              </w:rPr>
              <w:t>1、本标项预算总金额为:</w:t>
            </w:r>
            <w:r>
              <w:rPr>
                <w:rFonts w:hint="eastAsia" w:ascii="宋体" w:hAnsi="宋体" w:eastAsia="宋体" w:cs="宋体"/>
                <w:b/>
                <w:bCs/>
                <w:spacing w:val="9"/>
                <w:kern w:val="2"/>
                <w:sz w:val="21"/>
                <w:szCs w:val="21"/>
                <w:lang w:val="en-US" w:eastAsia="zh-CN" w:bidi="ar-SA"/>
              </w:rPr>
              <w:t>伍拾万元整(￥500000.00元)。</w:t>
            </w:r>
            <w:r>
              <w:rPr>
                <w:rFonts w:hint="eastAsia" w:ascii="宋体" w:hAnsi="宋体" w:eastAsia="宋体" w:cs="宋体"/>
                <w:spacing w:val="9"/>
                <w:kern w:val="2"/>
                <w:sz w:val="21"/>
                <w:szCs w:val="21"/>
                <w:lang w:val="en-US" w:eastAsia="zh-CN" w:bidi="ar-SA"/>
              </w:rPr>
              <w:t>报价超过采购预算金额的， 响应文件作无效处理。本项目的费用为完成本项目“项目采购需求”中所列所有服务内容 产生的所有成本、税金、管理费、利润、参与磋商等费用，以及完成本项目“项目采购需 求”所需的全部人工费用（包含但不限于供应商派出项目工作人员的劳务费、交通费、住 宿费、伙食补助费、餐饮费）等全部费用，乙方综合考虑在报价中（币种：人民币）。</w:t>
            </w:r>
          </w:p>
          <w:p>
            <w:pPr>
              <w:pStyle w:val="34"/>
              <w:numPr>
                <w:ilvl w:val="0"/>
                <w:numId w:val="0"/>
              </w:numPr>
              <w:spacing w:before="31" w:line="353" w:lineRule="auto"/>
              <w:ind w:right="239" w:rightChars="0" w:firstLine="0" w:firstLineChars="0"/>
              <w:rPr>
                <w:rFonts w:hint="eastAsia" w:ascii="宋体" w:hAnsi="宋体" w:eastAsia="宋体" w:cs="宋体"/>
                <w:spacing w:val="9"/>
                <w:kern w:val="2"/>
                <w:sz w:val="21"/>
                <w:szCs w:val="21"/>
                <w:lang w:val="en-US" w:eastAsia="zh-CN" w:bidi="ar-SA"/>
              </w:rPr>
            </w:pPr>
            <w:r>
              <w:rPr>
                <w:rFonts w:hint="eastAsia" w:ascii="宋体" w:hAnsi="宋体" w:eastAsia="宋体" w:cs="宋体"/>
                <w:spacing w:val="9"/>
                <w:kern w:val="2"/>
                <w:sz w:val="21"/>
                <w:szCs w:val="21"/>
                <w:lang w:val="en-US" w:eastAsia="zh-CN" w:bidi="ar-SA"/>
              </w:rPr>
              <w:t>2、</w:t>
            </w:r>
            <w:r>
              <w:rPr>
                <w:rFonts w:hint="eastAsia" w:ascii="宋体" w:hAnsi="宋体" w:eastAsia="宋体" w:cs="宋体"/>
                <w:spacing w:val="7"/>
                <w:sz w:val="21"/>
                <w:szCs w:val="21"/>
                <w:lang w:eastAsia="zh-CN"/>
              </w:rPr>
              <w:t>磋商</w:t>
            </w:r>
            <w:r>
              <w:rPr>
                <w:rFonts w:hint="eastAsia" w:ascii="宋体" w:hAnsi="宋体" w:eastAsia="宋体" w:cs="宋体"/>
                <w:spacing w:val="10"/>
                <w:sz w:val="21"/>
                <w:szCs w:val="21"/>
                <w:lang w:eastAsia="zh-CN"/>
              </w:rPr>
              <w:t>报价超过采购预算金额的，磋商文件作无效处理，</w:t>
            </w:r>
            <w:r>
              <w:rPr>
                <w:rFonts w:hint="eastAsia" w:ascii="宋体" w:hAnsi="宋体" w:eastAsia="宋体" w:cs="宋体"/>
                <w:spacing w:val="9"/>
                <w:sz w:val="21"/>
                <w:szCs w:val="21"/>
                <w:lang w:eastAsia="zh-CN"/>
              </w:rPr>
              <w:t>磋商过程中磋商文件未作</w:t>
            </w:r>
            <w:r>
              <w:rPr>
                <w:rFonts w:hint="eastAsia" w:ascii="宋体" w:hAnsi="宋体" w:eastAsia="宋体" w:cs="宋体"/>
                <w:spacing w:val="8"/>
                <w:sz w:val="21"/>
                <w:szCs w:val="21"/>
                <w:lang w:eastAsia="zh-CN"/>
              </w:rPr>
              <w:t>实质性变动的，最后报价不得超过首次报价。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666" w:type="dxa"/>
            <w:gridSpan w:val="3"/>
            <w:shd w:val="clear" w:color="auto" w:fill="auto"/>
            <w:vAlign w:val="top"/>
          </w:tcPr>
          <w:p>
            <w:pPr>
              <w:spacing w:line="473" w:lineRule="auto"/>
              <w:ind w:firstLine="420"/>
              <w:rPr>
                <w:rFonts w:ascii="宋体" w:hAnsi="宋体" w:cs="宋体"/>
                <w:sz w:val="21"/>
              </w:rPr>
            </w:pPr>
          </w:p>
          <w:p>
            <w:pPr>
              <w:pStyle w:val="34"/>
              <w:spacing w:before="65" w:line="228" w:lineRule="auto"/>
              <w:ind w:left="116" w:leftChars="0" w:firstLine="432" w:firstLineChars="200"/>
              <w:rPr>
                <w:rFonts w:hint="eastAsia" w:ascii="宋体" w:hAnsi="宋体" w:eastAsia="宋体" w:cs="宋体"/>
                <w:kern w:val="2"/>
                <w:sz w:val="20"/>
                <w:szCs w:val="20"/>
                <w:lang w:val="en-US" w:eastAsia="zh-CN" w:bidi="ar-SA"/>
              </w:rPr>
            </w:pPr>
            <w:r>
              <w:rPr>
                <w:rFonts w:hint="eastAsia"/>
                <w:spacing w:val="8"/>
              </w:rPr>
              <w:t>质量保证及服务</w:t>
            </w:r>
            <w:r>
              <w:rPr>
                <w:rFonts w:hint="eastAsia"/>
                <w:spacing w:val="8"/>
                <w:lang w:eastAsia="zh-CN"/>
              </w:rPr>
              <w:t>保障</w:t>
            </w:r>
          </w:p>
        </w:tc>
        <w:tc>
          <w:tcPr>
            <w:tcW w:w="5937" w:type="dxa"/>
            <w:shd w:val="clear" w:color="auto" w:fill="auto"/>
            <w:vAlign w:val="top"/>
          </w:tcPr>
          <w:p>
            <w:pPr>
              <w:pStyle w:val="34"/>
              <w:spacing w:before="31" w:line="353" w:lineRule="auto"/>
              <w:ind w:right="239" w:firstLine="0" w:firstLineChars="0"/>
              <w:rPr>
                <w:spacing w:val="9"/>
                <w:lang w:eastAsia="zh-CN"/>
              </w:rPr>
            </w:pPr>
            <w:r>
              <w:rPr>
                <w:rFonts w:hint="eastAsia"/>
                <w:spacing w:val="9"/>
                <w:lang w:eastAsia="zh-CN"/>
              </w:rPr>
              <w:t>1、成交人应按采购文件规定的服务内容、技术服务要求、质量标准向采购人提供无瑕疵的服务成果。成交人对提交的最终服务成果质量负责。</w:t>
            </w:r>
          </w:p>
          <w:p>
            <w:pPr>
              <w:pStyle w:val="34"/>
              <w:spacing w:before="31" w:line="353" w:lineRule="auto"/>
              <w:ind w:right="239" w:rightChars="0" w:firstLine="0" w:firstLineChars="0"/>
              <w:rPr>
                <w:rFonts w:hint="eastAsia" w:ascii="宋体" w:hAnsi="宋体" w:eastAsia="宋体" w:cs="宋体"/>
                <w:kern w:val="2"/>
                <w:sz w:val="20"/>
                <w:szCs w:val="20"/>
                <w:lang w:val="en-US" w:eastAsia="zh-CN" w:bidi="ar-SA"/>
              </w:rPr>
            </w:pPr>
            <w:r>
              <w:rPr>
                <w:rFonts w:hint="eastAsia"/>
                <w:spacing w:val="9"/>
                <w:lang w:eastAsia="zh-CN"/>
              </w:rPr>
              <w:t>2、验收时成交供应商必须在现场，采购人对验收有异议的，在验收后五个工作日内以书面形式向成交供应商提出，成交供应商应收到采购人书面异议后7 日内及时予以解决。验收产生的相关费用由成交供应商承担。</w:t>
            </w:r>
          </w:p>
        </w:tc>
      </w:tr>
    </w:tbl>
    <w:p>
      <w:pPr>
        <w:pStyle w:val="14"/>
        <w:adjustRightInd w:val="0"/>
        <w:snapToGrid w:val="0"/>
        <w:spacing w:before="0" w:after="0" w:line="360" w:lineRule="exact"/>
        <w:ind w:firstLine="0" w:firstLineChars="0"/>
        <w:jc w:val="both"/>
        <w:rPr>
          <w:rFonts w:hint="eastAsia" w:ascii="宋体" w:hAnsi="宋体" w:eastAsia="宋体" w:cs="宋体"/>
          <w:b/>
          <w:kern w:val="0"/>
          <w:sz w:val="32"/>
          <w:highlight w:val="none"/>
        </w:rPr>
      </w:pPr>
    </w:p>
    <w:p>
      <w:pPr>
        <w:pStyle w:val="14"/>
        <w:adjustRightInd w:val="0"/>
        <w:snapToGrid w:val="0"/>
        <w:spacing w:before="0" w:after="0" w:line="360" w:lineRule="exact"/>
        <w:ind w:firstLine="0" w:firstLineChars="0"/>
        <w:jc w:val="center"/>
        <w:rPr>
          <w:rFonts w:hint="eastAsia" w:ascii="宋体" w:hAnsi="宋体" w:eastAsia="宋体" w:cs="宋体"/>
          <w:b w:val="0"/>
          <w:bCs w:val="0"/>
          <w:kern w:val="2"/>
          <w:sz w:val="21"/>
          <w:szCs w:val="21"/>
          <w:highlight w:val="none"/>
        </w:rPr>
      </w:pPr>
      <w:r>
        <w:rPr>
          <w:rFonts w:hint="eastAsia" w:ascii="宋体" w:hAnsi="宋体" w:eastAsia="宋体" w:cs="宋体"/>
          <w:b/>
          <w:kern w:val="0"/>
          <w:sz w:val="32"/>
          <w:highlight w:val="none"/>
        </w:rPr>
        <w:t xml:space="preserve">第四章  </w:t>
      </w:r>
      <w:r>
        <w:rPr>
          <w:rFonts w:hint="eastAsia" w:ascii="宋体" w:hAnsi="宋体" w:eastAsia="宋体" w:cs="宋体"/>
          <w:b/>
          <w:kern w:val="0"/>
          <w:sz w:val="32"/>
          <w:szCs w:val="32"/>
          <w:highlight w:val="none"/>
        </w:rPr>
        <w:t>评审办法</w:t>
      </w:r>
    </w:p>
    <w:p>
      <w:pPr>
        <w:adjustRightInd w:val="0"/>
        <w:snapToGrid w:val="0"/>
        <w:spacing w:line="360" w:lineRule="exact"/>
        <w:ind w:left="0" w:leftChars="0" w:firstLine="0" w:firstLineChars="0"/>
        <w:jc w:val="both"/>
        <w:textAlignment w:val="center"/>
        <w:rPr>
          <w:rFonts w:hint="eastAsia" w:ascii="宋体" w:hAnsi="宋体" w:eastAsia="宋体" w:cs="宋体"/>
          <w:b/>
          <w:bCs/>
          <w:kern w:val="0"/>
          <w:sz w:val="21"/>
          <w:szCs w:val="20"/>
          <w:highlight w:val="none"/>
        </w:rPr>
      </w:pPr>
      <w:bookmarkStart w:id="67" w:name="_Toc82016592"/>
      <w:r>
        <w:rPr>
          <w:rFonts w:hint="eastAsia" w:ascii="宋体" w:hAnsi="宋体" w:eastAsia="宋体" w:cs="宋体"/>
          <w:b/>
          <w:bCs/>
          <w:kern w:val="0"/>
          <w:sz w:val="21"/>
          <w:szCs w:val="20"/>
          <w:highlight w:val="none"/>
        </w:rPr>
        <w:t>一、评审依据及方式</w:t>
      </w:r>
    </w:p>
    <w:p>
      <w:pPr>
        <w:adjustRightInd w:val="0"/>
        <w:snapToGrid w:val="0"/>
        <w:spacing w:line="36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1.评审依据：磋商小组以竞争性磋商文件和响应文件为评审依据，对供应商的报价、项目实施方案、服务质量保障方案、履约能力等方面内容按百分制打分。</w:t>
      </w:r>
    </w:p>
    <w:p>
      <w:pPr>
        <w:adjustRightInd w:val="0"/>
        <w:snapToGrid w:val="0"/>
        <w:spacing w:line="36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2.评审方式：以封闭方式进行评审。</w:t>
      </w:r>
    </w:p>
    <w:p>
      <w:pPr>
        <w:adjustRightInd w:val="0"/>
        <w:snapToGrid w:val="0"/>
        <w:spacing w:line="36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3.根据财库〔2012〕69号文规定，采购人和采购代理机构，磋商小组成员要严格遵守政府采购相关法律制度，依法履行各自职责，公正、客观、审慎地组织和参与评审工作。</w:t>
      </w:r>
    </w:p>
    <w:p>
      <w:pPr>
        <w:adjustRightInd w:val="0"/>
        <w:snapToGrid w:val="0"/>
        <w:spacing w:line="360" w:lineRule="exact"/>
        <w:ind w:firstLine="428"/>
        <w:rPr>
          <w:rFonts w:hint="eastAsia" w:ascii="宋体" w:hAnsi="宋体" w:eastAsia="宋体" w:cs="宋体"/>
          <w:b/>
          <w:bCs/>
          <w:kern w:val="0"/>
          <w:sz w:val="21"/>
          <w:szCs w:val="20"/>
          <w:highlight w:val="none"/>
        </w:rPr>
      </w:pPr>
    </w:p>
    <w:p>
      <w:pPr>
        <w:adjustRightInd w:val="0"/>
        <w:snapToGrid w:val="0"/>
        <w:spacing w:line="360" w:lineRule="exact"/>
        <w:ind w:firstLine="428"/>
        <w:rPr>
          <w:rFonts w:hint="eastAsia" w:ascii="宋体" w:hAnsi="宋体" w:eastAsia="宋体" w:cs="宋体"/>
          <w:b/>
          <w:bCs/>
          <w:kern w:val="0"/>
          <w:sz w:val="21"/>
          <w:szCs w:val="20"/>
          <w:highlight w:val="none"/>
        </w:rPr>
      </w:pPr>
      <w:r>
        <w:rPr>
          <w:rFonts w:hint="eastAsia" w:ascii="宋体" w:hAnsi="宋体" w:eastAsia="宋体" w:cs="宋体"/>
          <w:b/>
          <w:bCs/>
          <w:kern w:val="0"/>
          <w:sz w:val="21"/>
          <w:szCs w:val="20"/>
          <w:highlight w:val="none"/>
        </w:rPr>
        <w:t>二、评审办法</w:t>
      </w:r>
    </w:p>
    <w:p>
      <w:pPr>
        <w:adjustRightInd w:val="0"/>
        <w:snapToGrid w:val="0"/>
        <w:spacing w:line="360" w:lineRule="exact"/>
        <w:ind w:firstLine="420"/>
        <w:rPr>
          <w:rFonts w:hint="eastAsia" w:ascii="宋体" w:hAnsi="宋体" w:eastAsia="宋体" w:cs="宋体"/>
          <w:bCs/>
          <w:kern w:val="0"/>
          <w:sz w:val="21"/>
          <w:szCs w:val="20"/>
          <w:highlight w:val="none"/>
        </w:rPr>
      </w:pPr>
      <w:r>
        <w:rPr>
          <w:rFonts w:hint="eastAsia" w:ascii="宋体" w:hAnsi="宋体" w:eastAsia="宋体" w:cs="宋体"/>
          <w:bCs/>
          <w:kern w:val="0"/>
          <w:sz w:val="21"/>
          <w:szCs w:val="20"/>
          <w:highlight w:val="none"/>
        </w:rPr>
        <w:t>（一）对进入详评的，采用综合评分法。</w:t>
      </w:r>
    </w:p>
    <w:p>
      <w:pPr>
        <w:adjustRightInd w:val="0"/>
        <w:snapToGrid w:val="0"/>
        <w:spacing w:line="360" w:lineRule="exact"/>
        <w:ind w:firstLine="420"/>
        <w:rPr>
          <w:rFonts w:hint="eastAsia" w:ascii="宋体" w:hAnsi="宋体" w:eastAsia="宋体" w:cs="宋体"/>
          <w:bCs/>
          <w:kern w:val="0"/>
          <w:sz w:val="21"/>
          <w:szCs w:val="20"/>
          <w:highlight w:val="none"/>
        </w:rPr>
      </w:pPr>
      <w:r>
        <w:rPr>
          <w:rFonts w:hint="eastAsia" w:ascii="宋体" w:hAnsi="宋体" w:eastAsia="宋体" w:cs="宋体"/>
          <w:bCs/>
          <w:kern w:val="0"/>
          <w:sz w:val="21"/>
          <w:szCs w:val="20"/>
          <w:highlight w:val="none"/>
        </w:rPr>
        <w:t>（二）计分办法（按四舍五入取至小数点后二位）</w:t>
      </w:r>
    </w:p>
    <w:p>
      <w:pPr>
        <w:pStyle w:val="2"/>
        <w:rPr>
          <w:rFonts w:hint="eastAsia" w:ascii="宋体" w:hAnsi="宋体" w:eastAsia="宋体" w:cs="宋体"/>
          <w:bCs/>
          <w:kern w:val="0"/>
          <w:sz w:val="21"/>
          <w:szCs w:val="20"/>
          <w:highlight w:val="none"/>
        </w:rPr>
      </w:pPr>
    </w:p>
    <w:p>
      <w:pPr>
        <w:pStyle w:val="5"/>
        <w:keepNext w:val="0"/>
        <w:keepLines w:val="0"/>
        <w:pageBreakBefore w:val="0"/>
        <w:widowControl w:val="0"/>
        <w:kinsoku/>
        <w:wordWrap/>
        <w:overflowPunct/>
        <w:topLinePunct w:val="0"/>
        <w:bidi w:val="0"/>
        <w:snapToGrid/>
        <w:spacing w:line="440" w:lineRule="exact"/>
        <w:ind w:left="0" w:leftChars="0" w:firstLine="241" w:firstLineChars="100"/>
        <w:jc w:val="both"/>
        <w:rPr>
          <w:rFonts w:hint="eastAsia"/>
        </w:rPr>
      </w:pPr>
      <w:bookmarkStart w:id="68" w:name="OLE_LINK4"/>
      <w:r>
        <w:rPr>
          <w:rFonts w:hint="eastAsia" w:ascii="宋体" w:hAnsi="宋体" w:eastAsia="宋体" w:cs="宋体"/>
          <w:b/>
          <w:bCs/>
          <w:sz w:val="24"/>
          <w:szCs w:val="24"/>
          <w:lang w:val="en-US" w:eastAsia="zh-CN"/>
        </w:rPr>
        <w:t>华江六垌茶工匠基地销售平台服务采购-分标1</w:t>
      </w:r>
    </w:p>
    <w:bookmarkEnd w:id="68"/>
    <w:tbl>
      <w:tblPr>
        <w:tblStyle w:val="17"/>
        <w:tblW w:w="9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517"/>
        <w:gridCol w:w="1712"/>
        <w:gridCol w:w="5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042"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exact"/>
              <w:ind w:firstLine="428"/>
              <w:jc w:val="center"/>
              <w:textAlignment w:val="baseline"/>
              <w:rPr>
                <w:rFonts w:hint="eastAsia" w:ascii="宋体" w:hAnsi="宋体" w:eastAsia="宋体" w:cs="宋体"/>
                <w:sz w:val="21"/>
                <w:szCs w:val="21"/>
                <w:highlight w:val="none"/>
              </w:rPr>
            </w:pPr>
            <w:r>
              <w:rPr>
                <w:rFonts w:hint="eastAsia" w:ascii="宋体" w:hAnsi="宋体" w:eastAsia="宋体" w:cs="宋体"/>
                <w:b/>
                <w:sz w:val="21"/>
                <w:szCs w:val="21"/>
                <w:highlight w:val="none"/>
              </w:rPr>
              <w:t>序号</w:t>
            </w: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ind w:firstLine="428"/>
              <w:jc w:val="center"/>
              <w:textAlignment w:val="baseline"/>
              <w:rPr>
                <w:rFonts w:hint="eastAsia" w:ascii="宋体" w:hAnsi="宋体" w:eastAsia="宋体" w:cs="宋体"/>
                <w:sz w:val="21"/>
                <w:szCs w:val="21"/>
                <w:highlight w:val="none"/>
              </w:rPr>
            </w:pPr>
            <w:r>
              <w:rPr>
                <w:rFonts w:hint="eastAsia" w:ascii="宋体" w:hAnsi="宋体" w:eastAsia="宋体" w:cs="宋体"/>
                <w:b/>
                <w:sz w:val="21"/>
                <w:szCs w:val="21"/>
                <w:highlight w:val="none"/>
              </w:rPr>
              <w:t>评审因素</w:t>
            </w:r>
          </w:p>
        </w:tc>
        <w:tc>
          <w:tcPr>
            <w:tcW w:w="59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ind w:firstLine="428"/>
              <w:jc w:val="center"/>
              <w:textAlignment w:val="baseline"/>
              <w:rPr>
                <w:rFonts w:hint="eastAsia" w:ascii="宋体" w:hAnsi="宋体" w:eastAsia="宋体" w:cs="宋体"/>
                <w:sz w:val="21"/>
                <w:szCs w:val="21"/>
                <w:highlight w:val="none"/>
              </w:rPr>
            </w:pPr>
            <w:r>
              <w:rPr>
                <w:rFonts w:hint="eastAsia" w:ascii="宋体" w:hAnsi="宋体" w:eastAsia="宋体" w:cs="宋体"/>
                <w:b/>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ind w:firstLine="428"/>
              <w:jc w:val="center"/>
              <w:textAlignment w:val="baseline"/>
              <w:rPr>
                <w:rFonts w:hint="eastAsia" w:ascii="宋体" w:hAnsi="宋体" w:eastAsia="宋体" w:cs="宋体"/>
                <w:b/>
                <w:sz w:val="21"/>
                <w:szCs w:val="21"/>
                <w:highlight w:val="none"/>
              </w:rPr>
            </w:pPr>
            <w:r>
              <w:rPr>
                <w:rFonts w:hint="eastAsia" w:ascii="宋体" w:hAnsi="宋体" w:eastAsia="宋体" w:cs="宋体"/>
                <w:b/>
                <w:sz w:val="21"/>
                <w:szCs w:val="21"/>
                <w:highlight w:val="none"/>
              </w:rPr>
              <w:t>11</w:t>
            </w:r>
          </w:p>
        </w:tc>
        <w:tc>
          <w:tcPr>
            <w:tcW w:w="151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ind w:firstLine="0" w:firstLineChars="0"/>
              <w:jc w:val="center"/>
              <w:textAlignment w:val="baseline"/>
              <w:rPr>
                <w:rFonts w:hint="eastAsia" w:ascii="宋体" w:hAnsi="宋体" w:eastAsia="宋体" w:cs="宋体"/>
                <w:b/>
                <w:sz w:val="21"/>
                <w:szCs w:val="21"/>
                <w:highlight w:val="none"/>
              </w:rPr>
            </w:pPr>
            <w:r>
              <w:rPr>
                <w:rFonts w:hint="eastAsia" w:ascii="宋体" w:hAnsi="宋体" w:eastAsia="宋体" w:cs="宋体"/>
                <w:b/>
                <w:sz w:val="21"/>
                <w:szCs w:val="21"/>
                <w:highlight w:val="none"/>
              </w:rPr>
              <w:t>价格分</w:t>
            </w:r>
          </w:p>
          <w:p>
            <w:pPr>
              <w:adjustRightInd w:val="0"/>
              <w:spacing w:line="360" w:lineRule="exact"/>
              <w:ind w:firstLine="0" w:firstLineChars="0"/>
              <w:textAlignment w:val="baseline"/>
              <w:rPr>
                <w:rFonts w:hint="eastAsia" w:ascii="宋体" w:hAnsi="宋体" w:eastAsia="宋体" w:cs="宋体"/>
                <w:sz w:val="21"/>
                <w:szCs w:val="21"/>
                <w:highlight w:val="none"/>
              </w:rPr>
            </w:pPr>
            <w:r>
              <w:rPr>
                <w:rFonts w:hint="eastAsia" w:ascii="宋体" w:hAnsi="宋体" w:eastAsia="宋体" w:cs="宋体"/>
                <w:b/>
                <w:sz w:val="21"/>
                <w:szCs w:val="21"/>
                <w:highlight w:val="none"/>
              </w:rPr>
              <w:t>（满分</w:t>
            </w:r>
            <w:r>
              <w:rPr>
                <w:rFonts w:hint="eastAsia" w:ascii="宋体" w:hAnsi="宋体" w:cs="宋体"/>
                <w:b/>
                <w:sz w:val="21"/>
                <w:szCs w:val="21"/>
                <w:highlight w:val="none"/>
                <w:u w:val="single"/>
                <w:lang w:val="en-US" w:eastAsia="zh-CN"/>
              </w:rPr>
              <w:t>20</w:t>
            </w:r>
            <w:r>
              <w:rPr>
                <w:rFonts w:hint="eastAsia" w:ascii="宋体" w:hAnsi="宋体" w:eastAsia="宋体" w:cs="宋体"/>
                <w:b/>
                <w:sz w:val="21"/>
                <w:szCs w:val="21"/>
                <w:highlight w:val="none"/>
              </w:rPr>
              <w:t>分）</w:t>
            </w: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ind w:firstLine="0" w:firstLineChars="0"/>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磋商报价</w:t>
            </w:r>
          </w:p>
          <w:p>
            <w:pPr>
              <w:adjustRightInd w:val="0"/>
              <w:spacing w:line="360" w:lineRule="exact"/>
              <w:ind w:firstLine="0" w:firstLineChars="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（满分</w:t>
            </w: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rPr>
              <w:t>分）</w:t>
            </w:r>
          </w:p>
        </w:tc>
        <w:tc>
          <w:tcPr>
            <w:tcW w:w="5925" w:type="dxa"/>
            <w:tcBorders>
              <w:top w:val="single" w:color="auto" w:sz="4" w:space="0"/>
              <w:left w:val="single" w:color="auto" w:sz="4" w:space="0"/>
              <w:bottom w:val="single" w:color="auto" w:sz="4" w:space="0"/>
              <w:right w:val="single" w:color="auto" w:sz="4" w:space="0"/>
            </w:tcBorders>
            <w:vAlign w:val="center"/>
          </w:tcPr>
          <w:p>
            <w:pPr>
              <w:spacing w:line="360" w:lineRule="exact"/>
              <w:ind w:left="0" w:leftChars="0"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（1）</w:t>
            </w:r>
            <w:r>
              <w:rPr>
                <w:rFonts w:hint="eastAsia" w:ascii="宋体" w:hAnsi="宋体" w:cs="宋体"/>
                <w:bCs/>
                <w:sz w:val="21"/>
                <w:szCs w:val="21"/>
                <w:highlight w:val="none"/>
                <w:lang w:eastAsia="zh-CN"/>
              </w:rPr>
              <w:t>本项目为专门面向中小微企业采购的项目（供应商应为小微企业、监狱企业、残疾人福利性单位)</w:t>
            </w:r>
            <w:r>
              <w:rPr>
                <w:rFonts w:hint="eastAsia" w:ascii="宋体" w:hAnsi="宋体" w:eastAsia="宋体" w:cs="宋体"/>
                <w:bCs/>
                <w:sz w:val="21"/>
                <w:szCs w:val="21"/>
                <w:highlight w:val="none"/>
              </w:rPr>
              <w:t>，不再执行价格评审优惠的扶持政策。即评标价=最终报价。</w:t>
            </w:r>
          </w:p>
          <w:p>
            <w:pPr>
              <w:spacing w:line="360" w:lineRule="exact"/>
              <w:ind w:firstLine="443" w:firstLineChars="211"/>
              <w:rPr>
                <w:rFonts w:hint="eastAsia" w:ascii="宋体" w:hAnsi="宋体" w:eastAsia="宋体" w:cs="宋体"/>
                <w:bCs/>
                <w:sz w:val="21"/>
                <w:szCs w:val="21"/>
                <w:highlight w:val="none"/>
              </w:rPr>
            </w:pPr>
            <w:r>
              <w:rPr>
                <w:rFonts w:hint="eastAsia" w:ascii="宋体" w:hAnsi="宋体" w:eastAsia="宋体" w:cs="宋体"/>
                <w:bCs/>
                <w:sz w:val="21"/>
                <w:szCs w:val="21"/>
                <w:highlight w:val="none"/>
              </w:rPr>
              <w:t>按照《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spacing w:line="360" w:lineRule="exact"/>
              <w:ind w:firstLine="443" w:firstLineChars="211"/>
              <w:rPr>
                <w:rFonts w:hint="eastAsia" w:ascii="宋体" w:hAnsi="宋体" w:eastAsia="宋体" w:cs="宋体"/>
                <w:bCs/>
                <w:sz w:val="21"/>
                <w:szCs w:val="21"/>
                <w:highlight w:val="none"/>
              </w:rPr>
            </w:pPr>
            <w:r>
              <w:rPr>
                <w:rFonts w:hint="eastAsia" w:ascii="宋体" w:hAnsi="宋体" w:eastAsia="宋体" w:cs="宋体"/>
                <w:bCs/>
                <w:sz w:val="21"/>
                <w:szCs w:val="21"/>
                <w:highlight w:val="none"/>
              </w:rPr>
              <w:t>符合《关于促进残疾人就业政府采购政策的通知》(财库〔2017〕141号)规定条件，认定为残疾人福利性单位的，在政府采购活动中，残疾人福利性单位视同小型、微型企业。残疾人福利性单位参加政府采购活动时，应当提供该通知规定的《残疾人福利性单位声明函》，并对声明的真实性负责。成交人为残疾人福利性单位的，随成交结果公告其《残疾人福利性单位声明函》，接受社会监督。</w:t>
            </w:r>
          </w:p>
          <w:p>
            <w:pPr>
              <w:spacing w:line="360" w:lineRule="exact"/>
              <w:ind w:left="0" w:leftChars="0"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（2）以进入评审的最低的评标价为</w:t>
            </w:r>
            <w:r>
              <w:rPr>
                <w:rFonts w:hint="eastAsia" w:ascii="宋体" w:hAnsi="宋体" w:cs="宋体"/>
                <w:bCs/>
                <w:sz w:val="21"/>
                <w:szCs w:val="21"/>
                <w:highlight w:val="none"/>
                <w:lang w:val="en-US" w:eastAsia="zh-CN"/>
              </w:rPr>
              <w:t>20</w:t>
            </w:r>
            <w:r>
              <w:rPr>
                <w:rFonts w:hint="eastAsia" w:ascii="宋体" w:hAnsi="宋体" w:eastAsia="宋体" w:cs="宋体"/>
                <w:bCs/>
                <w:sz w:val="21"/>
                <w:szCs w:val="21"/>
                <w:highlight w:val="none"/>
              </w:rPr>
              <w:t>分。</w:t>
            </w:r>
          </w:p>
          <w:p>
            <w:pPr>
              <w:spacing w:line="360" w:lineRule="exact"/>
              <w:ind w:left="0" w:leftChars="0"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（3）某供应商价格分 = 供应商最低评审报价（金额）/某供应商评审报价（金额）×</w:t>
            </w:r>
            <w:r>
              <w:rPr>
                <w:rFonts w:hint="eastAsia" w:ascii="宋体" w:hAnsi="宋体" w:cs="宋体"/>
                <w:bCs/>
                <w:sz w:val="21"/>
                <w:szCs w:val="21"/>
                <w:highlight w:val="none"/>
                <w:lang w:val="en-US" w:eastAsia="zh-CN"/>
              </w:rPr>
              <w:t>20</w:t>
            </w:r>
            <w:r>
              <w:rPr>
                <w:rFonts w:hint="eastAsia" w:ascii="宋体" w:hAnsi="宋体" w:eastAsia="宋体" w:cs="宋体"/>
                <w:bCs/>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restart"/>
            <w:tcBorders>
              <w:top w:val="single" w:color="auto" w:sz="4" w:space="0"/>
              <w:left w:val="single" w:color="auto" w:sz="4" w:space="0"/>
              <w:right w:val="single" w:color="auto" w:sz="4" w:space="0"/>
            </w:tcBorders>
            <w:vAlign w:val="center"/>
          </w:tcPr>
          <w:p>
            <w:pPr>
              <w:widowControl/>
              <w:ind w:firstLine="428"/>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22</w:t>
            </w:r>
          </w:p>
        </w:tc>
        <w:tc>
          <w:tcPr>
            <w:tcW w:w="1517" w:type="dxa"/>
            <w:vMerge w:val="restart"/>
            <w:tcBorders>
              <w:left w:val="single" w:color="auto" w:sz="4" w:space="0"/>
              <w:right w:val="single" w:color="auto" w:sz="4" w:space="0"/>
            </w:tcBorders>
            <w:vAlign w:val="center"/>
          </w:tcPr>
          <w:p>
            <w:pPr>
              <w:widowControl/>
              <w:ind w:firstLine="0" w:firstLineChars="0"/>
              <w:jc w:val="center"/>
              <w:rPr>
                <w:rFonts w:hint="eastAsia" w:ascii="宋体" w:hAnsi="宋体" w:eastAsia="宋体" w:cs="宋体"/>
                <w:spacing w:val="-18"/>
                <w:sz w:val="21"/>
                <w:szCs w:val="21"/>
                <w:highlight w:val="none"/>
              </w:rPr>
            </w:pPr>
            <w:r>
              <w:rPr>
                <w:rFonts w:hint="eastAsia" w:ascii="宋体" w:hAnsi="宋体" w:cs="宋体"/>
                <w:b/>
                <w:bCs/>
                <w:sz w:val="21"/>
                <w:szCs w:val="21"/>
                <w:highlight w:val="none"/>
                <w:lang w:eastAsia="zh-CN"/>
              </w:rPr>
              <w:t>服务方案分</w:t>
            </w:r>
            <w:r>
              <w:rPr>
                <w:rFonts w:hint="eastAsia" w:ascii="宋体" w:hAnsi="宋体" w:eastAsia="宋体" w:cs="宋体"/>
                <w:b/>
                <w:bCs/>
                <w:sz w:val="21"/>
                <w:szCs w:val="21"/>
                <w:highlight w:val="none"/>
              </w:rPr>
              <w:t>（</w:t>
            </w:r>
            <w:r>
              <w:rPr>
                <w:rFonts w:hint="eastAsia" w:ascii="宋体" w:hAnsi="宋体" w:eastAsia="宋体" w:cs="宋体"/>
                <w:b/>
                <w:sz w:val="21"/>
                <w:szCs w:val="21"/>
                <w:highlight w:val="none"/>
              </w:rPr>
              <w:t>满分</w:t>
            </w:r>
            <w:r>
              <w:rPr>
                <w:rFonts w:hint="eastAsia" w:ascii="宋体" w:hAnsi="宋体" w:cs="宋体"/>
                <w:b/>
                <w:sz w:val="21"/>
                <w:szCs w:val="21"/>
                <w:highlight w:val="none"/>
                <w:lang w:val="en-US" w:eastAsia="zh-CN"/>
              </w:rPr>
              <w:t>60</w:t>
            </w:r>
            <w:r>
              <w:rPr>
                <w:rFonts w:hint="eastAsia" w:ascii="宋体" w:hAnsi="宋体" w:eastAsia="宋体" w:cs="宋体"/>
                <w:b/>
                <w:bCs/>
                <w:sz w:val="21"/>
                <w:szCs w:val="21"/>
                <w:highlight w:val="none"/>
              </w:rPr>
              <w:t>分）</w:t>
            </w: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ind w:firstLine="0" w:firstLineChars="0"/>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服务</w:t>
            </w:r>
            <w:r>
              <w:rPr>
                <w:rFonts w:hint="eastAsia" w:ascii="宋体" w:hAnsi="宋体" w:cs="宋体"/>
                <w:sz w:val="21"/>
                <w:szCs w:val="21"/>
                <w:highlight w:val="none"/>
                <w:lang w:eastAsia="zh-CN"/>
              </w:rPr>
              <w:t>实施</w:t>
            </w:r>
            <w:r>
              <w:rPr>
                <w:rFonts w:hint="eastAsia" w:ascii="宋体" w:hAnsi="宋体" w:eastAsia="宋体" w:cs="宋体"/>
                <w:sz w:val="21"/>
                <w:szCs w:val="21"/>
                <w:highlight w:val="none"/>
              </w:rPr>
              <w:t>方案</w:t>
            </w:r>
          </w:p>
          <w:p>
            <w:pPr>
              <w:adjustRightInd w:val="0"/>
              <w:spacing w:line="360" w:lineRule="exact"/>
              <w:ind w:firstLine="0" w:firstLineChars="0"/>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40</w:t>
            </w:r>
            <w:r>
              <w:rPr>
                <w:rFonts w:hint="eastAsia" w:ascii="宋体" w:hAnsi="宋体" w:eastAsia="宋体" w:cs="宋体"/>
                <w:sz w:val="21"/>
                <w:szCs w:val="21"/>
                <w:highlight w:val="none"/>
              </w:rPr>
              <w:t>分）</w:t>
            </w:r>
          </w:p>
        </w:tc>
        <w:tc>
          <w:tcPr>
            <w:tcW w:w="592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222" w:firstLineChars="111"/>
              <w:rPr>
                <w:rFonts w:ascii="宋体" w:hAnsi="宋体" w:eastAsia="宋体" w:cs="宋体"/>
                <w:b w:val="0"/>
                <w:bCs w:val="0"/>
                <w:color w:val="000000"/>
                <w:sz w:val="20"/>
                <w:szCs w:val="20"/>
              </w:rPr>
            </w:pPr>
            <w:r>
              <w:rPr>
                <w:rFonts w:ascii="宋体" w:hAnsi="宋体" w:eastAsia="宋体" w:cs="宋体"/>
                <w:b w:val="0"/>
                <w:bCs w:val="0"/>
                <w:color w:val="000000"/>
                <w:sz w:val="20"/>
                <w:szCs w:val="20"/>
              </w:rPr>
              <w:t>评委根据供应商提供的</w:t>
            </w:r>
            <w:r>
              <w:rPr>
                <w:rFonts w:hint="eastAsia" w:ascii="宋体" w:hAnsi="宋体" w:eastAsia="宋体" w:cs="宋体"/>
                <w:b w:val="0"/>
                <w:bCs w:val="0"/>
                <w:color w:val="000000"/>
                <w:sz w:val="20"/>
                <w:szCs w:val="20"/>
                <w:lang w:eastAsia="zh-CN"/>
              </w:rPr>
              <w:t>服务</w:t>
            </w:r>
            <w:r>
              <w:rPr>
                <w:rFonts w:ascii="宋体" w:hAnsi="宋体" w:eastAsia="宋体" w:cs="宋体"/>
                <w:b w:val="0"/>
                <w:bCs w:val="0"/>
                <w:color w:val="000000"/>
                <w:sz w:val="20"/>
                <w:szCs w:val="20"/>
              </w:rPr>
              <w:t>方案中“服务实施方案（包含但不限于：①</w:t>
            </w:r>
            <w:r>
              <w:rPr>
                <w:rFonts w:hint="eastAsia" w:ascii="宋体" w:hAnsi="宋体" w:eastAsia="宋体" w:cs="宋体"/>
                <w:b w:val="0"/>
                <w:bCs w:val="0"/>
                <w:color w:val="000000"/>
                <w:sz w:val="20"/>
                <w:szCs w:val="20"/>
              </w:rPr>
              <w:t>仓储及物流、包装基地建设</w:t>
            </w:r>
            <w:r>
              <w:rPr>
                <w:rFonts w:hint="eastAsia" w:ascii="宋体" w:hAnsi="宋体" w:eastAsia="宋体" w:cs="宋体"/>
                <w:b w:val="0"/>
                <w:bCs w:val="0"/>
                <w:color w:val="000000"/>
                <w:sz w:val="20"/>
                <w:szCs w:val="20"/>
                <w:lang w:eastAsia="zh-CN"/>
              </w:rPr>
              <w:t>方案；</w:t>
            </w:r>
            <w:r>
              <w:rPr>
                <w:rFonts w:ascii="宋体" w:hAnsi="宋体" w:eastAsia="宋体" w:cs="宋体"/>
                <w:b w:val="0"/>
                <w:bCs w:val="0"/>
                <w:color w:val="000000"/>
                <w:sz w:val="20"/>
                <w:szCs w:val="20"/>
              </w:rPr>
              <w:t>②</w:t>
            </w:r>
            <w:r>
              <w:rPr>
                <w:rFonts w:hint="eastAsia" w:ascii="宋体" w:hAnsi="宋体" w:eastAsia="宋体" w:cs="宋体"/>
                <w:b w:val="0"/>
                <w:bCs w:val="0"/>
                <w:color w:val="000000"/>
                <w:sz w:val="20"/>
                <w:szCs w:val="20"/>
                <w:lang w:eastAsia="zh-CN"/>
              </w:rPr>
              <w:t>人才培训</w:t>
            </w:r>
            <w:r>
              <w:rPr>
                <w:rFonts w:ascii="宋体" w:hAnsi="宋体" w:eastAsia="宋体" w:cs="宋体"/>
                <w:b w:val="0"/>
                <w:bCs w:val="0"/>
                <w:color w:val="000000"/>
                <w:sz w:val="20"/>
                <w:szCs w:val="20"/>
              </w:rPr>
              <w:t>方案</w:t>
            </w:r>
            <w:r>
              <w:rPr>
                <w:rFonts w:hint="eastAsia" w:ascii="宋体" w:hAnsi="宋体" w:eastAsia="宋体" w:cs="宋体"/>
                <w:b w:val="0"/>
                <w:bCs w:val="0"/>
                <w:color w:val="000000"/>
                <w:sz w:val="20"/>
                <w:szCs w:val="20"/>
                <w:lang w:eastAsia="zh-CN"/>
              </w:rPr>
              <w:t>；</w:t>
            </w:r>
            <w:r>
              <w:rPr>
                <w:rFonts w:ascii="宋体" w:hAnsi="宋体" w:eastAsia="宋体" w:cs="宋体"/>
                <w:b w:val="0"/>
                <w:bCs w:val="0"/>
                <w:color w:val="000000"/>
                <w:sz w:val="20"/>
                <w:szCs w:val="20"/>
              </w:rPr>
              <w:t>③</w:t>
            </w:r>
            <w:r>
              <w:rPr>
                <w:rFonts w:hint="eastAsia" w:ascii="宋体" w:hAnsi="宋体" w:eastAsia="宋体" w:cs="宋体"/>
                <w:b w:val="0"/>
                <w:bCs w:val="0"/>
                <w:color w:val="000000"/>
                <w:sz w:val="20"/>
                <w:szCs w:val="20"/>
                <w:lang w:eastAsia="zh-CN"/>
              </w:rPr>
              <w:t>线下运营；④品牌推广方案等</w:t>
            </w:r>
            <w:r>
              <w:rPr>
                <w:rFonts w:ascii="宋体" w:hAnsi="宋体" w:eastAsia="宋体" w:cs="宋体"/>
                <w:b w:val="0"/>
                <w:bCs w:val="0"/>
                <w:color w:val="000000"/>
                <w:sz w:val="20"/>
                <w:szCs w:val="20"/>
              </w:rPr>
              <w:t xml:space="preserve">）”内容的合 理性、可行性、针对性进行独立评审并打分： </w:t>
            </w:r>
          </w:p>
          <w:p>
            <w:pPr>
              <w:spacing w:line="360" w:lineRule="exact"/>
              <w:ind w:firstLine="222" w:firstLineChars="111"/>
              <w:rPr>
                <w:rFonts w:ascii="宋体" w:hAnsi="宋体" w:eastAsia="宋体" w:cs="宋体"/>
                <w:b w:val="0"/>
                <w:bCs w:val="0"/>
                <w:color w:val="000000"/>
                <w:sz w:val="20"/>
                <w:szCs w:val="20"/>
              </w:rPr>
            </w:pPr>
            <w:r>
              <w:rPr>
                <w:rFonts w:ascii="宋体" w:hAnsi="宋体" w:eastAsia="宋体" w:cs="宋体"/>
                <w:b w:val="0"/>
                <w:bCs w:val="0"/>
                <w:color w:val="000000"/>
                <w:sz w:val="20"/>
                <w:szCs w:val="20"/>
              </w:rPr>
              <w:t xml:space="preserve">一档（0 分）：未提供方案或提供的方案不符合项目需求的； </w:t>
            </w:r>
          </w:p>
          <w:p>
            <w:pPr>
              <w:spacing w:line="360" w:lineRule="exact"/>
              <w:ind w:firstLine="222" w:firstLineChars="111"/>
              <w:rPr>
                <w:rFonts w:ascii="宋体" w:hAnsi="宋体" w:eastAsia="宋体" w:cs="宋体"/>
                <w:b w:val="0"/>
                <w:bCs w:val="0"/>
                <w:color w:val="000000"/>
                <w:sz w:val="20"/>
                <w:szCs w:val="20"/>
              </w:rPr>
            </w:pPr>
            <w:r>
              <w:rPr>
                <w:rFonts w:ascii="宋体" w:hAnsi="宋体" w:eastAsia="宋体" w:cs="宋体"/>
                <w:b w:val="0"/>
                <w:bCs w:val="0"/>
                <w:color w:val="000000"/>
                <w:sz w:val="20"/>
                <w:szCs w:val="20"/>
              </w:rPr>
              <w:t xml:space="preserve">二档（15 分）：方案较完整，能理解采购需求，对项目有基本陈述，基本合理，但可行性不强； </w:t>
            </w:r>
          </w:p>
          <w:p>
            <w:pPr>
              <w:spacing w:line="360" w:lineRule="exact"/>
              <w:ind w:firstLine="222" w:firstLineChars="111"/>
              <w:rPr>
                <w:rFonts w:ascii="宋体" w:hAnsi="宋体" w:eastAsia="宋体" w:cs="宋体"/>
                <w:b w:val="0"/>
                <w:bCs w:val="0"/>
                <w:color w:val="000000"/>
                <w:sz w:val="20"/>
                <w:szCs w:val="20"/>
              </w:rPr>
            </w:pPr>
            <w:r>
              <w:rPr>
                <w:rFonts w:ascii="宋体" w:hAnsi="宋体" w:eastAsia="宋体" w:cs="宋体"/>
                <w:b w:val="0"/>
                <w:bCs w:val="0"/>
                <w:color w:val="000000"/>
                <w:sz w:val="20"/>
                <w:szCs w:val="20"/>
              </w:rPr>
              <w:t xml:space="preserve">三档（25 分）：方案完整清晰，对采购需求理解良好，内容基本完善，对项目进行了合理的规划， 合理性、可行性较好； </w:t>
            </w:r>
          </w:p>
          <w:p>
            <w:pPr>
              <w:spacing w:line="360" w:lineRule="exact"/>
              <w:ind w:firstLine="222" w:firstLineChars="111"/>
              <w:rPr>
                <w:rFonts w:hint="eastAsia" w:ascii="宋体" w:hAnsi="宋体" w:eastAsia="宋体" w:cs="宋体"/>
                <w:bCs/>
                <w:sz w:val="21"/>
                <w:szCs w:val="21"/>
                <w:highlight w:val="none"/>
              </w:rPr>
            </w:pPr>
            <w:r>
              <w:rPr>
                <w:rFonts w:ascii="宋体" w:hAnsi="宋体" w:eastAsia="宋体" w:cs="宋体"/>
                <w:b w:val="0"/>
                <w:bCs w:val="0"/>
                <w:color w:val="000000"/>
                <w:sz w:val="20"/>
                <w:szCs w:val="20"/>
              </w:rPr>
              <w:t>四档（40 分）方案完整清晰，对采购需求理解透彻，内容完善、详细、全面，对项目进行了整体 策划、重点突出品牌内涵与核心价值，有助于品牌推广；方案的合理性、可行性、针对性强。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tcBorders>
              <w:left w:val="single" w:color="auto" w:sz="4" w:space="0"/>
              <w:right w:val="single" w:color="auto" w:sz="4" w:space="0"/>
            </w:tcBorders>
            <w:vAlign w:val="center"/>
          </w:tcPr>
          <w:p>
            <w:pPr>
              <w:widowControl/>
              <w:ind w:firstLine="428"/>
              <w:jc w:val="center"/>
              <w:rPr>
                <w:rFonts w:hint="eastAsia" w:ascii="宋体" w:hAnsi="宋体" w:eastAsia="宋体" w:cs="宋体"/>
                <w:b/>
                <w:sz w:val="21"/>
                <w:szCs w:val="21"/>
                <w:highlight w:val="none"/>
              </w:rPr>
            </w:pPr>
          </w:p>
        </w:tc>
        <w:tc>
          <w:tcPr>
            <w:tcW w:w="1517" w:type="dxa"/>
            <w:vMerge w:val="continue"/>
            <w:tcBorders>
              <w:left w:val="single" w:color="auto" w:sz="4" w:space="0"/>
              <w:right w:val="single" w:color="auto" w:sz="4" w:space="0"/>
            </w:tcBorders>
            <w:vAlign w:val="center"/>
          </w:tcPr>
          <w:p>
            <w:pPr>
              <w:widowControl/>
              <w:ind w:firstLine="428"/>
              <w:jc w:val="left"/>
              <w:rPr>
                <w:rFonts w:hint="eastAsia" w:ascii="宋体" w:hAnsi="宋体" w:eastAsia="宋体" w:cs="宋体"/>
                <w:b/>
                <w:bCs/>
                <w:sz w:val="21"/>
                <w:szCs w:val="21"/>
                <w:highlight w:val="none"/>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ind w:firstLine="0" w:firstLineChars="0"/>
              <w:jc w:val="center"/>
              <w:textAlignment w:val="baseline"/>
              <w:rPr>
                <w:rFonts w:hint="eastAsia" w:ascii="宋体" w:hAnsi="宋体" w:eastAsia="宋体" w:cs="宋体"/>
                <w:sz w:val="21"/>
                <w:szCs w:val="21"/>
                <w:highlight w:val="none"/>
              </w:rPr>
            </w:pPr>
            <w:r>
              <w:rPr>
                <w:rFonts w:hint="eastAsia" w:ascii="宋体" w:hAnsi="宋体" w:eastAsia="宋体" w:cs="宋体"/>
                <w:bCs/>
                <w:sz w:val="21"/>
                <w:szCs w:val="21"/>
                <w:highlight w:val="none"/>
              </w:rPr>
              <w:t>产品包装设计</w:t>
            </w:r>
            <w:r>
              <w:rPr>
                <w:rFonts w:hint="eastAsia" w:ascii="宋体" w:hAnsi="宋体" w:eastAsia="宋体" w:cs="宋体"/>
                <w:bCs/>
                <w:sz w:val="21"/>
                <w:szCs w:val="21"/>
                <w:highlight w:val="none"/>
                <w:lang w:eastAsia="zh-CN"/>
              </w:rPr>
              <w:t>分</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rPr>
              <w:t>分）</w:t>
            </w:r>
          </w:p>
        </w:tc>
        <w:tc>
          <w:tcPr>
            <w:tcW w:w="592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233" w:firstLineChars="111"/>
              <w:rPr>
                <w:rFonts w:hint="eastAsia" w:ascii="宋体" w:hAnsi="宋体" w:eastAsia="宋体" w:cs="宋体"/>
                <w:bCs/>
                <w:sz w:val="21"/>
                <w:szCs w:val="21"/>
                <w:highlight w:val="none"/>
              </w:rPr>
            </w:pPr>
            <w:r>
              <w:rPr>
                <w:rFonts w:hint="eastAsia" w:ascii="宋体" w:hAnsi="宋体" w:eastAsia="宋体" w:cs="宋体"/>
                <w:bCs/>
                <w:sz w:val="21"/>
                <w:szCs w:val="21"/>
                <w:highlight w:val="none"/>
              </w:rPr>
              <w:t>评委根据供应商提供的设计方案“结合</w:t>
            </w:r>
            <w:r>
              <w:rPr>
                <w:rFonts w:hint="eastAsia" w:ascii="宋体" w:hAnsi="宋体" w:cs="宋体"/>
                <w:bCs/>
                <w:sz w:val="21"/>
                <w:szCs w:val="21"/>
                <w:highlight w:val="none"/>
                <w:lang w:eastAsia="zh-CN"/>
              </w:rPr>
              <w:t>六垌茶</w:t>
            </w:r>
            <w:r>
              <w:rPr>
                <w:rFonts w:hint="eastAsia" w:ascii="宋体" w:hAnsi="宋体" w:eastAsia="宋体" w:cs="宋体"/>
                <w:bCs/>
                <w:sz w:val="21"/>
                <w:szCs w:val="21"/>
                <w:highlight w:val="none"/>
              </w:rPr>
              <w:t>产地和产品特色，设计</w:t>
            </w:r>
            <w:r>
              <w:rPr>
                <w:rFonts w:hint="eastAsia" w:ascii="宋体" w:hAnsi="宋体" w:cs="宋体"/>
                <w:bCs/>
                <w:sz w:val="21"/>
                <w:szCs w:val="21"/>
                <w:highlight w:val="none"/>
                <w:lang w:eastAsia="zh-CN"/>
              </w:rPr>
              <w:t>六垌茶</w:t>
            </w:r>
            <w:r>
              <w:rPr>
                <w:rFonts w:hint="eastAsia" w:ascii="宋体" w:hAnsi="宋体" w:eastAsia="宋体" w:cs="宋体"/>
                <w:bCs/>
                <w:sz w:val="21"/>
                <w:szCs w:val="21"/>
                <w:highlight w:val="none"/>
              </w:rPr>
              <w:t xml:space="preserve">产品包装,并至少提供2个设计方案，且要提供较为详细的设计思路说明”，根据其针对性进行独立评审并打分： </w:t>
            </w:r>
          </w:p>
          <w:p>
            <w:pPr>
              <w:spacing w:line="360" w:lineRule="exact"/>
              <w:ind w:firstLine="233" w:firstLineChars="111"/>
              <w:rPr>
                <w:rFonts w:hint="eastAsia" w:ascii="宋体" w:hAnsi="宋体" w:eastAsia="宋体" w:cs="宋体"/>
                <w:bCs/>
                <w:sz w:val="21"/>
                <w:szCs w:val="21"/>
                <w:highlight w:val="none"/>
              </w:rPr>
            </w:pPr>
            <w:r>
              <w:rPr>
                <w:rFonts w:hint="eastAsia" w:ascii="宋体" w:hAnsi="宋体" w:eastAsia="宋体" w:cs="宋体"/>
                <w:bCs/>
                <w:sz w:val="21"/>
                <w:szCs w:val="21"/>
                <w:highlight w:val="none"/>
              </w:rPr>
              <w:t>一档（0 分）：未</w:t>
            </w:r>
            <w:r>
              <w:rPr>
                <w:rFonts w:hint="eastAsia" w:ascii="宋体" w:hAnsi="宋体" w:cs="宋体"/>
                <w:bCs/>
                <w:sz w:val="21"/>
                <w:szCs w:val="21"/>
                <w:highlight w:val="none"/>
                <w:lang w:eastAsia="zh-CN"/>
              </w:rPr>
              <w:t>按</w:t>
            </w:r>
            <w:r>
              <w:rPr>
                <w:rFonts w:hint="eastAsia" w:ascii="宋体" w:hAnsi="宋体" w:eastAsia="宋体" w:cs="宋体"/>
                <w:bCs/>
                <w:sz w:val="21"/>
                <w:szCs w:val="21"/>
                <w:highlight w:val="none"/>
              </w:rPr>
              <w:t xml:space="preserve">上述要求提供设计方案； </w:t>
            </w:r>
          </w:p>
          <w:p>
            <w:pPr>
              <w:spacing w:line="360" w:lineRule="exact"/>
              <w:ind w:firstLine="233" w:firstLineChars="111"/>
              <w:rPr>
                <w:rFonts w:hint="eastAsia" w:ascii="宋体" w:hAnsi="宋体" w:eastAsia="宋体" w:cs="宋体"/>
                <w:bCs/>
                <w:sz w:val="21"/>
                <w:szCs w:val="21"/>
                <w:highlight w:val="none"/>
              </w:rPr>
            </w:pPr>
            <w:r>
              <w:rPr>
                <w:rFonts w:hint="eastAsia" w:ascii="宋体" w:hAnsi="宋体" w:eastAsia="宋体" w:cs="宋体"/>
                <w:bCs/>
                <w:sz w:val="21"/>
                <w:szCs w:val="21"/>
                <w:highlight w:val="none"/>
              </w:rPr>
              <w:t>二档（</w:t>
            </w:r>
            <w:r>
              <w:rPr>
                <w:rFonts w:hint="eastAsia" w:ascii="宋体" w:hAnsi="宋体" w:cs="宋体"/>
                <w:bCs/>
                <w:sz w:val="21"/>
                <w:szCs w:val="21"/>
                <w:highlight w:val="none"/>
                <w:lang w:val="en-US" w:eastAsia="zh-CN"/>
              </w:rPr>
              <w:t>8</w:t>
            </w:r>
            <w:r>
              <w:rPr>
                <w:rFonts w:hint="eastAsia" w:ascii="宋体" w:hAnsi="宋体" w:eastAsia="宋体" w:cs="宋体"/>
                <w:bCs/>
                <w:sz w:val="21"/>
                <w:szCs w:val="21"/>
                <w:highlight w:val="none"/>
              </w:rPr>
              <w:t xml:space="preserve">分）：设计方案简单，主题不突出，创新性、针对性一般； </w:t>
            </w:r>
          </w:p>
          <w:p>
            <w:pPr>
              <w:spacing w:line="360" w:lineRule="exact"/>
              <w:ind w:firstLine="233" w:firstLineChars="111"/>
              <w:rPr>
                <w:rFonts w:hint="eastAsia" w:ascii="宋体" w:hAnsi="宋体" w:eastAsia="宋体" w:cs="宋体"/>
                <w:bCs/>
                <w:sz w:val="21"/>
                <w:szCs w:val="21"/>
                <w:highlight w:val="none"/>
              </w:rPr>
            </w:pPr>
            <w:r>
              <w:rPr>
                <w:rFonts w:hint="eastAsia" w:ascii="宋体" w:hAnsi="宋体" w:eastAsia="宋体" w:cs="宋体"/>
                <w:bCs/>
                <w:sz w:val="21"/>
                <w:szCs w:val="21"/>
                <w:highlight w:val="none"/>
              </w:rPr>
              <w:t>三档（</w:t>
            </w:r>
            <w:r>
              <w:rPr>
                <w:rFonts w:hint="eastAsia" w:ascii="宋体" w:hAnsi="宋体" w:cs="宋体"/>
                <w:bCs/>
                <w:sz w:val="21"/>
                <w:szCs w:val="21"/>
                <w:highlight w:val="none"/>
                <w:lang w:val="en-US" w:eastAsia="zh-CN"/>
              </w:rPr>
              <w:t>14</w:t>
            </w:r>
            <w:r>
              <w:rPr>
                <w:rFonts w:hint="eastAsia" w:ascii="宋体" w:hAnsi="宋体" w:eastAsia="宋体" w:cs="宋体"/>
                <w:bCs/>
                <w:sz w:val="21"/>
                <w:szCs w:val="21"/>
                <w:highlight w:val="none"/>
              </w:rPr>
              <w:t>分）：设计方案较为合理，能结合主题，设计思路说明笼统，设计方案的创造性和针对 性较好；</w:t>
            </w:r>
          </w:p>
          <w:p>
            <w:pPr>
              <w:spacing w:line="360" w:lineRule="exact"/>
              <w:ind w:firstLine="233" w:firstLineChars="111"/>
              <w:rPr>
                <w:rFonts w:hint="eastAsia" w:ascii="宋体" w:hAnsi="宋体" w:eastAsia="宋体" w:cs="宋体"/>
                <w:bCs/>
                <w:sz w:val="21"/>
                <w:szCs w:val="21"/>
                <w:highlight w:val="none"/>
              </w:rPr>
            </w:pPr>
            <w:r>
              <w:rPr>
                <w:rFonts w:hint="eastAsia" w:ascii="宋体" w:hAnsi="宋体" w:eastAsia="宋体" w:cs="宋体"/>
                <w:bCs/>
                <w:sz w:val="21"/>
                <w:szCs w:val="21"/>
                <w:highlight w:val="none"/>
              </w:rPr>
              <w:t>四档（</w:t>
            </w:r>
            <w:r>
              <w:rPr>
                <w:rFonts w:hint="eastAsia" w:ascii="宋体" w:hAnsi="宋体" w:cs="宋体"/>
                <w:bCs/>
                <w:sz w:val="21"/>
                <w:szCs w:val="21"/>
                <w:highlight w:val="none"/>
                <w:lang w:val="en-US" w:eastAsia="zh-CN"/>
              </w:rPr>
              <w:t>20</w:t>
            </w:r>
            <w:r>
              <w:rPr>
                <w:rFonts w:hint="eastAsia" w:ascii="宋体" w:hAnsi="宋体" w:eastAsia="宋体" w:cs="宋体"/>
                <w:bCs/>
                <w:sz w:val="21"/>
                <w:szCs w:val="21"/>
                <w:highlight w:val="none"/>
              </w:rPr>
              <w:t xml:space="preserve"> 分）：设计方案新颖、有创造性，设计思路说明详细清晰、设计能够突出主题、定位准 确，能够清晰有力传递品牌核心价值及内涵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25" w:type="dxa"/>
            <w:tcBorders>
              <w:left w:val="single" w:color="auto" w:sz="4" w:space="0"/>
              <w:right w:val="single" w:color="auto" w:sz="4" w:space="0"/>
            </w:tcBorders>
            <w:vAlign w:val="center"/>
          </w:tcPr>
          <w:p>
            <w:pPr>
              <w:adjustRightInd w:val="0"/>
              <w:spacing w:line="360" w:lineRule="exact"/>
              <w:ind w:firstLine="428"/>
              <w:jc w:val="center"/>
              <w:textAlignment w:val="baseline"/>
              <w:rPr>
                <w:rFonts w:hint="eastAsia" w:ascii="宋体" w:hAnsi="宋体" w:eastAsia="宋体" w:cs="宋体"/>
                <w:b/>
                <w:sz w:val="21"/>
                <w:szCs w:val="21"/>
                <w:highlight w:val="none"/>
              </w:rPr>
            </w:pPr>
            <w:r>
              <w:rPr>
                <w:rFonts w:hint="eastAsia" w:ascii="宋体" w:hAnsi="宋体" w:eastAsia="宋体" w:cs="宋体"/>
                <w:b/>
                <w:sz w:val="21"/>
                <w:szCs w:val="21"/>
                <w:highlight w:val="none"/>
              </w:rPr>
              <w:t>33</w:t>
            </w:r>
          </w:p>
        </w:tc>
        <w:tc>
          <w:tcPr>
            <w:tcW w:w="1517" w:type="dxa"/>
            <w:tcBorders>
              <w:left w:val="single" w:color="auto" w:sz="4" w:space="0"/>
              <w:right w:val="single" w:color="auto" w:sz="4" w:space="0"/>
            </w:tcBorders>
            <w:vAlign w:val="center"/>
          </w:tcPr>
          <w:p>
            <w:pPr>
              <w:spacing w:line="360" w:lineRule="exact"/>
              <w:ind w:left="0" w:leftChars="0" w:firstLine="0" w:firstLineChars="0"/>
              <w:jc w:val="center"/>
              <w:rPr>
                <w:rFonts w:hint="eastAsia" w:ascii="宋体" w:hAnsi="宋体" w:eastAsia="宋体" w:cs="宋体"/>
                <w:b/>
                <w:bCs/>
                <w:sz w:val="21"/>
                <w:szCs w:val="21"/>
                <w:highlight w:val="none"/>
                <w:lang w:eastAsia="zh-CN"/>
              </w:rPr>
            </w:pPr>
            <w:r>
              <w:rPr>
                <w:rFonts w:hint="eastAsia" w:ascii="宋体" w:hAnsi="宋体" w:cs="宋体"/>
                <w:b/>
                <w:bCs/>
                <w:sz w:val="21"/>
                <w:szCs w:val="21"/>
                <w:highlight w:val="none"/>
                <w:lang w:eastAsia="zh-CN"/>
              </w:rPr>
              <w:t>服务承诺分</w:t>
            </w:r>
          </w:p>
          <w:p>
            <w:pPr>
              <w:spacing w:line="360" w:lineRule="exact"/>
              <w:ind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（满分</w:t>
            </w:r>
            <w:r>
              <w:rPr>
                <w:rFonts w:hint="eastAsia" w:ascii="宋体" w:hAnsi="宋体" w:cs="宋体"/>
                <w:b/>
                <w:bCs/>
                <w:sz w:val="21"/>
                <w:szCs w:val="21"/>
                <w:highlight w:val="none"/>
                <w:lang w:val="en-US" w:eastAsia="zh-CN"/>
              </w:rPr>
              <w:t>20</w:t>
            </w:r>
            <w:r>
              <w:rPr>
                <w:rFonts w:hint="eastAsia" w:ascii="宋体" w:hAnsi="宋体" w:eastAsia="宋体" w:cs="宋体"/>
                <w:b/>
                <w:bCs/>
                <w:sz w:val="21"/>
                <w:szCs w:val="21"/>
                <w:highlight w:val="none"/>
              </w:rPr>
              <w:t>分）</w:t>
            </w: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ind w:firstLine="0" w:firstLineChars="0"/>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项目服务的保障措施分</w:t>
            </w:r>
          </w:p>
          <w:p>
            <w:pPr>
              <w:adjustRightInd w:val="0"/>
              <w:spacing w:line="360" w:lineRule="exact"/>
              <w:ind w:firstLine="0" w:firstLineChars="0"/>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（20分）</w:t>
            </w:r>
          </w:p>
        </w:tc>
        <w:tc>
          <w:tcPr>
            <w:tcW w:w="5925" w:type="dxa"/>
            <w:tcBorders>
              <w:top w:val="single" w:color="auto" w:sz="4" w:space="0"/>
              <w:left w:val="single" w:color="auto" w:sz="4" w:space="0"/>
              <w:bottom w:val="single" w:color="auto" w:sz="4" w:space="0"/>
              <w:right w:val="single" w:color="auto" w:sz="4" w:space="0"/>
            </w:tcBorders>
            <w:vAlign w:val="center"/>
          </w:tcPr>
          <w:p>
            <w:pPr>
              <w:spacing w:line="360" w:lineRule="exact"/>
              <w:ind w:left="0" w:leftChars="0" w:firstLine="241" w:firstLineChars="100"/>
              <w:rPr>
                <w:rFonts w:ascii="宋体" w:hAnsi="宋体" w:eastAsia="宋体" w:cs="宋体"/>
                <w:b w:val="0"/>
                <w:bCs w:val="0"/>
                <w:color w:val="000000"/>
                <w:sz w:val="20"/>
                <w:szCs w:val="20"/>
              </w:rPr>
            </w:pPr>
            <w:r>
              <w:rPr>
                <w:rFonts w:ascii="宋体" w:hAnsi="宋体" w:eastAsia="宋体" w:cs="宋体"/>
                <w:b/>
                <w:bCs/>
                <w:color w:val="000000"/>
                <w:sz w:val="24"/>
                <w:szCs w:val="24"/>
              </w:rPr>
              <w:t xml:space="preserve"> </w:t>
            </w:r>
            <w:r>
              <w:rPr>
                <w:rFonts w:ascii="宋体" w:hAnsi="宋体" w:eastAsia="宋体" w:cs="宋体"/>
                <w:b w:val="0"/>
                <w:bCs w:val="0"/>
                <w:color w:val="000000"/>
                <w:sz w:val="20"/>
                <w:szCs w:val="20"/>
              </w:rPr>
              <w:t>评委根据供应商的</w:t>
            </w:r>
            <w:r>
              <w:rPr>
                <w:rFonts w:hint="eastAsia" w:ascii="宋体" w:hAnsi="宋体" w:eastAsia="宋体" w:cs="宋体"/>
                <w:b w:val="0"/>
                <w:bCs w:val="0"/>
                <w:color w:val="000000"/>
                <w:sz w:val="20"/>
                <w:szCs w:val="20"/>
                <w:lang w:eastAsia="zh-CN"/>
              </w:rPr>
              <w:t>服务承诺</w:t>
            </w:r>
            <w:r>
              <w:rPr>
                <w:rFonts w:ascii="宋体" w:hAnsi="宋体" w:eastAsia="宋体" w:cs="宋体"/>
                <w:b w:val="0"/>
                <w:bCs w:val="0"/>
                <w:color w:val="000000"/>
                <w:sz w:val="20"/>
                <w:szCs w:val="20"/>
              </w:rPr>
              <w:t>中提供的“项目服务的保障措施（包含但不限于以下评审因素： ①实施计划及进度安排，②保证项目进度的相关措施，③处理问题的及时性措施，④应急处理措施等）” 内容的合理性、可行性、针对性进行独立评审并打分：</w:t>
            </w:r>
          </w:p>
          <w:p>
            <w:pPr>
              <w:spacing w:line="360" w:lineRule="exact"/>
              <w:ind w:left="0" w:leftChars="0" w:firstLine="200" w:firstLineChars="100"/>
              <w:rPr>
                <w:rFonts w:ascii="宋体" w:hAnsi="宋体" w:eastAsia="宋体" w:cs="宋体"/>
                <w:b w:val="0"/>
                <w:bCs w:val="0"/>
                <w:color w:val="000000"/>
                <w:sz w:val="20"/>
                <w:szCs w:val="20"/>
              </w:rPr>
            </w:pPr>
            <w:r>
              <w:rPr>
                <w:rFonts w:ascii="宋体" w:hAnsi="宋体" w:eastAsia="宋体" w:cs="宋体"/>
                <w:b w:val="0"/>
                <w:bCs w:val="0"/>
                <w:color w:val="000000"/>
                <w:sz w:val="20"/>
                <w:szCs w:val="20"/>
              </w:rPr>
              <w:t xml:space="preserve"> 一档（0 分）：未提供保障措施或提供的保障措施不符合项目需求的；</w:t>
            </w:r>
          </w:p>
          <w:p>
            <w:pPr>
              <w:spacing w:line="360" w:lineRule="exact"/>
              <w:ind w:left="0" w:leftChars="0" w:firstLine="200" w:firstLineChars="100"/>
              <w:rPr>
                <w:rFonts w:ascii="宋体" w:hAnsi="宋体" w:eastAsia="宋体" w:cs="宋体"/>
                <w:b w:val="0"/>
                <w:bCs w:val="0"/>
                <w:color w:val="000000"/>
                <w:sz w:val="20"/>
                <w:szCs w:val="20"/>
              </w:rPr>
            </w:pPr>
            <w:r>
              <w:rPr>
                <w:rFonts w:ascii="宋体" w:hAnsi="宋体" w:eastAsia="宋体" w:cs="宋体"/>
                <w:b w:val="0"/>
                <w:bCs w:val="0"/>
                <w:color w:val="000000"/>
                <w:sz w:val="20"/>
                <w:szCs w:val="20"/>
              </w:rPr>
              <w:t>二档（8 分）：保障措施较简单，只有基本的陈述，措施内容基本合理，但可行性不强；</w:t>
            </w:r>
          </w:p>
          <w:p>
            <w:pPr>
              <w:spacing w:line="360" w:lineRule="exact"/>
              <w:ind w:left="0" w:leftChars="0" w:firstLine="200" w:firstLineChars="100"/>
              <w:rPr>
                <w:rFonts w:ascii="宋体" w:hAnsi="宋体" w:eastAsia="宋体" w:cs="宋体"/>
                <w:b w:val="0"/>
                <w:bCs w:val="0"/>
                <w:color w:val="000000"/>
                <w:sz w:val="20"/>
                <w:szCs w:val="20"/>
              </w:rPr>
            </w:pPr>
            <w:r>
              <w:rPr>
                <w:rFonts w:ascii="宋体" w:hAnsi="宋体" w:eastAsia="宋体" w:cs="宋体"/>
                <w:b w:val="0"/>
                <w:bCs w:val="0"/>
                <w:color w:val="000000"/>
                <w:sz w:val="20"/>
                <w:szCs w:val="20"/>
              </w:rPr>
              <w:t xml:space="preserve"> 三档（</w:t>
            </w:r>
            <w:r>
              <w:rPr>
                <w:rFonts w:hint="eastAsia" w:ascii="宋体" w:hAnsi="宋体" w:eastAsia="宋体" w:cs="宋体"/>
                <w:b w:val="0"/>
                <w:bCs w:val="0"/>
                <w:color w:val="000000"/>
                <w:sz w:val="20"/>
                <w:szCs w:val="20"/>
                <w:lang w:val="en-US" w:eastAsia="zh-CN"/>
              </w:rPr>
              <w:t>14</w:t>
            </w:r>
            <w:r>
              <w:rPr>
                <w:rFonts w:ascii="宋体" w:hAnsi="宋体" w:eastAsia="宋体" w:cs="宋体"/>
                <w:b w:val="0"/>
                <w:bCs w:val="0"/>
                <w:color w:val="000000"/>
                <w:sz w:val="20"/>
                <w:szCs w:val="20"/>
              </w:rPr>
              <w:t xml:space="preserve"> 分）：保障措施较完整、清晰，措施内容相对完善，对各项措施进行了合理的规划，针 对性、可行性较好；</w:t>
            </w:r>
          </w:p>
          <w:p>
            <w:pPr>
              <w:spacing w:line="360" w:lineRule="exact"/>
              <w:ind w:left="0" w:leftChars="0" w:firstLine="200" w:firstLineChars="100"/>
              <w:rPr>
                <w:rFonts w:hint="eastAsia" w:ascii="宋体" w:hAnsi="宋体" w:eastAsia="宋体" w:cs="宋体"/>
                <w:sz w:val="21"/>
                <w:szCs w:val="21"/>
                <w:highlight w:val="none"/>
              </w:rPr>
            </w:pPr>
            <w:r>
              <w:rPr>
                <w:rFonts w:ascii="宋体" w:hAnsi="宋体" w:eastAsia="宋体" w:cs="宋体"/>
                <w:b w:val="0"/>
                <w:bCs w:val="0"/>
                <w:color w:val="000000"/>
                <w:sz w:val="20"/>
                <w:szCs w:val="20"/>
              </w:rPr>
              <w:t xml:space="preserve"> 四档（20 分）：保障措施完整清晰、内容合理、详细、全面，完全能满足采购需求，充分保障项 目各项需求的有序实施。措施的合理性、可行性、针对性强。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9679" w:type="dxa"/>
            <w:gridSpan w:val="4"/>
            <w:tcBorders>
              <w:top w:val="single" w:color="auto" w:sz="4" w:space="0"/>
              <w:left w:val="single" w:color="auto" w:sz="4" w:space="0"/>
              <w:bottom w:val="single" w:color="auto" w:sz="4" w:space="0"/>
              <w:right w:val="single" w:color="auto" w:sz="4" w:space="0"/>
            </w:tcBorders>
            <w:vAlign w:val="center"/>
          </w:tcPr>
          <w:p>
            <w:pPr>
              <w:pStyle w:val="9"/>
              <w:spacing w:line="360" w:lineRule="exact"/>
              <w:ind w:firstLine="420"/>
              <w:rPr>
                <w:rFonts w:hint="eastAsia" w:ascii="宋体" w:hAnsi="宋体" w:eastAsia="宋体" w:cs="宋体"/>
                <w:bCs/>
                <w:sz w:val="21"/>
                <w:szCs w:val="21"/>
                <w:highlight w:val="none"/>
              </w:rPr>
            </w:pPr>
            <w:r>
              <w:rPr>
                <w:rFonts w:hint="eastAsia" w:ascii="宋体" w:hAnsi="宋体" w:eastAsia="宋体" w:cs="宋体"/>
                <w:b/>
                <w:bCs/>
                <w:sz w:val="21"/>
                <w:szCs w:val="21"/>
                <w:highlight w:val="none"/>
              </w:rPr>
              <w:t>总得分=1+2+3</w:t>
            </w:r>
          </w:p>
        </w:tc>
      </w:tr>
    </w:tbl>
    <w:p>
      <w:pPr>
        <w:pStyle w:val="5"/>
        <w:rPr>
          <w:rFonts w:hint="eastAsia" w:ascii="宋体" w:hAnsi="宋体" w:eastAsia="宋体" w:cs="宋体"/>
          <w:highlight w:val="none"/>
        </w:rPr>
      </w:pPr>
    </w:p>
    <w:p>
      <w:pPr>
        <w:spacing w:line="360" w:lineRule="exact"/>
        <w:ind w:firstLine="428"/>
        <w:jc w:val="left"/>
        <w:rPr>
          <w:rFonts w:hint="eastAsia" w:ascii="宋体" w:hAnsi="宋体" w:eastAsia="宋体" w:cs="宋体"/>
          <w:b/>
          <w:sz w:val="21"/>
          <w:szCs w:val="21"/>
          <w:highlight w:val="none"/>
        </w:rPr>
      </w:pPr>
      <w:r>
        <w:rPr>
          <w:rFonts w:hint="eastAsia" w:ascii="宋体" w:hAnsi="宋体" w:eastAsia="宋体" w:cs="宋体"/>
          <w:b/>
          <w:sz w:val="21"/>
          <w:szCs w:val="21"/>
          <w:highlight w:val="none"/>
        </w:rPr>
        <w:t>三、推荐及确定成交候选供应商原则</w:t>
      </w:r>
    </w:p>
    <w:p>
      <w:pPr>
        <w:tabs>
          <w:tab w:val="left" w:pos="1140"/>
        </w:tabs>
        <w:spacing w:line="36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磋商小组根据综合评分情况，按照评审得分由高到低顺序推荐成交候选供应商，并编写评审报告。评审得分相同的，按照最后报价由低到高的顺序推荐。评审得分且最后报价相同的，依次按项目实施方案分、服务质量保障方案分、履约能力分由高到低顺序排列并推荐成交候选供应商。</w:t>
      </w:r>
    </w:p>
    <w:p>
      <w:pPr>
        <w:tabs>
          <w:tab w:val="left" w:pos="1140"/>
        </w:tabs>
        <w:spacing w:line="36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（2）采购代理机构在评审结束后2个工作日内将评审报告送采购人确认。采购人应当在收到评审报告后5个工作日内，从评审报告提出的成交候选供应商中，按照排序由高到低的原则确定成交供应商。</w:t>
      </w:r>
    </w:p>
    <w:p>
      <w:pPr>
        <w:tabs>
          <w:tab w:val="left" w:pos="1140"/>
        </w:tabs>
        <w:spacing w:line="36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（3）成交供应商放弃成交、拒绝签订采购合同、因不可抗力提出不能履行合同的，采购人可以按照评审报告推荐的成交候选人名单排序，确定下一候选人成交，也可以重新开展采购活动。</w:t>
      </w:r>
    </w:p>
    <w:p>
      <w:pPr>
        <w:pStyle w:val="2"/>
        <w:rPr>
          <w:rFonts w:hint="eastAsia"/>
        </w:rPr>
      </w:pPr>
    </w:p>
    <w:p>
      <w:pPr>
        <w:pStyle w:val="5"/>
        <w:keepNext w:val="0"/>
        <w:keepLines w:val="0"/>
        <w:pageBreakBefore w:val="0"/>
        <w:widowControl w:val="0"/>
        <w:kinsoku/>
        <w:wordWrap/>
        <w:overflowPunct/>
        <w:topLinePunct w:val="0"/>
        <w:bidi w:val="0"/>
        <w:snapToGrid/>
        <w:spacing w:line="440" w:lineRule="exact"/>
        <w:ind w:left="0" w:leftChars="0" w:firstLine="241" w:firstLineChars="100"/>
        <w:jc w:val="both"/>
        <w:rPr>
          <w:rFonts w:hint="eastAsia" w:ascii="宋体" w:hAnsi="宋体" w:eastAsia="宋体" w:cs="宋体"/>
          <w:b/>
          <w:kern w:val="0"/>
          <w:sz w:val="32"/>
          <w:szCs w:val="32"/>
          <w:highlight w:val="none"/>
        </w:rPr>
      </w:pPr>
      <w:r>
        <w:rPr>
          <w:rFonts w:hint="eastAsia" w:ascii="宋体" w:hAnsi="宋体" w:eastAsia="宋体" w:cs="宋体"/>
          <w:b/>
          <w:bCs/>
          <w:sz w:val="24"/>
          <w:szCs w:val="24"/>
          <w:lang w:val="en-US" w:eastAsia="zh-CN"/>
        </w:rPr>
        <w:t>华江六垌茶工匠基地销售平台服务采购-分标2</w:t>
      </w:r>
    </w:p>
    <w:tbl>
      <w:tblPr>
        <w:tblStyle w:val="17"/>
        <w:tblW w:w="9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517"/>
        <w:gridCol w:w="1712"/>
        <w:gridCol w:w="5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042"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exact"/>
              <w:ind w:firstLine="428"/>
              <w:jc w:val="center"/>
              <w:textAlignment w:val="baseline"/>
              <w:rPr>
                <w:rFonts w:hint="eastAsia" w:ascii="宋体" w:hAnsi="宋体" w:eastAsia="宋体" w:cs="宋体"/>
                <w:sz w:val="21"/>
                <w:szCs w:val="21"/>
                <w:highlight w:val="none"/>
              </w:rPr>
            </w:pPr>
            <w:r>
              <w:rPr>
                <w:rFonts w:hint="eastAsia" w:ascii="宋体" w:hAnsi="宋体" w:eastAsia="宋体" w:cs="宋体"/>
                <w:b/>
                <w:sz w:val="21"/>
                <w:szCs w:val="21"/>
                <w:highlight w:val="none"/>
              </w:rPr>
              <w:t>序号</w:t>
            </w: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ind w:firstLine="428"/>
              <w:jc w:val="center"/>
              <w:textAlignment w:val="baseline"/>
              <w:rPr>
                <w:rFonts w:hint="eastAsia" w:ascii="宋体" w:hAnsi="宋体" w:eastAsia="宋体" w:cs="宋体"/>
                <w:sz w:val="21"/>
                <w:szCs w:val="21"/>
                <w:highlight w:val="none"/>
              </w:rPr>
            </w:pPr>
            <w:r>
              <w:rPr>
                <w:rFonts w:hint="eastAsia" w:ascii="宋体" w:hAnsi="宋体" w:eastAsia="宋体" w:cs="宋体"/>
                <w:b/>
                <w:sz w:val="21"/>
                <w:szCs w:val="21"/>
                <w:highlight w:val="none"/>
              </w:rPr>
              <w:t>评审因素</w:t>
            </w:r>
          </w:p>
        </w:tc>
        <w:tc>
          <w:tcPr>
            <w:tcW w:w="59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ind w:firstLine="428"/>
              <w:jc w:val="center"/>
              <w:textAlignment w:val="baseline"/>
              <w:rPr>
                <w:rFonts w:hint="eastAsia" w:ascii="宋体" w:hAnsi="宋体" w:eastAsia="宋体" w:cs="宋体"/>
                <w:sz w:val="21"/>
                <w:szCs w:val="21"/>
                <w:highlight w:val="none"/>
              </w:rPr>
            </w:pPr>
            <w:r>
              <w:rPr>
                <w:rFonts w:hint="eastAsia" w:ascii="宋体" w:hAnsi="宋体" w:eastAsia="宋体" w:cs="宋体"/>
                <w:b/>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ind w:firstLine="428"/>
              <w:jc w:val="center"/>
              <w:textAlignment w:val="baseline"/>
              <w:rPr>
                <w:rFonts w:hint="eastAsia" w:ascii="宋体" w:hAnsi="宋体" w:eastAsia="宋体" w:cs="宋体"/>
                <w:b/>
                <w:sz w:val="21"/>
                <w:szCs w:val="21"/>
                <w:highlight w:val="none"/>
              </w:rPr>
            </w:pPr>
            <w:r>
              <w:rPr>
                <w:rFonts w:hint="eastAsia" w:ascii="宋体" w:hAnsi="宋体" w:eastAsia="宋体" w:cs="宋体"/>
                <w:b/>
                <w:sz w:val="21"/>
                <w:szCs w:val="21"/>
                <w:highlight w:val="none"/>
              </w:rPr>
              <w:t>11</w:t>
            </w:r>
          </w:p>
        </w:tc>
        <w:tc>
          <w:tcPr>
            <w:tcW w:w="151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ind w:firstLine="0" w:firstLineChars="0"/>
              <w:jc w:val="center"/>
              <w:textAlignment w:val="baseline"/>
              <w:rPr>
                <w:rFonts w:hint="eastAsia" w:ascii="宋体" w:hAnsi="宋体" w:eastAsia="宋体" w:cs="宋体"/>
                <w:b/>
                <w:sz w:val="21"/>
                <w:szCs w:val="21"/>
                <w:highlight w:val="none"/>
              </w:rPr>
            </w:pPr>
            <w:r>
              <w:rPr>
                <w:rFonts w:hint="eastAsia" w:ascii="宋体" w:hAnsi="宋体" w:eastAsia="宋体" w:cs="宋体"/>
                <w:b/>
                <w:sz w:val="21"/>
                <w:szCs w:val="21"/>
                <w:highlight w:val="none"/>
              </w:rPr>
              <w:t>价格分</w:t>
            </w:r>
          </w:p>
          <w:p>
            <w:pPr>
              <w:adjustRightInd w:val="0"/>
              <w:spacing w:line="360" w:lineRule="exact"/>
              <w:ind w:firstLine="0" w:firstLineChars="0"/>
              <w:textAlignment w:val="baseline"/>
              <w:rPr>
                <w:rFonts w:hint="eastAsia" w:ascii="宋体" w:hAnsi="宋体" w:eastAsia="宋体" w:cs="宋体"/>
                <w:sz w:val="21"/>
                <w:szCs w:val="21"/>
                <w:highlight w:val="none"/>
              </w:rPr>
            </w:pPr>
            <w:r>
              <w:rPr>
                <w:rFonts w:hint="eastAsia" w:ascii="宋体" w:hAnsi="宋体" w:eastAsia="宋体" w:cs="宋体"/>
                <w:b/>
                <w:sz w:val="21"/>
                <w:szCs w:val="21"/>
                <w:highlight w:val="none"/>
              </w:rPr>
              <w:t>（满分</w:t>
            </w:r>
            <w:r>
              <w:rPr>
                <w:rFonts w:hint="eastAsia" w:ascii="宋体" w:hAnsi="宋体" w:cs="宋体"/>
                <w:b/>
                <w:sz w:val="21"/>
                <w:szCs w:val="21"/>
                <w:highlight w:val="none"/>
                <w:u w:val="single"/>
                <w:lang w:val="en-US" w:eastAsia="zh-CN"/>
              </w:rPr>
              <w:t>20</w:t>
            </w:r>
            <w:r>
              <w:rPr>
                <w:rFonts w:hint="eastAsia" w:ascii="宋体" w:hAnsi="宋体" w:eastAsia="宋体" w:cs="宋体"/>
                <w:b/>
                <w:sz w:val="21"/>
                <w:szCs w:val="21"/>
                <w:highlight w:val="none"/>
              </w:rPr>
              <w:t>分）</w:t>
            </w: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ind w:firstLine="0" w:firstLineChars="0"/>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磋商报价</w:t>
            </w:r>
          </w:p>
          <w:p>
            <w:pPr>
              <w:adjustRightInd w:val="0"/>
              <w:spacing w:line="360" w:lineRule="exact"/>
              <w:ind w:firstLine="0" w:firstLineChars="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（满分</w:t>
            </w: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rPr>
              <w:t>分）</w:t>
            </w:r>
          </w:p>
        </w:tc>
        <w:tc>
          <w:tcPr>
            <w:tcW w:w="5925" w:type="dxa"/>
            <w:tcBorders>
              <w:top w:val="single" w:color="auto" w:sz="4" w:space="0"/>
              <w:left w:val="single" w:color="auto" w:sz="4" w:space="0"/>
              <w:bottom w:val="single" w:color="auto" w:sz="4" w:space="0"/>
              <w:right w:val="single" w:color="auto" w:sz="4" w:space="0"/>
            </w:tcBorders>
            <w:vAlign w:val="center"/>
          </w:tcPr>
          <w:p>
            <w:pPr>
              <w:spacing w:line="360" w:lineRule="exact"/>
              <w:ind w:left="0" w:leftChars="0"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（1）</w:t>
            </w:r>
            <w:r>
              <w:rPr>
                <w:rFonts w:hint="eastAsia" w:ascii="宋体" w:hAnsi="宋体" w:cs="宋体"/>
                <w:bCs/>
                <w:sz w:val="21"/>
                <w:szCs w:val="21"/>
                <w:highlight w:val="none"/>
                <w:lang w:eastAsia="zh-CN"/>
              </w:rPr>
              <w:t>本项目为专门面向中小微企业采购的项目（供应商应为小微企业、监狱企业、残疾人福利性单位)</w:t>
            </w:r>
            <w:r>
              <w:rPr>
                <w:rFonts w:hint="eastAsia" w:ascii="宋体" w:hAnsi="宋体" w:eastAsia="宋体" w:cs="宋体"/>
                <w:bCs/>
                <w:sz w:val="21"/>
                <w:szCs w:val="21"/>
                <w:highlight w:val="none"/>
              </w:rPr>
              <w:t>，不再执行价格评审优惠的扶持政策。即评标价=最终报价。</w:t>
            </w:r>
          </w:p>
          <w:p>
            <w:pPr>
              <w:spacing w:line="360" w:lineRule="exact"/>
              <w:ind w:firstLine="443" w:firstLineChars="211"/>
              <w:rPr>
                <w:rFonts w:hint="eastAsia" w:ascii="宋体" w:hAnsi="宋体" w:eastAsia="宋体" w:cs="宋体"/>
                <w:bCs/>
                <w:sz w:val="21"/>
                <w:szCs w:val="21"/>
                <w:highlight w:val="none"/>
              </w:rPr>
            </w:pPr>
            <w:r>
              <w:rPr>
                <w:rFonts w:hint="eastAsia" w:ascii="宋体" w:hAnsi="宋体" w:eastAsia="宋体" w:cs="宋体"/>
                <w:bCs/>
                <w:sz w:val="21"/>
                <w:szCs w:val="21"/>
                <w:highlight w:val="none"/>
              </w:rPr>
              <w:t>按照《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spacing w:line="360" w:lineRule="exact"/>
              <w:ind w:firstLine="443" w:firstLineChars="211"/>
              <w:rPr>
                <w:rFonts w:hint="eastAsia" w:ascii="宋体" w:hAnsi="宋体" w:eastAsia="宋体" w:cs="宋体"/>
                <w:bCs/>
                <w:sz w:val="21"/>
                <w:szCs w:val="21"/>
                <w:highlight w:val="none"/>
              </w:rPr>
            </w:pPr>
            <w:r>
              <w:rPr>
                <w:rFonts w:hint="eastAsia" w:ascii="宋体" w:hAnsi="宋体" w:eastAsia="宋体" w:cs="宋体"/>
                <w:bCs/>
                <w:sz w:val="21"/>
                <w:szCs w:val="21"/>
                <w:highlight w:val="none"/>
              </w:rPr>
              <w:t>符合《关于促进残疾人就业政府采购政策的通知》(财库〔2017〕141号)规定条件，认定为残疾人福利性单位的，在政府采购活动中，残疾人福利性单位视同小型、微型企业。残疾人福利性单位参加政府采购活动时，应当提供该通知规定的《残疾人福利性单位声明函》，并对声明的真实性负责。成交人为残疾人福利性单位的，随成交结果公告其《残疾人福利性单位声明函》，接受社会监督。</w:t>
            </w:r>
          </w:p>
          <w:p>
            <w:pPr>
              <w:spacing w:line="360" w:lineRule="exact"/>
              <w:ind w:left="0" w:leftChars="0"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（2）以进入评审的最低的评标价为</w:t>
            </w:r>
            <w:r>
              <w:rPr>
                <w:rFonts w:hint="eastAsia" w:ascii="宋体" w:hAnsi="宋体" w:cs="宋体"/>
                <w:bCs/>
                <w:sz w:val="21"/>
                <w:szCs w:val="21"/>
                <w:highlight w:val="none"/>
                <w:lang w:val="en-US" w:eastAsia="zh-CN"/>
              </w:rPr>
              <w:t>20</w:t>
            </w:r>
            <w:r>
              <w:rPr>
                <w:rFonts w:hint="eastAsia" w:ascii="宋体" w:hAnsi="宋体" w:eastAsia="宋体" w:cs="宋体"/>
                <w:bCs/>
                <w:sz w:val="21"/>
                <w:szCs w:val="21"/>
                <w:highlight w:val="none"/>
              </w:rPr>
              <w:t>分。</w:t>
            </w:r>
          </w:p>
          <w:p>
            <w:pPr>
              <w:spacing w:line="360" w:lineRule="exact"/>
              <w:ind w:left="0" w:leftChars="0"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（3）某供应商价格分 = 供应商最低评审报价（金额）/某供应商评审报价（金额）×</w:t>
            </w:r>
            <w:r>
              <w:rPr>
                <w:rFonts w:hint="eastAsia" w:ascii="宋体" w:hAnsi="宋体" w:cs="宋体"/>
                <w:bCs/>
                <w:sz w:val="21"/>
                <w:szCs w:val="21"/>
                <w:highlight w:val="none"/>
                <w:lang w:val="en-US" w:eastAsia="zh-CN"/>
              </w:rPr>
              <w:t>20</w:t>
            </w:r>
            <w:r>
              <w:rPr>
                <w:rFonts w:hint="eastAsia" w:ascii="宋体" w:hAnsi="宋体" w:eastAsia="宋体" w:cs="宋体"/>
                <w:bCs/>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restart"/>
            <w:tcBorders>
              <w:top w:val="single" w:color="auto" w:sz="4" w:space="0"/>
              <w:left w:val="single" w:color="auto" w:sz="4" w:space="0"/>
              <w:right w:val="single" w:color="auto" w:sz="4" w:space="0"/>
            </w:tcBorders>
            <w:vAlign w:val="center"/>
          </w:tcPr>
          <w:p>
            <w:pPr>
              <w:widowControl/>
              <w:ind w:firstLine="428"/>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22</w:t>
            </w:r>
          </w:p>
        </w:tc>
        <w:tc>
          <w:tcPr>
            <w:tcW w:w="1517" w:type="dxa"/>
            <w:vMerge w:val="restart"/>
            <w:tcBorders>
              <w:left w:val="single" w:color="auto" w:sz="4" w:space="0"/>
              <w:right w:val="single" w:color="auto" w:sz="4" w:space="0"/>
            </w:tcBorders>
            <w:vAlign w:val="center"/>
          </w:tcPr>
          <w:p>
            <w:pPr>
              <w:widowControl/>
              <w:ind w:firstLine="0" w:firstLineChars="0"/>
              <w:jc w:val="center"/>
              <w:rPr>
                <w:rFonts w:hint="eastAsia" w:ascii="宋体" w:hAnsi="宋体" w:eastAsia="宋体" w:cs="宋体"/>
                <w:spacing w:val="-18"/>
                <w:sz w:val="21"/>
                <w:szCs w:val="21"/>
                <w:highlight w:val="none"/>
              </w:rPr>
            </w:pPr>
            <w:r>
              <w:rPr>
                <w:rFonts w:hint="eastAsia" w:ascii="宋体" w:hAnsi="宋体" w:cs="宋体"/>
                <w:b/>
                <w:bCs/>
                <w:sz w:val="21"/>
                <w:szCs w:val="21"/>
                <w:highlight w:val="none"/>
                <w:lang w:eastAsia="zh-CN"/>
              </w:rPr>
              <w:t>服务方案分</w:t>
            </w:r>
            <w:r>
              <w:rPr>
                <w:rFonts w:hint="eastAsia" w:ascii="宋体" w:hAnsi="宋体" w:eastAsia="宋体" w:cs="宋体"/>
                <w:b/>
                <w:bCs/>
                <w:sz w:val="21"/>
                <w:szCs w:val="21"/>
                <w:highlight w:val="none"/>
              </w:rPr>
              <w:t>（</w:t>
            </w:r>
            <w:r>
              <w:rPr>
                <w:rFonts w:hint="eastAsia" w:ascii="宋体" w:hAnsi="宋体" w:eastAsia="宋体" w:cs="宋体"/>
                <w:b/>
                <w:sz w:val="21"/>
                <w:szCs w:val="21"/>
                <w:highlight w:val="none"/>
              </w:rPr>
              <w:t>满分</w:t>
            </w:r>
            <w:r>
              <w:rPr>
                <w:rFonts w:hint="eastAsia" w:ascii="宋体" w:hAnsi="宋体" w:cs="宋体"/>
                <w:b/>
                <w:sz w:val="21"/>
                <w:szCs w:val="21"/>
                <w:highlight w:val="none"/>
                <w:lang w:val="en-US" w:eastAsia="zh-CN"/>
              </w:rPr>
              <w:t>60</w:t>
            </w:r>
            <w:r>
              <w:rPr>
                <w:rFonts w:hint="eastAsia" w:ascii="宋体" w:hAnsi="宋体" w:eastAsia="宋体" w:cs="宋体"/>
                <w:b/>
                <w:bCs/>
                <w:sz w:val="21"/>
                <w:szCs w:val="21"/>
                <w:highlight w:val="none"/>
              </w:rPr>
              <w:t>分）</w:t>
            </w: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ind w:firstLine="0" w:firstLineChars="0"/>
              <w:jc w:val="center"/>
              <w:textAlignment w:val="baseline"/>
              <w:rPr>
                <w:rFonts w:hint="eastAsia" w:ascii="宋体" w:hAnsi="宋体" w:eastAsia="宋体" w:cs="宋体"/>
                <w:sz w:val="21"/>
                <w:szCs w:val="21"/>
                <w:highlight w:val="none"/>
              </w:rPr>
            </w:pPr>
            <w:bookmarkStart w:id="69" w:name="OLE_LINK25"/>
            <w:r>
              <w:rPr>
                <w:rFonts w:hint="eastAsia" w:ascii="宋体" w:hAnsi="宋体" w:eastAsia="宋体" w:cs="宋体"/>
                <w:sz w:val="21"/>
                <w:szCs w:val="21"/>
                <w:highlight w:val="none"/>
              </w:rPr>
              <w:t>服务</w:t>
            </w:r>
            <w:r>
              <w:rPr>
                <w:rFonts w:hint="eastAsia" w:ascii="宋体" w:hAnsi="宋体" w:cs="宋体"/>
                <w:sz w:val="21"/>
                <w:szCs w:val="21"/>
                <w:highlight w:val="none"/>
                <w:lang w:eastAsia="zh-CN"/>
              </w:rPr>
              <w:t>实施</w:t>
            </w:r>
            <w:r>
              <w:rPr>
                <w:rFonts w:hint="eastAsia" w:ascii="宋体" w:hAnsi="宋体" w:eastAsia="宋体" w:cs="宋体"/>
                <w:sz w:val="21"/>
                <w:szCs w:val="21"/>
                <w:highlight w:val="none"/>
              </w:rPr>
              <w:t>方案</w:t>
            </w:r>
          </w:p>
          <w:p>
            <w:pPr>
              <w:adjustRightInd w:val="0"/>
              <w:spacing w:line="360" w:lineRule="exact"/>
              <w:ind w:firstLine="0" w:firstLineChars="0"/>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40</w:t>
            </w:r>
            <w:r>
              <w:rPr>
                <w:rFonts w:hint="eastAsia" w:ascii="宋体" w:hAnsi="宋体" w:eastAsia="宋体" w:cs="宋体"/>
                <w:sz w:val="21"/>
                <w:szCs w:val="21"/>
                <w:highlight w:val="none"/>
              </w:rPr>
              <w:t>分）</w:t>
            </w:r>
            <w:bookmarkEnd w:id="69"/>
          </w:p>
        </w:tc>
        <w:tc>
          <w:tcPr>
            <w:tcW w:w="592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222" w:firstLineChars="111"/>
              <w:rPr>
                <w:rFonts w:ascii="宋体" w:hAnsi="宋体" w:eastAsia="宋体" w:cs="宋体"/>
                <w:b w:val="0"/>
                <w:bCs w:val="0"/>
                <w:color w:val="000000"/>
                <w:sz w:val="20"/>
                <w:szCs w:val="20"/>
              </w:rPr>
            </w:pPr>
            <w:r>
              <w:rPr>
                <w:rFonts w:ascii="宋体" w:hAnsi="宋体" w:eastAsia="宋体" w:cs="宋体"/>
                <w:b w:val="0"/>
                <w:bCs w:val="0"/>
                <w:color w:val="000000"/>
                <w:sz w:val="20"/>
                <w:szCs w:val="20"/>
              </w:rPr>
              <w:t>评委根据供应商提供的</w:t>
            </w:r>
            <w:r>
              <w:rPr>
                <w:rFonts w:hint="eastAsia" w:ascii="宋体" w:hAnsi="宋体" w:eastAsia="宋体" w:cs="宋体"/>
                <w:b w:val="0"/>
                <w:bCs w:val="0"/>
                <w:color w:val="000000"/>
                <w:sz w:val="20"/>
                <w:szCs w:val="20"/>
                <w:lang w:eastAsia="zh-CN"/>
              </w:rPr>
              <w:t>服务</w:t>
            </w:r>
            <w:r>
              <w:rPr>
                <w:rFonts w:ascii="宋体" w:hAnsi="宋体" w:eastAsia="宋体" w:cs="宋体"/>
                <w:b w:val="0"/>
                <w:bCs w:val="0"/>
                <w:color w:val="000000"/>
                <w:sz w:val="20"/>
                <w:szCs w:val="20"/>
              </w:rPr>
              <w:t>方案中“服务实施方案（包含但不限于：①</w:t>
            </w:r>
            <w:r>
              <w:rPr>
                <w:rFonts w:hint="eastAsia" w:ascii="宋体" w:hAnsi="宋体" w:eastAsia="宋体" w:cs="宋体"/>
                <w:b w:val="0"/>
                <w:bCs w:val="0"/>
                <w:color w:val="000000"/>
                <w:sz w:val="20"/>
                <w:szCs w:val="20"/>
                <w:lang w:eastAsia="zh-CN"/>
              </w:rPr>
              <w:t>直播基地</w:t>
            </w:r>
            <w:r>
              <w:rPr>
                <w:rFonts w:hint="eastAsia" w:ascii="宋体" w:hAnsi="宋体" w:eastAsia="宋体" w:cs="宋体"/>
                <w:b w:val="0"/>
                <w:bCs w:val="0"/>
                <w:color w:val="000000"/>
                <w:sz w:val="20"/>
                <w:szCs w:val="20"/>
              </w:rPr>
              <w:t>建设</w:t>
            </w:r>
            <w:r>
              <w:rPr>
                <w:rFonts w:hint="eastAsia" w:ascii="宋体" w:hAnsi="宋体" w:eastAsia="宋体" w:cs="宋体"/>
                <w:b w:val="0"/>
                <w:bCs w:val="0"/>
                <w:color w:val="000000"/>
                <w:sz w:val="20"/>
                <w:szCs w:val="20"/>
                <w:lang w:eastAsia="zh-CN"/>
              </w:rPr>
              <w:t>方案；</w:t>
            </w:r>
            <w:r>
              <w:rPr>
                <w:rFonts w:ascii="宋体" w:hAnsi="宋体" w:eastAsia="宋体" w:cs="宋体"/>
                <w:b w:val="0"/>
                <w:bCs w:val="0"/>
                <w:color w:val="000000"/>
                <w:sz w:val="20"/>
                <w:szCs w:val="20"/>
              </w:rPr>
              <w:t>②</w:t>
            </w:r>
            <w:r>
              <w:rPr>
                <w:rFonts w:hint="eastAsia" w:ascii="宋体" w:hAnsi="宋体" w:eastAsia="宋体" w:cs="宋体"/>
                <w:b w:val="0"/>
                <w:bCs w:val="0"/>
                <w:color w:val="000000"/>
                <w:sz w:val="20"/>
                <w:szCs w:val="20"/>
                <w:lang w:eastAsia="zh-CN"/>
              </w:rPr>
              <w:t>品牌线上推广、宣传</w:t>
            </w:r>
            <w:r>
              <w:rPr>
                <w:rFonts w:ascii="宋体" w:hAnsi="宋体" w:eastAsia="宋体" w:cs="宋体"/>
                <w:b w:val="0"/>
                <w:bCs w:val="0"/>
                <w:color w:val="000000"/>
                <w:sz w:val="20"/>
                <w:szCs w:val="20"/>
              </w:rPr>
              <w:t>方案</w:t>
            </w:r>
            <w:r>
              <w:rPr>
                <w:rFonts w:hint="eastAsia" w:ascii="宋体" w:hAnsi="宋体" w:eastAsia="宋体" w:cs="宋体"/>
                <w:b w:val="0"/>
                <w:bCs w:val="0"/>
                <w:color w:val="000000"/>
                <w:sz w:val="20"/>
                <w:szCs w:val="20"/>
                <w:lang w:eastAsia="zh-CN"/>
              </w:rPr>
              <w:t>等</w:t>
            </w:r>
            <w:r>
              <w:rPr>
                <w:rFonts w:ascii="宋体" w:hAnsi="宋体" w:eastAsia="宋体" w:cs="宋体"/>
                <w:b w:val="0"/>
                <w:bCs w:val="0"/>
                <w:color w:val="000000"/>
                <w:sz w:val="20"/>
                <w:szCs w:val="20"/>
              </w:rPr>
              <w:t xml:space="preserve">）”内容的合理性、可行性、针对性进行独立评审并打分： </w:t>
            </w:r>
          </w:p>
          <w:p>
            <w:pPr>
              <w:spacing w:line="360" w:lineRule="exact"/>
              <w:ind w:firstLine="222" w:firstLineChars="111"/>
              <w:rPr>
                <w:rFonts w:ascii="宋体" w:hAnsi="宋体" w:eastAsia="宋体" w:cs="宋体"/>
                <w:b w:val="0"/>
                <w:bCs w:val="0"/>
                <w:color w:val="000000"/>
                <w:sz w:val="20"/>
                <w:szCs w:val="20"/>
              </w:rPr>
            </w:pPr>
            <w:r>
              <w:rPr>
                <w:rFonts w:ascii="宋体" w:hAnsi="宋体" w:eastAsia="宋体" w:cs="宋体"/>
                <w:b w:val="0"/>
                <w:bCs w:val="0"/>
                <w:color w:val="000000"/>
                <w:sz w:val="20"/>
                <w:szCs w:val="20"/>
              </w:rPr>
              <w:t xml:space="preserve">一档（0 分）：未提供方案或提供的方案不符合项目需求的； </w:t>
            </w:r>
          </w:p>
          <w:p>
            <w:pPr>
              <w:spacing w:line="360" w:lineRule="exact"/>
              <w:ind w:firstLine="222" w:firstLineChars="111"/>
              <w:rPr>
                <w:rFonts w:ascii="宋体" w:hAnsi="宋体" w:eastAsia="宋体" w:cs="宋体"/>
                <w:b w:val="0"/>
                <w:bCs w:val="0"/>
                <w:color w:val="000000"/>
                <w:sz w:val="20"/>
                <w:szCs w:val="20"/>
              </w:rPr>
            </w:pPr>
            <w:r>
              <w:rPr>
                <w:rFonts w:ascii="宋体" w:hAnsi="宋体" w:eastAsia="宋体" w:cs="宋体"/>
                <w:b w:val="0"/>
                <w:bCs w:val="0"/>
                <w:color w:val="000000"/>
                <w:sz w:val="20"/>
                <w:szCs w:val="20"/>
              </w:rPr>
              <w:t xml:space="preserve">二档（15 分）：方案较完整，能理解采购需求，对项目有基本陈述，基本合理，但可行性不强； </w:t>
            </w:r>
          </w:p>
          <w:p>
            <w:pPr>
              <w:spacing w:line="360" w:lineRule="exact"/>
              <w:ind w:firstLine="222" w:firstLineChars="111"/>
              <w:rPr>
                <w:rFonts w:ascii="宋体" w:hAnsi="宋体" w:eastAsia="宋体" w:cs="宋体"/>
                <w:b w:val="0"/>
                <w:bCs w:val="0"/>
                <w:color w:val="000000"/>
                <w:sz w:val="20"/>
                <w:szCs w:val="20"/>
              </w:rPr>
            </w:pPr>
            <w:r>
              <w:rPr>
                <w:rFonts w:ascii="宋体" w:hAnsi="宋体" w:eastAsia="宋体" w:cs="宋体"/>
                <w:b w:val="0"/>
                <w:bCs w:val="0"/>
                <w:color w:val="000000"/>
                <w:sz w:val="20"/>
                <w:szCs w:val="20"/>
              </w:rPr>
              <w:t xml:space="preserve">三档（25 分）：方案完整清晰，对采购需求理解良好，内容基本完善，对项目进行了合理的规划， 合理性、可行性较好； </w:t>
            </w:r>
          </w:p>
          <w:p>
            <w:pPr>
              <w:spacing w:line="360" w:lineRule="exact"/>
              <w:ind w:firstLine="222" w:firstLineChars="111"/>
              <w:rPr>
                <w:rFonts w:hint="eastAsia" w:ascii="宋体" w:hAnsi="宋体" w:eastAsia="宋体" w:cs="宋体"/>
                <w:bCs/>
                <w:sz w:val="21"/>
                <w:szCs w:val="21"/>
                <w:highlight w:val="none"/>
              </w:rPr>
            </w:pPr>
            <w:r>
              <w:rPr>
                <w:rFonts w:ascii="宋体" w:hAnsi="宋体" w:eastAsia="宋体" w:cs="宋体"/>
                <w:b w:val="0"/>
                <w:bCs w:val="0"/>
                <w:color w:val="000000"/>
                <w:sz w:val="20"/>
                <w:szCs w:val="20"/>
              </w:rPr>
              <w:t>四档（40 分）方案完整清晰，对采购需求理解透彻，内容完善、详细、全面，对项目进行了整体策划、重点突出品牌内涵与核心价值，有助于品牌推广；方案的合理性、可行性、针对性强。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tcBorders>
              <w:left w:val="single" w:color="auto" w:sz="4" w:space="0"/>
              <w:right w:val="single" w:color="auto" w:sz="4" w:space="0"/>
            </w:tcBorders>
            <w:vAlign w:val="center"/>
          </w:tcPr>
          <w:p>
            <w:pPr>
              <w:widowControl/>
              <w:ind w:firstLine="428"/>
              <w:jc w:val="center"/>
              <w:rPr>
                <w:rFonts w:hint="eastAsia" w:ascii="宋体" w:hAnsi="宋体" w:eastAsia="宋体" w:cs="宋体"/>
                <w:b/>
                <w:sz w:val="21"/>
                <w:szCs w:val="21"/>
                <w:highlight w:val="none"/>
              </w:rPr>
            </w:pPr>
          </w:p>
        </w:tc>
        <w:tc>
          <w:tcPr>
            <w:tcW w:w="1517" w:type="dxa"/>
            <w:vMerge w:val="continue"/>
            <w:tcBorders>
              <w:left w:val="single" w:color="auto" w:sz="4" w:space="0"/>
              <w:right w:val="single" w:color="auto" w:sz="4" w:space="0"/>
            </w:tcBorders>
            <w:vAlign w:val="center"/>
          </w:tcPr>
          <w:p>
            <w:pPr>
              <w:widowControl/>
              <w:ind w:firstLine="428"/>
              <w:jc w:val="left"/>
              <w:rPr>
                <w:rFonts w:hint="eastAsia" w:ascii="宋体" w:hAnsi="宋体" w:eastAsia="宋体" w:cs="宋体"/>
                <w:b/>
                <w:bCs/>
                <w:sz w:val="21"/>
                <w:szCs w:val="21"/>
                <w:highlight w:val="none"/>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ind w:firstLine="0" w:firstLineChars="0"/>
              <w:jc w:val="center"/>
              <w:textAlignment w:val="baseline"/>
              <w:rPr>
                <w:rFonts w:hint="eastAsia" w:ascii="宋体" w:hAnsi="宋体" w:eastAsia="宋体" w:cs="宋体"/>
                <w:sz w:val="21"/>
                <w:szCs w:val="21"/>
                <w:highlight w:val="none"/>
              </w:rPr>
            </w:pPr>
            <w:bookmarkStart w:id="70" w:name="OLE_LINK27"/>
            <w:r>
              <w:rPr>
                <w:rFonts w:hint="eastAsia" w:ascii="宋体" w:hAnsi="宋体" w:eastAsia="宋体" w:cs="宋体"/>
                <w:bCs/>
                <w:sz w:val="21"/>
                <w:szCs w:val="21"/>
                <w:highlight w:val="none"/>
                <w:lang w:eastAsia="zh-CN"/>
              </w:rPr>
              <w:t>线下推广方案</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rPr>
              <w:t>分）</w:t>
            </w:r>
            <w:bookmarkEnd w:id="70"/>
          </w:p>
        </w:tc>
        <w:tc>
          <w:tcPr>
            <w:tcW w:w="592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233" w:firstLineChars="111"/>
              <w:rPr>
                <w:rFonts w:hint="eastAsia" w:ascii="宋体" w:hAnsi="宋体" w:eastAsia="宋体" w:cs="宋体"/>
                <w:bCs/>
                <w:sz w:val="21"/>
                <w:szCs w:val="21"/>
                <w:highlight w:val="none"/>
              </w:rPr>
            </w:pPr>
            <w:bookmarkStart w:id="71" w:name="OLE_LINK26"/>
            <w:r>
              <w:rPr>
                <w:rFonts w:hint="eastAsia" w:ascii="宋体" w:hAnsi="宋体" w:eastAsia="宋体" w:cs="宋体"/>
                <w:bCs/>
                <w:sz w:val="21"/>
                <w:szCs w:val="21"/>
                <w:highlight w:val="none"/>
              </w:rPr>
              <w:t>评委根据供应商提供的</w:t>
            </w:r>
            <w:r>
              <w:rPr>
                <w:rFonts w:hint="eastAsia" w:ascii="宋体" w:hAnsi="宋体" w:eastAsia="宋体" w:cs="宋体"/>
                <w:bCs/>
                <w:sz w:val="21"/>
                <w:szCs w:val="21"/>
                <w:highlight w:val="none"/>
                <w:lang w:eastAsia="zh-CN"/>
              </w:rPr>
              <w:t>服务</w:t>
            </w:r>
            <w:r>
              <w:rPr>
                <w:rFonts w:hint="eastAsia" w:ascii="宋体" w:hAnsi="宋体" w:eastAsia="宋体" w:cs="宋体"/>
                <w:bCs/>
                <w:sz w:val="21"/>
                <w:szCs w:val="21"/>
                <w:highlight w:val="none"/>
              </w:rPr>
              <w:t>方案中“</w:t>
            </w:r>
            <w:r>
              <w:rPr>
                <w:rFonts w:hint="eastAsia" w:ascii="宋体" w:hAnsi="宋体" w:eastAsia="宋体" w:cs="宋体"/>
                <w:bCs/>
                <w:sz w:val="21"/>
                <w:szCs w:val="21"/>
                <w:highlight w:val="none"/>
                <w:lang w:eastAsia="zh-CN"/>
              </w:rPr>
              <w:t>线下推广</w:t>
            </w:r>
            <w:r>
              <w:rPr>
                <w:rFonts w:hint="eastAsia" w:ascii="宋体" w:hAnsi="宋体" w:eastAsia="宋体" w:cs="宋体"/>
                <w:bCs/>
                <w:sz w:val="21"/>
                <w:szCs w:val="21"/>
                <w:highlight w:val="none"/>
              </w:rPr>
              <w:t>方案（包含但不限于：①形象店陈列品购置</w:t>
            </w:r>
            <w:r>
              <w:rPr>
                <w:rFonts w:hint="eastAsia" w:ascii="宋体" w:hAnsi="宋体" w:eastAsia="宋体" w:cs="宋体"/>
                <w:bCs/>
                <w:sz w:val="21"/>
                <w:szCs w:val="21"/>
                <w:highlight w:val="none"/>
                <w:lang w:eastAsia="zh-CN"/>
              </w:rPr>
              <w:t>方案；</w:t>
            </w:r>
            <w:r>
              <w:rPr>
                <w:rFonts w:hint="eastAsia" w:ascii="宋体" w:hAnsi="宋体" w:eastAsia="宋体" w:cs="宋体"/>
                <w:bCs/>
                <w:sz w:val="21"/>
                <w:szCs w:val="21"/>
                <w:highlight w:val="none"/>
              </w:rPr>
              <w:t>②产品品鉴、</w:t>
            </w:r>
            <w:r>
              <w:rPr>
                <w:rFonts w:hint="eastAsia" w:ascii="宋体" w:hAnsi="宋体" w:eastAsia="宋体" w:cs="宋体"/>
                <w:bCs/>
                <w:sz w:val="21"/>
                <w:szCs w:val="21"/>
                <w:highlight w:val="none"/>
                <w:lang w:eastAsia="zh-CN"/>
              </w:rPr>
              <w:t>展示</w:t>
            </w:r>
            <w:r>
              <w:rPr>
                <w:rFonts w:hint="eastAsia" w:ascii="宋体" w:hAnsi="宋体" w:eastAsia="宋体" w:cs="宋体"/>
                <w:bCs/>
                <w:sz w:val="21"/>
                <w:szCs w:val="21"/>
                <w:highlight w:val="none"/>
              </w:rPr>
              <w:t>物料</w:t>
            </w:r>
            <w:r>
              <w:rPr>
                <w:rFonts w:hint="eastAsia" w:ascii="宋体" w:hAnsi="宋体" w:eastAsia="宋体" w:cs="宋体"/>
                <w:bCs/>
                <w:sz w:val="21"/>
                <w:szCs w:val="21"/>
                <w:highlight w:val="none"/>
                <w:lang w:eastAsia="zh-CN"/>
              </w:rPr>
              <w:t>方案；③宣传册设计方案等</w:t>
            </w:r>
            <w:r>
              <w:rPr>
                <w:rFonts w:hint="eastAsia" w:ascii="宋体" w:hAnsi="宋体" w:eastAsia="宋体" w:cs="宋体"/>
                <w:bCs/>
                <w:sz w:val="21"/>
                <w:szCs w:val="21"/>
                <w:highlight w:val="none"/>
              </w:rPr>
              <w:t xml:space="preserve">）”内容的合 理性、可行性、针对性进行独立评审并打分： </w:t>
            </w:r>
          </w:p>
          <w:p>
            <w:pPr>
              <w:spacing w:line="360" w:lineRule="exact"/>
              <w:ind w:firstLine="233" w:firstLineChars="111"/>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一档（0 分）：未提供方案或提供的方案不符合项目需求的； </w:t>
            </w:r>
          </w:p>
          <w:p>
            <w:pPr>
              <w:spacing w:line="360" w:lineRule="exact"/>
              <w:ind w:firstLine="233" w:firstLineChars="111"/>
              <w:rPr>
                <w:rFonts w:hint="eastAsia" w:ascii="宋体" w:hAnsi="宋体" w:eastAsia="宋体" w:cs="宋体"/>
                <w:bCs/>
                <w:sz w:val="21"/>
                <w:szCs w:val="21"/>
                <w:highlight w:val="none"/>
              </w:rPr>
            </w:pPr>
            <w:r>
              <w:rPr>
                <w:rFonts w:hint="eastAsia" w:ascii="宋体" w:hAnsi="宋体" w:eastAsia="宋体" w:cs="宋体"/>
                <w:bCs/>
                <w:sz w:val="21"/>
                <w:szCs w:val="21"/>
                <w:highlight w:val="none"/>
              </w:rPr>
              <w:t>二档（</w:t>
            </w:r>
            <w:r>
              <w:rPr>
                <w:rFonts w:hint="eastAsia" w:ascii="宋体" w:hAnsi="宋体" w:cs="宋体"/>
                <w:bCs/>
                <w:sz w:val="21"/>
                <w:szCs w:val="21"/>
                <w:highlight w:val="none"/>
                <w:lang w:val="en-US" w:eastAsia="zh-CN"/>
              </w:rPr>
              <w:t>8</w:t>
            </w:r>
            <w:r>
              <w:rPr>
                <w:rFonts w:hint="eastAsia" w:ascii="宋体" w:hAnsi="宋体" w:eastAsia="宋体" w:cs="宋体"/>
                <w:bCs/>
                <w:sz w:val="21"/>
                <w:szCs w:val="21"/>
                <w:highlight w:val="none"/>
              </w:rPr>
              <w:t xml:space="preserve"> 分）：方案较完整，能理解采购需求，对项目有基本陈述，基本合理，但可行性不强； </w:t>
            </w:r>
          </w:p>
          <w:p>
            <w:pPr>
              <w:spacing w:line="360" w:lineRule="exact"/>
              <w:ind w:firstLine="233" w:firstLineChars="111"/>
              <w:rPr>
                <w:rFonts w:hint="eastAsia" w:ascii="宋体" w:hAnsi="宋体" w:eastAsia="宋体" w:cs="宋体"/>
                <w:bCs/>
                <w:sz w:val="21"/>
                <w:szCs w:val="21"/>
                <w:highlight w:val="none"/>
              </w:rPr>
            </w:pPr>
            <w:r>
              <w:rPr>
                <w:rFonts w:hint="eastAsia" w:ascii="宋体" w:hAnsi="宋体" w:eastAsia="宋体" w:cs="宋体"/>
                <w:bCs/>
                <w:sz w:val="21"/>
                <w:szCs w:val="21"/>
                <w:highlight w:val="none"/>
              </w:rPr>
              <w:t>三档（</w:t>
            </w:r>
            <w:r>
              <w:rPr>
                <w:rFonts w:hint="eastAsia" w:ascii="宋体" w:hAnsi="宋体" w:cs="宋体"/>
                <w:bCs/>
                <w:sz w:val="21"/>
                <w:szCs w:val="21"/>
                <w:highlight w:val="none"/>
                <w:lang w:val="en-US" w:eastAsia="zh-CN"/>
              </w:rPr>
              <w:t>14</w:t>
            </w:r>
            <w:r>
              <w:rPr>
                <w:rFonts w:hint="eastAsia" w:ascii="宋体" w:hAnsi="宋体" w:eastAsia="宋体" w:cs="宋体"/>
                <w:bCs/>
                <w:sz w:val="21"/>
                <w:szCs w:val="21"/>
                <w:highlight w:val="none"/>
              </w:rPr>
              <w:t xml:space="preserve"> 分）：方案完整清晰，对采购需求理解良好，内容基本完善，对项目进行了合理的规划， 合理性、可行性较好； </w:t>
            </w:r>
          </w:p>
          <w:p>
            <w:pPr>
              <w:spacing w:line="360" w:lineRule="exact"/>
              <w:ind w:firstLine="233" w:firstLineChars="111"/>
              <w:rPr>
                <w:rFonts w:hint="eastAsia" w:ascii="宋体" w:hAnsi="宋体" w:eastAsia="宋体" w:cs="宋体"/>
                <w:bCs/>
                <w:sz w:val="21"/>
                <w:szCs w:val="21"/>
                <w:highlight w:val="none"/>
              </w:rPr>
            </w:pPr>
            <w:r>
              <w:rPr>
                <w:rFonts w:hint="eastAsia" w:ascii="宋体" w:hAnsi="宋体" w:eastAsia="宋体" w:cs="宋体"/>
                <w:bCs/>
                <w:sz w:val="21"/>
                <w:szCs w:val="21"/>
                <w:highlight w:val="none"/>
              </w:rPr>
              <w:t>四档（</w:t>
            </w:r>
            <w:r>
              <w:rPr>
                <w:rFonts w:hint="eastAsia" w:ascii="宋体" w:hAnsi="宋体" w:cs="宋体"/>
                <w:bCs/>
                <w:sz w:val="21"/>
                <w:szCs w:val="21"/>
                <w:highlight w:val="none"/>
                <w:lang w:val="en-US" w:eastAsia="zh-CN"/>
              </w:rPr>
              <w:t>20</w:t>
            </w:r>
            <w:r>
              <w:rPr>
                <w:rFonts w:hint="eastAsia" w:ascii="宋体" w:hAnsi="宋体" w:eastAsia="宋体" w:cs="宋体"/>
                <w:bCs/>
                <w:sz w:val="21"/>
                <w:szCs w:val="21"/>
                <w:highlight w:val="none"/>
              </w:rPr>
              <w:t>分）方案完整清晰，对采购需求理解透彻，内容完善、详细、全面，对项目进行了整体策划、重点突出品牌内涵与核心价值，有助于品牌推广</w:t>
            </w:r>
            <w:r>
              <w:rPr>
                <w:rFonts w:hint="eastAsia" w:ascii="宋体" w:hAnsi="宋体" w:eastAsia="宋体" w:cs="宋体"/>
                <w:bCs/>
                <w:sz w:val="21"/>
                <w:szCs w:val="21"/>
                <w:highlight w:val="none"/>
                <w:lang w:eastAsia="zh-CN"/>
              </w:rPr>
              <w:t>宣传</w:t>
            </w:r>
            <w:r>
              <w:rPr>
                <w:rFonts w:hint="eastAsia" w:ascii="宋体" w:hAnsi="宋体" w:eastAsia="宋体" w:cs="宋体"/>
                <w:bCs/>
                <w:sz w:val="21"/>
                <w:szCs w:val="21"/>
                <w:highlight w:val="none"/>
              </w:rPr>
              <w:t>；方案的合理性、可行性、针对性强。</w:t>
            </w:r>
            <w:bookmarkEnd w:id="7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25" w:type="dxa"/>
            <w:tcBorders>
              <w:left w:val="single" w:color="auto" w:sz="4" w:space="0"/>
              <w:right w:val="single" w:color="auto" w:sz="4" w:space="0"/>
            </w:tcBorders>
            <w:vAlign w:val="center"/>
          </w:tcPr>
          <w:p>
            <w:pPr>
              <w:adjustRightInd w:val="0"/>
              <w:spacing w:line="360" w:lineRule="exact"/>
              <w:ind w:firstLine="428"/>
              <w:jc w:val="center"/>
              <w:textAlignment w:val="baseline"/>
              <w:rPr>
                <w:rFonts w:hint="eastAsia" w:ascii="宋体" w:hAnsi="宋体" w:eastAsia="宋体" w:cs="宋体"/>
                <w:b/>
                <w:sz w:val="21"/>
                <w:szCs w:val="21"/>
                <w:highlight w:val="none"/>
              </w:rPr>
            </w:pPr>
            <w:r>
              <w:rPr>
                <w:rFonts w:hint="eastAsia" w:ascii="宋体" w:hAnsi="宋体" w:eastAsia="宋体" w:cs="宋体"/>
                <w:b/>
                <w:sz w:val="21"/>
                <w:szCs w:val="21"/>
                <w:highlight w:val="none"/>
              </w:rPr>
              <w:t>33</w:t>
            </w:r>
          </w:p>
        </w:tc>
        <w:tc>
          <w:tcPr>
            <w:tcW w:w="1517" w:type="dxa"/>
            <w:tcBorders>
              <w:left w:val="single" w:color="auto" w:sz="4" w:space="0"/>
              <w:right w:val="single" w:color="auto" w:sz="4" w:space="0"/>
            </w:tcBorders>
            <w:vAlign w:val="center"/>
          </w:tcPr>
          <w:p>
            <w:pPr>
              <w:spacing w:line="360" w:lineRule="exact"/>
              <w:ind w:left="0" w:leftChars="0" w:firstLine="0" w:firstLineChars="0"/>
              <w:jc w:val="center"/>
              <w:rPr>
                <w:rFonts w:hint="eastAsia" w:ascii="宋体" w:hAnsi="宋体" w:eastAsia="宋体" w:cs="宋体"/>
                <w:b/>
                <w:bCs/>
                <w:sz w:val="21"/>
                <w:szCs w:val="21"/>
                <w:highlight w:val="none"/>
                <w:lang w:eastAsia="zh-CN"/>
              </w:rPr>
            </w:pPr>
            <w:r>
              <w:rPr>
                <w:rFonts w:hint="eastAsia" w:ascii="宋体" w:hAnsi="宋体" w:cs="宋体"/>
                <w:b/>
                <w:bCs/>
                <w:sz w:val="21"/>
                <w:szCs w:val="21"/>
                <w:highlight w:val="none"/>
                <w:lang w:eastAsia="zh-CN"/>
              </w:rPr>
              <w:t>服务承诺分</w:t>
            </w:r>
          </w:p>
          <w:p>
            <w:pPr>
              <w:spacing w:line="360" w:lineRule="exact"/>
              <w:ind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（满分</w:t>
            </w:r>
            <w:r>
              <w:rPr>
                <w:rFonts w:hint="eastAsia" w:ascii="宋体" w:hAnsi="宋体" w:cs="宋体"/>
                <w:b/>
                <w:bCs/>
                <w:sz w:val="21"/>
                <w:szCs w:val="21"/>
                <w:highlight w:val="none"/>
                <w:lang w:val="en-US" w:eastAsia="zh-CN"/>
              </w:rPr>
              <w:t>20</w:t>
            </w:r>
            <w:r>
              <w:rPr>
                <w:rFonts w:hint="eastAsia" w:ascii="宋体" w:hAnsi="宋体" w:eastAsia="宋体" w:cs="宋体"/>
                <w:b/>
                <w:bCs/>
                <w:sz w:val="21"/>
                <w:szCs w:val="21"/>
                <w:highlight w:val="none"/>
              </w:rPr>
              <w:t>分）</w:t>
            </w: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ind w:firstLine="0" w:firstLineChars="0"/>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项目服务的保障措施分</w:t>
            </w:r>
          </w:p>
          <w:p>
            <w:pPr>
              <w:adjustRightInd w:val="0"/>
              <w:spacing w:line="360" w:lineRule="exact"/>
              <w:ind w:firstLine="0" w:firstLineChars="0"/>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（20分）</w:t>
            </w:r>
          </w:p>
        </w:tc>
        <w:tc>
          <w:tcPr>
            <w:tcW w:w="5925" w:type="dxa"/>
            <w:tcBorders>
              <w:top w:val="single" w:color="auto" w:sz="4" w:space="0"/>
              <w:left w:val="single" w:color="auto" w:sz="4" w:space="0"/>
              <w:bottom w:val="single" w:color="auto" w:sz="4" w:space="0"/>
              <w:right w:val="single" w:color="auto" w:sz="4" w:space="0"/>
            </w:tcBorders>
            <w:vAlign w:val="center"/>
          </w:tcPr>
          <w:p>
            <w:pPr>
              <w:spacing w:line="360" w:lineRule="exact"/>
              <w:ind w:left="0" w:leftChars="0" w:firstLine="241" w:firstLineChars="100"/>
              <w:rPr>
                <w:rFonts w:ascii="宋体" w:hAnsi="宋体" w:eastAsia="宋体" w:cs="宋体"/>
                <w:b w:val="0"/>
                <w:bCs w:val="0"/>
                <w:color w:val="000000"/>
                <w:sz w:val="20"/>
                <w:szCs w:val="20"/>
              </w:rPr>
            </w:pPr>
            <w:r>
              <w:rPr>
                <w:rFonts w:ascii="宋体" w:hAnsi="宋体" w:eastAsia="宋体" w:cs="宋体"/>
                <w:b/>
                <w:bCs/>
                <w:color w:val="000000"/>
                <w:sz w:val="24"/>
                <w:szCs w:val="24"/>
              </w:rPr>
              <w:t xml:space="preserve"> </w:t>
            </w:r>
            <w:r>
              <w:rPr>
                <w:rFonts w:ascii="宋体" w:hAnsi="宋体" w:eastAsia="宋体" w:cs="宋体"/>
                <w:b w:val="0"/>
                <w:bCs w:val="0"/>
                <w:color w:val="000000"/>
                <w:sz w:val="20"/>
                <w:szCs w:val="20"/>
              </w:rPr>
              <w:t>评委根据供应商的</w:t>
            </w:r>
            <w:r>
              <w:rPr>
                <w:rFonts w:hint="eastAsia" w:ascii="宋体" w:hAnsi="宋体" w:eastAsia="宋体" w:cs="宋体"/>
                <w:b w:val="0"/>
                <w:bCs w:val="0"/>
                <w:color w:val="000000"/>
                <w:sz w:val="20"/>
                <w:szCs w:val="20"/>
                <w:lang w:eastAsia="zh-CN"/>
              </w:rPr>
              <w:t>服务承诺</w:t>
            </w:r>
            <w:r>
              <w:rPr>
                <w:rFonts w:ascii="宋体" w:hAnsi="宋体" w:eastAsia="宋体" w:cs="宋体"/>
                <w:b w:val="0"/>
                <w:bCs w:val="0"/>
                <w:color w:val="000000"/>
                <w:sz w:val="20"/>
                <w:szCs w:val="20"/>
              </w:rPr>
              <w:t>中提供的“项目服务的保障措施（包含但不限于以下评审因素： ①实施计划及进度安排，②保证项目进度的相关措施，③处理问题的及时性措施，④应急处理措施等）” 内容的合理性、可行性、针对性进行独立评审并打分：</w:t>
            </w:r>
          </w:p>
          <w:p>
            <w:pPr>
              <w:spacing w:line="360" w:lineRule="exact"/>
              <w:ind w:left="0" w:leftChars="0" w:firstLine="200" w:firstLineChars="100"/>
              <w:rPr>
                <w:rFonts w:ascii="宋体" w:hAnsi="宋体" w:eastAsia="宋体" w:cs="宋体"/>
                <w:b w:val="0"/>
                <w:bCs w:val="0"/>
                <w:color w:val="000000"/>
                <w:sz w:val="20"/>
                <w:szCs w:val="20"/>
              </w:rPr>
            </w:pPr>
            <w:r>
              <w:rPr>
                <w:rFonts w:ascii="宋体" w:hAnsi="宋体" w:eastAsia="宋体" w:cs="宋体"/>
                <w:b w:val="0"/>
                <w:bCs w:val="0"/>
                <w:color w:val="000000"/>
                <w:sz w:val="20"/>
                <w:szCs w:val="20"/>
              </w:rPr>
              <w:t xml:space="preserve"> 一档（0 分）：未提供保障措施或提供的保障措施不符合项目需求的；</w:t>
            </w:r>
          </w:p>
          <w:p>
            <w:pPr>
              <w:spacing w:line="360" w:lineRule="exact"/>
              <w:ind w:left="0" w:leftChars="0" w:firstLine="200" w:firstLineChars="100"/>
              <w:rPr>
                <w:rFonts w:ascii="宋体" w:hAnsi="宋体" w:eastAsia="宋体" w:cs="宋体"/>
                <w:b w:val="0"/>
                <w:bCs w:val="0"/>
                <w:color w:val="000000"/>
                <w:sz w:val="20"/>
                <w:szCs w:val="20"/>
              </w:rPr>
            </w:pPr>
            <w:r>
              <w:rPr>
                <w:rFonts w:ascii="宋体" w:hAnsi="宋体" w:eastAsia="宋体" w:cs="宋体"/>
                <w:b w:val="0"/>
                <w:bCs w:val="0"/>
                <w:color w:val="000000"/>
                <w:sz w:val="20"/>
                <w:szCs w:val="20"/>
              </w:rPr>
              <w:t>二档（8 分）：保障措施较简单，只有基本的陈述，措施内容基本合理，但可行性不强；</w:t>
            </w:r>
          </w:p>
          <w:p>
            <w:pPr>
              <w:spacing w:line="360" w:lineRule="exact"/>
              <w:ind w:left="0" w:leftChars="0" w:firstLine="200" w:firstLineChars="100"/>
              <w:rPr>
                <w:rFonts w:ascii="宋体" w:hAnsi="宋体" w:eastAsia="宋体" w:cs="宋体"/>
                <w:b w:val="0"/>
                <w:bCs w:val="0"/>
                <w:color w:val="000000"/>
                <w:sz w:val="20"/>
                <w:szCs w:val="20"/>
              </w:rPr>
            </w:pPr>
            <w:r>
              <w:rPr>
                <w:rFonts w:ascii="宋体" w:hAnsi="宋体" w:eastAsia="宋体" w:cs="宋体"/>
                <w:b w:val="0"/>
                <w:bCs w:val="0"/>
                <w:color w:val="000000"/>
                <w:sz w:val="20"/>
                <w:szCs w:val="20"/>
              </w:rPr>
              <w:t xml:space="preserve"> 三档（</w:t>
            </w:r>
            <w:r>
              <w:rPr>
                <w:rFonts w:hint="eastAsia" w:ascii="宋体" w:hAnsi="宋体" w:eastAsia="宋体" w:cs="宋体"/>
                <w:b w:val="0"/>
                <w:bCs w:val="0"/>
                <w:color w:val="000000"/>
                <w:sz w:val="20"/>
                <w:szCs w:val="20"/>
                <w:lang w:val="en-US" w:eastAsia="zh-CN"/>
              </w:rPr>
              <w:t>14</w:t>
            </w:r>
            <w:r>
              <w:rPr>
                <w:rFonts w:ascii="宋体" w:hAnsi="宋体" w:eastAsia="宋体" w:cs="宋体"/>
                <w:b w:val="0"/>
                <w:bCs w:val="0"/>
                <w:color w:val="000000"/>
                <w:sz w:val="20"/>
                <w:szCs w:val="20"/>
              </w:rPr>
              <w:t xml:space="preserve"> 分）：保障措施较完整、清晰，措施内容相对完善，对各项措施进行了合理的规划，针 对性、可行性较好；</w:t>
            </w:r>
          </w:p>
          <w:p>
            <w:pPr>
              <w:spacing w:line="360" w:lineRule="exact"/>
              <w:ind w:left="0" w:leftChars="0" w:firstLine="200" w:firstLineChars="100"/>
              <w:rPr>
                <w:rFonts w:hint="eastAsia" w:ascii="宋体" w:hAnsi="宋体" w:eastAsia="宋体" w:cs="宋体"/>
                <w:sz w:val="21"/>
                <w:szCs w:val="21"/>
                <w:highlight w:val="none"/>
              </w:rPr>
            </w:pPr>
            <w:r>
              <w:rPr>
                <w:rFonts w:ascii="宋体" w:hAnsi="宋体" w:eastAsia="宋体" w:cs="宋体"/>
                <w:b w:val="0"/>
                <w:bCs w:val="0"/>
                <w:color w:val="000000"/>
                <w:sz w:val="20"/>
                <w:szCs w:val="20"/>
              </w:rPr>
              <w:t xml:space="preserve"> 四档（20 分）：保障措施完整清晰、内容合理、详细、全面，完全能满足采购需求，充分保障项 目各项需求的有序实施。措施的合理性、可行性、针对性强。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9679" w:type="dxa"/>
            <w:gridSpan w:val="4"/>
            <w:tcBorders>
              <w:top w:val="single" w:color="auto" w:sz="4" w:space="0"/>
              <w:left w:val="single" w:color="auto" w:sz="4" w:space="0"/>
              <w:bottom w:val="single" w:color="auto" w:sz="4" w:space="0"/>
              <w:right w:val="single" w:color="auto" w:sz="4" w:space="0"/>
            </w:tcBorders>
            <w:vAlign w:val="center"/>
          </w:tcPr>
          <w:p>
            <w:pPr>
              <w:pStyle w:val="9"/>
              <w:spacing w:line="360" w:lineRule="exact"/>
              <w:ind w:firstLine="420"/>
              <w:rPr>
                <w:rFonts w:hint="eastAsia" w:ascii="宋体" w:hAnsi="宋体" w:eastAsia="宋体" w:cs="宋体"/>
                <w:bCs/>
                <w:sz w:val="21"/>
                <w:szCs w:val="21"/>
                <w:highlight w:val="none"/>
              </w:rPr>
            </w:pPr>
            <w:r>
              <w:rPr>
                <w:rFonts w:hint="eastAsia" w:ascii="宋体" w:hAnsi="宋体" w:eastAsia="宋体" w:cs="宋体"/>
                <w:b/>
                <w:bCs/>
                <w:sz w:val="21"/>
                <w:szCs w:val="21"/>
                <w:highlight w:val="none"/>
              </w:rPr>
              <w:t>总得分=1+2+3</w:t>
            </w:r>
          </w:p>
        </w:tc>
      </w:tr>
    </w:tbl>
    <w:p>
      <w:pPr>
        <w:pStyle w:val="2"/>
        <w:rPr>
          <w:rFonts w:hint="eastAsia"/>
        </w:rPr>
        <w:sectPr>
          <w:pgSz w:w="11906" w:h="16838"/>
          <w:pgMar w:top="1270" w:right="1304" w:bottom="1270" w:left="1304" w:header="720" w:footer="720" w:gutter="0"/>
          <w:pgNumType w:start="0"/>
          <w:cols w:space="720" w:num="1"/>
          <w:titlePg/>
          <w:docGrid w:linePitch="331" w:charSpace="0"/>
        </w:sectPr>
      </w:pPr>
    </w:p>
    <w:p>
      <w:pPr>
        <w:spacing w:line="240" w:lineRule="auto"/>
        <w:ind w:firstLine="0" w:firstLineChars="0"/>
        <w:jc w:val="center"/>
        <w:outlineLvl w:val="1"/>
        <w:rPr>
          <w:rFonts w:hint="eastAsia" w:ascii="宋体" w:hAnsi="宋体" w:eastAsia="宋体" w:cs="宋体"/>
          <w:szCs w:val="21"/>
          <w:highlight w:val="none"/>
        </w:rPr>
      </w:pPr>
      <w:r>
        <w:rPr>
          <w:rFonts w:hint="eastAsia" w:ascii="宋体" w:hAnsi="宋体" w:eastAsia="宋体" w:cs="宋体"/>
          <w:b/>
          <w:kern w:val="0"/>
          <w:sz w:val="32"/>
          <w:szCs w:val="32"/>
          <w:highlight w:val="none"/>
        </w:rPr>
        <w:t>第五章  政府采购合同（合同主要条款及格式）</w:t>
      </w:r>
      <w:bookmarkEnd w:id="67"/>
    </w:p>
    <w:p>
      <w:pPr>
        <w:keepNext/>
        <w:keepLines/>
        <w:spacing w:before="260" w:after="260" w:line="416" w:lineRule="auto"/>
        <w:ind w:firstLine="341"/>
        <w:jc w:val="left"/>
        <w:outlineLvl w:val="1"/>
        <w:rPr>
          <w:rFonts w:ascii="宋体" w:hAnsi="Cambria"/>
          <w:b/>
          <w:bCs/>
          <w:szCs w:val="21"/>
        </w:rPr>
      </w:pPr>
      <w:r>
        <w:rPr>
          <w:rFonts w:hint="eastAsia" w:ascii="宋体" w:hAnsi="宋体"/>
          <w:b/>
          <w:bCs/>
          <w:szCs w:val="21"/>
        </w:rPr>
        <w:t>说明：</w:t>
      </w:r>
    </w:p>
    <w:p>
      <w:pPr>
        <w:numPr>
          <w:ilvl w:val="0"/>
          <w:numId w:val="5"/>
        </w:numPr>
        <w:spacing w:line="360" w:lineRule="exact"/>
        <w:jc w:val="left"/>
        <w:rPr>
          <w:rFonts w:ascii="宋体"/>
          <w:b/>
          <w:szCs w:val="21"/>
        </w:rPr>
      </w:pPr>
      <w:r>
        <w:rPr>
          <w:rFonts w:hint="eastAsia" w:ascii="宋体" w:hAnsi="宋体"/>
          <w:b/>
          <w:szCs w:val="21"/>
        </w:rPr>
        <w:t>正式合同书应包括此参考格式的内容。</w:t>
      </w:r>
    </w:p>
    <w:p>
      <w:pPr>
        <w:numPr>
          <w:ilvl w:val="0"/>
          <w:numId w:val="5"/>
        </w:numPr>
        <w:spacing w:line="360" w:lineRule="exact"/>
        <w:jc w:val="left"/>
        <w:rPr>
          <w:rFonts w:ascii="宋体"/>
          <w:b/>
          <w:szCs w:val="21"/>
        </w:rPr>
      </w:pPr>
      <w:r>
        <w:rPr>
          <w:rFonts w:hint="eastAsia" w:ascii="宋体" w:hAnsi="宋体"/>
          <w:b/>
          <w:szCs w:val="21"/>
        </w:rPr>
        <w:t>合同签订双方可根据项目的具体要求进行修订，但合同条款不得与采购文件和成交供应商响应文件有实质性偏离。</w:t>
      </w:r>
    </w:p>
    <w:p>
      <w:pPr>
        <w:spacing w:line="360" w:lineRule="exact"/>
        <w:jc w:val="center"/>
        <w:rPr>
          <w:rFonts w:ascii="宋体" w:hAnsi="Courier New" w:cs="Courier New"/>
          <w:b/>
          <w:sz w:val="32"/>
          <w:szCs w:val="21"/>
        </w:rPr>
      </w:pPr>
    </w:p>
    <w:p>
      <w:pPr>
        <w:spacing w:line="360" w:lineRule="auto"/>
        <w:jc w:val="center"/>
        <w:rPr>
          <w:rFonts w:hint="eastAsia" w:ascii="宋体" w:hAnsi="宋体" w:cs="宋体"/>
          <w:b/>
          <w:bCs/>
          <w:kern w:val="0"/>
          <w:sz w:val="52"/>
          <w:szCs w:val="52"/>
          <w:lang w:eastAsia="zh-CN"/>
        </w:rPr>
      </w:pPr>
    </w:p>
    <w:p>
      <w:pPr>
        <w:spacing w:line="360" w:lineRule="auto"/>
        <w:jc w:val="center"/>
        <w:rPr>
          <w:rFonts w:ascii="宋体" w:hAnsi="宋体" w:cs="宋体"/>
          <w:b/>
          <w:bCs/>
          <w:kern w:val="0"/>
          <w:sz w:val="52"/>
          <w:szCs w:val="52"/>
        </w:rPr>
      </w:pPr>
      <w:r>
        <w:rPr>
          <w:rFonts w:hint="eastAsia" w:ascii="宋体" w:hAnsi="宋体" w:cs="宋体"/>
          <w:b/>
          <w:bCs/>
          <w:kern w:val="0"/>
          <w:sz w:val="52"/>
          <w:szCs w:val="52"/>
        </w:rPr>
        <w:t>政府采购合同</w:t>
      </w:r>
    </w:p>
    <w:p>
      <w:pPr>
        <w:spacing w:line="360" w:lineRule="auto"/>
        <w:ind w:left="0" w:leftChars="0" w:firstLine="0" w:firstLineChars="0"/>
        <w:rPr>
          <w:rFonts w:ascii="宋体" w:hAnsi="宋体" w:cs="宋体"/>
          <w:kern w:val="0"/>
          <w:sz w:val="32"/>
          <w:szCs w:val="32"/>
        </w:rPr>
      </w:pPr>
    </w:p>
    <w:p>
      <w:pPr>
        <w:spacing w:line="360" w:lineRule="auto"/>
        <w:jc w:val="center"/>
        <w:rPr>
          <w:rFonts w:ascii="宋体" w:hAnsi="宋体" w:cs="宋体"/>
          <w:kern w:val="0"/>
          <w:sz w:val="32"/>
          <w:szCs w:val="32"/>
        </w:rPr>
      </w:pPr>
    </w:p>
    <w:p>
      <w:pPr>
        <w:wordWrap w:val="0"/>
        <w:spacing w:line="600" w:lineRule="auto"/>
        <w:ind w:firstLine="1807" w:firstLineChars="500"/>
        <w:rPr>
          <w:rFonts w:ascii="宋体" w:hAnsi="宋体" w:cs="宋体"/>
          <w:b/>
          <w:bCs/>
          <w:kern w:val="0"/>
          <w:sz w:val="36"/>
          <w:szCs w:val="36"/>
          <w:u w:val="single"/>
        </w:rPr>
      </w:pPr>
      <w:r>
        <w:rPr>
          <w:rFonts w:hint="eastAsia" w:ascii="宋体" w:hAnsi="宋体" w:cs="宋体"/>
          <w:b/>
          <w:bCs/>
          <w:kern w:val="0"/>
          <w:sz w:val="36"/>
          <w:szCs w:val="36"/>
        </w:rPr>
        <w:t>合同名称：</w:t>
      </w:r>
      <w:r>
        <w:rPr>
          <w:rFonts w:hint="eastAsia" w:ascii="宋体" w:hAnsi="宋体" w:cs="宋体"/>
          <w:b/>
          <w:bCs/>
          <w:kern w:val="0"/>
          <w:sz w:val="36"/>
          <w:szCs w:val="36"/>
          <w:u w:val="single"/>
        </w:rPr>
        <w:t xml:space="preserve">                     </w:t>
      </w:r>
    </w:p>
    <w:p>
      <w:pPr>
        <w:wordWrap w:val="0"/>
        <w:spacing w:line="600" w:lineRule="auto"/>
        <w:rPr>
          <w:rFonts w:ascii="宋体" w:hAnsi="宋体" w:cs="宋体"/>
          <w:b/>
          <w:bCs/>
          <w:kern w:val="0"/>
          <w:sz w:val="36"/>
          <w:szCs w:val="36"/>
        </w:rPr>
      </w:pPr>
      <w:r>
        <w:rPr>
          <w:rFonts w:hint="eastAsia" w:ascii="宋体" w:hAnsi="宋体" w:cs="宋体"/>
          <w:b/>
          <w:bCs/>
          <w:kern w:val="0"/>
          <w:sz w:val="36"/>
          <w:szCs w:val="36"/>
        </w:rPr>
        <w:t xml:space="preserve">      合同编号：</w:t>
      </w:r>
      <w:r>
        <w:rPr>
          <w:rFonts w:hint="eastAsia" w:ascii="宋体" w:hAnsi="宋体" w:cs="宋体"/>
          <w:b/>
          <w:kern w:val="0"/>
          <w:sz w:val="36"/>
          <w:szCs w:val="36"/>
          <w:u w:val="single"/>
        </w:rPr>
        <w:t xml:space="preserve">                    </w:t>
      </w:r>
    </w:p>
    <w:p>
      <w:pPr>
        <w:wordWrap w:val="0"/>
        <w:spacing w:line="600" w:lineRule="auto"/>
        <w:rPr>
          <w:rFonts w:ascii="宋体" w:hAnsi="宋体" w:cs="宋体"/>
          <w:b/>
          <w:bCs/>
          <w:kern w:val="0"/>
          <w:sz w:val="36"/>
          <w:szCs w:val="36"/>
        </w:rPr>
      </w:pPr>
      <w:r>
        <w:rPr>
          <w:rFonts w:hint="eastAsia" w:ascii="宋体" w:hAnsi="宋体" w:cs="宋体"/>
          <w:b/>
          <w:bCs/>
          <w:kern w:val="0"/>
          <w:sz w:val="36"/>
          <w:szCs w:val="36"/>
        </w:rPr>
        <w:t xml:space="preserve">      采购单位（甲方）：</w:t>
      </w:r>
      <w:r>
        <w:rPr>
          <w:rFonts w:hint="eastAsia" w:ascii="宋体" w:hAnsi="宋体" w:cs="宋体"/>
          <w:b/>
          <w:bCs/>
          <w:kern w:val="0"/>
          <w:sz w:val="36"/>
          <w:szCs w:val="36"/>
          <w:u w:val="single"/>
        </w:rPr>
        <w:t xml:space="preserve">             </w:t>
      </w:r>
      <w:r>
        <w:rPr>
          <w:rFonts w:hint="eastAsia" w:ascii="宋体" w:hAnsi="宋体" w:cs="宋体"/>
          <w:b/>
          <w:bCs/>
          <w:kern w:val="0"/>
          <w:sz w:val="36"/>
          <w:szCs w:val="36"/>
          <w:u w:val="single"/>
          <w:lang w:val="en-US" w:eastAsia="zh-CN"/>
        </w:rPr>
        <w:t xml:space="preserve"> </w:t>
      </w:r>
      <w:r>
        <w:rPr>
          <w:rFonts w:hint="eastAsia" w:ascii="宋体" w:hAnsi="宋体" w:cs="宋体"/>
          <w:b/>
          <w:kern w:val="0"/>
          <w:sz w:val="36"/>
          <w:szCs w:val="36"/>
          <w:u w:val="single"/>
        </w:rPr>
        <w:t xml:space="preserve"> </w:t>
      </w:r>
    </w:p>
    <w:p>
      <w:pPr>
        <w:ind w:firstLine="480"/>
        <w:rPr>
          <w:rFonts w:hint="eastAsia" w:ascii="宋体" w:hAnsi="宋体" w:eastAsia="宋体" w:cs="宋体"/>
          <w:highlight w:val="none"/>
        </w:rPr>
      </w:pPr>
      <w:r>
        <w:rPr>
          <w:rFonts w:hint="eastAsia" w:ascii="宋体" w:hAnsi="宋体" w:cs="宋体"/>
          <w:b/>
          <w:bCs/>
          <w:kern w:val="0"/>
          <w:sz w:val="36"/>
          <w:szCs w:val="36"/>
        </w:rPr>
        <w:t xml:space="preserve">      供 应 商（乙方）：</w:t>
      </w:r>
      <w:r>
        <w:rPr>
          <w:rFonts w:hint="eastAsia" w:ascii="宋体" w:hAnsi="宋体" w:cs="宋体"/>
          <w:b/>
          <w:bCs/>
          <w:kern w:val="0"/>
          <w:sz w:val="36"/>
          <w:szCs w:val="36"/>
          <w:u w:val="single"/>
        </w:rPr>
        <w:t xml:space="preserve"> </w:t>
      </w:r>
      <w:r>
        <w:rPr>
          <w:rFonts w:hint="eastAsia" w:ascii="宋体" w:hAnsi="宋体" w:cs="宋体"/>
          <w:b/>
          <w:bCs/>
          <w:kern w:val="0"/>
          <w:sz w:val="36"/>
          <w:szCs w:val="36"/>
          <w:u w:val="single"/>
          <w:lang w:val="en-US" w:eastAsia="zh-CN"/>
        </w:rPr>
        <w:t xml:space="preserve">             </w:t>
      </w:r>
      <w:r>
        <w:rPr>
          <w:rFonts w:hint="eastAsia" w:ascii="宋体" w:hAnsi="宋体" w:cs="宋体"/>
          <w:b/>
          <w:bCs/>
          <w:kern w:val="0"/>
          <w:sz w:val="36"/>
          <w:szCs w:val="36"/>
          <w:u w:val="single"/>
        </w:rPr>
        <w:t xml:space="preserve"> </w:t>
      </w:r>
    </w:p>
    <w:p>
      <w:pPr>
        <w:spacing w:line="400" w:lineRule="exact"/>
        <w:ind w:firstLine="420"/>
        <w:rPr>
          <w:rFonts w:hint="eastAsia" w:ascii="宋体" w:hAnsi="宋体" w:eastAsia="宋体" w:cs="宋体"/>
          <w:bCs/>
          <w:sz w:val="21"/>
          <w:szCs w:val="21"/>
          <w:highlight w:val="none"/>
          <w:u w:val="single"/>
        </w:rPr>
      </w:pPr>
      <w:r>
        <w:rPr>
          <w:rFonts w:hint="eastAsia" w:ascii="宋体" w:hAnsi="宋体" w:eastAsia="宋体" w:cs="宋体"/>
          <w:bCs/>
          <w:sz w:val="21"/>
          <w:szCs w:val="21"/>
          <w:highlight w:val="none"/>
        </w:rPr>
        <w:t>采购计划文号</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r>
        <w:rPr>
          <w:rFonts w:hint="eastAsia" w:ascii="宋体" w:hAnsi="宋体" w:eastAsia="宋体" w:cs="宋体"/>
          <w:bCs/>
          <w:sz w:val="21"/>
          <w:szCs w:val="21"/>
          <w:highlight w:val="none"/>
        </w:rPr>
        <w:t>合同编号：</w:t>
      </w:r>
      <w:r>
        <w:rPr>
          <w:rFonts w:hint="eastAsia" w:ascii="宋体" w:hAnsi="宋体" w:eastAsia="宋体" w:cs="宋体"/>
          <w:sz w:val="21"/>
          <w:szCs w:val="21"/>
          <w:highlight w:val="none"/>
          <w:u w:val="single"/>
        </w:rPr>
        <w:t xml:space="preserve">                  </w:t>
      </w:r>
    </w:p>
    <w:p>
      <w:pPr>
        <w:spacing w:line="400" w:lineRule="exact"/>
        <w:ind w:firstLine="42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采购人（甲方）：</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供应商（乙方）：</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p>
    <w:p>
      <w:pPr>
        <w:spacing w:line="400" w:lineRule="exact"/>
        <w:ind w:firstLine="42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项目名称：</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项目编号：</w:t>
      </w:r>
      <w:r>
        <w:rPr>
          <w:rFonts w:hint="eastAsia" w:ascii="宋体" w:hAnsi="宋体" w:eastAsia="宋体" w:cs="宋体"/>
          <w:sz w:val="21"/>
          <w:szCs w:val="21"/>
          <w:highlight w:val="none"/>
          <w:u w:val="single"/>
        </w:rPr>
        <w:t xml:space="preserve">                          </w:t>
      </w:r>
    </w:p>
    <w:p>
      <w:pPr>
        <w:spacing w:line="400" w:lineRule="exact"/>
        <w:ind w:firstLine="42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签订地点：</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签订时间：</w:t>
      </w:r>
      <w:r>
        <w:rPr>
          <w:rFonts w:hint="eastAsia" w:ascii="宋体" w:hAnsi="宋体" w:eastAsia="宋体" w:cs="宋体"/>
          <w:sz w:val="21"/>
          <w:szCs w:val="21"/>
          <w:highlight w:val="none"/>
          <w:u w:val="single"/>
        </w:rPr>
        <w:t xml:space="preserve">                        </w:t>
      </w:r>
    </w:p>
    <w:p>
      <w:pPr>
        <w:spacing w:line="400" w:lineRule="exact"/>
        <w:ind w:firstLine="420"/>
        <w:rPr>
          <w:rFonts w:hint="eastAsia" w:ascii="宋体" w:hAnsi="宋体" w:eastAsia="宋体" w:cs="宋体"/>
          <w:sz w:val="21"/>
          <w:szCs w:val="21"/>
          <w:highlight w:val="none"/>
        </w:rPr>
      </w:pPr>
    </w:p>
    <w:p>
      <w:pPr>
        <w:spacing w:line="400" w:lineRule="exact"/>
        <w:ind w:firstLine="420"/>
        <w:rPr>
          <w:rFonts w:hint="eastAsia" w:ascii="宋体" w:hAnsi="宋体" w:eastAsia="宋体" w:cs="宋体"/>
          <w:sz w:val="21"/>
          <w:szCs w:val="21"/>
          <w:highlight w:val="none"/>
        </w:rPr>
      </w:pPr>
    </w:p>
    <w:p>
      <w:pPr>
        <w:spacing w:line="400" w:lineRule="exact"/>
        <w:ind w:firstLine="420"/>
        <w:rPr>
          <w:rFonts w:hint="eastAsia" w:ascii="宋体" w:hAnsi="宋体" w:eastAsia="宋体" w:cs="宋体"/>
          <w:sz w:val="21"/>
          <w:szCs w:val="21"/>
          <w:highlight w:val="none"/>
        </w:rPr>
      </w:pPr>
    </w:p>
    <w:p>
      <w:pPr>
        <w:spacing w:line="400" w:lineRule="exact"/>
        <w:ind w:firstLine="420"/>
        <w:rPr>
          <w:rFonts w:hint="eastAsia" w:ascii="宋体" w:hAnsi="宋体" w:eastAsia="宋体" w:cs="宋体"/>
          <w:sz w:val="21"/>
          <w:szCs w:val="21"/>
          <w:highlight w:val="none"/>
        </w:rPr>
      </w:pPr>
    </w:p>
    <w:p>
      <w:pPr>
        <w:pStyle w:val="6"/>
        <w:rPr>
          <w:rFonts w:hint="eastAsia" w:ascii="宋体" w:hAnsi="宋体" w:eastAsia="宋体" w:cs="宋体"/>
          <w:sz w:val="21"/>
          <w:szCs w:val="21"/>
          <w:highlight w:val="none"/>
        </w:rPr>
      </w:pPr>
    </w:p>
    <w:p>
      <w:pPr>
        <w:rPr>
          <w:rFonts w:hint="eastAsia"/>
        </w:rPr>
      </w:pPr>
    </w:p>
    <w:p>
      <w:pPr>
        <w:spacing w:line="400" w:lineRule="exact"/>
        <w:ind w:firstLine="420"/>
        <w:rPr>
          <w:rFonts w:hint="eastAsia" w:ascii="宋体" w:hAnsi="宋体" w:eastAsia="宋体" w:cs="宋体"/>
          <w:sz w:val="21"/>
          <w:szCs w:val="21"/>
          <w:highlight w:val="none"/>
        </w:rPr>
      </w:pPr>
    </w:p>
    <w:p>
      <w:pPr>
        <w:spacing w:line="400" w:lineRule="exact"/>
        <w:ind w:firstLine="420"/>
        <w:rPr>
          <w:rFonts w:hint="eastAsia" w:ascii="宋体" w:hAnsi="宋体" w:eastAsia="宋体" w:cs="宋体"/>
          <w:sz w:val="21"/>
          <w:szCs w:val="21"/>
          <w:highlight w:val="none"/>
        </w:rPr>
      </w:pPr>
    </w:p>
    <w:p>
      <w:pPr>
        <w:spacing w:line="400" w:lineRule="exact"/>
        <w:ind w:firstLine="420"/>
        <w:rPr>
          <w:rFonts w:hint="default" w:ascii="宋体" w:hAnsi="宋体" w:eastAsia="宋体" w:cs="宋体"/>
          <w:sz w:val="21"/>
          <w:szCs w:val="21"/>
          <w:highlight w:val="none"/>
          <w:u w:val="none"/>
          <w:lang w:val="en-US"/>
        </w:rPr>
      </w:pPr>
      <w:r>
        <w:rPr>
          <w:rFonts w:hint="eastAsia" w:ascii="宋体" w:hAnsi="宋体" w:eastAsia="宋体" w:cs="宋体"/>
          <w:sz w:val="21"/>
          <w:szCs w:val="21"/>
          <w:highlight w:val="none"/>
        </w:rPr>
        <w:t>采购单位（甲方）</w:t>
      </w:r>
      <w:r>
        <w:rPr>
          <w:rFonts w:hint="eastAsia" w:ascii="宋体" w:hAnsi="宋体" w:cs="宋体"/>
          <w:sz w:val="21"/>
          <w:szCs w:val="21"/>
          <w:highlight w:val="none"/>
          <w:lang w:val="en-US" w:eastAsia="zh-CN"/>
        </w:rPr>
        <w:t>：</w:t>
      </w:r>
    </w:p>
    <w:p>
      <w:pPr>
        <w:spacing w:line="40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供应商（乙方）</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 xml:space="preserve">                            </w:t>
      </w:r>
    </w:p>
    <w:p>
      <w:pPr>
        <w:spacing w:line="40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项目编号：                                </w:t>
      </w:r>
    </w:p>
    <w:p>
      <w:pPr>
        <w:spacing w:line="40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签订地点：                                </w:t>
      </w:r>
    </w:p>
    <w:p>
      <w:pPr>
        <w:spacing w:line="40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签订时间： </w:t>
      </w:r>
    </w:p>
    <w:p>
      <w:pPr>
        <w:keepNext w:val="0"/>
        <w:keepLines w:val="0"/>
        <w:widowControl/>
        <w:suppressLineNumbers w:val="0"/>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根据《中华人民共和国政府采购法》</w:t>
      </w:r>
      <w:r>
        <w:rPr>
          <w:rFonts w:hint="eastAsia" w:ascii="宋体" w:hAnsi="宋体" w:eastAsia="宋体" w:cs="宋体"/>
          <w:color w:val="000000" w:themeColor="text1"/>
          <w:sz w:val="21"/>
          <w:szCs w:val="21"/>
          <w:lang w:val="en-US" w:eastAsia="zh-CN"/>
          <w14:textFill>
            <w14:solidFill>
              <w14:schemeClr w14:val="tx1"/>
            </w14:solidFill>
          </w14:textFill>
        </w:rPr>
        <w:t>《中华人民共和国政府采购法实施条例》</w:t>
      </w:r>
      <w:r>
        <w:rPr>
          <w:rFonts w:hint="eastAsia" w:ascii="宋体" w:hAnsi="宋体" w:eastAsia="宋体" w:cs="宋体"/>
          <w:color w:val="000000" w:themeColor="text1"/>
          <w:sz w:val="21"/>
          <w:szCs w:val="21"/>
          <w14:textFill>
            <w14:solidFill>
              <w14:schemeClr w14:val="tx1"/>
            </w14:solidFill>
          </w14:textFill>
        </w:rPr>
        <w:t>《中华人民共和国</w:t>
      </w:r>
      <w:r>
        <w:rPr>
          <w:rFonts w:hint="eastAsia" w:ascii="宋体" w:hAnsi="宋体" w:eastAsia="宋体" w:cs="宋体"/>
          <w:color w:val="000000" w:themeColor="text1"/>
          <w:sz w:val="21"/>
          <w:szCs w:val="21"/>
          <w:lang w:val="en-US" w:eastAsia="zh-CN"/>
          <w14:textFill>
            <w14:solidFill>
              <w14:schemeClr w14:val="tx1"/>
            </w14:solidFill>
          </w14:textFill>
        </w:rPr>
        <w:t>民法典</w:t>
      </w:r>
      <w:r>
        <w:rPr>
          <w:rFonts w:hint="eastAsia" w:ascii="宋体" w:hAnsi="宋体" w:eastAsia="宋体" w:cs="宋体"/>
          <w:color w:val="000000" w:themeColor="text1"/>
          <w:sz w:val="21"/>
          <w:szCs w:val="21"/>
          <w14:textFill>
            <w14:solidFill>
              <w14:schemeClr w14:val="tx1"/>
            </w14:solidFill>
          </w14:textFill>
        </w:rPr>
        <w:t>》等法律、法规规定，按照竞争性磋商文件（以下简称磋商文件）、竞争性磋商响应文件（以下简称响应文件）规定条款和成交供应商的承诺、甲乙双方签订本合同。</w:t>
      </w:r>
    </w:p>
    <w:p>
      <w:pPr>
        <w:pStyle w:val="2"/>
        <w:bidi w:val="0"/>
        <w:ind w:left="628" w:leftChars="200" w:hanging="148" w:hangingChars="70"/>
        <w:rPr>
          <w:rFonts w:hint="eastAsia" w:ascii="宋体" w:hAnsi="宋体" w:eastAsia="宋体" w:cs="宋体"/>
          <w:b/>
          <w:bCs w:val="0"/>
          <w:color w:val="000000" w:themeColor="text1"/>
          <w:sz w:val="21"/>
          <w:szCs w:val="21"/>
          <w14:textFill>
            <w14:solidFill>
              <w14:schemeClr w14:val="tx1"/>
            </w14:solidFill>
          </w14:textFill>
        </w:rPr>
      </w:pPr>
      <w:bookmarkStart w:id="72" w:name="_Toc20217"/>
      <w:bookmarkStart w:id="73" w:name="_Toc8094"/>
      <w:bookmarkStart w:id="74" w:name="_Toc19914"/>
      <w:bookmarkStart w:id="75" w:name="_Toc30275"/>
      <w:bookmarkStart w:id="76" w:name="_Toc16752"/>
      <w:bookmarkStart w:id="77" w:name="_Toc845"/>
      <w:r>
        <w:rPr>
          <w:rFonts w:hint="eastAsia" w:ascii="宋体" w:hAnsi="宋体" w:eastAsia="宋体" w:cs="宋体"/>
          <w:b/>
          <w:bCs w:val="0"/>
          <w:color w:val="000000" w:themeColor="text1"/>
          <w:sz w:val="21"/>
          <w:szCs w:val="21"/>
          <w14:textFill>
            <w14:solidFill>
              <w14:schemeClr w14:val="tx1"/>
            </w14:solidFill>
          </w14:textFill>
        </w:rPr>
        <w:t>第一条 合同文件</w:t>
      </w:r>
      <w:bookmarkEnd w:id="72"/>
      <w:bookmarkEnd w:id="73"/>
      <w:bookmarkEnd w:id="74"/>
      <w:bookmarkEnd w:id="75"/>
      <w:bookmarkEnd w:id="76"/>
      <w:bookmarkEnd w:id="77"/>
    </w:p>
    <w:p>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1、本合同所附下列文件是构成本合同不可分割的部分：</w:t>
      </w:r>
    </w:p>
    <w:p>
      <w:pPr>
        <w:spacing w:line="360" w:lineRule="auto"/>
        <w:ind w:firstLine="315" w:firstLineChars="15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（1）成交供应商提交的磋商报价表、针对本项目的服务</w:t>
      </w:r>
      <w:r>
        <w:rPr>
          <w:rFonts w:hint="eastAsia" w:ascii="宋体" w:hAnsi="宋体" w:eastAsia="宋体" w:cs="宋体"/>
          <w:color w:val="000000" w:themeColor="text1"/>
          <w:sz w:val="21"/>
          <w:szCs w:val="21"/>
          <w:lang w:eastAsia="zh-CN"/>
          <w14:textFill>
            <w14:solidFill>
              <w14:schemeClr w14:val="tx1"/>
            </w14:solidFill>
          </w14:textFill>
        </w:rPr>
        <w:t>承诺书</w:t>
      </w:r>
      <w:r>
        <w:rPr>
          <w:rFonts w:hint="eastAsia" w:ascii="宋体" w:hAnsi="宋体" w:eastAsia="宋体" w:cs="宋体"/>
          <w:color w:val="000000" w:themeColor="text1"/>
          <w:sz w:val="21"/>
          <w:szCs w:val="21"/>
          <w14:textFill>
            <w14:solidFill>
              <w14:schemeClr w14:val="tx1"/>
            </w14:solidFill>
          </w14:textFill>
        </w:rPr>
        <w:t>；</w:t>
      </w:r>
    </w:p>
    <w:p>
      <w:pPr>
        <w:spacing w:line="360" w:lineRule="auto"/>
        <w:ind w:firstLine="315" w:firstLineChars="15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（2）成交通知书；</w:t>
      </w:r>
    </w:p>
    <w:p>
      <w:pPr>
        <w:spacing w:line="360" w:lineRule="auto"/>
        <w:ind w:firstLine="315" w:firstLineChars="15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（3）本合同协议书及有关补充资料；</w:t>
      </w:r>
    </w:p>
    <w:p>
      <w:pPr>
        <w:spacing w:line="360" w:lineRule="auto"/>
        <w:ind w:firstLine="315" w:firstLineChars="15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（4）磋商文件的条款要求。</w:t>
      </w:r>
    </w:p>
    <w:p>
      <w:pPr>
        <w:tabs>
          <w:tab w:val="left" w:pos="1305"/>
        </w:tabs>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2、合同价金额包括：服务过程中相关的一切费用。</w:t>
      </w:r>
    </w:p>
    <w:p>
      <w:pPr>
        <w:pStyle w:val="2"/>
        <w:bidi w:val="0"/>
        <w:ind w:left="628" w:leftChars="200" w:hanging="148" w:hangingChars="70"/>
        <w:rPr>
          <w:rFonts w:hint="eastAsia" w:ascii="宋体" w:hAnsi="宋体" w:eastAsia="宋体" w:cs="宋体"/>
          <w:b/>
          <w:bCs w:val="0"/>
          <w:color w:val="000000" w:themeColor="text1"/>
          <w:sz w:val="21"/>
          <w:szCs w:val="21"/>
          <w14:textFill>
            <w14:solidFill>
              <w14:schemeClr w14:val="tx1"/>
            </w14:solidFill>
          </w14:textFill>
        </w:rPr>
      </w:pPr>
      <w:bookmarkStart w:id="78" w:name="_Toc3918"/>
      <w:bookmarkStart w:id="79" w:name="_Toc28710"/>
      <w:bookmarkStart w:id="80" w:name="_Toc2848"/>
      <w:bookmarkStart w:id="81" w:name="_Toc1849"/>
      <w:bookmarkStart w:id="82" w:name="_Toc6972"/>
      <w:bookmarkStart w:id="83" w:name="_Toc25572"/>
      <w:r>
        <w:rPr>
          <w:rFonts w:hint="eastAsia" w:ascii="宋体" w:hAnsi="宋体" w:eastAsia="宋体" w:cs="宋体"/>
          <w:b/>
          <w:bCs w:val="0"/>
          <w:color w:val="000000" w:themeColor="text1"/>
          <w:sz w:val="21"/>
          <w:szCs w:val="21"/>
          <w14:textFill>
            <w14:solidFill>
              <w14:schemeClr w14:val="tx1"/>
            </w14:solidFill>
          </w14:textFill>
        </w:rPr>
        <w:t>第二条　合同金额</w:t>
      </w:r>
      <w:bookmarkEnd w:id="78"/>
      <w:bookmarkEnd w:id="79"/>
      <w:bookmarkEnd w:id="80"/>
      <w:bookmarkEnd w:id="81"/>
      <w:bookmarkEnd w:id="82"/>
      <w:bookmarkEnd w:id="83"/>
    </w:p>
    <w:p>
      <w:pPr>
        <w:spacing w:line="360" w:lineRule="auto"/>
        <w:ind w:firstLine="411" w:firstLineChars="196"/>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根据《成交通知书》的成交内容，合同的总金额为：（大写）</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人民币（</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元）</w:t>
      </w:r>
    </w:p>
    <w:p>
      <w:pPr>
        <w:pStyle w:val="2"/>
        <w:bidi w:val="0"/>
        <w:ind w:left="628" w:leftChars="200" w:hanging="148" w:hangingChars="70"/>
        <w:rPr>
          <w:rFonts w:hint="eastAsia" w:ascii="宋体" w:hAnsi="宋体" w:eastAsia="宋体" w:cs="宋体"/>
          <w:b/>
          <w:bCs w:val="0"/>
          <w:color w:val="000000" w:themeColor="text1"/>
          <w:sz w:val="21"/>
          <w:szCs w:val="21"/>
          <w14:textFill>
            <w14:solidFill>
              <w14:schemeClr w14:val="tx1"/>
            </w14:solidFill>
          </w14:textFill>
        </w:rPr>
      </w:pPr>
      <w:bookmarkStart w:id="84" w:name="_Toc9581"/>
      <w:bookmarkStart w:id="85" w:name="_Toc1972"/>
      <w:bookmarkStart w:id="86" w:name="_Toc5557"/>
      <w:bookmarkStart w:id="87" w:name="_Toc29481"/>
      <w:bookmarkStart w:id="88" w:name="_Toc4662"/>
      <w:bookmarkStart w:id="89" w:name="_Toc16138"/>
      <w:r>
        <w:rPr>
          <w:rFonts w:hint="eastAsia" w:ascii="宋体" w:hAnsi="宋体" w:eastAsia="宋体" w:cs="宋体"/>
          <w:b/>
          <w:bCs w:val="0"/>
          <w:color w:val="000000" w:themeColor="text1"/>
          <w:sz w:val="21"/>
          <w:szCs w:val="21"/>
          <w14:textFill>
            <w14:solidFill>
              <w14:schemeClr w14:val="tx1"/>
            </w14:solidFill>
          </w14:textFill>
        </w:rPr>
        <w:t>第三条  服务保证</w:t>
      </w:r>
      <w:bookmarkEnd w:id="84"/>
      <w:bookmarkEnd w:id="85"/>
      <w:bookmarkEnd w:id="86"/>
      <w:bookmarkEnd w:id="87"/>
      <w:bookmarkEnd w:id="88"/>
      <w:bookmarkEnd w:id="89"/>
    </w:p>
    <w:p>
      <w:pPr>
        <w:snapToGrid w:val="0"/>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成交供应商应按</w:t>
      </w:r>
      <w:r>
        <w:rPr>
          <w:rFonts w:hint="eastAsia" w:ascii="宋体" w:hAnsi="宋体" w:eastAsia="宋体" w:cs="宋体"/>
          <w:color w:val="000000" w:themeColor="text1"/>
          <w:sz w:val="21"/>
          <w:szCs w:val="21"/>
          <w:lang w:eastAsia="zh-CN"/>
          <w14:textFill>
            <w14:solidFill>
              <w14:schemeClr w14:val="tx1"/>
            </w14:solidFill>
          </w14:textFill>
        </w:rPr>
        <w:t>磋商文件、</w:t>
      </w:r>
      <w:r>
        <w:rPr>
          <w:rFonts w:hint="eastAsia" w:ascii="宋体" w:hAnsi="宋体" w:eastAsia="宋体" w:cs="宋体"/>
          <w:color w:val="000000" w:themeColor="text1"/>
          <w:sz w:val="21"/>
          <w:szCs w:val="21"/>
          <w14:textFill>
            <w14:solidFill>
              <w14:schemeClr w14:val="tx1"/>
            </w14:solidFill>
          </w14:textFill>
        </w:rPr>
        <w:t>响应文件</w:t>
      </w:r>
      <w:r>
        <w:rPr>
          <w:rFonts w:hint="eastAsia" w:ascii="宋体" w:hAnsi="宋体" w:eastAsia="宋体" w:cs="宋体"/>
          <w:color w:val="000000" w:themeColor="text1"/>
          <w:sz w:val="21"/>
          <w:szCs w:val="21"/>
          <w:lang w:eastAsia="zh-CN"/>
          <w14:textFill>
            <w14:solidFill>
              <w14:schemeClr w14:val="tx1"/>
            </w14:solidFill>
          </w14:textFill>
        </w:rPr>
        <w:t>和承诺</w:t>
      </w:r>
      <w:r>
        <w:rPr>
          <w:rFonts w:hint="eastAsia" w:ascii="宋体" w:hAnsi="宋体" w:eastAsia="宋体" w:cs="宋体"/>
          <w:color w:val="000000" w:themeColor="text1"/>
          <w:sz w:val="21"/>
          <w:szCs w:val="21"/>
          <w14:textFill>
            <w14:solidFill>
              <w14:schemeClr w14:val="tx1"/>
            </w14:solidFill>
          </w14:textFill>
        </w:rPr>
        <w:t>规定的服务</w:t>
      </w:r>
      <w:r>
        <w:rPr>
          <w:rFonts w:hint="eastAsia" w:ascii="宋体" w:hAnsi="宋体" w:eastAsia="宋体" w:cs="宋体"/>
          <w:color w:val="000000" w:themeColor="text1"/>
          <w:sz w:val="21"/>
          <w:szCs w:val="21"/>
          <w:lang w:eastAsia="zh-CN"/>
          <w14:textFill>
            <w14:solidFill>
              <w14:schemeClr w14:val="tx1"/>
            </w14:solidFill>
          </w14:textFill>
        </w:rPr>
        <w:t>内容</w:t>
      </w:r>
      <w:r>
        <w:rPr>
          <w:rFonts w:hint="eastAsia" w:ascii="宋体" w:hAnsi="宋体" w:eastAsia="宋体" w:cs="宋体"/>
          <w:color w:val="000000" w:themeColor="text1"/>
          <w:sz w:val="21"/>
          <w:szCs w:val="21"/>
          <w14:textFill>
            <w14:solidFill>
              <w14:schemeClr w14:val="tx1"/>
            </w14:solidFill>
          </w14:textFill>
        </w:rPr>
        <w:t>向采购人提供相应服务。</w:t>
      </w:r>
    </w:p>
    <w:p>
      <w:pPr>
        <w:pStyle w:val="2"/>
        <w:bidi w:val="0"/>
        <w:ind w:left="628" w:leftChars="200" w:hanging="148" w:hangingChars="70"/>
        <w:rPr>
          <w:rFonts w:hint="eastAsia" w:ascii="宋体" w:hAnsi="宋体" w:eastAsia="宋体" w:cs="宋体"/>
          <w:b/>
          <w:bCs w:val="0"/>
          <w:color w:val="000000" w:themeColor="text1"/>
          <w:sz w:val="21"/>
          <w:szCs w:val="21"/>
          <w14:textFill>
            <w14:solidFill>
              <w14:schemeClr w14:val="tx1"/>
            </w14:solidFill>
          </w14:textFill>
        </w:rPr>
      </w:pPr>
      <w:bookmarkStart w:id="90" w:name="_Toc8669"/>
      <w:bookmarkStart w:id="91" w:name="_Toc14127"/>
      <w:bookmarkStart w:id="92" w:name="_Toc6104"/>
      <w:bookmarkStart w:id="93" w:name="_Toc25056"/>
      <w:bookmarkStart w:id="94" w:name="_Toc28884"/>
      <w:bookmarkStart w:id="95" w:name="_Toc16565"/>
      <w:r>
        <w:rPr>
          <w:rFonts w:hint="eastAsia" w:ascii="宋体" w:hAnsi="宋体" w:eastAsia="宋体" w:cs="宋体"/>
          <w:b/>
          <w:bCs w:val="0"/>
          <w:color w:val="000000" w:themeColor="text1"/>
          <w:sz w:val="21"/>
          <w:szCs w:val="21"/>
          <w14:textFill>
            <w14:solidFill>
              <w14:schemeClr w14:val="tx1"/>
            </w14:solidFill>
          </w14:textFill>
        </w:rPr>
        <w:t>第四条  服务期限</w:t>
      </w:r>
      <w:bookmarkEnd w:id="90"/>
      <w:bookmarkEnd w:id="91"/>
      <w:bookmarkEnd w:id="92"/>
      <w:bookmarkEnd w:id="93"/>
      <w:bookmarkEnd w:id="94"/>
      <w:bookmarkEnd w:id="95"/>
    </w:p>
    <w:p>
      <w:pPr>
        <w:spacing w:line="360" w:lineRule="auto"/>
        <w:ind w:firstLine="411" w:firstLineChars="196"/>
        <w:rPr>
          <w:rFonts w:hint="eastAsia" w:ascii="宋体" w:hAnsi="宋体" w:eastAsia="宋体" w:cs="宋体"/>
          <w:color w:val="000000" w:themeColor="text1"/>
          <w:sz w:val="21"/>
          <w:szCs w:val="21"/>
          <w:u w:val="single"/>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服务期限: </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kern w:val="0"/>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u w:val="single"/>
          <w14:textFill>
            <w14:solidFill>
              <w14:schemeClr w14:val="tx1"/>
            </w14:solidFill>
          </w14:textFill>
        </w:rPr>
        <w:t>。</w:t>
      </w:r>
    </w:p>
    <w:p>
      <w:pPr>
        <w:pStyle w:val="2"/>
        <w:bidi w:val="0"/>
        <w:ind w:left="628" w:leftChars="200" w:hanging="148" w:hangingChars="70"/>
        <w:rPr>
          <w:rFonts w:hint="eastAsia" w:ascii="宋体" w:hAnsi="宋体" w:eastAsia="宋体" w:cs="宋体"/>
          <w:b/>
          <w:bCs w:val="0"/>
          <w:color w:val="000000" w:themeColor="text1"/>
          <w:sz w:val="21"/>
          <w:szCs w:val="21"/>
          <w14:textFill>
            <w14:solidFill>
              <w14:schemeClr w14:val="tx1"/>
            </w14:solidFill>
          </w14:textFill>
        </w:rPr>
      </w:pPr>
      <w:bookmarkStart w:id="96" w:name="_Toc25521"/>
      <w:bookmarkStart w:id="97" w:name="_Toc9706"/>
      <w:bookmarkStart w:id="98" w:name="_Toc15179"/>
      <w:bookmarkStart w:id="99" w:name="_Toc3282"/>
      <w:bookmarkStart w:id="100" w:name="_Toc3169"/>
      <w:bookmarkStart w:id="101" w:name="_Toc15896"/>
      <w:r>
        <w:rPr>
          <w:rFonts w:hint="eastAsia" w:ascii="宋体" w:hAnsi="宋体" w:eastAsia="宋体" w:cs="宋体"/>
          <w:b/>
          <w:bCs w:val="0"/>
          <w:color w:val="000000" w:themeColor="text1"/>
          <w:sz w:val="21"/>
          <w:szCs w:val="21"/>
          <w14:textFill>
            <w14:solidFill>
              <w14:schemeClr w14:val="tx1"/>
            </w14:solidFill>
          </w14:textFill>
        </w:rPr>
        <w:t>第五条  交付</w:t>
      </w:r>
      <w:bookmarkEnd w:id="96"/>
      <w:bookmarkEnd w:id="97"/>
      <w:bookmarkEnd w:id="98"/>
      <w:bookmarkEnd w:id="99"/>
      <w:bookmarkEnd w:id="100"/>
      <w:bookmarkEnd w:id="101"/>
    </w:p>
    <w:p>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1、服务时间</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、地点：</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w:t>
      </w:r>
    </w:p>
    <w:p>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2、成交供应商提供不符合磋商文件、响应文件和本合同规定的服务，采购人有权拒绝接受。</w:t>
      </w:r>
    </w:p>
    <w:p>
      <w:pPr>
        <w:pStyle w:val="2"/>
        <w:bidi w:val="0"/>
        <w:ind w:left="628" w:leftChars="200" w:hanging="148" w:hangingChars="70"/>
        <w:rPr>
          <w:rFonts w:hint="eastAsia" w:ascii="宋体" w:hAnsi="宋体" w:eastAsia="宋体" w:cs="宋体"/>
          <w:b/>
          <w:bCs w:val="0"/>
          <w:color w:val="000000" w:themeColor="text1"/>
          <w:sz w:val="21"/>
          <w:szCs w:val="21"/>
          <w14:textFill>
            <w14:solidFill>
              <w14:schemeClr w14:val="tx1"/>
            </w14:solidFill>
          </w14:textFill>
        </w:rPr>
      </w:pPr>
      <w:bookmarkStart w:id="102" w:name="_Toc15606"/>
      <w:bookmarkStart w:id="103" w:name="_Toc22519"/>
      <w:bookmarkStart w:id="104" w:name="_Toc16134"/>
      <w:bookmarkStart w:id="105" w:name="_Toc21969"/>
      <w:bookmarkStart w:id="106" w:name="_Toc20060"/>
      <w:bookmarkStart w:id="107" w:name="_Toc8253"/>
      <w:r>
        <w:rPr>
          <w:rFonts w:hint="eastAsia" w:ascii="宋体" w:hAnsi="宋体" w:eastAsia="宋体" w:cs="宋体"/>
          <w:b/>
          <w:bCs w:val="0"/>
          <w:color w:val="000000" w:themeColor="text1"/>
          <w:sz w:val="21"/>
          <w:szCs w:val="21"/>
          <w14:textFill>
            <w14:solidFill>
              <w14:schemeClr w14:val="tx1"/>
            </w14:solidFill>
          </w14:textFill>
        </w:rPr>
        <w:t>第</w:t>
      </w:r>
      <w:r>
        <w:rPr>
          <w:rFonts w:hint="eastAsia" w:ascii="宋体" w:hAnsi="宋体" w:eastAsia="宋体" w:cs="宋体"/>
          <w:b/>
          <w:bCs w:val="0"/>
          <w:color w:val="000000" w:themeColor="text1"/>
          <w:sz w:val="21"/>
          <w:szCs w:val="21"/>
          <w:lang w:eastAsia="zh-CN"/>
          <w14:textFill>
            <w14:solidFill>
              <w14:schemeClr w14:val="tx1"/>
            </w14:solidFill>
          </w14:textFill>
        </w:rPr>
        <w:t>六</w:t>
      </w:r>
      <w:r>
        <w:rPr>
          <w:rFonts w:hint="eastAsia" w:ascii="宋体" w:hAnsi="宋体" w:eastAsia="宋体" w:cs="宋体"/>
          <w:b/>
          <w:bCs w:val="0"/>
          <w:color w:val="000000" w:themeColor="text1"/>
          <w:sz w:val="21"/>
          <w:szCs w:val="21"/>
          <w14:textFill>
            <w14:solidFill>
              <w14:schemeClr w14:val="tx1"/>
            </w14:solidFill>
          </w14:textFill>
        </w:rPr>
        <w:t>条  税费</w:t>
      </w:r>
      <w:bookmarkEnd w:id="102"/>
      <w:bookmarkEnd w:id="103"/>
      <w:bookmarkEnd w:id="104"/>
      <w:bookmarkEnd w:id="105"/>
      <w:bookmarkEnd w:id="106"/>
      <w:bookmarkEnd w:id="107"/>
    </w:p>
    <w:p>
      <w:pPr>
        <w:spacing w:line="360" w:lineRule="auto"/>
        <w:ind w:firstLine="411" w:firstLineChars="196"/>
        <w:rPr>
          <w:rFonts w:hint="eastAsia" w:ascii="宋体" w:hAnsi="宋体" w:eastAsia="宋体" w:cs="宋体"/>
          <w:b/>
          <w:bCs w:val="0"/>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本合同执行中相关的一切税费均由成交供应商负担。</w:t>
      </w:r>
      <w:bookmarkStart w:id="108" w:name="_Toc5305"/>
      <w:bookmarkStart w:id="109" w:name="_Toc29885"/>
      <w:bookmarkStart w:id="110" w:name="_Toc2313"/>
      <w:bookmarkStart w:id="111" w:name="_Toc31516"/>
      <w:bookmarkStart w:id="112" w:name="_Toc19317"/>
      <w:bookmarkStart w:id="113" w:name="_Toc11829"/>
    </w:p>
    <w:p>
      <w:pPr>
        <w:numPr>
          <w:ilvl w:val="0"/>
          <w:numId w:val="6"/>
        </w:numPr>
        <w:spacing w:line="360" w:lineRule="auto"/>
        <w:ind w:firstLine="413" w:firstLineChars="196"/>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 xml:space="preserve"> 付款方式</w:t>
      </w:r>
      <w:bookmarkEnd w:id="108"/>
      <w:bookmarkEnd w:id="109"/>
      <w:bookmarkEnd w:id="110"/>
      <w:bookmarkEnd w:id="111"/>
      <w:bookmarkEnd w:id="112"/>
      <w:bookmarkEnd w:id="113"/>
      <w:bookmarkStart w:id="114" w:name="_Toc25711"/>
      <w:bookmarkStart w:id="115" w:name="_Toc28580"/>
      <w:bookmarkStart w:id="116" w:name="_Toc7272"/>
      <w:bookmarkStart w:id="117" w:name="_Toc2652"/>
      <w:bookmarkStart w:id="118" w:name="_Toc15524"/>
      <w:bookmarkStart w:id="119" w:name="_Toc753"/>
    </w:p>
    <w:p>
      <w:pPr>
        <w:pStyle w:val="5"/>
        <w:spacing w:line="360" w:lineRule="auto"/>
        <w:ind w:left="0" w:leftChars="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（1）自合同签订之日起</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 xml:space="preserve">个工作日内，采购人向成交人支付 </w:t>
      </w:r>
      <w:r>
        <w:rPr>
          <w:rFonts w:hint="eastAsia" w:asciiTheme="minorEastAsia" w:hAnsiTheme="minorEastAsia" w:eastAsiaTheme="minorEastAsia" w:cstheme="minorEastAsia"/>
          <w:color w:val="auto"/>
          <w:sz w:val="21"/>
          <w:szCs w:val="21"/>
          <w:highlight w:val="none"/>
          <w:lang w:val="en-US" w:eastAsia="zh-CN"/>
        </w:rPr>
        <w:t>30</w:t>
      </w:r>
      <w:r>
        <w:rPr>
          <w:rFonts w:hint="eastAsia" w:asciiTheme="minorEastAsia" w:hAnsiTheme="minorEastAsia" w:eastAsiaTheme="minorEastAsia" w:cstheme="minorEastAsia"/>
          <w:color w:val="auto"/>
          <w:sz w:val="21"/>
          <w:szCs w:val="21"/>
          <w:highlight w:val="none"/>
        </w:rPr>
        <w:t>%合同预付款；</w:t>
      </w:r>
    </w:p>
    <w:p>
      <w:pPr>
        <w:pStyle w:val="2"/>
        <w:ind w:left="0" w:leftChars="0"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（2）成交人按采购人要求完成服务工作，提供项目结</w:t>
      </w:r>
      <w:r>
        <w:rPr>
          <w:rFonts w:hint="eastAsia" w:asciiTheme="minorEastAsia" w:hAnsiTheme="minorEastAsia" w:eastAsiaTheme="minorEastAsia" w:cstheme="minorEastAsia"/>
          <w:color w:val="auto"/>
          <w:sz w:val="21"/>
          <w:szCs w:val="21"/>
          <w:highlight w:val="none"/>
          <w:lang w:eastAsia="zh-CN"/>
        </w:rPr>
        <w:t>算</w:t>
      </w:r>
      <w:r>
        <w:rPr>
          <w:rFonts w:hint="eastAsia" w:asciiTheme="minorEastAsia" w:hAnsiTheme="minorEastAsia" w:eastAsiaTheme="minorEastAsia" w:cstheme="minorEastAsia"/>
          <w:color w:val="auto"/>
          <w:sz w:val="21"/>
          <w:szCs w:val="21"/>
          <w:highlight w:val="none"/>
        </w:rPr>
        <w:t>报告，经采购人验收通过后，采购人向成交人支付剩余</w:t>
      </w:r>
      <w:r>
        <w:rPr>
          <w:rFonts w:hint="eastAsia" w:asciiTheme="minorEastAsia" w:hAnsiTheme="minorEastAsia" w:eastAsiaTheme="minorEastAsia" w:cstheme="minorEastAsia"/>
          <w:color w:val="auto"/>
          <w:sz w:val="21"/>
          <w:szCs w:val="21"/>
          <w:highlight w:val="none"/>
          <w:lang w:val="en-US" w:eastAsia="zh-CN"/>
        </w:rPr>
        <w:t>70</w:t>
      </w:r>
      <w:r>
        <w:rPr>
          <w:rFonts w:hint="eastAsia" w:asciiTheme="minorEastAsia" w:hAnsiTheme="minorEastAsia" w:eastAsiaTheme="minorEastAsia" w:cstheme="minorEastAsia"/>
          <w:color w:val="auto"/>
          <w:sz w:val="21"/>
          <w:szCs w:val="21"/>
          <w:highlight w:val="none"/>
        </w:rPr>
        <w:t>%合同款；</w:t>
      </w:r>
    </w:p>
    <w:p>
      <w:pPr>
        <w:pStyle w:val="2"/>
        <w:ind w:left="0" w:leftChars="0" w:firstLine="210" w:firstLineChars="100"/>
        <w:rPr>
          <w:rFonts w:hint="eastAsia"/>
          <w:color w:val="auto"/>
        </w:rPr>
      </w:pPr>
      <w:r>
        <w:rPr>
          <w:rFonts w:hint="eastAsia" w:asciiTheme="minorEastAsia" w:hAnsiTheme="minorEastAsia" w:eastAsiaTheme="minorEastAsia" w:cstheme="minorEastAsia"/>
          <w:color w:val="auto"/>
          <w:sz w:val="21"/>
          <w:szCs w:val="21"/>
          <w:highlight w:val="none"/>
        </w:rPr>
        <w:t xml:space="preserve"> （3）采购人每次向成交人付款前，成交人须开具正式发票给采购人。</w:t>
      </w:r>
    </w:p>
    <w:p>
      <w:pPr>
        <w:pStyle w:val="2"/>
        <w:tabs>
          <w:tab w:val="left" w:pos="0"/>
          <w:tab w:val="clear" w:pos="567"/>
        </w:tabs>
        <w:bidi w:val="0"/>
        <w:ind w:left="7" w:leftChars="0" w:firstLine="413" w:firstLineChars="196"/>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第</w:t>
      </w:r>
      <w:r>
        <w:rPr>
          <w:rFonts w:hint="eastAsia" w:ascii="宋体" w:hAnsi="宋体" w:eastAsia="宋体" w:cs="宋体"/>
          <w:b/>
          <w:bCs w:val="0"/>
          <w:color w:val="auto"/>
          <w:sz w:val="21"/>
          <w:szCs w:val="21"/>
          <w:lang w:eastAsia="zh-CN"/>
        </w:rPr>
        <w:t>八</w:t>
      </w:r>
      <w:r>
        <w:rPr>
          <w:rFonts w:hint="eastAsia" w:ascii="宋体" w:hAnsi="宋体" w:eastAsia="宋体" w:cs="宋体"/>
          <w:b/>
          <w:bCs w:val="0"/>
          <w:color w:val="auto"/>
          <w:sz w:val="21"/>
          <w:szCs w:val="21"/>
        </w:rPr>
        <w:t>条  违约责任</w:t>
      </w:r>
      <w:bookmarkEnd w:id="114"/>
      <w:bookmarkEnd w:id="115"/>
      <w:bookmarkEnd w:id="116"/>
      <w:bookmarkEnd w:id="117"/>
      <w:bookmarkEnd w:id="118"/>
      <w:bookmarkEnd w:id="119"/>
    </w:p>
    <w:p>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1、成交供应商所提供的服务质量不合格的，应及时调整，调整不及时的按逾期处罚，成交供应商应向采购人支付合同金额</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违约金并赔偿采购人经济损失。</w:t>
      </w:r>
    </w:p>
    <w:p>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2、成交供应商提供的服务如果侵犯了第三方合法权益而引发的任何纠纷或诉讼，均由成交供应商负责交涉并承担全部责任。</w:t>
      </w:r>
    </w:p>
    <w:p>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3、甲方无故延期接受服务交付的，每天向对方偿付合同金额</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‰违约金，但违约金额不得超过合同金额</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%，超过</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天对方有权解除合同，违约方承担因此给对方造成的经济损失：甲方因故不能按期付款的，由甲乙双方协商解决，经协商不能达成一致的，甲方每天向乙方偿付合同金额</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‰滞纳金，但滞纳金累计不得超过合同金额</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w:t>
      </w:r>
    </w:p>
    <w:p>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、成交供应商未按本合同和响应文件中规定的服务承诺提供服务的，成交供应商应按本合同金额</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向采购人支付违约金。</w:t>
      </w:r>
    </w:p>
    <w:p>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、其他违约行为按违约款额</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收取违约金并赔偿经济损失。</w:t>
      </w:r>
    </w:p>
    <w:p>
      <w:pPr>
        <w:pStyle w:val="2"/>
        <w:bidi w:val="0"/>
        <w:ind w:left="628" w:leftChars="200" w:hanging="148" w:hangingChars="70"/>
        <w:rPr>
          <w:rFonts w:hint="eastAsia" w:ascii="宋体" w:hAnsi="宋体" w:eastAsia="宋体" w:cs="宋体"/>
          <w:b/>
          <w:bCs w:val="0"/>
          <w:color w:val="000000" w:themeColor="text1"/>
          <w:sz w:val="21"/>
          <w:szCs w:val="21"/>
          <w14:textFill>
            <w14:solidFill>
              <w14:schemeClr w14:val="tx1"/>
            </w14:solidFill>
          </w14:textFill>
        </w:rPr>
      </w:pPr>
      <w:bookmarkStart w:id="120" w:name="_Toc26595"/>
      <w:bookmarkStart w:id="121" w:name="_Toc10373"/>
      <w:bookmarkStart w:id="122" w:name="_Toc8363"/>
      <w:bookmarkStart w:id="123" w:name="_Toc1538"/>
      <w:bookmarkStart w:id="124" w:name="_Toc16745"/>
      <w:bookmarkStart w:id="125" w:name="_Toc8153"/>
      <w:r>
        <w:rPr>
          <w:rFonts w:hint="eastAsia" w:ascii="宋体" w:hAnsi="宋体" w:eastAsia="宋体" w:cs="宋体"/>
          <w:b/>
          <w:bCs w:val="0"/>
          <w:color w:val="000000" w:themeColor="text1"/>
          <w:sz w:val="21"/>
          <w:szCs w:val="21"/>
          <w14:textFill>
            <w14:solidFill>
              <w14:schemeClr w14:val="tx1"/>
            </w14:solidFill>
          </w14:textFill>
        </w:rPr>
        <w:t>第</w:t>
      </w:r>
      <w:r>
        <w:rPr>
          <w:rFonts w:hint="eastAsia" w:ascii="宋体" w:hAnsi="宋体" w:eastAsia="宋体" w:cs="宋体"/>
          <w:b/>
          <w:bCs w:val="0"/>
          <w:color w:val="000000" w:themeColor="text1"/>
          <w:sz w:val="21"/>
          <w:szCs w:val="21"/>
          <w:lang w:eastAsia="zh-CN"/>
          <w14:textFill>
            <w14:solidFill>
              <w14:schemeClr w14:val="tx1"/>
            </w14:solidFill>
          </w14:textFill>
        </w:rPr>
        <w:t>九</w:t>
      </w:r>
      <w:r>
        <w:rPr>
          <w:rFonts w:hint="eastAsia" w:ascii="宋体" w:hAnsi="宋体" w:eastAsia="宋体" w:cs="宋体"/>
          <w:b/>
          <w:bCs w:val="0"/>
          <w:color w:val="000000" w:themeColor="text1"/>
          <w:sz w:val="21"/>
          <w:szCs w:val="21"/>
          <w14:textFill>
            <w14:solidFill>
              <w14:schemeClr w14:val="tx1"/>
            </w14:solidFill>
          </w14:textFill>
        </w:rPr>
        <w:t>条  不可抗力事件处理</w:t>
      </w:r>
      <w:bookmarkEnd w:id="120"/>
      <w:bookmarkEnd w:id="121"/>
      <w:bookmarkEnd w:id="122"/>
      <w:bookmarkEnd w:id="123"/>
      <w:bookmarkEnd w:id="124"/>
      <w:bookmarkEnd w:id="125"/>
    </w:p>
    <w:p>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1、在合同有效期内，成交供应商因不可抗力事件导致不能履行合同，则合同履行期可延长，其延长期与不可抗力影响期相同。</w:t>
      </w:r>
    </w:p>
    <w:p>
      <w:pPr>
        <w:numPr>
          <w:ilvl w:val="0"/>
          <w:numId w:val="0"/>
        </w:numPr>
        <w:spacing w:line="360" w:lineRule="auto"/>
        <w:ind w:left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不可抗力事件发生后，应立即通知对方，并寄送有关权威机构出具的证明。</w:t>
      </w:r>
    </w:p>
    <w:p>
      <w:pPr>
        <w:numPr>
          <w:ilvl w:val="0"/>
          <w:numId w:val="0"/>
        </w:numPr>
        <w:spacing w:line="360" w:lineRule="auto"/>
        <w:ind w:left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不可抗力事件延续一百二十天以上，双方应通过友好协商，确定是否继续履行合同。</w:t>
      </w:r>
    </w:p>
    <w:p>
      <w:pPr>
        <w:pStyle w:val="2"/>
        <w:bidi w:val="0"/>
        <w:ind w:left="628" w:leftChars="200" w:hanging="148" w:hangingChars="70"/>
        <w:rPr>
          <w:rFonts w:hint="eastAsia" w:ascii="宋体" w:hAnsi="宋体" w:eastAsia="宋体" w:cs="宋体"/>
          <w:b/>
          <w:bCs w:val="0"/>
          <w:color w:val="000000" w:themeColor="text1"/>
          <w:sz w:val="21"/>
          <w:szCs w:val="21"/>
          <w14:textFill>
            <w14:solidFill>
              <w14:schemeClr w14:val="tx1"/>
            </w14:solidFill>
          </w14:textFill>
        </w:rPr>
      </w:pPr>
      <w:bookmarkStart w:id="126" w:name="_Toc8638"/>
      <w:bookmarkStart w:id="127" w:name="_Toc13540"/>
      <w:bookmarkStart w:id="128" w:name="_Toc9808"/>
      <w:bookmarkStart w:id="129" w:name="_Toc7311"/>
      <w:bookmarkStart w:id="130" w:name="_Toc12796"/>
      <w:bookmarkStart w:id="131" w:name="_Toc3421"/>
      <w:r>
        <w:rPr>
          <w:rFonts w:hint="eastAsia" w:ascii="宋体" w:hAnsi="宋体" w:eastAsia="宋体" w:cs="宋体"/>
          <w:b/>
          <w:bCs w:val="0"/>
          <w:color w:val="000000" w:themeColor="text1"/>
          <w:sz w:val="21"/>
          <w:szCs w:val="21"/>
          <w14:textFill>
            <w14:solidFill>
              <w14:schemeClr w14:val="tx1"/>
            </w14:solidFill>
          </w14:textFill>
        </w:rPr>
        <w:t>第</w:t>
      </w:r>
      <w:r>
        <w:rPr>
          <w:rFonts w:hint="eastAsia" w:ascii="宋体" w:hAnsi="宋体" w:eastAsia="宋体" w:cs="宋体"/>
          <w:b/>
          <w:bCs w:val="0"/>
          <w:color w:val="000000" w:themeColor="text1"/>
          <w:sz w:val="21"/>
          <w:szCs w:val="21"/>
          <w:lang w:eastAsia="zh-CN"/>
          <w14:textFill>
            <w14:solidFill>
              <w14:schemeClr w14:val="tx1"/>
            </w14:solidFill>
          </w14:textFill>
        </w:rPr>
        <w:t>十</w:t>
      </w:r>
      <w:r>
        <w:rPr>
          <w:rFonts w:hint="eastAsia" w:ascii="宋体" w:hAnsi="宋体" w:eastAsia="宋体" w:cs="宋体"/>
          <w:b/>
          <w:bCs w:val="0"/>
          <w:color w:val="000000" w:themeColor="text1"/>
          <w:sz w:val="21"/>
          <w:szCs w:val="21"/>
          <w14:textFill>
            <w14:solidFill>
              <w14:schemeClr w14:val="tx1"/>
            </w14:solidFill>
          </w14:textFill>
        </w:rPr>
        <w:t>条  合同争议解决</w:t>
      </w:r>
      <w:bookmarkEnd w:id="126"/>
      <w:bookmarkEnd w:id="127"/>
      <w:bookmarkEnd w:id="128"/>
      <w:bookmarkEnd w:id="129"/>
      <w:bookmarkEnd w:id="130"/>
      <w:bookmarkEnd w:id="131"/>
    </w:p>
    <w:p>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1、因服务问题发生争议的，应邀请国家认可的相关机构进行鉴定。服务符合要求的，鉴定费由采购人承担；服务不符合要求的，鉴定费由成交供应商承担。</w:t>
      </w:r>
    </w:p>
    <w:p>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2、因履行本合同引起的或与本合同有关的争议，甲乙双方应首先通过友好协商解决，如果协商不能解决，可向向桂林市人民法院提起诉讼。</w:t>
      </w:r>
    </w:p>
    <w:p>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3、诉讼期间，本合同继续履行。</w:t>
      </w:r>
    </w:p>
    <w:p>
      <w:pPr>
        <w:pStyle w:val="2"/>
        <w:bidi w:val="0"/>
        <w:ind w:left="628" w:leftChars="200" w:hanging="148" w:hangingChars="70"/>
        <w:rPr>
          <w:rFonts w:hint="eastAsia" w:ascii="宋体" w:hAnsi="宋体" w:eastAsia="宋体" w:cs="宋体"/>
          <w:b/>
          <w:bCs w:val="0"/>
          <w:color w:val="000000" w:themeColor="text1"/>
          <w:sz w:val="21"/>
          <w:szCs w:val="21"/>
          <w14:textFill>
            <w14:solidFill>
              <w14:schemeClr w14:val="tx1"/>
            </w14:solidFill>
          </w14:textFill>
        </w:rPr>
      </w:pPr>
      <w:bookmarkStart w:id="132" w:name="_Toc27483"/>
      <w:bookmarkStart w:id="133" w:name="_Toc3036"/>
      <w:bookmarkStart w:id="134" w:name="_Toc26285"/>
      <w:bookmarkStart w:id="135" w:name="_Toc13115"/>
      <w:bookmarkStart w:id="136" w:name="_Toc17823"/>
      <w:bookmarkStart w:id="137" w:name="_Toc13538"/>
      <w:r>
        <w:rPr>
          <w:rFonts w:hint="eastAsia" w:ascii="宋体" w:hAnsi="宋体" w:eastAsia="宋体" w:cs="宋体"/>
          <w:b/>
          <w:bCs w:val="0"/>
          <w:color w:val="000000" w:themeColor="text1"/>
          <w:sz w:val="21"/>
          <w:szCs w:val="21"/>
          <w14:textFill>
            <w14:solidFill>
              <w14:schemeClr w14:val="tx1"/>
            </w14:solidFill>
          </w14:textFill>
        </w:rPr>
        <w:t>第十</w:t>
      </w:r>
      <w:r>
        <w:rPr>
          <w:rFonts w:hint="eastAsia" w:ascii="宋体" w:hAnsi="宋体" w:eastAsia="宋体" w:cs="宋体"/>
          <w:b/>
          <w:bCs w:val="0"/>
          <w:color w:val="000000" w:themeColor="text1"/>
          <w:sz w:val="21"/>
          <w:szCs w:val="21"/>
          <w:lang w:eastAsia="zh-CN"/>
          <w14:textFill>
            <w14:solidFill>
              <w14:schemeClr w14:val="tx1"/>
            </w14:solidFill>
          </w14:textFill>
        </w:rPr>
        <w:t>一</w:t>
      </w:r>
      <w:r>
        <w:rPr>
          <w:rFonts w:hint="eastAsia" w:ascii="宋体" w:hAnsi="宋体" w:eastAsia="宋体" w:cs="宋体"/>
          <w:b/>
          <w:bCs w:val="0"/>
          <w:color w:val="000000" w:themeColor="text1"/>
          <w:sz w:val="21"/>
          <w:szCs w:val="21"/>
          <w14:textFill>
            <w14:solidFill>
              <w14:schemeClr w14:val="tx1"/>
            </w14:solidFill>
          </w14:textFill>
        </w:rPr>
        <w:t>条  合同生效及其它</w:t>
      </w:r>
      <w:bookmarkEnd w:id="132"/>
      <w:bookmarkEnd w:id="133"/>
      <w:bookmarkEnd w:id="134"/>
      <w:bookmarkEnd w:id="135"/>
      <w:bookmarkEnd w:id="136"/>
      <w:bookmarkEnd w:id="137"/>
    </w:p>
    <w:p>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1、合同经甲乙双方法定代表人或授权代表签字并加盖单位公章后生效。</w:t>
      </w:r>
    </w:p>
    <w:p>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2、合同执行中涉及采购资金和采购内容修改或补充的，需</w:t>
      </w:r>
      <w:r>
        <w:rPr>
          <w:rFonts w:hint="eastAsia" w:ascii="宋体" w:hAnsi="宋体" w:eastAsia="宋体" w:cs="宋体"/>
          <w:color w:val="000000" w:themeColor="text1"/>
          <w:sz w:val="21"/>
          <w:szCs w:val="21"/>
          <w:lang w:eastAsia="zh-CN"/>
          <w14:textFill>
            <w14:solidFill>
              <w14:schemeClr w14:val="tx1"/>
            </w14:solidFill>
          </w14:textFill>
        </w:rPr>
        <w:t>本级</w:t>
      </w:r>
      <w:r>
        <w:rPr>
          <w:rFonts w:hint="eastAsia" w:ascii="宋体" w:hAnsi="宋体" w:eastAsia="宋体" w:cs="宋体"/>
          <w:color w:val="000000" w:themeColor="text1"/>
          <w:sz w:val="21"/>
          <w:szCs w:val="21"/>
          <w14:textFill>
            <w14:solidFill>
              <w14:schemeClr w14:val="tx1"/>
            </w14:solidFill>
          </w14:textFill>
        </w:rPr>
        <w:t>财政部门审批，并签订书面补充协议报</w:t>
      </w:r>
      <w:r>
        <w:rPr>
          <w:rFonts w:hint="eastAsia" w:ascii="宋体" w:hAnsi="宋体" w:eastAsia="宋体" w:cs="宋体"/>
          <w:color w:val="000000" w:themeColor="text1"/>
          <w:sz w:val="21"/>
          <w:szCs w:val="21"/>
          <w:lang w:val="en-US" w:eastAsia="zh-CN"/>
          <w14:textFill>
            <w14:solidFill>
              <w14:schemeClr w14:val="tx1"/>
            </w14:solidFill>
          </w14:textFill>
        </w:rPr>
        <w:t>本级财政部门</w:t>
      </w:r>
      <w:r>
        <w:rPr>
          <w:rFonts w:hint="eastAsia" w:ascii="宋体" w:hAnsi="宋体" w:eastAsia="宋体" w:cs="宋体"/>
          <w:color w:val="000000" w:themeColor="text1"/>
          <w:sz w:val="21"/>
          <w:szCs w:val="21"/>
          <w14:textFill>
            <w14:solidFill>
              <w14:schemeClr w14:val="tx1"/>
            </w14:solidFill>
          </w14:textFill>
        </w:rPr>
        <w:t>备案，方可作为主合同不可分割的一部分。</w:t>
      </w:r>
    </w:p>
    <w:p>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3、本合同未尽事宜，遵照《</w:t>
      </w:r>
      <w:r>
        <w:rPr>
          <w:rFonts w:hint="eastAsia" w:ascii="宋体" w:hAnsi="宋体" w:eastAsia="宋体" w:cs="宋体"/>
          <w:color w:val="000000" w:themeColor="text1"/>
          <w:sz w:val="21"/>
          <w:szCs w:val="21"/>
          <w:lang w:val="en-US" w:eastAsia="zh-CN"/>
          <w14:textFill>
            <w14:solidFill>
              <w14:schemeClr w14:val="tx1"/>
            </w14:solidFill>
          </w14:textFill>
        </w:rPr>
        <w:t>中华人民共和国民法典</w:t>
      </w:r>
      <w:r>
        <w:rPr>
          <w:rFonts w:hint="eastAsia" w:ascii="宋体" w:hAnsi="宋体" w:eastAsia="宋体" w:cs="宋体"/>
          <w:color w:val="000000" w:themeColor="text1"/>
          <w:sz w:val="21"/>
          <w:szCs w:val="21"/>
          <w14:textFill>
            <w14:solidFill>
              <w14:schemeClr w14:val="tx1"/>
            </w14:solidFill>
          </w14:textFill>
        </w:rPr>
        <w:t>》有关条文执行。</w:t>
      </w:r>
    </w:p>
    <w:p>
      <w:pPr>
        <w:pStyle w:val="2"/>
        <w:bidi w:val="0"/>
        <w:ind w:left="628" w:leftChars="200" w:hanging="148" w:hangingChars="70"/>
        <w:rPr>
          <w:rFonts w:hint="eastAsia" w:ascii="宋体" w:hAnsi="宋体" w:eastAsia="宋体" w:cs="宋体"/>
          <w:b/>
          <w:bCs w:val="0"/>
          <w:color w:val="000000" w:themeColor="text1"/>
          <w:sz w:val="21"/>
          <w:szCs w:val="21"/>
          <w14:textFill>
            <w14:solidFill>
              <w14:schemeClr w14:val="tx1"/>
            </w14:solidFill>
          </w14:textFill>
        </w:rPr>
      </w:pPr>
      <w:bookmarkStart w:id="138" w:name="_Toc7824"/>
      <w:bookmarkStart w:id="139" w:name="_Toc12358"/>
      <w:bookmarkStart w:id="140" w:name="_Toc22999"/>
      <w:bookmarkStart w:id="141" w:name="_Toc14061"/>
      <w:bookmarkStart w:id="142" w:name="_Toc31438"/>
      <w:bookmarkStart w:id="143" w:name="_Toc12956"/>
      <w:r>
        <w:rPr>
          <w:rFonts w:hint="eastAsia" w:ascii="宋体" w:hAnsi="宋体" w:eastAsia="宋体" w:cs="宋体"/>
          <w:b/>
          <w:bCs w:val="0"/>
          <w:color w:val="000000" w:themeColor="text1"/>
          <w:sz w:val="21"/>
          <w:szCs w:val="21"/>
          <w14:textFill>
            <w14:solidFill>
              <w14:schemeClr w14:val="tx1"/>
            </w14:solidFill>
          </w14:textFill>
        </w:rPr>
        <w:t>第十</w:t>
      </w:r>
      <w:r>
        <w:rPr>
          <w:rFonts w:hint="eastAsia" w:ascii="宋体" w:hAnsi="宋体" w:eastAsia="宋体" w:cs="宋体"/>
          <w:b/>
          <w:bCs w:val="0"/>
          <w:color w:val="000000" w:themeColor="text1"/>
          <w:sz w:val="21"/>
          <w:szCs w:val="21"/>
          <w:lang w:eastAsia="zh-CN"/>
          <w14:textFill>
            <w14:solidFill>
              <w14:schemeClr w14:val="tx1"/>
            </w14:solidFill>
          </w14:textFill>
        </w:rPr>
        <w:t>二</w:t>
      </w:r>
      <w:r>
        <w:rPr>
          <w:rFonts w:hint="eastAsia" w:ascii="宋体" w:hAnsi="宋体" w:eastAsia="宋体" w:cs="宋体"/>
          <w:b/>
          <w:bCs w:val="0"/>
          <w:color w:val="000000" w:themeColor="text1"/>
          <w:sz w:val="21"/>
          <w:szCs w:val="21"/>
          <w14:textFill>
            <w14:solidFill>
              <w14:schemeClr w14:val="tx1"/>
            </w14:solidFill>
          </w14:textFill>
        </w:rPr>
        <w:t>条  合同的变更、终止与转让</w:t>
      </w:r>
      <w:bookmarkEnd w:id="138"/>
      <w:bookmarkEnd w:id="139"/>
      <w:bookmarkEnd w:id="140"/>
      <w:bookmarkEnd w:id="141"/>
      <w:bookmarkEnd w:id="142"/>
      <w:bookmarkEnd w:id="143"/>
    </w:p>
    <w:p>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1、除《中华人民共和国政府采购法》第五十条规定的情形外，本合同一经签订，甲乙双方不得擅自变更，中止或终止。</w:t>
      </w:r>
    </w:p>
    <w:p>
      <w:pPr>
        <w:numPr>
          <w:ilvl w:val="0"/>
          <w:numId w:val="0"/>
        </w:numPr>
        <w:spacing w:line="360" w:lineRule="auto"/>
        <w:ind w:left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成交供应商不得擅自转让其应履行的合同义务。</w:t>
      </w:r>
    </w:p>
    <w:p>
      <w:pPr>
        <w:pStyle w:val="2"/>
        <w:bidi w:val="0"/>
        <w:ind w:left="628" w:leftChars="200" w:hanging="148" w:hangingChars="70"/>
        <w:rPr>
          <w:rFonts w:hint="eastAsia" w:ascii="宋体" w:hAnsi="宋体" w:eastAsia="宋体" w:cs="宋体"/>
          <w:b/>
          <w:bCs w:val="0"/>
          <w:color w:val="000000" w:themeColor="text1"/>
          <w:sz w:val="21"/>
          <w:szCs w:val="21"/>
          <w14:textFill>
            <w14:solidFill>
              <w14:schemeClr w14:val="tx1"/>
            </w14:solidFill>
          </w14:textFill>
        </w:rPr>
      </w:pPr>
      <w:bookmarkStart w:id="144" w:name="_Toc31091"/>
      <w:bookmarkStart w:id="145" w:name="_Toc19437"/>
      <w:bookmarkStart w:id="146" w:name="_Toc32608"/>
      <w:bookmarkStart w:id="147" w:name="_Toc19482"/>
      <w:bookmarkStart w:id="148" w:name="_Toc3837"/>
      <w:bookmarkStart w:id="149" w:name="_Toc14327"/>
      <w:r>
        <w:rPr>
          <w:rFonts w:hint="eastAsia" w:ascii="宋体" w:hAnsi="宋体" w:eastAsia="宋体" w:cs="宋体"/>
          <w:b/>
          <w:bCs w:val="0"/>
          <w:color w:val="000000" w:themeColor="text1"/>
          <w:sz w:val="21"/>
          <w:szCs w:val="21"/>
          <w14:textFill>
            <w14:solidFill>
              <w14:schemeClr w14:val="tx1"/>
            </w14:solidFill>
          </w14:textFill>
        </w:rPr>
        <w:t>第十</w:t>
      </w:r>
      <w:r>
        <w:rPr>
          <w:rFonts w:hint="eastAsia" w:ascii="宋体" w:hAnsi="宋体" w:eastAsia="宋体" w:cs="宋体"/>
          <w:b/>
          <w:bCs w:val="0"/>
          <w:color w:val="000000" w:themeColor="text1"/>
          <w:sz w:val="21"/>
          <w:szCs w:val="21"/>
          <w:lang w:eastAsia="zh-CN"/>
          <w14:textFill>
            <w14:solidFill>
              <w14:schemeClr w14:val="tx1"/>
            </w14:solidFill>
          </w14:textFill>
        </w:rPr>
        <w:t>三</w:t>
      </w:r>
      <w:r>
        <w:rPr>
          <w:rFonts w:hint="eastAsia" w:ascii="宋体" w:hAnsi="宋体" w:eastAsia="宋体" w:cs="宋体"/>
          <w:b/>
          <w:bCs w:val="0"/>
          <w:color w:val="000000" w:themeColor="text1"/>
          <w:sz w:val="21"/>
          <w:szCs w:val="21"/>
          <w14:textFill>
            <w14:solidFill>
              <w14:schemeClr w14:val="tx1"/>
            </w14:solidFill>
          </w14:textFill>
        </w:rPr>
        <w:t>条  签订本合同依据</w:t>
      </w:r>
      <w:bookmarkEnd w:id="144"/>
      <w:bookmarkEnd w:id="145"/>
      <w:bookmarkEnd w:id="146"/>
      <w:bookmarkEnd w:id="147"/>
      <w:bookmarkEnd w:id="148"/>
      <w:bookmarkEnd w:id="149"/>
    </w:p>
    <w:p>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、竞争性磋商文件；</w:t>
      </w:r>
    </w:p>
    <w:p>
      <w:pPr>
        <w:spacing w:line="360" w:lineRule="auto"/>
        <w:ind w:left="257" w:leftChars="107" w:firstLine="210" w:firstLineChars="1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2、成交供应商</w:t>
      </w:r>
      <w:r>
        <w:rPr>
          <w:rFonts w:hint="eastAsia" w:ascii="宋体" w:hAnsi="宋体" w:eastAsia="宋体" w:cs="宋体"/>
          <w:color w:val="000000" w:themeColor="text1"/>
          <w:sz w:val="21"/>
          <w:szCs w:val="21"/>
          <w:lang w:eastAsia="zh-CN"/>
          <w14:textFill>
            <w14:solidFill>
              <w14:schemeClr w14:val="tx1"/>
            </w14:solidFill>
          </w14:textFill>
        </w:rPr>
        <w:t>的响应（或应答）文件；</w:t>
      </w:r>
    </w:p>
    <w:p>
      <w:pPr>
        <w:spacing w:line="360" w:lineRule="auto"/>
        <w:ind w:left="257" w:leftChars="107" w:firstLine="210" w:firstLineChars="1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r>
        <w:rPr>
          <w:rFonts w:hint="eastAsia" w:ascii="宋体" w:hAnsi="宋体" w:eastAsia="宋体" w:cs="宋体"/>
          <w:color w:val="000000" w:themeColor="text1"/>
          <w:sz w:val="21"/>
          <w:szCs w:val="21"/>
          <w:lang w:eastAsia="zh-CN"/>
          <w14:textFill>
            <w14:solidFill>
              <w14:schemeClr w14:val="tx1"/>
            </w14:solidFill>
          </w14:textFill>
        </w:rPr>
        <w:t>服务</w:t>
      </w:r>
      <w:r>
        <w:rPr>
          <w:rFonts w:hint="eastAsia" w:ascii="宋体" w:hAnsi="宋体" w:eastAsia="宋体" w:cs="宋体"/>
          <w:color w:val="000000" w:themeColor="text1"/>
          <w:sz w:val="21"/>
          <w:szCs w:val="21"/>
          <w14:textFill>
            <w14:solidFill>
              <w14:schemeClr w14:val="tx1"/>
            </w14:solidFill>
          </w14:textFill>
        </w:rPr>
        <w:t>承诺书；</w:t>
      </w:r>
    </w:p>
    <w:p>
      <w:pPr>
        <w:spacing w:line="360" w:lineRule="auto"/>
        <w:ind w:left="257" w:leftChars="107" w:firstLine="210" w:firstLineChars="1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eastAsia="zh-CN"/>
          <w14:textFill>
            <w14:solidFill>
              <w14:schemeClr w14:val="tx1"/>
            </w14:solidFill>
          </w14:textFill>
        </w:rPr>
        <w:t>磋商中的磋商记录；</w:t>
      </w:r>
    </w:p>
    <w:p>
      <w:pPr>
        <w:spacing w:line="360" w:lineRule="auto"/>
        <w:ind w:left="257" w:leftChars="107" w:firstLine="210" w:firstLineChars="1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、成交通知书。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本合同甲乙双方签字盖章后生效，一式</w:t>
      </w:r>
      <w:r>
        <w:rPr>
          <w:rFonts w:hint="eastAsia" w:ascii="宋体" w:hAnsi="宋体" w:eastAsia="宋体" w:cs="宋体"/>
          <w:color w:val="000000" w:themeColor="text1"/>
          <w:sz w:val="21"/>
          <w:szCs w:val="21"/>
          <w:lang w:val="en-US" w:eastAsia="zh-CN"/>
          <w14:textFill>
            <w14:solidFill>
              <w14:schemeClr w14:val="tx1"/>
            </w14:solidFill>
          </w14:textFill>
        </w:rPr>
        <w:t>四</w:t>
      </w:r>
      <w:r>
        <w:rPr>
          <w:rFonts w:hint="eastAsia" w:ascii="宋体" w:hAnsi="宋体" w:eastAsia="宋体" w:cs="宋体"/>
          <w:color w:val="000000" w:themeColor="text1"/>
          <w:sz w:val="21"/>
          <w:szCs w:val="21"/>
          <w14:textFill>
            <w14:solidFill>
              <w14:schemeClr w14:val="tx1"/>
            </w14:solidFill>
          </w14:textFill>
        </w:rPr>
        <w:t>份，具有同等法律效力，甲乙双方各持</w:t>
      </w:r>
      <w:r>
        <w:rPr>
          <w:rFonts w:hint="eastAsia" w:ascii="宋体" w:hAnsi="宋体" w:eastAsia="宋体" w:cs="宋体"/>
          <w:color w:val="000000" w:themeColor="text1"/>
          <w:sz w:val="21"/>
          <w:szCs w:val="21"/>
          <w:lang w:val="en-US" w:eastAsia="zh-CN"/>
          <w14:textFill>
            <w14:solidFill>
              <w14:schemeClr w14:val="tx1"/>
            </w14:solidFill>
          </w14:textFill>
        </w:rPr>
        <w:t>一</w:t>
      </w:r>
      <w:r>
        <w:rPr>
          <w:rFonts w:hint="eastAsia" w:ascii="宋体" w:hAnsi="宋体" w:eastAsia="宋体" w:cs="宋体"/>
          <w:color w:val="000000" w:themeColor="text1"/>
          <w:sz w:val="21"/>
          <w:szCs w:val="21"/>
          <w14:textFill>
            <w14:solidFill>
              <w14:schemeClr w14:val="tx1"/>
            </w14:solidFill>
          </w14:textFill>
        </w:rPr>
        <w:t>份。双方自签订之日起</w:t>
      </w:r>
      <w:r>
        <w:rPr>
          <w:rFonts w:hint="eastAsia" w:ascii="宋体" w:hAnsi="宋体" w:eastAsia="宋体" w:cs="宋体"/>
          <w:color w:val="000000" w:themeColor="text1"/>
          <w:sz w:val="21"/>
          <w:szCs w:val="21"/>
          <w:lang w:val="en-US" w:eastAsia="zh-CN"/>
          <w14:textFill>
            <w14:solidFill>
              <w14:schemeClr w14:val="tx1"/>
            </w14:solidFill>
          </w14:textFill>
        </w:rPr>
        <w:t>一</w:t>
      </w:r>
      <w:r>
        <w:rPr>
          <w:rFonts w:hint="eastAsia" w:ascii="宋体" w:hAnsi="宋体" w:eastAsia="宋体" w:cs="宋体"/>
          <w:color w:val="000000" w:themeColor="text1"/>
          <w:sz w:val="21"/>
          <w:szCs w:val="21"/>
          <w14:textFill>
            <w14:solidFill>
              <w14:schemeClr w14:val="tx1"/>
            </w14:solidFill>
          </w14:textFill>
        </w:rPr>
        <w:t>个工作日内，乙方将合同原件</w:t>
      </w:r>
      <w:r>
        <w:rPr>
          <w:rFonts w:hint="eastAsia" w:ascii="宋体" w:hAnsi="宋体" w:eastAsia="宋体" w:cs="宋体"/>
          <w:color w:val="000000" w:themeColor="text1"/>
          <w:sz w:val="21"/>
          <w:szCs w:val="21"/>
          <w:lang w:val="en-US" w:eastAsia="zh-CN"/>
          <w14:textFill>
            <w14:solidFill>
              <w14:schemeClr w14:val="tx1"/>
            </w14:solidFill>
          </w14:textFill>
        </w:rPr>
        <w:t>一</w:t>
      </w:r>
      <w:r>
        <w:rPr>
          <w:rFonts w:hint="eastAsia" w:ascii="宋体" w:hAnsi="宋体" w:eastAsia="宋体" w:cs="宋体"/>
          <w:color w:val="000000" w:themeColor="text1"/>
          <w:sz w:val="21"/>
          <w:szCs w:val="21"/>
          <w14:textFill>
            <w14:solidFill>
              <w14:schemeClr w14:val="tx1"/>
            </w14:solidFill>
          </w14:textFill>
        </w:rPr>
        <w:t>份交采购代理机构。采购人于合同签订之日起</w:t>
      </w:r>
      <w:r>
        <w:rPr>
          <w:rFonts w:hint="eastAsia" w:ascii="宋体" w:hAnsi="宋体" w:eastAsia="宋体" w:cs="宋体"/>
          <w:color w:val="000000" w:themeColor="text1"/>
          <w:sz w:val="21"/>
          <w:szCs w:val="21"/>
          <w:lang w:val="en-US" w:eastAsia="zh-CN"/>
          <w14:textFill>
            <w14:solidFill>
              <w14:schemeClr w14:val="tx1"/>
            </w14:solidFill>
          </w14:textFill>
        </w:rPr>
        <w:t>七</w:t>
      </w:r>
      <w:r>
        <w:rPr>
          <w:rFonts w:hint="eastAsia" w:ascii="宋体" w:hAnsi="宋体" w:eastAsia="宋体" w:cs="宋体"/>
          <w:color w:val="000000" w:themeColor="text1"/>
          <w:sz w:val="21"/>
          <w:szCs w:val="21"/>
          <w14:textFill>
            <w14:solidFill>
              <w14:schemeClr w14:val="tx1"/>
            </w14:solidFill>
          </w14:textFill>
        </w:rPr>
        <w:t>个工作日内将</w:t>
      </w:r>
      <w:r>
        <w:rPr>
          <w:rFonts w:hint="eastAsia" w:ascii="宋体" w:hAnsi="宋体" w:eastAsia="宋体" w:cs="宋体"/>
          <w:color w:val="000000" w:themeColor="text1"/>
          <w:sz w:val="21"/>
          <w:szCs w:val="21"/>
          <w:lang w:val="en-US" w:eastAsia="zh-CN"/>
          <w14:textFill>
            <w14:solidFill>
              <w14:schemeClr w14:val="tx1"/>
            </w14:solidFill>
          </w14:textFill>
        </w:rPr>
        <w:t>一</w:t>
      </w:r>
      <w:r>
        <w:rPr>
          <w:rFonts w:hint="eastAsia" w:ascii="宋体" w:hAnsi="宋体" w:eastAsia="宋体" w:cs="宋体"/>
          <w:color w:val="000000" w:themeColor="text1"/>
          <w:sz w:val="21"/>
          <w:szCs w:val="21"/>
          <w14:textFill>
            <w14:solidFill>
              <w14:schemeClr w14:val="tx1"/>
            </w14:solidFill>
          </w14:textFill>
        </w:rPr>
        <w:t>份合同原件送</w:t>
      </w:r>
      <w:r>
        <w:rPr>
          <w:rFonts w:hint="eastAsia" w:ascii="宋体" w:hAnsi="宋体" w:eastAsia="宋体" w:cs="宋体"/>
          <w:color w:val="000000" w:themeColor="text1"/>
          <w:sz w:val="21"/>
          <w:szCs w:val="21"/>
          <w:lang w:val="en-US" w:eastAsia="zh-CN"/>
          <w14:textFill>
            <w14:solidFill>
              <w14:schemeClr w14:val="tx1"/>
            </w14:solidFill>
          </w14:textFill>
        </w:rPr>
        <w:t>本级财政部门</w:t>
      </w:r>
      <w:r>
        <w:rPr>
          <w:rFonts w:hint="eastAsia" w:ascii="宋体" w:hAnsi="宋体" w:eastAsia="宋体" w:cs="宋体"/>
          <w:color w:val="000000" w:themeColor="text1"/>
          <w:sz w:val="21"/>
          <w:szCs w:val="21"/>
          <w14:textFill>
            <w14:solidFill>
              <w14:schemeClr w14:val="tx1"/>
            </w14:solidFill>
          </w14:textFill>
        </w:rPr>
        <w:t>备案。</w:t>
      </w:r>
    </w:p>
    <w:p>
      <w:pPr>
        <w:spacing w:line="360" w:lineRule="auto"/>
        <w:rPr>
          <w:rFonts w:hint="eastAsia" w:ascii="宋体" w:hAnsi="宋体" w:eastAsia="宋体" w:cs="宋体"/>
          <w:color w:val="000000" w:themeColor="text1"/>
          <w:sz w:val="21"/>
          <w:szCs w:val="21"/>
          <w14:textFill>
            <w14:solidFill>
              <w14:schemeClr w14:val="tx1"/>
            </w14:solidFill>
          </w14:textFill>
        </w:rPr>
      </w:pPr>
    </w:p>
    <w:p>
      <w:pPr>
        <w:spacing w:line="360" w:lineRule="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采购人名称（公章）：</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成交供应商名称（公章）：</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法定代表人：</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法定代表人：</w:t>
      </w:r>
      <w:r>
        <w:rPr>
          <w:rFonts w:hint="eastAsia" w:ascii="宋体" w:hAnsi="宋体" w:eastAsia="宋体" w:cs="宋体"/>
          <w:color w:val="000000" w:themeColor="text1"/>
          <w:sz w:val="21"/>
          <w:szCs w:val="21"/>
          <w:u w:val="single"/>
          <w14:textFill>
            <w14:solidFill>
              <w14:schemeClr w14:val="tx1"/>
            </w14:solidFill>
          </w14:textFill>
        </w:rPr>
        <w:t xml:space="preserve">                                 </w:t>
      </w:r>
    </w:p>
    <w:p>
      <w:pPr>
        <w:tabs>
          <w:tab w:val="left" w:pos="4680"/>
        </w:tabs>
        <w:spacing w:line="360" w:lineRule="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委托代理人：</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委托代理人：</w:t>
      </w:r>
      <w:r>
        <w:rPr>
          <w:rFonts w:hint="eastAsia" w:ascii="宋体" w:hAnsi="宋体" w:eastAsia="宋体" w:cs="宋体"/>
          <w:color w:val="000000" w:themeColor="text1"/>
          <w:sz w:val="21"/>
          <w:szCs w:val="21"/>
          <w:u w:val="single"/>
          <w14:textFill>
            <w14:solidFill>
              <w14:schemeClr w14:val="tx1"/>
            </w14:solidFill>
          </w14:textFill>
        </w:rPr>
        <w:t xml:space="preserve">                                 </w:t>
      </w:r>
    </w:p>
    <w:p>
      <w:pPr>
        <w:tabs>
          <w:tab w:val="left" w:pos="5040"/>
        </w:tabs>
        <w:spacing w:line="360" w:lineRule="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电  话：</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电   话： </w:t>
      </w:r>
      <w:r>
        <w:rPr>
          <w:rFonts w:hint="eastAsia" w:ascii="宋体" w:hAnsi="宋体" w:eastAsia="宋体" w:cs="宋体"/>
          <w:color w:val="000000" w:themeColor="text1"/>
          <w:sz w:val="21"/>
          <w:szCs w:val="21"/>
          <w:u w:val="single"/>
          <w14:textFill>
            <w14:solidFill>
              <w14:schemeClr w14:val="tx1"/>
            </w14:solidFill>
          </w14:textFill>
        </w:rPr>
        <w:t xml:space="preserve">                                  </w:t>
      </w:r>
    </w:p>
    <w:p>
      <w:pPr>
        <w:tabs>
          <w:tab w:val="left" w:pos="5040"/>
        </w:tabs>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开户名称：</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开户名称：</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p>
    <w:p>
      <w:pPr>
        <w:tabs>
          <w:tab w:val="left" w:pos="5040"/>
        </w:tabs>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开户银行：</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开户银行：</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p>
    <w:p>
      <w:pPr>
        <w:tabs>
          <w:tab w:val="left" w:pos="5040"/>
        </w:tabs>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银行账号：</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银行账号：</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p>
    <w:p>
      <w:pPr>
        <w:tabs>
          <w:tab w:val="left" w:pos="5040"/>
        </w:tabs>
        <w:spacing w:line="360" w:lineRule="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    期：</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日    期：</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w:t>
      </w:r>
    </w:p>
    <w:p>
      <w:pPr>
        <w:widowControl/>
        <w:spacing w:line="400" w:lineRule="exact"/>
        <w:ind w:firstLine="420"/>
        <w:jc w:val="left"/>
        <w:rPr>
          <w:rFonts w:hint="eastAsia" w:ascii="宋体" w:hAnsi="宋体" w:eastAsia="宋体" w:cs="宋体"/>
          <w:sz w:val="21"/>
          <w:szCs w:val="21"/>
          <w:highlight w:val="none"/>
        </w:rPr>
      </w:pPr>
    </w:p>
    <w:p>
      <w:pPr>
        <w:spacing w:before="4"/>
        <w:ind w:firstLine="120"/>
        <w:rPr>
          <w:rFonts w:hint="eastAsia" w:ascii="宋体" w:hAnsi="宋体" w:eastAsia="宋体" w:cs="宋体"/>
          <w:sz w:val="6"/>
          <w:szCs w:val="6"/>
          <w:highlight w:val="none"/>
        </w:rPr>
      </w:pPr>
    </w:p>
    <w:p>
      <w:pPr>
        <w:spacing w:before="4"/>
        <w:ind w:firstLine="120"/>
        <w:rPr>
          <w:rFonts w:hint="eastAsia" w:ascii="宋体" w:hAnsi="宋体" w:eastAsia="宋体" w:cs="宋体"/>
          <w:sz w:val="6"/>
          <w:szCs w:val="6"/>
          <w:highlight w:val="none"/>
        </w:rPr>
      </w:pPr>
    </w:p>
    <w:p>
      <w:pPr>
        <w:spacing w:before="4"/>
        <w:ind w:firstLine="120"/>
        <w:rPr>
          <w:rFonts w:hint="eastAsia" w:ascii="宋体" w:hAnsi="宋体" w:eastAsia="宋体" w:cs="宋体"/>
          <w:sz w:val="6"/>
          <w:szCs w:val="6"/>
          <w:highlight w:val="none"/>
        </w:rPr>
      </w:pPr>
    </w:p>
    <w:p>
      <w:pPr>
        <w:spacing w:before="4"/>
        <w:ind w:firstLine="120"/>
        <w:rPr>
          <w:rFonts w:hint="eastAsia" w:ascii="宋体" w:hAnsi="宋体" w:eastAsia="宋体" w:cs="宋体"/>
          <w:sz w:val="6"/>
          <w:szCs w:val="6"/>
          <w:highlight w:val="none"/>
        </w:rPr>
      </w:pPr>
    </w:p>
    <w:p>
      <w:pPr>
        <w:spacing w:before="4"/>
        <w:ind w:firstLine="120"/>
        <w:rPr>
          <w:rFonts w:hint="eastAsia" w:ascii="宋体" w:hAnsi="宋体" w:eastAsia="宋体" w:cs="宋体"/>
          <w:sz w:val="6"/>
          <w:szCs w:val="6"/>
          <w:highlight w:val="none"/>
        </w:rPr>
      </w:pPr>
    </w:p>
    <w:p>
      <w:pPr>
        <w:spacing w:before="4"/>
        <w:ind w:firstLine="120"/>
        <w:rPr>
          <w:rFonts w:hint="eastAsia" w:ascii="宋体" w:hAnsi="宋体" w:eastAsia="宋体" w:cs="宋体"/>
          <w:sz w:val="6"/>
          <w:szCs w:val="6"/>
          <w:highlight w:val="none"/>
        </w:rPr>
      </w:pPr>
    </w:p>
    <w:p>
      <w:pPr>
        <w:spacing w:line="440" w:lineRule="atLeast"/>
        <w:ind w:firstLine="0" w:firstLineChars="0"/>
        <w:jc w:val="both"/>
        <w:outlineLvl w:val="1"/>
        <w:rPr>
          <w:rFonts w:hint="eastAsia" w:ascii="宋体" w:hAnsi="宋体" w:eastAsia="宋体" w:cs="宋体"/>
          <w:b/>
          <w:kern w:val="0"/>
          <w:sz w:val="32"/>
          <w:szCs w:val="32"/>
          <w:highlight w:val="none"/>
        </w:rPr>
      </w:pPr>
      <w:bookmarkStart w:id="150" w:name="_Toc82016593"/>
      <w:r>
        <w:rPr>
          <w:rFonts w:hint="eastAsia" w:ascii="宋体" w:hAnsi="宋体" w:eastAsia="宋体" w:cs="宋体"/>
          <w:b/>
          <w:kern w:val="0"/>
          <w:sz w:val="32"/>
          <w:szCs w:val="32"/>
          <w:highlight w:val="none"/>
        </w:rPr>
        <w:br w:type="page"/>
      </w:r>
    </w:p>
    <w:p>
      <w:pPr>
        <w:spacing w:line="440" w:lineRule="atLeast"/>
        <w:ind w:firstLine="0" w:firstLineChars="0"/>
        <w:jc w:val="center"/>
        <w:outlineLvl w:val="1"/>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第六章 响应文件（格式）</w:t>
      </w:r>
      <w:bookmarkEnd w:id="150"/>
    </w:p>
    <w:p>
      <w:pPr>
        <w:spacing w:line="240" w:lineRule="auto"/>
        <w:ind w:firstLine="0" w:firstLineChars="0"/>
        <w:rPr>
          <w:rFonts w:hint="eastAsia" w:ascii="宋体" w:hAnsi="宋体" w:eastAsia="宋体" w:cs="宋体"/>
          <w:b/>
          <w:kern w:val="0"/>
          <w:sz w:val="32"/>
          <w:szCs w:val="32"/>
          <w:highlight w:val="none"/>
        </w:rPr>
      </w:pPr>
    </w:p>
    <w:p>
      <w:pPr>
        <w:spacing w:line="400" w:lineRule="exact"/>
        <w:ind w:firstLine="0" w:firstLineChars="0"/>
        <w:outlineLvl w:val="2"/>
        <w:rPr>
          <w:rFonts w:hint="eastAsia" w:ascii="宋体" w:hAnsi="宋体" w:eastAsia="宋体" w:cs="宋体"/>
          <w:b/>
          <w:kern w:val="0"/>
          <w:sz w:val="32"/>
          <w:szCs w:val="32"/>
          <w:highlight w:val="none"/>
        </w:rPr>
      </w:pPr>
      <w:bookmarkStart w:id="151" w:name="_Toc82016594"/>
      <w:r>
        <w:rPr>
          <w:rFonts w:hint="eastAsia" w:ascii="宋体" w:hAnsi="宋体" w:eastAsia="宋体" w:cs="宋体"/>
          <w:b/>
          <w:kern w:val="0"/>
          <w:sz w:val="32"/>
          <w:szCs w:val="32"/>
          <w:highlight w:val="none"/>
        </w:rPr>
        <w:t>一、响应文件标记</w:t>
      </w:r>
      <w:bookmarkEnd w:id="151"/>
    </w:p>
    <w:p>
      <w:pPr>
        <w:snapToGrid w:val="0"/>
        <w:spacing w:before="120" w:beforeLines="50" w:after="50" w:line="240" w:lineRule="auto"/>
        <w:ind w:firstLine="0" w:firstLineChars="0"/>
        <w:jc w:val="center"/>
        <w:rPr>
          <w:rFonts w:hint="eastAsia" w:ascii="宋体" w:hAnsi="宋体" w:eastAsia="宋体" w:cs="宋体"/>
          <w:bCs/>
          <w:kern w:val="0"/>
          <w:sz w:val="32"/>
          <w:szCs w:val="32"/>
          <w:highlight w:val="none"/>
        </w:rPr>
      </w:pPr>
    </w:p>
    <w:p>
      <w:pPr>
        <w:snapToGrid w:val="0"/>
        <w:spacing w:before="120" w:beforeLines="50" w:after="50" w:line="240" w:lineRule="auto"/>
        <w:ind w:firstLine="0" w:firstLineChars="0"/>
        <w:jc w:val="center"/>
        <w:rPr>
          <w:rFonts w:hint="eastAsia" w:ascii="宋体" w:hAnsi="宋体" w:eastAsia="宋体" w:cs="宋体"/>
          <w:bCs/>
          <w:kern w:val="0"/>
          <w:sz w:val="32"/>
          <w:szCs w:val="32"/>
          <w:highlight w:val="none"/>
        </w:rPr>
      </w:pPr>
      <w:r>
        <w:rPr>
          <w:rFonts w:hint="eastAsia" w:ascii="宋体" w:hAnsi="宋体" w:eastAsia="宋体" w:cs="宋体"/>
          <w:bCs/>
          <w:kern w:val="0"/>
          <w:sz w:val="32"/>
          <w:szCs w:val="32"/>
          <w:highlight w:val="none"/>
        </w:rPr>
        <w:t>响 应 文 件</w:t>
      </w:r>
    </w:p>
    <w:p>
      <w:pPr>
        <w:snapToGrid w:val="0"/>
        <w:spacing w:before="120" w:beforeLines="50" w:after="50" w:line="240" w:lineRule="auto"/>
        <w:ind w:firstLine="0" w:firstLineChars="0"/>
        <w:rPr>
          <w:rFonts w:hint="eastAsia" w:ascii="宋体" w:hAnsi="宋体" w:eastAsia="宋体" w:cs="宋体"/>
          <w:bCs/>
          <w:kern w:val="0"/>
          <w:szCs w:val="20"/>
          <w:highlight w:val="none"/>
        </w:rPr>
      </w:pPr>
    </w:p>
    <w:p>
      <w:pPr>
        <w:snapToGrid w:val="0"/>
        <w:spacing w:before="120" w:beforeLines="50" w:after="50" w:line="240" w:lineRule="auto"/>
        <w:ind w:firstLine="360" w:firstLineChars="150"/>
        <w:rPr>
          <w:rFonts w:hint="eastAsia" w:ascii="宋体" w:hAnsi="宋体" w:eastAsia="宋体" w:cs="宋体"/>
          <w:bCs/>
          <w:kern w:val="0"/>
          <w:szCs w:val="24"/>
          <w:highlight w:val="none"/>
        </w:rPr>
      </w:pPr>
      <w:r>
        <w:rPr>
          <w:rFonts w:hint="eastAsia" w:ascii="宋体" w:hAnsi="宋体" w:eastAsia="宋体" w:cs="宋体"/>
          <w:bCs/>
          <w:kern w:val="0"/>
          <w:szCs w:val="24"/>
          <w:highlight w:val="none"/>
        </w:rPr>
        <w:t>项目名称：</w:t>
      </w:r>
    </w:p>
    <w:p>
      <w:pPr>
        <w:snapToGrid w:val="0"/>
        <w:spacing w:before="120" w:beforeLines="50" w:after="50" w:line="240" w:lineRule="auto"/>
        <w:ind w:firstLine="360" w:firstLineChars="150"/>
        <w:rPr>
          <w:rFonts w:hint="eastAsia" w:ascii="宋体" w:hAnsi="宋体" w:eastAsia="宋体" w:cs="宋体"/>
          <w:bCs/>
          <w:kern w:val="0"/>
          <w:szCs w:val="20"/>
          <w:highlight w:val="none"/>
        </w:rPr>
      </w:pPr>
    </w:p>
    <w:p>
      <w:pPr>
        <w:snapToGrid w:val="0"/>
        <w:spacing w:before="120" w:beforeLines="50" w:after="50" w:line="240" w:lineRule="auto"/>
        <w:ind w:firstLine="360" w:firstLineChars="150"/>
        <w:rPr>
          <w:rFonts w:hint="eastAsia" w:ascii="宋体" w:hAnsi="宋体" w:eastAsia="宋体" w:cs="宋体"/>
          <w:bCs/>
          <w:kern w:val="0"/>
          <w:szCs w:val="20"/>
          <w:highlight w:val="none"/>
        </w:rPr>
      </w:pPr>
    </w:p>
    <w:p>
      <w:pPr>
        <w:snapToGrid w:val="0"/>
        <w:spacing w:before="120" w:beforeLines="50" w:after="50" w:line="240" w:lineRule="auto"/>
        <w:ind w:firstLine="360" w:firstLineChars="150"/>
        <w:rPr>
          <w:rFonts w:hint="eastAsia" w:ascii="宋体" w:hAnsi="宋体" w:eastAsia="宋体" w:cs="宋体"/>
          <w:bCs/>
          <w:kern w:val="0"/>
          <w:szCs w:val="24"/>
          <w:highlight w:val="none"/>
        </w:rPr>
      </w:pPr>
      <w:r>
        <w:rPr>
          <w:rFonts w:hint="eastAsia" w:ascii="宋体" w:hAnsi="宋体" w:eastAsia="宋体" w:cs="宋体"/>
          <w:bCs/>
          <w:kern w:val="0"/>
          <w:szCs w:val="24"/>
          <w:highlight w:val="none"/>
        </w:rPr>
        <w:t>项目编号：</w:t>
      </w:r>
    </w:p>
    <w:p>
      <w:pPr>
        <w:snapToGrid w:val="0"/>
        <w:spacing w:before="120" w:beforeLines="50" w:after="50" w:line="240" w:lineRule="auto"/>
        <w:ind w:firstLine="360" w:firstLineChars="150"/>
        <w:rPr>
          <w:rFonts w:hint="eastAsia" w:ascii="宋体" w:hAnsi="宋体" w:eastAsia="宋体" w:cs="宋体"/>
          <w:bCs/>
          <w:kern w:val="0"/>
          <w:szCs w:val="20"/>
          <w:highlight w:val="none"/>
        </w:rPr>
      </w:pPr>
    </w:p>
    <w:p>
      <w:pPr>
        <w:spacing w:line="400" w:lineRule="exact"/>
        <w:ind w:firstLine="1050" w:firstLineChars="500"/>
        <w:rPr>
          <w:rFonts w:hint="eastAsia" w:ascii="宋体" w:hAnsi="宋体" w:eastAsia="宋体" w:cs="宋体"/>
          <w:kern w:val="0"/>
          <w:sz w:val="21"/>
          <w:szCs w:val="21"/>
          <w:highlight w:val="none"/>
        </w:rPr>
      </w:pPr>
    </w:p>
    <w:p>
      <w:pPr>
        <w:snapToGrid w:val="0"/>
        <w:spacing w:before="120" w:beforeLines="50" w:after="50" w:line="240" w:lineRule="auto"/>
        <w:ind w:firstLine="360" w:firstLineChars="150"/>
        <w:rPr>
          <w:rFonts w:hint="eastAsia" w:ascii="宋体" w:hAnsi="宋体" w:eastAsia="宋体" w:cs="宋体"/>
          <w:bCs/>
          <w:kern w:val="0"/>
          <w:szCs w:val="24"/>
          <w:highlight w:val="none"/>
          <w:lang w:eastAsia="zh-CN"/>
        </w:rPr>
      </w:pPr>
      <w:r>
        <w:rPr>
          <w:rFonts w:hint="eastAsia" w:ascii="宋体" w:hAnsi="宋体" w:eastAsia="宋体" w:cs="宋体"/>
          <w:bCs/>
          <w:kern w:val="0"/>
          <w:szCs w:val="24"/>
          <w:highlight w:val="none"/>
        </w:rPr>
        <w:t>采购代理机构：</w:t>
      </w:r>
      <w:r>
        <w:rPr>
          <w:rFonts w:hint="eastAsia" w:ascii="宋体" w:hAnsi="宋体" w:cs="宋体"/>
          <w:bCs/>
          <w:kern w:val="0"/>
          <w:szCs w:val="24"/>
          <w:highlight w:val="none"/>
          <w:lang w:eastAsia="zh-CN"/>
        </w:rPr>
        <w:t>桂林鼎越工程咨询有限公司</w:t>
      </w:r>
    </w:p>
    <w:p>
      <w:pPr>
        <w:snapToGrid w:val="0"/>
        <w:spacing w:before="120" w:beforeLines="50" w:after="50" w:line="240" w:lineRule="auto"/>
        <w:ind w:firstLine="360" w:firstLineChars="150"/>
        <w:rPr>
          <w:rFonts w:hint="eastAsia" w:ascii="宋体" w:hAnsi="宋体" w:eastAsia="宋体" w:cs="宋体"/>
          <w:bCs/>
          <w:kern w:val="0"/>
          <w:szCs w:val="24"/>
          <w:highlight w:val="none"/>
        </w:rPr>
      </w:pPr>
    </w:p>
    <w:p>
      <w:pPr>
        <w:snapToGrid w:val="0"/>
        <w:spacing w:before="120" w:beforeLines="50" w:after="50" w:line="240" w:lineRule="auto"/>
        <w:ind w:firstLine="360" w:firstLineChars="150"/>
        <w:rPr>
          <w:rFonts w:hint="eastAsia" w:ascii="宋体" w:hAnsi="宋体" w:eastAsia="宋体" w:cs="宋体"/>
          <w:bCs/>
          <w:kern w:val="0"/>
          <w:szCs w:val="24"/>
          <w:highlight w:val="none"/>
        </w:rPr>
      </w:pPr>
      <w:r>
        <w:rPr>
          <w:rFonts w:hint="eastAsia" w:ascii="宋体" w:hAnsi="宋体" w:eastAsia="宋体" w:cs="宋体"/>
          <w:bCs/>
          <w:kern w:val="0"/>
          <w:szCs w:val="24"/>
          <w:highlight w:val="none"/>
        </w:rPr>
        <w:t>供应商名称：</w:t>
      </w:r>
    </w:p>
    <w:p>
      <w:pPr>
        <w:snapToGrid w:val="0"/>
        <w:spacing w:before="120" w:beforeLines="50" w:after="50" w:line="240" w:lineRule="auto"/>
        <w:ind w:firstLine="360" w:firstLineChars="150"/>
        <w:rPr>
          <w:rFonts w:hint="eastAsia" w:ascii="宋体" w:hAnsi="宋体" w:eastAsia="宋体" w:cs="宋体"/>
          <w:bCs/>
          <w:kern w:val="0"/>
          <w:szCs w:val="24"/>
          <w:highlight w:val="none"/>
        </w:rPr>
      </w:pPr>
    </w:p>
    <w:p>
      <w:pPr>
        <w:snapToGrid w:val="0"/>
        <w:spacing w:before="120" w:beforeLines="50" w:after="50" w:line="240" w:lineRule="auto"/>
        <w:ind w:firstLine="360" w:firstLineChars="150"/>
        <w:rPr>
          <w:rFonts w:hint="eastAsia" w:ascii="宋体" w:hAnsi="宋体" w:eastAsia="宋体" w:cs="宋体"/>
          <w:bCs/>
          <w:kern w:val="0"/>
          <w:szCs w:val="24"/>
          <w:highlight w:val="none"/>
        </w:rPr>
      </w:pPr>
    </w:p>
    <w:p>
      <w:pPr>
        <w:spacing w:line="440" w:lineRule="atLeast"/>
        <w:ind w:firstLine="0" w:firstLineChars="0"/>
        <w:rPr>
          <w:rFonts w:hint="eastAsia" w:ascii="宋体" w:hAnsi="宋体" w:eastAsia="宋体" w:cs="宋体"/>
          <w:b/>
          <w:kern w:val="0"/>
          <w:sz w:val="32"/>
          <w:szCs w:val="32"/>
          <w:highlight w:val="none"/>
        </w:rPr>
      </w:pPr>
    </w:p>
    <w:p>
      <w:pPr>
        <w:spacing w:line="440" w:lineRule="atLeast"/>
        <w:ind w:firstLine="0" w:firstLineChars="0"/>
        <w:rPr>
          <w:rFonts w:hint="eastAsia" w:ascii="宋体" w:hAnsi="宋体" w:eastAsia="宋体" w:cs="宋体"/>
          <w:b/>
          <w:kern w:val="0"/>
          <w:sz w:val="32"/>
          <w:szCs w:val="32"/>
          <w:highlight w:val="none"/>
        </w:rPr>
      </w:pPr>
    </w:p>
    <w:p>
      <w:pPr>
        <w:spacing w:line="440" w:lineRule="atLeast"/>
        <w:ind w:firstLine="0" w:firstLineChars="0"/>
        <w:rPr>
          <w:rFonts w:hint="eastAsia" w:ascii="宋体" w:hAnsi="宋体" w:eastAsia="宋体" w:cs="宋体"/>
          <w:b/>
          <w:kern w:val="0"/>
          <w:sz w:val="32"/>
          <w:szCs w:val="32"/>
          <w:highlight w:val="none"/>
        </w:rPr>
      </w:pPr>
    </w:p>
    <w:p>
      <w:pPr>
        <w:spacing w:line="440" w:lineRule="atLeast"/>
        <w:ind w:firstLine="0" w:firstLineChars="0"/>
        <w:rPr>
          <w:rFonts w:hint="eastAsia" w:ascii="宋体" w:hAnsi="宋体" w:eastAsia="宋体" w:cs="宋体"/>
          <w:b/>
          <w:kern w:val="0"/>
          <w:sz w:val="32"/>
          <w:szCs w:val="32"/>
          <w:highlight w:val="none"/>
        </w:rPr>
      </w:pPr>
    </w:p>
    <w:p>
      <w:pPr>
        <w:spacing w:line="440" w:lineRule="atLeast"/>
        <w:ind w:firstLine="0" w:firstLineChars="0"/>
        <w:rPr>
          <w:rFonts w:hint="eastAsia" w:ascii="宋体" w:hAnsi="宋体" w:eastAsia="宋体" w:cs="宋体"/>
          <w:b/>
          <w:kern w:val="0"/>
          <w:sz w:val="32"/>
          <w:szCs w:val="32"/>
          <w:highlight w:val="none"/>
        </w:rPr>
      </w:pPr>
    </w:p>
    <w:p>
      <w:pPr>
        <w:spacing w:line="440" w:lineRule="atLeast"/>
        <w:ind w:firstLine="0" w:firstLineChars="0"/>
        <w:rPr>
          <w:rFonts w:hint="eastAsia" w:ascii="宋体" w:hAnsi="宋体" w:eastAsia="宋体" w:cs="宋体"/>
          <w:b/>
          <w:kern w:val="0"/>
          <w:sz w:val="32"/>
          <w:szCs w:val="32"/>
          <w:highlight w:val="none"/>
        </w:rPr>
      </w:pPr>
    </w:p>
    <w:p>
      <w:pPr>
        <w:spacing w:line="440" w:lineRule="atLeast"/>
        <w:ind w:firstLine="0" w:firstLineChars="0"/>
        <w:rPr>
          <w:rFonts w:hint="eastAsia" w:ascii="宋体" w:hAnsi="宋体" w:eastAsia="宋体" w:cs="宋体"/>
          <w:b/>
          <w:kern w:val="0"/>
          <w:sz w:val="32"/>
          <w:szCs w:val="32"/>
          <w:highlight w:val="none"/>
        </w:rPr>
      </w:pPr>
    </w:p>
    <w:p>
      <w:pPr>
        <w:spacing w:line="440" w:lineRule="atLeast"/>
        <w:ind w:firstLine="0" w:firstLineChars="0"/>
        <w:rPr>
          <w:rFonts w:hint="eastAsia" w:ascii="宋体" w:hAnsi="宋体" w:eastAsia="宋体" w:cs="宋体"/>
          <w:b/>
          <w:kern w:val="0"/>
          <w:sz w:val="32"/>
          <w:szCs w:val="32"/>
          <w:highlight w:val="none"/>
        </w:rPr>
      </w:pPr>
    </w:p>
    <w:p>
      <w:pPr>
        <w:spacing w:line="440" w:lineRule="atLeast"/>
        <w:ind w:firstLine="0" w:firstLineChars="0"/>
        <w:rPr>
          <w:rFonts w:hint="eastAsia" w:ascii="宋体" w:hAnsi="宋体" w:eastAsia="宋体" w:cs="宋体"/>
          <w:b/>
          <w:kern w:val="0"/>
          <w:sz w:val="32"/>
          <w:szCs w:val="32"/>
          <w:highlight w:val="none"/>
        </w:rPr>
      </w:pPr>
    </w:p>
    <w:p>
      <w:pPr>
        <w:spacing w:line="400" w:lineRule="exact"/>
        <w:ind w:firstLine="0" w:firstLineChars="0"/>
        <w:outlineLvl w:val="2"/>
        <w:rPr>
          <w:rFonts w:hint="eastAsia" w:ascii="宋体" w:hAnsi="宋体" w:eastAsia="宋体" w:cs="宋体"/>
          <w:b/>
          <w:kern w:val="0"/>
          <w:sz w:val="32"/>
          <w:szCs w:val="32"/>
          <w:highlight w:val="none"/>
        </w:rPr>
      </w:pPr>
      <w:bookmarkStart w:id="152" w:name="_Toc82016595"/>
      <w:r>
        <w:rPr>
          <w:rFonts w:hint="eastAsia" w:ascii="宋体" w:hAnsi="宋体" w:eastAsia="宋体" w:cs="宋体"/>
          <w:b/>
          <w:kern w:val="0"/>
          <w:sz w:val="32"/>
          <w:szCs w:val="32"/>
          <w:highlight w:val="none"/>
        </w:rPr>
        <w:t>二、响应文件组成</w:t>
      </w:r>
      <w:bookmarkEnd w:id="152"/>
    </w:p>
    <w:p>
      <w:pPr>
        <w:spacing w:line="400" w:lineRule="exact"/>
        <w:ind w:firstLine="0" w:firstLineChars="0"/>
        <w:rPr>
          <w:rFonts w:hint="eastAsia" w:ascii="宋体" w:hAnsi="宋体" w:eastAsia="宋体" w:cs="宋体"/>
          <w:b/>
          <w:bCs/>
          <w:kern w:val="0"/>
          <w:szCs w:val="24"/>
          <w:highlight w:val="none"/>
        </w:rPr>
      </w:pPr>
    </w:p>
    <w:p>
      <w:pPr>
        <w:spacing w:line="400" w:lineRule="exact"/>
        <w:ind w:firstLine="0" w:firstLineChars="0"/>
        <w:rPr>
          <w:rFonts w:hint="eastAsia" w:ascii="宋体" w:hAnsi="宋体" w:eastAsia="宋体" w:cs="宋体"/>
          <w:b/>
          <w:bCs/>
          <w:kern w:val="0"/>
          <w:szCs w:val="24"/>
          <w:highlight w:val="none"/>
        </w:rPr>
      </w:pPr>
    </w:p>
    <w:p>
      <w:pPr>
        <w:spacing w:line="400" w:lineRule="exact"/>
        <w:ind w:firstLine="0" w:firstLineChars="0"/>
        <w:rPr>
          <w:rFonts w:hint="eastAsia" w:ascii="宋体" w:hAnsi="宋体" w:eastAsia="宋体" w:cs="宋体"/>
          <w:b/>
          <w:bCs/>
          <w:kern w:val="0"/>
          <w:szCs w:val="24"/>
          <w:highlight w:val="none"/>
        </w:rPr>
      </w:pPr>
      <w:r>
        <w:rPr>
          <w:rFonts w:hint="eastAsia" w:ascii="宋体" w:hAnsi="宋体" w:eastAsia="宋体" w:cs="宋体"/>
          <w:b/>
          <w:bCs/>
          <w:kern w:val="0"/>
          <w:szCs w:val="24"/>
          <w:highlight w:val="none"/>
        </w:rPr>
        <w:t>（一）</w:t>
      </w:r>
      <w:r>
        <w:rPr>
          <w:rFonts w:hint="eastAsia" w:ascii="宋体" w:hAnsi="宋体" w:eastAsia="宋体" w:cs="宋体"/>
          <w:b/>
          <w:kern w:val="0"/>
          <w:sz w:val="32"/>
          <w:szCs w:val="32"/>
          <w:highlight w:val="none"/>
        </w:rPr>
        <w:t>资格性响应证明材料</w:t>
      </w:r>
    </w:p>
    <w:p>
      <w:pPr>
        <w:spacing w:line="400" w:lineRule="exact"/>
        <w:ind w:firstLine="0" w:firstLineChars="0"/>
        <w:rPr>
          <w:rFonts w:hint="eastAsia" w:ascii="宋体" w:hAnsi="宋体" w:eastAsia="宋体" w:cs="宋体"/>
          <w:b/>
          <w:bCs/>
          <w:kern w:val="0"/>
          <w:szCs w:val="24"/>
          <w:highlight w:val="none"/>
        </w:rPr>
      </w:pPr>
    </w:p>
    <w:p>
      <w:pPr>
        <w:spacing w:line="400" w:lineRule="exact"/>
        <w:ind w:firstLine="0" w:firstLineChars="0"/>
        <w:rPr>
          <w:rFonts w:hint="eastAsia" w:ascii="宋体" w:hAnsi="宋体" w:eastAsia="宋体" w:cs="宋体"/>
          <w:b/>
          <w:bCs/>
          <w:kern w:val="0"/>
          <w:szCs w:val="24"/>
          <w:highlight w:val="none"/>
        </w:rPr>
      </w:pPr>
    </w:p>
    <w:p>
      <w:pPr>
        <w:spacing w:line="400" w:lineRule="exact"/>
        <w:ind w:firstLine="0" w:firstLineChars="0"/>
        <w:rPr>
          <w:rFonts w:hint="eastAsia" w:ascii="宋体" w:hAnsi="宋体" w:eastAsia="宋体" w:cs="宋体"/>
          <w:b/>
          <w:bCs/>
          <w:kern w:val="0"/>
          <w:szCs w:val="24"/>
          <w:highlight w:val="none"/>
        </w:rPr>
      </w:pPr>
    </w:p>
    <w:p>
      <w:pPr>
        <w:spacing w:line="400" w:lineRule="exact"/>
        <w:ind w:firstLine="0" w:firstLineChars="0"/>
        <w:rPr>
          <w:rFonts w:hint="eastAsia" w:ascii="宋体" w:hAnsi="宋体" w:eastAsia="宋体" w:cs="宋体"/>
          <w:b/>
          <w:bCs/>
          <w:kern w:val="0"/>
          <w:szCs w:val="24"/>
          <w:highlight w:val="none"/>
        </w:rPr>
      </w:pPr>
      <w:r>
        <w:rPr>
          <w:rFonts w:hint="eastAsia" w:ascii="宋体" w:hAnsi="宋体" w:eastAsia="宋体" w:cs="宋体"/>
          <w:b/>
          <w:bCs/>
          <w:kern w:val="0"/>
          <w:szCs w:val="24"/>
          <w:highlight w:val="none"/>
        </w:rPr>
        <w:t>（二）</w:t>
      </w:r>
      <w:r>
        <w:rPr>
          <w:rFonts w:hint="eastAsia" w:ascii="宋体" w:hAnsi="宋体" w:eastAsia="宋体" w:cs="宋体"/>
          <w:b/>
          <w:kern w:val="0"/>
          <w:sz w:val="32"/>
          <w:szCs w:val="32"/>
          <w:highlight w:val="none"/>
        </w:rPr>
        <w:t>符合性响应证明材料</w:t>
      </w:r>
    </w:p>
    <w:p>
      <w:pPr>
        <w:spacing w:line="400" w:lineRule="exact"/>
        <w:ind w:firstLine="0" w:firstLineChars="0"/>
        <w:rPr>
          <w:rFonts w:hint="eastAsia" w:ascii="宋体" w:hAnsi="宋体" w:eastAsia="宋体" w:cs="宋体"/>
          <w:b/>
          <w:bCs/>
          <w:kern w:val="0"/>
          <w:szCs w:val="24"/>
          <w:highlight w:val="none"/>
        </w:rPr>
      </w:pPr>
    </w:p>
    <w:p>
      <w:pPr>
        <w:spacing w:line="400" w:lineRule="exact"/>
        <w:ind w:firstLine="0" w:firstLineChars="0"/>
        <w:rPr>
          <w:rFonts w:hint="eastAsia" w:ascii="宋体" w:hAnsi="宋体" w:eastAsia="宋体" w:cs="宋体"/>
          <w:b/>
          <w:bCs/>
          <w:kern w:val="0"/>
          <w:szCs w:val="24"/>
          <w:highlight w:val="none"/>
        </w:rPr>
      </w:pPr>
    </w:p>
    <w:p>
      <w:pPr>
        <w:spacing w:line="400" w:lineRule="exact"/>
        <w:ind w:firstLine="0" w:firstLineChars="0"/>
        <w:rPr>
          <w:rFonts w:hint="eastAsia" w:ascii="宋体" w:hAnsi="宋体" w:eastAsia="宋体" w:cs="宋体"/>
          <w:b/>
          <w:bCs/>
          <w:kern w:val="0"/>
          <w:szCs w:val="24"/>
          <w:highlight w:val="none"/>
        </w:rPr>
      </w:pPr>
    </w:p>
    <w:p>
      <w:pPr>
        <w:spacing w:line="400" w:lineRule="exact"/>
        <w:ind w:firstLine="0" w:firstLineChars="0"/>
        <w:rPr>
          <w:rFonts w:hint="eastAsia" w:ascii="宋体" w:hAnsi="宋体" w:eastAsia="宋体" w:cs="宋体"/>
          <w:b/>
          <w:bCs/>
          <w:kern w:val="0"/>
          <w:szCs w:val="24"/>
          <w:highlight w:val="none"/>
        </w:rPr>
      </w:pPr>
      <w:r>
        <w:rPr>
          <w:rFonts w:hint="eastAsia" w:ascii="宋体" w:hAnsi="宋体" w:eastAsia="宋体" w:cs="宋体"/>
          <w:b/>
          <w:bCs/>
          <w:kern w:val="0"/>
          <w:szCs w:val="24"/>
          <w:highlight w:val="none"/>
        </w:rPr>
        <w:t>（三）</w:t>
      </w:r>
      <w:r>
        <w:rPr>
          <w:rFonts w:hint="eastAsia" w:ascii="宋体" w:hAnsi="宋体" w:eastAsia="宋体" w:cs="宋体"/>
          <w:b/>
          <w:kern w:val="0"/>
          <w:sz w:val="32"/>
          <w:szCs w:val="32"/>
          <w:highlight w:val="none"/>
        </w:rPr>
        <w:t>其它有效证明材料</w:t>
      </w:r>
    </w:p>
    <w:p>
      <w:pPr>
        <w:tabs>
          <w:tab w:val="left" w:pos="1305"/>
        </w:tabs>
        <w:spacing w:line="520" w:lineRule="exact"/>
        <w:ind w:firstLine="0" w:firstLineChars="0"/>
        <w:jc w:val="center"/>
        <w:rPr>
          <w:rFonts w:hint="eastAsia" w:ascii="宋体" w:hAnsi="宋体" w:eastAsia="宋体" w:cs="宋体"/>
          <w:b/>
          <w:kern w:val="0"/>
          <w:sz w:val="32"/>
          <w:szCs w:val="32"/>
          <w:highlight w:val="none"/>
        </w:rPr>
      </w:pPr>
    </w:p>
    <w:p>
      <w:pPr>
        <w:tabs>
          <w:tab w:val="left" w:pos="1305"/>
        </w:tabs>
        <w:spacing w:line="520" w:lineRule="exact"/>
        <w:ind w:firstLine="0" w:firstLineChars="0"/>
        <w:jc w:val="center"/>
        <w:rPr>
          <w:rFonts w:hint="eastAsia" w:ascii="宋体" w:hAnsi="宋体" w:eastAsia="宋体" w:cs="宋体"/>
          <w:b/>
          <w:kern w:val="0"/>
          <w:sz w:val="32"/>
          <w:szCs w:val="32"/>
          <w:highlight w:val="none"/>
        </w:rPr>
      </w:pPr>
    </w:p>
    <w:p>
      <w:pPr>
        <w:tabs>
          <w:tab w:val="left" w:pos="1305"/>
        </w:tabs>
        <w:spacing w:line="520" w:lineRule="exact"/>
        <w:ind w:firstLine="0" w:firstLineChars="0"/>
        <w:jc w:val="center"/>
        <w:rPr>
          <w:rFonts w:hint="eastAsia" w:ascii="宋体" w:hAnsi="宋体" w:eastAsia="宋体" w:cs="宋体"/>
          <w:b/>
          <w:kern w:val="0"/>
          <w:sz w:val="32"/>
          <w:szCs w:val="32"/>
          <w:highlight w:val="none"/>
        </w:rPr>
      </w:pPr>
    </w:p>
    <w:p>
      <w:pPr>
        <w:tabs>
          <w:tab w:val="left" w:pos="1305"/>
        </w:tabs>
        <w:spacing w:line="520" w:lineRule="exact"/>
        <w:ind w:firstLine="0" w:firstLineChars="0"/>
        <w:jc w:val="center"/>
        <w:rPr>
          <w:rFonts w:hint="eastAsia" w:ascii="宋体" w:hAnsi="宋体" w:eastAsia="宋体" w:cs="宋体"/>
          <w:b/>
          <w:kern w:val="0"/>
          <w:sz w:val="32"/>
          <w:szCs w:val="32"/>
          <w:highlight w:val="none"/>
        </w:rPr>
      </w:pPr>
    </w:p>
    <w:p>
      <w:pPr>
        <w:tabs>
          <w:tab w:val="left" w:pos="1305"/>
        </w:tabs>
        <w:spacing w:line="520" w:lineRule="exact"/>
        <w:ind w:firstLine="0" w:firstLineChars="0"/>
        <w:jc w:val="center"/>
        <w:rPr>
          <w:rFonts w:hint="eastAsia" w:ascii="宋体" w:hAnsi="宋体" w:eastAsia="宋体" w:cs="宋体"/>
          <w:b/>
          <w:kern w:val="0"/>
          <w:sz w:val="32"/>
          <w:szCs w:val="32"/>
          <w:highlight w:val="none"/>
        </w:rPr>
      </w:pPr>
    </w:p>
    <w:p>
      <w:pPr>
        <w:tabs>
          <w:tab w:val="left" w:pos="1305"/>
        </w:tabs>
        <w:spacing w:line="520" w:lineRule="exact"/>
        <w:ind w:firstLine="0" w:firstLineChars="0"/>
        <w:jc w:val="center"/>
        <w:rPr>
          <w:rFonts w:hint="eastAsia" w:ascii="宋体" w:hAnsi="宋体" w:eastAsia="宋体" w:cs="宋体"/>
          <w:b/>
          <w:kern w:val="0"/>
          <w:sz w:val="32"/>
          <w:szCs w:val="32"/>
          <w:highlight w:val="none"/>
        </w:rPr>
      </w:pPr>
    </w:p>
    <w:p>
      <w:pPr>
        <w:tabs>
          <w:tab w:val="left" w:pos="1305"/>
        </w:tabs>
        <w:spacing w:line="520" w:lineRule="exact"/>
        <w:ind w:firstLine="0" w:firstLineChars="0"/>
        <w:jc w:val="center"/>
        <w:rPr>
          <w:rFonts w:hint="eastAsia" w:ascii="宋体" w:hAnsi="宋体" w:eastAsia="宋体" w:cs="宋体"/>
          <w:b/>
          <w:kern w:val="0"/>
          <w:sz w:val="32"/>
          <w:szCs w:val="32"/>
          <w:highlight w:val="none"/>
        </w:rPr>
      </w:pPr>
    </w:p>
    <w:p>
      <w:pPr>
        <w:tabs>
          <w:tab w:val="left" w:pos="1305"/>
        </w:tabs>
        <w:spacing w:line="520" w:lineRule="exact"/>
        <w:ind w:firstLine="0" w:firstLineChars="0"/>
        <w:jc w:val="center"/>
        <w:rPr>
          <w:rFonts w:hint="eastAsia" w:ascii="宋体" w:hAnsi="宋体" w:eastAsia="宋体" w:cs="宋体"/>
          <w:b/>
          <w:kern w:val="0"/>
          <w:sz w:val="32"/>
          <w:szCs w:val="32"/>
          <w:highlight w:val="none"/>
        </w:rPr>
      </w:pPr>
    </w:p>
    <w:p>
      <w:pPr>
        <w:spacing w:line="240" w:lineRule="auto"/>
        <w:ind w:firstLine="0" w:firstLineChars="0"/>
        <w:jc w:val="center"/>
        <w:rPr>
          <w:rFonts w:hint="eastAsia" w:ascii="宋体" w:hAnsi="宋体" w:eastAsia="宋体" w:cs="宋体"/>
          <w:kern w:val="0"/>
          <w:szCs w:val="24"/>
          <w:highlight w:val="none"/>
        </w:rPr>
      </w:pPr>
      <w:r>
        <w:rPr>
          <w:rFonts w:hint="eastAsia" w:ascii="宋体" w:hAnsi="宋体" w:eastAsia="宋体" w:cs="宋体"/>
          <w:b/>
          <w:kern w:val="0"/>
          <w:sz w:val="32"/>
          <w:szCs w:val="32"/>
          <w:highlight w:val="none"/>
        </w:rPr>
        <w:br w:type="page"/>
      </w:r>
      <w:r>
        <w:rPr>
          <w:rFonts w:hint="eastAsia" w:ascii="宋体" w:hAnsi="宋体" w:eastAsia="宋体" w:cs="宋体"/>
          <w:b/>
          <w:kern w:val="0"/>
          <w:sz w:val="32"/>
          <w:szCs w:val="32"/>
          <w:highlight w:val="none"/>
        </w:rPr>
        <w:t>（一）资格性响应证明材料目录</w:t>
      </w:r>
    </w:p>
    <w:p>
      <w:pPr>
        <w:tabs>
          <w:tab w:val="left" w:pos="1305"/>
        </w:tabs>
        <w:spacing w:line="520" w:lineRule="exact"/>
        <w:ind w:firstLine="600" w:firstLineChars="250"/>
        <w:rPr>
          <w:rFonts w:hint="eastAsia" w:ascii="宋体" w:hAnsi="宋体" w:eastAsia="宋体" w:cs="宋体"/>
          <w:kern w:val="0"/>
          <w:szCs w:val="24"/>
          <w:highlight w:val="none"/>
        </w:rPr>
      </w:pPr>
    </w:p>
    <w:p>
      <w:pPr>
        <w:tabs>
          <w:tab w:val="left" w:pos="1305"/>
        </w:tabs>
        <w:spacing w:line="500" w:lineRule="exact"/>
        <w:ind w:firstLine="480"/>
        <w:rPr>
          <w:rFonts w:hint="eastAsia" w:ascii="宋体" w:hAnsi="宋体" w:eastAsia="宋体" w:cs="宋体"/>
          <w:b/>
          <w:kern w:val="0"/>
          <w:szCs w:val="21"/>
          <w:highlight w:val="none"/>
        </w:rPr>
      </w:pPr>
      <w:r>
        <w:rPr>
          <w:rFonts w:hint="eastAsia" w:ascii="宋体" w:hAnsi="宋体" w:eastAsia="宋体" w:cs="宋体"/>
          <w:kern w:val="0"/>
          <w:szCs w:val="21"/>
          <w:highlight w:val="none"/>
        </w:rPr>
        <w:t>1.响应函</w:t>
      </w:r>
      <w:r>
        <w:rPr>
          <w:rFonts w:hint="eastAsia" w:ascii="宋体" w:hAnsi="宋体" w:eastAsia="宋体" w:cs="宋体"/>
          <w:b/>
          <w:kern w:val="0"/>
          <w:szCs w:val="21"/>
          <w:highlight w:val="none"/>
        </w:rPr>
        <w:t xml:space="preserve">（必须提供） </w:t>
      </w:r>
    </w:p>
    <w:p>
      <w:pPr>
        <w:tabs>
          <w:tab w:val="left" w:pos="1305"/>
        </w:tabs>
        <w:spacing w:line="500" w:lineRule="exact"/>
        <w:ind w:firstLine="480"/>
        <w:rPr>
          <w:rFonts w:hint="eastAsia" w:ascii="宋体" w:hAnsi="宋体" w:eastAsia="宋体" w:cs="宋体"/>
          <w:b/>
          <w:kern w:val="0"/>
          <w:szCs w:val="21"/>
          <w:highlight w:val="none"/>
        </w:rPr>
      </w:pPr>
      <w:r>
        <w:rPr>
          <w:rFonts w:hint="eastAsia" w:ascii="宋体" w:hAnsi="宋体" w:eastAsia="宋体" w:cs="宋体"/>
          <w:kern w:val="0"/>
          <w:szCs w:val="21"/>
          <w:highlight w:val="none"/>
        </w:rPr>
        <w:t>2.供应商相应的法定代表人(负责人、自然人)身份证正反两面复印件</w:t>
      </w:r>
      <w:r>
        <w:rPr>
          <w:rFonts w:hint="eastAsia" w:ascii="宋体" w:hAnsi="宋体" w:eastAsia="宋体" w:cs="宋体"/>
          <w:b/>
          <w:kern w:val="0"/>
          <w:szCs w:val="21"/>
          <w:highlight w:val="none"/>
        </w:rPr>
        <w:t xml:space="preserve">（必须提供） </w:t>
      </w:r>
    </w:p>
    <w:p>
      <w:pPr>
        <w:tabs>
          <w:tab w:val="left" w:pos="1305"/>
        </w:tabs>
        <w:spacing w:line="500" w:lineRule="exact"/>
        <w:ind w:firstLine="480"/>
        <w:rPr>
          <w:rFonts w:hint="eastAsia" w:ascii="宋体" w:hAnsi="宋体" w:eastAsia="宋体" w:cs="宋体"/>
          <w:kern w:val="0"/>
          <w:szCs w:val="21"/>
          <w:highlight w:val="none"/>
        </w:rPr>
      </w:pPr>
      <w:r>
        <w:rPr>
          <w:rFonts w:hint="eastAsia" w:ascii="宋体" w:hAnsi="宋体" w:eastAsia="宋体" w:cs="宋体"/>
          <w:kern w:val="0"/>
          <w:szCs w:val="21"/>
          <w:highlight w:val="none"/>
        </w:rPr>
        <w:t>3.供应商的授权委托书原件、委托代理人身份证正反面复印件以及由县级以上（含县级）社会养老保险经办机构出具的供应商为委托代理人交纳的响应文件递交截止时间前半年内任意</w:t>
      </w:r>
      <w:r>
        <w:rPr>
          <w:rFonts w:hint="eastAsia" w:ascii="宋体" w:hAnsi="宋体" w:cs="宋体"/>
          <w:kern w:val="0"/>
          <w:szCs w:val="21"/>
          <w:highlight w:val="none"/>
          <w:lang w:val="en-US" w:eastAsia="zh-CN"/>
        </w:rPr>
        <w:t>1</w:t>
      </w:r>
      <w:r>
        <w:rPr>
          <w:rFonts w:hint="eastAsia" w:ascii="宋体" w:hAnsi="宋体" w:eastAsia="宋体" w:cs="宋体"/>
          <w:kern w:val="0"/>
          <w:szCs w:val="21"/>
          <w:highlight w:val="none"/>
        </w:rPr>
        <w:t>个月社保证明复印件</w:t>
      </w:r>
      <w:r>
        <w:rPr>
          <w:rFonts w:hint="eastAsia" w:ascii="宋体" w:hAnsi="宋体" w:eastAsia="宋体" w:cs="宋体"/>
          <w:b/>
          <w:bCs/>
          <w:kern w:val="0"/>
          <w:szCs w:val="21"/>
          <w:highlight w:val="none"/>
        </w:rPr>
        <w:t>（委托代理时必须提供）。</w:t>
      </w:r>
      <w:r>
        <w:rPr>
          <w:rFonts w:hint="eastAsia" w:ascii="宋体" w:hAnsi="宋体" w:eastAsia="宋体" w:cs="宋体"/>
          <w:kern w:val="0"/>
          <w:szCs w:val="21"/>
          <w:highlight w:val="none"/>
        </w:rPr>
        <w:t>除供应商为以下三种情形的：</w:t>
      </w:r>
    </w:p>
    <w:p>
      <w:pPr>
        <w:tabs>
          <w:tab w:val="left" w:pos="1305"/>
        </w:tabs>
        <w:spacing w:line="500" w:lineRule="exact"/>
        <w:ind w:firstLine="480"/>
        <w:rPr>
          <w:rFonts w:hint="eastAsia" w:ascii="宋体" w:hAnsi="宋体" w:eastAsia="宋体" w:cs="宋体"/>
          <w:kern w:val="0"/>
          <w:szCs w:val="21"/>
          <w:highlight w:val="none"/>
        </w:rPr>
      </w:pPr>
      <w:r>
        <w:rPr>
          <w:rFonts w:hint="eastAsia" w:ascii="宋体" w:hAnsi="宋体" w:eastAsia="宋体" w:cs="宋体"/>
          <w:kern w:val="0"/>
          <w:szCs w:val="21"/>
          <w:highlight w:val="none"/>
        </w:rPr>
        <w:t>（1） 如供应商为截标时间前60日以内成立的公司，可以提供供应商与委托代理人签订的劳动合同复印件代替社保证明复印件；</w:t>
      </w:r>
    </w:p>
    <w:p>
      <w:pPr>
        <w:tabs>
          <w:tab w:val="left" w:pos="1305"/>
        </w:tabs>
        <w:spacing w:line="500" w:lineRule="exact"/>
        <w:ind w:firstLine="480"/>
        <w:rPr>
          <w:rFonts w:hint="eastAsia" w:ascii="宋体" w:hAnsi="宋体" w:eastAsia="宋体" w:cs="宋体"/>
          <w:kern w:val="0"/>
          <w:szCs w:val="21"/>
          <w:highlight w:val="none"/>
        </w:rPr>
      </w:pPr>
      <w:r>
        <w:rPr>
          <w:rFonts w:hint="eastAsia" w:ascii="宋体" w:hAnsi="宋体" w:eastAsia="宋体" w:cs="宋体"/>
          <w:kern w:val="0"/>
          <w:szCs w:val="21"/>
          <w:highlight w:val="none"/>
        </w:rPr>
        <w:t>（2）如供应商为事业单位，可以提供事业单位机构编制管理证复印件或事业单位机构为其发放工资的工资条复印件代替社保证明复印件；</w:t>
      </w:r>
    </w:p>
    <w:p>
      <w:pPr>
        <w:tabs>
          <w:tab w:val="left" w:pos="1305"/>
        </w:tabs>
        <w:spacing w:line="500" w:lineRule="exact"/>
        <w:ind w:firstLine="480"/>
        <w:rPr>
          <w:rFonts w:hint="eastAsia" w:ascii="宋体" w:hAnsi="宋体" w:eastAsia="宋体" w:cs="宋体"/>
          <w:kern w:val="0"/>
          <w:szCs w:val="21"/>
          <w:highlight w:val="none"/>
        </w:rPr>
      </w:pPr>
      <w:r>
        <w:rPr>
          <w:rFonts w:hint="eastAsia" w:ascii="宋体" w:hAnsi="宋体" w:eastAsia="宋体" w:cs="宋体"/>
          <w:kern w:val="0"/>
          <w:szCs w:val="21"/>
          <w:highlight w:val="none"/>
        </w:rPr>
        <w:t>（3）如委托代理人为免缴纳社保人员，提供免缴纳社保的证明材料复印件及供应商与委托代理人签订的劳动合同复印件代替社保证明复印件。</w:t>
      </w:r>
    </w:p>
    <w:p>
      <w:pPr>
        <w:tabs>
          <w:tab w:val="left" w:pos="1305"/>
        </w:tabs>
        <w:spacing w:line="500" w:lineRule="exact"/>
        <w:ind w:firstLine="489"/>
        <w:rPr>
          <w:rFonts w:hint="eastAsia" w:ascii="宋体" w:hAnsi="宋体" w:eastAsia="宋体" w:cs="宋体"/>
          <w:b/>
          <w:kern w:val="0"/>
          <w:szCs w:val="21"/>
          <w:highlight w:val="none"/>
        </w:rPr>
      </w:pPr>
      <w:r>
        <w:rPr>
          <w:rFonts w:hint="eastAsia" w:ascii="宋体" w:hAnsi="宋体" w:eastAsia="宋体" w:cs="宋体"/>
          <w:b/>
          <w:bCs/>
          <w:kern w:val="0"/>
          <w:szCs w:val="21"/>
          <w:highlight w:val="none"/>
        </w:rPr>
        <w:t>【属自然人的应提供由县级以上（含县级）社会养老保险经办机构出具的自然人本人及委托代理人所交纳的响应文件递交截止时间前半年内任意</w:t>
      </w:r>
      <w:r>
        <w:rPr>
          <w:rFonts w:hint="eastAsia" w:ascii="宋体" w:hAnsi="宋体" w:cs="宋体"/>
          <w:b/>
          <w:bCs/>
          <w:kern w:val="0"/>
          <w:szCs w:val="21"/>
          <w:highlight w:val="none"/>
          <w:lang w:val="en-US" w:eastAsia="zh-CN"/>
        </w:rPr>
        <w:t>1</w:t>
      </w:r>
      <w:r>
        <w:rPr>
          <w:rFonts w:hint="eastAsia" w:ascii="宋体" w:hAnsi="宋体" w:eastAsia="宋体" w:cs="宋体"/>
          <w:b/>
          <w:bCs/>
          <w:kern w:val="0"/>
          <w:szCs w:val="21"/>
          <w:highlight w:val="none"/>
        </w:rPr>
        <w:t>个月社保证明复印件】（委托代理时必须提供）</w:t>
      </w:r>
      <w:r>
        <w:rPr>
          <w:rFonts w:hint="eastAsia" w:ascii="宋体" w:hAnsi="宋体" w:eastAsia="宋体" w:cs="宋体"/>
          <w:kern w:val="0"/>
          <w:szCs w:val="21"/>
          <w:highlight w:val="none"/>
        </w:rPr>
        <w:t>；</w:t>
      </w:r>
    </w:p>
    <w:p>
      <w:pPr>
        <w:tabs>
          <w:tab w:val="left" w:pos="1305"/>
        </w:tabs>
        <w:spacing w:line="500" w:lineRule="exact"/>
        <w:ind w:firstLine="480"/>
        <w:rPr>
          <w:rFonts w:hint="eastAsia" w:ascii="宋体" w:hAnsi="宋体" w:eastAsia="宋体" w:cs="宋体"/>
          <w:b/>
          <w:szCs w:val="21"/>
          <w:highlight w:val="none"/>
        </w:rPr>
      </w:pPr>
      <w:r>
        <w:rPr>
          <w:rFonts w:hint="eastAsia" w:ascii="宋体" w:hAnsi="宋体" w:eastAsia="宋体" w:cs="宋体"/>
          <w:szCs w:val="21"/>
          <w:highlight w:val="none"/>
        </w:rPr>
        <w:t>4.供应商的法人或者其他组织营业执照等证明文件复印件</w:t>
      </w:r>
      <w:r>
        <w:rPr>
          <w:rFonts w:hint="eastAsia" w:ascii="宋体" w:hAnsi="宋体" w:eastAsia="宋体" w:cs="宋体"/>
          <w:b/>
          <w:kern w:val="0"/>
          <w:szCs w:val="21"/>
          <w:highlight w:val="none"/>
        </w:rPr>
        <w:t>（必须提供，自然人除外）</w:t>
      </w:r>
    </w:p>
    <w:p>
      <w:pPr>
        <w:tabs>
          <w:tab w:val="left" w:pos="1305"/>
        </w:tabs>
        <w:spacing w:line="500" w:lineRule="exact"/>
        <w:ind w:firstLine="489"/>
        <w:rPr>
          <w:rFonts w:hint="eastAsia" w:ascii="宋体" w:hAnsi="宋体" w:eastAsia="宋体" w:cs="宋体"/>
          <w:szCs w:val="21"/>
          <w:highlight w:val="none"/>
        </w:rPr>
      </w:pPr>
      <w:r>
        <w:rPr>
          <w:rFonts w:hint="eastAsia" w:ascii="宋体" w:hAnsi="宋体" w:eastAsia="宋体" w:cs="宋体"/>
          <w:b/>
          <w:szCs w:val="21"/>
          <w:highlight w:val="none"/>
        </w:rPr>
        <w:t>注：①法人包括企业法人、机关法人、事业单位法人和社会团体法人；其他组织主要包括合伙企业、非企业专业服务机构、个体工商户、农村承包经营户。②如供应商为企业（包括合伙企业），应提供市场监督管理部门或行政审批部门注册的有效“企业法人营业执照”或“营业执照”；供应商为事业单位，应提供有效的“事业单位法人证书”；供应商为非企业专业服务机构的，应提供执业许可证等证明文件；供应商为个体工商户，应提供有效的“个体工商户营业执照”。③如供应商为企业法人的分支机构的，除应提供营业执照复印件外，还应提供其所属的法人授权其参加政府采购活动或独立开展经营业务活动的证明材料复印件。</w:t>
      </w:r>
    </w:p>
    <w:p>
      <w:pPr>
        <w:tabs>
          <w:tab w:val="left" w:pos="1305"/>
        </w:tabs>
        <w:spacing w:line="500" w:lineRule="exact"/>
        <w:ind w:firstLine="480"/>
        <w:rPr>
          <w:rFonts w:hint="eastAsia" w:ascii="宋体" w:hAnsi="宋体" w:eastAsia="宋体" w:cs="宋体"/>
          <w:kern w:val="0"/>
          <w:szCs w:val="21"/>
          <w:highlight w:val="none"/>
        </w:rPr>
      </w:pPr>
      <w:r>
        <w:rPr>
          <w:rFonts w:hint="eastAsia" w:ascii="宋体" w:hAnsi="宋体" w:eastAsia="宋体" w:cs="宋体"/>
          <w:kern w:val="0"/>
          <w:szCs w:val="21"/>
          <w:highlight w:val="none"/>
        </w:rPr>
        <w:t>5.中小微企业声明函【中小微型企业划分标准按照《国家统计局关于印发《统计上大中小微型企业划分办法〔2017〕》的通知》（国统字〔2017〕213号）执行，具体划分标准见第四章评标办法中附表《统计上大中小微型企业划分标准》】，以提供的《中小企业声明函》（见附件）为准</w:t>
      </w:r>
      <w:r>
        <w:rPr>
          <w:rFonts w:hint="eastAsia" w:ascii="宋体" w:hAnsi="宋体" w:eastAsia="宋体" w:cs="宋体"/>
          <w:b/>
          <w:bCs/>
          <w:kern w:val="0"/>
          <w:szCs w:val="21"/>
          <w:highlight w:val="none"/>
        </w:rPr>
        <w:t>（必须提供）；</w:t>
      </w:r>
    </w:p>
    <w:p>
      <w:pPr>
        <w:tabs>
          <w:tab w:val="left" w:pos="1305"/>
        </w:tabs>
        <w:spacing w:line="500" w:lineRule="exact"/>
        <w:ind w:firstLine="480"/>
        <w:rPr>
          <w:rFonts w:hint="eastAsia" w:ascii="宋体" w:hAnsi="宋体" w:eastAsia="宋体" w:cs="宋体"/>
          <w:szCs w:val="21"/>
          <w:highlight w:val="none"/>
        </w:rPr>
      </w:pPr>
      <w:r>
        <w:rPr>
          <w:rFonts w:hint="eastAsia" w:ascii="宋体" w:hAnsi="宋体" w:eastAsia="宋体" w:cs="宋体"/>
          <w:szCs w:val="21"/>
          <w:highlight w:val="none"/>
        </w:rPr>
        <w:t>6.供应商20</w:t>
      </w:r>
      <w:r>
        <w:rPr>
          <w:rFonts w:hint="eastAsia" w:ascii="宋体" w:hAnsi="宋体" w:cs="宋体"/>
          <w:szCs w:val="21"/>
          <w:highlight w:val="none"/>
          <w:lang w:val="en-US" w:eastAsia="zh-CN"/>
        </w:rPr>
        <w:t>24</w:t>
      </w:r>
      <w:r>
        <w:rPr>
          <w:rFonts w:hint="eastAsia" w:ascii="宋体" w:hAnsi="宋体" w:eastAsia="宋体" w:cs="宋体"/>
          <w:szCs w:val="21"/>
          <w:highlight w:val="none"/>
        </w:rPr>
        <w:t>年度的财务状况报告（或银行出具的资信证明）复印件</w:t>
      </w:r>
      <w:r>
        <w:rPr>
          <w:rFonts w:hint="eastAsia" w:ascii="宋体" w:hAnsi="宋体" w:eastAsia="宋体" w:cs="宋体"/>
          <w:b/>
          <w:szCs w:val="21"/>
          <w:highlight w:val="none"/>
        </w:rPr>
        <w:t>（必须提供）</w:t>
      </w:r>
    </w:p>
    <w:p>
      <w:pPr>
        <w:tabs>
          <w:tab w:val="left" w:pos="1305"/>
        </w:tabs>
        <w:spacing w:line="500" w:lineRule="exact"/>
        <w:ind w:firstLine="480"/>
        <w:rPr>
          <w:rFonts w:hint="eastAsia" w:ascii="宋体" w:hAnsi="宋体" w:eastAsia="宋体" w:cs="宋体"/>
          <w:szCs w:val="21"/>
          <w:highlight w:val="none"/>
        </w:rPr>
      </w:pPr>
      <w:r>
        <w:rPr>
          <w:rFonts w:hint="eastAsia" w:ascii="宋体" w:hAnsi="宋体" w:eastAsia="宋体" w:cs="宋体"/>
          <w:szCs w:val="21"/>
          <w:highlight w:val="none"/>
        </w:rPr>
        <w:t>7.供应商</w:t>
      </w:r>
      <w:r>
        <w:rPr>
          <w:rFonts w:hint="eastAsia" w:ascii="宋体" w:hAnsi="宋体" w:cs="宋体"/>
          <w:szCs w:val="21"/>
          <w:highlight w:val="none"/>
          <w:lang w:eastAsia="zh-CN"/>
        </w:rPr>
        <w:t>响应文件递交截止时间前半年内</w:t>
      </w:r>
      <w:r>
        <w:rPr>
          <w:rFonts w:hint="eastAsia" w:ascii="宋体" w:hAnsi="宋体" w:eastAsia="宋体" w:cs="宋体"/>
          <w:szCs w:val="21"/>
          <w:highlight w:val="none"/>
        </w:rPr>
        <w:t>任意一个月依法缴纳税收的相关材料复印件</w:t>
      </w:r>
      <w:r>
        <w:rPr>
          <w:rFonts w:hint="eastAsia" w:ascii="宋体" w:hAnsi="宋体" w:eastAsia="宋体" w:cs="宋体"/>
          <w:b/>
          <w:szCs w:val="21"/>
          <w:highlight w:val="none"/>
        </w:rPr>
        <w:t>（必须提供）</w:t>
      </w:r>
    </w:p>
    <w:p>
      <w:pPr>
        <w:tabs>
          <w:tab w:val="left" w:pos="1305"/>
        </w:tabs>
        <w:spacing w:line="500" w:lineRule="exact"/>
        <w:ind w:firstLine="480"/>
        <w:rPr>
          <w:rFonts w:hint="eastAsia" w:ascii="宋体" w:hAnsi="宋体" w:eastAsia="宋体" w:cs="宋体"/>
          <w:szCs w:val="21"/>
          <w:highlight w:val="none"/>
        </w:rPr>
      </w:pPr>
      <w:r>
        <w:rPr>
          <w:rFonts w:hint="eastAsia" w:ascii="宋体" w:hAnsi="宋体" w:eastAsia="宋体" w:cs="宋体"/>
          <w:szCs w:val="21"/>
          <w:highlight w:val="none"/>
        </w:rPr>
        <w:t>8.供应商参加政府采购活动前3年内在经营活动中没有重大违法记录及有关信用信息的书面声明</w:t>
      </w:r>
      <w:r>
        <w:rPr>
          <w:rFonts w:hint="eastAsia" w:ascii="宋体" w:hAnsi="宋体" w:eastAsia="宋体" w:cs="宋体"/>
          <w:b/>
          <w:szCs w:val="21"/>
          <w:highlight w:val="none"/>
        </w:rPr>
        <w:t xml:space="preserve">（必须提供） </w:t>
      </w:r>
    </w:p>
    <w:p>
      <w:pPr>
        <w:tabs>
          <w:tab w:val="left" w:pos="1305"/>
        </w:tabs>
        <w:spacing w:line="500" w:lineRule="exact"/>
        <w:ind w:firstLine="480"/>
        <w:rPr>
          <w:rFonts w:hint="eastAsia"/>
        </w:rPr>
      </w:pPr>
      <w:r>
        <w:rPr>
          <w:rFonts w:hint="eastAsia" w:ascii="宋体" w:hAnsi="宋体" w:eastAsia="宋体" w:cs="宋体"/>
          <w:szCs w:val="21"/>
          <w:highlight w:val="none"/>
        </w:rPr>
        <w:t>9.供应商参加本项目无围标串标行为的承诺函</w:t>
      </w:r>
      <w:r>
        <w:rPr>
          <w:rFonts w:hint="eastAsia" w:ascii="宋体" w:hAnsi="宋体" w:eastAsia="宋体" w:cs="宋体"/>
          <w:b/>
          <w:szCs w:val="21"/>
          <w:highlight w:val="none"/>
        </w:rPr>
        <w:t>（必须提供）</w:t>
      </w:r>
    </w:p>
    <w:p>
      <w:pPr>
        <w:tabs>
          <w:tab w:val="left" w:pos="1305"/>
        </w:tabs>
        <w:spacing w:line="500" w:lineRule="exact"/>
        <w:ind w:firstLine="48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供应商直接控股股东信息（格式见第六章）</w:t>
      </w:r>
      <w:r>
        <w:rPr>
          <w:rFonts w:hint="eastAsia" w:ascii="宋体" w:hAnsi="宋体" w:eastAsia="宋体" w:cs="宋体"/>
          <w:b/>
          <w:bCs/>
          <w:szCs w:val="21"/>
          <w:highlight w:val="none"/>
        </w:rPr>
        <w:t>（必须提供）</w:t>
      </w:r>
      <w:r>
        <w:rPr>
          <w:rFonts w:hint="eastAsia" w:ascii="宋体" w:hAnsi="宋体" w:eastAsia="宋体" w:cs="宋体"/>
          <w:b/>
          <w:bCs/>
          <w:szCs w:val="21"/>
          <w:highlight w:val="none"/>
          <w:lang w:eastAsia="zh-CN"/>
        </w:rPr>
        <w:t>；</w:t>
      </w:r>
    </w:p>
    <w:p>
      <w:pPr>
        <w:tabs>
          <w:tab w:val="left" w:pos="1305"/>
        </w:tabs>
        <w:spacing w:line="500" w:lineRule="exact"/>
        <w:ind w:firstLine="48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11.</w:t>
      </w:r>
      <w:r>
        <w:rPr>
          <w:rFonts w:hint="eastAsia" w:ascii="宋体" w:hAnsi="宋体" w:eastAsia="宋体" w:cs="宋体"/>
          <w:szCs w:val="21"/>
          <w:highlight w:val="none"/>
        </w:rPr>
        <w:t>供应商直接管理关系信息表（格式见第六章）</w:t>
      </w:r>
      <w:r>
        <w:rPr>
          <w:rFonts w:hint="eastAsia" w:ascii="宋体" w:hAnsi="宋体" w:eastAsia="宋体" w:cs="宋体"/>
          <w:b/>
          <w:bCs/>
          <w:szCs w:val="21"/>
          <w:highlight w:val="none"/>
        </w:rPr>
        <w:t>（必须提供）</w:t>
      </w:r>
      <w:r>
        <w:rPr>
          <w:rFonts w:hint="eastAsia" w:ascii="宋体" w:hAnsi="宋体" w:eastAsia="宋体" w:cs="宋体"/>
          <w:b/>
          <w:bCs/>
          <w:szCs w:val="21"/>
          <w:highlight w:val="none"/>
          <w:lang w:eastAsia="zh-CN"/>
        </w:rPr>
        <w:t>。</w:t>
      </w:r>
    </w:p>
    <w:p>
      <w:pPr>
        <w:spacing w:line="440" w:lineRule="atLeast"/>
        <w:ind w:firstLine="0" w:firstLineChars="0"/>
        <w:rPr>
          <w:rFonts w:hint="eastAsia" w:ascii="宋体" w:hAnsi="宋体" w:eastAsia="宋体" w:cs="宋体"/>
          <w:b/>
          <w:kern w:val="0"/>
          <w:sz w:val="28"/>
          <w:szCs w:val="28"/>
          <w:highlight w:val="none"/>
        </w:rPr>
      </w:pPr>
    </w:p>
    <w:p>
      <w:pPr>
        <w:spacing w:line="440" w:lineRule="atLeast"/>
        <w:ind w:firstLine="0" w:firstLineChars="0"/>
        <w:rPr>
          <w:rFonts w:hint="eastAsia" w:ascii="宋体" w:hAnsi="宋体" w:eastAsia="宋体" w:cs="宋体"/>
          <w:b/>
          <w:kern w:val="0"/>
          <w:sz w:val="28"/>
          <w:szCs w:val="28"/>
          <w:highlight w:val="none"/>
        </w:rPr>
      </w:pPr>
    </w:p>
    <w:p>
      <w:pPr>
        <w:spacing w:line="440" w:lineRule="atLeast"/>
        <w:ind w:firstLine="0" w:firstLineChars="0"/>
        <w:rPr>
          <w:rFonts w:hint="eastAsia" w:ascii="宋体" w:hAnsi="宋体" w:eastAsia="宋体" w:cs="宋体"/>
          <w:b/>
          <w:kern w:val="0"/>
          <w:sz w:val="28"/>
          <w:szCs w:val="28"/>
          <w:highlight w:val="none"/>
        </w:rPr>
      </w:pPr>
    </w:p>
    <w:p>
      <w:pPr>
        <w:spacing w:line="440" w:lineRule="atLeast"/>
        <w:ind w:firstLine="0" w:firstLineChars="0"/>
        <w:rPr>
          <w:rFonts w:hint="eastAsia" w:ascii="宋体" w:hAnsi="宋体" w:eastAsia="宋体" w:cs="宋体"/>
          <w:b/>
          <w:kern w:val="0"/>
          <w:sz w:val="28"/>
          <w:szCs w:val="28"/>
          <w:highlight w:val="none"/>
        </w:rPr>
      </w:pPr>
    </w:p>
    <w:p>
      <w:pPr>
        <w:spacing w:line="440" w:lineRule="atLeast"/>
        <w:ind w:firstLine="0" w:firstLineChars="0"/>
        <w:rPr>
          <w:rFonts w:hint="eastAsia" w:ascii="宋体" w:hAnsi="宋体" w:eastAsia="宋体" w:cs="宋体"/>
          <w:b/>
          <w:kern w:val="0"/>
          <w:sz w:val="28"/>
          <w:szCs w:val="28"/>
          <w:highlight w:val="none"/>
        </w:rPr>
      </w:pPr>
    </w:p>
    <w:p>
      <w:pPr>
        <w:spacing w:line="240" w:lineRule="auto"/>
        <w:ind w:firstLine="0" w:firstLineChars="0"/>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br w:type="page"/>
      </w:r>
      <w:r>
        <w:rPr>
          <w:rFonts w:hint="eastAsia" w:ascii="宋体" w:hAnsi="宋体" w:eastAsia="宋体" w:cs="宋体"/>
          <w:b/>
          <w:kern w:val="0"/>
          <w:sz w:val="28"/>
          <w:szCs w:val="28"/>
          <w:highlight w:val="none"/>
        </w:rPr>
        <w:t>1. 响应函（必须提供）</w:t>
      </w:r>
    </w:p>
    <w:p>
      <w:pPr>
        <w:spacing w:line="440" w:lineRule="atLeast"/>
        <w:ind w:firstLine="0" w:firstLineChars="0"/>
        <w:rPr>
          <w:rFonts w:hint="eastAsia" w:ascii="宋体" w:hAnsi="宋体" w:eastAsia="宋体" w:cs="宋体"/>
          <w:b/>
          <w:kern w:val="0"/>
          <w:szCs w:val="24"/>
          <w:highlight w:val="none"/>
        </w:rPr>
      </w:pPr>
      <w:r>
        <w:rPr>
          <w:rFonts w:hint="eastAsia" w:ascii="宋体" w:hAnsi="宋体" w:eastAsia="宋体" w:cs="宋体"/>
          <w:b/>
          <w:kern w:val="0"/>
          <w:szCs w:val="24"/>
          <w:highlight w:val="none"/>
        </w:rPr>
        <w:t>附件：</w:t>
      </w:r>
    </w:p>
    <w:p>
      <w:pPr>
        <w:spacing w:line="240" w:lineRule="auto"/>
        <w:ind w:firstLine="803" w:firstLineChars="250"/>
        <w:jc w:val="center"/>
        <w:rPr>
          <w:rFonts w:hint="eastAsia" w:ascii="宋体" w:hAnsi="宋体" w:eastAsia="宋体" w:cs="宋体"/>
          <w:b/>
          <w:kern w:val="0"/>
          <w:sz w:val="32"/>
          <w:szCs w:val="20"/>
          <w:highlight w:val="none"/>
        </w:rPr>
      </w:pPr>
      <w:r>
        <w:rPr>
          <w:rFonts w:hint="eastAsia" w:ascii="宋体" w:hAnsi="宋体" w:eastAsia="宋体" w:cs="宋体"/>
          <w:b/>
          <w:kern w:val="0"/>
          <w:sz w:val="32"/>
          <w:szCs w:val="20"/>
          <w:highlight w:val="none"/>
        </w:rPr>
        <w:t>响 应 函 （格 式）</w:t>
      </w:r>
    </w:p>
    <w:p>
      <w:pPr>
        <w:spacing w:line="360" w:lineRule="auto"/>
        <w:ind w:firstLine="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致：</w:t>
      </w:r>
      <w:r>
        <w:rPr>
          <w:rFonts w:hint="eastAsia" w:ascii="宋体" w:hAnsi="宋体" w:cs="宋体"/>
          <w:kern w:val="0"/>
          <w:sz w:val="21"/>
          <w:szCs w:val="21"/>
          <w:highlight w:val="none"/>
          <w:u w:val="single"/>
          <w:lang w:eastAsia="zh-CN"/>
        </w:rPr>
        <w:t>桂林鼎越工程咨询有限公司</w:t>
      </w:r>
      <w:r>
        <w:rPr>
          <w:rFonts w:hint="eastAsia" w:ascii="宋体" w:hAnsi="宋体" w:eastAsia="宋体" w:cs="宋体"/>
          <w:kern w:val="0"/>
          <w:sz w:val="21"/>
          <w:szCs w:val="21"/>
          <w:highlight w:val="none"/>
          <w:u w:val="single"/>
        </w:rPr>
        <w:t xml:space="preserve"> </w:t>
      </w:r>
    </w:p>
    <w:p>
      <w:pPr>
        <w:spacing w:line="360" w:lineRule="auto"/>
        <w:ind w:firstLine="0" w:firstLineChars="0"/>
        <w:rPr>
          <w:rFonts w:hint="eastAsia" w:ascii="宋体" w:hAnsi="宋体" w:eastAsia="宋体" w:cs="宋体"/>
          <w:kern w:val="0"/>
          <w:sz w:val="21"/>
          <w:szCs w:val="21"/>
          <w:highlight w:val="none"/>
        </w:rPr>
      </w:pPr>
    </w:p>
    <w:p>
      <w:pPr>
        <w:spacing w:line="360" w:lineRule="auto"/>
        <w:ind w:left="120" w:leftChars="50" w:firstLine="315" w:firstLineChars="15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根据贵方项目磋商文件，项目编号</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，签字代表</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（姓名）经正式授权并代表供应商</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供应商单位名称），提交响应文件。</w:t>
      </w:r>
    </w:p>
    <w:p>
      <w:pPr>
        <w:spacing w:line="360" w:lineRule="auto"/>
        <w:ind w:firstLine="42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据此函，签字代表宣布同意如下：</w:t>
      </w:r>
    </w:p>
    <w:p>
      <w:pPr>
        <w:spacing w:line="360" w:lineRule="auto"/>
        <w:ind w:firstLine="42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1.按磋商文件采购需求和磋商报价表：</w:t>
      </w:r>
    </w:p>
    <w:p>
      <w:pPr>
        <w:spacing w:line="360" w:lineRule="auto"/>
        <w:ind w:firstLine="420" w:firstLineChars="0"/>
        <w:rPr>
          <w:rFonts w:hint="default" w:ascii="宋体" w:hAnsi="宋体" w:eastAsia="宋体" w:cs="宋体"/>
          <w:b/>
          <w:kern w:val="0"/>
          <w:sz w:val="21"/>
          <w:szCs w:val="21"/>
          <w:highlight w:val="none"/>
          <w:u w:val="none"/>
          <w:lang w:val="en-US" w:eastAsia="zh-CN"/>
        </w:rPr>
      </w:pPr>
      <w:r>
        <w:rPr>
          <w:rFonts w:hint="eastAsia" w:ascii="宋体" w:hAnsi="宋体" w:eastAsia="宋体" w:cs="宋体"/>
          <w:b/>
          <w:kern w:val="0"/>
          <w:sz w:val="21"/>
          <w:szCs w:val="21"/>
          <w:highlight w:val="none"/>
        </w:rPr>
        <w:t>磋商报价（大写）</w:t>
      </w:r>
      <w:r>
        <w:rPr>
          <w:rFonts w:hint="eastAsia" w:ascii="宋体" w:hAnsi="宋体" w:eastAsia="宋体" w:cs="宋体"/>
          <w:b/>
          <w:kern w:val="0"/>
          <w:sz w:val="21"/>
          <w:szCs w:val="21"/>
          <w:highlight w:val="none"/>
          <w:u w:val="single"/>
        </w:rPr>
        <w:t xml:space="preserve">          </w:t>
      </w:r>
      <w:r>
        <w:rPr>
          <w:rFonts w:hint="eastAsia" w:ascii="宋体" w:hAnsi="宋体" w:eastAsia="宋体" w:cs="宋体"/>
          <w:b/>
          <w:kern w:val="0"/>
          <w:sz w:val="21"/>
          <w:szCs w:val="21"/>
          <w:highlight w:val="none"/>
        </w:rPr>
        <w:t>元人民币(￥</w:t>
      </w:r>
      <w:r>
        <w:rPr>
          <w:rFonts w:hint="eastAsia" w:ascii="宋体" w:hAnsi="宋体" w:eastAsia="宋体" w:cs="宋体"/>
          <w:b/>
          <w:kern w:val="0"/>
          <w:sz w:val="21"/>
          <w:szCs w:val="21"/>
          <w:highlight w:val="none"/>
          <w:u w:val="single"/>
        </w:rPr>
        <w:t xml:space="preserve">           </w:t>
      </w:r>
      <w:r>
        <w:rPr>
          <w:rFonts w:hint="eastAsia" w:ascii="宋体" w:hAnsi="宋体" w:eastAsia="宋体" w:cs="宋体"/>
          <w:b/>
          <w:kern w:val="0"/>
          <w:sz w:val="21"/>
          <w:szCs w:val="21"/>
          <w:highlight w:val="none"/>
        </w:rPr>
        <w:t>)</w:t>
      </w:r>
      <w:r>
        <w:rPr>
          <w:rFonts w:hint="eastAsia" w:ascii="宋体" w:hAnsi="宋体" w:cs="宋体"/>
          <w:b/>
          <w:kern w:val="0"/>
          <w:sz w:val="21"/>
          <w:szCs w:val="21"/>
          <w:highlight w:val="none"/>
          <w:lang w:eastAsia="zh-CN"/>
        </w:rPr>
        <w:t>，合同履行期限：</w:t>
      </w:r>
      <w:r>
        <w:rPr>
          <w:rFonts w:hint="eastAsia" w:ascii="宋体" w:hAnsi="宋体" w:cs="宋体"/>
          <w:b/>
          <w:kern w:val="0"/>
          <w:sz w:val="21"/>
          <w:szCs w:val="21"/>
          <w:highlight w:val="none"/>
          <w:u w:val="single"/>
          <w:lang w:val="en-US" w:eastAsia="zh-CN"/>
        </w:rPr>
        <w:t xml:space="preserve">                 </w:t>
      </w:r>
      <w:r>
        <w:rPr>
          <w:rFonts w:hint="eastAsia" w:ascii="宋体" w:hAnsi="宋体" w:cs="宋体"/>
          <w:b/>
          <w:kern w:val="0"/>
          <w:sz w:val="21"/>
          <w:szCs w:val="21"/>
          <w:highlight w:val="none"/>
          <w:u w:val="none"/>
          <w:lang w:val="en-US" w:eastAsia="zh-CN"/>
        </w:rPr>
        <w:t>；</w:t>
      </w:r>
    </w:p>
    <w:p>
      <w:pPr>
        <w:spacing w:line="360" w:lineRule="auto"/>
        <w:ind w:firstLine="42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2.我方承诺已具备磋商文件规定的供应商资格条件。</w:t>
      </w:r>
    </w:p>
    <w:p>
      <w:pPr>
        <w:spacing w:line="360" w:lineRule="auto"/>
        <w:ind w:firstLine="42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3.我方已详细审核磋商文件，包括修改文件（如有的话）和有关附件，将自行承担因对全部磋商文件理解不正确或误解而产生的相应后果。 </w:t>
      </w:r>
    </w:p>
    <w:p>
      <w:pPr>
        <w:spacing w:line="360" w:lineRule="auto"/>
        <w:ind w:firstLine="42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4.响应文件有效期为自响应文件提交截止时间之日起90天。 </w:t>
      </w:r>
    </w:p>
    <w:p>
      <w:pPr>
        <w:spacing w:line="360" w:lineRule="auto"/>
        <w:ind w:firstLine="42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5.如我方成交：</w:t>
      </w:r>
    </w:p>
    <w:p>
      <w:pPr>
        <w:spacing w:line="360" w:lineRule="auto"/>
        <w:ind w:firstLine="42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（1）我方承诺在收到成交通知书后，在成交通知书规定的期限内与采购人签订合同。</w:t>
      </w:r>
    </w:p>
    <w:p>
      <w:pPr>
        <w:spacing w:line="360" w:lineRule="auto"/>
        <w:ind w:firstLine="42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（2）我方承诺按照磋商文件规定提交履约担保。</w:t>
      </w:r>
    </w:p>
    <w:p>
      <w:pPr>
        <w:spacing w:line="360" w:lineRule="auto"/>
        <w:ind w:firstLine="42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（3）我方承诺本响应文件至本项目合同履行完毕止均保持有效，按磋商文件及政府采购法律、法规的规定履行合同责任和义务。</w:t>
      </w:r>
    </w:p>
    <w:p>
      <w:pPr>
        <w:spacing w:line="360" w:lineRule="auto"/>
        <w:ind w:firstLine="42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与本响应有关的正式通讯地址为：</w:t>
      </w:r>
    </w:p>
    <w:p>
      <w:pPr>
        <w:spacing w:line="360" w:lineRule="auto"/>
        <w:ind w:firstLine="420" w:firstLineChars="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rPr>
        <w:t>地址：</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邮编：</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邮箱：</w:t>
      </w:r>
      <w:r>
        <w:rPr>
          <w:rFonts w:hint="eastAsia" w:ascii="宋体" w:hAnsi="宋体" w:eastAsia="宋体" w:cs="宋体"/>
          <w:kern w:val="0"/>
          <w:sz w:val="21"/>
          <w:szCs w:val="21"/>
          <w:highlight w:val="none"/>
          <w:u w:val="single"/>
        </w:rPr>
        <w:t xml:space="preserve">                   </w:t>
      </w:r>
    </w:p>
    <w:p>
      <w:pPr>
        <w:spacing w:line="360" w:lineRule="auto"/>
        <w:ind w:firstLine="420" w:firstLineChars="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rPr>
        <w:t>办公电话：</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传真：</w:t>
      </w:r>
      <w:r>
        <w:rPr>
          <w:rFonts w:hint="eastAsia" w:ascii="宋体" w:hAnsi="宋体" w:eastAsia="宋体" w:cs="宋体"/>
          <w:kern w:val="0"/>
          <w:sz w:val="21"/>
          <w:szCs w:val="21"/>
          <w:highlight w:val="none"/>
          <w:u w:val="single"/>
        </w:rPr>
        <w:t xml:space="preserve">               </w:t>
      </w:r>
    </w:p>
    <w:p>
      <w:pPr>
        <w:spacing w:line="360" w:lineRule="auto"/>
        <w:ind w:firstLine="420" w:firstLineChars="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rPr>
        <w:t>委托代理人联系电话：</w:t>
      </w:r>
      <w:r>
        <w:rPr>
          <w:rFonts w:hint="eastAsia" w:ascii="宋体" w:hAnsi="宋体" w:eastAsia="宋体" w:cs="宋体"/>
          <w:kern w:val="0"/>
          <w:sz w:val="21"/>
          <w:szCs w:val="21"/>
          <w:highlight w:val="none"/>
          <w:u w:val="single"/>
        </w:rPr>
        <w:t xml:space="preserve">                        </w:t>
      </w:r>
    </w:p>
    <w:p>
      <w:pPr>
        <w:spacing w:line="360" w:lineRule="auto"/>
        <w:ind w:firstLine="420" w:firstLineChars="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rPr>
        <w:t>开户名称：</w:t>
      </w:r>
      <w:r>
        <w:rPr>
          <w:rFonts w:hint="eastAsia" w:ascii="宋体" w:hAnsi="宋体" w:eastAsia="宋体" w:cs="宋体"/>
          <w:kern w:val="0"/>
          <w:sz w:val="21"/>
          <w:szCs w:val="21"/>
          <w:highlight w:val="none"/>
          <w:u w:val="single"/>
        </w:rPr>
        <w:t xml:space="preserve">                         </w:t>
      </w:r>
    </w:p>
    <w:p>
      <w:pPr>
        <w:spacing w:line="360" w:lineRule="auto"/>
        <w:ind w:firstLine="42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开户银行：</w:t>
      </w:r>
      <w:r>
        <w:rPr>
          <w:rFonts w:hint="eastAsia" w:ascii="宋体" w:hAnsi="宋体" w:eastAsia="宋体" w:cs="宋体"/>
          <w:kern w:val="0"/>
          <w:sz w:val="21"/>
          <w:szCs w:val="21"/>
          <w:highlight w:val="none"/>
          <w:u w:val="single"/>
        </w:rPr>
        <w:t xml:space="preserve">                               　       </w:t>
      </w:r>
    </w:p>
    <w:p>
      <w:pPr>
        <w:spacing w:line="360" w:lineRule="auto"/>
        <w:ind w:firstLine="42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账号：</w:t>
      </w:r>
      <w:r>
        <w:rPr>
          <w:rFonts w:hint="eastAsia" w:ascii="宋体" w:hAnsi="宋体" w:eastAsia="宋体" w:cs="宋体"/>
          <w:kern w:val="0"/>
          <w:sz w:val="21"/>
          <w:szCs w:val="21"/>
          <w:highlight w:val="none"/>
          <w:u w:val="single"/>
        </w:rPr>
        <w:t xml:space="preserve">                                   　　　   </w:t>
      </w:r>
    </w:p>
    <w:p>
      <w:pPr>
        <w:spacing w:line="360" w:lineRule="auto"/>
        <w:ind w:firstLine="420" w:firstLineChars="0"/>
        <w:rPr>
          <w:rFonts w:hint="eastAsia" w:ascii="宋体" w:hAnsi="宋体" w:eastAsia="宋体" w:cs="宋体"/>
          <w:kern w:val="0"/>
          <w:sz w:val="21"/>
          <w:szCs w:val="21"/>
          <w:highlight w:val="none"/>
        </w:rPr>
      </w:pPr>
    </w:p>
    <w:p>
      <w:pPr>
        <w:spacing w:line="360" w:lineRule="auto"/>
        <w:ind w:firstLine="42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供应商</w:t>
      </w:r>
      <w:r>
        <w:rPr>
          <w:rFonts w:hint="eastAsia" w:ascii="宋体" w:hAnsi="宋体" w:eastAsia="宋体" w:cs="宋体"/>
          <w:bCs/>
          <w:sz w:val="21"/>
          <w:szCs w:val="21"/>
          <w:highlight w:val="none"/>
        </w:rPr>
        <w:t>公章（或者电子签章）</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p>
    <w:p>
      <w:pPr>
        <w:spacing w:line="360" w:lineRule="auto"/>
        <w:ind w:firstLine="42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法定代表人(负责人、自然人)或相应的委托代理人签字（或者电子签名）：</w:t>
      </w:r>
      <w:r>
        <w:rPr>
          <w:rFonts w:hint="eastAsia" w:ascii="宋体" w:hAnsi="宋体" w:eastAsia="宋体" w:cs="宋体"/>
          <w:sz w:val="21"/>
          <w:szCs w:val="21"/>
          <w:highlight w:val="none"/>
          <w:u w:val="single"/>
        </w:rPr>
        <w:t xml:space="preserve">        </w:t>
      </w:r>
    </w:p>
    <w:p>
      <w:pPr>
        <w:spacing w:line="360" w:lineRule="auto"/>
        <w:ind w:firstLine="420" w:firstLineChars="0"/>
        <w:rPr>
          <w:rFonts w:hint="eastAsia" w:ascii="宋体" w:hAnsi="宋体" w:eastAsia="宋体" w:cs="宋体"/>
          <w:sz w:val="21"/>
          <w:szCs w:val="21"/>
          <w:highlight w:val="none"/>
          <w:u w:val="single"/>
        </w:rPr>
      </w:pPr>
      <w:r>
        <w:rPr>
          <w:rFonts w:hint="eastAsia" w:ascii="宋体" w:hAnsi="宋体" w:eastAsia="宋体" w:cs="宋体"/>
          <w:bCs/>
          <w:sz w:val="21"/>
          <w:szCs w:val="21"/>
          <w:highlight w:val="none"/>
        </w:rPr>
        <w:t>响应</w:t>
      </w: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xml:space="preserve">                               </w:t>
      </w:r>
    </w:p>
    <w:p>
      <w:pPr>
        <w:spacing w:line="360" w:lineRule="auto"/>
        <w:ind w:firstLine="420"/>
        <w:rPr>
          <w:rFonts w:hint="eastAsia" w:ascii="宋体" w:hAnsi="宋体" w:eastAsia="宋体" w:cs="宋体"/>
          <w:bCs/>
          <w:sz w:val="21"/>
          <w:szCs w:val="21"/>
          <w:highlight w:val="none"/>
        </w:rPr>
      </w:pPr>
      <w:r>
        <w:rPr>
          <w:rFonts w:hint="eastAsia" w:ascii="宋体" w:hAnsi="宋体" w:eastAsia="宋体" w:cs="宋体"/>
          <w:bCs/>
          <w:sz w:val="21"/>
          <w:szCs w:val="21"/>
          <w:highlight w:val="none"/>
        </w:rPr>
        <w:t>注：1.未按照本响应函（格式）要求填报的响应函将被视为未实质性响应竞争性磋商文件要求，从而导致该响应被拒绝。</w:t>
      </w:r>
    </w:p>
    <w:p>
      <w:pPr>
        <w:spacing w:line="360" w:lineRule="auto"/>
        <w:ind w:firstLine="420"/>
        <w:rPr>
          <w:rFonts w:hint="eastAsia" w:ascii="宋体" w:hAnsi="宋体" w:eastAsia="宋体" w:cs="宋体"/>
          <w:bCs/>
          <w:sz w:val="21"/>
          <w:szCs w:val="21"/>
          <w:highlight w:val="none"/>
        </w:rPr>
      </w:pPr>
      <w:r>
        <w:rPr>
          <w:rFonts w:hint="eastAsia" w:ascii="宋体" w:hAnsi="宋体" w:eastAsia="宋体" w:cs="宋体"/>
          <w:bCs/>
          <w:sz w:val="21"/>
          <w:szCs w:val="21"/>
          <w:highlight w:val="none"/>
        </w:rPr>
        <w:t>2.供应商必须按本响应函（格式）要求注明清楚联系方式（包括地址、邮编、邮箱、电话等），从而确保成交结果等相关信息能及时通知到位。</w:t>
      </w:r>
    </w:p>
    <w:p>
      <w:pPr>
        <w:spacing w:line="340" w:lineRule="exact"/>
        <w:ind w:left="960" w:leftChars="400" w:firstLine="0" w:firstLineChars="0"/>
        <w:rPr>
          <w:rFonts w:hint="eastAsia" w:ascii="宋体" w:hAnsi="宋体" w:eastAsia="宋体" w:cs="宋体"/>
          <w:bCs/>
          <w:sz w:val="21"/>
          <w:szCs w:val="21"/>
          <w:highlight w:val="none"/>
        </w:rPr>
      </w:pPr>
    </w:p>
    <w:p>
      <w:pPr>
        <w:tabs>
          <w:tab w:val="left" w:pos="1305"/>
        </w:tabs>
        <w:spacing w:line="380" w:lineRule="exact"/>
        <w:ind w:firstLine="0" w:firstLineChars="0"/>
        <w:rPr>
          <w:rFonts w:hint="eastAsia" w:ascii="宋体" w:hAnsi="宋体" w:eastAsia="宋体" w:cs="宋体"/>
          <w:b/>
          <w:sz w:val="28"/>
          <w:szCs w:val="28"/>
          <w:highlight w:val="none"/>
        </w:rPr>
      </w:pPr>
      <w:r>
        <w:rPr>
          <w:rFonts w:hint="eastAsia" w:ascii="宋体" w:hAnsi="宋体" w:eastAsia="宋体" w:cs="宋体"/>
          <w:b/>
          <w:sz w:val="28"/>
          <w:szCs w:val="28"/>
          <w:highlight w:val="none"/>
        </w:rPr>
        <w:t>2.供应商相应的法定代表人(负责人、自然人)身份证正反两面复印件（必须提供）</w:t>
      </w:r>
    </w:p>
    <w:p>
      <w:pPr>
        <w:tabs>
          <w:tab w:val="left" w:pos="1305"/>
        </w:tabs>
        <w:spacing w:line="380" w:lineRule="exact"/>
        <w:ind w:firstLine="0" w:firstLineChars="0"/>
        <w:rPr>
          <w:rFonts w:hint="eastAsia" w:ascii="宋体" w:hAnsi="宋体" w:eastAsia="宋体" w:cs="宋体"/>
          <w:kern w:val="0"/>
          <w:sz w:val="21"/>
          <w:szCs w:val="21"/>
          <w:highlight w:val="none"/>
        </w:rPr>
      </w:pPr>
    </w:p>
    <w:p>
      <w:pPr>
        <w:tabs>
          <w:tab w:val="left" w:pos="1305"/>
        </w:tabs>
        <w:spacing w:line="380" w:lineRule="exact"/>
        <w:ind w:firstLine="0" w:firstLineChars="0"/>
        <w:rPr>
          <w:rFonts w:hint="eastAsia" w:ascii="宋体" w:hAnsi="宋体" w:eastAsia="宋体" w:cs="宋体"/>
          <w:kern w:val="0"/>
          <w:sz w:val="21"/>
          <w:szCs w:val="21"/>
          <w:highlight w:val="none"/>
        </w:rPr>
      </w:pPr>
    </w:p>
    <w:p>
      <w:pPr>
        <w:spacing w:line="300" w:lineRule="exact"/>
        <w:ind w:firstLine="0" w:firstLineChars="0"/>
        <w:rPr>
          <w:rFonts w:hint="eastAsia" w:ascii="宋体" w:hAnsi="宋体" w:eastAsia="宋体" w:cs="宋体"/>
          <w:b/>
          <w:kern w:val="0"/>
          <w:sz w:val="28"/>
          <w:szCs w:val="28"/>
          <w:highlight w:val="none"/>
        </w:rPr>
      </w:pPr>
    </w:p>
    <w:p>
      <w:pPr>
        <w:spacing w:line="440" w:lineRule="atLeast"/>
        <w:ind w:firstLine="0" w:firstLineChars="0"/>
        <w:rPr>
          <w:rFonts w:hint="eastAsia" w:ascii="宋体" w:hAnsi="宋体" w:eastAsia="宋体" w:cs="宋体"/>
          <w:b/>
          <w:sz w:val="28"/>
          <w:szCs w:val="28"/>
          <w:highlight w:val="none"/>
        </w:rPr>
      </w:pPr>
      <w:r>
        <w:rPr>
          <w:rFonts w:hint="eastAsia" w:ascii="宋体" w:hAnsi="宋体" w:eastAsia="宋体" w:cs="宋体"/>
          <w:b/>
          <w:sz w:val="28"/>
          <w:szCs w:val="28"/>
          <w:highlight w:val="none"/>
        </w:rPr>
        <w:t>3.供应商的授权委托书原件、委托代理人身份证正反面复印件以及由县级以上（含县级）社会养老保险经办机构出具的供应商为委托代理人交纳的响应文件递交截止时间前半年内任意</w:t>
      </w:r>
      <w:r>
        <w:rPr>
          <w:rFonts w:hint="eastAsia" w:ascii="宋体" w:hAnsi="宋体" w:cs="宋体"/>
          <w:b/>
          <w:sz w:val="28"/>
          <w:szCs w:val="28"/>
          <w:highlight w:val="none"/>
          <w:lang w:val="en-US" w:eastAsia="zh-CN"/>
        </w:rPr>
        <w:t>1</w:t>
      </w:r>
      <w:r>
        <w:rPr>
          <w:rFonts w:hint="eastAsia" w:ascii="宋体" w:hAnsi="宋体" w:eastAsia="宋体" w:cs="宋体"/>
          <w:b/>
          <w:sz w:val="28"/>
          <w:szCs w:val="28"/>
          <w:highlight w:val="none"/>
        </w:rPr>
        <w:t>个月社保证明复印件（委托代理时必须提供）。除供应商为以下三种情形的：</w:t>
      </w:r>
    </w:p>
    <w:p>
      <w:pPr>
        <w:spacing w:line="440" w:lineRule="atLeast"/>
        <w:ind w:firstLine="571"/>
        <w:rPr>
          <w:rFonts w:hint="eastAsia" w:ascii="宋体" w:hAnsi="宋体" w:eastAsia="宋体" w:cs="宋体"/>
          <w:b/>
          <w:sz w:val="28"/>
          <w:szCs w:val="28"/>
          <w:highlight w:val="none"/>
        </w:rPr>
      </w:pPr>
      <w:r>
        <w:rPr>
          <w:rFonts w:hint="eastAsia" w:ascii="宋体" w:hAnsi="宋体" w:eastAsia="宋体" w:cs="宋体"/>
          <w:b/>
          <w:sz w:val="28"/>
          <w:szCs w:val="28"/>
          <w:highlight w:val="none"/>
        </w:rPr>
        <w:t>（1） 如供应商为截标时间前60日以内成立的公司，可以提供供应商与委托代理人签订的劳动合同复印件代替社保证明复印件；</w:t>
      </w:r>
    </w:p>
    <w:p>
      <w:pPr>
        <w:spacing w:line="440" w:lineRule="atLeast"/>
        <w:ind w:firstLine="571"/>
        <w:rPr>
          <w:rFonts w:hint="eastAsia" w:ascii="宋体" w:hAnsi="宋体" w:eastAsia="宋体" w:cs="宋体"/>
          <w:b/>
          <w:sz w:val="28"/>
          <w:szCs w:val="28"/>
          <w:highlight w:val="none"/>
        </w:rPr>
      </w:pPr>
      <w:r>
        <w:rPr>
          <w:rFonts w:hint="eastAsia" w:ascii="宋体" w:hAnsi="宋体" w:eastAsia="宋体" w:cs="宋体"/>
          <w:b/>
          <w:sz w:val="28"/>
          <w:szCs w:val="28"/>
          <w:highlight w:val="none"/>
        </w:rPr>
        <w:t>（2）如供应商为事业单位，可以提供事业单位机构编制管理证复印件或事业单位机构为其发放工资的工资条复印件代替社保证明复印件；</w:t>
      </w:r>
    </w:p>
    <w:p>
      <w:pPr>
        <w:spacing w:line="440" w:lineRule="atLeast"/>
        <w:ind w:firstLine="571"/>
        <w:rPr>
          <w:rFonts w:hint="eastAsia" w:ascii="宋体" w:hAnsi="宋体" w:eastAsia="宋体" w:cs="宋体"/>
          <w:b/>
          <w:sz w:val="28"/>
          <w:szCs w:val="28"/>
          <w:highlight w:val="none"/>
        </w:rPr>
      </w:pPr>
      <w:r>
        <w:rPr>
          <w:rFonts w:hint="eastAsia" w:ascii="宋体" w:hAnsi="宋体" w:eastAsia="宋体" w:cs="宋体"/>
          <w:b/>
          <w:sz w:val="28"/>
          <w:szCs w:val="28"/>
          <w:highlight w:val="none"/>
        </w:rPr>
        <w:t>（3）如委托代理人为免缴纳社保人员，提供免缴纳社保的证明材料复印件及供应商与委托代理人签订的劳动合同复印件代替社保证明复印件。</w:t>
      </w:r>
    </w:p>
    <w:p>
      <w:pPr>
        <w:spacing w:line="440" w:lineRule="atLeast"/>
        <w:ind w:firstLine="571"/>
        <w:rPr>
          <w:rFonts w:hint="eastAsia" w:ascii="宋体" w:hAnsi="宋体" w:eastAsia="宋体" w:cs="宋体"/>
          <w:b/>
          <w:sz w:val="28"/>
          <w:szCs w:val="28"/>
          <w:highlight w:val="none"/>
        </w:rPr>
      </w:pPr>
      <w:r>
        <w:rPr>
          <w:rFonts w:hint="eastAsia" w:ascii="宋体" w:hAnsi="宋体" w:eastAsia="宋体" w:cs="宋体"/>
          <w:b/>
          <w:sz w:val="28"/>
          <w:szCs w:val="28"/>
          <w:highlight w:val="none"/>
        </w:rPr>
        <w:t>【属自然人的应提供由县级以上（含县级）社会养老保险经办机构出具的自然人本人及委托代理人所交纳的响应文件递交截止时间前半年内任意</w:t>
      </w:r>
      <w:r>
        <w:rPr>
          <w:rFonts w:hint="eastAsia" w:ascii="宋体" w:hAnsi="宋体" w:cs="宋体"/>
          <w:b/>
          <w:sz w:val="28"/>
          <w:szCs w:val="28"/>
          <w:highlight w:val="none"/>
          <w:lang w:val="en-US" w:eastAsia="zh-CN"/>
        </w:rPr>
        <w:t>1</w:t>
      </w:r>
      <w:r>
        <w:rPr>
          <w:rFonts w:hint="eastAsia" w:ascii="宋体" w:hAnsi="宋体" w:eastAsia="宋体" w:cs="宋体"/>
          <w:b/>
          <w:sz w:val="28"/>
          <w:szCs w:val="28"/>
          <w:highlight w:val="none"/>
        </w:rPr>
        <w:t>月社保证明复印件】（委托代理时必须提供）</w:t>
      </w:r>
    </w:p>
    <w:p>
      <w:pPr>
        <w:spacing w:line="440" w:lineRule="atLeast"/>
        <w:ind w:firstLine="571"/>
        <w:rPr>
          <w:rFonts w:hint="eastAsia" w:ascii="宋体" w:hAnsi="宋体" w:eastAsia="宋体" w:cs="宋体"/>
          <w:b/>
          <w:sz w:val="28"/>
          <w:szCs w:val="28"/>
          <w:highlight w:val="none"/>
        </w:rPr>
      </w:pPr>
    </w:p>
    <w:p>
      <w:pPr>
        <w:spacing w:line="300" w:lineRule="exact"/>
        <w:ind w:firstLine="0" w:firstLineChars="0"/>
        <w:rPr>
          <w:rFonts w:hint="eastAsia" w:ascii="宋体" w:hAnsi="宋体" w:eastAsia="宋体" w:cs="宋体"/>
          <w:b/>
          <w:kern w:val="0"/>
          <w:sz w:val="28"/>
          <w:szCs w:val="28"/>
          <w:highlight w:val="none"/>
        </w:rPr>
      </w:pPr>
    </w:p>
    <w:p>
      <w:pPr>
        <w:spacing w:line="400" w:lineRule="exact"/>
        <w:ind w:left="480" w:leftChars="200" w:firstLine="157" w:firstLineChars="49"/>
        <w:rPr>
          <w:rFonts w:hint="eastAsia" w:ascii="宋体" w:hAnsi="宋体" w:eastAsia="宋体" w:cs="宋体"/>
          <w:b/>
          <w:sz w:val="32"/>
          <w:szCs w:val="32"/>
          <w:highlight w:val="none"/>
        </w:rPr>
      </w:pPr>
    </w:p>
    <w:p>
      <w:pPr>
        <w:spacing w:line="400" w:lineRule="exact"/>
        <w:ind w:left="480" w:leftChars="200" w:firstLine="157" w:firstLineChars="49"/>
        <w:rPr>
          <w:rFonts w:hint="eastAsia" w:ascii="宋体" w:hAnsi="宋体" w:eastAsia="宋体" w:cs="宋体"/>
          <w:b/>
          <w:sz w:val="32"/>
          <w:szCs w:val="32"/>
          <w:highlight w:val="none"/>
        </w:rPr>
      </w:pPr>
      <w:r>
        <w:rPr>
          <w:rFonts w:hint="eastAsia" w:ascii="宋体" w:hAnsi="宋体" w:eastAsia="宋体" w:cs="宋体"/>
          <w:b/>
          <w:sz w:val="32"/>
          <w:szCs w:val="32"/>
          <w:highlight w:val="none"/>
        </w:rPr>
        <w:t>附件：</w:t>
      </w:r>
    </w:p>
    <w:p>
      <w:pPr>
        <w:spacing w:line="240" w:lineRule="auto"/>
        <w:ind w:firstLine="489"/>
        <w:rPr>
          <w:rFonts w:hint="eastAsia" w:ascii="宋体" w:hAnsi="宋体" w:eastAsia="宋体" w:cs="宋体"/>
          <w:b/>
          <w:szCs w:val="24"/>
          <w:highlight w:val="none"/>
        </w:rPr>
      </w:pPr>
    </w:p>
    <w:p>
      <w:pPr>
        <w:spacing w:line="240" w:lineRule="auto"/>
        <w:ind w:firstLine="0" w:firstLineChars="0"/>
        <w:jc w:val="center"/>
        <w:rPr>
          <w:rFonts w:hint="eastAsia" w:ascii="宋体" w:hAnsi="宋体" w:eastAsia="宋体" w:cs="宋体"/>
          <w:b/>
          <w:sz w:val="32"/>
          <w:szCs w:val="20"/>
          <w:highlight w:val="none"/>
        </w:rPr>
      </w:pPr>
      <w:r>
        <w:rPr>
          <w:rFonts w:hint="eastAsia" w:ascii="宋体" w:hAnsi="宋体" w:eastAsia="宋体" w:cs="宋体"/>
          <w:b/>
          <w:sz w:val="32"/>
          <w:szCs w:val="20"/>
          <w:highlight w:val="none"/>
        </w:rPr>
        <w:t xml:space="preserve">  授权委托书（格式一）</w:t>
      </w:r>
    </w:p>
    <w:p>
      <w:pPr>
        <w:snapToGrid w:val="0"/>
        <w:spacing w:line="360" w:lineRule="auto"/>
        <w:ind w:firstLine="0" w:firstLineChars="0"/>
        <w:rPr>
          <w:rFonts w:hint="eastAsia" w:ascii="宋体" w:hAnsi="宋体" w:eastAsia="宋体" w:cs="宋体"/>
          <w:sz w:val="21"/>
          <w:szCs w:val="21"/>
          <w:highlight w:val="none"/>
          <w:u w:val="single"/>
          <w:lang w:eastAsia="zh-CN"/>
        </w:rPr>
      </w:pPr>
      <w:r>
        <w:rPr>
          <w:rFonts w:hint="eastAsia" w:ascii="宋体" w:hAnsi="宋体" w:eastAsia="宋体" w:cs="宋体"/>
          <w:b/>
          <w:sz w:val="21"/>
          <w:szCs w:val="21"/>
          <w:highlight w:val="none"/>
        </w:rPr>
        <w:t>致</w:t>
      </w:r>
      <w:r>
        <w:rPr>
          <w:rFonts w:hint="eastAsia" w:ascii="宋体" w:hAnsi="宋体" w:eastAsia="宋体" w:cs="宋体"/>
          <w:sz w:val="21"/>
          <w:szCs w:val="21"/>
          <w:highlight w:val="none"/>
        </w:rPr>
        <w:t>：</w:t>
      </w:r>
      <w:r>
        <w:rPr>
          <w:rFonts w:hint="eastAsia" w:ascii="宋体" w:hAnsi="宋体" w:cs="宋体"/>
          <w:sz w:val="21"/>
          <w:szCs w:val="24"/>
          <w:highlight w:val="none"/>
          <w:u w:val="single"/>
          <w:lang w:eastAsia="zh-CN"/>
        </w:rPr>
        <w:t>桂林鼎越工程咨询有限公司</w:t>
      </w:r>
    </w:p>
    <w:p>
      <w:pPr>
        <w:spacing w:line="360" w:lineRule="auto"/>
        <w:ind w:firstLine="525" w:firstLineChars="250"/>
        <w:rPr>
          <w:rFonts w:hint="eastAsia" w:ascii="宋体" w:hAnsi="宋体" w:eastAsia="宋体" w:cs="宋体"/>
          <w:sz w:val="21"/>
          <w:szCs w:val="20"/>
          <w:highlight w:val="none"/>
        </w:rPr>
      </w:pPr>
      <w:r>
        <w:rPr>
          <w:rFonts w:hint="eastAsia" w:ascii="宋体" w:hAnsi="宋体" w:eastAsia="宋体" w:cs="宋体"/>
          <w:kern w:val="0"/>
          <w:sz w:val="21"/>
          <w:szCs w:val="20"/>
          <w:highlight w:val="none"/>
        </w:rPr>
        <w:t>我</w:t>
      </w:r>
      <w:r>
        <w:rPr>
          <w:rFonts w:hint="eastAsia" w:ascii="宋体" w:hAnsi="宋体" w:eastAsia="宋体" w:cs="宋体"/>
          <w:kern w:val="0"/>
          <w:sz w:val="21"/>
          <w:szCs w:val="20"/>
          <w:highlight w:val="none"/>
          <w:u w:val="single"/>
        </w:rPr>
        <w:t xml:space="preserve">              </w:t>
      </w:r>
      <w:r>
        <w:rPr>
          <w:rFonts w:hint="eastAsia" w:ascii="宋体" w:hAnsi="宋体" w:eastAsia="宋体" w:cs="宋体"/>
          <w:kern w:val="0"/>
          <w:sz w:val="21"/>
          <w:szCs w:val="20"/>
          <w:highlight w:val="none"/>
        </w:rPr>
        <w:t>（姓名）系</w:t>
      </w:r>
      <w:r>
        <w:rPr>
          <w:rFonts w:hint="eastAsia" w:ascii="宋体" w:hAnsi="宋体" w:eastAsia="宋体" w:cs="宋体"/>
          <w:kern w:val="0"/>
          <w:sz w:val="21"/>
          <w:szCs w:val="20"/>
          <w:highlight w:val="none"/>
          <w:u w:val="single"/>
        </w:rPr>
        <w:t xml:space="preserve">                              </w:t>
      </w:r>
      <w:r>
        <w:rPr>
          <w:rFonts w:hint="eastAsia" w:ascii="宋体" w:hAnsi="宋体" w:eastAsia="宋体" w:cs="宋体"/>
          <w:kern w:val="0"/>
          <w:sz w:val="21"/>
          <w:szCs w:val="20"/>
          <w:highlight w:val="none"/>
        </w:rPr>
        <w:t>（供应商名称）的法定代表人（负责人），现授权委托本单位在职职工</w:t>
      </w:r>
      <w:r>
        <w:rPr>
          <w:rFonts w:hint="eastAsia" w:ascii="宋体" w:hAnsi="宋体" w:eastAsia="宋体" w:cs="宋体"/>
          <w:kern w:val="0"/>
          <w:sz w:val="21"/>
          <w:szCs w:val="20"/>
          <w:highlight w:val="none"/>
          <w:u w:val="single"/>
        </w:rPr>
        <w:t xml:space="preserve">            </w:t>
      </w:r>
      <w:r>
        <w:rPr>
          <w:rFonts w:hint="eastAsia" w:ascii="宋体" w:hAnsi="宋体" w:eastAsia="宋体" w:cs="宋体"/>
          <w:kern w:val="0"/>
          <w:sz w:val="21"/>
          <w:szCs w:val="20"/>
          <w:highlight w:val="none"/>
        </w:rPr>
        <w:t>（姓名）以我公司名义参加</w:t>
      </w:r>
      <w:r>
        <w:rPr>
          <w:rFonts w:hint="eastAsia" w:ascii="宋体" w:hAnsi="宋体" w:eastAsia="宋体" w:cs="宋体"/>
          <w:kern w:val="0"/>
          <w:sz w:val="21"/>
          <w:szCs w:val="20"/>
          <w:highlight w:val="none"/>
          <w:u w:val="single"/>
        </w:rPr>
        <w:t xml:space="preserve">      </w:t>
      </w:r>
      <w:r>
        <w:rPr>
          <w:rFonts w:hint="eastAsia" w:ascii="宋体" w:hAnsi="宋体" w:eastAsia="宋体" w:cs="宋体"/>
          <w:sz w:val="21"/>
          <w:szCs w:val="20"/>
          <w:highlight w:val="none"/>
          <w:u w:val="single"/>
        </w:rPr>
        <w:t xml:space="preserve">（项目名称及项目编号）        </w:t>
      </w:r>
      <w:r>
        <w:rPr>
          <w:rFonts w:hint="eastAsia" w:ascii="宋体" w:hAnsi="宋体" w:eastAsia="宋体" w:cs="宋体"/>
          <w:sz w:val="21"/>
          <w:szCs w:val="20"/>
          <w:highlight w:val="none"/>
        </w:rPr>
        <w:t>项目的磋商活动，并代表我方全权办理针对上述项目的磋商、签约等具体事务和签署相关文件。</w:t>
      </w:r>
    </w:p>
    <w:p>
      <w:pPr>
        <w:spacing w:line="360" w:lineRule="auto"/>
        <w:ind w:firstLine="420"/>
        <w:rPr>
          <w:rFonts w:hint="eastAsia" w:ascii="宋体" w:hAnsi="宋体" w:eastAsia="宋体" w:cs="宋体"/>
          <w:sz w:val="21"/>
          <w:szCs w:val="20"/>
          <w:highlight w:val="none"/>
        </w:rPr>
      </w:pPr>
      <w:r>
        <w:rPr>
          <w:rFonts w:hint="eastAsia" w:ascii="宋体" w:hAnsi="宋体" w:eastAsia="宋体" w:cs="宋体"/>
          <w:sz w:val="21"/>
          <w:szCs w:val="20"/>
          <w:highlight w:val="none"/>
        </w:rPr>
        <w:t>我方对被授权人的签字事项负全部责任。</w:t>
      </w:r>
    </w:p>
    <w:p>
      <w:pPr>
        <w:spacing w:line="360" w:lineRule="auto"/>
        <w:ind w:firstLine="420"/>
        <w:rPr>
          <w:rFonts w:hint="eastAsia" w:ascii="宋体" w:hAnsi="宋体" w:eastAsia="宋体" w:cs="宋体"/>
          <w:sz w:val="21"/>
          <w:szCs w:val="20"/>
          <w:highlight w:val="none"/>
          <w:u w:val="single"/>
        </w:rPr>
      </w:pPr>
      <w:r>
        <w:rPr>
          <w:rFonts w:hint="eastAsia" w:ascii="宋体" w:hAnsi="宋体" w:eastAsia="宋体" w:cs="宋体"/>
          <w:sz w:val="21"/>
          <w:szCs w:val="20"/>
          <w:highlight w:val="none"/>
        </w:rPr>
        <w:t>授权委托代理期限：从</w:t>
      </w:r>
      <w:r>
        <w:rPr>
          <w:rFonts w:hint="eastAsia" w:ascii="宋体" w:hAnsi="宋体" w:eastAsia="宋体" w:cs="宋体"/>
          <w:sz w:val="21"/>
          <w:szCs w:val="20"/>
          <w:highlight w:val="none"/>
          <w:u w:val="single"/>
        </w:rPr>
        <w:t xml:space="preserve">       </w:t>
      </w:r>
      <w:r>
        <w:rPr>
          <w:rFonts w:hint="eastAsia" w:ascii="宋体" w:hAnsi="宋体" w:eastAsia="宋体" w:cs="宋体"/>
          <w:sz w:val="21"/>
          <w:szCs w:val="20"/>
          <w:highlight w:val="none"/>
        </w:rPr>
        <w:t>年</w:t>
      </w:r>
      <w:r>
        <w:rPr>
          <w:rFonts w:hint="eastAsia" w:ascii="宋体" w:hAnsi="宋体" w:eastAsia="宋体" w:cs="宋体"/>
          <w:sz w:val="21"/>
          <w:szCs w:val="20"/>
          <w:highlight w:val="none"/>
          <w:u w:val="single"/>
        </w:rPr>
        <w:t xml:space="preserve">     </w:t>
      </w:r>
      <w:r>
        <w:rPr>
          <w:rFonts w:hint="eastAsia" w:ascii="宋体" w:hAnsi="宋体" w:eastAsia="宋体" w:cs="宋体"/>
          <w:sz w:val="21"/>
          <w:szCs w:val="20"/>
          <w:highlight w:val="none"/>
        </w:rPr>
        <w:t xml:space="preserve">月 </w:t>
      </w:r>
      <w:r>
        <w:rPr>
          <w:rFonts w:hint="eastAsia" w:ascii="宋体" w:hAnsi="宋体" w:eastAsia="宋体" w:cs="宋体"/>
          <w:sz w:val="21"/>
          <w:szCs w:val="20"/>
          <w:highlight w:val="none"/>
          <w:u w:val="single"/>
        </w:rPr>
        <w:t xml:space="preserve">    </w:t>
      </w:r>
      <w:r>
        <w:rPr>
          <w:rFonts w:hint="eastAsia" w:ascii="宋体" w:hAnsi="宋体" w:eastAsia="宋体" w:cs="宋体"/>
          <w:sz w:val="21"/>
          <w:szCs w:val="20"/>
          <w:highlight w:val="none"/>
        </w:rPr>
        <w:t xml:space="preserve"> 日起至</w:t>
      </w:r>
      <w:r>
        <w:rPr>
          <w:rFonts w:hint="eastAsia" w:ascii="宋体" w:hAnsi="宋体" w:eastAsia="宋体" w:cs="宋体"/>
          <w:sz w:val="21"/>
          <w:szCs w:val="20"/>
          <w:highlight w:val="none"/>
          <w:u w:val="single"/>
        </w:rPr>
        <w:t xml:space="preserve">         </w:t>
      </w:r>
      <w:r>
        <w:rPr>
          <w:rFonts w:hint="eastAsia" w:ascii="宋体" w:hAnsi="宋体" w:eastAsia="宋体" w:cs="宋体"/>
          <w:sz w:val="21"/>
          <w:szCs w:val="20"/>
          <w:highlight w:val="none"/>
        </w:rPr>
        <w:t>年</w:t>
      </w:r>
      <w:r>
        <w:rPr>
          <w:rFonts w:hint="eastAsia" w:ascii="宋体" w:hAnsi="宋体" w:eastAsia="宋体" w:cs="宋体"/>
          <w:sz w:val="21"/>
          <w:szCs w:val="20"/>
          <w:highlight w:val="none"/>
          <w:u w:val="single"/>
        </w:rPr>
        <w:t xml:space="preserve">     </w:t>
      </w:r>
      <w:r>
        <w:rPr>
          <w:rFonts w:hint="eastAsia" w:ascii="宋体" w:hAnsi="宋体" w:eastAsia="宋体" w:cs="宋体"/>
          <w:sz w:val="21"/>
          <w:szCs w:val="20"/>
          <w:highlight w:val="none"/>
        </w:rPr>
        <w:t xml:space="preserve">月 </w:t>
      </w:r>
      <w:r>
        <w:rPr>
          <w:rFonts w:hint="eastAsia" w:ascii="宋体" w:hAnsi="宋体" w:eastAsia="宋体" w:cs="宋体"/>
          <w:sz w:val="21"/>
          <w:szCs w:val="20"/>
          <w:highlight w:val="none"/>
          <w:u w:val="single"/>
        </w:rPr>
        <w:t xml:space="preserve">     </w:t>
      </w:r>
      <w:r>
        <w:rPr>
          <w:rFonts w:hint="eastAsia" w:ascii="宋体" w:hAnsi="宋体" w:eastAsia="宋体" w:cs="宋体"/>
          <w:sz w:val="21"/>
          <w:szCs w:val="20"/>
          <w:highlight w:val="none"/>
        </w:rPr>
        <w:t>日止。</w:t>
      </w:r>
    </w:p>
    <w:p>
      <w:pPr>
        <w:spacing w:line="360" w:lineRule="auto"/>
        <w:ind w:firstLine="0" w:firstLineChars="0"/>
        <w:rPr>
          <w:rFonts w:hint="eastAsia" w:ascii="宋体" w:hAnsi="宋体" w:eastAsia="宋体" w:cs="宋体"/>
          <w:sz w:val="21"/>
          <w:szCs w:val="20"/>
          <w:highlight w:val="none"/>
          <w:u w:val="single"/>
        </w:rPr>
      </w:pPr>
      <w:r>
        <w:rPr>
          <w:rFonts w:hint="eastAsia" w:ascii="宋体" w:hAnsi="宋体" w:eastAsia="宋体" w:cs="宋体"/>
          <w:sz w:val="21"/>
          <w:szCs w:val="20"/>
          <w:highlight w:val="none"/>
        </w:rPr>
        <w:t xml:space="preserve">                                                                                             </w:t>
      </w:r>
    </w:p>
    <w:p>
      <w:pPr>
        <w:spacing w:line="360" w:lineRule="auto"/>
        <w:ind w:firstLine="420"/>
        <w:rPr>
          <w:rFonts w:hint="eastAsia" w:ascii="宋体" w:hAnsi="宋体" w:eastAsia="宋体" w:cs="宋体"/>
          <w:kern w:val="0"/>
          <w:sz w:val="21"/>
          <w:szCs w:val="24"/>
          <w:highlight w:val="none"/>
        </w:rPr>
      </w:pPr>
      <w:r>
        <w:rPr>
          <w:rFonts w:hint="eastAsia" w:ascii="宋体" w:hAnsi="宋体" w:eastAsia="宋体" w:cs="宋体"/>
          <w:kern w:val="0"/>
          <w:sz w:val="21"/>
          <w:szCs w:val="24"/>
          <w:highlight w:val="none"/>
        </w:rPr>
        <w:t xml:space="preserve">代理人无转委托权,特此委托。 </w:t>
      </w:r>
    </w:p>
    <w:p>
      <w:pPr>
        <w:spacing w:line="360" w:lineRule="auto"/>
        <w:ind w:firstLine="0" w:firstLineChars="0"/>
        <w:rPr>
          <w:rFonts w:hint="eastAsia" w:ascii="宋体" w:hAnsi="宋体" w:eastAsia="宋体" w:cs="宋体"/>
          <w:sz w:val="21"/>
          <w:szCs w:val="24"/>
          <w:highlight w:val="none"/>
        </w:rPr>
      </w:pPr>
    </w:p>
    <w:p>
      <w:pPr>
        <w:snapToGrid w:val="0"/>
        <w:spacing w:line="360" w:lineRule="auto"/>
        <w:ind w:firstLine="42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我已在下面签字，以资证明。</w:t>
      </w:r>
    </w:p>
    <w:p>
      <w:pPr>
        <w:widowControl/>
        <w:spacing w:line="360" w:lineRule="auto"/>
        <w:ind w:firstLine="480"/>
        <w:jc w:val="left"/>
        <w:rPr>
          <w:rFonts w:hint="eastAsia" w:ascii="宋体" w:hAnsi="宋体" w:eastAsia="宋体" w:cs="宋体"/>
          <w:kern w:val="0"/>
          <w:szCs w:val="28"/>
          <w:highlight w:val="none"/>
        </w:rPr>
      </w:pPr>
    </w:p>
    <w:p>
      <w:pPr>
        <w:snapToGrid w:val="0"/>
        <w:spacing w:line="360" w:lineRule="auto"/>
        <w:ind w:firstLine="42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供应商公章（或者电子签章）：                                   </w:t>
      </w:r>
    </w:p>
    <w:p>
      <w:pPr>
        <w:snapToGrid w:val="0"/>
        <w:spacing w:line="360" w:lineRule="auto"/>
        <w:ind w:firstLine="420" w:firstLineChars="0"/>
        <w:rPr>
          <w:rFonts w:hint="eastAsia" w:ascii="宋体" w:hAnsi="宋体" w:eastAsia="宋体" w:cs="宋体"/>
          <w:sz w:val="21"/>
          <w:szCs w:val="21"/>
          <w:highlight w:val="none"/>
        </w:rPr>
      </w:pPr>
    </w:p>
    <w:p>
      <w:pPr>
        <w:snapToGrid w:val="0"/>
        <w:spacing w:line="360" w:lineRule="auto"/>
        <w:ind w:firstLine="42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法定代表人（负责人）签字（或者电子签名）：                       　    </w:t>
      </w:r>
    </w:p>
    <w:p>
      <w:pPr>
        <w:widowControl/>
        <w:spacing w:line="360" w:lineRule="auto"/>
        <w:ind w:firstLine="480"/>
        <w:jc w:val="left"/>
        <w:rPr>
          <w:rFonts w:hint="eastAsia" w:ascii="宋体" w:hAnsi="宋体" w:eastAsia="宋体" w:cs="宋体"/>
          <w:kern w:val="0"/>
          <w:szCs w:val="28"/>
          <w:highlight w:val="none"/>
        </w:rPr>
      </w:pPr>
    </w:p>
    <w:p>
      <w:pPr>
        <w:widowControl/>
        <w:spacing w:line="360" w:lineRule="auto"/>
        <w:ind w:firstLine="480"/>
        <w:jc w:val="left"/>
        <w:rPr>
          <w:rFonts w:hint="eastAsia" w:ascii="宋体" w:hAnsi="宋体" w:eastAsia="宋体" w:cs="宋体"/>
          <w:kern w:val="0"/>
          <w:szCs w:val="28"/>
          <w:highlight w:val="none"/>
        </w:rPr>
      </w:pPr>
      <w:r>
        <w:rPr>
          <w:rFonts w:hint="eastAsia" w:ascii="宋体" w:hAnsi="宋体" w:eastAsia="宋体" w:cs="宋体"/>
          <w:kern w:val="0"/>
          <w:szCs w:val="28"/>
          <w:highlight w:val="none"/>
        </w:rPr>
        <w:t>年      月     日</w:t>
      </w:r>
    </w:p>
    <w:p>
      <w:pPr>
        <w:spacing w:line="400" w:lineRule="exact"/>
        <w:ind w:firstLine="602" w:firstLineChars="250"/>
        <w:rPr>
          <w:rFonts w:hint="eastAsia" w:ascii="宋体" w:hAnsi="宋体" w:eastAsia="宋体" w:cs="宋体"/>
          <w:b/>
          <w:szCs w:val="24"/>
          <w:highlight w:val="none"/>
        </w:rPr>
      </w:pPr>
    </w:p>
    <w:p>
      <w:pPr>
        <w:spacing w:line="400" w:lineRule="exact"/>
        <w:ind w:firstLine="602" w:firstLineChars="250"/>
        <w:rPr>
          <w:rFonts w:hint="eastAsia" w:ascii="宋体" w:hAnsi="宋体" w:eastAsia="宋体" w:cs="宋体"/>
          <w:b/>
          <w:szCs w:val="24"/>
          <w:highlight w:val="none"/>
        </w:rPr>
      </w:pPr>
      <w:r>
        <w:rPr>
          <w:rFonts w:hint="eastAsia" w:ascii="宋体" w:hAnsi="宋体" w:eastAsia="宋体" w:cs="宋体"/>
          <w:b/>
          <w:szCs w:val="24"/>
          <w:highlight w:val="none"/>
        </w:rPr>
        <w:t>附：委托代理人身份证正反面复印件以及由社保经办机构出具的供应商为委托代理人交纳社保证明复印件（委托代理时必须提供）。</w:t>
      </w:r>
    </w:p>
    <w:p>
      <w:pPr>
        <w:spacing w:line="240" w:lineRule="auto"/>
        <w:ind w:firstLine="0" w:firstLineChars="0"/>
        <w:rPr>
          <w:rFonts w:hint="eastAsia" w:ascii="宋体" w:hAnsi="宋体" w:eastAsia="宋体" w:cs="宋体"/>
          <w:sz w:val="21"/>
          <w:szCs w:val="24"/>
          <w:highlight w:val="none"/>
        </w:rPr>
      </w:pPr>
    </w:p>
    <w:p>
      <w:pPr>
        <w:spacing w:line="240" w:lineRule="auto"/>
        <w:ind w:firstLine="0" w:firstLineChars="0"/>
        <w:rPr>
          <w:rFonts w:hint="eastAsia" w:ascii="宋体" w:hAnsi="宋体" w:eastAsia="宋体" w:cs="宋体"/>
          <w:sz w:val="21"/>
          <w:szCs w:val="24"/>
          <w:highlight w:val="none"/>
        </w:rPr>
      </w:pPr>
    </w:p>
    <w:p>
      <w:pPr>
        <w:spacing w:line="240" w:lineRule="auto"/>
        <w:ind w:firstLine="0" w:firstLineChars="0"/>
        <w:rPr>
          <w:rFonts w:hint="eastAsia" w:ascii="宋体" w:hAnsi="宋体" w:eastAsia="宋体" w:cs="宋体"/>
          <w:sz w:val="21"/>
          <w:szCs w:val="24"/>
          <w:highlight w:val="none"/>
        </w:rPr>
      </w:pPr>
    </w:p>
    <w:p>
      <w:pPr>
        <w:spacing w:line="240" w:lineRule="auto"/>
        <w:ind w:firstLine="0" w:firstLineChars="0"/>
        <w:rPr>
          <w:rFonts w:hint="eastAsia" w:ascii="宋体" w:hAnsi="宋体" w:eastAsia="宋体" w:cs="宋体"/>
          <w:sz w:val="21"/>
          <w:szCs w:val="24"/>
          <w:highlight w:val="none"/>
        </w:rPr>
      </w:pPr>
    </w:p>
    <w:p>
      <w:pPr>
        <w:spacing w:line="240" w:lineRule="auto"/>
        <w:ind w:firstLine="0" w:firstLineChars="0"/>
        <w:rPr>
          <w:rFonts w:hint="eastAsia" w:ascii="宋体" w:hAnsi="宋体" w:eastAsia="宋体" w:cs="宋体"/>
          <w:sz w:val="21"/>
          <w:szCs w:val="24"/>
          <w:highlight w:val="none"/>
        </w:rPr>
      </w:pPr>
    </w:p>
    <w:p>
      <w:pPr>
        <w:spacing w:line="240" w:lineRule="auto"/>
        <w:ind w:firstLine="0" w:firstLineChars="0"/>
        <w:rPr>
          <w:rFonts w:hint="eastAsia" w:ascii="宋体" w:hAnsi="宋体" w:eastAsia="宋体" w:cs="宋体"/>
          <w:sz w:val="21"/>
          <w:szCs w:val="24"/>
          <w:highlight w:val="none"/>
        </w:rPr>
      </w:pPr>
    </w:p>
    <w:p>
      <w:pPr>
        <w:spacing w:line="240" w:lineRule="auto"/>
        <w:ind w:firstLine="0" w:firstLineChars="0"/>
        <w:rPr>
          <w:rFonts w:hint="eastAsia" w:ascii="宋体" w:hAnsi="宋体" w:eastAsia="宋体" w:cs="宋体"/>
          <w:sz w:val="21"/>
          <w:szCs w:val="24"/>
          <w:highlight w:val="none"/>
        </w:rPr>
      </w:pPr>
    </w:p>
    <w:p>
      <w:pPr>
        <w:pStyle w:val="6"/>
        <w:rPr>
          <w:rFonts w:hint="eastAsia" w:ascii="宋体" w:hAnsi="宋体" w:eastAsia="宋体" w:cs="宋体"/>
          <w:szCs w:val="24"/>
          <w:highlight w:val="none"/>
        </w:rPr>
      </w:pPr>
    </w:p>
    <w:p>
      <w:pPr>
        <w:ind w:firstLine="420"/>
        <w:rPr>
          <w:rFonts w:hint="eastAsia" w:ascii="宋体" w:hAnsi="宋体" w:eastAsia="宋体" w:cs="宋体"/>
          <w:sz w:val="21"/>
          <w:szCs w:val="24"/>
          <w:highlight w:val="none"/>
        </w:rPr>
      </w:pPr>
    </w:p>
    <w:p>
      <w:pPr>
        <w:pStyle w:val="6"/>
        <w:rPr>
          <w:rFonts w:hint="eastAsia" w:ascii="宋体" w:hAnsi="宋体" w:eastAsia="宋体" w:cs="宋体"/>
          <w:szCs w:val="24"/>
          <w:highlight w:val="none"/>
        </w:rPr>
      </w:pPr>
    </w:p>
    <w:p>
      <w:pPr>
        <w:ind w:left="0" w:leftChars="0" w:firstLine="0" w:firstLineChars="0"/>
        <w:rPr>
          <w:rFonts w:hint="eastAsia" w:ascii="宋体" w:hAnsi="宋体" w:eastAsia="宋体" w:cs="宋体"/>
          <w:highlight w:val="none"/>
        </w:rPr>
      </w:pPr>
    </w:p>
    <w:p>
      <w:pPr>
        <w:spacing w:line="240" w:lineRule="auto"/>
        <w:ind w:firstLine="0" w:firstLineChars="0"/>
        <w:jc w:val="center"/>
        <w:rPr>
          <w:rFonts w:hint="eastAsia" w:ascii="宋体" w:hAnsi="宋体" w:eastAsia="宋体" w:cs="宋体"/>
          <w:b/>
          <w:sz w:val="32"/>
          <w:szCs w:val="20"/>
          <w:highlight w:val="none"/>
        </w:rPr>
      </w:pPr>
      <w:r>
        <w:rPr>
          <w:rFonts w:hint="eastAsia" w:ascii="宋体" w:hAnsi="宋体" w:eastAsia="宋体" w:cs="宋体"/>
          <w:b/>
          <w:sz w:val="32"/>
          <w:szCs w:val="20"/>
          <w:highlight w:val="none"/>
        </w:rPr>
        <w:t>授权委托书（格式二）</w:t>
      </w:r>
    </w:p>
    <w:p>
      <w:pPr>
        <w:snapToGrid w:val="0"/>
        <w:spacing w:line="400" w:lineRule="exact"/>
        <w:ind w:firstLine="0" w:firstLineChars="0"/>
        <w:rPr>
          <w:rFonts w:hint="eastAsia" w:ascii="宋体" w:hAnsi="宋体" w:eastAsia="宋体" w:cs="宋体"/>
          <w:sz w:val="21"/>
          <w:szCs w:val="24"/>
          <w:highlight w:val="none"/>
          <w:lang w:eastAsia="zh-CN"/>
        </w:rPr>
      </w:pPr>
      <w:r>
        <w:rPr>
          <w:rFonts w:hint="eastAsia" w:ascii="宋体" w:hAnsi="宋体" w:eastAsia="宋体" w:cs="宋体"/>
          <w:b/>
          <w:sz w:val="21"/>
          <w:szCs w:val="21"/>
          <w:highlight w:val="none"/>
        </w:rPr>
        <w:t>致</w:t>
      </w:r>
      <w:r>
        <w:rPr>
          <w:rFonts w:hint="eastAsia" w:ascii="宋体" w:hAnsi="宋体" w:eastAsia="宋体" w:cs="宋体"/>
          <w:sz w:val="21"/>
          <w:szCs w:val="21"/>
          <w:highlight w:val="none"/>
        </w:rPr>
        <w:t>：</w:t>
      </w:r>
      <w:r>
        <w:rPr>
          <w:rFonts w:hint="eastAsia" w:ascii="宋体" w:hAnsi="宋体" w:cs="宋体"/>
          <w:sz w:val="21"/>
          <w:szCs w:val="24"/>
          <w:highlight w:val="none"/>
          <w:u w:val="single"/>
          <w:lang w:eastAsia="zh-CN"/>
        </w:rPr>
        <w:t>桂林鼎越工程咨询有限公司</w:t>
      </w:r>
    </w:p>
    <w:p>
      <w:pPr>
        <w:spacing w:line="240" w:lineRule="auto"/>
        <w:ind w:firstLine="0" w:firstLineChars="0"/>
        <w:rPr>
          <w:rFonts w:hint="eastAsia" w:ascii="宋体" w:hAnsi="宋体" w:eastAsia="宋体" w:cs="宋体"/>
          <w:sz w:val="21"/>
          <w:szCs w:val="24"/>
          <w:highlight w:val="none"/>
        </w:rPr>
      </w:pPr>
    </w:p>
    <w:p>
      <w:pPr>
        <w:spacing w:line="340" w:lineRule="exact"/>
        <w:ind w:firstLine="420"/>
        <w:rPr>
          <w:rFonts w:hint="eastAsia" w:ascii="宋体" w:hAnsi="宋体" w:eastAsia="宋体" w:cs="宋体"/>
          <w:sz w:val="21"/>
          <w:szCs w:val="20"/>
          <w:highlight w:val="none"/>
        </w:rPr>
      </w:pPr>
      <w:r>
        <w:rPr>
          <w:rFonts w:hint="eastAsia" w:ascii="宋体" w:hAnsi="宋体" w:eastAsia="宋体" w:cs="宋体"/>
          <w:kern w:val="0"/>
          <w:sz w:val="21"/>
          <w:szCs w:val="20"/>
          <w:highlight w:val="none"/>
        </w:rPr>
        <w:t>我</w:t>
      </w:r>
      <w:r>
        <w:rPr>
          <w:rFonts w:hint="eastAsia" w:ascii="宋体" w:hAnsi="宋体" w:eastAsia="宋体" w:cs="宋体"/>
          <w:kern w:val="0"/>
          <w:sz w:val="21"/>
          <w:szCs w:val="20"/>
          <w:highlight w:val="none"/>
          <w:u w:val="single"/>
        </w:rPr>
        <w:t xml:space="preserve">              </w:t>
      </w:r>
      <w:r>
        <w:rPr>
          <w:rFonts w:hint="eastAsia" w:ascii="宋体" w:hAnsi="宋体" w:eastAsia="宋体" w:cs="宋体"/>
          <w:kern w:val="0"/>
          <w:sz w:val="21"/>
          <w:szCs w:val="20"/>
          <w:highlight w:val="none"/>
        </w:rPr>
        <w:t>（姓名）系自然人，现授权委托</w:t>
      </w:r>
      <w:r>
        <w:rPr>
          <w:rFonts w:hint="eastAsia" w:ascii="宋体" w:hAnsi="宋体" w:eastAsia="宋体" w:cs="宋体"/>
          <w:kern w:val="0"/>
          <w:sz w:val="21"/>
          <w:szCs w:val="20"/>
          <w:highlight w:val="none"/>
          <w:u w:val="single"/>
        </w:rPr>
        <w:t xml:space="preserve">            </w:t>
      </w:r>
      <w:r>
        <w:rPr>
          <w:rFonts w:hint="eastAsia" w:ascii="宋体" w:hAnsi="宋体" w:eastAsia="宋体" w:cs="宋体"/>
          <w:kern w:val="0"/>
          <w:sz w:val="21"/>
          <w:szCs w:val="20"/>
          <w:highlight w:val="none"/>
        </w:rPr>
        <w:t>（姓 名）以本人名义参加</w:t>
      </w:r>
      <w:r>
        <w:rPr>
          <w:rFonts w:hint="eastAsia" w:ascii="宋体" w:hAnsi="宋体" w:eastAsia="宋体" w:cs="宋体"/>
          <w:kern w:val="0"/>
          <w:sz w:val="21"/>
          <w:szCs w:val="20"/>
          <w:highlight w:val="none"/>
          <w:u w:val="single"/>
        </w:rPr>
        <w:t xml:space="preserve">      </w:t>
      </w:r>
      <w:r>
        <w:rPr>
          <w:rFonts w:hint="eastAsia" w:ascii="宋体" w:hAnsi="宋体" w:eastAsia="宋体" w:cs="宋体"/>
          <w:sz w:val="21"/>
          <w:szCs w:val="20"/>
          <w:highlight w:val="none"/>
          <w:u w:val="single"/>
        </w:rPr>
        <w:t xml:space="preserve">（项目名称及项目编号）        </w:t>
      </w:r>
      <w:r>
        <w:rPr>
          <w:rFonts w:hint="eastAsia" w:ascii="宋体" w:hAnsi="宋体" w:eastAsia="宋体" w:cs="宋体"/>
          <w:sz w:val="21"/>
          <w:szCs w:val="20"/>
          <w:highlight w:val="none"/>
        </w:rPr>
        <w:t>项目的磋商活动，并代表本人全权办理针对上述项目的磋商、签约等具体事务和签署相关文件。</w:t>
      </w:r>
    </w:p>
    <w:p>
      <w:pPr>
        <w:spacing w:line="340" w:lineRule="exact"/>
        <w:ind w:firstLine="420"/>
        <w:rPr>
          <w:rFonts w:hint="eastAsia" w:ascii="宋体" w:hAnsi="宋体" w:eastAsia="宋体" w:cs="宋体"/>
          <w:sz w:val="21"/>
          <w:szCs w:val="20"/>
          <w:highlight w:val="none"/>
        </w:rPr>
      </w:pPr>
      <w:r>
        <w:rPr>
          <w:rFonts w:hint="eastAsia" w:ascii="宋体" w:hAnsi="宋体" w:eastAsia="宋体" w:cs="宋体"/>
          <w:sz w:val="21"/>
          <w:szCs w:val="20"/>
          <w:highlight w:val="none"/>
        </w:rPr>
        <w:t>本人对被授权人的签字事项负全部责任。</w:t>
      </w:r>
    </w:p>
    <w:p>
      <w:pPr>
        <w:spacing w:line="340" w:lineRule="exact"/>
        <w:ind w:firstLine="420"/>
        <w:rPr>
          <w:rFonts w:hint="eastAsia" w:ascii="宋体" w:hAnsi="宋体" w:eastAsia="宋体" w:cs="宋体"/>
          <w:sz w:val="21"/>
          <w:szCs w:val="20"/>
          <w:highlight w:val="none"/>
          <w:u w:val="single"/>
        </w:rPr>
      </w:pPr>
      <w:r>
        <w:rPr>
          <w:rFonts w:hint="eastAsia" w:ascii="宋体" w:hAnsi="宋体" w:eastAsia="宋体" w:cs="宋体"/>
          <w:sz w:val="21"/>
          <w:szCs w:val="20"/>
          <w:highlight w:val="none"/>
        </w:rPr>
        <w:t>授权委托代理期限：从</w:t>
      </w:r>
      <w:r>
        <w:rPr>
          <w:rFonts w:hint="eastAsia" w:ascii="宋体" w:hAnsi="宋体" w:eastAsia="宋体" w:cs="宋体"/>
          <w:sz w:val="21"/>
          <w:szCs w:val="20"/>
          <w:highlight w:val="none"/>
          <w:u w:val="single"/>
        </w:rPr>
        <w:t xml:space="preserve">       </w:t>
      </w:r>
      <w:r>
        <w:rPr>
          <w:rFonts w:hint="eastAsia" w:ascii="宋体" w:hAnsi="宋体" w:eastAsia="宋体" w:cs="宋体"/>
          <w:sz w:val="21"/>
          <w:szCs w:val="20"/>
          <w:highlight w:val="none"/>
        </w:rPr>
        <w:t>年</w:t>
      </w:r>
      <w:r>
        <w:rPr>
          <w:rFonts w:hint="eastAsia" w:ascii="宋体" w:hAnsi="宋体" w:eastAsia="宋体" w:cs="宋体"/>
          <w:sz w:val="21"/>
          <w:szCs w:val="20"/>
          <w:highlight w:val="none"/>
          <w:u w:val="single"/>
        </w:rPr>
        <w:t xml:space="preserve">     </w:t>
      </w:r>
      <w:r>
        <w:rPr>
          <w:rFonts w:hint="eastAsia" w:ascii="宋体" w:hAnsi="宋体" w:eastAsia="宋体" w:cs="宋体"/>
          <w:sz w:val="21"/>
          <w:szCs w:val="20"/>
          <w:highlight w:val="none"/>
        </w:rPr>
        <w:t xml:space="preserve">月 </w:t>
      </w:r>
      <w:r>
        <w:rPr>
          <w:rFonts w:hint="eastAsia" w:ascii="宋体" w:hAnsi="宋体" w:eastAsia="宋体" w:cs="宋体"/>
          <w:sz w:val="21"/>
          <w:szCs w:val="20"/>
          <w:highlight w:val="none"/>
          <w:u w:val="single"/>
        </w:rPr>
        <w:t xml:space="preserve">    </w:t>
      </w:r>
      <w:r>
        <w:rPr>
          <w:rFonts w:hint="eastAsia" w:ascii="宋体" w:hAnsi="宋体" w:eastAsia="宋体" w:cs="宋体"/>
          <w:sz w:val="21"/>
          <w:szCs w:val="20"/>
          <w:highlight w:val="none"/>
        </w:rPr>
        <w:t xml:space="preserve"> 日起至</w:t>
      </w:r>
      <w:r>
        <w:rPr>
          <w:rFonts w:hint="eastAsia" w:ascii="宋体" w:hAnsi="宋体" w:eastAsia="宋体" w:cs="宋体"/>
          <w:sz w:val="21"/>
          <w:szCs w:val="20"/>
          <w:highlight w:val="none"/>
          <w:u w:val="single"/>
        </w:rPr>
        <w:t xml:space="preserve">         </w:t>
      </w:r>
      <w:r>
        <w:rPr>
          <w:rFonts w:hint="eastAsia" w:ascii="宋体" w:hAnsi="宋体" w:eastAsia="宋体" w:cs="宋体"/>
          <w:sz w:val="21"/>
          <w:szCs w:val="20"/>
          <w:highlight w:val="none"/>
        </w:rPr>
        <w:t>年</w:t>
      </w:r>
      <w:r>
        <w:rPr>
          <w:rFonts w:hint="eastAsia" w:ascii="宋体" w:hAnsi="宋体" w:eastAsia="宋体" w:cs="宋体"/>
          <w:sz w:val="21"/>
          <w:szCs w:val="20"/>
          <w:highlight w:val="none"/>
          <w:u w:val="single"/>
        </w:rPr>
        <w:t xml:space="preserve">     </w:t>
      </w:r>
      <w:r>
        <w:rPr>
          <w:rFonts w:hint="eastAsia" w:ascii="宋体" w:hAnsi="宋体" w:eastAsia="宋体" w:cs="宋体"/>
          <w:sz w:val="21"/>
          <w:szCs w:val="20"/>
          <w:highlight w:val="none"/>
        </w:rPr>
        <w:t xml:space="preserve">月 </w:t>
      </w:r>
      <w:r>
        <w:rPr>
          <w:rFonts w:hint="eastAsia" w:ascii="宋体" w:hAnsi="宋体" w:eastAsia="宋体" w:cs="宋体"/>
          <w:sz w:val="21"/>
          <w:szCs w:val="20"/>
          <w:highlight w:val="none"/>
          <w:u w:val="single"/>
        </w:rPr>
        <w:t xml:space="preserve">     </w:t>
      </w:r>
      <w:r>
        <w:rPr>
          <w:rFonts w:hint="eastAsia" w:ascii="宋体" w:hAnsi="宋体" w:eastAsia="宋体" w:cs="宋体"/>
          <w:sz w:val="21"/>
          <w:szCs w:val="20"/>
          <w:highlight w:val="none"/>
        </w:rPr>
        <w:t>日止。</w:t>
      </w:r>
    </w:p>
    <w:p>
      <w:pPr>
        <w:spacing w:line="340" w:lineRule="exact"/>
        <w:ind w:firstLine="0" w:firstLineChars="0"/>
        <w:rPr>
          <w:rFonts w:hint="eastAsia" w:ascii="宋体" w:hAnsi="宋体" w:eastAsia="宋体" w:cs="宋体"/>
          <w:sz w:val="21"/>
          <w:szCs w:val="20"/>
          <w:highlight w:val="none"/>
          <w:u w:val="single"/>
        </w:rPr>
      </w:pPr>
      <w:r>
        <w:rPr>
          <w:rFonts w:hint="eastAsia" w:ascii="宋体" w:hAnsi="宋体" w:eastAsia="宋体" w:cs="宋体"/>
          <w:sz w:val="21"/>
          <w:szCs w:val="20"/>
          <w:highlight w:val="none"/>
        </w:rPr>
        <w:t xml:space="preserve">                                                                                             </w:t>
      </w:r>
    </w:p>
    <w:p>
      <w:pPr>
        <w:spacing w:line="340" w:lineRule="exact"/>
        <w:ind w:firstLine="420"/>
        <w:rPr>
          <w:rFonts w:hint="eastAsia" w:ascii="宋体" w:hAnsi="宋体" w:eastAsia="宋体" w:cs="宋体"/>
          <w:kern w:val="0"/>
          <w:sz w:val="21"/>
          <w:szCs w:val="24"/>
          <w:highlight w:val="none"/>
        </w:rPr>
      </w:pPr>
      <w:r>
        <w:rPr>
          <w:rFonts w:hint="eastAsia" w:ascii="宋体" w:hAnsi="宋体" w:eastAsia="宋体" w:cs="宋体"/>
          <w:kern w:val="0"/>
          <w:sz w:val="21"/>
          <w:szCs w:val="24"/>
          <w:highlight w:val="none"/>
        </w:rPr>
        <w:t xml:space="preserve">代理人无转委托权,特此委托。 </w:t>
      </w:r>
    </w:p>
    <w:p>
      <w:pPr>
        <w:spacing w:line="240" w:lineRule="auto"/>
        <w:ind w:firstLine="0" w:firstLineChars="0"/>
        <w:rPr>
          <w:rFonts w:hint="eastAsia" w:ascii="宋体" w:hAnsi="宋体" w:eastAsia="宋体" w:cs="宋体"/>
          <w:sz w:val="21"/>
          <w:szCs w:val="24"/>
          <w:highlight w:val="none"/>
        </w:rPr>
      </w:pPr>
    </w:p>
    <w:p>
      <w:pPr>
        <w:snapToGrid w:val="0"/>
        <w:spacing w:line="340" w:lineRule="exact"/>
        <w:ind w:firstLine="42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我已在下面签字，以资证明。</w:t>
      </w:r>
    </w:p>
    <w:p>
      <w:pPr>
        <w:spacing w:line="240" w:lineRule="auto"/>
        <w:ind w:firstLine="0" w:firstLineChars="0"/>
        <w:rPr>
          <w:rFonts w:hint="eastAsia" w:ascii="宋体" w:hAnsi="宋体" w:eastAsia="宋体" w:cs="宋体"/>
          <w:sz w:val="21"/>
          <w:szCs w:val="24"/>
          <w:highlight w:val="none"/>
        </w:rPr>
      </w:pPr>
    </w:p>
    <w:p>
      <w:pPr>
        <w:snapToGrid w:val="0"/>
        <w:spacing w:line="340" w:lineRule="exact"/>
        <w:ind w:firstLine="42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自然人签字（或者电子签名）：</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p>
    <w:p>
      <w:pPr>
        <w:snapToGrid w:val="0"/>
        <w:spacing w:line="340" w:lineRule="exact"/>
        <w:ind w:firstLine="420" w:firstLineChars="0"/>
        <w:rPr>
          <w:rFonts w:hint="eastAsia" w:ascii="宋体" w:hAnsi="宋体" w:eastAsia="宋体" w:cs="宋体"/>
          <w:sz w:val="21"/>
          <w:szCs w:val="21"/>
          <w:highlight w:val="none"/>
        </w:rPr>
      </w:pPr>
    </w:p>
    <w:p>
      <w:pPr>
        <w:snapToGrid w:val="0"/>
        <w:spacing w:line="340" w:lineRule="exact"/>
        <w:ind w:firstLine="42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w:t>
      </w:r>
    </w:p>
    <w:p>
      <w:pPr>
        <w:spacing w:line="240" w:lineRule="auto"/>
        <w:ind w:firstLine="0" w:firstLineChars="0"/>
        <w:rPr>
          <w:rFonts w:hint="eastAsia" w:ascii="宋体" w:hAnsi="宋体" w:eastAsia="宋体" w:cs="宋体"/>
          <w:sz w:val="21"/>
          <w:szCs w:val="24"/>
          <w:highlight w:val="none"/>
        </w:rPr>
      </w:pPr>
    </w:p>
    <w:p>
      <w:pPr>
        <w:spacing w:line="400" w:lineRule="exact"/>
        <w:ind w:firstLine="602" w:firstLineChars="250"/>
        <w:rPr>
          <w:rFonts w:hint="eastAsia" w:ascii="宋体" w:hAnsi="宋体" w:eastAsia="宋体" w:cs="宋体"/>
          <w:b/>
          <w:szCs w:val="24"/>
          <w:highlight w:val="none"/>
        </w:rPr>
      </w:pPr>
      <w:r>
        <w:rPr>
          <w:rFonts w:hint="eastAsia" w:ascii="宋体" w:hAnsi="宋体" w:eastAsia="宋体" w:cs="宋体"/>
          <w:b/>
          <w:szCs w:val="24"/>
          <w:highlight w:val="none"/>
        </w:rPr>
        <w:t>附：委托代理人身份证正反面复印件以及由社保经办机构出具的自然人本人及委托代理人所交纳的社保证明复印件（委托代理时必须提供）。</w:t>
      </w:r>
    </w:p>
    <w:p>
      <w:pPr>
        <w:spacing w:line="240" w:lineRule="auto"/>
        <w:ind w:firstLine="0" w:firstLineChars="0"/>
        <w:rPr>
          <w:rFonts w:hint="eastAsia" w:ascii="宋体" w:hAnsi="宋体" w:eastAsia="宋体" w:cs="宋体"/>
          <w:kern w:val="0"/>
          <w:sz w:val="21"/>
          <w:szCs w:val="24"/>
          <w:highlight w:val="none"/>
        </w:rPr>
      </w:pPr>
    </w:p>
    <w:p>
      <w:pPr>
        <w:spacing w:line="240" w:lineRule="auto"/>
        <w:ind w:firstLine="0" w:firstLineChars="0"/>
        <w:rPr>
          <w:rFonts w:hint="eastAsia" w:ascii="宋体" w:hAnsi="宋体" w:eastAsia="宋体" w:cs="宋体"/>
          <w:b/>
          <w:sz w:val="32"/>
          <w:szCs w:val="32"/>
          <w:highlight w:val="none"/>
        </w:rPr>
      </w:pPr>
    </w:p>
    <w:p>
      <w:pPr>
        <w:spacing w:line="240" w:lineRule="auto"/>
        <w:ind w:firstLine="0" w:firstLineChars="0"/>
        <w:rPr>
          <w:rFonts w:hint="eastAsia" w:ascii="宋体" w:hAnsi="宋体" w:eastAsia="宋体" w:cs="宋体"/>
          <w:b/>
          <w:sz w:val="32"/>
          <w:szCs w:val="20"/>
          <w:highlight w:val="none"/>
        </w:rPr>
      </w:pPr>
      <w:r>
        <w:rPr>
          <w:rFonts w:hint="eastAsia" w:ascii="宋体" w:hAnsi="宋体" w:eastAsia="宋体" w:cs="宋体"/>
          <w:b/>
          <w:sz w:val="32"/>
          <w:szCs w:val="32"/>
          <w:highlight w:val="none"/>
        </w:rPr>
        <w:t>4.</w:t>
      </w:r>
      <w:r>
        <w:rPr>
          <w:rFonts w:hint="eastAsia" w:ascii="宋体" w:hAnsi="宋体" w:eastAsia="宋体" w:cs="宋体"/>
          <w:b/>
          <w:sz w:val="28"/>
          <w:szCs w:val="28"/>
          <w:highlight w:val="none"/>
        </w:rPr>
        <w:t>供应商的法人或者其他组织营业执照等证明文件复印件（必须提供，自然人除外）</w:t>
      </w:r>
    </w:p>
    <w:p>
      <w:pPr>
        <w:tabs>
          <w:tab w:val="left" w:pos="1305"/>
        </w:tabs>
        <w:spacing w:line="380" w:lineRule="exact"/>
        <w:ind w:firstLine="428"/>
        <w:rPr>
          <w:rFonts w:hint="eastAsia" w:ascii="宋体" w:hAnsi="宋体" w:eastAsia="宋体" w:cs="宋体"/>
          <w:szCs w:val="21"/>
          <w:highlight w:val="none"/>
        </w:rPr>
      </w:pPr>
      <w:r>
        <w:rPr>
          <w:rFonts w:hint="eastAsia" w:ascii="宋体" w:hAnsi="宋体" w:eastAsia="宋体" w:cs="宋体"/>
          <w:b/>
          <w:sz w:val="21"/>
          <w:szCs w:val="21"/>
          <w:highlight w:val="none"/>
        </w:rPr>
        <w:t>注：①法人包括企业法人、机关法人、事业单位法人和社会团体法人；其他组织主要包括合伙企业、非企业专业服务机构、个体工商户、农村承包经营户。②如供应商为企业（包括合伙企业），应提供市场监督管理部门或行政审批部门注册的有效“企业法人营业执照”或“营业执照；供应商为事业单位，应提供有效的“事业单位法人证书”；供应商为非企业专业服务机构的，应提供执业许可证等证明文件；供应商为个体工商户，应提供有效的“个体工商户营业执照”。 ③如供应商为企业法人的分支机构的，除应提供营业执照复印件外，还应提供其所属的法人授权其参加政府采购活动或独立开展经营业务活动的证明材料复印件。</w:t>
      </w:r>
    </w:p>
    <w:p>
      <w:pPr>
        <w:spacing w:line="240" w:lineRule="auto"/>
        <w:ind w:firstLine="0" w:firstLineChars="0"/>
        <w:rPr>
          <w:rFonts w:hint="eastAsia" w:ascii="宋体" w:hAnsi="宋体" w:eastAsia="宋体" w:cs="宋体"/>
          <w:b/>
          <w:sz w:val="28"/>
          <w:szCs w:val="28"/>
          <w:highlight w:val="none"/>
        </w:rPr>
      </w:pPr>
    </w:p>
    <w:p>
      <w:pPr>
        <w:spacing w:line="240" w:lineRule="auto"/>
        <w:ind w:firstLine="0" w:firstLineChars="0"/>
        <w:rPr>
          <w:rFonts w:hint="eastAsia" w:ascii="宋体" w:hAnsi="宋体" w:eastAsia="宋体" w:cs="宋体"/>
          <w:b/>
          <w:sz w:val="28"/>
          <w:szCs w:val="28"/>
          <w:highlight w:val="none"/>
        </w:rPr>
      </w:pPr>
    </w:p>
    <w:p>
      <w:pPr>
        <w:spacing w:line="240" w:lineRule="auto"/>
        <w:ind w:firstLine="0" w:firstLineChars="0"/>
        <w:rPr>
          <w:rFonts w:hint="eastAsia" w:ascii="宋体" w:hAnsi="宋体" w:eastAsia="宋体" w:cs="宋体"/>
          <w:b/>
          <w:sz w:val="28"/>
          <w:szCs w:val="28"/>
          <w:highlight w:val="none"/>
        </w:rPr>
      </w:pPr>
    </w:p>
    <w:p>
      <w:pPr>
        <w:spacing w:line="240" w:lineRule="auto"/>
        <w:ind w:firstLine="0" w:firstLineChars="0"/>
        <w:rPr>
          <w:rFonts w:hint="eastAsia" w:ascii="宋体" w:hAnsi="宋体" w:eastAsia="宋体" w:cs="宋体"/>
          <w:b/>
          <w:sz w:val="28"/>
          <w:szCs w:val="28"/>
          <w:highlight w:val="none"/>
        </w:rPr>
      </w:pPr>
    </w:p>
    <w:p>
      <w:pPr>
        <w:spacing w:line="240" w:lineRule="auto"/>
        <w:ind w:firstLine="0" w:firstLineChars="0"/>
        <w:rPr>
          <w:rFonts w:hint="eastAsia" w:ascii="宋体" w:hAnsi="宋体" w:eastAsia="宋体" w:cs="宋体"/>
          <w:b/>
          <w:bCs/>
          <w:iCs/>
          <w:sz w:val="28"/>
          <w:szCs w:val="28"/>
          <w:highlight w:val="none"/>
        </w:rPr>
      </w:pPr>
      <w:r>
        <w:rPr>
          <w:rFonts w:hint="eastAsia" w:ascii="宋体" w:hAnsi="宋体" w:eastAsia="宋体" w:cs="宋体"/>
          <w:b/>
          <w:sz w:val="28"/>
          <w:szCs w:val="28"/>
          <w:highlight w:val="none"/>
        </w:rPr>
        <w:t>5.</w:t>
      </w:r>
      <w:r>
        <w:rPr>
          <w:rFonts w:hint="eastAsia" w:ascii="宋体" w:hAnsi="宋体" w:eastAsia="宋体" w:cs="宋体"/>
          <w:b/>
          <w:bCs/>
          <w:iCs/>
          <w:sz w:val="28"/>
          <w:szCs w:val="28"/>
          <w:highlight w:val="none"/>
        </w:rPr>
        <w:t>中小企业声明函【如属于小型、微型企业的，供应商应按照中小微型企业划分标准按照《国家统计局关于印发《统计上大中小微型企业划分办法〔2017〕》的通知》（国统字〔2017〕213号）的划分标准进行如实申明，如提供虚假申明应依法承担相应法律责任。】（必须提供）；</w:t>
      </w:r>
    </w:p>
    <w:p>
      <w:pPr>
        <w:ind w:firstLine="428"/>
        <w:jc w:val="center"/>
        <w:rPr>
          <w:rStyle w:val="28"/>
          <w:rFonts w:hint="eastAsia" w:ascii="宋体" w:hAnsi="宋体" w:eastAsia="宋体" w:cs="宋体"/>
          <w:b/>
          <w:bCs/>
          <w:kern w:val="0"/>
          <w:sz w:val="21"/>
          <w:szCs w:val="21"/>
          <w:highlight w:val="none"/>
        </w:rPr>
      </w:pPr>
      <w:bookmarkStart w:id="153" w:name="_Toc20297"/>
    </w:p>
    <w:bookmarkEnd w:id="153"/>
    <w:p>
      <w:pPr>
        <w:pStyle w:val="29"/>
        <w:ind w:right="72" w:firstLine="420"/>
        <w:rPr>
          <w:rFonts w:hint="eastAsia" w:ascii="宋体" w:hAnsi="宋体" w:eastAsia="宋体" w:cs="宋体"/>
          <w:sz w:val="21"/>
          <w:szCs w:val="21"/>
          <w:highlight w:val="none"/>
        </w:rPr>
      </w:pPr>
    </w:p>
    <w:p>
      <w:pPr>
        <w:spacing w:line="240" w:lineRule="auto"/>
        <w:ind w:firstLine="0" w:firstLineChars="0"/>
        <w:jc w:val="center"/>
        <w:rPr>
          <w:rFonts w:hint="eastAsia" w:ascii="宋体" w:hAnsi="宋体" w:eastAsia="宋体" w:cs="宋体"/>
          <w:b/>
          <w:bCs/>
          <w:iCs/>
          <w:sz w:val="28"/>
          <w:szCs w:val="28"/>
          <w:highlight w:val="none"/>
        </w:rPr>
      </w:pPr>
      <w:r>
        <w:rPr>
          <w:rFonts w:hint="eastAsia" w:ascii="宋体" w:hAnsi="宋体" w:eastAsia="宋体" w:cs="宋体"/>
          <w:b/>
          <w:bCs/>
          <w:iCs/>
          <w:sz w:val="28"/>
          <w:szCs w:val="28"/>
          <w:highlight w:val="none"/>
        </w:rPr>
        <w:t>中小企业声明函（格式）</w:t>
      </w:r>
    </w:p>
    <w:p>
      <w:pPr>
        <w:pStyle w:val="21"/>
        <w:rPr>
          <w:rFonts w:hint="eastAsia" w:ascii="宋体" w:hAnsi="宋体" w:eastAsia="宋体" w:cs="宋体"/>
          <w:color w:val="auto"/>
          <w:highlight w:val="none"/>
        </w:rPr>
      </w:pPr>
    </w:p>
    <w:p>
      <w:pPr>
        <w:autoSpaceDE w:val="0"/>
        <w:autoSpaceDN w:val="0"/>
        <w:adjustRightInd w:val="0"/>
        <w:ind w:firstLine="424" w:firstLineChars="202"/>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本公司（联合体）郑重声明，根据《政府采购促进中小企业发展管理办法》（财库﹝2020﹞46 号）的规定，本公司（联合体）参加</w:t>
      </w:r>
      <w:r>
        <w:rPr>
          <w:rFonts w:hint="eastAsia" w:ascii="宋体" w:hAnsi="宋体" w:eastAsia="宋体" w:cs="宋体"/>
          <w:kern w:val="0"/>
          <w:sz w:val="21"/>
          <w:szCs w:val="21"/>
          <w:highlight w:val="none"/>
          <w:u w:val="single"/>
        </w:rPr>
        <w:t>（单位名称）</w:t>
      </w:r>
      <w:r>
        <w:rPr>
          <w:rFonts w:hint="eastAsia" w:ascii="宋体" w:hAnsi="宋体" w:eastAsia="宋体" w:cs="宋体"/>
          <w:kern w:val="0"/>
          <w:sz w:val="21"/>
          <w:szCs w:val="21"/>
          <w:highlight w:val="none"/>
        </w:rPr>
        <w:t>的</w:t>
      </w:r>
      <w:r>
        <w:rPr>
          <w:rFonts w:hint="eastAsia" w:ascii="宋体" w:hAnsi="宋体" w:eastAsia="宋体" w:cs="宋体"/>
          <w:kern w:val="0"/>
          <w:sz w:val="21"/>
          <w:szCs w:val="21"/>
          <w:highlight w:val="none"/>
          <w:u w:val="single"/>
        </w:rPr>
        <w:t>（项目名称）</w:t>
      </w:r>
      <w:r>
        <w:rPr>
          <w:rFonts w:hint="eastAsia" w:ascii="宋体" w:hAnsi="宋体" w:eastAsia="宋体" w:cs="宋体"/>
          <w:kern w:val="0"/>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autoSpaceDE w:val="0"/>
        <w:autoSpaceDN w:val="0"/>
        <w:adjustRightInd w:val="0"/>
        <w:ind w:firstLine="424" w:firstLineChars="202"/>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1. </w:t>
      </w:r>
      <w:r>
        <w:rPr>
          <w:rFonts w:hint="eastAsia" w:ascii="宋体" w:hAnsi="宋体" w:eastAsia="宋体" w:cs="宋体"/>
          <w:kern w:val="0"/>
          <w:sz w:val="21"/>
          <w:szCs w:val="21"/>
          <w:highlight w:val="none"/>
          <w:u w:val="single"/>
        </w:rPr>
        <w:t>（标的名称）</w:t>
      </w:r>
      <w:r>
        <w:rPr>
          <w:rFonts w:hint="eastAsia" w:ascii="宋体" w:hAnsi="宋体" w:eastAsia="宋体" w:cs="宋体"/>
          <w:kern w:val="0"/>
          <w:sz w:val="21"/>
          <w:szCs w:val="21"/>
          <w:highlight w:val="none"/>
        </w:rPr>
        <w:t xml:space="preserve"> ，属于</w:t>
      </w:r>
      <w:r>
        <w:rPr>
          <w:rFonts w:hint="eastAsia" w:ascii="宋体" w:hAnsi="宋体" w:eastAsia="宋体" w:cs="宋体"/>
          <w:kern w:val="0"/>
          <w:sz w:val="21"/>
          <w:szCs w:val="21"/>
          <w:highlight w:val="none"/>
          <w:u w:val="single"/>
        </w:rPr>
        <w:t>（招标文件中明确的所属行业）</w:t>
      </w:r>
      <w:r>
        <w:rPr>
          <w:rFonts w:hint="eastAsia" w:ascii="宋体" w:hAnsi="宋体" w:eastAsia="宋体" w:cs="宋体"/>
          <w:kern w:val="0"/>
          <w:sz w:val="21"/>
          <w:szCs w:val="21"/>
          <w:highlight w:val="none"/>
        </w:rPr>
        <w:t>；承建（承接）企业为</w:t>
      </w:r>
      <w:r>
        <w:rPr>
          <w:rFonts w:hint="eastAsia" w:ascii="宋体" w:hAnsi="宋体" w:eastAsia="宋体" w:cs="宋体"/>
          <w:kern w:val="0"/>
          <w:sz w:val="21"/>
          <w:szCs w:val="21"/>
          <w:highlight w:val="none"/>
          <w:u w:val="single"/>
        </w:rPr>
        <w:t>（企业名称）</w:t>
      </w:r>
      <w:r>
        <w:rPr>
          <w:rFonts w:hint="eastAsia" w:ascii="宋体" w:hAnsi="宋体" w:eastAsia="宋体" w:cs="宋体"/>
          <w:kern w:val="0"/>
          <w:sz w:val="21"/>
          <w:szCs w:val="21"/>
          <w:highlight w:val="none"/>
        </w:rPr>
        <w:t>，从业人员</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人，营业收入为</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万元，资产总额为</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万元，属于</w:t>
      </w:r>
      <w:r>
        <w:rPr>
          <w:rFonts w:hint="eastAsia" w:ascii="宋体" w:hAnsi="宋体" w:eastAsia="宋体" w:cs="宋体"/>
          <w:kern w:val="0"/>
          <w:sz w:val="21"/>
          <w:szCs w:val="21"/>
          <w:highlight w:val="none"/>
          <w:u w:val="single"/>
        </w:rPr>
        <w:t>（中型企业、小型企业、微型企业）</w:t>
      </w:r>
      <w:r>
        <w:rPr>
          <w:rFonts w:hint="eastAsia" w:ascii="宋体" w:hAnsi="宋体" w:eastAsia="宋体" w:cs="宋体"/>
          <w:kern w:val="0"/>
          <w:sz w:val="21"/>
          <w:szCs w:val="21"/>
          <w:highlight w:val="none"/>
        </w:rPr>
        <w:t>；</w:t>
      </w:r>
    </w:p>
    <w:p>
      <w:pPr>
        <w:autoSpaceDE w:val="0"/>
        <w:autoSpaceDN w:val="0"/>
        <w:adjustRightInd w:val="0"/>
        <w:ind w:firstLine="424" w:firstLineChars="202"/>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2. </w:t>
      </w:r>
      <w:r>
        <w:rPr>
          <w:rFonts w:hint="eastAsia" w:ascii="宋体" w:hAnsi="宋体" w:eastAsia="宋体" w:cs="宋体"/>
          <w:kern w:val="0"/>
          <w:sz w:val="21"/>
          <w:szCs w:val="21"/>
          <w:highlight w:val="none"/>
          <w:u w:val="single"/>
        </w:rPr>
        <w:t>（标的名称）</w:t>
      </w:r>
      <w:r>
        <w:rPr>
          <w:rFonts w:hint="eastAsia" w:ascii="宋体" w:hAnsi="宋体" w:eastAsia="宋体" w:cs="宋体"/>
          <w:kern w:val="0"/>
          <w:sz w:val="21"/>
          <w:szCs w:val="21"/>
          <w:highlight w:val="none"/>
        </w:rPr>
        <w:t xml:space="preserve"> ，属于</w:t>
      </w:r>
      <w:r>
        <w:rPr>
          <w:rFonts w:hint="eastAsia" w:ascii="宋体" w:hAnsi="宋体" w:eastAsia="宋体" w:cs="宋体"/>
          <w:kern w:val="0"/>
          <w:sz w:val="21"/>
          <w:szCs w:val="21"/>
          <w:highlight w:val="none"/>
          <w:u w:val="single"/>
        </w:rPr>
        <w:t>（招标文件中明确的所属行业）</w:t>
      </w:r>
      <w:r>
        <w:rPr>
          <w:rFonts w:hint="eastAsia" w:ascii="宋体" w:hAnsi="宋体" w:eastAsia="宋体" w:cs="宋体"/>
          <w:kern w:val="0"/>
          <w:sz w:val="21"/>
          <w:szCs w:val="21"/>
          <w:highlight w:val="none"/>
        </w:rPr>
        <w:t>；承建（承接）企业为</w:t>
      </w:r>
      <w:r>
        <w:rPr>
          <w:rFonts w:hint="eastAsia" w:ascii="宋体" w:hAnsi="宋体" w:eastAsia="宋体" w:cs="宋体"/>
          <w:kern w:val="0"/>
          <w:sz w:val="21"/>
          <w:szCs w:val="21"/>
          <w:highlight w:val="none"/>
          <w:u w:val="single"/>
        </w:rPr>
        <w:t>（企业名称）</w:t>
      </w:r>
      <w:r>
        <w:rPr>
          <w:rFonts w:hint="eastAsia" w:ascii="宋体" w:hAnsi="宋体" w:eastAsia="宋体" w:cs="宋体"/>
          <w:kern w:val="0"/>
          <w:sz w:val="21"/>
          <w:szCs w:val="21"/>
          <w:highlight w:val="none"/>
        </w:rPr>
        <w:t>，从业人员</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人，营业收入为</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万元，资产总额为</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万元，属于</w:t>
      </w:r>
      <w:r>
        <w:rPr>
          <w:rFonts w:hint="eastAsia" w:ascii="宋体" w:hAnsi="宋体" w:eastAsia="宋体" w:cs="宋体"/>
          <w:kern w:val="0"/>
          <w:sz w:val="21"/>
          <w:szCs w:val="21"/>
          <w:highlight w:val="none"/>
          <w:u w:val="single"/>
        </w:rPr>
        <w:t>（中型企业、小型企业、微型企业）</w:t>
      </w:r>
      <w:r>
        <w:rPr>
          <w:rFonts w:hint="eastAsia" w:ascii="宋体" w:hAnsi="宋体" w:eastAsia="宋体" w:cs="宋体"/>
          <w:kern w:val="0"/>
          <w:sz w:val="21"/>
          <w:szCs w:val="21"/>
          <w:highlight w:val="none"/>
        </w:rPr>
        <w:t>；</w:t>
      </w:r>
    </w:p>
    <w:p>
      <w:pPr>
        <w:autoSpaceDE w:val="0"/>
        <w:autoSpaceDN w:val="0"/>
        <w:adjustRightInd w:val="0"/>
        <w:ind w:firstLine="424" w:firstLineChars="202"/>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w:t>
      </w:r>
    </w:p>
    <w:p>
      <w:pPr>
        <w:autoSpaceDE w:val="0"/>
        <w:autoSpaceDN w:val="0"/>
        <w:adjustRightInd w:val="0"/>
        <w:ind w:firstLine="424" w:firstLineChars="202"/>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以上企业，不属于大企业的分支机构，不存在控股股东为大企业的情形，也不存在与大企业的负责人为同一人的情形。</w:t>
      </w:r>
    </w:p>
    <w:p>
      <w:pPr>
        <w:spacing w:line="40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本企业对上述声明内容的真实性负责。如有虚假，将依法承担相应责任。</w:t>
      </w:r>
    </w:p>
    <w:p>
      <w:pPr>
        <w:tabs>
          <w:tab w:val="left" w:pos="4860"/>
        </w:tabs>
        <w:spacing w:line="588" w:lineRule="exact"/>
        <w:ind w:right="1560" w:firstLine="420"/>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 xml:space="preserve">                                 企业名称</w:t>
      </w:r>
      <w:r>
        <w:rPr>
          <w:rFonts w:hint="eastAsia" w:ascii="宋体" w:hAnsi="宋体" w:eastAsia="宋体" w:cs="宋体"/>
          <w:b/>
          <w:sz w:val="21"/>
          <w:szCs w:val="21"/>
          <w:highlight w:val="none"/>
        </w:rPr>
        <w:t>（CA认证证书签章）</w:t>
      </w:r>
      <w:r>
        <w:rPr>
          <w:rFonts w:hint="eastAsia" w:ascii="宋体" w:hAnsi="宋体" w:eastAsia="宋体" w:cs="宋体"/>
          <w:kern w:val="0"/>
          <w:sz w:val="21"/>
          <w:szCs w:val="21"/>
          <w:highlight w:val="none"/>
        </w:rPr>
        <w:t xml:space="preserve">： </w:t>
      </w:r>
    </w:p>
    <w:p>
      <w:pPr>
        <w:snapToGrid w:val="0"/>
        <w:spacing w:before="156" w:after="50"/>
        <w:ind w:firstLine="420"/>
        <w:jc w:val="left"/>
        <w:rPr>
          <w:rFonts w:hint="eastAsia" w:ascii="宋体" w:hAnsi="宋体" w:eastAsia="宋体" w:cs="宋体"/>
          <w:b/>
          <w:sz w:val="21"/>
          <w:szCs w:val="21"/>
          <w:highlight w:val="none"/>
        </w:rPr>
      </w:pPr>
      <w:r>
        <w:rPr>
          <w:rFonts w:hint="eastAsia" w:ascii="宋体" w:hAnsi="宋体" w:eastAsia="宋体" w:cs="宋体"/>
          <w:kern w:val="0"/>
          <w:sz w:val="21"/>
          <w:szCs w:val="21"/>
          <w:highlight w:val="none"/>
        </w:rPr>
        <w:t xml:space="preserve">                                 日  期：</w:t>
      </w:r>
    </w:p>
    <w:p>
      <w:pPr>
        <w:pStyle w:val="16"/>
        <w:rPr>
          <w:rStyle w:val="28"/>
          <w:rFonts w:hint="eastAsia" w:ascii="宋体" w:hAnsi="宋体" w:eastAsia="宋体" w:cs="宋体"/>
          <w:b/>
          <w:bCs/>
          <w:sz w:val="30"/>
          <w:szCs w:val="30"/>
          <w:highlight w:val="none"/>
        </w:rPr>
      </w:pPr>
      <w:r>
        <w:rPr>
          <w:rFonts w:hint="eastAsia" w:ascii="宋体" w:hAnsi="宋体" w:eastAsia="宋体" w:cs="宋体"/>
          <w:b/>
          <w:sz w:val="21"/>
          <w:szCs w:val="21"/>
          <w:highlight w:val="none"/>
        </w:rPr>
        <w:t>备注：供应商应按照中小微型企业划分标准按照《国家统计局关于印发《统计上大中小微型企业划分办法〔2017〕》的通知》（国统字〔2017〕213号）的划分标准进行如实申明，如提供虚假申明应依法承担相应法律责任。如成交人为小型和微型企业的，成交结果将同时公告（或成交人的《中小企业声明函》，接受社会监督。</w:t>
      </w:r>
    </w:p>
    <w:p>
      <w:pPr>
        <w:ind w:firstLine="612"/>
        <w:rPr>
          <w:rStyle w:val="28"/>
          <w:rFonts w:hint="eastAsia" w:ascii="宋体" w:hAnsi="宋体" w:eastAsia="宋体" w:cs="宋体"/>
          <w:b/>
          <w:bCs/>
          <w:highlight w:val="none"/>
        </w:rPr>
      </w:pPr>
      <w:r>
        <w:rPr>
          <w:rStyle w:val="28"/>
          <w:rFonts w:hint="eastAsia" w:ascii="宋体" w:hAnsi="宋体" w:eastAsia="宋体" w:cs="宋体"/>
          <w:b/>
          <w:bCs/>
          <w:sz w:val="30"/>
          <w:szCs w:val="30"/>
          <w:highlight w:val="none"/>
        </w:rPr>
        <w:t>附表</w:t>
      </w:r>
    </w:p>
    <w:p>
      <w:pPr>
        <w:spacing w:before="120" w:after="120" w:line="400" w:lineRule="exact"/>
        <w:ind w:firstLine="612"/>
        <w:jc w:val="center"/>
        <w:rPr>
          <w:rStyle w:val="28"/>
          <w:rFonts w:hint="eastAsia" w:ascii="宋体" w:hAnsi="宋体" w:eastAsia="宋体" w:cs="宋体"/>
          <w:b/>
          <w:bCs/>
          <w:kern w:val="0"/>
          <w:sz w:val="30"/>
          <w:szCs w:val="30"/>
          <w:highlight w:val="none"/>
        </w:rPr>
      </w:pPr>
      <w:r>
        <w:rPr>
          <w:rStyle w:val="28"/>
          <w:rFonts w:hint="eastAsia" w:ascii="宋体" w:hAnsi="宋体" w:eastAsia="宋体" w:cs="宋体"/>
          <w:b/>
          <w:bCs/>
          <w:kern w:val="0"/>
          <w:sz w:val="30"/>
          <w:szCs w:val="30"/>
          <w:highlight w:val="none"/>
        </w:rPr>
        <w:t>统计上大中小微型企业划分标准</w:t>
      </w:r>
    </w:p>
    <w:tbl>
      <w:tblPr>
        <w:tblStyle w:val="1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3"/>
        <w:gridCol w:w="1369"/>
        <w:gridCol w:w="709"/>
        <w:gridCol w:w="1125"/>
        <w:gridCol w:w="1701"/>
        <w:gridCol w:w="1426"/>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blHeader/>
        </w:trPr>
        <w:tc>
          <w:tcPr>
            <w:tcW w:w="2113" w:type="dxa"/>
            <w:tcBorders>
              <w:top w:val="single" w:color="000000" w:sz="4" w:space="0"/>
              <w:left w:val="single" w:color="000000" w:sz="4" w:space="0"/>
              <w:bottom w:val="single" w:color="000000" w:sz="4" w:space="0"/>
              <w:right w:val="single" w:color="000000" w:sz="4" w:space="0"/>
            </w:tcBorders>
            <w:shd w:val="clear" w:color="auto" w:fill="8DB3E2"/>
            <w:vAlign w:val="center"/>
          </w:tcPr>
          <w:p>
            <w:pPr>
              <w:spacing w:line="240" w:lineRule="exact"/>
              <w:ind w:firstLine="367"/>
              <w:jc w:val="center"/>
              <w:rPr>
                <w:rStyle w:val="28"/>
                <w:rFonts w:hint="eastAsia" w:ascii="宋体" w:hAnsi="宋体" w:eastAsia="宋体" w:cs="宋体"/>
                <w:b/>
                <w:bCs/>
                <w:kern w:val="0"/>
                <w:sz w:val="18"/>
                <w:szCs w:val="21"/>
                <w:highlight w:val="none"/>
              </w:rPr>
            </w:pPr>
            <w:r>
              <w:rPr>
                <w:rStyle w:val="28"/>
                <w:rFonts w:hint="eastAsia" w:ascii="宋体" w:hAnsi="宋体" w:eastAsia="宋体" w:cs="宋体"/>
                <w:b/>
                <w:bCs/>
                <w:kern w:val="0"/>
                <w:sz w:val="18"/>
                <w:szCs w:val="21"/>
                <w:highlight w:val="none"/>
              </w:rPr>
              <w:t>行业名称</w:t>
            </w:r>
          </w:p>
        </w:tc>
        <w:tc>
          <w:tcPr>
            <w:tcW w:w="1369" w:type="dxa"/>
            <w:tcBorders>
              <w:top w:val="single" w:color="000000" w:sz="4" w:space="0"/>
              <w:left w:val="single" w:color="000000" w:sz="4" w:space="0"/>
              <w:bottom w:val="single" w:color="000000" w:sz="4" w:space="0"/>
              <w:right w:val="single" w:color="000000" w:sz="4" w:space="0"/>
            </w:tcBorders>
            <w:shd w:val="clear" w:color="auto" w:fill="8DB3E2"/>
            <w:vAlign w:val="center"/>
          </w:tcPr>
          <w:p>
            <w:pPr>
              <w:ind w:firstLine="367"/>
              <w:jc w:val="center"/>
              <w:rPr>
                <w:rStyle w:val="28"/>
                <w:rFonts w:hint="eastAsia" w:ascii="宋体" w:hAnsi="宋体" w:eastAsia="宋体" w:cs="宋体"/>
                <w:b/>
                <w:bCs/>
                <w:kern w:val="0"/>
                <w:sz w:val="18"/>
                <w:szCs w:val="18"/>
                <w:highlight w:val="none"/>
              </w:rPr>
            </w:pPr>
            <w:r>
              <w:rPr>
                <w:rStyle w:val="28"/>
                <w:rFonts w:hint="eastAsia" w:ascii="宋体" w:hAnsi="宋体" w:eastAsia="宋体" w:cs="宋体"/>
                <w:b/>
                <w:bCs/>
                <w:kern w:val="0"/>
                <w:sz w:val="18"/>
                <w:szCs w:val="18"/>
                <w:highlight w:val="none"/>
              </w:rPr>
              <w:t>指标名称</w:t>
            </w:r>
          </w:p>
        </w:tc>
        <w:tc>
          <w:tcPr>
            <w:tcW w:w="709" w:type="dxa"/>
            <w:tcBorders>
              <w:top w:val="single" w:color="000000" w:sz="4" w:space="0"/>
              <w:left w:val="single" w:color="000000" w:sz="4" w:space="0"/>
              <w:bottom w:val="single" w:color="000000" w:sz="4" w:space="0"/>
              <w:right w:val="single" w:color="000000" w:sz="4" w:space="0"/>
            </w:tcBorders>
            <w:shd w:val="clear" w:color="auto" w:fill="8DB3E2"/>
            <w:vAlign w:val="center"/>
          </w:tcPr>
          <w:p>
            <w:pPr>
              <w:ind w:firstLine="367"/>
              <w:jc w:val="center"/>
              <w:rPr>
                <w:rStyle w:val="28"/>
                <w:rFonts w:hint="eastAsia" w:ascii="宋体" w:hAnsi="宋体" w:eastAsia="宋体" w:cs="宋体"/>
                <w:b/>
                <w:bCs/>
                <w:kern w:val="0"/>
                <w:sz w:val="18"/>
                <w:szCs w:val="18"/>
                <w:highlight w:val="none"/>
              </w:rPr>
            </w:pPr>
            <w:r>
              <w:rPr>
                <w:rStyle w:val="28"/>
                <w:rFonts w:hint="eastAsia" w:ascii="宋体" w:hAnsi="宋体" w:eastAsia="宋体" w:cs="宋体"/>
                <w:b/>
                <w:bCs/>
                <w:kern w:val="0"/>
                <w:sz w:val="18"/>
                <w:szCs w:val="18"/>
                <w:highlight w:val="none"/>
              </w:rPr>
              <w:t>计量</w:t>
            </w:r>
          </w:p>
          <w:p>
            <w:pPr>
              <w:ind w:firstLine="367"/>
              <w:jc w:val="center"/>
              <w:rPr>
                <w:rStyle w:val="28"/>
                <w:rFonts w:hint="eastAsia" w:ascii="宋体" w:hAnsi="宋体" w:eastAsia="宋体" w:cs="宋体"/>
                <w:b/>
                <w:bCs/>
                <w:kern w:val="0"/>
                <w:sz w:val="18"/>
                <w:szCs w:val="18"/>
                <w:highlight w:val="none"/>
              </w:rPr>
            </w:pPr>
            <w:r>
              <w:rPr>
                <w:rStyle w:val="28"/>
                <w:rFonts w:hint="eastAsia" w:ascii="宋体" w:hAnsi="宋体" w:eastAsia="宋体" w:cs="宋体"/>
                <w:b/>
                <w:bCs/>
                <w:kern w:val="0"/>
                <w:sz w:val="18"/>
                <w:szCs w:val="18"/>
                <w:highlight w:val="none"/>
              </w:rPr>
              <w:t>单位</w:t>
            </w:r>
          </w:p>
        </w:tc>
        <w:tc>
          <w:tcPr>
            <w:tcW w:w="1125" w:type="dxa"/>
            <w:tcBorders>
              <w:top w:val="single" w:color="000000" w:sz="4" w:space="0"/>
              <w:left w:val="single" w:color="000000" w:sz="4" w:space="0"/>
              <w:bottom w:val="single" w:color="000000" w:sz="4" w:space="0"/>
              <w:right w:val="single" w:color="000000" w:sz="4" w:space="0"/>
            </w:tcBorders>
            <w:shd w:val="clear" w:color="auto" w:fill="8DB3E2"/>
            <w:vAlign w:val="center"/>
          </w:tcPr>
          <w:p>
            <w:pPr>
              <w:ind w:firstLine="367"/>
              <w:jc w:val="center"/>
              <w:rPr>
                <w:rStyle w:val="28"/>
                <w:rFonts w:hint="eastAsia" w:ascii="宋体" w:hAnsi="宋体" w:eastAsia="宋体" w:cs="宋体"/>
                <w:b/>
                <w:bCs/>
                <w:kern w:val="0"/>
                <w:sz w:val="18"/>
                <w:szCs w:val="18"/>
                <w:highlight w:val="none"/>
              </w:rPr>
            </w:pPr>
            <w:r>
              <w:rPr>
                <w:rStyle w:val="28"/>
                <w:rFonts w:hint="eastAsia" w:ascii="宋体" w:hAnsi="宋体" w:eastAsia="宋体" w:cs="宋体"/>
                <w:b/>
                <w:bCs/>
                <w:kern w:val="0"/>
                <w:sz w:val="18"/>
                <w:szCs w:val="18"/>
                <w:highlight w:val="none"/>
              </w:rPr>
              <w:t>大型</w:t>
            </w:r>
          </w:p>
        </w:tc>
        <w:tc>
          <w:tcPr>
            <w:tcW w:w="1701" w:type="dxa"/>
            <w:tcBorders>
              <w:top w:val="single" w:color="000000" w:sz="4" w:space="0"/>
              <w:left w:val="single" w:color="000000" w:sz="4" w:space="0"/>
              <w:bottom w:val="single" w:color="000000" w:sz="4" w:space="0"/>
              <w:right w:val="single" w:color="000000" w:sz="4" w:space="0"/>
            </w:tcBorders>
            <w:shd w:val="clear" w:color="auto" w:fill="8DB3E2"/>
            <w:vAlign w:val="center"/>
          </w:tcPr>
          <w:p>
            <w:pPr>
              <w:ind w:firstLine="367"/>
              <w:jc w:val="center"/>
              <w:rPr>
                <w:rStyle w:val="28"/>
                <w:rFonts w:hint="eastAsia" w:ascii="宋体" w:hAnsi="宋体" w:eastAsia="宋体" w:cs="宋体"/>
                <w:b/>
                <w:bCs/>
                <w:kern w:val="0"/>
                <w:sz w:val="18"/>
                <w:szCs w:val="18"/>
                <w:highlight w:val="none"/>
              </w:rPr>
            </w:pPr>
            <w:r>
              <w:rPr>
                <w:rStyle w:val="28"/>
                <w:rFonts w:hint="eastAsia" w:ascii="宋体" w:hAnsi="宋体" w:eastAsia="宋体" w:cs="宋体"/>
                <w:b/>
                <w:bCs/>
                <w:kern w:val="0"/>
                <w:sz w:val="18"/>
                <w:szCs w:val="18"/>
                <w:highlight w:val="none"/>
              </w:rPr>
              <w:t>中型</w:t>
            </w:r>
          </w:p>
        </w:tc>
        <w:tc>
          <w:tcPr>
            <w:tcW w:w="1426" w:type="dxa"/>
            <w:tcBorders>
              <w:top w:val="single" w:color="000000" w:sz="4" w:space="0"/>
              <w:left w:val="single" w:color="000000" w:sz="4" w:space="0"/>
              <w:bottom w:val="single" w:color="000000" w:sz="4" w:space="0"/>
              <w:right w:val="single" w:color="000000" w:sz="4" w:space="0"/>
            </w:tcBorders>
            <w:shd w:val="clear" w:color="auto" w:fill="8DB3E2"/>
            <w:vAlign w:val="center"/>
          </w:tcPr>
          <w:p>
            <w:pPr>
              <w:ind w:firstLine="367"/>
              <w:jc w:val="center"/>
              <w:rPr>
                <w:rStyle w:val="28"/>
                <w:rFonts w:hint="eastAsia" w:ascii="宋体" w:hAnsi="宋体" w:eastAsia="宋体" w:cs="宋体"/>
                <w:b/>
                <w:bCs/>
                <w:kern w:val="0"/>
                <w:sz w:val="18"/>
                <w:szCs w:val="18"/>
                <w:highlight w:val="none"/>
              </w:rPr>
            </w:pPr>
            <w:r>
              <w:rPr>
                <w:rStyle w:val="28"/>
                <w:rFonts w:hint="eastAsia" w:ascii="宋体" w:hAnsi="宋体" w:eastAsia="宋体" w:cs="宋体"/>
                <w:b/>
                <w:bCs/>
                <w:kern w:val="0"/>
                <w:sz w:val="18"/>
                <w:szCs w:val="18"/>
                <w:highlight w:val="none"/>
              </w:rPr>
              <w:t>小型</w:t>
            </w:r>
          </w:p>
        </w:tc>
        <w:tc>
          <w:tcPr>
            <w:tcW w:w="992" w:type="dxa"/>
            <w:tcBorders>
              <w:top w:val="single" w:color="000000" w:sz="4" w:space="0"/>
              <w:left w:val="single" w:color="000000" w:sz="4" w:space="0"/>
              <w:bottom w:val="single" w:color="000000" w:sz="4" w:space="0"/>
              <w:right w:val="single" w:color="000000" w:sz="4" w:space="0"/>
            </w:tcBorders>
            <w:shd w:val="clear" w:color="auto" w:fill="8DB3E2"/>
            <w:vAlign w:val="center"/>
          </w:tcPr>
          <w:p>
            <w:pPr>
              <w:ind w:firstLine="367"/>
              <w:jc w:val="center"/>
              <w:rPr>
                <w:rStyle w:val="28"/>
                <w:rFonts w:hint="eastAsia" w:ascii="宋体" w:hAnsi="宋体" w:eastAsia="宋体" w:cs="宋体"/>
                <w:b/>
                <w:bCs/>
                <w:kern w:val="0"/>
                <w:sz w:val="18"/>
                <w:szCs w:val="18"/>
                <w:highlight w:val="none"/>
              </w:rPr>
            </w:pPr>
            <w:r>
              <w:rPr>
                <w:rStyle w:val="28"/>
                <w:rFonts w:hint="eastAsia" w:ascii="宋体" w:hAnsi="宋体" w:eastAsia="宋体" w:cs="宋体"/>
                <w:b/>
                <w:bCs/>
                <w:kern w:val="0"/>
                <w:sz w:val="18"/>
                <w:szCs w:val="18"/>
                <w:highlight w:val="none"/>
              </w:rPr>
              <w:t>微型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360"/>
              <w:jc w:val="left"/>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农、林、牧、渔业</w:t>
            </w:r>
          </w:p>
        </w:tc>
        <w:tc>
          <w:tcPr>
            <w:tcW w:w="1369"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Y≥20000</w:t>
            </w: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500≤Y＜20000</w:t>
            </w:r>
          </w:p>
        </w:tc>
        <w:tc>
          <w:tcPr>
            <w:tcW w:w="1426"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50≤Y＜500</w:t>
            </w:r>
          </w:p>
        </w:tc>
        <w:tc>
          <w:tcPr>
            <w:tcW w:w="992"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Y＜50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ind w:firstLine="360"/>
              <w:jc w:val="left"/>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工业 *</w:t>
            </w:r>
          </w:p>
        </w:tc>
        <w:tc>
          <w:tcPr>
            <w:tcW w:w="1369"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20≤X＜300</w:t>
            </w:r>
          </w:p>
        </w:tc>
        <w:tc>
          <w:tcPr>
            <w:tcW w:w="992"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X＜20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left"/>
              <w:rPr>
                <w:rStyle w:val="28"/>
                <w:rFonts w:hint="eastAsia" w:ascii="宋体" w:hAnsi="宋体" w:eastAsia="宋体" w:cs="宋体"/>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Y≥40000</w:t>
            </w: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2000≤Y＜40000</w:t>
            </w:r>
          </w:p>
        </w:tc>
        <w:tc>
          <w:tcPr>
            <w:tcW w:w="1426"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300≤Y＜2000</w:t>
            </w:r>
          </w:p>
        </w:tc>
        <w:tc>
          <w:tcPr>
            <w:tcW w:w="992"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Y＜300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ind w:firstLine="360"/>
              <w:jc w:val="left"/>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建筑业</w:t>
            </w:r>
          </w:p>
        </w:tc>
        <w:tc>
          <w:tcPr>
            <w:tcW w:w="1369"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Y≥80000</w:t>
            </w: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6000≤Y＜80000</w:t>
            </w:r>
          </w:p>
        </w:tc>
        <w:tc>
          <w:tcPr>
            <w:tcW w:w="1426"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300≤Y＜6000</w:t>
            </w:r>
          </w:p>
        </w:tc>
        <w:tc>
          <w:tcPr>
            <w:tcW w:w="992"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Y＜300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left"/>
              <w:rPr>
                <w:rStyle w:val="28"/>
                <w:rFonts w:hint="eastAsia" w:ascii="宋体" w:hAnsi="宋体" w:eastAsia="宋体" w:cs="宋体"/>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资产总额(Z)</w:t>
            </w:r>
          </w:p>
        </w:tc>
        <w:tc>
          <w:tcPr>
            <w:tcW w:w="709"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Z≥80000</w:t>
            </w: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5000≤Z＜80000</w:t>
            </w:r>
          </w:p>
        </w:tc>
        <w:tc>
          <w:tcPr>
            <w:tcW w:w="1426"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300≤Z＜5000</w:t>
            </w:r>
          </w:p>
        </w:tc>
        <w:tc>
          <w:tcPr>
            <w:tcW w:w="992"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Z＜300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ind w:firstLine="360"/>
              <w:jc w:val="left"/>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批发业</w:t>
            </w:r>
          </w:p>
        </w:tc>
        <w:tc>
          <w:tcPr>
            <w:tcW w:w="1369"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X≥200</w:t>
            </w: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20≤X＜200</w:t>
            </w:r>
          </w:p>
        </w:tc>
        <w:tc>
          <w:tcPr>
            <w:tcW w:w="1426"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5≤X＜20</w:t>
            </w:r>
          </w:p>
        </w:tc>
        <w:tc>
          <w:tcPr>
            <w:tcW w:w="992"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X＜5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left"/>
              <w:rPr>
                <w:rStyle w:val="28"/>
                <w:rFonts w:hint="eastAsia" w:ascii="宋体" w:hAnsi="宋体" w:eastAsia="宋体" w:cs="宋体"/>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Y≥40000</w:t>
            </w: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5000≤Y＜40000</w:t>
            </w:r>
          </w:p>
        </w:tc>
        <w:tc>
          <w:tcPr>
            <w:tcW w:w="1426" w:type="dxa"/>
            <w:tcBorders>
              <w:top w:val="single" w:color="000000" w:sz="4" w:space="0"/>
              <w:left w:val="single" w:color="000000" w:sz="4" w:space="0"/>
              <w:bottom w:val="single" w:color="000000" w:sz="4" w:space="0"/>
              <w:right w:val="single" w:color="000000" w:sz="4" w:space="0"/>
            </w:tcBorders>
            <w:vAlign w:val="center"/>
          </w:tcPr>
          <w:p>
            <w:pPr>
              <w:ind w:left="-2" w:leftChars="-1"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1000≤Y＜5000</w:t>
            </w:r>
          </w:p>
        </w:tc>
        <w:tc>
          <w:tcPr>
            <w:tcW w:w="992"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Y＜1000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ind w:firstLine="360"/>
              <w:jc w:val="left"/>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零售业</w:t>
            </w:r>
          </w:p>
        </w:tc>
        <w:tc>
          <w:tcPr>
            <w:tcW w:w="1369"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50≤X＜300</w:t>
            </w:r>
          </w:p>
        </w:tc>
        <w:tc>
          <w:tcPr>
            <w:tcW w:w="1426" w:type="dxa"/>
            <w:tcBorders>
              <w:top w:val="single" w:color="000000" w:sz="4" w:space="0"/>
              <w:left w:val="single" w:color="000000" w:sz="4" w:space="0"/>
              <w:bottom w:val="single" w:color="000000" w:sz="4" w:space="0"/>
              <w:right w:val="single" w:color="000000" w:sz="4" w:space="0"/>
            </w:tcBorders>
            <w:vAlign w:val="center"/>
          </w:tcPr>
          <w:p>
            <w:pPr>
              <w:ind w:left="-2" w:leftChars="-1"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 xml:space="preserve">10≤X＜50 </w:t>
            </w:r>
          </w:p>
        </w:tc>
        <w:tc>
          <w:tcPr>
            <w:tcW w:w="992"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X＜10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left"/>
              <w:rPr>
                <w:rStyle w:val="28"/>
                <w:rFonts w:hint="eastAsia" w:ascii="宋体" w:hAnsi="宋体" w:eastAsia="宋体" w:cs="宋体"/>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Y≥20000</w:t>
            </w: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500≤Y＜20000</w:t>
            </w:r>
          </w:p>
        </w:tc>
        <w:tc>
          <w:tcPr>
            <w:tcW w:w="1426" w:type="dxa"/>
            <w:tcBorders>
              <w:top w:val="single" w:color="000000" w:sz="4" w:space="0"/>
              <w:left w:val="single" w:color="000000" w:sz="4" w:space="0"/>
              <w:bottom w:val="single" w:color="000000" w:sz="4" w:space="0"/>
              <w:right w:val="single" w:color="000000" w:sz="4" w:space="0"/>
            </w:tcBorders>
            <w:vAlign w:val="center"/>
          </w:tcPr>
          <w:p>
            <w:pPr>
              <w:ind w:left="-2" w:leftChars="-1"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100≤Y＜500</w:t>
            </w:r>
          </w:p>
        </w:tc>
        <w:tc>
          <w:tcPr>
            <w:tcW w:w="992"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Y＜100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ind w:firstLine="360"/>
              <w:jc w:val="left"/>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交通运输业 *</w:t>
            </w:r>
          </w:p>
        </w:tc>
        <w:tc>
          <w:tcPr>
            <w:tcW w:w="1369"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20≤X＜300</w:t>
            </w:r>
          </w:p>
        </w:tc>
        <w:tc>
          <w:tcPr>
            <w:tcW w:w="992"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X＜20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left"/>
              <w:rPr>
                <w:rStyle w:val="28"/>
                <w:rFonts w:hint="eastAsia" w:ascii="宋体" w:hAnsi="宋体" w:eastAsia="宋体" w:cs="宋体"/>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Y≥30000</w:t>
            </w: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3000≤Y＜30000</w:t>
            </w:r>
          </w:p>
        </w:tc>
        <w:tc>
          <w:tcPr>
            <w:tcW w:w="1426"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200≤Y＜3000</w:t>
            </w:r>
          </w:p>
        </w:tc>
        <w:tc>
          <w:tcPr>
            <w:tcW w:w="992"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Y＜200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ind w:firstLine="360"/>
              <w:jc w:val="left"/>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仓储业*</w:t>
            </w:r>
          </w:p>
        </w:tc>
        <w:tc>
          <w:tcPr>
            <w:tcW w:w="1369"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X≥200</w:t>
            </w:r>
          </w:p>
        </w:tc>
        <w:tc>
          <w:tcPr>
            <w:tcW w:w="1701" w:type="dxa"/>
            <w:tcBorders>
              <w:top w:val="single" w:color="000000" w:sz="4" w:space="0"/>
              <w:left w:val="single" w:color="000000" w:sz="4" w:space="0"/>
              <w:bottom w:val="single" w:color="000000" w:sz="4" w:space="0"/>
              <w:right w:val="single" w:color="000000" w:sz="4" w:space="0"/>
            </w:tcBorders>
            <w:vAlign w:val="center"/>
          </w:tcPr>
          <w:p>
            <w:pPr>
              <w:ind w:left="-122" w:leftChars="-51"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100≤X＜200</w:t>
            </w:r>
          </w:p>
        </w:tc>
        <w:tc>
          <w:tcPr>
            <w:tcW w:w="1426"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20≤X＜100</w:t>
            </w:r>
          </w:p>
        </w:tc>
        <w:tc>
          <w:tcPr>
            <w:tcW w:w="992"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X＜20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left"/>
              <w:rPr>
                <w:rStyle w:val="28"/>
                <w:rFonts w:hint="eastAsia" w:ascii="宋体" w:hAnsi="宋体" w:eastAsia="宋体" w:cs="宋体"/>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Y≥30000</w:t>
            </w: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1000≤Y＜30000</w:t>
            </w:r>
          </w:p>
        </w:tc>
        <w:tc>
          <w:tcPr>
            <w:tcW w:w="1426"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100≤Y＜1000</w:t>
            </w:r>
          </w:p>
        </w:tc>
        <w:tc>
          <w:tcPr>
            <w:tcW w:w="992"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Y＜100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ind w:firstLine="360"/>
              <w:jc w:val="left"/>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邮政业</w:t>
            </w:r>
          </w:p>
        </w:tc>
        <w:tc>
          <w:tcPr>
            <w:tcW w:w="1369"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20≤X＜300</w:t>
            </w:r>
          </w:p>
        </w:tc>
        <w:tc>
          <w:tcPr>
            <w:tcW w:w="992"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X＜20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left"/>
              <w:rPr>
                <w:rStyle w:val="28"/>
                <w:rFonts w:hint="eastAsia" w:ascii="宋体" w:hAnsi="宋体" w:eastAsia="宋体" w:cs="宋体"/>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Y≥30000</w:t>
            </w: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2000≤Y＜30000</w:t>
            </w:r>
          </w:p>
        </w:tc>
        <w:tc>
          <w:tcPr>
            <w:tcW w:w="1426"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100≤Y＜2000</w:t>
            </w:r>
          </w:p>
        </w:tc>
        <w:tc>
          <w:tcPr>
            <w:tcW w:w="992"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Y＜100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ind w:firstLine="360"/>
              <w:jc w:val="left"/>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住宿业</w:t>
            </w:r>
          </w:p>
        </w:tc>
        <w:tc>
          <w:tcPr>
            <w:tcW w:w="1369"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vAlign w:val="center"/>
          </w:tcPr>
          <w:p>
            <w:pPr>
              <w:ind w:left="-122" w:leftChars="-51"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100≤X＜300</w:t>
            </w:r>
          </w:p>
        </w:tc>
        <w:tc>
          <w:tcPr>
            <w:tcW w:w="1426"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X＜10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left"/>
              <w:rPr>
                <w:rStyle w:val="28"/>
                <w:rFonts w:hint="eastAsia" w:ascii="宋体" w:hAnsi="宋体" w:eastAsia="宋体" w:cs="宋体"/>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Y≥10000</w:t>
            </w: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2000≤Y＜10000</w:t>
            </w:r>
          </w:p>
        </w:tc>
        <w:tc>
          <w:tcPr>
            <w:tcW w:w="1426"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100≤Y＜2000</w:t>
            </w:r>
          </w:p>
        </w:tc>
        <w:tc>
          <w:tcPr>
            <w:tcW w:w="992"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Y＜100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ind w:firstLine="360"/>
              <w:jc w:val="left"/>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餐饮业</w:t>
            </w:r>
          </w:p>
        </w:tc>
        <w:tc>
          <w:tcPr>
            <w:tcW w:w="1369"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vAlign w:val="center"/>
          </w:tcPr>
          <w:p>
            <w:pPr>
              <w:ind w:left="-122" w:leftChars="-51"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 xml:space="preserve">100≤X＜300 </w:t>
            </w:r>
          </w:p>
        </w:tc>
        <w:tc>
          <w:tcPr>
            <w:tcW w:w="1426"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X＜10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left"/>
              <w:rPr>
                <w:rStyle w:val="28"/>
                <w:rFonts w:hint="eastAsia" w:ascii="宋体" w:hAnsi="宋体" w:eastAsia="宋体" w:cs="宋体"/>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Y≥10000</w:t>
            </w: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2000≤Y＜10000</w:t>
            </w:r>
          </w:p>
        </w:tc>
        <w:tc>
          <w:tcPr>
            <w:tcW w:w="1426"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100≤Y＜2000</w:t>
            </w:r>
          </w:p>
        </w:tc>
        <w:tc>
          <w:tcPr>
            <w:tcW w:w="992"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Y＜100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ind w:firstLine="360"/>
              <w:jc w:val="left"/>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信息传输业 *</w:t>
            </w:r>
          </w:p>
        </w:tc>
        <w:tc>
          <w:tcPr>
            <w:tcW w:w="1369"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X≥2000</w:t>
            </w: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100≤X＜2000</w:t>
            </w:r>
          </w:p>
        </w:tc>
        <w:tc>
          <w:tcPr>
            <w:tcW w:w="1426"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X＜10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left"/>
              <w:rPr>
                <w:rStyle w:val="28"/>
                <w:rFonts w:hint="eastAsia" w:ascii="宋体" w:hAnsi="宋体" w:eastAsia="宋体" w:cs="宋体"/>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Y≥100000</w:t>
            </w: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1000≤Y＜100000</w:t>
            </w:r>
          </w:p>
        </w:tc>
        <w:tc>
          <w:tcPr>
            <w:tcW w:w="1426"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100≤Y＜1000</w:t>
            </w:r>
          </w:p>
        </w:tc>
        <w:tc>
          <w:tcPr>
            <w:tcW w:w="992"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Y＜100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ind w:firstLine="312"/>
              <w:jc w:val="left"/>
              <w:rPr>
                <w:rStyle w:val="28"/>
                <w:rFonts w:hint="eastAsia" w:ascii="宋体" w:hAnsi="宋体" w:eastAsia="宋体" w:cs="宋体"/>
                <w:spacing w:val="-12"/>
                <w:kern w:val="0"/>
                <w:sz w:val="18"/>
                <w:szCs w:val="18"/>
                <w:highlight w:val="none"/>
              </w:rPr>
            </w:pPr>
            <w:r>
              <w:rPr>
                <w:rStyle w:val="28"/>
                <w:rFonts w:hint="eastAsia" w:ascii="宋体" w:hAnsi="宋体" w:eastAsia="宋体" w:cs="宋体"/>
                <w:spacing w:val="-12"/>
                <w:kern w:val="0"/>
                <w:sz w:val="18"/>
                <w:szCs w:val="18"/>
                <w:highlight w:val="none"/>
              </w:rPr>
              <w:t>软件和信息技术服</w:t>
            </w:r>
            <w:r>
              <w:rPr>
                <w:rStyle w:val="28"/>
                <w:rFonts w:hint="eastAsia" w:ascii="宋体" w:hAnsi="宋体" w:eastAsia="宋体" w:cs="宋体"/>
                <w:kern w:val="0"/>
                <w:sz w:val="18"/>
                <w:szCs w:val="18"/>
                <w:highlight w:val="none"/>
              </w:rPr>
              <w:t>务业</w:t>
            </w:r>
          </w:p>
        </w:tc>
        <w:tc>
          <w:tcPr>
            <w:tcW w:w="1369"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vAlign w:val="center"/>
          </w:tcPr>
          <w:p>
            <w:pPr>
              <w:ind w:left="-122" w:leftChars="-51"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 xml:space="preserve">100≤X＜300 </w:t>
            </w:r>
          </w:p>
        </w:tc>
        <w:tc>
          <w:tcPr>
            <w:tcW w:w="1426"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X＜10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continue"/>
            <w:tcBorders>
              <w:top w:val="single" w:color="000000" w:sz="4" w:space="0"/>
              <w:left w:val="single" w:color="000000" w:sz="4" w:space="0"/>
              <w:bottom w:val="single" w:color="000000" w:sz="4" w:space="0"/>
              <w:right w:val="single" w:color="000000" w:sz="4" w:space="0"/>
            </w:tcBorders>
            <w:vAlign w:val="center"/>
          </w:tcPr>
          <w:p>
            <w:pPr>
              <w:ind w:firstLine="312"/>
              <w:jc w:val="left"/>
              <w:rPr>
                <w:rStyle w:val="28"/>
                <w:rFonts w:hint="eastAsia" w:ascii="宋体" w:hAnsi="宋体" w:eastAsia="宋体" w:cs="宋体"/>
                <w:spacing w:val="-12"/>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Y≥10000</w:t>
            </w: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1000≤Y＜10000</w:t>
            </w:r>
          </w:p>
        </w:tc>
        <w:tc>
          <w:tcPr>
            <w:tcW w:w="1426"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50≤Y＜1000</w:t>
            </w:r>
          </w:p>
        </w:tc>
        <w:tc>
          <w:tcPr>
            <w:tcW w:w="992"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Y＜50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ind w:firstLine="360"/>
              <w:jc w:val="left"/>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房地产开发经营</w:t>
            </w:r>
          </w:p>
        </w:tc>
        <w:tc>
          <w:tcPr>
            <w:tcW w:w="1369"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Y≥200000</w:t>
            </w: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1000≤Y＜200000</w:t>
            </w:r>
          </w:p>
        </w:tc>
        <w:tc>
          <w:tcPr>
            <w:tcW w:w="1426"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100≤Y＜1000</w:t>
            </w:r>
          </w:p>
        </w:tc>
        <w:tc>
          <w:tcPr>
            <w:tcW w:w="992"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Y＜100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left"/>
              <w:rPr>
                <w:rStyle w:val="28"/>
                <w:rFonts w:hint="eastAsia" w:ascii="宋体" w:hAnsi="宋体" w:eastAsia="宋体" w:cs="宋体"/>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资产总额(Z)</w:t>
            </w:r>
          </w:p>
        </w:tc>
        <w:tc>
          <w:tcPr>
            <w:tcW w:w="709"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Z≥10000</w:t>
            </w: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5000≤Z＜10000</w:t>
            </w:r>
          </w:p>
        </w:tc>
        <w:tc>
          <w:tcPr>
            <w:tcW w:w="1426"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2000≤Z＜5000</w:t>
            </w:r>
          </w:p>
        </w:tc>
        <w:tc>
          <w:tcPr>
            <w:tcW w:w="992"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Z＜2000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ind w:firstLine="360"/>
              <w:jc w:val="left"/>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物业管理</w:t>
            </w:r>
          </w:p>
        </w:tc>
        <w:tc>
          <w:tcPr>
            <w:tcW w:w="1369"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100≤X＜300</w:t>
            </w:r>
          </w:p>
        </w:tc>
        <w:tc>
          <w:tcPr>
            <w:tcW w:w="992"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X＜100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left"/>
              <w:rPr>
                <w:rStyle w:val="28"/>
                <w:rFonts w:hint="eastAsia" w:ascii="宋体" w:hAnsi="宋体" w:eastAsia="宋体" w:cs="宋体"/>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Y≥5000</w:t>
            </w:r>
          </w:p>
        </w:tc>
        <w:tc>
          <w:tcPr>
            <w:tcW w:w="1701" w:type="dxa"/>
            <w:tcBorders>
              <w:top w:val="single" w:color="000000" w:sz="4" w:space="0"/>
              <w:left w:val="single" w:color="000000" w:sz="4" w:space="0"/>
              <w:bottom w:val="single" w:color="000000" w:sz="4" w:space="0"/>
              <w:right w:val="single" w:color="000000" w:sz="4" w:space="0"/>
            </w:tcBorders>
            <w:vAlign w:val="center"/>
          </w:tcPr>
          <w:p>
            <w:pPr>
              <w:ind w:left="-122" w:leftChars="-51"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1000≤Y＜5000</w:t>
            </w:r>
          </w:p>
        </w:tc>
        <w:tc>
          <w:tcPr>
            <w:tcW w:w="1426"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500≤Y＜1000</w:t>
            </w:r>
          </w:p>
        </w:tc>
        <w:tc>
          <w:tcPr>
            <w:tcW w:w="992"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Y＜500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ind w:firstLine="360"/>
              <w:jc w:val="left"/>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租赁和商务服务业</w:t>
            </w:r>
          </w:p>
        </w:tc>
        <w:tc>
          <w:tcPr>
            <w:tcW w:w="1369"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vAlign w:val="center"/>
          </w:tcPr>
          <w:p>
            <w:pPr>
              <w:ind w:left="-122" w:leftChars="-51"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100≤X＜300</w:t>
            </w:r>
          </w:p>
        </w:tc>
        <w:tc>
          <w:tcPr>
            <w:tcW w:w="1426"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X＜10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left"/>
              <w:rPr>
                <w:rStyle w:val="28"/>
                <w:rFonts w:hint="eastAsia" w:ascii="宋体" w:hAnsi="宋体" w:eastAsia="宋体" w:cs="宋体"/>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资产总额(Z)</w:t>
            </w:r>
          </w:p>
        </w:tc>
        <w:tc>
          <w:tcPr>
            <w:tcW w:w="709"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Z≥120000</w:t>
            </w: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8000≤Z＜120000</w:t>
            </w:r>
          </w:p>
        </w:tc>
        <w:tc>
          <w:tcPr>
            <w:tcW w:w="1426"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100≤Z＜8000</w:t>
            </w:r>
          </w:p>
        </w:tc>
        <w:tc>
          <w:tcPr>
            <w:tcW w:w="992"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Z＜100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360"/>
              <w:jc w:val="left"/>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其他未列明行业 *</w:t>
            </w:r>
          </w:p>
        </w:tc>
        <w:tc>
          <w:tcPr>
            <w:tcW w:w="1369"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vAlign w:val="center"/>
          </w:tcPr>
          <w:p>
            <w:pPr>
              <w:ind w:left="-122" w:leftChars="-51"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100≤X＜300</w:t>
            </w:r>
          </w:p>
        </w:tc>
        <w:tc>
          <w:tcPr>
            <w:tcW w:w="1426"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Style w:val="28"/>
                <w:rFonts w:hint="eastAsia" w:ascii="宋体" w:hAnsi="宋体" w:eastAsia="宋体" w:cs="宋体"/>
                <w:kern w:val="0"/>
                <w:sz w:val="18"/>
                <w:szCs w:val="18"/>
                <w:highlight w:val="none"/>
              </w:rPr>
            </w:pPr>
            <w:r>
              <w:rPr>
                <w:rStyle w:val="28"/>
                <w:rFonts w:hint="eastAsia" w:ascii="宋体" w:hAnsi="宋体" w:eastAsia="宋体" w:cs="宋体"/>
                <w:kern w:val="0"/>
                <w:sz w:val="18"/>
                <w:szCs w:val="18"/>
                <w:highlight w:val="none"/>
              </w:rPr>
              <w:t>X＜10</w:t>
            </w:r>
          </w:p>
        </w:tc>
      </w:tr>
    </w:tbl>
    <w:p>
      <w:pPr>
        <w:spacing w:line="540" w:lineRule="exact"/>
        <w:ind w:firstLine="512"/>
        <w:rPr>
          <w:rStyle w:val="28"/>
          <w:rFonts w:hint="eastAsia" w:ascii="宋体" w:hAnsi="宋体" w:eastAsia="宋体" w:cs="宋体"/>
          <w:spacing w:val="8"/>
          <w:kern w:val="0"/>
          <w:szCs w:val="21"/>
          <w:highlight w:val="none"/>
        </w:rPr>
      </w:pPr>
    </w:p>
    <w:p>
      <w:pPr>
        <w:spacing w:line="540" w:lineRule="exact"/>
        <w:ind w:firstLine="452"/>
        <w:rPr>
          <w:rStyle w:val="28"/>
          <w:rFonts w:hint="eastAsia" w:ascii="宋体" w:hAnsi="宋体" w:eastAsia="宋体" w:cs="宋体"/>
          <w:spacing w:val="8"/>
          <w:kern w:val="0"/>
          <w:sz w:val="21"/>
          <w:szCs w:val="21"/>
          <w:highlight w:val="none"/>
        </w:rPr>
      </w:pPr>
      <w:r>
        <w:rPr>
          <w:rStyle w:val="28"/>
          <w:rFonts w:hint="eastAsia" w:ascii="宋体" w:hAnsi="宋体" w:eastAsia="宋体" w:cs="宋体"/>
          <w:spacing w:val="8"/>
          <w:kern w:val="0"/>
          <w:sz w:val="21"/>
          <w:szCs w:val="21"/>
          <w:highlight w:val="none"/>
        </w:rPr>
        <w:t>说明：</w:t>
      </w:r>
    </w:p>
    <w:p>
      <w:pPr>
        <w:pStyle w:val="30"/>
        <w:spacing w:line="380" w:lineRule="exact"/>
        <w:ind w:firstLine="452"/>
        <w:rPr>
          <w:rStyle w:val="28"/>
          <w:rFonts w:hint="eastAsia" w:ascii="宋体" w:hAnsi="宋体" w:eastAsia="宋体" w:cs="宋体"/>
          <w:spacing w:val="8"/>
          <w:sz w:val="21"/>
          <w:highlight w:val="none"/>
        </w:rPr>
      </w:pPr>
      <w:r>
        <w:rPr>
          <w:rStyle w:val="28"/>
          <w:rFonts w:hint="eastAsia" w:ascii="宋体" w:hAnsi="宋体" w:eastAsia="宋体" w:cs="宋体"/>
          <w:spacing w:val="8"/>
          <w:sz w:val="21"/>
          <w:highlight w:val="none"/>
        </w:rPr>
        <w:t>1.大型、中型和小型企业须同时满足所列指标的下限，否则下划一档；微型企业只须满足所列指标中的一项即可。</w:t>
      </w:r>
    </w:p>
    <w:p>
      <w:pPr>
        <w:pStyle w:val="30"/>
        <w:spacing w:line="380" w:lineRule="exact"/>
        <w:ind w:firstLine="452"/>
        <w:rPr>
          <w:rStyle w:val="28"/>
          <w:rFonts w:hint="eastAsia" w:ascii="宋体" w:hAnsi="宋体" w:eastAsia="宋体" w:cs="宋体"/>
          <w:spacing w:val="8"/>
          <w:sz w:val="21"/>
          <w:highlight w:val="none"/>
        </w:rPr>
      </w:pPr>
      <w:r>
        <w:rPr>
          <w:rStyle w:val="28"/>
          <w:rFonts w:hint="eastAsia" w:ascii="宋体" w:hAnsi="宋体" w:eastAsia="宋体" w:cs="宋体"/>
          <w:spacing w:val="8"/>
          <w:sz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spacing w:line="240" w:lineRule="auto"/>
        <w:ind w:firstLine="0" w:firstLineChars="0"/>
        <w:rPr>
          <w:rFonts w:hint="eastAsia" w:ascii="宋体" w:hAnsi="宋体" w:eastAsia="宋体" w:cs="宋体"/>
          <w:b/>
          <w:sz w:val="21"/>
          <w:szCs w:val="21"/>
          <w:highlight w:val="none"/>
        </w:rPr>
      </w:pPr>
      <w:r>
        <w:rPr>
          <w:rStyle w:val="28"/>
          <w:rFonts w:hint="eastAsia" w:ascii="宋体" w:hAnsi="宋体" w:eastAsia="宋体" w:cs="宋体"/>
          <w:spacing w:val="8"/>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spacing w:line="240" w:lineRule="auto"/>
        <w:ind w:firstLine="0" w:firstLineChars="0"/>
        <w:rPr>
          <w:rFonts w:hint="eastAsia" w:ascii="宋体" w:hAnsi="宋体" w:eastAsia="宋体" w:cs="宋体"/>
          <w:b/>
          <w:sz w:val="28"/>
          <w:szCs w:val="28"/>
          <w:highlight w:val="none"/>
        </w:rPr>
      </w:pPr>
    </w:p>
    <w:p>
      <w:pPr>
        <w:spacing w:line="240" w:lineRule="auto"/>
        <w:ind w:firstLine="0" w:firstLineChars="0"/>
        <w:rPr>
          <w:rFonts w:hint="eastAsia" w:ascii="宋体" w:hAnsi="宋体" w:eastAsia="宋体" w:cs="宋体"/>
          <w:b/>
          <w:sz w:val="28"/>
          <w:szCs w:val="28"/>
          <w:highlight w:val="none"/>
        </w:rPr>
      </w:pPr>
    </w:p>
    <w:p>
      <w:pPr>
        <w:pStyle w:val="6"/>
        <w:rPr>
          <w:rFonts w:hint="eastAsia" w:ascii="宋体" w:hAnsi="宋体" w:eastAsia="宋体" w:cs="宋体"/>
          <w:b/>
          <w:sz w:val="28"/>
          <w:szCs w:val="28"/>
          <w:highlight w:val="none"/>
          <w:lang w:val="en-US"/>
        </w:rPr>
      </w:pPr>
    </w:p>
    <w:p>
      <w:pPr>
        <w:ind w:firstLine="480"/>
        <w:rPr>
          <w:rFonts w:hint="eastAsia" w:ascii="宋体" w:hAnsi="宋体" w:eastAsia="宋体" w:cs="宋体"/>
          <w:highlight w:val="none"/>
        </w:rPr>
      </w:pPr>
    </w:p>
    <w:p>
      <w:pPr>
        <w:spacing w:line="240" w:lineRule="auto"/>
        <w:ind w:firstLine="0" w:firstLineChars="0"/>
        <w:rPr>
          <w:rFonts w:hint="eastAsia" w:ascii="宋体" w:hAnsi="宋体" w:eastAsia="宋体" w:cs="宋体"/>
          <w:b/>
          <w:sz w:val="28"/>
          <w:szCs w:val="28"/>
          <w:highlight w:val="none"/>
        </w:rPr>
      </w:pPr>
    </w:p>
    <w:p>
      <w:pPr>
        <w:spacing w:line="240" w:lineRule="auto"/>
        <w:ind w:firstLine="0" w:firstLineChars="0"/>
        <w:rPr>
          <w:rFonts w:hint="eastAsia" w:ascii="宋体" w:hAnsi="宋体" w:eastAsia="宋体" w:cs="宋体"/>
          <w:b/>
          <w:sz w:val="28"/>
          <w:szCs w:val="28"/>
          <w:highlight w:val="none"/>
        </w:rPr>
      </w:pPr>
    </w:p>
    <w:p>
      <w:pPr>
        <w:spacing w:line="240" w:lineRule="auto"/>
        <w:ind w:firstLine="0" w:firstLineChars="0"/>
        <w:rPr>
          <w:rFonts w:hint="eastAsia" w:ascii="宋体" w:hAnsi="宋体" w:eastAsia="宋体" w:cs="宋体"/>
          <w:b/>
          <w:sz w:val="28"/>
          <w:szCs w:val="28"/>
          <w:highlight w:val="none"/>
        </w:rPr>
      </w:pPr>
      <w:r>
        <w:rPr>
          <w:rFonts w:hint="eastAsia" w:ascii="宋体" w:hAnsi="宋体" w:eastAsia="宋体" w:cs="宋体"/>
          <w:b/>
          <w:sz w:val="28"/>
          <w:szCs w:val="28"/>
          <w:highlight w:val="none"/>
        </w:rPr>
        <w:t>6.供应商20</w:t>
      </w:r>
      <w:r>
        <w:rPr>
          <w:rFonts w:hint="eastAsia" w:ascii="宋体" w:hAnsi="宋体" w:cs="宋体"/>
          <w:b/>
          <w:sz w:val="28"/>
          <w:szCs w:val="28"/>
          <w:highlight w:val="none"/>
          <w:lang w:val="en-US" w:eastAsia="zh-CN"/>
        </w:rPr>
        <w:t>24</w:t>
      </w:r>
      <w:r>
        <w:rPr>
          <w:rFonts w:hint="eastAsia" w:ascii="宋体" w:hAnsi="宋体" w:eastAsia="宋体" w:cs="宋体"/>
          <w:b/>
          <w:sz w:val="28"/>
          <w:szCs w:val="28"/>
          <w:highlight w:val="none"/>
        </w:rPr>
        <w:t>年度内的财务状况报告（或银行出具的资信证明）复印件（必须提供）</w:t>
      </w:r>
    </w:p>
    <w:p>
      <w:pPr>
        <w:spacing w:line="240" w:lineRule="auto"/>
        <w:ind w:firstLine="0" w:firstLineChars="0"/>
        <w:rPr>
          <w:rFonts w:hint="eastAsia" w:ascii="宋体" w:hAnsi="宋体" w:eastAsia="宋体" w:cs="宋体"/>
          <w:b/>
          <w:sz w:val="28"/>
          <w:szCs w:val="28"/>
          <w:highlight w:val="none"/>
        </w:rPr>
      </w:pPr>
    </w:p>
    <w:p>
      <w:pPr>
        <w:spacing w:line="240" w:lineRule="auto"/>
        <w:ind w:firstLine="0" w:firstLineChars="0"/>
        <w:rPr>
          <w:rFonts w:hint="eastAsia" w:ascii="宋体" w:hAnsi="宋体" w:eastAsia="宋体" w:cs="宋体"/>
          <w:b/>
          <w:sz w:val="28"/>
          <w:szCs w:val="28"/>
          <w:highlight w:val="none"/>
        </w:rPr>
      </w:pPr>
    </w:p>
    <w:p>
      <w:pPr>
        <w:pStyle w:val="6"/>
        <w:rPr>
          <w:rFonts w:hint="eastAsia" w:ascii="宋体" w:hAnsi="宋体" w:eastAsia="宋体" w:cs="宋体"/>
          <w:b/>
          <w:sz w:val="28"/>
          <w:szCs w:val="28"/>
          <w:highlight w:val="none"/>
          <w:lang w:val="en-US"/>
        </w:rPr>
      </w:pPr>
    </w:p>
    <w:p>
      <w:pPr>
        <w:ind w:firstLine="571"/>
        <w:rPr>
          <w:rFonts w:hint="eastAsia" w:ascii="宋体" w:hAnsi="宋体" w:eastAsia="宋体" w:cs="宋体"/>
          <w:b/>
          <w:sz w:val="28"/>
          <w:szCs w:val="28"/>
          <w:highlight w:val="none"/>
        </w:rPr>
      </w:pPr>
    </w:p>
    <w:p>
      <w:pPr>
        <w:pStyle w:val="6"/>
        <w:rPr>
          <w:rFonts w:hint="eastAsia" w:ascii="宋体" w:hAnsi="宋体" w:eastAsia="宋体" w:cs="宋体"/>
          <w:highlight w:val="none"/>
          <w:lang w:val="en-US"/>
        </w:rPr>
      </w:pPr>
    </w:p>
    <w:p>
      <w:pPr>
        <w:spacing w:line="240" w:lineRule="auto"/>
        <w:ind w:firstLine="0" w:firstLineChars="0"/>
        <w:rPr>
          <w:rFonts w:hint="eastAsia" w:ascii="宋体" w:hAnsi="宋体" w:eastAsia="宋体" w:cs="宋体"/>
          <w:b/>
          <w:sz w:val="28"/>
          <w:szCs w:val="28"/>
          <w:highlight w:val="none"/>
        </w:rPr>
      </w:pPr>
      <w:r>
        <w:rPr>
          <w:rFonts w:hint="eastAsia" w:ascii="宋体" w:hAnsi="宋体" w:eastAsia="宋体" w:cs="宋体"/>
          <w:b/>
          <w:sz w:val="28"/>
          <w:szCs w:val="28"/>
          <w:highlight w:val="none"/>
        </w:rPr>
        <w:t>7.供应商</w:t>
      </w:r>
      <w:r>
        <w:rPr>
          <w:rFonts w:hint="eastAsia" w:ascii="宋体" w:hAnsi="宋体" w:eastAsia="宋体" w:cs="宋体"/>
          <w:b/>
          <w:sz w:val="28"/>
          <w:szCs w:val="28"/>
          <w:highlight w:val="none"/>
          <w:lang w:eastAsia="zh-CN"/>
        </w:rPr>
        <w:t>响应文件递交截止时间前半年内</w:t>
      </w:r>
      <w:r>
        <w:rPr>
          <w:rFonts w:hint="eastAsia" w:ascii="宋体" w:hAnsi="宋体" w:eastAsia="宋体" w:cs="宋体"/>
          <w:b/>
          <w:sz w:val="28"/>
          <w:szCs w:val="28"/>
          <w:highlight w:val="none"/>
        </w:rPr>
        <w:t>任意一个月依法缴纳税收的相关材料复印件（必须提供）</w:t>
      </w:r>
    </w:p>
    <w:p>
      <w:pPr>
        <w:pStyle w:val="27"/>
        <w:rPr>
          <w:rFonts w:hint="eastAsia" w:ascii="宋体" w:hAnsi="宋体" w:eastAsia="宋体" w:cs="宋体"/>
          <w:highlight w:val="none"/>
        </w:rPr>
      </w:pPr>
    </w:p>
    <w:p>
      <w:pPr>
        <w:spacing w:line="340" w:lineRule="exact"/>
        <w:ind w:firstLine="0" w:firstLineChars="0"/>
        <w:rPr>
          <w:rFonts w:hint="eastAsia" w:ascii="宋体" w:hAnsi="宋体" w:eastAsia="宋体" w:cs="宋体"/>
          <w:b/>
          <w:kern w:val="0"/>
          <w:sz w:val="28"/>
          <w:szCs w:val="28"/>
          <w:highlight w:val="none"/>
        </w:rPr>
      </w:pPr>
    </w:p>
    <w:p>
      <w:pPr>
        <w:pStyle w:val="6"/>
        <w:rPr>
          <w:rFonts w:hint="eastAsia" w:ascii="宋体" w:hAnsi="宋体" w:eastAsia="宋体" w:cs="宋体"/>
          <w:b/>
          <w:sz w:val="28"/>
          <w:szCs w:val="28"/>
          <w:highlight w:val="none"/>
        </w:rPr>
      </w:pPr>
    </w:p>
    <w:p>
      <w:pPr>
        <w:ind w:firstLine="480"/>
        <w:rPr>
          <w:rFonts w:hint="eastAsia" w:ascii="宋体" w:hAnsi="宋体" w:eastAsia="宋体" w:cs="宋体"/>
          <w:highlight w:val="none"/>
        </w:rPr>
      </w:pPr>
    </w:p>
    <w:p>
      <w:pPr>
        <w:spacing w:line="340" w:lineRule="exact"/>
        <w:ind w:firstLine="0" w:firstLineChars="0"/>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8.供应商参加政府采购活动前3年内在经营活动中没有重大违法记录及有关信用信息的书面声明（必须提供）</w:t>
      </w:r>
    </w:p>
    <w:p>
      <w:pPr>
        <w:spacing w:line="400" w:lineRule="exact"/>
        <w:ind w:left="480" w:leftChars="200" w:firstLine="157" w:firstLineChars="49"/>
        <w:rPr>
          <w:rFonts w:hint="eastAsia" w:ascii="宋体" w:hAnsi="宋体" w:eastAsia="宋体" w:cs="宋体"/>
          <w:b/>
          <w:kern w:val="0"/>
          <w:sz w:val="32"/>
          <w:szCs w:val="32"/>
          <w:highlight w:val="none"/>
        </w:rPr>
      </w:pPr>
    </w:p>
    <w:p>
      <w:pPr>
        <w:spacing w:line="400" w:lineRule="exact"/>
        <w:ind w:left="480" w:leftChars="200" w:firstLine="157" w:firstLineChars="49"/>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附件：</w:t>
      </w:r>
    </w:p>
    <w:p>
      <w:pPr>
        <w:spacing w:line="400" w:lineRule="exact"/>
        <w:ind w:firstLine="0" w:firstLineChars="0"/>
        <w:jc w:val="center"/>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声   明（格式）</w:t>
      </w:r>
    </w:p>
    <w:p>
      <w:pPr>
        <w:snapToGrid w:val="0"/>
        <w:spacing w:line="400" w:lineRule="exact"/>
        <w:ind w:firstLine="0" w:firstLineChars="0"/>
        <w:rPr>
          <w:rFonts w:hint="eastAsia" w:ascii="宋体" w:hAnsi="宋体" w:eastAsia="宋体" w:cs="宋体"/>
          <w:kern w:val="0"/>
          <w:sz w:val="21"/>
          <w:szCs w:val="24"/>
          <w:highlight w:val="none"/>
          <w:lang w:eastAsia="zh-CN"/>
        </w:rPr>
      </w:pPr>
      <w:r>
        <w:rPr>
          <w:rFonts w:hint="eastAsia" w:ascii="宋体" w:hAnsi="宋体" w:eastAsia="宋体" w:cs="宋体"/>
          <w:b/>
          <w:kern w:val="0"/>
          <w:sz w:val="21"/>
          <w:szCs w:val="21"/>
          <w:highlight w:val="none"/>
        </w:rPr>
        <w:t>致</w:t>
      </w:r>
      <w:r>
        <w:rPr>
          <w:rFonts w:hint="eastAsia" w:ascii="宋体" w:hAnsi="宋体" w:eastAsia="宋体" w:cs="宋体"/>
          <w:kern w:val="0"/>
          <w:sz w:val="21"/>
          <w:szCs w:val="21"/>
          <w:highlight w:val="none"/>
        </w:rPr>
        <w:t>：</w:t>
      </w:r>
      <w:r>
        <w:rPr>
          <w:rFonts w:hint="eastAsia" w:ascii="宋体" w:hAnsi="宋体" w:cs="宋体"/>
          <w:kern w:val="0"/>
          <w:sz w:val="21"/>
          <w:szCs w:val="24"/>
          <w:highlight w:val="none"/>
          <w:u w:val="single"/>
          <w:lang w:eastAsia="zh-CN"/>
        </w:rPr>
        <w:t>桂林鼎越工程咨询有限公司</w:t>
      </w:r>
    </w:p>
    <w:p>
      <w:pPr>
        <w:spacing w:line="240" w:lineRule="auto"/>
        <w:ind w:firstLine="0" w:firstLineChars="0"/>
        <w:rPr>
          <w:rFonts w:hint="eastAsia" w:ascii="宋体" w:hAnsi="宋体" w:eastAsia="宋体" w:cs="宋体"/>
          <w:kern w:val="0"/>
          <w:sz w:val="21"/>
          <w:szCs w:val="24"/>
          <w:highlight w:val="none"/>
        </w:rPr>
      </w:pPr>
    </w:p>
    <w:p>
      <w:pPr>
        <w:spacing w:line="40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pacing w:line="400" w:lineRule="exact"/>
        <w:ind w:firstLine="420"/>
        <w:rPr>
          <w:rFonts w:hint="eastAsia" w:ascii="宋体" w:hAnsi="宋体" w:eastAsia="宋体" w:cs="宋体"/>
          <w:kern w:val="0"/>
          <w:sz w:val="21"/>
          <w:szCs w:val="20"/>
          <w:highlight w:val="none"/>
        </w:rPr>
      </w:pPr>
    </w:p>
    <w:p>
      <w:pPr>
        <w:snapToGrid w:val="0"/>
        <w:spacing w:line="400" w:lineRule="exact"/>
        <w:ind w:firstLine="0" w:firstLineChars="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供应商公章（或者电子签章）：</w:t>
      </w:r>
      <w:r>
        <w:rPr>
          <w:rFonts w:hint="eastAsia" w:ascii="宋体" w:hAnsi="宋体" w:eastAsia="宋体" w:cs="宋体"/>
          <w:sz w:val="21"/>
          <w:szCs w:val="21"/>
          <w:highlight w:val="none"/>
          <w:u w:val="single"/>
        </w:rPr>
        <w:t xml:space="preserve">                                                   </w:t>
      </w:r>
    </w:p>
    <w:p>
      <w:pPr>
        <w:spacing w:line="340" w:lineRule="exact"/>
        <w:ind w:firstLine="0" w:firstLineChars="0"/>
        <w:rPr>
          <w:rFonts w:hint="eastAsia" w:ascii="宋体" w:hAnsi="宋体" w:eastAsia="宋体" w:cs="宋体"/>
          <w:sz w:val="21"/>
          <w:szCs w:val="24"/>
          <w:highlight w:val="none"/>
        </w:rPr>
      </w:pPr>
      <w:r>
        <w:rPr>
          <w:rFonts w:hint="eastAsia" w:ascii="宋体" w:hAnsi="宋体" w:eastAsia="宋体" w:cs="宋体"/>
          <w:sz w:val="21"/>
          <w:szCs w:val="24"/>
          <w:highlight w:val="none"/>
        </w:rPr>
        <w:t>法定代表人(负责人、自然人)或委托代理人签字（或者电子签名）：</w:t>
      </w:r>
      <w:r>
        <w:rPr>
          <w:rFonts w:hint="eastAsia" w:ascii="宋体" w:hAnsi="宋体" w:eastAsia="宋体" w:cs="宋体"/>
          <w:sz w:val="21"/>
          <w:szCs w:val="21"/>
          <w:highlight w:val="none"/>
          <w:u w:val="single"/>
        </w:rPr>
        <w:t xml:space="preserve">                        </w:t>
      </w:r>
    </w:p>
    <w:p>
      <w:pPr>
        <w:spacing w:line="400" w:lineRule="exact"/>
        <w:ind w:firstLine="0" w:firstLineChars="0"/>
        <w:rPr>
          <w:rFonts w:hint="eastAsia" w:ascii="宋体" w:hAnsi="宋体" w:eastAsia="宋体" w:cs="宋体"/>
          <w:sz w:val="21"/>
          <w:szCs w:val="21"/>
          <w:highlight w:val="none"/>
        </w:rPr>
      </w:pPr>
      <w:r>
        <w:rPr>
          <w:rFonts w:hint="eastAsia" w:ascii="宋体" w:hAnsi="宋体" w:eastAsia="宋体" w:cs="宋体"/>
          <w:sz w:val="21"/>
          <w:szCs w:val="20"/>
          <w:highlight w:val="none"/>
        </w:rPr>
        <w:t>日          期：</w:t>
      </w:r>
      <w:r>
        <w:rPr>
          <w:rFonts w:hint="eastAsia" w:ascii="宋体" w:hAnsi="宋体" w:eastAsia="宋体" w:cs="宋体"/>
          <w:sz w:val="21"/>
          <w:szCs w:val="20"/>
          <w:highlight w:val="none"/>
          <w:u w:val="single"/>
        </w:rPr>
        <w:t xml:space="preserve">                         </w:t>
      </w:r>
    </w:p>
    <w:p>
      <w:pPr>
        <w:spacing w:line="400" w:lineRule="exact"/>
        <w:ind w:left="480" w:leftChars="200" w:firstLine="3780" w:firstLineChars="1800"/>
        <w:rPr>
          <w:rFonts w:hint="eastAsia" w:ascii="宋体" w:hAnsi="宋体" w:eastAsia="宋体" w:cs="宋体"/>
          <w:sz w:val="21"/>
          <w:szCs w:val="21"/>
          <w:highlight w:val="none"/>
        </w:rPr>
      </w:pPr>
    </w:p>
    <w:p>
      <w:pPr>
        <w:spacing w:line="400" w:lineRule="exact"/>
        <w:ind w:left="480" w:leftChars="200" w:firstLine="3780" w:firstLineChars="1800"/>
        <w:rPr>
          <w:rFonts w:hint="eastAsia" w:ascii="宋体" w:hAnsi="宋体" w:eastAsia="宋体" w:cs="宋体"/>
          <w:kern w:val="0"/>
          <w:sz w:val="21"/>
          <w:szCs w:val="21"/>
          <w:highlight w:val="none"/>
        </w:rPr>
      </w:pPr>
    </w:p>
    <w:p>
      <w:pPr>
        <w:spacing w:line="440" w:lineRule="exact"/>
        <w:ind w:firstLine="735" w:firstLineChars="350"/>
        <w:rPr>
          <w:rFonts w:hint="eastAsia" w:ascii="宋体" w:hAnsi="宋体" w:eastAsia="宋体" w:cs="宋体"/>
          <w:kern w:val="0"/>
          <w:sz w:val="21"/>
          <w:szCs w:val="21"/>
          <w:highlight w:val="none"/>
        </w:rPr>
      </w:pPr>
    </w:p>
    <w:p>
      <w:pPr>
        <w:spacing w:line="340" w:lineRule="exact"/>
        <w:ind w:firstLine="0" w:firstLineChars="0"/>
        <w:rPr>
          <w:rFonts w:hint="eastAsia" w:ascii="宋体" w:hAnsi="宋体" w:eastAsia="宋体" w:cs="宋体"/>
          <w:b/>
          <w:sz w:val="21"/>
          <w:szCs w:val="21"/>
          <w:highlight w:val="none"/>
        </w:rPr>
      </w:pPr>
    </w:p>
    <w:p>
      <w:pPr>
        <w:spacing w:line="340" w:lineRule="exact"/>
        <w:ind w:left="960" w:leftChars="400" w:firstLine="0" w:firstLineChars="0"/>
        <w:rPr>
          <w:rFonts w:hint="eastAsia" w:ascii="宋体" w:hAnsi="宋体" w:eastAsia="宋体" w:cs="宋体"/>
          <w:b/>
          <w:sz w:val="21"/>
          <w:szCs w:val="21"/>
          <w:highlight w:val="none"/>
        </w:rPr>
      </w:pPr>
    </w:p>
    <w:p>
      <w:pPr>
        <w:spacing w:line="340" w:lineRule="exact"/>
        <w:ind w:left="960" w:leftChars="400" w:firstLine="0" w:firstLineChars="0"/>
        <w:rPr>
          <w:rFonts w:hint="eastAsia" w:ascii="宋体" w:hAnsi="宋体" w:eastAsia="宋体" w:cs="宋体"/>
          <w:b/>
          <w:sz w:val="21"/>
          <w:szCs w:val="21"/>
          <w:highlight w:val="none"/>
        </w:rPr>
      </w:pPr>
    </w:p>
    <w:p>
      <w:pPr>
        <w:spacing w:line="340" w:lineRule="exact"/>
        <w:ind w:left="960" w:leftChars="400" w:firstLine="0" w:firstLineChars="0"/>
        <w:rPr>
          <w:rFonts w:hint="eastAsia" w:ascii="宋体" w:hAnsi="宋体" w:eastAsia="宋体" w:cs="宋体"/>
          <w:b/>
          <w:sz w:val="21"/>
          <w:szCs w:val="21"/>
          <w:highlight w:val="none"/>
        </w:rPr>
      </w:pPr>
    </w:p>
    <w:p>
      <w:pPr>
        <w:spacing w:line="240" w:lineRule="auto"/>
        <w:ind w:left="2940" w:firstLine="0" w:firstLineChars="0"/>
        <w:rPr>
          <w:rFonts w:hint="eastAsia" w:ascii="宋体" w:hAnsi="宋体" w:eastAsia="宋体" w:cs="宋体"/>
          <w:sz w:val="21"/>
          <w:szCs w:val="24"/>
          <w:highlight w:val="none"/>
        </w:rPr>
      </w:pPr>
    </w:p>
    <w:p>
      <w:pPr>
        <w:spacing w:line="240" w:lineRule="auto"/>
        <w:ind w:firstLine="0" w:firstLineChars="0"/>
        <w:rPr>
          <w:rFonts w:hint="eastAsia" w:ascii="宋体" w:hAnsi="宋体" w:eastAsia="宋体" w:cs="宋体"/>
          <w:sz w:val="21"/>
          <w:szCs w:val="24"/>
          <w:highlight w:val="none"/>
        </w:rPr>
      </w:pPr>
    </w:p>
    <w:p>
      <w:pPr>
        <w:spacing w:line="240" w:lineRule="auto"/>
        <w:ind w:firstLine="0" w:firstLineChars="0"/>
        <w:rPr>
          <w:rFonts w:hint="eastAsia" w:ascii="宋体" w:hAnsi="宋体" w:eastAsia="宋体" w:cs="宋体"/>
          <w:sz w:val="21"/>
          <w:szCs w:val="24"/>
          <w:highlight w:val="none"/>
        </w:rPr>
      </w:pPr>
    </w:p>
    <w:p>
      <w:pPr>
        <w:spacing w:line="240" w:lineRule="auto"/>
        <w:ind w:firstLine="0" w:firstLineChars="0"/>
        <w:rPr>
          <w:rFonts w:hint="eastAsia" w:ascii="宋体" w:hAnsi="宋体" w:eastAsia="宋体" w:cs="宋体"/>
          <w:sz w:val="21"/>
          <w:szCs w:val="24"/>
          <w:highlight w:val="none"/>
        </w:rPr>
      </w:pPr>
    </w:p>
    <w:p>
      <w:pPr>
        <w:spacing w:line="240" w:lineRule="auto"/>
        <w:ind w:firstLine="0" w:firstLineChars="0"/>
        <w:rPr>
          <w:rFonts w:hint="eastAsia" w:ascii="宋体" w:hAnsi="宋体" w:eastAsia="宋体" w:cs="宋体"/>
          <w:sz w:val="21"/>
          <w:szCs w:val="24"/>
          <w:highlight w:val="none"/>
        </w:rPr>
      </w:pPr>
    </w:p>
    <w:p>
      <w:pPr>
        <w:spacing w:line="240" w:lineRule="auto"/>
        <w:ind w:firstLine="0" w:firstLineChars="0"/>
        <w:rPr>
          <w:rFonts w:hint="eastAsia" w:ascii="宋体" w:hAnsi="宋体" w:eastAsia="宋体" w:cs="宋体"/>
          <w:sz w:val="21"/>
          <w:szCs w:val="24"/>
          <w:highlight w:val="none"/>
        </w:rPr>
      </w:pPr>
    </w:p>
    <w:p>
      <w:pPr>
        <w:spacing w:line="240" w:lineRule="auto"/>
        <w:ind w:left="2940" w:firstLine="0" w:firstLineChars="0"/>
        <w:rPr>
          <w:rFonts w:hint="eastAsia" w:ascii="宋体" w:hAnsi="宋体" w:eastAsia="宋体" w:cs="宋体"/>
          <w:sz w:val="21"/>
          <w:szCs w:val="24"/>
          <w:highlight w:val="none"/>
        </w:rPr>
      </w:pPr>
    </w:p>
    <w:p>
      <w:pPr>
        <w:spacing w:line="340" w:lineRule="exact"/>
        <w:ind w:firstLine="0" w:firstLineChars="0"/>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br w:type="page"/>
      </w:r>
      <w:r>
        <w:rPr>
          <w:rFonts w:hint="eastAsia" w:ascii="宋体" w:hAnsi="宋体" w:eastAsia="宋体" w:cs="宋体"/>
          <w:b/>
          <w:kern w:val="0"/>
          <w:sz w:val="28"/>
          <w:szCs w:val="28"/>
          <w:highlight w:val="none"/>
        </w:rPr>
        <w:t>9.供应商参加本项目无围标串标行为的承诺函（必须提供）</w:t>
      </w:r>
    </w:p>
    <w:p>
      <w:pPr>
        <w:spacing w:line="400" w:lineRule="exact"/>
        <w:ind w:firstLine="0" w:firstLineChars="0"/>
        <w:rPr>
          <w:rFonts w:hint="eastAsia" w:ascii="宋体" w:hAnsi="宋体" w:eastAsia="宋体" w:cs="宋体"/>
          <w:b/>
          <w:kern w:val="0"/>
          <w:sz w:val="32"/>
          <w:szCs w:val="32"/>
          <w:highlight w:val="none"/>
        </w:rPr>
      </w:pPr>
    </w:p>
    <w:p>
      <w:pPr>
        <w:spacing w:line="400" w:lineRule="exact"/>
        <w:ind w:firstLine="0" w:firstLineChars="0"/>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附件：</w:t>
      </w:r>
    </w:p>
    <w:p>
      <w:pPr>
        <w:spacing w:line="400" w:lineRule="exact"/>
        <w:ind w:firstLine="0" w:firstLineChars="0"/>
        <w:jc w:val="center"/>
        <w:rPr>
          <w:rFonts w:hint="eastAsia" w:ascii="宋体" w:hAnsi="宋体" w:eastAsia="宋体" w:cs="宋体"/>
          <w:b/>
          <w:kern w:val="0"/>
          <w:sz w:val="32"/>
          <w:szCs w:val="32"/>
          <w:highlight w:val="none"/>
        </w:rPr>
      </w:pPr>
    </w:p>
    <w:p>
      <w:pPr>
        <w:spacing w:line="400" w:lineRule="exact"/>
        <w:ind w:firstLine="0" w:firstLineChars="0"/>
        <w:jc w:val="center"/>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供应商参加本项目无围标串标行为的承诺函（格式）</w:t>
      </w:r>
    </w:p>
    <w:p>
      <w:pPr>
        <w:spacing w:line="40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一、我（公司）承诺无下列相互串通的情形：</w:t>
      </w:r>
    </w:p>
    <w:p>
      <w:pPr>
        <w:spacing w:line="40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1.不同供应商的响应文件由同一单位或者个人编制；</w:t>
      </w:r>
    </w:p>
    <w:p>
      <w:pPr>
        <w:spacing w:line="40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2.不同供应商委托同一单位或者个人办理磋商事宜；</w:t>
      </w:r>
    </w:p>
    <w:p>
      <w:pPr>
        <w:spacing w:line="40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3.不同的供应商的响应文件载明的项目管理员为同一个人；</w:t>
      </w:r>
    </w:p>
    <w:p>
      <w:pPr>
        <w:spacing w:line="40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4.不同供应商的响应文件异常一致或磋商报价呈规律性差异；</w:t>
      </w:r>
    </w:p>
    <w:p>
      <w:pPr>
        <w:spacing w:line="40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5.不同供应商的响应文件相互混装；</w:t>
      </w:r>
    </w:p>
    <w:p>
      <w:pPr>
        <w:spacing w:line="40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二、我（公司）承诺无下列恶意串通的情形：</w:t>
      </w:r>
    </w:p>
    <w:p>
      <w:pPr>
        <w:spacing w:line="40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1.供应商直接或者间接从采购人或者采购代理机构处获得其他供应商的相关信息并修改其响应文件或者响应文件；</w:t>
      </w:r>
    </w:p>
    <w:p>
      <w:pPr>
        <w:spacing w:line="40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2.供应商按照采购人或者采购代理机构的授意撤换、修改响应文件或者响应文件；</w:t>
      </w:r>
    </w:p>
    <w:p>
      <w:pPr>
        <w:spacing w:line="40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3.供应商之间协商报价、技术方案等响应文件或者响应文件的实质性内容；</w:t>
      </w:r>
    </w:p>
    <w:p>
      <w:pPr>
        <w:spacing w:line="40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4.属于同一集团、协会、商会等组织成员的供应商按照该组织要求协同参加政府采购活动；</w:t>
      </w:r>
    </w:p>
    <w:p>
      <w:pPr>
        <w:spacing w:line="40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5.供应商之间事先约定一致抬高或者压低磋商报价,或者在采购项目中事先约定轮流以高价位或者低价位成交，或者事先约定由某一特定供应商成交，然后再参加采购；</w:t>
      </w:r>
    </w:p>
    <w:p>
      <w:pPr>
        <w:spacing w:line="40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6.供应商之间商定部分供应商放弃参加政府采购活动或者放弃成交；</w:t>
      </w:r>
    </w:p>
    <w:p>
      <w:pPr>
        <w:spacing w:line="40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7.供应商与采购人或者采购代理机构之间、供应商相互之间，为谋求特定供应商成交或者排斥其他供应商的其他串通行为。</w:t>
      </w:r>
    </w:p>
    <w:p>
      <w:pPr>
        <w:spacing w:line="40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以上情形一经核查属实，我方愿意承担一切后果，并不再寻求任何旨在减轻或免除法律责任的辩解。</w:t>
      </w:r>
    </w:p>
    <w:p>
      <w:pPr>
        <w:spacing w:line="240" w:lineRule="auto"/>
        <w:ind w:firstLine="0" w:firstLineChars="0"/>
        <w:rPr>
          <w:rFonts w:hint="eastAsia" w:ascii="宋体" w:hAnsi="宋体" w:eastAsia="宋体" w:cs="宋体"/>
          <w:sz w:val="21"/>
          <w:szCs w:val="24"/>
          <w:highlight w:val="none"/>
        </w:rPr>
      </w:pPr>
    </w:p>
    <w:p>
      <w:pPr>
        <w:spacing w:line="240" w:lineRule="auto"/>
        <w:ind w:firstLine="0" w:firstLineChars="0"/>
        <w:rPr>
          <w:rFonts w:hint="eastAsia" w:ascii="宋体" w:hAnsi="宋体" w:eastAsia="宋体" w:cs="宋体"/>
          <w:sz w:val="21"/>
          <w:szCs w:val="24"/>
          <w:highlight w:val="none"/>
        </w:rPr>
      </w:pPr>
    </w:p>
    <w:p>
      <w:pPr>
        <w:snapToGrid w:val="0"/>
        <w:spacing w:line="400" w:lineRule="exact"/>
        <w:ind w:firstLine="0" w:firstLineChars="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供应商公章（或者电子签章）：</w:t>
      </w:r>
      <w:r>
        <w:rPr>
          <w:rFonts w:hint="eastAsia" w:ascii="宋体" w:hAnsi="宋体" w:eastAsia="宋体" w:cs="宋体"/>
          <w:sz w:val="21"/>
          <w:szCs w:val="21"/>
          <w:highlight w:val="none"/>
          <w:u w:val="single"/>
        </w:rPr>
        <w:t xml:space="preserve">                                                   </w:t>
      </w:r>
    </w:p>
    <w:p>
      <w:pPr>
        <w:spacing w:line="340" w:lineRule="exact"/>
        <w:ind w:firstLine="0" w:firstLineChars="0"/>
        <w:rPr>
          <w:rFonts w:hint="eastAsia" w:ascii="宋体" w:hAnsi="宋体" w:eastAsia="宋体" w:cs="宋体"/>
          <w:sz w:val="21"/>
          <w:szCs w:val="24"/>
          <w:highlight w:val="none"/>
        </w:rPr>
      </w:pPr>
      <w:r>
        <w:rPr>
          <w:rFonts w:hint="eastAsia" w:ascii="宋体" w:hAnsi="宋体" w:eastAsia="宋体" w:cs="宋体"/>
          <w:sz w:val="21"/>
          <w:szCs w:val="24"/>
          <w:highlight w:val="none"/>
        </w:rPr>
        <w:t>法定代表人(负责人、自然人)或委托代理人签字（或者电子签名）：</w:t>
      </w:r>
      <w:r>
        <w:rPr>
          <w:rFonts w:hint="eastAsia" w:ascii="宋体" w:hAnsi="宋体" w:eastAsia="宋体" w:cs="宋体"/>
          <w:sz w:val="21"/>
          <w:szCs w:val="21"/>
          <w:highlight w:val="none"/>
          <w:u w:val="single"/>
        </w:rPr>
        <w:t xml:space="preserve">                        </w:t>
      </w:r>
    </w:p>
    <w:p>
      <w:pPr>
        <w:spacing w:line="400" w:lineRule="exact"/>
        <w:ind w:firstLine="0" w:firstLineChars="0"/>
        <w:rPr>
          <w:rFonts w:hint="eastAsia" w:ascii="宋体" w:hAnsi="宋体" w:eastAsia="宋体" w:cs="宋体"/>
          <w:sz w:val="21"/>
          <w:szCs w:val="21"/>
          <w:highlight w:val="none"/>
        </w:rPr>
      </w:pPr>
      <w:r>
        <w:rPr>
          <w:rFonts w:hint="eastAsia" w:ascii="宋体" w:hAnsi="宋体" w:eastAsia="宋体" w:cs="宋体"/>
          <w:sz w:val="21"/>
          <w:szCs w:val="20"/>
          <w:highlight w:val="none"/>
        </w:rPr>
        <w:t>日          期：</w:t>
      </w:r>
      <w:r>
        <w:rPr>
          <w:rFonts w:hint="eastAsia" w:ascii="宋体" w:hAnsi="宋体" w:eastAsia="宋体" w:cs="宋体"/>
          <w:sz w:val="21"/>
          <w:szCs w:val="20"/>
          <w:highlight w:val="none"/>
          <w:u w:val="single"/>
        </w:rPr>
        <w:t xml:space="preserve">                         </w:t>
      </w:r>
    </w:p>
    <w:p>
      <w:pPr>
        <w:spacing w:line="400" w:lineRule="exact"/>
        <w:ind w:left="420" w:firstLine="0" w:firstLineChars="0"/>
        <w:jc w:val="center"/>
        <w:rPr>
          <w:rFonts w:hint="eastAsia" w:ascii="宋体" w:hAnsi="宋体" w:eastAsia="宋体" w:cs="宋体"/>
          <w:b/>
          <w:sz w:val="21"/>
          <w:szCs w:val="21"/>
          <w:highlight w:val="none"/>
        </w:rPr>
      </w:pPr>
    </w:p>
    <w:p>
      <w:pPr>
        <w:spacing w:line="340" w:lineRule="exact"/>
        <w:ind w:firstLine="0" w:firstLineChars="0"/>
        <w:rPr>
          <w:rFonts w:hint="eastAsia" w:ascii="宋体" w:hAnsi="宋体" w:eastAsia="宋体" w:cs="宋体"/>
          <w:b/>
          <w:sz w:val="21"/>
          <w:szCs w:val="21"/>
          <w:highlight w:val="none"/>
        </w:rPr>
      </w:pPr>
    </w:p>
    <w:p>
      <w:pPr>
        <w:spacing w:line="400" w:lineRule="exact"/>
        <w:ind w:left="480" w:leftChars="200" w:firstLine="3780" w:firstLineChars="1800"/>
        <w:rPr>
          <w:rFonts w:hint="eastAsia" w:ascii="宋体" w:hAnsi="宋体" w:eastAsia="宋体" w:cs="宋体"/>
          <w:kern w:val="0"/>
          <w:sz w:val="21"/>
          <w:szCs w:val="21"/>
          <w:highlight w:val="none"/>
        </w:rPr>
      </w:pPr>
    </w:p>
    <w:p>
      <w:pPr>
        <w:spacing w:line="400" w:lineRule="exact"/>
        <w:ind w:left="480" w:leftChars="200" w:firstLine="3780" w:firstLineChars="1800"/>
        <w:rPr>
          <w:rFonts w:hint="eastAsia" w:ascii="宋体" w:hAnsi="宋体" w:eastAsia="宋体" w:cs="宋体"/>
          <w:kern w:val="0"/>
          <w:sz w:val="21"/>
          <w:szCs w:val="21"/>
          <w:highlight w:val="none"/>
        </w:rPr>
      </w:pPr>
    </w:p>
    <w:p>
      <w:pPr>
        <w:spacing w:line="400" w:lineRule="exact"/>
        <w:ind w:firstLine="0" w:firstLineChars="0"/>
        <w:rPr>
          <w:rFonts w:hint="eastAsia" w:ascii="宋体" w:hAnsi="宋体" w:eastAsia="宋体" w:cs="宋体"/>
          <w:kern w:val="0"/>
          <w:sz w:val="21"/>
          <w:szCs w:val="21"/>
          <w:highlight w:val="none"/>
        </w:rPr>
      </w:pPr>
    </w:p>
    <w:p>
      <w:pPr>
        <w:spacing w:line="240" w:lineRule="auto"/>
        <w:ind w:left="2940" w:firstLine="0" w:firstLineChars="0"/>
        <w:rPr>
          <w:rFonts w:hint="eastAsia" w:ascii="宋体" w:hAnsi="宋体" w:eastAsia="宋体" w:cs="宋体"/>
          <w:sz w:val="21"/>
          <w:szCs w:val="24"/>
          <w:highlight w:val="none"/>
        </w:rPr>
      </w:pPr>
    </w:p>
    <w:p>
      <w:pPr>
        <w:spacing w:line="240" w:lineRule="auto"/>
        <w:ind w:firstLine="0" w:firstLineChars="0"/>
        <w:rPr>
          <w:rFonts w:hint="eastAsia" w:ascii="宋体" w:hAnsi="宋体" w:eastAsia="宋体" w:cs="宋体"/>
          <w:b/>
          <w:kern w:val="0"/>
          <w:sz w:val="32"/>
          <w:szCs w:val="32"/>
          <w:highlight w:val="none"/>
        </w:rPr>
      </w:pPr>
    </w:p>
    <w:p>
      <w:pPr>
        <w:numPr>
          <w:ilvl w:val="0"/>
          <w:numId w:val="0"/>
        </w:numPr>
        <w:spacing w:line="340" w:lineRule="exact"/>
        <w:rPr>
          <w:rFonts w:hint="eastAsia"/>
        </w:rPr>
      </w:pPr>
      <w:r>
        <w:rPr>
          <w:rFonts w:hint="eastAsia" w:ascii="宋体" w:hAnsi="宋体" w:cs="宋体"/>
          <w:b/>
          <w:kern w:val="0"/>
          <w:sz w:val="28"/>
          <w:szCs w:val="28"/>
          <w:highlight w:val="none"/>
          <w:lang w:val="en-US" w:eastAsia="zh-CN"/>
        </w:rPr>
        <w:t>10.</w:t>
      </w:r>
      <w:r>
        <w:rPr>
          <w:rFonts w:hint="eastAsia" w:ascii="宋体" w:hAnsi="宋体" w:eastAsia="宋体" w:cs="宋体"/>
          <w:b/>
          <w:kern w:val="0"/>
          <w:sz w:val="28"/>
          <w:szCs w:val="28"/>
          <w:highlight w:val="none"/>
        </w:rPr>
        <w:t>供应商直接控股股东信息</w:t>
      </w:r>
    </w:p>
    <w:tbl>
      <w:tblPr>
        <w:tblStyle w:val="17"/>
        <w:tblpPr w:leftFromText="180" w:rightFromText="180" w:vertAnchor="text" w:horzAnchor="page" w:tblpXSpec="center" w:tblpY="45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964"/>
        <w:gridCol w:w="1576"/>
        <w:gridCol w:w="2369"/>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819" w:type="dxa"/>
            <w:noWrap w:val="0"/>
            <w:vAlign w:val="center"/>
          </w:tcPr>
          <w:p>
            <w:pPr>
              <w:autoSpaceDE w:val="0"/>
              <w:autoSpaceDN w:val="0"/>
              <w:adjustRightInd w:val="0"/>
              <w:ind w:left="0" w:leftChars="0" w:firstLine="0" w:firstLineChars="0"/>
              <w:jc w:val="center"/>
              <w:rPr>
                <w:rFonts w:ascii="宋体" w:cs="宋体"/>
                <w:kern w:val="0"/>
              </w:rPr>
            </w:pPr>
            <w:r>
              <w:rPr>
                <w:rFonts w:hint="eastAsia" w:ascii="宋体" w:cs="宋体"/>
                <w:kern w:val="0"/>
              </w:rPr>
              <w:t>序号</w:t>
            </w:r>
          </w:p>
        </w:tc>
        <w:tc>
          <w:tcPr>
            <w:tcW w:w="2964" w:type="dxa"/>
            <w:noWrap w:val="0"/>
            <w:vAlign w:val="center"/>
          </w:tcPr>
          <w:p>
            <w:pPr>
              <w:autoSpaceDE w:val="0"/>
              <w:autoSpaceDN w:val="0"/>
              <w:adjustRightInd w:val="0"/>
              <w:jc w:val="both"/>
              <w:rPr>
                <w:rFonts w:ascii="宋体" w:cs="宋体"/>
                <w:kern w:val="0"/>
              </w:rPr>
            </w:pPr>
            <w:r>
              <w:rPr>
                <w:rFonts w:hint="eastAsia" w:ascii="宋体" w:cs="宋体"/>
                <w:kern w:val="0"/>
              </w:rPr>
              <w:t>直接控股股东名称</w:t>
            </w:r>
          </w:p>
        </w:tc>
        <w:tc>
          <w:tcPr>
            <w:tcW w:w="1576" w:type="dxa"/>
            <w:noWrap w:val="0"/>
            <w:vAlign w:val="center"/>
          </w:tcPr>
          <w:p>
            <w:pPr>
              <w:autoSpaceDE w:val="0"/>
              <w:autoSpaceDN w:val="0"/>
              <w:adjustRightInd w:val="0"/>
              <w:ind w:left="0" w:leftChars="0" w:firstLine="0" w:firstLineChars="0"/>
              <w:jc w:val="center"/>
              <w:rPr>
                <w:rFonts w:ascii="宋体" w:cs="宋体"/>
                <w:kern w:val="0"/>
              </w:rPr>
            </w:pPr>
            <w:r>
              <w:rPr>
                <w:rFonts w:hint="eastAsia" w:ascii="宋体" w:cs="宋体"/>
                <w:kern w:val="0"/>
              </w:rPr>
              <w:t>出资比例</w:t>
            </w:r>
          </w:p>
        </w:tc>
        <w:tc>
          <w:tcPr>
            <w:tcW w:w="2369" w:type="dxa"/>
            <w:noWrap w:val="0"/>
            <w:vAlign w:val="center"/>
          </w:tcPr>
          <w:p>
            <w:pPr>
              <w:autoSpaceDE w:val="0"/>
              <w:autoSpaceDN w:val="0"/>
              <w:adjustRightInd w:val="0"/>
              <w:ind w:left="0" w:leftChars="0" w:firstLine="0" w:firstLineChars="0"/>
              <w:jc w:val="center"/>
              <w:rPr>
                <w:rFonts w:ascii="宋体" w:cs="宋体"/>
                <w:kern w:val="0"/>
              </w:rPr>
            </w:pPr>
            <w:r>
              <w:rPr>
                <w:rFonts w:hint="eastAsia" w:ascii="宋体" w:cs="宋体"/>
                <w:kern w:val="0"/>
              </w:rPr>
              <w:t>身份证号码或者统一社会信用代码</w:t>
            </w:r>
          </w:p>
        </w:tc>
        <w:tc>
          <w:tcPr>
            <w:tcW w:w="1622" w:type="dxa"/>
            <w:noWrap w:val="0"/>
            <w:vAlign w:val="center"/>
          </w:tcPr>
          <w:p>
            <w:pPr>
              <w:autoSpaceDE w:val="0"/>
              <w:autoSpaceDN w:val="0"/>
              <w:adjustRightInd w:val="0"/>
              <w:jc w:val="both"/>
              <w:rPr>
                <w:rFonts w:ascii="宋体" w:cs="宋体"/>
                <w:kern w:val="0"/>
              </w:rPr>
            </w:pPr>
            <w:r>
              <w:rPr>
                <w:rFonts w:hint="eastAsia" w:ascii="宋体" w:cs="宋体"/>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19" w:type="dxa"/>
            <w:noWrap w:val="0"/>
            <w:vAlign w:val="center"/>
          </w:tcPr>
          <w:p>
            <w:pPr>
              <w:autoSpaceDE w:val="0"/>
              <w:autoSpaceDN w:val="0"/>
              <w:adjustRightInd w:val="0"/>
              <w:ind w:left="0" w:leftChars="0" w:firstLine="240" w:firstLineChars="100"/>
              <w:jc w:val="both"/>
              <w:rPr>
                <w:rFonts w:ascii="宋体" w:cs="宋体"/>
                <w:kern w:val="0"/>
              </w:rPr>
            </w:pPr>
            <w:r>
              <w:rPr>
                <w:rFonts w:ascii="宋体" w:cs="宋体"/>
                <w:kern w:val="0"/>
              </w:rPr>
              <w:t>1</w:t>
            </w:r>
          </w:p>
        </w:tc>
        <w:tc>
          <w:tcPr>
            <w:tcW w:w="2964" w:type="dxa"/>
            <w:noWrap w:val="0"/>
            <w:vAlign w:val="top"/>
          </w:tcPr>
          <w:p>
            <w:pPr>
              <w:autoSpaceDE w:val="0"/>
              <w:autoSpaceDN w:val="0"/>
              <w:adjustRightInd w:val="0"/>
              <w:jc w:val="left"/>
              <w:rPr>
                <w:rFonts w:ascii="宋体" w:cs="宋体"/>
                <w:kern w:val="0"/>
              </w:rPr>
            </w:pPr>
          </w:p>
        </w:tc>
        <w:tc>
          <w:tcPr>
            <w:tcW w:w="1576" w:type="dxa"/>
            <w:noWrap w:val="0"/>
            <w:vAlign w:val="top"/>
          </w:tcPr>
          <w:p>
            <w:pPr>
              <w:autoSpaceDE w:val="0"/>
              <w:autoSpaceDN w:val="0"/>
              <w:adjustRightInd w:val="0"/>
              <w:jc w:val="left"/>
              <w:rPr>
                <w:rFonts w:ascii="宋体" w:cs="宋体"/>
                <w:kern w:val="0"/>
              </w:rPr>
            </w:pPr>
          </w:p>
        </w:tc>
        <w:tc>
          <w:tcPr>
            <w:tcW w:w="2369" w:type="dxa"/>
            <w:noWrap w:val="0"/>
            <w:vAlign w:val="top"/>
          </w:tcPr>
          <w:p>
            <w:pPr>
              <w:autoSpaceDE w:val="0"/>
              <w:autoSpaceDN w:val="0"/>
              <w:adjustRightInd w:val="0"/>
              <w:jc w:val="left"/>
              <w:rPr>
                <w:rFonts w:ascii="宋体" w:cs="宋体"/>
                <w:kern w:val="0"/>
              </w:rPr>
            </w:pPr>
          </w:p>
        </w:tc>
        <w:tc>
          <w:tcPr>
            <w:tcW w:w="1622" w:type="dxa"/>
            <w:noWrap w:val="0"/>
            <w:vAlign w:val="top"/>
          </w:tcPr>
          <w:p>
            <w:pPr>
              <w:autoSpaceDE w:val="0"/>
              <w:autoSpaceDN w:val="0"/>
              <w:adjustRightInd w:val="0"/>
              <w:jc w:val="left"/>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19" w:type="dxa"/>
            <w:noWrap w:val="0"/>
            <w:vAlign w:val="center"/>
          </w:tcPr>
          <w:p>
            <w:pPr>
              <w:autoSpaceDE w:val="0"/>
              <w:autoSpaceDN w:val="0"/>
              <w:adjustRightInd w:val="0"/>
              <w:ind w:left="0" w:leftChars="0" w:firstLine="240" w:firstLineChars="100"/>
              <w:jc w:val="both"/>
              <w:rPr>
                <w:rFonts w:ascii="宋体" w:cs="宋体"/>
                <w:kern w:val="0"/>
              </w:rPr>
            </w:pPr>
            <w:r>
              <w:rPr>
                <w:rFonts w:ascii="宋体" w:cs="宋体"/>
                <w:kern w:val="0"/>
              </w:rPr>
              <w:t>2</w:t>
            </w:r>
          </w:p>
        </w:tc>
        <w:tc>
          <w:tcPr>
            <w:tcW w:w="2964" w:type="dxa"/>
            <w:noWrap w:val="0"/>
            <w:vAlign w:val="top"/>
          </w:tcPr>
          <w:p>
            <w:pPr>
              <w:autoSpaceDE w:val="0"/>
              <w:autoSpaceDN w:val="0"/>
              <w:adjustRightInd w:val="0"/>
              <w:jc w:val="left"/>
              <w:rPr>
                <w:rFonts w:ascii="宋体" w:cs="宋体"/>
                <w:kern w:val="0"/>
              </w:rPr>
            </w:pPr>
          </w:p>
        </w:tc>
        <w:tc>
          <w:tcPr>
            <w:tcW w:w="1576" w:type="dxa"/>
            <w:noWrap w:val="0"/>
            <w:vAlign w:val="top"/>
          </w:tcPr>
          <w:p>
            <w:pPr>
              <w:autoSpaceDE w:val="0"/>
              <w:autoSpaceDN w:val="0"/>
              <w:adjustRightInd w:val="0"/>
              <w:jc w:val="left"/>
              <w:rPr>
                <w:rFonts w:ascii="宋体" w:cs="宋体"/>
                <w:kern w:val="0"/>
              </w:rPr>
            </w:pPr>
          </w:p>
        </w:tc>
        <w:tc>
          <w:tcPr>
            <w:tcW w:w="2369" w:type="dxa"/>
            <w:noWrap w:val="0"/>
            <w:vAlign w:val="top"/>
          </w:tcPr>
          <w:p>
            <w:pPr>
              <w:autoSpaceDE w:val="0"/>
              <w:autoSpaceDN w:val="0"/>
              <w:adjustRightInd w:val="0"/>
              <w:jc w:val="left"/>
              <w:rPr>
                <w:rFonts w:ascii="宋体" w:cs="宋体"/>
                <w:kern w:val="0"/>
              </w:rPr>
            </w:pPr>
          </w:p>
        </w:tc>
        <w:tc>
          <w:tcPr>
            <w:tcW w:w="1622" w:type="dxa"/>
            <w:noWrap w:val="0"/>
            <w:vAlign w:val="top"/>
          </w:tcPr>
          <w:p>
            <w:pPr>
              <w:autoSpaceDE w:val="0"/>
              <w:autoSpaceDN w:val="0"/>
              <w:adjustRightInd w:val="0"/>
              <w:jc w:val="left"/>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19" w:type="dxa"/>
            <w:noWrap w:val="0"/>
            <w:vAlign w:val="center"/>
          </w:tcPr>
          <w:p>
            <w:pPr>
              <w:autoSpaceDE w:val="0"/>
              <w:autoSpaceDN w:val="0"/>
              <w:adjustRightInd w:val="0"/>
              <w:ind w:left="0" w:leftChars="0" w:firstLine="240" w:firstLineChars="100"/>
              <w:jc w:val="both"/>
              <w:rPr>
                <w:rFonts w:ascii="宋体" w:cs="宋体"/>
                <w:kern w:val="0"/>
              </w:rPr>
            </w:pPr>
            <w:r>
              <w:rPr>
                <w:rFonts w:ascii="宋体" w:cs="宋体"/>
                <w:kern w:val="0"/>
              </w:rPr>
              <w:t>3</w:t>
            </w:r>
          </w:p>
        </w:tc>
        <w:tc>
          <w:tcPr>
            <w:tcW w:w="2964" w:type="dxa"/>
            <w:noWrap w:val="0"/>
            <w:vAlign w:val="top"/>
          </w:tcPr>
          <w:p>
            <w:pPr>
              <w:autoSpaceDE w:val="0"/>
              <w:autoSpaceDN w:val="0"/>
              <w:adjustRightInd w:val="0"/>
              <w:jc w:val="left"/>
              <w:rPr>
                <w:rFonts w:ascii="宋体" w:cs="宋体"/>
                <w:kern w:val="0"/>
              </w:rPr>
            </w:pPr>
          </w:p>
        </w:tc>
        <w:tc>
          <w:tcPr>
            <w:tcW w:w="1576" w:type="dxa"/>
            <w:noWrap w:val="0"/>
            <w:vAlign w:val="top"/>
          </w:tcPr>
          <w:p>
            <w:pPr>
              <w:autoSpaceDE w:val="0"/>
              <w:autoSpaceDN w:val="0"/>
              <w:adjustRightInd w:val="0"/>
              <w:jc w:val="left"/>
              <w:rPr>
                <w:rFonts w:ascii="宋体" w:cs="宋体"/>
                <w:kern w:val="0"/>
              </w:rPr>
            </w:pPr>
          </w:p>
        </w:tc>
        <w:tc>
          <w:tcPr>
            <w:tcW w:w="2369" w:type="dxa"/>
            <w:noWrap w:val="0"/>
            <w:vAlign w:val="top"/>
          </w:tcPr>
          <w:p>
            <w:pPr>
              <w:autoSpaceDE w:val="0"/>
              <w:autoSpaceDN w:val="0"/>
              <w:adjustRightInd w:val="0"/>
              <w:jc w:val="left"/>
              <w:rPr>
                <w:rFonts w:ascii="宋体" w:cs="宋体"/>
                <w:kern w:val="0"/>
              </w:rPr>
            </w:pPr>
          </w:p>
        </w:tc>
        <w:tc>
          <w:tcPr>
            <w:tcW w:w="1622" w:type="dxa"/>
            <w:noWrap w:val="0"/>
            <w:vAlign w:val="top"/>
          </w:tcPr>
          <w:p>
            <w:pPr>
              <w:autoSpaceDE w:val="0"/>
              <w:autoSpaceDN w:val="0"/>
              <w:adjustRightInd w:val="0"/>
              <w:jc w:val="left"/>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19" w:type="dxa"/>
            <w:noWrap w:val="0"/>
            <w:vAlign w:val="center"/>
          </w:tcPr>
          <w:p>
            <w:pPr>
              <w:autoSpaceDE w:val="0"/>
              <w:autoSpaceDN w:val="0"/>
              <w:adjustRightInd w:val="0"/>
              <w:ind w:left="0" w:leftChars="0" w:firstLine="0" w:firstLineChars="0"/>
              <w:jc w:val="center"/>
              <w:rPr>
                <w:rFonts w:ascii="宋体" w:cs="宋体"/>
                <w:kern w:val="0"/>
              </w:rPr>
            </w:pPr>
            <w:r>
              <w:rPr>
                <w:rFonts w:hint="eastAsia" w:ascii="宋体" w:cs="宋体"/>
                <w:kern w:val="0"/>
              </w:rPr>
              <w:t>……</w:t>
            </w:r>
          </w:p>
        </w:tc>
        <w:tc>
          <w:tcPr>
            <w:tcW w:w="2964" w:type="dxa"/>
            <w:noWrap w:val="0"/>
            <w:vAlign w:val="top"/>
          </w:tcPr>
          <w:p>
            <w:pPr>
              <w:autoSpaceDE w:val="0"/>
              <w:autoSpaceDN w:val="0"/>
              <w:adjustRightInd w:val="0"/>
              <w:jc w:val="left"/>
              <w:rPr>
                <w:rFonts w:ascii="宋体" w:cs="宋体"/>
                <w:kern w:val="0"/>
              </w:rPr>
            </w:pPr>
          </w:p>
        </w:tc>
        <w:tc>
          <w:tcPr>
            <w:tcW w:w="1576" w:type="dxa"/>
            <w:noWrap w:val="0"/>
            <w:vAlign w:val="top"/>
          </w:tcPr>
          <w:p>
            <w:pPr>
              <w:autoSpaceDE w:val="0"/>
              <w:autoSpaceDN w:val="0"/>
              <w:adjustRightInd w:val="0"/>
              <w:jc w:val="left"/>
              <w:rPr>
                <w:rFonts w:ascii="宋体" w:cs="宋体"/>
                <w:kern w:val="0"/>
              </w:rPr>
            </w:pPr>
          </w:p>
        </w:tc>
        <w:tc>
          <w:tcPr>
            <w:tcW w:w="2369" w:type="dxa"/>
            <w:noWrap w:val="0"/>
            <w:vAlign w:val="top"/>
          </w:tcPr>
          <w:p>
            <w:pPr>
              <w:autoSpaceDE w:val="0"/>
              <w:autoSpaceDN w:val="0"/>
              <w:adjustRightInd w:val="0"/>
              <w:jc w:val="left"/>
              <w:rPr>
                <w:rFonts w:ascii="宋体" w:cs="宋体"/>
                <w:kern w:val="0"/>
              </w:rPr>
            </w:pPr>
          </w:p>
        </w:tc>
        <w:tc>
          <w:tcPr>
            <w:tcW w:w="1622" w:type="dxa"/>
            <w:noWrap w:val="0"/>
            <w:vAlign w:val="top"/>
          </w:tcPr>
          <w:p>
            <w:pPr>
              <w:autoSpaceDE w:val="0"/>
              <w:autoSpaceDN w:val="0"/>
              <w:adjustRightInd w:val="0"/>
              <w:jc w:val="left"/>
              <w:rPr>
                <w:rFonts w:ascii="宋体" w:cs="宋体"/>
                <w:kern w:val="0"/>
              </w:rPr>
            </w:pPr>
          </w:p>
        </w:tc>
      </w:tr>
    </w:tbl>
    <w:p>
      <w:pPr>
        <w:ind w:left="0" w:leftChars="0" w:firstLine="0" w:firstLineChars="0"/>
        <w:rPr>
          <w:rFonts w:hint="eastAsia"/>
        </w:rPr>
      </w:pPr>
    </w:p>
    <w:p>
      <w:pPr>
        <w:autoSpaceDE w:val="0"/>
        <w:autoSpaceDN w:val="0"/>
        <w:adjustRightInd w:val="0"/>
        <w:ind w:firstLine="480" w:firstLineChars="200"/>
        <w:jc w:val="left"/>
        <w:rPr>
          <w:rFonts w:ascii="仿宋" w:hAnsi="Calibri" w:eastAsia="仿宋" w:cs="仿宋"/>
          <w:kern w:val="0"/>
          <w:szCs w:val="21"/>
        </w:rPr>
      </w:pPr>
      <w:r>
        <w:rPr>
          <w:rFonts w:hint="eastAsia" w:ascii="宋体" w:hAnsi="宋体" w:cs="宋体"/>
          <w:kern w:val="0"/>
          <w:szCs w:val="21"/>
        </w:rPr>
        <w:t>注：</w:t>
      </w:r>
    </w:p>
    <w:p>
      <w:pPr>
        <w:autoSpaceDE w:val="0"/>
        <w:autoSpaceDN w:val="0"/>
        <w:adjustRightInd w:val="0"/>
        <w:ind w:firstLine="480" w:firstLineChars="200"/>
        <w:jc w:val="left"/>
        <w:rPr>
          <w:rFonts w:ascii="仿宋" w:hAnsi="Calibri" w:eastAsia="仿宋" w:cs="仿宋"/>
          <w:kern w:val="0"/>
          <w:szCs w:val="21"/>
        </w:rPr>
      </w:pPr>
      <w:r>
        <w:rPr>
          <w:rFonts w:ascii="仿宋" w:hAnsi="Calibri" w:eastAsia="仿宋" w:cs="仿宋"/>
          <w:kern w:val="0"/>
          <w:szCs w:val="21"/>
        </w:rPr>
        <w:t>1.</w:t>
      </w:r>
      <w:r>
        <w:rPr>
          <w:rFonts w:hint="eastAsia" w:ascii="宋体" w:hAnsi="宋体" w:cs="宋体"/>
          <w:kern w:val="0"/>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autoSpaceDE w:val="0"/>
        <w:autoSpaceDN w:val="0"/>
        <w:adjustRightInd w:val="0"/>
        <w:ind w:firstLine="480" w:firstLineChars="200"/>
        <w:jc w:val="left"/>
        <w:rPr>
          <w:rFonts w:ascii="仿宋" w:hAnsi="Calibri" w:eastAsia="仿宋" w:cs="仿宋"/>
          <w:kern w:val="0"/>
          <w:szCs w:val="21"/>
        </w:rPr>
      </w:pPr>
      <w:r>
        <w:rPr>
          <w:rFonts w:ascii="仿宋" w:hAnsi="Calibri" w:eastAsia="仿宋" w:cs="仿宋"/>
          <w:kern w:val="0"/>
          <w:szCs w:val="21"/>
        </w:rPr>
        <w:t>2.</w:t>
      </w:r>
      <w:r>
        <w:rPr>
          <w:rFonts w:hint="eastAsia" w:ascii="宋体" w:hAnsi="宋体" w:cs="宋体"/>
          <w:kern w:val="0"/>
          <w:szCs w:val="21"/>
        </w:rPr>
        <w:t>本表所指的控股关系仅限于直接控股关系，不包括间接的控股关系。公司实际控制人与公司之间的关系不属于本表所指的直接控股关系。</w:t>
      </w:r>
    </w:p>
    <w:p>
      <w:pPr>
        <w:autoSpaceDE w:val="0"/>
        <w:autoSpaceDN w:val="0"/>
        <w:adjustRightInd w:val="0"/>
        <w:ind w:firstLine="480" w:firstLineChars="200"/>
        <w:jc w:val="left"/>
        <w:rPr>
          <w:rFonts w:ascii="仿宋" w:hAnsi="Calibri" w:eastAsia="仿宋" w:cs="仿宋"/>
          <w:kern w:val="0"/>
          <w:szCs w:val="21"/>
        </w:rPr>
      </w:pPr>
      <w:r>
        <w:rPr>
          <w:rFonts w:ascii="仿宋" w:hAnsi="Calibri" w:eastAsia="仿宋" w:cs="仿宋"/>
          <w:kern w:val="0"/>
          <w:szCs w:val="21"/>
        </w:rPr>
        <w:t>3.</w:t>
      </w:r>
      <w:r>
        <w:rPr>
          <w:rFonts w:hint="eastAsia" w:ascii="宋体" w:hAnsi="宋体" w:cs="宋体"/>
          <w:kern w:val="0"/>
          <w:szCs w:val="21"/>
        </w:rPr>
        <w:t>供应商不存在直接控股股东的，则填</w:t>
      </w:r>
      <w:r>
        <w:rPr>
          <w:rFonts w:eastAsia="仿宋"/>
          <w:kern w:val="0"/>
          <w:szCs w:val="21"/>
        </w:rPr>
        <w:t>“</w:t>
      </w:r>
      <w:r>
        <w:rPr>
          <w:rFonts w:hint="eastAsia" w:ascii="宋体" w:hAnsi="宋体" w:cs="宋体"/>
          <w:kern w:val="0"/>
          <w:szCs w:val="21"/>
        </w:rPr>
        <w:t>无</w:t>
      </w:r>
      <w:r>
        <w:rPr>
          <w:rFonts w:eastAsia="仿宋"/>
          <w:kern w:val="0"/>
          <w:szCs w:val="21"/>
        </w:rPr>
        <w:t>”</w:t>
      </w:r>
      <w:r>
        <w:rPr>
          <w:rFonts w:hint="eastAsia" w:ascii="宋体" w:hAnsi="宋体" w:cs="宋体"/>
          <w:kern w:val="0"/>
          <w:szCs w:val="21"/>
        </w:rPr>
        <w:t>。</w:t>
      </w:r>
    </w:p>
    <w:p>
      <w:pPr>
        <w:wordWrap w:val="0"/>
        <w:autoSpaceDE w:val="0"/>
        <w:autoSpaceDN w:val="0"/>
        <w:adjustRightInd w:val="0"/>
        <w:jc w:val="right"/>
        <w:rPr>
          <w:rFonts w:hint="eastAsia" w:ascii="宋体" w:hAnsi="宋体" w:cs="宋体"/>
          <w:kern w:val="0"/>
          <w:szCs w:val="21"/>
        </w:rPr>
      </w:pPr>
    </w:p>
    <w:p>
      <w:pPr>
        <w:wordWrap w:val="0"/>
        <w:autoSpaceDE w:val="0"/>
        <w:autoSpaceDN w:val="0"/>
        <w:adjustRightInd w:val="0"/>
        <w:jc w:val="right"/>
        <w:rPr>
          <w:rFonts w:ascii="仿宋" w:hAnsi="Calibri" w:eastAsia="仿宋" w:cs="仿宋"/>
          <w:kern w:val="0"/>
          <w:szCs w:val="21"/>
        </w:rPr>
      </w:pPr>
      <w:r>
        <w:rPr>
          <w:rFonts w:hint="eastAsia" w:ascii="宋体" w:hAnsi="宋体" w:cs="宋体"/>
          <w:kern w:val="0"/>
          <w:szCs w:val="21"/>
        </w:rPr>
        <w:t>供应商名称（盖章）：</w:t>
      </w:r>
      <w:r>
        <w:rPr>
          <w:rFonts w:hint="eastAsia" w:ascii="仿宋" w:hAnsi="Calibri" w:eastAsia="仿宋" w:cs="仿宋"/>
          <w:kern w:val="0"/>
          <w:szCs w:val="21"/>
          <w:u w:val="single"/>
        </w:rPr>
        <w:t xml:space="preserve">       </w:t>
      </w:r>
    </w:p>
    <w:p>
      <w:pPr>
        <w:wordWrap w:val="0"/>
        <w:spacing w:line="440" w:lineRule="exact"/>
        <w:ind w:firstLine="480" w:firstLineChars="200"/>
        <w:jc w:val="right"/>
        <w:rPr>
          <w:rFonts w:ascii="Calibri" w:hAnsi="宋体"/>
          <w:b/>
          <w:szCs w:val="21"/>
        </w:rPr>
      </w:pPr>
      <w:r>
        <w:rPr>
          <w:rFonts w:hint="eastAsia" w:ascii="宋体" w:hAnsi="宋体" w:cs="宋体"/>
          <w:kern w:val="0"/>
          <w:szCs w:val="21"/>
        </w:rPr>
        <w:t>日期：</w:t>
      </w:r>
      <w:r>
        <w:rPr>
          <w:rFonts w:ascii="仿宋" w:hAnsi="Calibri" w:eastAsia="仿宋" w:cs="仿宋"/>
          <w:kern w:val="0"/>
          <w:szCs w:val="21"/>
        </w:rPr>
        <w:t xml:space="preserve"> </w:t>
      </w:r>
      <w:r>
        <w:rPr>
          <w:rFonts w:hint="eastAsia" w:ascii="仿宋" w:hAnsi="Calibri" w:eastAsia="仿宋" w:cs="仿宋"/>
          <w:kern w:val="0"/>
          <w:szCs w:val="21"/>
        </w:rPr>
        <w:t xml:space="preserve">  </w:t>
      </w:r>
      <w:r>
        <w:rPr>
          <w:rFonts w:hint="eastAsia" w:ascii="宋体" w:hAnsi="宋体" w:cs="宋体"/>
          <w:kern w:val="0"/>
          <w:szCs w:val="21"/>
        </w:rPr>
        <w:t>年</w:t>
      </w:r>
      <w:r>
        <w:rPr>
          <w:rFonts w:hint="eastAsia" w:ascii="仿宋" w:hAnsi="Calibri" w:eastAsia="仿宋" w:cs="仿宋"/>
          <w:kern w:val="0"/>
          <w:szCs w:val="21"/>
        </w:rPr>
        <w:t xml:space="preserve">   </w:t>
      </w:r>
      <w:r>
        <w:rPr>
          <w:rFonts w:hint="eastAsia" w:ascii="宋体" w:hAnsi="宋体" w:cs="宋体"/>
          <w:kern w:val="0"/>
          <w:szCs w:val="21"/>
        </w:rPr>
        <w:t>月</w:t>
      </w:r>
      <w:r>
        <w:rPr>
          <w:rFonts w:hint="eastAsia" w:ascii="仿宋" w:hAnsi="Calibri" w:eastAsia="仿宋" w:cs="仿宋"/>
          <w:kern w:val="0"/>
          <w:szCs w:val="21"/>
        </w:rPr>
        <w:t xml:space="preserve">   </w:t>
      </w:r>
      <w:r>
        <w:rPr>
          <w:rFonts w:hint="eastAsia" w:ascii="宋体" w:hAnsi="宋体" w:cs="宋体"/>
          <w:kern w:val="0"/>
          <w:szCs w:val="21"/>
        </w:rPr>
        <w:t>日</w:t>
      </w:r>
    </w:p>
    <w:p>
      <w:pPr>
        <w:spacing w:line="440" w:lineRule="exact"/>
        <w:ind w:firstLine="480" w:firstLineChars="200"/>
        <w:rPr>
          <w:rFonts w:ascii="宋体" w:hAnsi="宋体"/>
          <w:szCs w:val="21"/>
        </w:rPr>
      </w:pPr>
    </w:p>
    <w:p>
      <w:pPr>
        <w:pStyle w:val="6"/>
        <w:rPr>
          <w:rFonts w:ascii="宋体" w:hAnsi="宋体"/>
          <w:szCs w:val="21"/>
        </w:rPr>
      </w:pPr>
    </w:p>
    <w:p>
      <w:pPr>
        <w:rPr>
          <w:rFonts w:ascii="宋体" w:hAnsi="宋体"/>
          <w:szCs w:val="21"/>
        </w:rPr>
      </w:pPr>
    </w:p>
    <w:p>
      <w:pPr>
        <w:pStyle w:val="6"/>
        <w:rPr>
          <w:rFonts w:ascii="宋体" w:hAnsi="宋体"/>
          <w:szCs w:val="21"/>
        </w:rPr>
      </w:pPr>
    </w:p>
    <w:p>
      <w:pPr>
        <w:rPr>
          <w:rFonts w:ascii="宋体" w:hAnsi="宋体"/>
          <w:szCs w:val="21"/>
        </w:rPr>
      </w:pPr>
    </w:p>
    <w:p>
      <w:pPr>
        <w:pStyle w:val="6"/>
        <w:rPr>
          <w:rFonts w:ascii="宋体" w:hAnsi="宋体"/>
          <w:szCs w:val="21"/>
        </w:rPr>
      </w:pPr>
    </w:p>
    <w:p>
      <w:pPr>
        <w:rPr>
          <w:rFonts w:ascii="宋体" w:hAnsi="宋体"/>
          <w:szCs w:val="21"/>
        </w:rPr>
      </w:pPr>
    </w:p>
    <w:p>
      <w:pPr>
        <w:pStyle w:val="6"/>
        <w:rPr>
          <w:rFonts w:ascii="宋体" w:hAnsi="宋体"/>
          <w:szCs w:val="21"/>
        </w:rPr>
      </w:pPr>
    </w:p>
    <w:p>
      <w:pPr>
        <w:rPr>
          <w:rFonts w:ascii="宋体" w:hAnsi="宋体"/>
          <w:szCs w:val="21"/>
        </w:rPr>
      </w:pPr>
    </w:p>
    <w:p>
      <w:pPr>
        <w:pStyle w:val="6"/>
        <w:rPr>
          <w:rFonts w:ascii="宋体" w:hAnsi="宋体"/>
          <w:szCs w:val="21"/>
        </w:rPr>
      </w:pPr>
    </w:p>
    <w:p>
      <w:pPr>
        <w:pStyle w:val="6"/>
        <w:ind w:left="0" w:leftChars="0" w:firstLine="0" w:firstLineChars="0"/>
      </w:pPr>
    </w:p>
    <w:p>
      <w:pPr>
        <w:numPr>
          <w:ilvl w:val="0"/>
          <w:numId w:val="7"/>
        </w:numPr>
        <w:spacing w:line="340" w:lineRule="exact"/>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供应商直接管理关系信息表</w:t>
      </w:r>
    </w:p>
    <w:p>
      <w:pPr>
        <w:pStyle w:val="6"/>
        <w:numPr>
          <w:ilvl w:val="0"/>
          <w:numId w:val="0"/>
        </w:numPr>
        <w:rPr>
          <w:rFonts w:hint="eastAsia"/>
        </w:rPr>
      </w:pPr>
    </w:p>
    <w:p>
      <w:pPr>
        <w:pStyle w:val="6"/>
        <w:numPr>
          <w:ilvl w:val="0"/>
          <w:numId w:val="0"/>
        </w:numPr>
        <w:ind w:left="252" w:leftChars="0"/>
      </w:pPr>
    </w:p>
    <w:tbl>
      <w:tblPr>
        <w:tblStyle w:val="17"/>
        <w:tblW w:w="0" w:type="auto"/>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783"/>
        <w:gridCol w:w="1576"/>
        <w:gridCol w:w="2369"/>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925" w:type="dxa"/>
            <w:noWrap w:val="0"/>
            <w:vAlign w:val="center"/>
          </w:tcPr>
          <w:p>
            <w:pPr>
              <w:autoSpaceDE w:val="0"/>
              <w:autoSpaceDN w:val="0"/>
              <w:adjustRightInd w:val="0"/>
              <w:ind w:left="0" w:leftChars="0" w:firstLine="0" w:firstLineChars="0"/>
              <w:jc w:val="center"/>
              <w:rPr>
                <w:rFonts w:ascii="宋体" w:cs="宋体"/>
                <w:kern w:val="0"/>
              </w:rPr>
            </w:pPr>
            <w:r>
              <w:rPr>
                <w:rFonts w:hint="eastAsia" w:ascii="宋体" w:cs="宋体"/>
                <w:kern w:val="0"/>
              </w:rPr>
              <w:t>序号</w:t>
            </w:r>
          </w:p>
        </w:tc>
        <w:tc>
          <w:tcPr>
            <w:tcW w:w="2783" w:type="dxa"/>
            <w:noWrap w:val="0"/>
            <w:vAlign w:val="center"/>
          </w:tcPr>
          <w:p>
            <w:pPr>
              <w:autoSpaceDE w:val="0"/>
              <w:autoSpaceDN w:val="0"/>
              <w:adjustRightInd w:val="0"/>
              <w:ind w:left="0" w:leftChars="0" w:firstLine="0" w:firstLineChars="0"/>
              <w:jc w:val="center"/>
              <w:rPr>
                <w:rFonts w:ascii="宋体" w:cs="宋体"/>
                <w:kern w:val="0"/>
              </w:rPr>
            </w:pPr>
            <w:r>
              <w:rPr>
                <w:rFonts w:hint="eastAsia" w:ascii="宋体" w:cs="宋体"/>
                <w:kern w:val="0"/>
              </w:rPr>
              <w:t>直接管理关系单位名称</w:t>
            </w:r>
          </w:p>
        </w:tc>
        <w:tc>
          <w:tcPr>
            <w:tcW w:w="1576" w:type="dxa"/>
            <w:noWrap w:val="0"/>
            <w:vAlign w:val="center"/>
          </w:tcPr>
          <w:p>
            <w:pPr>
              <w:autoSpaceDE w:val="0"/>
              <w:autoSpaceDN w:val="0"/>
              <w:adjustRightInd w:val="0"/>
              <w:ind w:left="0" w:leftChars="0" w:firstLine="0" w:firstLineChars="0"/>
              <w:jc w:val="center"/>
              <w:rPr>
                <w:rFonts w:ascii="宋体" w:cs="宋体"/>
                <w:kern w:val="0"/>
              </w:rPr>
            </w:pPr>
            <w:r>
              <w:rPr>
                <w:rFonts w:hint="eastAsia" w:ascii="宋体" w:cs="宋体"/>
                <w:kern w:val="0"/>
              </w:rPr>
              <w:t>出资比例</w:t>
            </w:r>
          </w:p>
        </w:tc>
        <w:tc>
          <w:tcPr>
            <w:tcW w:w="2369" w:type="dxa"/>
            <w:noWrap w:val="0"/>
            <w:vAlign w:val="center"/>
          </w:tcPr>
          <w:p>
            <w:pPr>
              <w:autoSpaceDE w:val="0"/>
              <w:autoSpaceDN w:val="0"/>
              <w:adjustRightInd w:val="0"/>
              <w:ind w:left="0" w:leftChars="0" w:firstLine="0" w:firstLineChars="0"/>
              <w:jc w:val="center"/>
              <w:rPr>
                <w:rFonts w:ascii="宋体" w:cs="宋体"/>
                <w:kern w:val="0"/>
              </w:rPr>
            </w:pPr>
            <w:r>
              <w:rPr>
                <w:rFonts w:hint="eastAsia" w:ascii="宋体" w:cs="宋体"/>
                <w:kern w:val="0"/>
              </w:rPr>
              <w:t>统一社会信用代码</w:t>
            </w:r>
          </w:p>
        </w:tc>
        <w:tc>
          <w:tcPr>
            <w:tcW w:w="1672" w:type="dxa"/>
            <w:noWrap w:val="0"/>
            <w:vAlign w:val="center"/>
          </w:tcPr>
          <w:p>
            <w:pPr>
              <w:autoSpaceDE w:val="0"/>
              <w:autoSpaceDN w:val="0"/>
              <w:adjustRightInd w:val="0"/>
              <w:jc w:val="both"/>
              <w:rPr>
                <w:rFonts w:ascii="宋体" w:cs="宋体"/>
                <w:kern w:val="0"/>
              </w:rPr>
            </w:pPr>
            <w:r>
              <w:rPr>
                <w:rFonts w:hint="eastAsia" w:ascii="宋体" w:cs="宋体"/>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925" w:type="dxa"/>
            <w:noWrap w:val="0"/>
            <w:vAlign w:val="center"/>
          </w:tcPr>
          <w:p>
            <w:pPr>
              <w:autoSpaceDE w:val="0"/>
              <w:autoSpaceDN w:val="0"/>
              <w:adjustRightInd w:val="0"/>
              <w:ind w:left="0" w:leftChars="0" w:firstLine="240" w:firstLineChars="100"/>
              <w:jc w:val="both"/>
              <w:rPr>
                <w:rFonts w:ascii="宋体" w:cs="宋体"/>
                <w:kern w:val="0"/>
              </w:rPr>
            </w:pPr>
            <w:r>
              <w:rPr>
                <w:rFonts w:ascii="宋体" w:cs="宋体"/>
                <w:kern w:val="0"/>
              </w:rPr>
              <w:t>1</w:t>
            </w:r>
          </w:p>
        </w:tc>
        <w:tc>
          <w:tcPr>
            <w:tcW w:w="2783" w:type="dxa"/>
            <w:noWrap w:val="0"/>
            <w:vAlign w:val="top"/>
          </w:tcPr>
          <w:p>
            <w:pPr>
              <w:autoSpaceDE w:val="0"/>
              <w:autoSpaceDN w:val="0"/>
              <w:adjustRightInd w:val="0"/>
              <w:jc w:val="left"/>
              <w:rPr>
                <w:rFonts w:ascii="宋体" w:cs="宋体"/>
                <w:kern w:val="0"/>
              </w:rPr>
            </w:pPr>
          </w:p>
        </w:tc>
        <w:tc>
          <w:tcPr>
            <w:tcW w:w="1576" w:type="dxa"/>
            <w:noWrap w:val="0"/>
            <w:vAlign w:val="top"/>
          </w:tcPr>
          <w:p>
            <w:pPr>
              <w:autoSpaceDE w:val="0"/>
              <w:autoSpaceDN w:val="0"/>
              <w:adjustRightInd w:val="0"/>
              <w:jc w:val="left"/>
              <w:rPr>
                <w:rFonts w:ascii="宋体" w:cs="宋体"/>
                <w:kern w:val="0"/>
              </w:rPr>
            </w:pPr>
          </w:p>
        </w:tc>
        <w:tc>
          <w:tcPr>
            <w:tcW w:w="2369" w:type="dxa"/>
            <w:noWrap w:val="0"/>
            <w:vAlign w:val="top"/>
          </w:tcPr>
          <w:p>
            <w:pPr>
              <w:autoSpaceDE w:val="0"/>
              <w:autoSpaceDN w:val="0"/>
              <w:adjustRightInd w:val="0"/>
              <w:jc w:val="left"/>
              <w:rPr>
                <w:rFonts w:ascii="宋体" w:cs="宋体"/>
                <w:kern w:val="0"/>
              </w:rPr>
            </w:pPr>
          </w:p>
        </w:tc>
        <w:tc>
          <w:tcPr>
            <w:tcW w:w="1672" w:type="dxa"/>
            <w:noWrap w:val="0"/>
            <w:vAlign w:val="top"/>
          </w:tcPr>
          <w:p>
            <w:pPr>
              <w:autoSpaceDE w:val="0"/>
              <w:autoSpaceDN w:val="0"/>
              <w:adjustRightInd w:val="0"/>
              <w:jc w:val="left"/>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925" w:type="dxa"/>
            <w:noWrap w:val="0"/>
            <w:vAlign w:val="center"/>
          </w:tcPr>
          <w:p>
            <w:pPr>
              <w:autoSpaceDE w:val="0"/>
              <w:autoSpaceDN w:val="0"/>
              <w:adjustRightInd w:val="0"/>
              <w:ind w:left="0" w:leftChars="0" w:firstLine="240" w:firstLineChars="100"/>
              <w:jc w:val="both"/>
              <w:rPr>
                <w:rFonts w:ascii="宋体" w:cs="宋体"/>
                <w:kern w:val="0"/>
              </w:rPr>
            </w:pPr>
            <w:r>
              <w:rPr>
                <w:rFonts w:ascii="宋体" w:cs="宋体"/>
                <w:kern w:val="0"/>
              </w:rPr>
              <w:t>2</w:t>
            </w:r>
          </w:p>
        </w:tc>
        <w:tc>
          <w:tcPr>
            <w:tcW w:w="2783" w:type="dxa"/>
            <w:noWrap w:val="0"/>
            <w:vAlign w:val="top"/>
          </w:tcPr>
          <w:p>
            <w:pPr>
              <w:autoSpaceDE w:val="0"/>
              <w:autoSpaceDN w:val="0"/>
              <w:adjustRightInd w:val="0"/>
              <w:jc w:val="left"/>
              <w:rPr>
                <w:rFonts w:ascii="宋体" w:cs="宋体"/>
                <w:kern w:val="0"/>
              </w:rPr>
            </w:pPr>
          </w:p>
        </w:tc>
        <w:tc>
          <w:tcPr>
            <w:tcW w:w="1576" w:type="dxa"/>
            <w:noWrap w:val="0"/>
            <w:vAlign w:val="top"/>
          </w:tcPr>
          <w:p>
            <w:pPr>
              <w:autoSpaceDE w:val="0"/>
              <w:autoSpaceDN w:val="0"/>
              <w:adjustRightInd w:val="0"/>
              <w:jc w:val="left"/>
              <w:rPr>
                <w:rFonts w:ascii="宋体" w:cs="宋体"/>
                <w:kern w:val="0"/>
              </w:rPr>
            </w:pPr>
          </w:p>
        </w:tc>
        <w:tc>
          <w:tcPr>
            <w:tcW w:w="2369" w:type="dxa"/>
            <w:noWrap w:val="0"/>
            <w:vAlign w:val="top"/>
          </w:tcPr>
          <w:p>
            <w:pPr>
              <w:autoSpaceDE w:val="0"/>
              <w:autoSpaceDN w:val="0"/>
              <w:adjustRightInd w:val="0"/>
              <w:jc w:val="left"/>
              <w:rPr>
                <w:rFonts w:ascii="宋体" w:cs="宋体"/>
                <w:kern w:val="0"/>
              </w:rPr>
            </w:pPr>
          </w:p>
        </w:tc>
        <w:tc>
          <w:tcPr>
            <w:tcW w:w="1672" w:type="dxa"/>
            <w:noWrap w:val="0"/>
            <w:vAlign w:val="top"/>
          </w:tcPr>
          <w:p>
            <w:pPr>
              <w:autoSpaceDE w:val="0"/>
              <w:autoSpaceDN w:val="0"/>
              <w:adjustRightInd w:val="0"/>
              <w:jc w:val="left"/>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925" w:type="dxa"/>
            <w:noWrap w:val="0"/>
            <w:vAlign w:val="center"/>
          </w:tcPr>
          <w:p>
            <w:pPr>
              <w:autoSpaceDE w:val="0"/>
              <w:autoSpaceDN w:val="0"/>
              <w:adjustRightInd w:val="0"/>
              <w:ind w:left="0" w:leftChars="0" w:firstLine="240" w:firstLineChars="100"/>
              <w:jc w:val="both"/>
              <w:rPr>
                <w:rFonts w:ascii="宋体" w:cs="宋体"/>
                <w:kern w:val="0"/>
              </w:rPr>
            </w:pPr>
            <w:r>
              <w:rPr>
                <w:rFonts w:ascii="宋体" w:cs="宋体"/>
                <w:kern w:val="0"/>
              </w:rPr>
              <w:t>3</w:t>
            </w:r>
          </w:p>
        </w:tc>
        <w:tc>
          <w:tcPr>
            <w:tcW w:w="2783" w:type="dxa"/>
            <w:noWrap w:val="0"/>
            <w:vAlign w:val="top"/>
          </w:tcPr>
          <w:p>
            <w:pPr>
              <w:autoSpaceDE w:val="0"/>
              <w:autoSpaceDN w:val="0"/>
              <w:adjustRightInd w:val="0"/>
              <w:jc w:val="left"/>
              <w:rPr>
                <w:rFonts w:ascii="宋体" w:cs="宋体"/>
                <w:kern w:val="0"/>
              </w:rPr>
            </w:pPr>
          </w:p>
        </w:tc>
        <w:tc>
          <w:tcPr>
            <w:tcW w:w="1576" w:type="dxa"/>
            <w:noWrap w:val="0"/>
            <w:vAlign w:val="top"/>
          </w:tcPr>
          <w:p>
            <w:pPr>
              <w:autoSpaceDE w:val="0"/>
              <w:autoSpaceDN w:val="0"/>
              <w:adjustRightInd w:val="0"/>
              <w:jc w:val="left"/>
              <w:rPr>
                <w:rFonts w:ascii="宋体" w:cs="宋体"/>
                <w:kern w:val="0"/>
              </w:rPr>
            </w:pPr>
          </w:p>
        </w:tc>
        <w:tc>
          <w:tcPr>
            <w:tcW w:w="2369" w:type="dxa"/>
            <w:noWrap w:val="0"/>
            <w:vAlign w:val="top"/>
          </w:tcPr>
          <w:p>
            <w:pPr>
              <w:autoSpaceDE w:val="0"/>
              <w:autoSpaceDN w:val="0"/>
              <w:adjustRightInd w:val="0"/>
              <w:jc w:val="left"/>
              <w:rPr>
                <w:rFonts w:ascii="宋体" w:cs="宋体"/>
                <w:kern w:val="0"/>
              </w:rPr>
            </w:pPr>
          </w:p>
        </w:tc>
        <w:tc>
          <w:tcPr>
            <w:tcW w:w="1672" w:type="dxa"/>
            <w:noWrap w:val="0"/>
            <w:vAlign w:val="top"/>
          </w:tcPr>
          <w:p>
            <w:pPr>
              <w:autoSpaceDE w:val="0"/>
              <w:autoSpaceDN w:val="0"/>
              <w:adjustRightInd w:val="0"/>
              <w:jc w:val="left"/>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925" w:type="dxa"/>
            <w:noWrap w:val="0"/>
            <w:vAlign w:val="center"/>
          </w:tcPr>
          <w:p>
            <w:pPr>
              <w:autoSpaceDE w:val="0"/>
              <w:autoSpaceDN w:val="0"/>
              <w:adjustRightInd w:val="0"/>
              <w:ind w:left="0" w:leftChars="0" w:firstLine="0" w:firstLineChars="0"/>
              <w:jc w:val="center"/>
              <w:rPr>
                <w:rFonts w:ascii="宋体" w:cs="宋体"/>
                <w:kern w:val="0"/>
              </w:rPr>
            </w:pPr>
            <w:r>
              <w:rPr>
                <w:rFonts w:hint="eastAsia" w:ascii="宋体" w:cs="宋体"/>
                <w:kern w:val="0"/>
              </w:rPr>
              <w:t>……</w:t>
            </w:r>
          </w:p>
        </w:tc>
        <w:tc>
          <w:tcPr>
            <w:tcW w:w="2783" w:type="dxa"/>
            <w:noWrap w:val="0"/>
            <w:vAlign w:val="top"/>
          </w:tcPr>
          <w:p>
            <w:pPr>
              <w:autoSpaceDE w:val="0"/>
              <w:autoSpaceDN w:val="0"/>
              <w:adjustRightInd w:val="0"/>
              <w:jc w:val="left"/>
              <w:rPr>
                <w:rFonts w:ascii="宋体" w:cs="宋体"/>
                <w:kern w:val="0"/>
              </w:rPr>
            </w:pPr>
          </w:p>
        </w:tc>
        <w:tc>
          <w:tcPr>
            <w:tcW w:w="1576" w:type="dxa"/>
            <w:noWrap w:val="0"/>
            <w:vAlign w:val="top"/>
          </w:tcPr>
          <w:p>
            <w:pPr>
              <w:autoSpaceDE w:val="0"/>
              <w:autoSpaceDN w:val="0"/>
              <w:adjustRightInd w:val="0"/>
              <w:jc w:val="left"/>
              <w:rPr>
                <w:rFonts w:ascii="宋体" w:cs="宋体"/>
                <w:kern w:val="0"/>
              </w:rPr>
            </w:pPr>
          </w:p>
        </w:tc>
        <w:tc>
          <w:tcPr>
            <w:tcW w:w="2369" w:type="dxa"/>
            <w:noWrap w:val="0"/>
            <w:vAlign w:val="top"/>
          </w:tcPr>
          <w:p>
            <w:pPr>
              <w:autoSpaceDE w:val="0"/>
              <w:autoSpaceDN w:val="0"/>
              <w:adjustRightInd w:val="0"/>
              <w:jc w:val="left"/>
              <w:rPr>
                <w:rFonts w:ascii="宋体" w:cs="宋体"/>
                <w:kern w:val="0"/>
              </w:rPr>
            </w:pPr>
          </w:p>
        </w:tc>
        <w:tc>
          <w:tcPr>
            <w:tcW w:w="1672" w:type="dxa"/>
            <w:noWrap w:val="0"/>
            <w:vAlign w:val="top"/>
          </w:tcPr>
          <w:p>
            <w:pPr>
              <w:autoSpaceDE w:val="0"/>
              <w:autoSpaceDN w:val="0"/>
              <w:adjustRightInd w:val="0"/>
              <w:jc w:val="left"/>
              <w:rPr>
                <w:rFonts w:ascii="宋体" w:cs="宋体"/>
                <w:kern w:val="0"/>
              </w:rPr>
            </w:pPr>
          </w:p>
        </w:tc>
      </w:tr>
    </w:tbl>
    <w:p>
      <w:pPr>
        <w:autoSpaceDE w:val="0"/>
        <w:autoSpaceDN w:val="0"/>
        <w:adjustRightInd w:val="0"/>
        <w:ind w:firstLine="480" w:firstLineChars="200"/>
        <w:jc w:val="left"/>
        <w:rPr>
          <w:rFonts w:ascii="仿宋" w:hAnsi="Calibri" w:eastAsia="仿宋" w:cs="仿宋"/>
          <w:kern w:val="0"/>
          <w:szCs w:val="21"/>
        </w:rPr>
      </w:pPr>
      <w:r>
        <w:rPr>
          <w:rFonts w:hint="eastAsia" w:ascii="宋体" w:hAnsi="宋体" w:cs="宋体"/>
          <w:kern w:val="0"/>
          <w:szCs w:val="21"/>
        </w:rPr>
        <w:t>注：</w:t>
      </w:r>
    </w:p>
    <w:p>
      <w:pPr>
        <w:autoSpaceDE w:val="0"/>
        <w:autoSpaceDN w:val="0"/>
        <w:adjustRightInd w:val="0"/>
        <w:ind w:firstLine="480" w:firstLineChars="200"/>
        <w:jc w:val="left"/>
        <w:rPr>
          <w:rFonts w:ascii="仿宋" w:hAnsi="Calibri" w:eastAsia="仿宋" w:cs="仿宋"/>
          <w:kern w:val="0"/>
          <w:szCs w:val="21"/>
        </w:rPr>
      </w:pPr>
      <w:r>
        <w:rPr>
          <w:rFonts w:hint="eastAsia" w:ascii="仿宋" w:hAnsi="Calibri" w:eastAsia="仿宋" w:cs="仿宋"/>
          <w:kern w:val="0"/>
          <w:szCs w:val="21"/>
        </w:rPr>
        <w:t>1.</w:t>
      </w:r>
      <w:r>
        <w:rPr>
          <w:rFonts w:hint="eastAsia" w:ascii="宋体" w:hAnsi="宋体" w:cs="宋体"/>
          <w:kern w:val="0"/>
          <w:szCs w:val="21"/>
        </w:rPr>
        <w:t>管理关系：是指不具有出资持股关系的其他单位之间存在的管理与被管理关系，如一些上下级关系的事业单位和团体组织。</w:t>
      </w:r>
    </w:p>
    <w:p>
      <w:pPr>
        <w:autoSpaceDE w:val="0"/>
        <w:autoSpaceDN w:val="0"/>
        <w:adjustRightInd w:val="0"/>
        <w:ind w:firstLine="480" w:firstLineChars="200"/>
        <w:jc w:val="left"/>
        <w:rPr>
          <w:rFonts w:ascii="仿宋" w:hAnsi="Calibri" w:eastAsia="仿宋" w:cs="仿宋"/>
          <w:kern w:val="0"/>
          <w:szCs w:val="21"/>
        </w:rPr>
      </w:pPr>
      <w:r>
        <w:rPr>
          <w:rFonts w:hint="eastAsia" w:ascii="仿宋" w:hAnsi="Calibri" w:eastAsia="仿宋" w:cs="仿宋"/>
          <w:kern w:val="0"/>
          <w:szCs w:val="21"/>
        </w:rPr>
        <w:t>2.</w:t>
      </w:r>
      <w:r>
        <w:rPr>
          <w:rFonts w:hint="eastAsia" w:ascii="宋体" w:hAnsi="宋体" w:cs="宋体"/>
          <w:kern w:val="0"/>
          <w:szCs w:val="21"/>
        </w:rPr>
        <w:t>本表所指的管理关系仅限于直接管理关系，不包括间接的管理关系。</w:t>
      </w:r>
    </w:p>
    <w:p>
      <w:pPr>
        <w:autoSpaceDE w:val="0"/>
        <w:autoSpaceDN w:val="0"/>
        <w:adjustRightInd w:val="0"/>
        <w:ind w:firstLine="480" w:firstLineChars="200"/>
        <w:jc w:val="left"/>
        <w:rPr>
          <w:rFonts w:ascii="仿宋" w:hAnsi="Calibri" w:eastAsia="仿宋" w:cs="仿宋"/>
          <w:kern w:val="0"/>
          <w:szCs w:val="21"/>
        </w:rPr>
      </w:pPr>
      <w:r>
        <w:rPr>
          <w:rFonts w:hint="eastAsia" w:ascii="仿宋" w:hAnsi="Calibri" w:eastAsia="仿宋" w:cs="仿宋"/>
          <w:kern w:val="0"/>
          <w:szCs w:val="21"/>
        </w:rPr>
        <w:t>3.</w:t>
      </w:r>
      <w:r>
        <w:rPr>
          <w:rFonts w:hint="eastAsia" w:ascii="宋体" w:hAnsi="宋体" w:cs="宋体"/>
          <w:kern w:val="0"/>
          <w:szCs w:val="21"/>
        </w:rPr>
        <w:t>供应商不存在直接管理关系的，则填</w:t>
      </w:r>
      <w:r>
        <w:rPr>
          <w:rFonts w:eastAsia="仿宋"/>
          <w:kern w:val="0"/>
          <w:szCs w:val="21"/>
        </w:rPr>
        <w:t>“</w:t>
      </w:r>
      <w:r>
        <w:rPr>
          <w:rFonts w:hint="eastAsia" w:ascii="宋体" w:hAnsi="宋体" w:cs="宋体"/>
          <w:kern w:val="0"/>
          <w:szCs w:val="21"/>
        </w:rPr>
        <w:t>无</w:t>
      </w:r>
      <w:r>
        <w:rPr>
          <w:rFonts w:eastAsia="仿宋"/>
          <w:kern w:val="0"/>
          <w:szCs w:val="21"/>
        </w:rPr>
        <w:t>”</w:t>
      </w:r>
      <w:r>
        <w:rPr>
          <w:rFonts w:hint="eastAsia" w:ascii="宋体" w:hAnsi="宋体" w:cs="宋体"/>
          <w:kern w:val="0"/>
          <w:szCs w:val="21"/>
        </w:rPr>
        <w:t>。</w:t>
      </w:r>
    </w:p>
    <w:p>
      <w:pPr>
        <w:wordWrap w:val="0"/>
        <w:autoSpaceDE w:val="0"/>
        <w:autoSpaceDN w:val="0"/>
        <w:adjustRightInd w:val="0"/>
        <w:jc w:val="right"/>
        <w:rPr>
          <w:rFonts w:hint="eastAsia" w:ascii="宋体" w:hAnsi="宋体" w:cs="宋体"/>
          <w:kern w:val="0"/>
          <w:szCs w:val="21"/>
        </w:rPr>
      </w:pPr>
    </w:p>
    <w:p>
      <w:pPr>
        <w:wordWrap w:val="0"/>
        <w:autoSpaceDE w:val="0"/>
        <w:autoSpaceDN w:val="0"/>
        <w:adjustRightInd w:val="0"/>
        <w:jc w:val="right"/>
        <w:rPr>
          <w:rFonts w:ascii="仿宋" w:hAnsi="Calibri" w:eastAsia="仿宋" w:cs="仿宋"/>
          <w:kern w:val="0"/>
          <w:szCs w:val="21"/>
        </w:rPr>
      </w:pPr>
      <w:r>
        <w:rPr>
          <w:rFonts w:hint="eastAsia" w:ascii="宋体" w:hAnsi="宋体" w:cs="宋体"/>
          <w:kern w:val="0"/>
          <w:szCs w:val="21"/>
        </w:rPr>
        <w:t>供应商名称（盖章）：</w:t>
      </w:r>
      <w:r>
        <w:rPr>
          <w:rFonts w:hint="eastAsia" w:ascii="仿宋" w:hAnsi="Calibri" w:eastAsia="仿宋" w:cs="仿宋"/>
          <w:kern w:val="0"/>
          <w:szCs w:val="21"/>
          <w:u w:val="single"/>
        </w:rPr>
        <w:t xml:space="preserve">       </w:t>
      </w:r>
    </w:p>
    <w:p>
      <w:pPr>
        <w:wordWrap w:val="0"/>
        <w:spacing w:line="440" w:lineRule="exact"/>
        <w:ind w:firstLine="480" w:firstLineChars="200"/>
        <w:jc w:val="right"/>
        <w:rPr>
          <w:rFonts w:ascii="宋体" w:hAnsi="宋体"/>
          <w:szCs w:val="21"/>
        </w:rPr>
        <w:sectPr>
          <w:pgSz w:w="11906" w:h="16838"/>
          <w:pgMar w:top="1304" w:right="1304" w:bottom="1304" w:left="1304" w:header="720" w:footer="720" w:gutter="0"/>
          <w:cols w:space="720" w:num="1"/>
          <w:docGrid w:type="lines" w:linePitch="312" w:charSpace="0"/>
        </w:sectPr>
      </w:pPr>
      <w:r>
        <w:rPr>
          <w:rFonts w:hint="eastAsia" w:ascii="宋体" w:hAnsi="宋体" w:cs="宋体"/>
          <w:kern w:val="0"/>
          <w:szCs w:val="21"/>
        </w:rPr>
        <w:t>日期：</w:t>
      </w:r>
      <w:r>
        <w:rPr>
          <w:rFonts w:ascii="仿宋" w:hAnsi="Calibri" w:eastAsia="仿宋" w:cs="仿宋"/>
          <w:kern w:val="0"/>
          <w:szCs w:val="21"/>
        </w:rPr>
        <w:t xml:space="preserve"> </w:t>
      </w:r>
      <w:r>
        <w:rPr>
          <w:rFonts w:hint="eastAsia" w:ascii="仿宋" w:hAnsi="Calibri" w:eastAsia="仿宋" w:cs="仿宋"/>
          <w:kern w:val="0"/>
          <w:szCs w:val="21"/>
        </w:rPr>
        <w:t xml:space="preserve">  </w:t>
      </w:r>
      <w:r>
        <w:rPr>
          <w:rFonts w:hint="eastAsia" w:ascii="宋体" w:hAnsi="宋体" w:cs="宋体"/>
          <w:kern w:val="0"/>
          <w:szCs w:val="21"/>
        </w:rPr>
        <w:t>年</w:t>
      </w:r>
      <w:r>
        <w:rPr>
          <w:rFonts w:hint="eastAsia" w:ascii="仿宋" w:hAnsi="Calibri" w:eastAsia="仿宋" w:cs="仿宋"/>
          <w:kern w:val="0"/>
          <w:szCs w:val="21"/>
        </w:rPr>
        <w:t xml:space="preserve">   </w:t>
      </w:r>
      <w:r>
        <w:rPr>
          <w:rFonts w:hint="eastAsia" w:ascii="宋体" w:hAnsi="宋体" w:cs="宋体"/>
          <w:kern w:val="0"/>
          <w:szCs w:val="21"/>
        </w:rPr>
        <w:t>月</w:t>
      </w:r>
      <w:r>
        <w:rPr>
          <w:rFonts w:hint="eastAsia" w:ascii="仿宋" w:hAnsi="Calibri" w:eastAsia="仿宋" w:cs="仿宋"/>
          <w:kern w:val="0"/>
          <w:szCs w:val="21"/>
        </w:rPr>
        <w:t xml:space="preserve">   </w:t>
      </w:r>
      <w:r>
        <w:rPr>
          <w:rFonts w:hint="eastAsia" w:ascii="宋体" w:hAnsi="宋体" w:cs="宋体"/>
          <w:kern w:val="0"/>
          <w:szCs w:val="21"/>
        </w:rPr>
        <w:t>日</w:t>
      </w:r>
    </w:p>
    <w:p>
      <w:pPr>
        <w:spacing w:line="240" w:lineRule="auto"/>
        <w:ind w:firstLine="0" w:firstLineChars="0"/>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（二）符合性响应证明材料目录</w:t>
      </w:r>
    </w:p>
    <w:p>
      <w:pPr>
        <w:tabs>
          <w:tab w:val="left" w:pos="1305"/>
        </w:tabs>
        <w:spacing w:line="520" w:lineRule="exact"/>
        <w:ind w:firstLine="0" w:firstLineChars="0"/>
        <w:rPr>
          <w:rFonts w:hint="eastAsia" w:ascii="宋体" w:hAnsi="宋体" w:eastAsia="宋体" w:cs="宋体"/>
          <w:kern w:val="0"/>
          <w:sz w:val="32"/>
          <w:szCs w:val="32"/>
          <w:highlight w:val="none"/>
        </w:rPr>
      </w:pPr>
    </w:p>
    <w:p>
      <w:pPr>
        <w:tabs>
          <w:tab w:val="left" w:pos="1305"/>
        </w:tabs>
        <w:spacing w:line="520" w:lineRule="exact"/>
        <w:ind w:firstLine="0" w:firstLineChars="0"/>
        <w:rPr>
          <w:rFonts w:hint="eastAsia" w:ascii="宋体" w:hAnsi="宋体" w:eastAsia="宋体" w:cs="宋体"/>
          <w:b/>
          <w:kern w:val="0"/>
          <w:szCs w:val="32"/>
          <w:highlight w:val="none"/>
        </w:rPr>
      </w:pPr>
      <w:r>
        <w:rPr>
          <w:rFonts w:hint="eastAsia" w:ascii="宋体" w:hAnsi="宋体" w:eastAsia="宋体" w:cs="宋体"/>
          <w:kern w:val="0"/>
          <w:szCs w:val="32"/>
          <w:highlight w:val="none"/>
        </w:rPr>
        <w:t>1.磋商报价表</w:t>
      </w:r>
      <w:r>
        <w:rPr>
          <w:rFonts w:hint="eastAsia" w:ascii="宋体" w:hAnsi="宋体" w:eastAsia="宋体" w:cs="宋体"/>
          <w:b/>
          <w:kern w:val="0"/>
          <w:szCs w:val="32"/>
          <w:highlight w:val="none"/>
        </w:rPr>
        <w:t>（必须提供）</w:t>
      </w:r>
    </w:p>
    <w:p>
      <w:pPr>
        <w:tabs>
          <w:tab w:val="left" w:pos="1305"/>
        </w:tabs>
        <w:spacing w:line="520" w:lineRule="exact"/>
        <w:ind w:firstLine="0" w:firstLineChars="0"/>
        <w:rPr>
          <w:rFonts w:hint="eastAsia" w:ascii="宋体" w:hAnsi="宋体" w:eastAsia="宋体" w:cs="宋体"/>
          <w:kern w:val="0"/>
          <w:szCs w:val="32"/>
          <w:highlight w:val="none"/>
        </w:rPr>
      </w:pPr>
      <w:r>
        <w:rPr>
          <w:rFonts w:hint="eastAsia" w:ascii="宋体" w:hAnsi="宋体" w:eastAsia="宋体" w:cs="宋体"/>
          <w:kern w:val="0"/>
          <w:szCs w:val="32"/>
          <w:highlight w:val="none"/>
        </w:rPr>
        <w:t>2.服务内容及要求响应表</w:t>
      </w:r>
      <w:r>
        <w:rPr>
          <w:rFonts w:hint="eastAsia" w:ascii="宋体" w:hAnsi="宋体" w:eastAsia="宋体" w:cs="宋体"/>
          <w:b/>
          <w:kern w:val="0"/>
          <w:szCs w:val="32"/>
          <w:highlight w:val="none"/>
        </w:rPr>
        <w:t>（必须提供）</w:t>
      </w:r>
    </w:p>
    <w:p>
      <w:pPr>
        <w:tabs>
          <w:tab w:val="left" w:pos="1305"/>
        </w:tabs>
        <w:spacing w:line="520" w:lineRule="exact"/>
        <w:ind w:firstLine="0" w:firstLineChars="0"/>
        <w:rPr>
          <w:rFonts w:hint="eastAsia" w:ascii="宋体" w:hAnsi="宋体" w:eastAsia="宋体" w:cs="宋体"/>
          <w:b/>
          <w:kern w:val="0"/>
          <w:szCs w:val="32"/>
          <w:highlight w:val="none"/>
        </w:rPr>
      </w:pPr>
      <w:r>
        <w:rPr>
          <w:rFonts w:hint="eastAsia" w:ascii="宋体" w:hAnsi="宋体" w:eastAsia="宋体" w:cs="宋体"/>
          <w:kern w:val="0"/>
          <w:szCs w:val="32"/>
          <w:highlight w:val="none"/>
        </w:rPr>
        <w:t>3.商务响应表</w:t>
      </w:r>
      <w:r>
        <w:rPr>
          <w:rFonts w:hint="eastAsia" w:ascii="宋体" w:hAnsi="宋体" w:eastAsia="宋体" w:cs="宋体"/>
          <w:b/>
          <w:kern w:val="0"/>
          <w:szCs w:val="32"/>
          <w:highlight w:val="none"/>
        </w:rPr>
        <w:t>（必须提供）</w:t>
      </w:r>
    </w:p>
    <w:p>
      <w:pPr>
        <w:spacing w:line="320" w:lineRule="exact"/>
        <w:ind w:firstLine="0" w:firstLineChars="0"/>
        <w:rPr>
          <w:rFonts w:hint="eastAsia" w:ascii="宋体" w:hAnsi="宋体" w:eastAsia="宋体" w:cs="宋体"/>
          <w:b/>
          <w:kern w:val="0"/>
          <w:sz w:val="28"/>
          <w:szCs w:val="28"/>
          <w:highlight w:val="none"/>
        </w:rPr>
      </w:pPr>
    </w:p>
    <w:p>
      <w:pPr>
        <w:spacing w:line="320" w:lineRule="exact"/>
        <w:ind w:firstLine="0" w:firstLineChars="0"/>
        <w:rPr>
          <w:rFonts w:hint="eastAsia" w:ascii="宋体" w:hAnsi="宋体" w:eastAsia="宋体" w:cs="宋体"/>
          <w:b/>
          <w:kern w:val="0"/>
          <w:sz w:val="28"/>
          <w:szCs w:val="28"/>
          <w:highlight w:val="none"/>
        </w:rPr>
      </w:pPr>
    </w:p>
    <w:p>
      <w:pPr>
        <w:spacing w:line="320" w:lineRule="exact"/>
        <w:ind w:firstLine="0" w:firstLineChars="0"/>
        <w:rPr>
          <w:rFonts w:hint="eastAsia" w:ascii="宋体" w:hAnsi="宋体" w:eastAsia="宋体" w:cs="宋体"/>
          <w:b/>
          <w:kern w:val="0"/>
          <w:sz w:val="28"/>
          <w:szCs w:val="28"/>
          <w:highlight w:val="none"/>
        </w:rPr>
      </w:pPr>
    </w:p>
    <w:p>
      <w:pPr>
        <w:spacing w:line="320" w:lineRule="exact"/>
        <w:ind w:firstLine="0" w:firstLineChars="0"/>
        <w:rPr>
          <w:rFonts w:hint="eastAsia" w:ascii="宋体" w:hAnsi="宋体" w:eastAsia="宋体" w:cs="宋体"/>
          <w:b/>
          <w:kern w:val="0"/>
          <w:sz w:val="28"/>
          <w:szCs w:val="28"/>
          <w:highlight w:val="none"/>
        </w:rPr>
      </w:pPr>
    </w:p>
    <w:p>
      <w:pPr>
        <w:spacing w:line="320" w:lineRule="exact"/>
        <w:ind w:firstLine="0" w:firstLineChars="0"/>
        <w:rPr>
          <w:rFonts w:hint="eastAsia" w:ascii="宋体" w:hAnsi="宋体" w:eastAsia="宋体" w:cs="宋体"/>
          <w:b/>
          <w:kern w:val="0"/>
          <w:sz w:val="28"/>
          <w:szCs w:val="28"/>
          <w:highlight w:val="none"/>
        </w:rPr>
      </w:pPr>
    </w:p>
    <w:p>
      <w:pPr>
        <w:spacing w:line="320" w:lineRule="exact"/>
        <w:ind w:firstLine="0" w:firstLineChars="0"/>
        <w:rPr>
          <w:rFonts w:hint="eastAsia" w:ascii="宋体" w:hAnsi="宋体" w:eastAsia="宋体" w:cs="宋体"/>
          <w:b/>
          <w:kern w:val="0"/>
          <w:sz w:val="28"/>
          <w:szCs w:val="28"/>
          <w:highlight w:val="none"/>
        </w:rPr>
      </w:pPr>
    </w:p>
    <w:p>
      <w:pPr>
        <w:spacing w:line="320" w:lineRule="exact"/>
        <w:ind w:firstLine="0" w:firstLineChars="0"/>
        <w:rPr>
          <w:rFonts w:hint="eastAsia" w:ascii="宋体" w:hAnsi="宋体" w:eastAsia="宋体" w:cs="宋体"/>
          <w:b/>
          <w:kern w:val="0"/>
          <w:sz w:val="28"/>
          <w:szCs w:val="28"/>
          <w:highlight w:val="none"/>
        </w:rPr>
      </w:pPr>
    </w:p>
    <w:p>
      <w:pPr>
        <w:spacing w:line="320" w:lineRule="exact"/>
        <w:ind w:firstLine="0" w:firstLineChars="0"/>
        <w:rPr>
          <w:rFonts w:hint="eastAsia" w:ascii="宋体" w:hAnsi="宋体" w:eastAsia="宋体" w:cs="宋体"/>
          <w:b/>
          <w:kern w:val="0"/>
          <w:sz w:val="28"/>
          <w:szCs w:val="28"/>
          <w:highlight w:val="none"/>
        </w:rPr>
      </w:pPr>
    </w:p>
    <w:p>
      <w:pPr>
        <w:spacing w:line="320" w:lineRule="exact"/>
        <w:ind w:firstLine="0" w:firstLineChars="0"/>
        <w:rPr>
          <w:rFonts w:hint="eastAsia" w:ascii="宋体" w:hAnsi="宋体" w:eastAsia="宋体" w:cs="宋体"/>
          <w:b/>
          <w:kern w:val="0"/>
          <w:sz w:val="28"/>
          <w:szCs w:val="28"/>
          <w:highlight w:val="none"/>
        </w:rPr>
      </w:pPr>
    </w:p>
    <w:p>
      <w:pPr>
        <w:spacing w:line="320" w:lineRule="exact"/>
        <w:ind w:firstLine="0" w:firstLineChars="0"/>
        <w:rPr>
          <w:rFonts w:hint="eastAsia" w:ascii="宋体" w:hAnsi="宋体" w:eastAsia="宋体" w:cs="宋体"/>
          <w:b/>
          <w:kern w:val="0"/>
          <w:sz w:val="28"/>
          <w:szCs w:val="28"/>
          <w:highlight w:val="none"/>
        </w:rPr>
      </w:pPr>
    </w:p>
    <w:p>
      <w:pPr>
        <w:spacing w:line="320" w:lineRule="exact"/>
        <w:ind w:firstLine="0" w:firstLineChars="0"/>
        <w:rPr>
          <w:rFonts w:hint="eastAsia" w:ascii="宋体" w:hAnsi="宋体" w:eastAsia="宋体" w:cs="宋体"/>
          <w:b/>
          <w:kern w:val="0"/>
          <w:sz w:val="28"/>
          <w:szCs w:val="28"/>
          <w:highlight w:val="none"/>
        </w:rPr>
      </w:pPr>
    </w:p>
    <w:p>
      <w:pPr>
        <w:spacing w:line="320" w:lineRule="exact"/>
        <w:ind w:firstLine="0" w:firstLineChars="0"/>
        <w:rPr>
          <w:rFonts w:hint="eastAsia" w:ascii="宋体" w:hAnsi="宋体" w:eastAsia="宋体" w:cs="宋体"/>
          <w:b/>
          <w:kern w:val="0"/>
          <w:sz w:val="28"/>
          <w:szCs w:val="28"/>
          <w:highlight w:val="none"/>
        </w:rPr>
      </w:pPr>
    </w:p>
    <w:p>
      <w:pPr>
        <w:spacing w:line="320" w:lineRule="exact"/>
        <w:ind w:firstLine="0" w:firstLineChars="0"/>
        <w:rPr>
          <w:rFonts w:hint="eastAsia" w:ascii="宋体" w:hAnsi="宋体" w:eastAsia="宋体" w:cs="宋体"/>
          <w:b/>
          <w:kern w:val="0"/>
          <w:sz w:val="28"/>
          <w:szCs w:val="28"/>
          <w:highlight w:val="none"/>
        </w:rPr>
      </w:pPr>
    </w:p>
    <w:p>
      <w:pPr>
        <w:spacing w:line="320" w:lineRule="exact"/>
        <w:ind w:firstLine="0" w:firstLineChars="0"/>
        <w:rPr>
          <w:rFonts w:hint="eastAsia" w:ascii="宋体" w:hAnsi="宋体" w:eastAsia="宋体" w:cs="宋体"/>
          <w:b/>
          <w:kern w:val="0"/>
          <w:sz w:val="28"/>
          <w:szCs w:val="28"/>
          <w:highlight w:val="none"/>
        </w:rPr>
      </w:pPr>
    </w:p>
    <w:p>
      <w:pPr>
        <w:spacing w:line="320" w:lineRule="exact"/>
        <w:ind w:firstLine="0" w:firstLineChars="0"/>
        <w:rPr>
          <w:rFonts w:hint="eastAsia" w:ascii="宋体" w:hAnsi="宋体" w:eastAsia="宋体" w:cs="宋体"/>
          <w:b/>
          <w:kern w:val="0"/>
          <w:sz w:val="28"/>
          <w:szCs w:val="28"/>
          <w:highlight w:val="none"/>
        </w:rPr>
      </w:pPr>
    </w:p>
    <w:p>
      <w:pPr>
        <w:spacing w:line="320" w:lineRule="exact"/>
        <w:ind w:firstLine="0" w:firstLineChars="0"/>
        <w:rPr>
          <w:rFonts w:hint="eastAsia" w:ascii="宋体" w:hAnsi="宋体" w:eastAsia="宋体" w:cs="宋体"/>
          <w:b/>
          <w:kern w:val="0"/>
          <w:sz w:val="28"/>
          <w:szCs w:val="28"/>
          <w:highlight w:val="none"/>
        </w:rPr>
      </w:pPr>
    </w:p>
    <w:p>
      <w:pPr>
        <w:spacing w:line="320" w:lineRule="exact"/>
        <w:ind w:firstLine="0" w:firstLineChars="0"/>
        <w:rPr>
          <w:rFonts w:hint="eastAsia" w:ascii="宋体" w:hAnsi="宋体" w:eastAsia="宋体" w:cs="宋体"/>
          <w:b/>
          <w:kern w:val="0"/>
          <w:sz w:val="28"/>
          <w:szCs w:val="28"/>
          <w:highlight w:val="none"/>
        </w:rPr>
      </w:pPr>
    </w:p>
    <w:p>
      <w:pPr>
        <w:spacing w:line="320" w:lineRule="exact"/>
        <w:ind w:firstLine="0" w:firstLineChars="0"/>
        <w:rPr>
          <w:rFonts w:hint="eastAsia" w:ascii="宋体" w:hAnsi="宋体" w:eastAsia="宋体" w:cs="宋体"/>
          <w:b/>
          <w:kern w:val="0"/>
          <w:sz w:val="28"/>
          <w:szCs w:val="28"/>
          <w:highlight w:val="none"/>
        </w:rPr>
      </w:pPr>
    </w:p>
    <w:p>
      <w:pPr>
        <w:spacing w:line="320" w:lineRule="exact"/>
        <w:ind w:firstLine="0" w:firstLineChars="0"/>
        <w:rPr>
          <w:rFonts w:hint="eastAsia" w:ascii="宋体" w:hAnsi="宋体" w:eastAsia="宋体" w:cs="宋体"/>
          <w:b/>
          <w:kern w:val="0"/>
          <w:sz w:val="28"/>
          <w:szCs w:val="28"/>
          <w:highlight w:val="none"/>
        </w:rPr>
      </w:pPr>
    </w:p>
    <w:p>
      <w:pPr>
        <w:spacing w:line="320" w:lineRule="exact"/>
        <w:ind w:firstLine="0" w:firstLineChars="0"/>
        <w:rPr>
          <w:rFonts w:hint="eastAsia" w:ascii="宋体" w:hAnsi="宋体" w:eastAsia="宋体" w:cs="宋体"/>
          <w:b/>
          <w:kern w:val="0"/>
          <w:sz w:val="28"/>
          <w:szCs w:val="28"/>
          <w:highlight w:val="none"/>
        </w:rPr>
      </w:pPr>
    </w:p>
    <w:p>
      <w:pPr>
        <w:spacing w:line="320" w:lineRule="exact"/>
        <w:ind w:firstLine="0" w:firstLineChars="0"/>
        <w:rPr>
          <w:rFonts w:hint="eastAsia" w:ascii="宋体" w:hAnsi="宋体" w:eastAsia="宋体" w:cs="宋体"/>
          <w:b/>
          <w:kern w:val="0"/>
          <w:sz w:val="28"/>
          <w:szCs w:val="28"/>
          <w:highlight w:val="none"/>
        </w:rPr>
      </w:pPr>
    </w:p>
    <w:p>
      <w:pPr>
        <w:spacing w:line="320" w:lineRule="exact"/>
        <w:ind w:firstLine="0" w:firstLineChars="0"/>
        <w:rPr>
          <w:rFonts w:hint="eastAsia" w:ascii="宋体" w:hAnsi="宋体" w:eastAsia="宋体" w:cs="宋体"/>
          <w:b/>
          <w:kern w:val="0"/>
          <w:sz w:val="28"/>
          <w:szCs w:val="28"/>
          <w:highlight w:val="none"/>
        </w:rPr>
      </w:pPr>
    </w:p>
    <w:p>
      <w:pPr>
        <w:spacing w:line="320" w:lineRule="exact"/>
        <w:ind w:firstLine="0" w:firstLineChars="0"/>
        <w:rPr>
          <w:rFonts w:hint="eastAsia" w:ascii="宋体" w:hAnsi="宋体" w:eastAsia="宋体" w:cs="宋体"/>
          <w:b/>
          <w:kern w:val="0"/>
          <w:sz w:val="28"/>
          <w:szCs w:val="28"/>
          <w:highlight w:val="none"/>
        </w:rPr>
      </w:pPr>
    </w:p>
    <w:p>
      <w:pPr>
        <w:spacing w:line="320" w:lineRule="exact"/>
        <w:ind w:firstLine="0" w:firstLineChars="0"/>
        <w:rPr>
          <w:rFonts w:hint="eastAsia" w:ascii="宋体" w:hAnsi="宋体" w:eastAsia="宋体" w:cs="宋体"/>
          <w:b/>
          <w:kern w:val="0"/>
          <w:sz w:val="28"/>
          <w:szCs w:val="28"/>
          <w:highlight w:val="none"/>
        </w:rPr>
      </w:pPr>
    </w:p>
    <w:p>
      <w:pPr>
        <w:spacing w:line="320" w:lineRule="exact"/>
        <w:ind w:firstLine="0" w:firstLineChars="0"/>
        <w:rPr>
          <w:rFonts w:hint="eastAsia" w:ascii="宋体" w:hAnsi="宋体" w:eastAsia="宋体" w:cs="宋体"/>
          <w:b/>
          <w:kern w:val="0"/>
          <w:sz w:val="28"/>
          <w:szCs w:val="28"/>
          <w:highlight w:val="none"/>
        </w:rPr>
      </w:pPr>
    </w:p>
    <w:p>
      <w:pPr>
        <w:spacing w:line="320" w:lineRule="exact"/>
        <w:ind w:firstLine="0" w:firstLineChars="0"/>
        <w:rPr>
          <w:rFonts w:hint="eastAsia" w:ascii="宋体" w:hAnsi="宋体" w:eastAsia="宋体" w:cs="宋体"/>
          <w:b/>
          <w:kern w:val="0"/>
          <w:sz w:val="28"/>
          <w:szCs w:val="28"/>
          <w:highlight w:val="none"/>
        </w:rPr>
      </w:pPr>
    </w:p>
    <w:p>
      <w:pPr>
        <w:spacing w:line="320" w:lineRule="exact"/>
        <w:ind w:firstLine="0" w:firstLineChars="0"/>
        <w:rPr>
          <w:rFonts w:hint="eastAsia" w:ascii="宋体" w:hAnsi="宋体" w:eastAsia="宋体" w:cs="宋体"/>
          <w:b/>
          <w:kern w:val="0"/>
          <w:sz w:val="28"/>
          <w:szCs w:val="28"/>
          <w:highlight w:val="none"/>
        </w:rPr>
      </w:pPr>
    </w:p>
    <w:p>
      <w:pPr>
        <w:spacing w:line="320" w:lineRule="exact"/>
        <w:ind w:firstLine="0" w:firstLineChars="0"/>
        <w:rPr>
          <w:rFonts w:hint="eastAsia" w:ascii="宋体" w:hAnsi="宋体" w:eastAsia="宋体" w:cs="宋体"/>
          <w:b/>
          <w:kern w:val="0"/>
          <w:sz w:val="28"/>
          <w:szCs w:val="28"/>
          <w:highlight w:val="none"/>
        </w:rPr>
      </w:pPr>
    </w:p>
    <w:p>
      <w:pPr>
        <w:spacing w:line="320" w:lineRule="exact"/>
        <w:ind w:firstLine="0" w:firstLineChars="0"/>
        <w:rPr>
          <w:rFonts w:hint="eastAsia" w:ascii="宋体" w:hAnsi="宋体" w:eastAsia="宋体" w:cs="宋体"/>
          <w:b/>
          <w:kern w:val="0"/>
          <w:sz w:val="28"/>
          <w:szCs w:val="28"/>
          <w:highlight w:val="none"/>
        </w:rPr>
      </w:pPr>
    </w:p>
    <w:p>
      <w:pPr>
        <w:spacing w:line="320" w:lineRule="exact"/>
        <w:ind w:firstLine="0" w:firstLineChars="0"/>
        <w:rPr>
          <w:rFonts w:hint="eastAsia" w:ascii="宋体" w:hAnsi="宋体" w:eastAsia="宋体" w:cs="宋体"/>
          <w:b/>
          <w:kern w:val="0"/>
          <w:sz w:val="28"/>
          <w:szCs w:val="28"/>
          <w:highlight w:val="none"/>
        </w:rPr>
      </w:pPr>
    </w:p>
    <w:p>
      <w:pPr>
        <w:spacing w:line="320" w:lineRule="exact"/>
        <w:ind w:firstLine="0" w:firstLineChars="0"/>
        <w:rPr>
          <w:rFonts w:hint="eastAsia" w:ascii="宋体" w:hAnsi="宋体" w:eastAsia="宋体" w:cs="宋体"/>
          <w:b/>
          <w:kern w:val="0"/>
          <w:sz w:val="28"/>
          <w:szCs w:val="28"/>
          <w:highlight w:val="none"/>
        </w:rPr>
      </w:pPr>
    </w:p>
    <w:p>
      <w:pPr>
        <w:spacing w:line="240" w:lineRule="auto"/>
        <w:ind w:left="2940" w:firstLine="0" w:firstLineChars="0"/>
        <w:rPr>
          <w:rFonts w:hint="eastAsia" w:ascii="宋体" w:hAnsi="宋体" w:eastAsia="宋体" w:cs="宋体"/>
          <w:sz w:val="21"/>
          <w:szCs w:val="24"/>
          <w:highlight w:val="none"/>
        </w:rPr>
      </w:pPr>
    </w:p>
    <w:p>
      <w:pPr>
        <w:spacing w:line="320" w:lineRule="exact"/>
        <w:ind w:firstLine="0" w:firstLineChars="0"/>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br w:type="page"/>
      </w:r>
      <w:r>
        <w:rPr>
          <w:rFonts w:hint="eastAsia" w:ascii="宋体" w:hAnsi="宋体" w:eastAsia="宋体" w:cs="宋体"/>
          <w:b/>
          <w:kern w:val="0"/>
          <w:sz w:val="28"/>
          <w:szCs w:val="28"/>
          <w:highlight w:val="none"/>
        </w:rPr>
        <w:t>1.磋商报价表（必须提供）</w:t>
      </w:r>
    </w:p>
    <w:p>
      <w:pPr>
        <w:spacing w:line="300" w:lineRule="exact"/>
        <w:ind w:left="420" w:firstLine="0" w:firstLineChars="0"/>
        <w:jc w:val="left"/>
        <w:rPr>
          <w:rFonts w:hint="eastAsia" w:ascii="宋体" w:hAnsi="宋体" w:eastAsia="宋体" w:cs="宋体"/>
          <w:b/>
          <w:kern w:val="0"/>
          <w:sz w:val="30"/>
          <w:szCs w:val="30"/>
          <w:highlight w:val="none"/>
        </w:rPr>
      </w:pPr>
    </w:p>
    <w:p>
      <w:pPr>
        <w:spacing w:line="300" w:lineRule="exact"/>
        <w:ind w:firstLine="0" w:firstLineChars="0"/>
        <w:jc w:val="left"/>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rPr>
        <w:t xml:space="preserve">附件：                                      </w:t>
      </w:r>
    </w:p>
    <w:p>
      <w:pPr>
        <w:spacing w:line="300" w:lineRule="exact"/>
        <w:ind w:left="420" w:firstLine="0" w:firstLineChars="0"/>
        <w:jc w:val="left"/>
        <w:rPr>
          <w:rFonts w:hint="eastAsia" w:ascii="宋体" w:hAnsi="宋体" w:eastAsia="宋体" w:cs="宋体"/>
          <w:b/>
          <w:kern w:val="0"/>
          <w:sz w:val="30"/>
          <w:szCs w:val="30"/>
          <w:highlight w:val="none"/>
        </w:rPr>
      </w:pPr>
    </w:p>
    <w:p>
      <w:pPr>
        <w:spacing w:line="500" w:lineRule="exact"/>
        <w:ind w:left="420" w:firstLine="0" w:firstLineChars="0"/>
        <w:jc w:val="center"/>
        <w:rPr>
          <w:rFonts w:hint="eastAsia" w:ascii="宋体" w:hAnsi="宋体" w:eastAsia="宋体" w:cs="宋体"/>
          <w:b/>
          <w:kern w:val="0"/>
          <w:sz w:val="32"/>
          <w:szCs w:val="20"/>
          <w:highlight w:val="none"/>
        </w:rPr>
      </w:pPr>
      <w:r>
        <w:rPr>
          <w:rFonts w:hint="eastAsia" w:ascii="宋体" w:hAnsi="宋体" w:eastAsia="宋体" w:cs="宋体"/>
          <w:b/>
          <w:kern w:val="0"/>
          <w:sz w:val="32"/>
          <w:szCs w:val="20"/>
          <w:highlight w:val="none"/>
        </w:rPr>
        <w:t>磋商报价表（格式）</w:t>
      </w:r>
    </w:p>
    <w:p>
      <w:pPr>
        <w:pStyle w:val="11"/>
        <w:ind w:firstLine="360"/>
        <w:rPr>
          <w:rFonts w:hint="eastAsia" w:ascii="宋体" w:hAnsi="宋体" w:eastAsia="宋体" w:cs="宋体"/>
          <w:highlight w:val="none"/>
        </w:rPr>
      </w:pPr>
    </w:p>
    <w:p>
      <w:pPr>
        <w:pStyle w:val="11"/>
        <w:ind w:firstLine="360"/>
        <w:rPr>
          <w:rFonts w:hint="eastAsia" w:ascii="宋体" w:hAnsi="宋体" w:eastAsia="宋体" w:cs="宋体"/>
          <w:highlight w:val="none"/>
        </w:rPr>
      </w:pPr>
      <w:r>
        <w:rPr>
          <w:rFonts w:hint="eastAsia" w:ascii="宋体" w:hAnsi="宋体" w:eastAsia="宋体" w:cs="宋体"/>
          <w:highlight w:val="none"/>
        </w:rPr>
        <w:t xml:space="preserve">项目名称：                </w:t>
      </w:r>
      <w:r>
        <w:rPr>
          <w:rFonts w:hint="eastAsia" w:ascii="宋体" w:hAnsi="宋体" w:cs="宋体"/>
          <w:highlight w:val="none"/>
          <w:lang w:val="en-US" w:eastAsia="zh-CN"/>
        </w:rPr>
        <w:t xml:space="preserve">    </w:t>
      </w:r>
      <w:r>
        <w:rPr>
          <w:rFonts w:hint="eastAsia" w:ascii="宋体" w:hAnsi="宋体" w:eastAsia="宋体" w:cs="宋体"/>
          <w:highlight w:val="none"/>
        </w:rPr>
        <w:t xml:space="preserve">项目编号：                        </w:t>
      </w:r>
    </w:p>
    <w:p>
      <w:pPr>
        <w:pStyle w:val="11"/>
        <w:ind w:firstLine="360"/>
        <w:rPr>
          <w:rFonts w:hint="eastAsia" w:ascii="宋体" w:hAnsi="宋体" w:eastAsia="宋体" w:cs="宋体"/>
          <w:highlight w:val="none"/>
        </w:rPr>
      </w:pPr>
      <w:r>
        <w:rPr>
          <w:rFonts w:hint="eastAsia" w:ascii="宋体" w:hAnsi="宋体" w:eastAsia="宋体" w:cs="宋体"/>
          <w:highlight w:val="none"/>
        </w:rPr>
        <w:t xml:space="preserve">分标（如有）：                                                 </w:t>
      </w:r>
      <w:r>
        <w:rPr>
          <w:rFonts w:hint="eastAsia" w:ascii="宋体" w:hAnsi="宋体" w:cs="宋体"/>
          <w:highlight w:val="none"/>
          <w:lang w:val="en-US" w:eastAsia="zh-CN"/>
        </w:rPr>
        <w:t xml:space="preserve">                   </w:t>
      </w:r>
      <w:r>
        <w:rPr>
          <w:rFonts w:hint="eastAsia" w:ascii="宋体" w:hAnsi="宋体" w:eastAsia="宋体" w:cs="宋体"/>
          <w:highlight w:val="none"/>
        </w:rPr>
        <w:t xml:space="preserve"> 单位：元</w:t>
      </w:r>
    </w:p>
    <w:tbl>
      <w:tblPr>
        <w:tblStyle w:val="17"/>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986"/>
        <w:gridCol w:w="1400"/>
        <w:gridCol w:w="1562"/>
        <w:gridCol w:w="1848"/>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2986" w:type="dxa"/>
            <w:tcBorders>
              <w:top w:val="single" w:color="auto" w:sz="4" w:space="0"/>
              <w:left w:val="single" w:color="auto" w:sz="4" w:space="0"/>
              <w:bottom w:val="single" w:color="auto" w:sz="4" w:space="0"/>
              <w:right w:val="single" w:color="auto" w:sz="4" w:space="0"/>
            </w:tcBorders>
            <w:vAlign w:val="center"/>
          </w:tcPr>
          <w:p>
            <w:pPr>
              <w:ind w:firstLine="42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服务名称</w:t>
            </w:r>
          </w:p>
        </w:tc>
        <w:tc>
          <w:tcPr>
            <w:tcW w:w="1400"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数量</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单位</w:t>
            </w:r>
          </w:p>
        </w:tc>
        <w:tc>
          <w:tcPr>
            <w:tcW w:w="1562" w:type="dxa"/>
            <w:tcBorders>
              <w:top w:val="single" w:color="auto" w:sz="4" w:space="0"/>
              <w:left w:val="single" w:color="auto" w:sz="4" w:space="0"/>
              <w:bottom w:val="single" w:color="auto" w:sz="4" w:space="0"/>
              <w:right w:val="single" w:color="auto" w:sz="4" w:space="0"/>
            </w:tcBorders>
            <w:vAlign w:val="center"/>
          </w:tcPr>
          <w:p>
            <w:pPr>
              <w:pStyle w:val="11"/>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单价</w:t>
            </w:r>
            <w:r>
              <w:rPr>
                <w:rFonts w:hint="eastAsia" w:ascii="宋体" w:hAnsi="宋体" w:cs="宋体"/>
                <w:sz w:val="21"/>
                <w:szCs w:val="21"/>
                <w:highlight w:val="none"/>
                <w:lang w:eastAsia="zh-CN"/>
              </w:rPr>
              <w:t>（元）</w:t>
            </w:r>
          </w:p>
        </w:tc>
        <w:tc>
          <w:tcPr>
            <w:tcW w:w="1848" w:type="dxa"/>
            <w:tcBorders>
              <w:top w:val="single" w:color="auto" w:sz="4" w:space="0"/>
              <w:left w:val="single" w:color="auto" w:sz="4" w:space="0"/>
              <w:bottom w:val="single" w:color="auto" w:sz="4" w:space="0"/>
              <w:right w:val="single" w:color="auto" w:sz="4" w:space="0"/>
            </w:tcBorders>
            <w:vAlign w:val="center"/>
          </w:tcPr>
          <w:p>
            <w:pPr>
              <w:pStyle w:val="11"/>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总价</w:t>
            </w:r>
            <w:r>
              <w:rPr>
                <w:rFonts w:hint="eastAsia" w:ascii="宋体" w:hAnsi="宋体" w:cs="宋体"/>
                <w:sz w:val="21"/>
                <w:szCs w:val="21"/>
                <w:highlight w:val="none"/>
                <w:lang w:eastAsia="zh-CN"/>
              </w:rPr>
              <w:t>（元）</w:t>
            </w:r>
          </w:p>
        </w:tc>
        <w:tc>
          <w:tcPr>
            <w:tcW w:w="1012"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98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宋体" w:hAnsi="宋体" w:eastAsia="宋体" w:cs="宋体"/>
                <w:sz w:val="21"/>
                <w:szCs w:val="21"/>
                <w:highlight w:val="none"/>
                <w:lang w:val="en-US"/>
              </w:rPr>
            </w:pPr>
            <w:r>
              <w:rPr>
                <w:rFonts w:hint="eastAsia" w:ascii="宋体" w:hAnsi="宋体" w:cs="宋体"/>
                <w:sz w:val="21"/>
                <w:szCs w:val="21"/>
                <w:highlight w:val="none"/>
                <w:lang w:eastAsia="zh-CN"/>
              </w:rPr>
              <w:t>华江六垌茶工匠基地销售平台服务采购</w:t>
            </w:r>
            <w:r>
              <w:rPr>
                <w:rFonts w:hint="eastAsia" w:ascii="宋体" w:hAnsi="宋体" w:cs="宋体"/>
                <w:sz w:val="21"/>
                <w:szCs w:val="21"/>
                <w:highlight w:val="none"/>
                <w:lang w:val="en-US" w:eastAsia="zh-CN"/>
              </w:rPr>
              <w:t>-分标（）</w:t>
            </w:r>
          </w:p>
        </w:tc>
        <w:tc>
          <w:tcPr>
            <w:tcW w:w="1400" w:type="dxa"/>
            <w:tcBorders>
              <w:top w:val="single" w:color="auto" w:sz="4" w:space="0"/>
              <w:left w:val="single" w:color="auto" w:sz="4" w:space="0"/>
              <w:bottom w:val="single" w:color="auto" w:sz="4" w:space="0"/>
              <w:right w:val="single" w:color="auto" w:sz="4" w:space="0"/>
            </w:tcBorders>
            <w:vAlign w:val="center"/>
          </w:tcPr>
          <w:p>
            <w:pPr>
              <w:pStyle w:val="11"/>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1项</w:t>
            </w:r>
          </w:p>
        </w:tc>
        <w:tc>
          <w:tcPr>
            <w:tcW w:w="1562" w:type="dxa"/>
            <w:tcBorders>
              <w:top w:val="single" w:color="auto" w:sz="4" w:space="0"/>
              <w:left w:val="single" w:color="auto" w:sz="4" w:space="0"/>
              <w:bottom w:val="single" w:color="auto" w:sz="4" w:space="0"/>
              <w:right w:val="single" w:color="auto" w:sz="4" w:space="0"/>
            </w:tcBorders>
          </w:tcPr>
          <w:p>
            <w:pPr>
              <w:pStyle w:val="11"/>
              <w:ind w:firstLine="420"/>
              <w:rPr>
                <w:rFonts w:hint="eastAsia" w:ascii="宋体" w:hAnsi="宋体" w:eastAsia="宋体" w:cs="宋体"/>
                <w:sz w:val="21"/>
                <w:szCs w:val="21"/>
                <w:highlight w:val="none"/>
              </w:rPr>
            </w:pPr>
          </w:p>
        </w:tc>
        <w:tc>
          <w:tcPr>
            <w:tcW w:w="1848" w:type="dxa"/>
            <w:tcBorders>
              <w:top w:val="single" w:color="auto" w:sz="4" w:space="0"/>
              <w:left w:val="single" w:color="auto" w:sz="4" w:space="0"/>
              <w:bottom w:val="single" w:color="auto" w:sz="4" w:space="0"/>
              <w:right w:val="single" w:color="auto" w:sz="4" w:space="0"/>
            </w:tcBorders>
          </w:tcPr>
          <w:p>
            <w:pPr>
              <w:pStyle w:val="11"/>
              <w:ind w:firstLine="420"/>
              <w:rPr>
                <w:rFonts w:hint="eastAsia" w:ascii="宋体" w:hAnsi="宋体" w:eastAsia="宋体" w:cs="宋体"/>
                <w:sz w:val="21"/>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pPr>
              <w:pStyle w:val="11"/>
              <w:ind w:firstLine="42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517" w:type="dxa"/>
            <w:gridSpan w:val="6"/>
            <w:tcBorders>
              <w:top w:val="single" w:color="auto" w:sz="4" w:space="0"/>
              <w:left w:val="single" w:color="auto" w:sz="4" w:space="0"/>
              <w:bottom w:val="single" w:color="auto" w:sz="4" w:space="0"/>
              <w:right w:val="single" w:color="auto" w:sz="4" w:space="0"/>
            </w:tcBorders>
            <w:vAlign w:val="center"/>
          </w:tcPr>
          <w:p>
            <w:pPr>
              <w:pStyle w:val="11"/>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合计金额大写：人民币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9517" w:type="dxa"/>
            <w:gridSpan w:val="6"/>
            <w:tcBorders>
              <w:top w:val="single" w:color="auto" w:sz="4" w:space="0"/>
              <w:left w:val="single" w:color="auto" w:sz="4" w:space="0"/>
              <w:bottom w:val="single" w:color="auto" w:sz="4" w:space="0"/>
              <w:right w:val="single" w:color="auto" w:sz="4" w:space="0"/>
            </w:tcBorders>
            <w:vAlign w:val="center"/>
          </w:tcPr>
          <w:p>
            <w:pPr>
              <w:pStyle w:val="11"/>
              <w:ind w:firstLine="420"/>
              <w:rPr>
                <w:rFonts w:hint="default" w:ascii="宋体" w:hAnsi="宋体" w:eastAsia="宋体" w:cs="宋体"/>
                <w:sz w:val="21"/>
                <w:szCs w:val="21"/>
                <w:highlight w:val="none"/>
                <w:lang w:val="en-US" w:eastAsia="zh-CN"/>
              </w:rPr>
            </w:pPr>
            <w:r>
              <w:rPr>
                <w:rFonts w:hint="eastAsia" w:ascii="宋体" w:hAnsi="宋体" w:cs="宋体"/>
                <w:color w:val="auto"/>
                <w:sz w:val="21"/>
                <w:szCs w:val="21"/>
                <w:highlight w:val="none"/>
                <w:lang w:eastAsia="zh-CN"/>
              </w:rPr>
              <w:t>合同履约期限</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9517" w:type="dxa"/>
            <w:gridSpan w:val="6"/>
            <w:tcBorders>
              <w:top w:val="single" w:color="auto" w:sz="4" w:space="0"/>
              <w:left w:val="single" w:color="auto" w:sz="4" w:space="0"/>
              <w:bottom w:val="single" w:color="auto" w:sz="4" w:space="0"/>
              <w:right w:val="single" w:color="auto" w:sz="4" w:space="0"/>
            </w:tcBorders>
            <w:vAlign w:val="center"/>
          </w:tcPr>
          <w:p>
            <w:pPr>
              <w:pStyle w:val="11"/>
              <w:ind w:firstLine="428"/>
              <w:rPr>
                <w:rFonts w:hint="eastAsia" w:ascii="宋体" w:hAnsi="宋体" w:eastAsia="宋体" w:cs="宋体"/>
                <w:sz w:val="21"/>
                <w:szCs w:val="21"/>
                <w:highlight w:val="none"/>
              </w:rPr>
            </w:pPr>
            <w:r>
              <w:rPr>
                <w:rFonts w:hint="eastAsia" w:ascii="宋体" w:hAnsi="宋体" w:eastAsia="宋体" w:cs="宋体"/>
                <w:b/>
                <w:kern w:val="0"/>
                <w:sz w:val="21"/>
                <w:szCs w:val="21"/>
                <w:highlight w:val="none"/>
              </w:rPr>
              <w:t>注：本项目政府采购预算金额（人民币）：</w:t>
            </w:r>
            <w:r>
              <w:rPr>
                <w:rFonts w:hint="eastAsia" w:ascii="宋体" w:hAnsi="宋体" w:cs="宋体"/>
                <w:b/>
                <w:kern w:val="0"/>
                <w:sz w:val="21"/>
                <w:szCs w:val="21"/>
                <w:highlight w:val="none"/>
                <w:lang w:eastAsia="zh-CN"/>
              </w:rPr>
              <w:t>伍拾万元整</w:t>
            </w:r>
            <w:r>
              <w:rPr>
                <w:rFonts w:hint="eastAsia" w:ascii="宋体" w:hAnsi="宋体" w:eastAsia="宋体" w:cs="宋体"/>
                <w:b/>
                <w:color w:val="auto"/>
                <w:kern w:val="0"/>
                <w:sz w:val="21"/>
                <w:szCs w:val="21"/>
                <w:highlight w:val="none"/>
              </w:rPr>
              <w:t>（￥</w:t>
            </w:r>
            <w:r>
              <w:rPr>
                <w:rFonts w:hint="eastAsia" w:ascii="宋体" w:hAnsi="宋体" w:cs="宋体"/>
                <w:b/>
                <w:color w:val="auto"/>
                <w:kern w:val="0"/>
                <w:sz w:val="21"/>
                <w:szCs w:val="21"/>
                <w:highlight w:val="none"/>
                <w:lang w:val="en-US" w:eastAsia="zh-CN"/>
              </w:rPr>
              <w:t>500000.00</w:t>
            </w:r>
            <w:r>
              <w:rPr>
                <w:rFonts w:hint="eastAsia" w:ascii="宋体" w:hAnsi="宋体" w:eastAsia="宋体" w:cs="宋体"/>
                <w:b/>
                <w:color w:val="auto"/>
                <w:kern w:val="0"/>
                <w:sz w:val="21"/>
                <w:szCs w:val="21"/>
                <w:highlight w:val="none"/>
              </w:rPr>
              <w:t>）</w:t>
            </w:r>
            <w:r>
              <w:rPr>
                <w:rFonts w:hint="eastAsia" w:ascii="宋体" w:hAnsi="宋体" w:eastAsia="宋体" w:cs="宋体"/>
                <w:b/>
                <w:kern w:val="0"/>
                <w:sz w:val="21"/>
                <w:szCs w:val="21"/>
                <w:highlight w:val="none"/>
              </w:rPr>
              <w:t>，</w:t>
            </w:r>
            <w:r>
              <w:rPr>
                <w:rFonts w:hint="eastAsia" w:ascii="宋体" w:hAnsi="宋体" w:cs="宋体"/>
                <w:b/>
                <w:kern w:val="0"/>
                <w:sz w:val="21"/>
                <w:szCs w:val="21"/>
                <w:highlight w:val="none"/>
                <w:lang w:eastAsia="zh-CN"/>
              </w:rPr>
              <w:t>磋商</w:t>
            </w:r>
            <w:r>
              <w:rPr>
                <w:rFonts w:hint="eastAsia" w:ascii="宋体" w:hAnsi="宋体" w:eastAsia="宋体" w:cs="宋体"/>
                <w:b/>
                <w:kern w:val="0"/>
                <w:sz w:val="21"/>
                <w:szCs w:val="21"/>
                <w:highlight w:val="none"/>
              </w:rPr>
              <w:t>报价超采购预算金额的，响应文件作无效处理。</w:t>
            </w:r>
          </w:p>
        </w:tc>
      </w:tr>
    </w:tbl>
    <w:p>
      <w:pPr>
        <w:pStyle w:val="11"/>
        <w:ind w:firstLine="360"/>
        <w:rPr>
          <w:rFonts w:hint="eastAsia" w:ascii="宋体" w:hAnsi="宋体" w:eastAsia="宋体" w:cs="宋体"/>
          <w:highlight w:val="none"/>
        </w:rPr>
      </w:pPr>
    </w:p>
    <w:p>
      <w:pPr>
        <w:pStyle w:val="11"/>
        <w:ind w:firstLine="360"/>
        <w:rPr>
          <w:rFonts w:hint="eastAsia" w:ascii="宋体" w:hAnsi="宋体" w:eastAsia="宋体" w:cs="宋体"/>
          <w:highlight w:val="none"/>
        </w:rPr>
      </w:pPr>
    </w:p>
    <w:p>
      <w:pPr>
        <w:snapToGrid w:val="0"/>
        <w:spacing w:line="400" w:lineRule="exact"/>
        <w:ind w:firstLine="0" w:firstLineChars="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供应商公章（或者电子签章）：</w:t>
      </w:r>
      <w:r>
        <w:rPr>
          <w:rFonts w:hint="eastAsia" w:ascii="宋体" w:hAnsi="宋体" w:eastAsia="宋体" w:cs="宋体"/>
          <w:sz w:val="21"/>
          <w:szCs w:val="21"/>
          <w:highlight w:val="none"/>
          <w:u w:val="single"/>
        </w:rPr>
        <w:t xml:space="preserve">                                                   </w:t>
      </w:r>
    </w:p>
    <w:p>
      <w:pPr>
        <w:spacing w:line="340" w:lineRule="exact"/>
        <w:ind w:firstLine="0" w:firstLineChars="0"/>
        <w:rPr>
          <w:rFonts w:hint="eastAsia" w:ascii="宋体" w:hAnsi="宋体" w:eastAsia="宋体" w:cs="宋体"/>
          <w:sz w:val="21"/>
          <w:szCs w:val="24"/>
          <w:highlight w:val="none"/>
        </w:rPr>
      </w:pPr>
      <w:r>
        <w:rPr>
          <w:rFonts w:hint="eastAsia" w:ascii="宋体" w:hAnsi="宋体" w:eastAsia="宋体" w:cs="宋体"/>
          <w:sz w:val="21"/>
          <w:szCs w:val="24"/>
          <w:highlight w:val="none"/>
        </w:rPr>
        <w:t>法定代表人(负责人、自然人)或委托代理人签字（或者电子签名）：</w:t>
      </w:r>
      <w:r>
        <w:rPr>
          <w:rFonts w:hint="eastAsia" w:ascii="宋体" w:hAnsi="宋体" w:eastAsia="宋体" w:cs="宋体"/>
          <w:sz w:val="21"/>
          <w:szCs w:val="21"/>
          <w:highlight w:val="none"/>
          <w:u w:val="single"/>
        </w:rPr>
        <w:t xml:space="preserve">                        </w:t>
      </w:r>
    </w:p>
    <w:p>
      <w:pPr>
        <w:spacing w:line="400" w:lineRule="exact"/>
        <w:ind w:firstLine="0" w:firstLineChars="0"/>
        <w:rPr>
          <w:rFonts w:hint="eastAsia" w:ascii="宋体" w:hAnsi="宋体" w:eastAsia="宋体" w:cs="宋体"/>
          <w:sz w:val="21"/>
          <w:szCs w:val="21"/>
          <w:highlight w:val="none"/>
        </w:rPr>
      </w:pPr>
      <w:r>
        <w:rPr>
          <w:rFonts w:hint="eastAsia" w:ascii="宋体" w:hAnsi="宋体" w:eastAsia="宋体" w:cs="宋体"/>
          <w:sz w:val="21"/>
          <w:szCs w:val="20"/>
          <w:highlight w:val="none"/>
        </w:rPr>
        <w:t>日          期：</w:t>
      </w:r>
      <w:r>
        <w:rPr>
          <w:rFonts w:hint="eastAsia" w:ascii="宋体" w:hAnsi="宋体" w:eastAsia="宋体" w:cs="宋体"/>
          <w:sz w:val="21"/>
          <w:szCs w:val="20"/>
          <w:highlight w:val="none"/>
          <w:u w:val="single"/>
        </w:rPr>
        <w:t xml:space="preserve">                         </w:t>
      </w:r>
    </w:p>
    <w:p>
      <w:pPr>
        <w:spacing w:line="400" w:lineRule="exact"/>
        <w:ind w:left="480" w:leftChars="200" w:firstLine="3780" w:firstLineChars="1800"/>
        <w:rPr>
          <w:rFonts w:hint="eastAsia" w:ascii="宋体" w:hAnsi="宋体" w:eastAsia="宋体" w:cs="宋体"/>
          <w:sz w:val="21"/>
          <w:szCs w:val="21"/>
          <w:highlight w:val="none"/>
        </w:rPr>
      </w:pPr>
    </w:p>
    <w:p>
      <w:pPr>
        <w:tabs>
          <w:tab w:val="left" w:pos="1305"/>
        </w:tabs>
        <w:spacing w:line="390" w:lineRule="exact"/>
        <w:ind w:firstLine="0" w:firstLineChars="0"/>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注：</w:t>
      </w:r>
    </w:p>
    <w:p>
      <w:pPr>
        <w:spacing w:line="280" w:lineRule="exact"/>
        <w:ind w:firstLine="428"/>
        <w:rPr>
          <w:rFonts w:hint="eastAsia" w:ascii="宋体" w:hAnsi="宋体" w:eastAsia="宋体" w:cs="宋体"/>
          <w:b/>
          <w:sz w:val="21"/>
          <w:szCs w:val="21"/>
          <w:highlight w:val="none"/>
        </w:rPr>
      </w:pPr>
      <w:r>
        <w:rPr>
          <w:rFonts w:hint="eastAsia" w:ascii="宋体" w:hAnsi="宋体" w:eastAsia="宋体" w:cs="宋体"/>
          <w:b/>
          <w:sz w:val="21"/>
          <w:szCs w:val="21"/>
          <w:highlight w:val="none"/>
        </w:rPr>
        <w:t>1.供应商必须就“采购需求”中的全部内容作完整唯一报价，响应文件只允许有一个报价方案，有选择的或有条件的报价将不予接受。</w:t>
      </w:r>
    </w:p>
    <w:p>
      <w:pPr>
        <w:spacing w:line="280" w:lineRule="exact"/>
        <w:ind w:firstLine="428"/>
        <w:rPr>
          <w:rFonts w:hint="eastAsia" w:ascii="宋体" w:hAnsi="宋体" w:eastAsia="宋体" w:cs="宋体"/>
          <w:b/>
          <w:sz w:val="21"/>
          <w:szCs w:val="21"/>
          <w:highlight w:val="none"/>
        </w:rPr>
      </w:pPr>
      <w:r>
        <w:rPr>
          <w:rFonts w:hint="eastAsia" w:ascii="宋体" w:hAnsi="宋体" w:eastAsia="宋体" w:cs="宋体"/>
          <w:b/>
          <w:sz w:val="21"/>
          <w:szCs w:val="21"/>
          <w:highlight w:val="none"/>
        </w:rPr>
        <w:t>2.供应商应如实填写磋商报价表的各项内容，否则，响应无效。</w:t>
      </w:r>
    </w:p>
    <w:p>
      <w:pPr>
        <w:spacing w:line="280" w:lineRule="exact"/>
        <w:ind w:firstLine="428"/>
        <w:rPr>
          <w:rFonts w:hint="eastAsia" w:ascii="宋体" w:hAnsi="宋体" w:eastAsia="宋体" w:cs="宋体"/>
          <w:b/>
          <w:sz w:val="21"/>
          <w:szCs w:val="21"/>
          <w:highlight w:val="none"/>
        </w:rPr>
        <w:sectPr>
          <w:headerReference r:id="rId12" w:type="first"/>
          <w:footerReference r:id="rId15" w:type="first"/>
          <w:headerReference r:id="rId10" w:type="default"/>
          <w:footerReference r:id="rId13" w:type="default"/>
          <w:headerReference r:id="rId11" w:type="even"/>
          <w:footerReference r:id="rId14" w:type="even"/>
          <w:pgSz w:w="11906" w:h="16838"/>
          <w:pgMar w:top="1080" w:right="1274" w:bottom="1080" w:left="1440" w:header="851" w:footer="992" w:gutter="0"/>
          <w:cols w:space="720" w:num="1"/>
          <w:docGrid w:linePitch="312" w:charSpace="0"/>
        </w:sectPr>
      </w:pPr>
    </w:p>
    <w:p>
      <w:pPr>
        <w:spacing w:line="400" w:lineRule="exact"/>
        <w:ind w:firstLine="0" w:firstLineChars="0"/>
        <w:rPr>
          <w:rFonts w:hint="eastAsia" w:ascii="宋体" w:hAnsi="宋体" w:eastAsia="宋体" w:cs="宋体"/>
          <w:b/>
          <w:sz w:val="28"/>
          <w:szCs w:val="28"/>
          <w:highlight w:val="none"/>
        </w:rPr>
      </w:pPr>
      <w:r>
        <w:rPr>
          <w:rFonts w:hint="eastAsia" w:ascii="宋体" w:hAnsi="宋体" w:eastAsia="宋体" w:cs="宋体"/>
          <w:b/>
          <w:bCs/>
          <w:sz w:val="28"/>
          <w:szCs w:val="28"/>
          <w:highlight w:val="none"/>
        </w:rPr>
        <w:t>2.服务内容及要求响应表（必须提供）</w:t>
      </w:r>
    </w:p>
    <w:p>
      <w:pPr>
        <w:spacing w:line="400" w:lineRule="exact"/>
        <w:ind w:firstLine="0" w:firstLineChars="0"/>
        <w:rPr>
          <w:rFonts w:hint="eastAsia" w:ascii="宋体" w:hAnsi="宋体" w:eastAsia="宋体" w:cs="宋体"/>
          <w:b/>
          <w:sz w:val="28"/>
          <w:szCs w:val="28"/>
          <w:highlight w:val="none"/>
        </w:rPr>
      </w:pPr>
    </w:p>
    <w:p>
      <w:pPr>
        <w:spacing w:line="400" w:lineRule="exact"/>
        <w:ind w:firstLine="0" w:firstLineChars="0"/>
        <w:rPr>
          <w:rFonts w:hint="eastAsia" w:ascii="宋体" w:hAnsi="宋体" w:eastAsia="宋体" w:cs="宋体"/>
          <w:b/>
          <w:sz w:val="28"/>
          <w:szCs w:val="28"/>
          <w:highlight w:val="none"/>
        </w:rPr>
      </w:pPr>
      <w:r>
        <w:rPr>
          <w:rFonts w:hint="eastAsia" w:ascii="宋体" w:hAnsi="宋体" w:eastAsia="宋体" w:cs="宋体"/>
          <w:b/>
          <w:sz w:val="28"/>
          <w:szCs w:val="28"/>
          <w:highlight w:val="none"/>
        </w:rPr>
        <w:t>附件：</w:t>
      </w:r>
    </w:p>
    <w:p>
      <w:pPr>
        <w:spacing w:line="240" w:lineRule="auto"/>
        <w:ind w:firstLine="0" w:firstLineChars="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服务内容及要求响应表（格式）</w:t>
      </w:r>
    </w:p>
    <w:p>
      <w:pPr>
        <w:spacing w:line="240" w:lineRule="auto"/>
        <w:ind w:firstLine="0" w:firstLineChars="0"/>
        <w:rPr>
          <w:rFonts w:hint="eastAsia" w:ascii="宋体" w:hAnsi="宋体" w:eastAsia="宋体" w:cs="宋体"/>
          <w:sz w:val="21"/>
          <w:szCs w:val="24"/>
          <w:highlight w:val="none"/>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2977"/>
        <w:gridCol w:w="3260"/>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snapToGrid w:val="0"/>
              <w:spacing w:line="400" w:lineRule="exact"/>
              <w:ind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采购标的</w:t>
            </w:r>
          </w:p>
        </w:tc>
        <w:tc>
          <w:tcPr>
            <w:tcW w:w="2977" w:type="dxa"/>
            <w:vAlign w:val="center"/>
          </w:tcPr>
          <w:p>
            <w:pPr>
              <w:snapToGrid w:val="0"/>
              <w:spacing w:line="400" w:lineRule="exact"/>
              <w:ind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竞争性磋商文件的</w:t>
            </w:r>
          </w:p>
          <w:p>
            <w:pPr>
              <w:snapToGrid w:val="0"/>
              <w:spacing w:line="400" w:lineRule="exact"/>
              <w:ind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“服务内容</w:t>
            </w:r>
            <w:r>
              <w:rPr>
                <w:rFonts w:hint="eastAsia" w:ascii="宋体" w:hAnsi="宋体" w:cs="宋体"/>
                <w:b/>
                <w:sz w:val="21"/>
                <w:szCs w:val="21"/>
                <w:highlight w:val="none"/>
                <w:lang w:eastAsia="zh-CN"/>
              </w:rPr>
              <w:t>要求及标准</w:t>
            </w:r>
            <w:r>
              <w:rPr>
                <w:rFonts w:hint="eastAsia" w:ascii="宋体" w:hAnsi="宋体" w:eastAsia="宋体" w:cs="宋体"/>
                <w:b/>
                <w:sz w:val="21"/>
                <w:szCs w:val="21"/>
                <w:highlight w:val="none"/>
              </w:rPr>
              <w:t>”</w:t>
            </w:r>
          </w:p>
        </w:tc>
        <w:tc>
          <w:tcPr>
            <w:tcW w:w="3260" w:type="dxa"/>
            <w:vAlign w:val="center"/>
          </w:tcPr>
          <w:p>
            <w:pPr>
              <w:snapToGrid w:val="0"/>
              <w:spacing w:line="400" w:lineRule="exact"/>
              <w:ind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对照“服务内容</w:t>
            </w:r>
            <w:r>
              <w:rPr>
                <w:rFonts w:hint="eastAsia" w:ascii="宋体" w:hAnsi="宋体" w:cs="宋体"/>
                <w:b/>
                <w:sz w:val="21"/>
                <w:szCs w:val="21"/>
                <w:highlight w:val="none"/>
                <w:lang w:eastAsia="zh-CN"/>
              </w:rPr>
              <w:t>要求及标准</w:t>
            </w:r>
            <w:r>
              <w:rPr>
                <w:rFonts w:hint="eastAsia" w:ascii="宋体" w:hAnsi="宋体" w:eastAsia="宋体" w:cs="宋体"/>
                <w:b/>
                <w:sz w:val="21"/>
                <w:szCs w:val="21"/>
                <w:highlight w:val="none"/>
              </w:rPr>
              <w:t>”，</w:t>
            </w:r>
          </w:p>
          <w:p>
            <w:pPr>
              <w:snapToGrid w:val="0"/>
              <w:spacing w:line="400" w:lineRule="exact"/>
              <w:ind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供应商的详细响应服务承诺</w:t>
            </w:r>
          </w:p>
        </w:tc>
        <w:tc>
          <w:tcPr>
            <w:tcW w:w="901" w:type="dxa"/>
            <w:vAlign w:val="center"/>
          </w:tcPr>
          <w:p>
            <w:pPr>
              <w:snapToGrid w:val="0"/>
              <w:spacing w:line="400" w:lineRule="exact"/>
              <w:ind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snapToGrid w:val="0"/>
              <w:spacing w:line="400" w:lineRule="exact"/>
              <w:ind w:firstLine="0" w:firstLineChars="0"/>
              <w:jc w:val="center"/>
              <w:rPr>
                <w:rFonts w:hint="default" w:ascii="宋体" w:hAnsi="宋体" w:eastAsia="宋体" w:cs="宋体"/>
                <w:b/>
                <w:szCs w:val="24"/>
                <w:highlight w:val="none"/>
                <w:lang w:val="en-US" w:eastAsia="zh-CN"/>
              </w:rPr>
            </w:pPr>
            <w:r>
              <w:rPr>
                <w:rFonts w:hint="eastAsia" w:ascii="宋体" w:hAnsi="宋体" w:cs="宋体"/>
                <w:kern w:val="0"/>
                <w:sz w:val="21"/>
                <w:szCs w:val="21"/>
                <w:highlight w:val="none"/>
                <w:lang w:eastAsia="zh-CN"/>
              </w:rPr>
              <w:t>华江六垌茶工匠基地销售平台服务采购</w:t>
            </w:r>
            <w:r>
              <w:rPr>
                <w:rFonts w:hint="eastAsia" w:ascii="宋体" w:hAnsi="宋体" w:cs="宋体"/>
                <w:kern w:val="0"/>
                <w:sz w:val="21"/>
                <w:szCs w:val="21"/>
                <w:highlight w:val="none"/>
                <w:lang w:val="en-US" w:eastAsia="zh-CN"/>
              </w:rPr>
              <w:t>-分标（）</w:t>
            </w:r>
          </w:p>
        </w:tc>
        <w:tc>
          <w:tcPr>
            <w:tcW w:w="2977" w:type="dxa"/>
          </w:tcPr>
          <w:p>
            <w:pPr>
              <w:snapToGrid w:val="0"/>
              <w:spacing w:line="400" w:lineRule="exact"/>
              <w:ind w:firstLine="0" w:firstLineChars="0"/>
              <w:rPr>
                <w:rFonts w:hint="eastAsia" w:ascii="宋体" w:hAnsi="宋体" w:eastAsia="宋体" w:cs="宋体"/>
                <w:b/>
                <w:szCs w:val="24"/>
                <w:highlight w:val="none"/>
              </w:rPr>
            </w:pPr>
          </w:p>
        </w:tc>
        <w:tc>
          <w:tcPr>
            <w:tcW w:w="3260" w:type="dxa"/>
          </w:tcPr>
          <w:p>
            <w:pPr>
              <w:snapToGrid w:val="0"/>
              <w:spacing w:line="400" w:lineRule="exact"/>
              <w:ind w:firstLine="0" w:firstLineChars="0"/>
              <w:rPr>
                <w:rFonts w:hint="eastAsia" w:ascii="宋体" w:hAnsi="宋体" w:eastAsia="宋体" w:cs="宋体"/>
                <w:b/>
                <w:szCs w:val="24"/>
                <w:highlight w:val="none"/>
              </w:rPr>
            </w:pPr>
          </w:p>
        </w:tc>
        <w:tc>
          <w:tcPr>
            <w:tcW w:w="901" w:type="dxa"/>
          </w:tcPr>
          <w:p>
            <w:pPr>
              <w:snapToGrid w:val="0"/>
              <w:spacing w:line="400" w:lineRule="exact"/>
              <w:ind w:firstLine="0" w:firstLineChars="0"/>
              <w:rPr>
                <w:rFonts w:hint="eastAsia" w:ascii="宋体" w:hAnsi="宋体" w:eastAsia="宋体" w:cs="宋体"/>
                <w:b/>
                <w:szCs w:val="24"/>
                <w:highlight w:val="none"/>
              </w:rPr>
            </w:pPr>
          </w:p>
        </w:tc>
      </w:tr>
    </w:tbl>
    <w:p>
      <w:pPr>
        <w:snapToGrid w:val="0"/>
        <w:spacing w:line="400" w:lineRule="exact"/>
        <w:ind w:firstLine="4819" w:firstLineChars="2000"/>
        <w:rPr>
          <w:rFonts w:hint="eastAsia" w:ascii="宋体" w:hAnsi="宋体" w:eastAsia="宋体" w:cs="宋体"/>
          <w:b/>
          <w:szCs w:val="24"/>
          <w:highlight w:val="none"/>
        </w:rPr>
      </w:pPr>
    </w:p>
    <w:p>
      <w:pPr>
        <w:snapToGrid w:val="0"/>
        <w:spacing w:line="400" w:lineRule="exact"/>
        <w:ind w:firstLine="4200" w:firstLineChars="2000"/>
        <w:rPr>
          <w:rFonts w:hint="eastAsia" w:ascii="宋体" w:hAnsi="宋体" w:eastAsia="宋体" w:cs="宋体"/>
          <w:sz w:val="21"/>
          <w:szCs w:val="21"/>
          <w:highlight w:val="none"/>
        </w:rPr>
      </w:pPr>
    </w:p>
    <w:p>
      <w:pPr>
        <w:snapToGrid w:val="0"/>
        <w:spacing w:line="400" w:lineRule="exact"/>
        <w:ind w:firstLine="0" w:firstLineChars="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供应商公章（或者电子签章）：</w:t>
      </w:r>
      <w:r>
        <w:rPr>
          <w:rFonts w:hint="eastAsia" w:ascii="宋体" w:hAnsi="宋体" w:eastAsia="宋体" w:cs="宋体"/>
          <w:sz w:val="21"/>
          <w:szCs w:val="21"/>
          <w:highlight w:val="none"/>
          <w:u w:val="single"/>
        </w:rPr>
        <w:t xml:space="preserve">                                                   </w:t>
      </w:r>
    </w:p>
    <w:p>
      <w:pPr>
        <w:spacing w:line="340" w:lineRule="exact"/>
        <w:ind w:firstLine="0" w:firstLineChars="0"/>
        <w:rPr>
          <w:rFonts w:hint="eastAsia" w:ascii="宋体" w:hAnsi="宋体" w:eastAsia="宋体" w:cs="宋体"/>
          <w:sz w:val="21"/>
          <w:szCs w:val="24"/>
          <w:highlight w:val="none"/>
        </w:rPr>
      </w:pPr>
      <w:r>
        <w:rPr>
          <w:rFonts w:hint="eastAsia" w:ascii="宋体" w:hAnsi="宋体" w:eastAsia="宋体" w:cs="宋体"/>
          <w:sz w:val="21"/>
          <w:szCs w:val="24"/>
          <w:highlight w:val="none"/>
        </w:rPr>
        <w:t>法定代表人(负责人、自然人)或委托代理人签字（或者电子签名）：</w:t>
      </w:r>
      <w:r>
        <w:rPr>
          <w:rFonts w:hint="eastAsia" w:ascii="宋体" w:hAnsi="宋体" w:eastAsia="宋体" w:cs="宋体"/>
          <w:sz w:val="21"/>
          <w:szCs w:val="21"/>
          <w:highlight w:val="none"/>
          <w:u w:val="single"/>
        </w:rPr>
        <w:t xml:space="preserve">                        </w:t>
      </w:r>
    </w:p>
    <w:p>
      <w:pPr>
        <w:spacing w:line="400" w:lineRule="exact"/>
        <w:ind w:firstLine="0" w:firstLineChars="0"/>
        <w:rPr>
          <w:rFonts w:hint="eastAsia" w:ascii="宋体" w:hAnsi="宋体" w:eastAsia="宋体" w:cs="宋体"/>
          <w:sz w:val="21"/>
          <w:szCs w:val="21"/>
          <w:highlight w:val="none"/>
        </w:rPr>
      </w:pPr>
      <w:r>
        <w:rPr>
          <w:rFonts w:hint="eastAsia" w:ascii="宋体" w:hAnsi="宋体" w:eastAsia="宋体" w:cs="宋体"/>
          <w:sz w:val="21"/>
          <w:szCs w:val="20"/>
          <w:highlight w:val="none"/>
        </w:rPr>
        <w:t>日          期：</w:t>
      </w:r>
      <w:r>
        <w:rPr>
          <w:rFonts w:hint="eastAsia" w:ascii="宋体" w:hAnsi="宋体" w:eastAsia="宋体" w:cs="宋体"/>
          <w:sz w:val="21"/>
          <w:szCs w:val="20"/>
          <w:highlight w:val="none"/>
          <w:u w:val="single"/>
        </w:rPr>
        <w:t xml:space="preserve">                         </w:t>
      </w:r>
    </w:p>
    <w:p>
      <w:pPr>
        <w:spacing w:line="240" w:lineRule="auto"/>
        <w:ind w:firstLine="4200" w:firstLineChars="2000"/>
        <w:rPr>
          <w:rFonts w:hint="eastAsia" w:ascii="宋体" w:hAnsi="宋体" w:eastAsia="宋体" w:cs="宋体"/>
          <w:sz w:val="21"/>
          <w:szCs w:val="20"/>
          <w:highlight w:val="none"/>
          <w:u w:val="single"/>
        </w:rPr>
      </w:pPr>
    </w:p>
    <w:p>
      <w:pPr>
        <w:spacing w:line="240" w:lineRule="auto"/>
        <w:ind w:firstLine="4200" w:firstLineChars="2000"/>
        <w:rPr>
          <w:rFonts w:hint="eastAsia" w:ascii="宋体" w:hAnsi="宋体" w:eastAsia="宋体" w:cs="宋体"/>
          <w:sz w:val="21"/>
          <w:szCs w:val="20"/>
          <w:highlight w:val="none"/>
          <w:u w:val="single"/>
        </w:rPr>
      </w:pPr>
    </w:p>
    <w:p>
      <w:pPr>
        <w:spacing w:line="240" w:lineRule="auto"/>
        <w:ind w:firstLine="0" w:firstLineChars="0"/>
        <w:jc w:val="left"/>
        <w:rPr>
          <w:rFonts w:hint="eastAsia" w:ascii="宋体" w:hAnsi="宋体" w:eastAsia="宋体" w:cs="宋体"/>
          <w:b/>
          <w:sz w:val="21"/>
          <w:szCs w:val="21"/>
          <w:highlight w:val="none"/>
        </w:rPr>
      </w:pPr>
    </w:p>
    <w:p>
      <w:pPr>
        <w:spacing w:line="240" w:lineRule="auto"/>
        <w:ind w:firstLine="4200" w:firstLineChars="2000"/>
        <w:rPr>
          <w:rFonts w:hint="eastAsia" w:ascii="宋体" w:hAnsi="宋体" w:eastAsia="宋体" w:cs="宋体"/>
          <w:sz w:val="21"/>
          <w:szCs w:val="20"/>
          <w:highlight w:val="none"/>
          <w:u w:val="single"/>
        </w:rPr>
      </w:pPr>
    </w:p>
    <w:p>
      <w:pPr>
        <w:spacing w:line="240" w:lineRule="auto"/>
        <w:ind w:firstLine="4200" w:firstLineChars="2000"/>
        <w:rPr>
          <w:rFonts w:hint="eastAsia" w:ascii="宋体" w:hAnsi="宋体" w:eastAsia="宋体" w:cs="宋体"/>
          <w:sz w:val="21"/>
          <w:szCs w:val="20"/>
          <w:highlight w:val="none"/>
          <w:u w:val="single"/>
        </w:rPr>
      </w:pPr>
    </w:p>
    <w:p>
      <w:pPr>
        <w:spacing w:line="240" w:lineRule="auto"/>
        <w:ind w:left="2940" w:firstLine="0" w:firstLineChars="0"/>
        <w:rPr>
          <w:rFonts w:hint="eastAsia" w:ascii="宋体" w:hAnsi="宋体" w:eastAsia="宋体" w:cs="宋体"/>
          <w:sz w:val="21"/>
          <w:szCs w:val="24"/>
          <w:highlight w:val="none"/>
        </w:rPr>
      </w:pPr>
    </w:p>
    <w:p>
      <w:pPr>
        <w:spacing w:line="240" w:lineRule="auto"/>
        <w:ind w:firstLine="0" w:firstLineChars="0"/>
        <w:rPr>
          <w:rFonts w:hint="eastAsia" w:ascii="宋体" w:hAnsi="宋体" w:eastAsia="宋体" w:cs="宋体"/>
          <w:sz w:val="21"/>
          <w:szCs w:val="24"/>
          <w:highlight w:val="none"/>
        </w:rPr>
      </w:pPr>
    </w:p>
    <w:p>
      <w:pPr>
        <w:spacing w:line="240" w:lineRule="auto"/>
        <w:ind w:firstLine="0" w:firstLineChars="0"/>
        <w:rPr>
          <w:rFonts w:hint="eastAsia" w:ascii="宋体" w:hAnsi="宋体" w:eastAsia="宋体" w:cs="宋体"/>
          <w:sz w:val="21"/>
          <w:szCs w:val="24"/>
          <w:highlight w:val="none"/>
        </w:rPr>
      </w:pPr>
    </w:p>
    <w:p>
      <w:pPr>
        <w:spacing w:line="240" w:lineRule="auto"/>
        <w:ind w:firstLine="0" w:firstLineChars="0"/>
        <w:rPr>
          <w:rFonts w:hint="eastAsia" w:ascii="宋体" w:hAnsi="宋体" w:eastAsia="宋体" w:cs="宋体"/>
          <w:sz w:val="21"/>
          <w:szCs w:val="24"/>
          <w:highlight w:val="none"/>
        </w:rPr>
      </w:pPr>
    </w:p>
    <w:p>
      <w:pPr>
        <w:spacing w:line="240" w:lineRule="auto"/>
        <w:ind w:firstLine="0" w:firstLineChars="0"/>
        <w:rPr>
          <w:rFonts w:hint="eastAsia" w:ascii="宋体" w:hAnsi="宋体" w:eastAsia="宋体" w:cs="宋体"/>
          <w:sz w:val="21"/>
          <w:szCs w:val="24"/>
          <w:highlight w:val="none"/>
        </w:rPr>
      </w:pPr>
    </w:p>
    <w:p>
      <w:pPr>
        <w:spacing w:line="240" w:lineRule="auto"/>
        <w:ind w:firstLine="0" w:firstLineChars="0"/>
        <w:rPr>
          <w:rFonts w:hint="eastAsia" w:ascii="宋体" w:hAnsi="宋体" w:eastAsia="宋体" w:cs="宋体"/>
          <w:sz w:val="21"/>
          <w:szCs w:val="24"/>
          <w:highlight w:val="none"/>
        </w:rPr>
      </w:pPr>
    </w:p>
    <w:p>
      <w:pPr>
        <w:spacing w:line="240" w:lineRule="auto"/>
        <w:ind w:firstLine="0" w:firstLineChars="0"/>
        <w:rPr>
          <w:rFonts w:hint="eastAsia" w:ascii="宋体" w:hAnsi="宋体" w:eastAsia="宋体" w:cs="宋体"/>
          <w:sz w:val="21"/>
          <w:szCs w:val="24"/>
          <w:highlight w:val="none"/>
        </w:rPr>
      </w:pPr>
    </w:p>
    <w:p>
      <w:pPr>
        <w:spacing w:line="240" w:lineRule="auto"/>
        <w:ind w:firstLine="0" w:firstLineChars="0"/>
        <w:rPr>
          <w:rFonts w:hint="eastAsia" w:ascii="宋体" w:hAnsi="宋体" w:eastAsia="宋体" w:cs="宋体"/>
          <w:sz w:val="21"/>
          <w:szCs w:val="24"/>
          <w:highlight w:val="none"/>
        </w:rPr>
      </w:pPr>
    </w:p>
    <w:p>
      <w:pPr>
        <w:spacing w:line="240" w:lineRule="auto"/>
        <w:ind w:firstLine="0" w:firstLineChars="0"/>
        <w:rPr>
          <w:rFonts w:hint="eastAsia" w:ascii="宋体" w:hAnsi="宋体" w:eastAsia="宋体" w:cs="宋体"/>
          <w:sz w:val="21"/>
          <w:szCs w:val="24"/>
          <w:highlight w:val="none"/>
        </w:rPr>
      </w:pPr>
    </w:p>
    <w:p>
      <w:pPr>
        <w:spacing w:line="240" w:lineRule="auto"/>
        <w:ind w:firstLine="0" w:firstLineChars="0"/>
        <w:rPr>
          <w:rFonts w:hint="eastAsia" w:ascii="宋体" w:hAnsi="宋体" w:eastAsia="宋体" w:cs="宋体"/>
          <w:sz w:val="21"/>
          <w:szCs w:val="24"/>
          <w:highlight w:val="none"/>
        </w:rPr>
      </w:pPr>
    </w:p>
    <w:p>
      <w:pPr>
        <w:spacing w:line="240" w:lineRule="auto"/>
        <w:ind w:firstLine="0" w:firstLineChars="0"/>
        <w:rPr>
          <w:rFonts w:hint="eastAsia" w:ascii="宋体" w:hAnsi="宋体" w:eastAsia="宋体" w:cs="宋体"/>
          <w:sz w:val="21"/>
          <w:szCs w:val="24"/>
          <w:highlight w:val="none"/>
        </w:rPr>
      </w:pPr>
    </w:p>
    <w:p>
      <w:pPr>
        <w:spacing w:line="240" w:lineRule="auto"/>
        <w:ind w:firstLine="0" w:firstLineChars="0"/>
        <w:rPr>
          <w:rFonts w:hint="eastAsia" w:ascii="宋体" w:hAnsi="宋体" w:eastAsia="宋体" w:cs="宋体"/>
          <w:sz w:val="21"/>
          <w:szCs w:val="24"/>
          <w:highlight w:val="none"/>
        </w:rPr>
      </w:pPr>
    </w:p>
    <w:p>
      <w:pPr>
        <w:spacing w:line="240" w:lineRule="auto"/>
        <w:ind w:firstLine="0" w:firstLineChars="0"/>
        <w:rPr>
          <w:rFonts w:hint="eastAsia" w:ascii="宋体" w:hAnsi="宋体" w:eastAsia="宋体" w:cs="宋体"/>
          <w:sz w:val="21"/>
          <w:szCs w:val="24"/>
          <w:highlight w:val="none"/>
        </w:rPr>
      </w:pPr>
    </w:p>
    <w:p>
      <w:pPr>
        <w:spacing w:line="240" w:lineRule="auto"/>
        <w:ind w:firstLine="0" w:firstLineChars="0"/>
        <w:rPr>
          <w:rFonts w:hint="eastAsia" w:ascii="宋体" w:hAnsi="宋体" w:eastAsia="宋体" w:cs="宋体"/>
          <w:sz w:val="21"/>
          <w:szCs w:val="24"/>
          <w:highlight w:val="none"/>
        </w:rPr>
      </w:pPr>
    </w:p>
    <w:p>
      <w:pPr>
        <w:spacing w:line="240" w:lineRule="auto"/>
        <w:ind w:firstLine="0" w:firstLineChars="0"/>
        <w:rPr>
          <w:rFonts w:hint="eastAsia" w:ascii="宋体" w:hAnsi="宋体" w:eastAsia="宋体" w:cs="宋体"/>
          <w:sz w:val="21"/>
          <w:szCs w:val="24"/>
          <w:highlight w:val="none"/>
        </w:rPr>
      </w:pPr>
    </w:p>
    <w:p>
      <w:pPr>
        <w:spacing w:line="400" w:lineRule="exact"/>
        <w:ind w:firstLine="0" w:firstLineChars="0"/>
        <w:rPr>
          <w:rFonts w:hint="eastAsia" w:ascii="宋体" w:hAnsi="宋体" w:eastAsia="宋体" w:cs="宋体"/>
          <w:b/>
          <w:sz w:val="32"/>
          <w:szCs w:val="32"/>
          <w:highlight w:val="none"/>
        </w:rPr>
      </w:pPr>
      <w:r>
        <w:rPr>
          <w:rFonts w:hint="eastAsia" w:ascii="宋体" w:hAnsi="宋体" w:eastAsia="宋体" w:cs="宋体"/>
          <w:sz w:val="21"/>
          <w:szCs w:val="24"/>
          <w:highlight w:val="none"/>
        </w:rPr>
        <w:br w:type="page"/>
      </w:r>
      <w:r>
        <w:rPr>
          <w:rFonts w:hint="eastAsia" w:ascii="宋体" w:hAnsi="宋体" w:eastAsia="宋体" w:cs="宋体"/>
          <w:b/>
          <w:bCs/>
          <w:sz w:val="28"/>
          <w:szCs w:val="28"/>
          <w:highlight w:val="none"/>
        </w:rPr>
        <w:t>3.商务响应表（必须提供）</w:t>
      </w:r>
    </w:p>
    <w:p>
      <w:pPr>
        <w:spacing w:line="400" w:lineRule="exact"/>
        <w:ind w:firstLine="0" w:firstLineChars="0"/>
        <w:rPr>
          <w:rFonts w:hint="eastAsia" w:ascii="宋体" w:hAnsi="宋体" w:eastAsia="宋体" w:cs="宋体"/>
          <w:b/>
          <w:sz w:val="30"/>
          <w:szCs w:val="30"/>
          <w:highlight w:val="none"/>
        </w:rPr>
      </w:pPr>
    </w:p>
    <w:p>
      <w:pPr>
        <w:spacing w:line="400" w:lineRule="exact"/>
        <w:ind w:firstLine="0" w:firstLineChars="0"/>
        <w:rPr>
          <w:rFonts w:hint="eastAsia" w:ascii="宋体" w:hAnsi="宋体" w:eastAsia="宋体" w:cs="宋体"/>
          <w:b/>
          <w:sz w:val="28"/>
          <w:szCs w:val="28"/>
          <w:highlight w:val="none"/>
        </w:rPr>
      </w:pPr>
      <w:r>
        <w:rPr>
          <w:rFonts w:hint="eastAsia" w:ascii="宋体" w:hAnsi="宋体" w:eastAsia="宋体" w:cs="宋体"/>
          <w:b/>
          <w:sz w:val="28"/>
          <w:szCs w:val="28"/>
          <w:highlight w:val="none"/>
        </w:rPr>
        <w:t>附件：</w:t>
      </w:r>
    </w:p>
    <w:p>
      <w:pPr>
        <w:spacing w:line="240" w:lineRule="auto"/>
        <w:ind w:firstLine="0" w:firstLineChars="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商务响应表（格式）</w:t>
      </w:r>
    </w:p>
    <w:p>
      <w:pPr>
        <w:spacing w:line="240" w:lineRule="auto"/>
        <w:ind w:firstLine="0" w:firstLineChars="0"/>
        <w:rPr>
          <w:rFonts w:hint="eastAsia" w:ascii="宋体" w:hAnsi="宋体" w:eastAsia="宋体" w:cs="宋体"/>
          <w:sz w:val="21"/>
          <w:szCs w:val="24"/>
          <w:highlight w:val="none"/>
        </w:rPr>
      </w:pPr>
    </w:p>
    <w:tbl>
      <w:tblPr>
        <w:tblStyle w:val="17"/>
        <w:tblW w:w="8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4"/>
        <w:gridCol w:w="2975"/>
        <w:gridCol w:w="3258"/>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624" w:type="dxa"/>
            <w:vAlign w:val="center"/>
          </w:tcPr>
          <w:p>
            <w:pPr>
              <w:snapToGrid w:val="0"/>
              <w:spacing w:line="400" w:lineRule="exact"/>
              <w:ind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条款</w:t>
            </w:r>
          </w:p>
        </w:tc>
        <w:tc>
          <w:tcPr>
            <w:tcW w:w="2975" w:type="dxa"/>
            <w:vAlign w:val="center"/>
          </w:tcPr>
          <w:p>
            <w:pPr>
              <w:snapToGrid w:val="0"/>
              <w:spacing w:line="400" w:lineRule="exact"/>
              <w:ind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竞争性磋商文件的“商务要求”</w:t>
            </w:r>
          </w:p>
        </w:tc>
        <w:tc>
          <w:tcPr>
            <w:tcW w:w="3258" w:type="dxa"/>
            <w:vAlign w:val="center"/>
          </w:tcPr>
          <w:p>
            <w:pPr>
              <w:snapToGrid w:val="0"/>
              <w:spacing w:line="400" w:lineRule="exact"/>
              <w:ind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对照“商务要求”，供应商</w:t>
            </w:r>
          </w:p>
          <w:p>
            <w:pPr>
              <w:snapToGrid w:val="0"/>
              <w:spacing w:line="400" w:lineRule="exact"/>
              <w:ind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的详细响应承诺</w:t>
            </w:r>
          </w:p>
        </w:tc>
        <w:tc>
          <w:tcPr>
            <w:tcW w:w="900" w:type="dxa"/>
            <w:vAlign w:val="center"/>
          </w:tcPr>
          <w:p>
            <w:pPr>
              <w:snapToGrid w:val="0"/>
              <w:spacing w:line="400" w:lineRule="exact"/>
              <w:ind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624" w:type="dxa"/>
            <w:vAlign w:val="center"/>
          </w:tcPr>
          <w:p>
            <w:pPr>
              <w:snapToGrid w:val="0"/>
              <w:spacing w:line="400" w:lineRule="exact"/>
              <w:ind w:firstLine="0" w:firstLineChars="0"/>
              <w:jc w:val="center"/>
              <w:rPr>
                <w:rFonts w:hint="default" w:ascii="宋体" w:hAnsi="宋体" w:eastAsia="宋体" w:cs="宋体"/>
                <w:b/>
                <w:sz w:val="21"/>
                <w:szCs w:val="21"/>
                <w:highlight w:val="none"/>
                <w:lang w:val="en-US" w:eastAsia="zh-CN"/>
              </w:rPr>
            </w:pPr>
            <w:r>
              <w:rPr>
                <w:rFonts w:hint="eastAsia" w:ascii="宋体" w:hAnsi="宋体" w:eastAsia="宋体" w:cs="宋体"/>
                <w:sz w:val="21"/>
                <w:szCs w:val="21"/>
                <w:highlight w:val="none"/>
                <w:lang w:val="en-US" w:eastAsia="zh-CN"/>
              </w:rPr>
              <w:t>（一）合同签订时间</w:t>
            </w:r>
          </w:p>
        </w:tc>
        <w:tc>
          <w:tcPr>
            <w:tcW w:w="2975" w:type="dxa"/>
            <w:vAlign w:val="center"/>
          </w:tcPr>
          <w:p>
            <w:pPr>
              <w:snapToGrid w:val="0"/>
              <w:spacing w:line="400" w:lineRule="exact"/>
              <w:ind w:firstLine="0" w:firstLineChars="0"/>
              <w:jc w:val="center"/>
              <w:rPr>
                <w:rFonts w:hint="eastAsia" w:ascii="宋体" w:hAnsi="宋体" w:eastAsia="宋体" w:cs="宋体"/>
                <w:b/>
                <w:sz w:val="21"/>
                <w:szCs w:val="21"/>
                <w:highlight w:val="none"/>
              </w:rPr>
            </w:pPr>
          </w:p>
        </w:tc>
        <w:tc>
          <w:tcPr>
            <w:tcW w:w="3258" w:type="dxa"/>
            <w:vAlign w:val="center"/>
          </w:tcPr>
          <w:p>
            <w:pPr>
              <w:snapToGrid w:val="0"/>
              <w:spacing w:line="400" w:lineRule="exact"/>
              <w:ind w:firstLine="0" w:firstLineChars="0"/>
              <w:jc w:val="center"/>
              <w:rPr>
                <w:rFonts w:hint="eastAsia" w:ascii="宋体" w:hAnsi="宋体" w:eastAsia="宋体" w:cs="宋体"/>
                <w:b/>
                <w:sz w:val="21"/>
                <w:szCs w:val="21"/>
                <w:highlight w:val="none"/>
              </w:rPr>
            </w:pPr>
          </w:p>
        </w:tc>
        <w:tc>
          <w:tcPr>
            <w:tcW w:w="900" w:type="dxa"/>
            <w:vAlign w:val="center"/>
          </w:tcPr>
          <w:p>
            <w:pPr>
              <w:snapToGrid w:val="0"/>
              <w:spacing w:line="400" w:lineRule="exact"/>
              <w:ind w:firstLine="0" w:firstLineChars="0"/>
              <w:jc w:val="center"/>
              <w:rPr>
                <w:rFonts w:hint="eastAsia" w:ascii="宋体" w:hAnsi="宋体" w:eastAsia="宋体" w:cs="宋体"/>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1624" w:type="dxa"/>
            <w:vAlign w:val="center"/>
          </w:tcPr>
          <w:p>
            <w:pPr>
              <w:tabs>
                <w:tab w:val="left" w:pos="180"/>
                <w:tab w:val="left" w:pos="1620"/>
              </w:tabs>
              <w:adjustRightInd w:val="0"/>
              <w:snapToGrid w:val="0"/>
              <w:spacing w:line="310" w:lineRule="exact"/>
              <w:ind w:firstLine="0" w:firstLineChars="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二</w:t>
            </w:r>
            <w:r>
              <w:rPr>
                <w:rFonts w:hint="eastAsia" w:ascii="宋体" w:hAnsi="宋体" w:eastAsia="宋体" w:cs="宋体"/>
                <w:sz w:val="21"/>
                <w:szCs w:val="21"/>
                <w:highlight w:val="none"/>
              </w:rPr>
              <w:t>）</w:t>
            </w:r>
            <w:r>
              <w:rPr>
                <w:rFonts w:hint="eastAsia" w:ascii="宋体" w:hAnsi="宋体" w:cs="宋体"/>
                <w:sz w:val="21"/>
                <w:szCs w:val="21"/>
                <w:highlight w:val="none"/>
                <w:lang w:eastAsia="zh-CN"/>
              </w:rPr>
              <w:t>服务时间及地点</w:t>
            </w:r>
          </w:p>
        </w:tc>
        <w:tc>
          <w:tcPr>
            <w:tcW w:w="2975" w:type="dxa"/>
          </w:tcPr>
          <w:p>
            <w:pPr>
              <w:snapToGrid w:val="0"/>
              <w:spacing w:line="400" w:lineRule="exact"/>
              <w:ind w:firstLine="0" w:firstLineChars="0"/>
              <w:rPr>
                <w:rFonts w:hint="eastAsia" w:ascii="宋体" w:hAnsi="宋体" w:eastAsia="宋体" w:cs="宋体"/>
                <w:b/>
                <w:szCs w:val="24"/>
                <w:highlight w:val="none"/>
              </w:rPr>
            </w:pPr>
          </w:p>
        </w:tc>
        <w:tc>
          <w:tcPr>
            <w:tcW w:w="3258" w:type="dxa"/>
          </w:tcPr>
          <w:p>
            <w:pPr>
              <w:snapToGrid w:val="0"/>
              <w:spacing w:line="400" w:lineRule="exact"/>
              <w:ind w:firstLine="0" w:firstLineChars="0"/>
              <w:rPr>
                <w:rFonts w:hint="eastAsia" w:ascii="宋体" w:hAnsi="宋体" w:eastAsia="宋体" w:cs="宋体"/>
                <w:b/>
                <w:szCs w:val="24"/>
                <w:highlight w:val="none"/>
              </w:rPr>
            </w:pPr>
          </w:p>
        </w:tc>
        <w:tc>
          <w:tcPr>
            <w:tcW w:w="900" w:type="dxa"/>
          </w:tcPr>
          <w:p>
            <w:pPr>
              <w:snapToGrid w:val="0"/>
              <w:spacing w:line="400" w:lineRule="exact"/>
              <w:ind w:firstLine="0" w:firstLineChars="0"/>
              <w:rPr>
                <w:rFonts w:hint="eastAsia" w:ascii="宋体" w:hAnsi="宋体" w:eastAsia="宋体" w:cs="宋体"/>
                <w:b/>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1624" w:type="dxa"/>
            <w:vAlign w:val="center"/>
          </w:tcPr>
          <w:p>
            <w:pPr>
              <w:adjustRightInd w:val="0"/>
              <w:snapToGrid w:val="0"/>
              <w:spacing w:line="310" w:lineRule="exact"/>
              <w:ind w:firstLine="0" w:firstLineChars="0"/>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w:t>
            </w:r>
            <w:r>
              <w:rPr>
                <w:rFonts w:hint="eastAsia" w:ascii="宋体" w:hAnsi="宋体" w:cs="宋体"/>
                <w:kern w:val="0"/>
                <w:sz w:val="21"/>
                <w:szCs w:val="21"/>
                <w:highlight w:val="none"/>
                <w:lang w:val="en-US" w:eastAsia="zh-CN"/>
              </w:rPr>
              <w:t>三</w:t>
            </w:r>
            <w:r>
              <w:rPr>
                <w:rFonts w:hint="eastAsia" w:ascii="宋体" w:hAnsi="宋体" w:eastAsia="宋体" w:cs="宋体"/>
                <w:kern w:val="0"/>
                <w:sz w:val="21"/>
                <w:szCs w:val="21"/>
                <w:highlight w:val="none"/>
              </w:rPr>
              <w:t>）</w:t>
            </w:r>
            <w:r>
              <w:rPr>
                <w:rFonts w:hint="eastAsia" w:ascii="宋体" w:hAnsi="宋体" w:cs="宋体"/>
                <w:spacing w:val="-2"/>
                <w:sz w:val="21"/>
                <w:szCs w:val="21"/>
                <w:highlight w:val="none"/>
                <w:lang w:eastAsia="zh-CN"/>
              </w:rPr>
              <w:t>付款方式</w:t>
            </w:r>
          </w:p>
        </w:tc>
        <w:tc>
          <w:tcPr>
            <w:tcW w:w="2975" w:type="dxa"/>
          </w:tcPr>
          <w:p>
            <w:pPr>
              <w:snapToGrid w:val="0"/>
              <w:spacing w:line="400" w:lineRule="exact"/>
              <w:ind w:firstLine="0" w:firstLineChars="0"/>
              <w:rPr>
                <w:rFonts w:hint="eastAsia" w:ascii="宋体" w:hAnsi="宋体" w:eastAsia="宋体" w:cs="宋体"/>
                <w:b/>
                <w:szCs w:val="24"/>
                <w:highlight w:val="none"/>
              </w:rPr>
            </w:pPr>
          </w:p>
        </w:tc>
        <w:tc>
          <w:tcPr>
            <w:tcW w:w="3258" w:type="dxa"/>
          </w:tcPr>
          <w:p>
            <w:pPr>
              <w:snapToGrid w:val="0"/>
              <w:spacing w:line="400" w:lineRule="exact"/>
              <w:ind w:firstLine="0" w:firstLineChars="0"/>
              <w:rPr>
                <w:rFonts w:hint="eastAsia" w:ascii="宋体" w:hAnsi="宋体" w:eastAsia="宋体" w:cs="宋体"/>
                <w:b/>
                <w:szCs w:val="24"/>
                <w:highlight w:val="none"/>
              </w:rPr>
            </w:pPr>
          </w:p>
        </w:tc>
        <w:tc>
          <w:tcPr>
            <w:tcW w:w="900" w:type="dxa"/>
          </w:tcPr>
          <w:p>
            <w:pPr>
              <w:snapToGrid w:val="0"/>
              <w:spacing w:line="400" w:lineRule="exact"/>
              <w:ind w:firstLine="0" w:firstLineChars="0"/>
              <w:rPr>
                <w:rFonts w:hint="eastAsia" w:ascii="宋体" w:hAnsi="宋体" w:eastAsia="宋体" w:cs="宋体"/>
                <w:b/>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1624" w:type="dxa"/>
            <w:vAlign w:val="center"/>
          </w:tcPr>
          <w:p>
            <w:pPr>
              <w:tabs>
                <w:tab w:val="left" w:pos="180"/>
                <w:tab w:val="left" w:pos="1620"/>
              </w:tabs>
              <w:adjustRightInd w:val="0"/>
              <w:snapToGrid w:val="0"/>
              <w:spacing w:line="310" w:lineRule="exact"/>
              <w:ind w:firstLine="0" w:firstLineChars="0"/>
              <w:jc w:val="center"/>
              <w:rPr>
                <w:rFonts w:hint="eastAsia" w:ascii="宋体" w:hAnsi="宋体" w:eastAsia="宋体" w:cs="宋体"/>
                <w:spacing w:val="-2"/>
                <w:sz w:val="21"/>
                <w:szCs w:val="21"/>
                <w:highlight w:val="none"/>
                <w:lang w:eastAsia="zh-CN"/>
              </w:rPr>
            </w:pPr>
            <w:r>
              <w:rPr>
                <w:rFonts w:hint="eastAsia" w:ascii="宋体" w:hAnsi="宋体" w:eastAsia="宋体" w:cs="宋体"/>
                <w:spacing w:val="-2"/>
                <w:sz w:val="21"/>
                <w:szCs w:val="21"/>
                <w:highlight w:val="none"/>
              </w:rPr>
              <w:t>（</w:t>
            </w:r>
            <w:r>
              <w:rPr>
                <w:rFonts w:hint="eastAsia" w:ascii="宋体" w:hAnsi="宋体" w:cs="宋体"/>
                <w:spacing w:val="-2"/>
                <w:sz w:val="21"/>
                <w:szCs w:val="21"/>
                <w:highlight w:val="none"/>
                <w:lang w:val="en-US" w:eastAsia="zh-CN"/>
              </w:rPr>
              <w:t>四</w:t>
            </w:r>
            <w:r>
              <w:rPr>
                <w:rFonts w:hint="eastAsia" w:ascii="宋体" w:hAnsi="宋体" w:eastAsia="宋体" w:cs="宋体"/>
                <w:spacing w:val="-2"/>
                <w:sz w:val="21"/>
                <w:szCs w:val="21"/>
                <w:highlight w:val="none"/>
              </w:rPr>
              <w:t>）</w:t>
            </w:r>
            <w:r>
              <w:rPr>
                <w:rFonts w:hint="eastAsia" w:ascii="宋体" w:hAnsi="宋体" w:cs="宋体"/>
                <w:spacing w:val="-2"/>
                <w:sz w:val="21"/>
                <w:szCs w:val="21"/>
                <w:highlight w:val="none"/>
                <w:lang w:eastAsia="zh-CN"/>
              </w:rPr>
              <w:t>报价要求</w:t>
            </w:r>
          </w:p>
        </w:tc>
        <w:tc>
          <w:tcPr>
            <w:tcW w:w="2975" w:type="dxa"/>
          </w:tcPr>
          <w:p>
            <w:pPr>
              <w:snapToGrid w:val="0"/>
              <w:spacing w:line="400" w:lineRule="exact"/>
              <w:ind w:firstLine="0" w:firstLineChars="0"/>
              <w:rPr>
                <w:rFonts w:hint="eastAsia" w:ascii="宋体" w:hAnsi="宋体" w:eastAsia="宋体" w:cs="宋体"/>
                <w:b/>
                <w:szCs w:val="24"/>
                <w:highlight w:val="none"/>
              </w:rPr>
            </w:pPr>
          </w:p>
        </w:tc>
        <w:tc>
          <w:tcPr>
            <w:tcW w:w="3258" w:type="dxa"/>
          </w:tcPr>
          <w:p>
            <w:pPr>
              <w:snapToGrid w:val="0"/>
              <w:spacing w:line="400" w:lineRule="exact"/>
              <w:ind w:firstLine="0" w:firstLineChars="0"/>
              <w:rPr>
                <w:rFonts w:hint="eastAsia" w:ascii="宋体" w:hAnsi="宋体" w:eastAsia="宋体" w:cs="宋体"/>
                <w:b/>
                <w:szCs w:val="24"/>
                <w:highlight w:val="none"/>
              </w:rPr>
            </w:pPr>
          </w:p>
        </w:tc>
        <w:tc>
          <w:tcPr>
            <w:tcW w:w="900" w:type="dxa"/>
          </w:tcPr>
          <w:p>
            <w:pPr>
              <w:snapToGrid w:val="0"/>
              <w:spacing w:line="400" w:lineRule="exact"/>
              <w:ind w:firstLine="0" w:firstLineChars="0"/>
              <w:rPr>
                <w:rFonts w:hint="eastAsia" w:ascii="宋体" w:hAnsi="宋体" w:eastAsia="宋体" w:cs="宋体"/>
                <w:b/>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1624" w:type="dxa"/>
            <w:vAlign w:val="center"/>
          </w:tcPr>
          <w:p>
            <w:pPr>
              <w:tabs>
                <w:tab w:val="left" w:pos="180"/>
                <w:tab w:val="left" w:pos="1620"/>
              </w:tabs>
              <w:adjustRightInd w:val="0"/>
              <w:snapToGrid w:val="0"/>
              <w:spacing w:line="310" w:lineRule="exact"/>
              <w:ind w:firstLine="0" w:firstLineChars="0"/>
              <w:jc w:val="center"/>
              <w:rPr>
                <w:rFonts w:hint="eastAsia" w:ascii="宋体" w:hAnsi="宋体" w:eastAsia="宋体" w:cs="宋体"/>
                <w:spacing w:val="-2"/>
                <w:sz w:val="21"/>
                <w:szCs w:val="21"/>
                <w:highlight w:val="none"/>
                <w:lang w:eastAsia="zh-CN"/>
              </w:rPr>
            </w:pPr>
            <w:r>
              <w:rPr>
                <w:rFonts w:hint="eastAsia" w:ascii="宋体" w:hAnsi="宋体" w:cs="宋体"/>
                <w:spacing w:val="-2"/>
                <w:sz w:val="21"/>
                <w:szCs w:val="21"/>
                <w:highlight w:val="none"/>
                <w:lang w:eastAsia="zh-CN"/>
              </w:rPr>
              <w:t>（</w:t>
            </w:r>
            <w:r>
              <w:rPr>
                <w:rFonts w:hint="eastAsia" w:ascii="宋体" w:hAnsi="宋体" w:cs="宋体"/>
                <w:spacing w:val="-2"/>
                <w:sz w:val="21"/>
                <w:szCs w:val="21"/>
                <w:highlight w:val="none"/>
                <w:lang w:val="en-US" w:eastAsia="zh-CN"/>
              </w:rPr>
              <w:t>五</w:t>
            </w:r>
            <w:r>
              <w:rPr>
                <w:rFonts w:hint="eastAsia" w:ascii="宋体" w:hAnsi="宋体" w:cs="宋体"/>
                <w:spacing w:val="-2"/>
                <w:sz w:val="21"/>
                <w:szCs w:val="21"/>
                <w:highlight w:val="none"/>
                <w:lang w:eastAsia="zh-CN"/>
              </w:rPr>
              <w:t>）质量保证及服务保障</w:t>
            </w:r>
          </w:p>
        </w:tc>
        <w:tc>
          <w:tcPr>
            <w:tcW w:w="2975" w:type="dxa"/>
          </w:tcPr>
          <w:p>
            <w:pPr>
              <w:snapToGrid w:val="0"/>
              <w:spacing w:line="400" w:lineRule="exact"/>
              <w:ind w:firstLine="0" w:firstLineChars="0"/>
              <w:rPr>
                <w:rFonts w:hint="eastAsia" w:ascii="宋体" w:hAnsi="宋体" w:eastAsia="宋体" w:cs="宋体"/>
                <w:b/>
                <w:szCs w:val="24"/>
                <w:highlight w:val="none"/>
              </w:rPr>
            </w:pPr>
          </w:p>
        </w:tc>
        <w:tc>
          <w:tcPr>
            <w:tcW w:w="3258" w:type="dxa"/>
          </w:tcPr>
          <w:p>
            <w:pPr>
              <w:snapToGrid w:val="0"/>
              <w:spacing w:line="400" w:lineRule="exact"/>
              <w:ind w:firstLine="0" w:firstLineChars="0"/>
              <w:rPr>
                <w:rFonts w:hint="eastAsia" w:ascii="宋体" w:hAnsi="宋体" w:eastAsia="宋体" w:cs="宋体"/>
                <w:b/>
                <w:szCs w:val="24"/>
                <w:highlight w:val="none"/>
              </w:rPr>
            </w:pPr>
          </w:p>
        </w:tc>
        <w:tc>
          <w:tcPr>
            <w:tcW w:w="900" w:type="dxa"/>
          </w:tcPr>
          <w:p>
            <w:pPr>
              <w:snapToGrid w:val="0"/>
              <w:spacing w:line="400" w:lineRule="exact"/>
              <w:ind w:firstLine="0" w:firstLineChars="0"/>
              <w:rPr>
                <w:rFonts w:hint="eastAsia" w:ascii="宋体" w:hAnsi="宋体" w:eastAsia="宋体" w:cs="宋体"/>
                <w:b/>
                <w:szCs w:val="24"/>
                <w:highlight w:val="none"/>
              </w:rPr>
            </w:pPr>
          </w:p>
        </w:tc>
      </w:tr>
    </w:tbl>
    <w:p>
      <w:pPr>
        <w:snapToGrid w:val="0"/>
        <w:spacing w:line="400" w:lineRule="exact"/>
        <w:ind w:left="0" w:leftChars="0" w:firstLine="0" w:firstLineChars="0"/>
        <w:rPr>
          <w:rFonts w:hint="default" w:ascii="宋体" w:hAnsi="宋体" w:eastAsia="宋体" w:cs="宋体"/>
          <w:b/>
          <w:sz w:val="21"/>
          <w:szCs w:val="21"/>
          <w:highlight w:val="none"/>
          <w:lang w:val="en-US" w:eastAsia="zh-CN"/>
        </w:rPr>
      </w:pPr>
      <w:r>
        <w:rPr>
          <w:rFonts w:hint="eastAsia" w:ascii="宋体" w:hAnsi="宋体" w:cs="宋体"/>
          <w:b/>
          <w:sz w:val="21"/>
          <w:szCs w:val="21"/>
          <w:highlight w:val="none"/>
          <w:lang w:val="en-US" w:eastAsia="zh-CN"/>
        </w:rPr>
        <w:t>注：供应商可根据采购内容要求自行修改本响应表。</w:t>
      </w:r>
    </w:p>
    <w:p>
      <w:pPr>
        <w:snapToGrid w:val="0"/>
        <w:spacing w:line="400" w:lineRule="exact"/>
        <w:ind w:firstLine="4200" w:firstLineChars="2000"/>
        <w:rPr>
          <w:rFonts w:hint="eastAsia" w:ascii="宋体" w:hAnsi="宋体" w:eastAsia="宋体" w:cs="宋体"/>
          <w:sz w:val="21"/>
          <w:szCs w:val="21"/>
          <w:highlight w:val="none"/>
        </w:rPr>
      </w:pPr>
    </w:p>
    <w:p>
      <w:pPr>
        <w:snapToGrid w:val="0"/>
        <w:spacing w:line="400" w:lineRule="exact"/>
        <w:ind w:firstLine="0" w:firstLineChars="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供应商公章（或者电子签章）：</w:t>
      </w:r>
      <w:r>
        <w:rPr>
          <w:rFonts w:hint="eastAsia" w:ascii="宋体" w:hAnsi="宋体" w:eastAsia="宋体" w:cs="宋体"/>
          <w:sz w:val="21"/>
          <w:szCs w:val="21"/>
          <w:highlight w:val="none"/>
          <w:u w:val="single"/>
        </w:rPr>
        <w:t xml:space="preserve">                                                   </w:t>
      </w:r>
    </w:p>
    <w:p>
      <w:pPr>
        <w:spacing w:line="340" w:lineRule="exact"/>
        <w:ind w:firstLine="0" w:firstLineChars="0"/>
        <w:rPr>
          <w:rFonts w:hint="eastAsia" w:ascii="宋体" w:hAnsi="宋体" w:eastAsia="宋体" w:cs="宋体"/>
          <w:sz w:val="21"/>
          <w:szCs w:val="24"/>
          <w:highlight w:val="none"/>
        </w:rPr>
      </w:pPr>
      <w:r>
        <w:rPr>
          <w:rFonts w:hint="eastAsia" w:ascii="宋体" w:hAnsi="宋体" w:eastAsia="宋体" w:cs="宋体"/>
          <w:sz w:val="21"/>
          <w:szCs w:val="24"/>
          <w:highlight w:val="none"/>
        </w:rPr>
        <w:t>法定代表人(负责人、自然人)或委托代理人签字（或者电子签名）：</w:t>
      </w:r>
      <w:r>
        <w:rPr>
          <w:rFonts w:hint="eastAsia" w:ascii="宋体" w:hAnsi="宋体" w:eastAsia="宋体" w:cs="宋体"/>
          <w:sz w:val="21"/>
          <w:szCs w:val="21"/>
          <w:highlight w:val="none"/>
          <w:u w:val="single"/>
        </w:rPr>
        <w:t xml:space="preserve">                        </w:t>
      </w:r>
    </w:p>
    <w:p>
      <w:pPr>
        <w:spacing w:line="400" w:lineRule="exact"/>
        <w:ind w:firstLine="0" w:firstLineChars="0"/>
        <w:rPr>
          <w:rFonts w:hint="eastAsia" w:ascii="宋体" w:hAnsi="宋体" w:eastAsia="宋体" w:cs="宋体"/>
          <w:sz w:val="21"/>
          <w:szCs w:val="21"/>
          <w:highlight w:val="none"/>
        </w:rPr>
      </w:pPr>
      <w:r>
        <w:rPr>
          <w:rFonts w:hint="eastAsia" w:ascii="宋体" w:hAnsi="宋体" w:eastAsia="宋体" w:cs="宋体"/>
          <w:sz w:val="21"/>
          <w:szCs w:val="20"/>
          <w:highlight w:val="none"/>
        </w:rPr>
        <w:t>日          期：</w:t>
      </w:r>
      <w:r>
        <w:rPr>
          <w:rFonts w:hint="eastAsia" w:ascii="宋体" w:hAnsi="宋体" w:eastAsia="宋体" w:cs="宋体"/>
          <w:sz w:val="21"/>
          <w:szCs w:val="20"/>
          <w:highlight w:val="none"/>
          <w:u w:val="single"/>
        </w:rPr>
        <w:t xml:space="preserve">                         </w:t>
      </w:r>
    </w:p>
    <w:p>
      <w:pPr>
        <w:spacing w:line="240" w:lineRule="auto"/>
        <w:ind w:firstLine="4200" w:firstLineChars="2000"/>
        <w:rPr>
          <w:rFonts w:hint="eastAsia" w:ascii="宋体" w:hAnsi="宋体" w:eastAsia="宋体" w:cs="宋体"/>
          <w:sz w:val="21"/>
          <w:szCs w:val="20"/>
          <w:highlight w:val="none"/>
          <w:u w:val="single"/>
        </w:rPr>
      </w:pPr>
    </w:p>
    <w:p>
      <w:pPr>
        <w:spacing w:line="400" w:lineRule="exact"/>
        <w:ind w:firstLine="0" w:firstLineChars="0"/>
        <w:rPr>
          <w:rFonts w:hint="eastAsia" w:ascii="宋体" w:hAnsi="宋体" w:eastAsia="宋体" w:cs="宋体"/>
          <w:b/>
          <w:kern w:val="0"/>
          <w:sz w:val="32"/>
          <w:szCs w:val="32"/>
          <w:highlight w:val="none"/>
        </w:rPr>
      </w:pPr>
      <w:r>
        <w:rPr>
          <w:rFonts w:hint="eastAsia" w:ascii="宋体" w:hAnsi="宋体" w:eastAsia="宋体" w:cs="宋体"/>
          <w:b/>
          <w:sz w:val="21"/>
          <w:szCs w:val="21"/>
          <w:highlight w:val="none"/>
        </w:rPr>
        <w:br w:type="page"/>
      </w:r>
      <w:r>
        <w:rPr>
          <w:rFonts w:hint="eastAsia" w:ascii="宋体" w:hAnsi="宋体" w:eastAsia="宋体" w:cs="宋体"/>
          <w:b/>
          <w:kern w:val="0"/>
          <w:sz w:val="28"/>
          <w:szCs w:val="28"/>
          <w:highlight w:val="none"/>
        </w:rPr>
        <w:t>（三）其它有效证明材料目录</w:t>
      </w:r>
    </w:p>
    <w:p>
      <w:pPr>
        <w:tabs>
          <w:tab w:val="left" w:pos="1305"/>
        </w:tabs>
        <w:spacing w:line="380" w:lineRule="exact"/>
        <w:ind w:firstLine="560"/>
        <w:rPr>
          <w:rFonts w:hint="eastAsia" w:ascii="宋体" w:hAnsi="宋体" w:eastAsia="宋体" w:cs="宋体"/>
          <w:kern w:val="0"/>
          <w:sz w:val="28"/>
          <w:szCs w:val="28"/>
          <w:highlight w:val="none"/>
        </w:rPr>
      </w:pPr>
    </w:p>
    <w:p>
      <w:pPr>
        <w:tabs>
          <w:tab w:val="left" w:pos="1305"/>
        </w:tabs>
        <w:spacing w:line="500" w:lineRule="exact"/>
        <w:ind w:firstLine="472"/>
        <w:rPr>
          <w:rFonts w:hint="eastAsia" w:ascii="宋体" w:hAnsi="宋体" w:eastAsia="宋体" w:cs="宋体"/>
          <w:spacing w:val="-2"/>
          <w:szCs w:val="24"/>
          <w:highlight w:val="none"/>
        </w:rPr>
      </w:pPr>
      <w:r>
        <w:rPr>
          <w:rFonts w:hint="eastAsia" w:ascii="宋体" w:hAnsi="宋体" w:eastAsia="宋体" w:cs="宋体"/>
          <w:spacing w:val="-2"/>
          <w:szCs w:val="24"/>
          <w:highlight w:val="none"/>
        </w:rPr>
        <w:t>（1）磋商供应商针对本项目的</w:t>
      </w:r>
      <w:r>
        <w:rPr>
          <w:rFonts w:hint="eastAsia" w:ascii="宋体" w:hAnsi="宋体" w:cs="宋体"/>
          <w:spacing w:val="-2"/>
          <w:szCs w:val="24"/>
          <w:highlight w:val="none"/>
          <w:lang w:eastAsia="zh-CN"/>
        </w:rPr>
        <w:t>服务</w:t>
      </w:r>
      <w:r>
        <w:rPr>
          <w:rFonts w:hint="eastAsia" w:ascii="宋体" w:hAnsi="宋体" w:eastAsia="宋体" w:cs="宋体"/>
          <w:spacing w:val="-2"/>
          <w:szCs w:val="24"/>
          <w:highlight w:val="none"/>
        </w:rPr>
        <w:t>方案（根据“服务采购需求”要求及评审办法提供，格式自拟）</w:t>
      </w:r>
      <w:r>
        <w:rPr>
          <w:rFonts w:hint="eastAsia" w:ascii="宋体" w:hAnsi="宋体" w:eastAsia="宋体" w:cs="宋体"/>
          <w:b/>
          <w:bCs/>
          <w:spacing w:val="-2"/>
          <w:szCs w:val="24"/>
          <w:highlight w:val="none"/>
        </w:rPr>
        <w:t>（必须提供）</w:t>
      </w:r>
      <w:r>
        <w:rPr>
          <w:rFonts w:hint="eastAsia" w:ascii="宋体" w:hAnsi="宋体" w:eastAsia="宋体" w:cs="宋体"/>
          <w:spacing w:val="-2"/>
          <w:szCs w:val="24"/>
          <w:highlight w:val="none"/>
        </w:rPr>
        <w:t>；</w:t>
      </w:r>
    </w:p>
    <w:p>
      <w:pPr>
        <w:tabs>
          <w:tab w:val="left" w:pos="1305"/>
        </w:tabs>
        <w:spacing w:line="500" w:lineRule="exact"/>
        <w:ind w:firstLine="472"/>
        <w:rPr>
          <w:rFonts w:hint="eastAsia" w:ascii="宋体" w:hAnsi="宋体" w:eastAsia="宋体" w:cs="宋体"/>
          <w:spacing w:val="-2"/>
          <w:szCs w:val="24"/>
          <w:highlight w:val="none"/>
        </w:rPr>
      </w:pPr>
      <w:r>
        <w:rPr>
          <w:rFonts w:hint="eastAsia" w:ascii="宋体" w:hAnsi="宋体" w:eastAsia="宋体" w:cs="宋体"/>
          <w:spacing w:val="-2"/>
          <w:szCs w:val="24"/>
          <w:highlight w:val="none"/>
        </w:rPr>
        <w:t>（2）磋商供应商针对本项目的服务承诺（根据“服务采购需求”要求及评审办法提供，格式自拟）</w:t>
      </w:r>
      <w:r>
        <w:rPr>
          <w:rFonts w:hint="eastAsia" w:ascii="宋体" w:hAnsi="宋体" w:eastAsia="宋体" w:cs="宋体"/>
          <w:b/>
          <w:bCs/>
          <w:spacing w:val="-2"/>
          <w:szCs w:val="24"/>
          <w:highlight w:val="none"/>
        </w:rPr>
        <w:t>（必须提供）</w:t>
      </w:r>
      <w:r>
        <w:rPr>
          <w:rFonts w:hint="eastAsia" w:ascii="宋体" w:hAnsi="宋体" w:eastAsia="宋体" w:cs="宋体"/>
          <w:spacing w:val="-2"/>
          <w:szCs w:val="24"/>
          <w:highlight w:val="none"/>
        </w:rPr>
        <w:t>；</w:t>
      </w:r>
    </w:p>
    <w:p>
      <w:pPr>
        <w:tabs>
          <w:tab w:val="left" w:pos="1305"/>
        </w:tabs>
        <w:spacing w:line="500" w:lineRule="exact"/>
        <w:ind w:firstLine="480"/>
        <w:rPr>
          <w:rFonts w:hint="eastAsia" w:ascii="宋体" w:hAnsi="宋体" w:eastAsia="宋体" w:cs="宋体"/>
          <w:kern w:val="0"/>
          <w:szCs w:val="24"/>
          <w:highlight w:val="none"/>
        </w:rPr>
      </w:pPr>
      <w:r>
        <w:rPr>
          <w:rFonts w:hint="eastAsia" w:ascii="宋体" w:hAnsi="宋体" w:eastAsia="宋体" w:cs="宋体"/>
          <w:kern w:val="0"/>
          <w:szCs w:val="24"/>
          <w:highlight w:val="none"/>
        </w:rPr>
        <w:t>（3）项目实施人员一览表</w:t>
      </w:r>
      <w:r>
        <w:rPr>
          <w:rFonts w:hint="eastAsia" w:ascii="宋体" w:hAnsi="宋体" w:eastAsia="宋体" w:cs="宋体"/>
          <w:b/>
          <w:szCs w:val="24"/>
          <w:highlight w:val="none"/>
        </w:rPr>
        <w:t>（如有，请提供）</w:t>
      </w:r>
      <w:r>
        <w:rPr>
          <w:rFonts w:hint="eastAsia" w:ascii="宋体" w:hAnsi="宋体" w:eastAsia="宋体" w:cs="宋体"/>
          <w:b/>
          <w:kern w:val="0"/>
          <w:szCs w:val="24"/>
          <w:highlight w:val="none"/>
        </w:rPr>
        <w:t>；</w:t>
      </w:r>
    </w:p>
    <w:p>
      <w:pPr>
        <w:tabs>
          <w:tab w:val="left" w:pos="1305"/>
        </w:tabs>
        <w:spacing w:line="500" w:lineRule="exact"/>
        <w:ind w:firstLine="480"/>
        <w:rPr>
          <w:rFonts w:hint="eastAsia" w:ascii="宋体" w:hAnsi="宋体" w:eastAsia="宋体" w:cs="宋体"/>
          <w:kern w:val="0"/>
          <w:szCs w:val="24"/>
          <w:highlight w:val="none"/>
        </w:rPr>
      </w:pPr>
      <w:r>
        <w:rPr>
          <w:rFonts w:hint="eastAsia" w:ascii="宋体" w:hAnsi="宋体" w:eastAsia="宋体" w:cs="宋体"/>
          <w:kern w:val="0"/>
          <w:szCs w:val="24"/>
          <w:highlight w:val="none"/>
        </w:rPr>
        <w:t>（4）供应商自20</w:t>
      </w:r>
      <w:r>
        <w:rPr>
          <w:rFonts w:hint="eastAsia" w:ascii="宋体" w:hAnsi="宋体" w:cs="宋体"/>
          <w:kern w:val="0"/>
          <w:szCs w:val="24"/>
          <w:highlight w:val="none"/>
          <w:lang w:val="en-US" w:eastAsia="zh-CN"/>
        </w:rPr>
        <w:t>22</w:t>
      </w:r>
      <w:r>
        <w:rPr>
          <w:rFonts w:hint="eastAsia" w:ascii="宋体" w:hAnsi="宋体" w:eastAsia="宋体" w:cs="宋体"/>
          <w:kern w:val="0"/>
          <w:szCs w:val="24"/>
          <w:highlight w:val="none"/>
        </w:rPr>
        <w:t>年1月1日至本项目磋商截止之日止，同类项目业绩的相关证明材料（无不良记录，以中标、成交通知书或签订的合同为准，并能清晰反映服务名称、种类）</w:t>
      </w:r>
      <w:r>
        <w:rPr>
          <w:rFonts w:hint="eastAsia" w:ascii="宋体" w:hAnsi="宋体" w:eastAsia="宋体" w:cs="宋体"/>
          <w:b/>
          <w:bCs/>
          <w:kern w:val="0"/>
          <w:szCs w:val="24"/>
          <w:highlight w:val="none"/>
        </w:rPr>
        <w:t>（如有，请提供）</w:t>
      </w:r>
      <w:r>
        <w:rPr>
          <w:rFonts w:hint="eastAsia" w:ascii="宋体" w:hAnsi="宋体" w:eastAsia="宋体" w:cs="宋体"/>
          <w:b/>
          <w:kern w:val="0"/>
          <w:szCs w:val="24"/>
          <w:highlight w:val="none"/>
        </w:rPr>
        <w:t>；</w:t>
      </w:r>
    </w:p>
    <w:p>
      <w:pPr>
        <w:tabs>
          <w:tab w:val="left" w:pos="1305"/>
        </w:tabs>
        <w:spacing w:line="500" w:lineRule="exact"/>
        <w:ind w:firstLine="480"/>
        <w:rPr>
          <w:rFonts w:hint="eastAsia" w:ascii="宋体" w:hAnsi="宋体" w:eastAsia="宋体" w:cs="宋体"/>
          <w:kern w:val="0"/>
          <w:szCs w:val="24"/>
          <w:highlight w:val="none"/>
        </w:rPr>
      </w:pPr>
      <w:r>
        <w:rPr>
          <w:rFonts w:hint="eastAsia" w:ascii="宋体" w:hAnsi="宋体" w:eastAsia="宋体" w:cs="宋体"/>
          <w:kern w:val="0"/>
          <w:szCs w:val="24"/>
          <w:highlight w:val="none"/>
        </w:rPr>
        <w:t>（5）供应商</w:t>
      </w:r>
      <w:r>
        <w:rPr>
          <w:rFonts w:hint="eastAsia" w:ascii="宋体" w:hAnsi="宋体" w:eastAsia="宋体" w:cs="宋体"/>
          <w:szCs w:val="24"/>
          <w:highlight w:val="none"/>
        </w:rPr>
        <w:t>属于监狱企业的，提供由省级以上监狱管理局、戒毒管理局(含新疆生产建设兵团)出具的属于监狱企业的证明文件</w:t>
      </w:r>
      <w:r>
        <w:rPr>
          <w:rFonts w:hint="eastAsia" w:ascii="宋体" w:hAnsi="宋体" w:eastAsia="宋体" w:cs="宋体"/>
          <w:b/>
          <w:szCs w:val="24"/>
          <w:highlight w:val="none"/>
        </w:rPr>
        <w:t>（如有，请提供）</w:t>
      </w:r>
      <w:r>
        <w:rPr>
          <w:rFonts w:hint="eastAsia" w:ascii="宋体" w:hAnsi="宋体" w:eastAsia="宋体" w:cs="宋体"/>
          <w:b/>
          <w:kern w:val="0"/>
          <w:szCs w:val="24"/>
          <w:highlight w:val="none"/>
        </w:rPr>
        <w:t>；</w:t>
      </w:r>
    </w:p>
    <w:p>
      <w:pPr>
        <w:tabs>
          <w:tab w:val="left" w:pos="1305"/>
        </w:tabs>
        <w:spacing w:line="500" w:lineRule="exact"/>
        <w:ind w:firstLine="480"/>
        <w:rPr>
          <w:rFonts w:hint="eastAsia" w:ascii="宋体" w:hAnsi="宋体" w:eastAsia="宋体" w:cs="宋体"/>
          <w:kern w:val="0"/>
          <w:szCs w:val="24"/>
          <w:highlight w:val="none"/>
        </w:rPr>
      </w:pPr>
      <w:r>
        <w:rPr>
          <w:rFonts w:hint="eastAsia" w:ascii="宋体" w:hAnsi="宋体" w:eastAsia="宋体" w:cs="宋体"/>
          <w:kern w:val="0"/>
          <w:szCs w:val="24"/>
          <w:highlight w:val="none"/>
        </w:rPr>
        <w:t>（6）符合条件的残疾人福利性单位在参加政府采购活动时，提供《残疾人福利性单位声明函》，并对声明的真实性负责</w:t>
      </w:r>
      <w:r>
        <w:rPr>
          <w:rFonts w:hint="eastAsia" w:ascii="宋体" w:hAnsi="宋体" w:eastAsia="宋体" w:cs="宋体"/>
          <w:b/>
          <w:kern w:val="0"/>
          <w:szCs w:val="24"/>
          <w:highlight w:val="none"/>
        </w:rPr>
        <w:t>（如有，请提供）；</w:t>
      </w:r>
    </w:p>
    <w:p>
      <w:pPr>
        <w:tabs>
          <w:tab w:val="left" w:pos="1305"/>
        </w:tabs>
        <w:spacing w:line="500" w:lineRule="exact"/>
        <w:ind w:firstLine="480"/>
        <w:rPr>
          <w:rFonts w:hint="eastAsia" w:ascii="宋体" w:hAnsi="宋体" w:eastAsia="宋体" w:cs="宋体"/>
          <w:b/>
          <w:kern w:val="0"/>
          <w:szCs w:val="24"/>
          <w:highlight w:val="none"/>
        </w:rPr>
      </w:pPr>
      <w:r>
        <w:rPr>
          <w:rFonts w:hint="eastAsia" w:ascii="宋体" w:hAnsi="宋体" w:eastAsia="宋体" w:cs="宋体"/>
          <w:kern w:val="0"/>
          <w:szCs w:val="24"/>
          <w:highlight w:val="none"/>
        </w:rPr>
        <w:t>（7）供应商可结合本项目的评审办法视自身情况自行提交其他相关证明材料</w:t>
      </w:r>
      <w:r>
        <w:rPr>
          <w:rFonts w:hint="eastAsia" w:ascii="宋体" w:hAnsi="宋体" w:eastAsia="宋体" w:cs="宋体"/>
          <w:b/>
          <w:kern w:val="0"/>
          <w:szCs w:val="24"/>
          <w:highlight w:val="none"/>
        </w:rPr>
        <w:t>（如有，请提供）。</w:t>
      </w:r>
    </w:p>
    <w:p>
      <w:pPr>
        <w:spacing w:line="440" w:lineRule="exact"/>
        <w:ind w:firstLine="0" w:firstLineChars="0"/>
        <w:rPr>
          <w:rFonts w:hint="eastAsia" w:ascii="宋体" w:hAnsi="宋体" w:eastAsia="宋体" w:cs="宋体"/>
          <w:b/>
          <w:kern w:val="0"/>
          <w:sz w:val="32"/>
          <w:szCs w:val="20"/>
          <w:highlight w:val="none"/>
        </w:rPr>
      </w:pPr>
      <w:r>
        <w:rPr>
          <w:rFonts w:hint="eastAsia" w:ascii="宋体" w:hAnsi="宋体" w:eastAsia="宋体" w:cs="宋体"/>
          <w:b/>
          <w:kern w:val="0"/>
          <w:sz w:val="32"/>
          <w:szCs w:val="20"/>
          <w:highlight w:val="none"/>
        </w:rPr>
        <w:br w:type="page"/>
      </w:r>
      <w:r>
        <w:rPr>
          <w:rFonts w:hint="eastAsia" w:ascii="宋体" w:hAnsi="宋体" w:eastAsia="宋体" w:cs="宋体"/>
          <w:b/>
          <w:kern w:val="0"/>
          <w:sz w:val="28"/>
          <w:szCs w:val="28"/>
          <w:highlight w:val="none"/>
        </w:rPr>
        <w:t>1.磋商供应商针对本项目的</w:t>
      </w:r>
      <w:r>
        <w:rPr>
          <w:rFonts w:hint="eastAsia" w:ascii="宋体" w:hAnsi="宋体" w:cs="宋体"/>
          <w:b/>
          <w:kern w:val="0"/>
          <w:sz w:val="28"/>
          <w:szCs w:val="28"/>
          <w:highlight w:val="none"/>
          <w:lang w:eastAsia="zh-CN"/>
        </w:rPr>
        <w:t>服务</w:t>
      </w:r>
      <w:r>
        <w:rPr>
          <w:rFonts w:hint="eastAsia" w:ascii="宋体" w:hAnsi="宋体" w:eastAsia="宋体" w:cs="宋体"/>
          <w:b/>
          <w:kern w:val="0"/>
          <w:sz w:val="28"/>
          <w:szCs w:val="28"/>
          <w:highlight w:val="none"/>
        </w:rPr>
        <w:t>方案（根据“服务采购需求”要求及评审办法提供，格式自拟）（必须提供）；</w:t>
      </w:r>
    </w:p>
    <w:p>
      <w:pPr>
        <w:snapToGrid w:val="0"/>
        <w:spacing w:line="400" w:lineRule="exact"/>
        <w:ind w:firstLine="3570" w:firstLineChars="1700"/>
        <w:outlineLvl w:val="4"/>
        <w:rPr>
          <w:rFonts w:hint="eastAsia" w:ascii="宋体" w:hAnsi="宋体" w:eastAsia="宋体" w:cs="宋体"/>
          <w:kern w:val="0"/>
          <w:sz w:val="21"/>
          <w:szCs w:val="21"/>
          <w:highlight w:val="none"/>
        </w:rPr>
      </w:pPr>
    </w:p>
    <w:p>
      <w:pPr>
        <w:snapToGrid w:val="0"/>
        <w:spacing w:line="400" w:lineRule="exact"/>
        <w:ind w:firstLine="0" w:firstLineChars="0"/>
        <w:rPr>
          <w:rFonts w:hint="eastAsia" w:ascii="宋体" w:hAnsi="宋体" w:eastAsia="宋体" w:cs="宋体"/>
          <w:sz w:val="21"/>
          <w:szCs w:val="21"/>
          <w:highlight w:val="none"/>
        </w:rPr>
      </w:pPr>
    </w:p>
    <w:p>
      <w:pPr>
        <w:snapToGrid w:val="0"/>
        <w:spacing w:line="400" w:lineRule="exact"/>
        <w:ind w:firstLine="0" w:firstLineChars="0"/>
        <w:rPr>
          <w:rFonts w:hint="eastAsia" w:ascii="宋体" w:hAnsi="宋体" w:eastAsia="宋体" w:cs="宋体"/>
          <w:sz w:val="21"/>
          <w:szCs w:val="21"/>
          <w:highlight w:val="none"/>
        </w:rPr>
      </w:pPr>
    </w:p>
    <w:p>
      <w:pPr>
        <w:snapToGrid w:val="0"/>
        <w:spacing w:line="400" w:lineRule="exact"/>
        <w:ind w:firstLine="0" w:firstLineChars="0"/>
        <w:rPr>
          <w:rFonts w:hint="eastAsia" w:ascii="宋体" w:hAnsi="宋体" w:eastAsia="宋体" w:cs="宋体"/>
          <w:sz w:val="21"/>
          <w:szCs w:val="21"/>
          <w:highlight w:val="none"/>
        </w:rPr>
      </w:pPr>
    </w:p>
    <w:p>
      <w:pPr>
        <w:snapToGrid w:val="0"/>
        <w:spacing w:line="400" w:lineRule="exact"/>
        <w:ind w:firstLine="0" w:firstLineChars="0"/>
        <w:rPr>
          <w:rFonts w:hint="eastAsia" w:ascii="宋体" w:hAnsi="宋体" w:eastAsia="宋体" w:cs="宋体"/>
          <w:sz w:val="21"/>
          <w:szCs w:val="21"/>
          <w:highlight w:val="none"/>
        </w:rPr>
      </w:pPr>
    </w:p>
    <w:p>
      <w:pPr>
        <w:snapToGrid w:val="0"/>
        <w:spacing w:line="400" w:lineRule="exact"/>
        <w:ind w:firstLine="0" w:firstLineChars="0"/>
        <w:rPr>
          <w:rFonts w:hint="eastAsia" w:ascii="宋体" w:hAnsi="宋体" w:eastAsia="宋体" w:cs="宋体"/>
          <w:sz w:val="21"/>
          <w:szCs w:val="21"/>
          <w:highlight w:val="none"/>
        </w:rPr>
      </w:pPr>
    </w:p>
    <w:p>
      <w:pPr>
        <w:snapToGrid w:val="0"/>
        <w:spacing w:line="400" w:lineRule="exact"/>
        <w:ind w:firstLine="0" w:firstLineChars="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供应商公章（或者电子签章）：</w:t>
      </w:r>
      <w:r>
        <w:rPr>
          <w:rFonts w:hint="eastAsia" w:ascii="宋体" w:hAnsi="宋体" w:eastAsia="宋体" w:cs="宋体"/>
          <w:sz w:val="21"/>
          <w:szCs w:val="21"/>
          <w:highlight w:val="none"/>
          <w:u w:val="single"/>
        </w:rPr>
        <w:t xml:space="preserve">                                                   </w:t>
      </w:r>
    </w:p>
    <w:p>
      <w:pPr>
        <w:spacing w:line="340" w:lineRule="exact"/>
        <w:ind w:firstLine="0" w:firstLineChars="0"/>
        <w:rPr>
          <w:rFonts w:hint="eastAsia" w:ascii="宋体" w:hAnsi="宋体" w:eastAsia="宋体" w:cs="宋体"/>
          <w:sz w:val="21"/>
          <w:szCs w:val="24"/>
          <w:highlight w:val="none"/>
        </w:rPr>
      </w:pPr>
      <w:r>
        <w:rPr>
          <w:rFonts w:hint="eastAsia" w:ascii="宋体" w:hAnsi="宋体" w:eastAsia="宋体" w:cs="宋体"/>
          <w:sz w:val="21"/>
          <w:szCs w:val="24"/>
          <w:highlight w:val="none"/>
        </w:rPr>
        <w:t>法定代表人(负责人、自然人)或委托代理人签字（或者电子签名）：</w:t>
      </w:r>
      <w:r>
        <w:rPr>
          <w:rFonts w:hint="eastAsia" w:ascii="宋体" w:hAnsi="宋体" w:eastAsia="宋体" w:cs="宋体"/>
          <w:sz w:val="21"/>
          <w:szCs w:val="21"/>
          <w:highlight w:val="none"/>
          <w:u w:val="single"/>
        </w:rPr>
        <w:t xml:space="preserve">                        </w:t>
      </w:r>
    </w:p>
    <w:p>
      <w:pPr>
        <w:spacing w:line="400" w:lineRule="exact"/>
        <w:ind w:firstLine="0" w:firstLineChars="0"/>
        <w:rPr>
          <w:rFonts w:hint="eastAsia" w:ascii="宋体" w:hAnsi="宋体" w:eastAsia="宋体" w:cs="宋体"/>
          <w:sz w:val="21"/>
          <w:szCs w:val="21"/>
          <w:highlight w:val="none"/>
        </w:rPr>
      </w:pPr>
      <w:r>
        <w:rPr>
          <w:rFonts w:hint="eastAsia" w:ascii="宋体" w:hAnsi="宋体" w:eastAsia="宋体" w:cs="宋体"/>
          <w:sz w:val="21"/>
          <w:szCs w:val="20"/>
          <w:highlight w:val="none"/>
        </w:rPr>
        <w:t>日          期：</w:t>
      </w:r>
      <w:r>
        <w:rPr>
          <w:rFonts w:hint="eastAsia" w:ascii="宋体" w:hAnsi="宋体" w:eastAsia="宋体" w:cs="宋体"/>
          <w:sz w:val="21"/>
          <w:szCs w:val="20"/>
          <w:highlight w:val="none"/>
          <w:u w:val="single"/>
        </w:rPr>
        <w:t xml:space="preserve">                         </w:t>
      </w:r>
    </w:p>
    <w:p>
      <w:pPr>
        <w:spacing w:line="240" w:lineRule="auto"/>
        <w:ind w:firstLine="3570" w:firstLineChars="1700"/>
        <w:rPr>
          <w:rFonts w:hint="eastAsia" w:ascii="宋体" w:hAnsi="宋体" w:eastAsia="宋体" w:cs="宋体"/>
          <w:sz w:val="21"/>
          <w:szCs w:val="20"/>
          <w:highlight w:val="none"/>
          <w:u w:val="single"/>
        </w:rPr>
      </w:pPr>
    </w:p>
    <w:p>
      <w:pPr>
        <w:spacing w:line="440" w:lineRule="exact"/>
        <w:ind w:firstLine="0" w:firstLineChars="0"/>
        <w:rPr>
          <w:rFonts w:hint="eastAsia" w:ascii="宋体" w:hAnsi="宋体" w:eastAsia="宋体" w:cs="宋体"/>
          <w:b/>
          <w:kern w:val="0"/>
          <w:sz w:val="32"/>
          <w:szCs w:val="20"/>
          <w:highlight w:val="none"/>
        </w:rPr>
      </w:pPr>
    </w:p>
    <w:p>
      <w:pPr>
        <w:spacing w:line="440" w:lineRule="exact"/>
        <w:ind w:firstLine="0" w:firstLineChars="0"/>
        <w:rPr>
          <w:rFonts w:hint="eastAsia" w:ascii="宋体" w:hAnsi="宋体" w:eastAsia="宋体" w:cs="宋体"/>
          <w:b/>
          <w:kern w:val="0"/>
          <w:sz w:val="32"/>
          <w:szCs w:val="20"/>
          <w:highlight w:val="none"/>
        </w:rPr>
      </w:pPr>
    </w:p>
    <w:p>
      <w:pPr>
        <w:spacing w:line="440" w:lineRule="exact"/>
        <w:ind w:firstLine="0" w:firstLineChars="0"/>
        <w:rPr>
          <w:rFonts w:hint="eastAsia" w:ascii="宋体" w:hAnsi="宋体" w:eastAsia="宋体" w:cs="宋体"/>
          <w:b/>
          <w:kern w:val="0"/>
          <w:sz w:val="32"/>
          <w:szCs w:val="20"/>
          <w:highlight w:val="none"/>
        </w:rPr>
      </w:pPr>
    </w:p>
    <w:p>
      <w:pPr>
        <w:spacing w:line="440" w:lineRule="exact"/>
        <w:ind w:firstLine="0" w:firstLineChars="0"/>
        <w:rPr>
          <w:rFonts w:hint="eastAsia" w:ascii="宋体" w:hAnsi="宋体" w:eastAsia="宋体" w:cs="宋体"/>
          <w:b/>
          <w:kern w:val="0"/>
          <w:sz w:val="28"/>
          <w:szCs w:val="28"/>
          <w:highlight w:val="none"/>
        </w:rPr>
      </w:pPr>
    </w:p>
    <w:p>
      <w:pPr>
        <w:spacing w:line="440" w:lineRule="exact"/>
        <w:ind w:firstLine="0" w:firstLineChars="0"/>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2.磋商供应商针对本项目的服务承诺（根据“服务采购需求”要求及评审办法提供，格式自拟）（必须提供）；</w:t>
      </w:r>
    </w:p>
    <w:p>
      <w:pPr>
        <w:snapToGrid w:val="0"/>
        <w:spacing w:line="400" w:lineRule="exact"/>
        <w:ind w:firstLine="0" w:firstLineChars="0"/>
        <w:rPr>
          <w:rFonts w:hint="eastAsia" w:ascii="宋体" w:hAnsi="宋体" w:eastAsia="宋体" w:cs="宋体"/>
          <w:sz w:val="21"/>
          <w:szCs w:val="21"/>
          <w:highlight w:val="none"/>
        </w:rPr>
      </w:pPr>
    </w:p>
    <w:p>
      <w:pPr>
        <w:snapToGrid w:val="0"/>
        <w:spacing w:line="400" w:lineRule="exact"/>
        <w:ind w:firstLine="0" w:firstLineChars="0"/>
        <w:rPr>
          <w:rFonts w:hint="eastAsia" w:ascii="宋体" w:hAnsi="宋体" w:eastAsia="宋体" w:cs="宋体"/>
          <w:sz w:val="21"/>
          <w:szCs w:val="21"/>
          <w:highlight w:val="none"/>
        </w:rPr>
      </w:pPr>
    </w:p>
    <w:p>
      <w:pPr>
        <w:snapToGrid w:val="0"/>
        <w:spacing w:line="400" w:lineRule="exact"/>
        <w:ind w:firstLine="0" w:firstLineChars="0"/>
        <w:rPr>
          <w:rFonts w:hint="eastAsia" w:ascii="宋体" w:hAnsi="宋体" w:eastAsia="宋体" w:cs="宋体"/>
          <w:sz w:val="21"/>
          <w:szCs w:val="21"/>
          <w:highlight w:val="none"/>
        </w:rPr>
      </w:pPr>
    </w:p>
    <w:p>
      <w:pPr>
        <w:snapToGrid w:val="0"/>
        <w:spacing w:line="400" w:lineRule="exact"/>
        <w:ind w:firstLine="0" w:firstLineChars="0"/>
        <w:rPr>
          <w:rFonts w:hint="eastAsia" w:ascii="宋体" w:hAnsi="宋体" w:eastAsia="宋体" w:cs="宋体"/>
          <w:sz w:val="21"/>
          <w:szCs w:val="21"/>
          <w:highlight w:val="none"/>
        </w:rPr>
      </w:pPr>
    </w:p>
    <w:p>
      <w:pPr>
        <w:snapToGrid w:val="0"/>
        <w:spacing w:line="400" w:lineRule="exact"/>
        <w:ind w:firstLine="0" w:firstLineChars="0"/>
        <w:rPr>
          <w:rFonts w:hint="eastAsia" w:ascii="宋体" w:hAnsi="宋体" w:eastAsia="宋体" w:cs="宋体"/>
          <w:sz w:val="21"/>
          <w:szCs w:val="21"/>
          <w:highlight w:val="none"/>
        </w:rPr>
      </w:pPr>
    </w:p>
    <w:p>
      <w:pPr>
        <w:snapToGrid w:val="0"/>
        <w:spacing w:line="400" w:lineRule="exact"/>
        <w:ind w:firstLine="0" w:firstLineChars="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供应商公章（或者电子签章）：</w:t>
      </w:r>
      <w:r>
        <w:rPr>
          <w:rFonts w:hint="eastAsia" w:ascii="宋体" w:hAnsi="宋体" w:eastAsia="宋体" w:cs="宋体"/>
          <w:sz w:val="21"/>
          <w:szCs w:val="21"/>
          <w:highlight w:val="none"/>
          <w:u w:val="single"/>
        </w:rPr>
        <w:t xml:space="preserve">                                                   </w:t>
      </w:r>
    </w:p>
    <w:p>
      <w:pPr>
        <w:spacing w:line="340" w:lineRule="exact"/>
        <w:ind w:firstLine="0" w:firstLineChars="0"/>
        <w:rPr>
          <w:rFonts w:hint="eastAsia" w:ascii="宋体" w:hAnsi="宋体" w:eastAsia="宋体" w:cs="宋体"/>
          <w:sz w:val="21"/>
          <w:szCs w:val="24"/>
          <w:highlight w:val="none"/>
        </w:rPr>
      </w:pPr>
      <w:r>
        <w:rPr>
          <w:rFonts w:hint="eastAsia" w:ascii="宋体" w:hAnsi="宋体" w:eastAsia="宋体" w:cs="宋体"/>
          <w:sz w:val="21"/>
          <w:szCs w:val="24"/>
          <w:highlight w:val="none"/>
        </w:rPr>
        <w:t>法定代表人(负责人、自然人)或委托代理人签字（或者电子签名）：</w:t>
      </w:r>
      <w:r>
        <w:rPr>
          <w:rFonts w:hint="eastAsia" w:ascii="宋体" w:hAnsi="宋体" w:eastAsia="宋体" w:cs="宋体"/>
          <w:sz w:val="21"/>
          <w:szCs w:val="21"/>
          <w:highlight w:val="none"/>
          <w:u w:val="single"/>
        </w:rPr>
        <w:t xml:space="preserve">                        </w:t>
      </w:r>
    </w:p>
    <w:p>
      <w:pPr>
        <w:spacing w:line="400" w:lineRule="exact"/>
        <w:ind w:firstLine="0" w:firstLineChars="0"/>
        <w:rPr>
          <w:rFonts w:hint="eastAsia" w:ascii="宋体" w:hAnsi="宋体" w:eastAsia="宋体" w:cs="宋体"/>
          <w:sz w:val="21"/>
          <w:szCs w:val="20"/>
          <w:highlight w:val="none"/>
          <w:u w:val="single"/>
        </w:rPr>
      </w:pPr>
      <w:r>
        <w:rPr>
          <w:rFonts w:hint="eastAsia" w:ascii="宋体" w:hAnsi="宋体" w:eastAsia="宋体" w:cs="宋体"/>
          <w:sz w:val="21"/>
          <w:szCs w:val="20"/>
          <w:highlight w:val="none"/>
        </w:rPr>
        <w:t>日          期：</w:t>
      </w:r>
      <w:r>
        <w:rPr>
          <w:rFonts w:hint="eastAsia" w:ascii="宋体" w:hAnsi="宋体" w:eastAsia="宋体" w:cs="宋体"/>
          <w:sz w:val="21"/>
          <w:szCs w:val="20"/>
          <w:highlight w:val="none"/>
          <w:u w:val="single"/>
        </w:rPr>
        <w:t xml:space="preserve">                         </w:t>
      </w:r>
    </w:p>
    <w:p>
      <w:pPr>
        <w:pStyle w:val="22"/>
        <w:ind w:left="480" w:firstLine="480"/>
        <w:rPr>
          <w:rFonts w:hint="eastAsia" w:ascii="宋体" w:hAnsi="宋体" w:eastAsia="宋体" w:cs="宋体"/>
          <w:highlight w:val="none"/>
        </w:rPr>
      </w:pPr>
    </w:p>
    <w:p>
      <w:pPr>
        <w:tabs>
          <w:tab w:val="left" w:pos="312"/>
        </w:tabs>
        <w:spacing w:line="440" w:lineRule="exact"/>
        <w:ind w:firstLine="0" w:firstLineChars="0"/>
        <w:rPr>
          <w:rFonts w:hint="eastAsia" w:ascii="宋体" w:hAnsi="宋体" w:eastAsia="宋体" w:cs="宋体"/>
          <w:b/>
          <w:kern w:val="0"/>
          <w:sz w:val="32"/>
          <w:szCs w:val="20"/>
          <w:highlight w:val="none"/>
        </w:rPr>
      </w:pPr>
      <w:r>
        <w:rPr>
          <w:rFonts w:hint="eastAsia" w:ascii="宋体" w:hAnsi="宋体" w:eastAsia="宋体" w:cs="宋体"/>
          <w:b/>
          <w:kern w:val="0"/>
          <w:sz w:val="32"/>
          <w:szCs w:val="20"/>
          <w:highlight w:val="none"/>
        </w:rPr>
        <w:br w:type="page"/>
      </w:r>
      <w:r>
        <w:rPr>
          <w:rFonts w:hint="eastAsia" w:ascii="宋体" w:hAnsi="宋体" w:eastAsia="宋体" w:cs="宋体"/>
          <w:b/>
          <w:kern w:val="0"/>
          <w:sz w:val="28"/>
          <w:szCs w:val="28"/>
          <w:highlight w:val="none"/>
        </w:rPr>
        <w:t>3.项目实施人员一览表（如有，请提供）</w:t>
      </w:r>
    </w:p>
    <w:p>
      <w:pPr>
        <w:spacing w:line="400" w:lineRule="exact"/>
        <w:ind w:firstLine="0" w:firstLineChars="0"/>
        <w:rPr>
          <w:rFonts w:hint="eastAsia" w:ascii="宋体" w:hAnsi="宋体" w:eastAsia="宋体" w:cs="宋体"/>
          <w:b/>
          <w:kern w:val="0"/>
          <w:sz w:val="30"/>
          <w:szCs w:val="30"/>
          <w:highlight w:val="none"/>
        </w:rPr>
      </w:pPr>
    </w:p>
    <w:p>
      <w:pPr>
        <w:spacing w:line="400" w:lineRule="exact"/>
        <w:ind w:firstLine="0" w:firstLineChars="0"/>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rPr>
        <w:t>附件：</w:t>
      </w:r>
      <w:r>
        <w:rPr>
          <w:rFonts w:hint="eastAsia" w:ascii="宋体" w:hAnsi="宋体" w:eastAsia="宋体" w:cs="宋体"/>
          <w:b/>
          <w:kern w:val="0"/>
          <w:sz w:val="30"/>
          <w:szCs w:val="30"/>
          <w:highlight w:val="none"/>
        </w:rPr>
        <w:tab/>
      </w:r>
    </w:p>
    <w:p>
      <w:pPr>
        <w:snapToGrid w:val="0"/>
        <w:spacing w:before="156" w:beforeLines="50" w:after="50" w:line="320" w:lineRule="exact"/>
        <w:ind w:firstLine="0" w:firstLineChars="0"/>
        <w:jc w:val="center"/>
        <w:rPr>
          <w:rFonts w:hint="eastAsia" w:ascii="宋体" w:hAnsi="宋体" w:eastAsia="宋体" w:cs="宋体"/>
          <w:b/>
          <w:sz w:val="32"/>
          <w:szCs w:val="32"/>
          <w:highlight w:val="none"/>
        </w:rPr>
      </w:pPr>
    </w:p>
    <w:p>
      <w:pPr>
        <w:snapToGrid w:val="0"/>
        <w:spacing w:before="156" w:beforeLines="50" w:after="50" w:line="320" w:lineRule="exact"/>
        <w:ind w:firstLine="0" w:firstLineChars="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项目实施人员一览表</w:t>
      </w:r>
    </w:p>
    <w:p>
      <w:pPr>
        <w:snapToGrid w:val="0"/>
        <w:spacing w:before="50" w:after="50" w:line="240" w:lineRule="auto"/>
        <w:ind w:firstLine="0" w:firstLineChars="0"/>
        <w:rPr>
          <w:rFonts w:hint="eastAsia" w:ascii="宋体" w:hAnsi="宋体" w:eastAsia="宋体" w:cs="宋体"/>
          <w:szCs w:val="20"/>
          <w:highlight w:val="none"/>
        </w:rPr>
      </w:pPr>
    </w:p>
    <w:tbl>
      <w:tblPr>
        <w:tblStyle w:val="17"/>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17"/>
        <w:gridCol w:w="1451"/>
        <w:gridCol w:w="1276"/>
        <w:gridCol w:w="1134"/>
        <w:gridCol w:w="1276"/>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17" w:type="dxa"/>
            <w:vAlign w:val="center"/>
          </w:tcPr>
          <w:p>
            <w:pPr>
              <w:spacing w:line="240" w:lineRule="auto"/>
              <w:ind w:firstLine="0" w:firstLineChars="0"/>
              <w:jc w:val="center"/>
              <w:rPr>
                <w:rFonts w:hint="eastAsia" w:ascii="宋体" w:hAnsi="宋体" w:eastAsia="宋体" w:cs="宋体"/>
                <w:szCs w:val="24"/>
                <w:highlight w:val="none"/>
              </w:rPr>
            </w:pPr>
            <w:r>
              <w:rPr>
                <w:rFonts w:hint="eastAsia" w:ascii="宋体" w:hAnsi="宋体" w:eastAsia="宋体" w:cs="宋体"/>
                <w:szCs w:val="24"/>
                <w:highlight w:val="none"/>
              </w:rPr>
              <w:t>序号</w:t>
            </w:r>
          </w:p>
        </w:tc>
        <w:tc>
          <w:tcPr>
            <w:tcW w:w="817" w:type="dxa"/>
            <w:vAlign w:val="center"/>
          </w:tcPr>
          <w:p>
            <w:pPr>
              <w:spacing w:line="240" w:lineRule="auto"/>
              <w:ind w:firstLine="0" w:firstLineChars="0"/>
              <w:jc w:val="center"/>
              <w:rPr>
                <w:rFonts w:hint="eastAsia" w:ascii="宋体" w:hAnsi="宋体" w:eastAsia="宋体" w:cs="宋体"/>
                <w:szCs w:val="24"/>
                <w:highlight w:val="none"/>
              </w:rPr>
            </w:pPr>
            <w:r>
              <w:rPr>
                <w:rFonts w:hint="eastAsia" w:ascii="宋体" w:hAnsi="宋体" w:eastAsia="宋体" w:cs="宋体"/>
                <w:szCs w:val="24"/>
                <w:highlight w:val="none"/>
              </w:rPr>
              <w:t>姓名</w:t>
            </w:r>
          </w:p>
        </w:tc>
        <w:tc>
          <w:tcPr>
            <w:tcW w:w="1451" w:type="dxa"/>
            <w:vAlign w:val="center"/>
          </w:tcPr>
          <w:p>
            <w:pPr>
              <w:spacing w:line="240" w:lineRule="auto"/>
              <w:ind w:firstLine="0" w:firstLineChars="0"/>
              <w:jc w:val="center"/>
              <w:rPr>
                <w:rFonts w:hint="eastAsia" w:ascii="宋体" w:hAnsi="宋体" w:eastAsia="宋体" w:cs="宋体"/>
                <w:szCs w:val="24"/>
                <w:highlight w:val="none"/>
              </w:rPr>
            </w:pPr>
            <w:r>
              <w:rPr>
                <w:rFonts w:hint="eastAsia" w:ascii="宋体" w:hAnsi="宋体" w:eastAsia="宋体" w:cs="宋体"/>
                <w:szCs w:val="24"/>
                <w:highlight w:val="none"/>
              </w:rPr>
              <w:t>职称</w:t>
            </w:r>
          </w:p>
        </w:tc>
        <w:tc>
          <w:tcPr>
            <w:tcW w:w="1276" w:type="dxa"/>
            <w:vAlign w:val="center"/>
          </w:tcPr>
          <w:p>
            <w:pPr>
              <w:spacing w:line="240" w:lineRule="auto"/>
              <w:ind w:firstLine="0" w:firstLineChars="0"/>
              <w:jc w:val="center"/>
              <w:rPr>
                <w:rFonts w:hint="eastAsia" w:ascii="宋体" w:hAnsi="宋体" w:eastAsia="宋体" w:cs="宋体"/>
                <w:szCs w:val="24"/>
                <w:highlight w:val="none"/>
              </w:rPr>
            </w:pPr>
            <w:r>
              <w:rPr>
                <w:rFonts w:hint="eastAsia" w:ascii="宋体" w:hAnsi="宋体" w:eastAsia="宋体" w:cs="宋体"/>
                <w:szCs w:val="24"/>
                <w:highlight w:val="none"/>
              </w:rPr>
              <w:t>证号</w:t>
            </w:r>
          </w:p>
        </w:tc>
        <w:tc>
          <w:tcPr>
            <w:tcW w:w="1134" w:type="dxa"/>
            <w:vAlign w:val="center"/>
          </w:tcPr>
          <w:p>
            <w:pPr>
              <w:spacing w:line="240" w:lineRule="auto"/>
              <w:ind w:firstLine="0" w:firstLineChars="0"/>
              <w:jc w:val="center"/>
              <w:rPr>
                <w:rFonts w:hint="eastAsia" w:ascii="宋体" w:hAnsi="宋体" w:eastAsia="宋体" w:cs="宋体"/>
                <w:szCs w:val="24"/>
                <w:highlight w:val="none"/>
              </w:rPr>
            </w:pPr>
            <w:r>
              <w:rPr>
                <w:rFonts w:hint="eastAsia" w:ascii="宋体" w:hAnsi="宋体" w:eastAsia="宋体" w:cs="宋体"/>
                <w:szCs w:val="24"/>
                <w:highlight w:val="none"/>
              </w:rPr>
              <w:t>专业</w:t>
            </w:r>
          </w:p>
        </w:tc>
        <w:tc>
          <w:tcPr>
            <w:tcW w:w="1276" w:type="dxa"/>
            <w:vAlign w:val="center"/>
          </w:tcPr>
          <w:p>
            <w:pPr>
              <w:spacing w:line="240" w:lineRule="auto"/>
              <w:ind w:firstLine="0" w:firstLineChars="0"/>
              <w:jc w:val="center"/>
              <w:rPr>
                <w:rFonts w:hint="eastAsia" w:ascii="宋体" w:hAnsi="宋体" w:eastAsia="宋体" w:cs="宋体"/>
                <w:szCs w:val="24"/>
                <w:highlight w:val="none"/>
              </w:rPr>
            </w:pPr>
            <w:r>
              <w:rPr>
                <w:rFonts w:hint="eastAsia" w:ascii="宋体" w:hAnsi="宋体" w:eastAsia="宋体" w:cs="宋体"/>
                <w:szCs w:val="24"/>
                <w:highlight w:val="none"/>
              </w:rPr>
              <w:t>性别</w:t>
            </w:r>
          </w:p>
        </w:tc>
        <w:tc>
          <w:tcPr>
            <w:tcW w:w="1843" w:type="dxa"/>
            <w:vAlign w:val="center"/>
          </w:tcPr>
          <w:p>
            <w:pPr>
              <w:spacing w:line="240" w:lineRule="auto"/>
              <w:ind w:firstLine="0" w:firstLineChars="0"/>
              <w:jc w:val="center"/>
              <w:rPr>
                <w:rFonts w:hint="eastAsia" w:ascii="宋体" w:hAnsi="宋体" w:eastAsia="宋体" w:cs="宋体"/>
                <w:szCs w:val="24"/>
                <w:highlight w:val="none"/>
              </w:rPr>
            </w:pPr>
            <w:r>
              <w:rPr>
                <w:rFonts w:hint="eastAsia" w:ascii="宋体" w:hAnsi="宋体" w:eastAsia="宋体" w:cs="宋体"/>
                <w:szCs w:val="24"/>
                <w:highlight w:val="none"/>
              </w:rPr>
              <w:t>年龄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50" w:after="156" w:afterLines="50" w:line="240" w:lineRule="auto"/>
              <w:ind w:firstLine="0" w:firstLineChars="0"/>
              <w:jc w:val="center"/>
              <w:rPr>
                <w:rFonts w:hint="eastAsia" w:ascii="宋体" w:hAnsi="宋体" w:eastAsia="宋体" w:cs="宋体"/>
                <w:szCs w:val="20"/>
                <w:highlight w:val="none"/>
              </w:rPr>
            </w:pPr>
          </w:p>
        </w:tc>
        <w:tc>
          <w:tcPr>
            <w:tcW w:w="817" w:type="dxa"/>
            <w:vAlign w:val="center"/>
          </w:tcPr>
          <w:p>
            <w:pPr>
              <w:snapToGrid w:val="0"/>
              <w:spacing w:before="50" w:after="156" w:afterLines="50" w:line="240" w:lineRule="auto"/>
              <w:ind w:firstLine="0" w:firstLineChars="0"/>
              <w:jc w:val="center"/>
              <w:rPr>
                <w:rFonts w:hint="eastAsia" w:ascii="宋体" w:hAnsi="宋体" w:eastAsia="宋体" w:cs="宋体"/>
                <w:szCs w:val="20"/>
                <w:highlight w:val="none"/>
              </w:rPr>
            </w:pPr>
          </w:p>
        </w:tc>
        <w:tc>
          <w:tcPr>
            <w:tcW w:w="1451" w:type="dxa"/>
            <w:vAlign w:val="center"/>
          </w:tcPr>
          <w:p>
            <w:pPr>
              <w:snapToGrid w:val="0"/>
              <w:spacing w:before="50" w:after="156" w:afterLines="50" w:line="240" w:lineRule="auto"/>
              <w:ind w:firstLine="0" w:firstLineChars="0"/>
              <w:jc w:val="center"/>
              <w:rPr>
                <w:rFonts w:hint="eastAsia" w:ascii="宋体" w:hAnsi="宋体" w:eastAsia="宋体" w:cs="宋体"/>
                <w:szCs w:val="20"/>
                <w:highlight w:val="none"/>
              </w:rPr>
            </w:pPr>
          </w:p>
        </w:tc>
        <w:tc>
          <w:tcPr>
            <w:tcW w:w="1276" w:type="dxa"/>
            <w:vAlign w:val="center"/>
          </w:tcPr>
          <w:p>
            <w:pPr>
              <w:snapToGrid w:val="0"/>
              <w:spacing w:before="50" w:after="156" w:afterLines="50" w:line="240" w:lineRule="auto"/>
              <w:ind w:firstLine="0" w:firstLineChars="0"/>
              <w:jc w:val="center"/>
              <w:rPr>
                <w:rFonts w:hint="eastAsia" w:ascii="宋体" w:hAnsi="宋体" w:eastAsia="宋体" w:cs="宋体"/>
                <w:szCs w:val="20"/>
                <w:highlight w:val="none"/>
              </w:rPr>
            </w:pPr>
          </w:p>
        </w:tc>
        <w:tc>
          <w:tcPr>
            <w:tcW w:w="1134" w:type="dxa"/>
            <w:vAlign w:val="center"/>
          </w:tcPr>
          <w:p>
            <w:pPr>
              <w:snapToGrid w:val="0"/>
              <w:spacing w:before="50" w:after="156" w:afterLines="50" w:line="240" w:lineRule="auto"/>
              <w:ind w:firstLine="0" w:firstLineChars="0"/>
              <w:jc w:val="center"/>
              <w:rPr>
                <w:rFonts w:hint="eastAsia" w:ascii="宋体" w:hAnsi="宋体" w:eastAsia="宋体" w:cs="宋体"/>
                <w:szCs w:val="20"/>
                <w:highlight w:val="none"/>
              </w:rPr>
            </w:pPr>
          </w:p>
        </w:tc>
        <w:tc>
          <w:tcPr>
            <w:tcW w:w="1276" w:type="dxa"/>
            <w:vAlign w:val="center"/>
          </w:tcPr>
          <w:p>
            <w:pPr>
              <w:snapToGrid w:val="0"/>
              <w:spacing w:before="50" w:after="156" w:afterLines="50" w:line="240" w:lineRule="auto"/>
              <w:ind w:firstLine="0" w:firstLineChars="0"/>
              <w:jc w:val="center"/>
              <w:rPr>
                <w:rFonts w:hint="eastAsia" w:ascii="宋体" w:hAnsi="宋体" w:eastAsia="宋体" w:cs="宋体"/>
                <w:szCs w:val="20"/>
                <w:highlight w:val="none"/>
              </w:rPr>
            </w:pPr>
          </w:p>
        </w:tc>
        <w:tc>
          <w:tcPr>
            <w:tcW w:w="1843" w:type="dxa"/>
            <w:vAlign w:val="center"/>
          </w:tcPr>
          <w:p>
            <w:pPr>
              <w:snapToGrid w:val="0"/>
              <w:spacing w:before="50" w:after="156" w:afterLines="50" w:line="240" w:lineRule="auto"/>
              <w:ind w:firstLine="0" w:firstLineChars="0"/>
              <w:jc w:val="center"/>
              <w:rPr>
                <w:rFonts w:hint="eastAsia" w:ascii="宋体" w:hAnsi="宋体" w:eastAsia="宋体" w:cs="宋体"/>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50" w:after="156" w:afterLines="50" w:line="240" w:lineRule="auto"/>
              <w:ind w:firstLine="0" w:firstLineChars="0"/>
              <w:jc w:val="center"/>
              <w:rPr>
                <w:rFonts w:hint="eastAsia" w:ascii="宋体" w:hAnsi="宋体" w:eastAsia="宋体" w:cs="宋体"/>
                <w:szCs w:val="20"/>
                <w:highlight w:val="none"/>
              </w:rPr>
            </w:pPr>
          </w:p>
        </w:tc>
        <w:tc>
          <w:tcPr>
            <w:tcW w:w="817" w:type="dxa"/>
            <w:vAlign w:val="center"/>
          </w:tcPr>
          <w:p>
            <w:pPr>
              <w:snapToGrid w:val="0"/>
              <w:spacing w:before="50" w:after="156" w:afterLines="50" w:line="240" w:lineRule="auto"/>
              <w:ind w:firstLine="0" w:firstLineChars="0"/>
              <w:jc w:val="center"/>
              <w:rPr>
                <w:rFonts w:hint="eastAsia" w:ascii="宋体" w:hAnsi="宋体" w:eastAsia="宋体" w:cs="宋体"/>
                <w:szCs w:val="20"/>
                <w:highlight w:val="none"/>
              </w:rPr>
            </w:pPr>
          </w:p>
        </w:tc>
        <w:tc>
          <w:tcPr>
            <w:tcW w:w="1451" w:type="dxa"/>
            <w:vAlign w:val="center"/>
          </w:tcPr>
          <w:p>
            <w:pPr>
              <w:snapToGrid w:val="0"/>
              <w:spacing w:before="50" w:after="156" w:afterLines="50" w:line="240" w:lineRule="auto"/>
              <w:ind w:firstLine="0" w:firstLineChars="0"/>
              <w:jc w:val="center"/>
              <w:rPr>
                <w:rFonts w:hint="eastAsia" w:ascii="宋体" w:hAnsi="宋体" w:eastAsia="宋体" w:cs="宋体"/>
                <w:szCs w:val="20"/>
                <w:highlight w:val="none"/>
              </w:rPr>
            </w:pPr>
          </w:p>
        </w:tc>
        <w:tc>
          <w:tcPr>
            <w:tcW w:w="1276" w:type="dxa"/>
            <w:vAlign w:val="center"/>
          </w:tcPr>
          <w:p>
            <w:pPr>
              <w:snapToGrid w:val="0"/>
              <w:spacing w:before="50" w:after="156" w:afterLines="50" w:line="240" w:lineRule="auto"/>
              <w:ind w:firstLine="0" w:firstLineChars="0"/>
              <w:jc w:val="center"/>
              <w:rPr>
                <w:rFonts w:hint="eastAsia" w:ascii="宋体" w:hAnsi="宋体" w:eastAsia="宋体" w:cs="宋体"/>
                <w:szCs w:val="20"/>
                <w:highlight w:val="none"/>
              </w:rPr>
            </w:pPr>
          </w:p>
        </w:tc>
        <w:tc>
          <w:tcPr>
            <w:tcW w:w="1134" w:type="dxa"/>
            <w:vAlign w:val="center"/>
          </w:tcPr>
          <w:p>
            <w:pPr>
              <w:snapToGrid w:val="0"/>
              <w:spacing w:before="50" w:after="156" w:afterLines="50" w:line="240" w:lineRule="auto"/>
              <w:ind w:firstLine="0" w:firstLineChars="0"/>
              <w:jc w:val="center"/>
              <w:rPr>
                <w:rFonts w:hint="eastAsia" w:ascii="宋体" w:hAnsi="宋体" w:eastAsia="宋体" w:cs="宋体"/>
                <w:szCs w:val="20"/>
                <w:highlight w:val="none"/>
              </w:rPr>
            </w:pPr>
          </w:p>
        </w:tc>
        <w:tc>
          <w:tcPr>
            <w:tcW w:w="1276" w:type="dxa"/>
            <w:vAlign w:val="center"/>
          </w:tcPr>
          <w:p>
            <w:pPr>
              <w:snapToGrid w:val="0"/>
              <w:spacing w:before="50" w:after="156" w:afterLines="50" w:line="240" w:lineRule="auto"/>
              <w:ind w:firstLine="0" w:firstLineChars="0"/>
              <w:jc w:val="center"/>
              <w:rPr>
                <w:rFonts w:hint="eastAsia" w:ascii="宋体" w:hAnsi="宋体" w:eastAsia="宋体" w:cs="宋体"/>
                <w:szCs w:val="20"/>
                <w:highlight w:val="none"/>
              </w:rPr>
            </w:pPr>
          </w:p>
        </w:tc>
        <w:tc>
          <w:tcPr>
            <w:tcW w:w="1843" w:type="dxa"/>
            <w:vAlign w:val="center"/>
          </w:tcPr>
          <w:p>
            <w:pPr>
              <w:snapToGrid w:val="0"/>
              <w:spacing w:before="50" w:after="156" w:afterLines="50" w:line="240" w:lineRule="auto"/>
              <w:ind w:firstLine="0" w:firstLineChars="0"/>
              <w:jc w:val="center"/>
              <w:rPr>
                <w:rFonts w:hint="eastAsia" w:ascii="宋体" w:hAnsi="宋体" w:eastAsia="宋体" w:cs="宋体"/>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50" w:after="156" w:afterLines="50" w:line="240" w:lineRule="auto"/>
              <w:ind w:firstLine="0" w:firstLineChars="0"/>
              <w:jc w:val="center"/>
              <w:rPr>
                <w:rFonts w:hint="eastAsia" w:ascii="宋体" w:hAnsi="宋体" w:eastAsia="宋体" w:cs="宋体"/>
                <w:szCs w:val="20"/>
                <w:highlight w:val="none"/>
              </w:rPr>
            </w:pPr>
          </w:p>
        </w:tc>
        <w:tc>
          <w:tcPr>
            <w:tcW w:w="817" w:type="dxa"/>
            <w:vAlign w:val="center"/>
          </w:tcPr>
          <w:p>
            <w:pPr>
              <w:snapToGrid w:val="0"/>
              <w:spacing w:before="50" w:after="156" w:afterLines="50" w:line="240" w:lineRule="auto"/>
              <w:ind w:firstLine="0" w:firstLineChars="0"/>
              <w:jc w:val="center"/>
              <w:rPr>
                <w:rFonts w:hint="eastAsia" w:ascii="宋体" w:hAnsi="宋体" w:eastAsia="宋体" w:cs="宋体"/>
                <w:szCs w:val="20"/>
                <w:highlight w:val="none"/>
              </w:rPr>
            </w:pPr>
          </w:p>
        </w:tc>
        <w:tc>
          <w:tcPr>
            <w:tcW w:w="1451" w:type="dxa"/>
            <w:vAlign w:val="center"/>
          </w:tcPr>
          <w:p>
            <w:pPr>
              <w:snapToGrid w:val="0"/>
              <w:spacing w:before="50" w:after="156" w:afterLines="50" w:line="240" w:lineRule="auto"/>
              <w:ind w:firstLine="0" w:firstLineChars="0"/>
              <w:jc w:val="center"/>
              <w:rPr>
                <w:rFonts w:hint="eastAsia" w:ascii="宋体" w:hAnsi="宋体" w:eastAsia="宋体" w:cs="宋体"/>
                <w:szCs w:val="20"/>
                <w:highlight w:val="none"/>
              </w:rPr>
            </w:pPr>
          </w:p>
        </w:tc>
        <w:tc>
          <w:tcPr>
            <w:tcW w:w="1276" w:type="dxa"/>
            <w:vAlign w:val="center"/>
          </w:tcPr>
          <w:p>
            <w:pPr>
              <w:snapToGrid w:val="0"/>
              <w:spacing w:before="50" w:after="156" w:afterLines="50" w:line="240" w:lineRule="auto"/>
              <w:ind w:firstLine="0" w:firstLineChars="0"/>
              <w:jc w:val="center"/>
              <w:rPr>
                <w:rFonts w:hint="eastAsia" w:ascii="宋体" w:hAnsi="宋体" w:eastAsia="宋体" w:cs="宋体"/>
                <w:szCs w:val="20"/>
                <w:highlight w:val="none"/>
              </w:rPr>
            </w:pPr>
          </w:p>
        </w:tc>
        <w:tc>
          <w:tcPr>
            <w:tcW w:w="1134" w:type="dxa"/>
            <w:vAlign w:val="center"/>
          </w:tcPr>
          <w:p>
            <w:pPr>
              <w:snapToGrid w:val="0"/>
              <w:spacing w:before="50" w:after="156" w:afterLines="50" w:line="240" w:lineRule="auto"/>
              <w:ind w:firstLine="0" w:firstLineChars="0"/>
              <w:jc w:val="center"/>
              <w:rPr>
                <w:rFonts w:hint="eastAsia" w:ascii="宋体" w:hAnsi="宋体" w:eastAsia="宋体" w:cs="宋体"/>
                <w:szCs w:val="20"/>
                <w:highlight w:val="none"/>
              </w:rPr>
            </w:pPr>
          </w:p>
        </w:tc>
        <w:tc>
          <w:tcPr>
            <w:tcW w:w="1276" w:type="dxa"/>
            <w:vAlign w:val="center"/>
          </w:tcPr>
          <w:p>
            <w:pPr>
              <w:snapToGrid w:val="0"/>
              <w:spacing w:before="50" w:after="156" w:afterLines="50" w:line="240" w:lineRule="auto"/>
              <w:ind w:firstLine="0" w:firstLineChars="0"/>
              <w:jc w:val="center"/>
              <w:rPr>
                <w:rFonts w:hint="eastAsia" w:ascii="宋体" w:hAnsi="宋体" w:eastAsia="宋体" w:cs="宋体"/>
                <w:szCs w:val="20"/>
                <w:highlight w:val="none"/>
              </w:rPr>
            </w:pPr>
          </w:p>
        </w:tc>
        <w:tc>
          <w:tcPr>
            <w:tcW w:w="1843" w:type="dxa"/>
            <w:vAlign w:val="center"/>
          </w:tcPr>
          <w:p>
            <w:pPr>
              <w:snapToGrid w:val="0"/>
              <w:spacing w:before="50" w:after="156" w:afterLines="50" w:line="240" w:lineRule="auto"/>
              <w:ind w:firstLine="0" w:firstLineChars="0"/>
              <w:jc w:val="center"/>
              <w:rPr>
                <w:rFonts w:hint="eastAsia" w:ascii="宋体" w:hAnsi="宋体" w:eastAsia="宋体" w:cs="宋体"/>
                <w:szCs w:val="20"/>
                <w:highlight w:val="none"/>
              </w:rPr>
            </w:pPr>
          </w:p>
        </w:tc>
      </w:tr>
    </w:tbl>
    <w:p>
      <w:pPr>
        <w:snapToGrid w:val="0"/>
        <w:spacing w:before="50" w:after="50"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b/>
          <w:sz w:val="21"/>
          <w:szCs w:val="21"/>
          <w:highlight w:val="none"/>
        </w:rPr>
        <w:t>在填写时，如本表格不适合供应商的实际情况，可根据本表格式自行制表填写 。</w:t>
      </w:r>
    </w:p>
    <w:p>
      <w:pPr>
        <w:snapToGrid w:val="0"/>
        <w:spacing w:before="50" w:after="50" w:line="240" w:lineRule="auto"/>
        <w:ind w:firstLine="2760" w:firstLineChars="1150"/>
        <w:rPr>
          <w:rFonts w:hint="eastAsia" w:ascii="宋体" w:hAnsi="宋体" w:eastAsia="宋体" w:cs="宋体"/>
          <w:szCs w:val="24"/>
          <w:highlight w:val="none"/>
        </w:rPr>
      </w:pPr>
    </w:p>
    <w:p>
      <w:pPr>
        <w:snapToGrid w:val="0"/>
        <w:spacing w:before="50" w:after="50" w:line="240" w:lineRule="auto"/>
        <w:ind w:firstLine="2760" w:firstLineChars="1150"/>
        <w:rPr>
          <w:rFonts w:hint="eastAsia" w:ascii="宋体" w:hAnsi="宋体" w:eastAsia="宋体" w:cs="宋体"/>
          <w:szCs w:val="24"/>
          <w:highlight w:val="none"/>
        </w:rPr>
      </w:pPr>
    </w:p>
    <w:p>
      <w:pPr>
        <w:snapToGrid w:val="0"/>
        <w:spacing w:before="50" w:after="50" w:line="240" w:lineRule="auto"/>
        <w:ind w:firstLine="2760" w:firstLineChars="1150"/>
        <w:rPr>
          <w:rFonts w:hint="eastAsia" w:ascii="宋体" w:hAnsi="宋体" w:eastAsia="宋体" w:cs="宋体"/>
          <w:szCs w:val="24"/>
          <w:highlight w:val="none"/>
        </w:rPr>
      </w:pPr>
    </w:p>
    <w:p>
      <w:pPr>
        <w:snapToGrid w:val="0"/>
        <w:spacing w:line="400" w:lineRule="exact"/>
        <w:ind w:firstLine="0" w:firstLineChars="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供应商公章（或者电子签章）：</w:t>
      </w:r>
      <w:r>
        <w:rPr>
          <w:rFonts w:hint="eastAsia" w:ascii="宋体" w:hAnsi="宋体" w:eastAsia="宋体" w:cs="宋体"/>
          <w:sz w:val="21"/>
          <w:szCs w:val="21"/>
          <w:highlight w:val="none"/>
          <w:u w:val="single"/>
        </w:rPr>
        <w:t xml:space="preserve">                                                   </w:t>
      </w:r>
    </w:p>
    <w:p>
      <w:pPr>
        <w:spacing w:line="340" w:lineRule="exact"/>
        <w:ind w:firstLine="0" w:firstLineChars="0"/>
        <w:rPr>
          <w:rFonts w:hint="eastAsia" w:ascii="宋体" w:hAnsi="宋体" w:eastAsia="宋体" w:cs="宋体"/>
          <w:sz w:val="21"/>
          <w:szCs w:val="24"/>
          <w:highlight w:val="none"/>
        </w:rPr>
      </w:pPr>
      <w:r>
        <w:rPr>
          <w:rFonts w:hint="eastAsia" w:ascii="宋体" w:hAnsi="宋体" w:eastAsia="宋体" w:cs="宋体"/>
          <w:sz w:val="21"/>
          <w:szCs w:val="24"/>
          <w:highlight w:val="none"/>
        </w:rPr>
        <w:t>法定代表人(负责人、自然人)或委托代理人签字（或者电子签名）：</w:t>
      </w:r>
      <w:r>
        <w:rPr>
          <w:rFonts w:hint="eastAsia" w:ascii="宋体" w:hAnsi="宋体" w:eastAsia="宋体" w:cs="宋体"/>
          <w:sz w:val="21"/>
          <w:szCs w:val="21"/>
          <w:highlight w:val="none"/>
          <w:u w:val="single"/>
        </w:rPr>
        <w:t xml:space="preserve">                        </w:t>
      </w:r>
    </w:p>
    <w:p>
      <w:pPr>
        <w:spacing w:line="400" w:lineRule="exact"/>
        <w:ind w:firstLine="0" w:firstLineChars="0"/>
        <w:rPr>
          <w:rFonts w:hint="eastAsia" w:ascii="宋体" w:hAnsi="宋体" w:eastAsia="宋体" w:cs="宋体"/>
          <w:sz w:val="21"/>
          <w:szCs w:val="21"/>
          <w:highlight w:val="none"/>
        </w:rPr>
      </w:pPr>
      <w:r>
        <w:rPr>
          <w:rFonts w:hint="eastAsia" w:ascii="宋体" w:hAnsi="宋体" w:eastAsia="宋体" w:cs="宋体"/>
          <w:sz w:val="21"/>
          <w:szCs w:val="20"/>
          <w:highlight w:val="none"/>
        </w:rPr>
        <w:t>日          期：</w:t>
      </w:r>
      <w:r>
        <w:rPr>
          <w:rFonts w:hint="eastAsia" w:ascii="宋体" w:hAnsi="宋体" w:eastAsia="宋体" w:cs="宋体"/>
          <w:sz w:val="21"/>
          <w:szCs w:val="20"/>
          <w:highlight w:val="none"/>
          <w:u w:val="single"/>
        </w:rPr>
        <w:t xml:space="preserve">                         </w:t>
      </w:r>
    </w:p>
    <w:p>
      <w:pPr>
        <w:spacing w:line="240" w:lineRule="auto"/>
        <w:ind w:firstLine="0" w:firstLineChars="0"/>
        <w:rPr>
          <w:rFonts w:hint="eastAsia" w:ascii="宋体" w:hAnsi="宋体" w:eastAsia="宋体" w:cs="宋体"/>
          <w:b/>
          <w:kern w:val="0"/>
          <w:sz w:val="32"/>
          <w:szCs w:val="20"/>
          <w:highlight w:val="none"/>
        </w:rPr>
      </w:pPr>
    </w:p>
    <w:p>
      <w:pPr>
        <w:spacing w:line="240" w:lineRule="auto"/>
        <w:ind w:firstLine="0" w:firstLineChars="0"/>
        <w:rPr>
          <w:rFonts w:hint="eastAsia" w:ascii="宋体" w:hAnsi="宋体" w:eastAsia="宋体" w:cs="宋体"/>
          <w:b/>
          <w:kern w:val="0"/>
          <w:sz w:val="32"/>
          <w:szCs w:val="20"/>
          <w:highlight w:val="none"/>
        </w:rPr>
      </w:pPr>
    </w:p>
    <w:p>
      <w:pPr>
        <w:spacing w:line="440" w:lineRule="exact"/>
        <w:ind w:firstLine="0" w:firstLineChars="0"/>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4.供应商自20</w:t>
      </w:r>
      <w:r>
        <w:rPr>
          <w:rFonts w:hint="eastAsia" w:ascii="宋体" w:hAnsi="宋体" w:cs="宋体"/>
          <w:b/>
          <w:kern w:val="0"/>
          <w:sz w:val="28"/>
          <w:szCs w:val="28"/>
          <w:highlight w:val="none"/>
          <w:lang w:val="en-US" w:eastAsia="zh-CN"/>
        </w:rPr>
        <w:t>22</w:t>
      </w:r>
      <w:r>
        <w:rPr>
          <w:rFonts w:hint="eastAsia" w:ascii="宋体" w:hAnsi="宋体" w:eastAsia="宋体" w:cs="宋体"/>
          <w:b/>
          <w:kern w:val="0"/>
          <w:sz w:val="28"/>
          <w:szCs w:val="28"/>
          <w:highlight w:val="none"/>
        </w:rPr>
        <w:t>年1月1日至本项目磋商截止之日止，同类项目业绩的相关证明材料（无不良记录，以中标、成交通知书或签订的合同为准，并能清晰反映服务名称、种类）（如有，请提供）；</w:t>
      </w:r>
    </w:p>
    <w:p>
      <w:pPr>
        <w:spacing w:line="400" w:lineRule="exact"/>
        <w:ind w:firstLine="0" w:firstLineChars="0"/>
        <w:rPr>
          <w:rFonts w:hint="eastAsia" w:ascii="宋体" w:hAnsi="宋体" w:eastAsia="宋体" w:cs="宋体"/>
          <w:b/>
          <w:bCs/>
          <w:kern w:val="0"/>
          <w:sz w:val="32"/>
          <w:szCs w:val="32"/>
          <w:highlight w:val="none"/>
        </w:rPr>
      </w:pPr>
    </w:p>
    <w:p>
      <w:pPr>
        <w:spacing w:line="400" w:lineRule="exact"/>
        <w:ind w:firstLine="0" w:firstLineChars="0"/>
        <w:rPr>
          <w:rFonts w:hint="eastAsia" w:ascii="宋体" w:hAnsi="宋体" w:eastAsia="宋体" w:cs="宋体"/>
          <w:b/>
          <w:bCs/>
          <w:kern w:val="0"/>
          <w:sz w:val="32"/>
          <w:szCs w:val="32"/>
          <w:highlight w:val="none"/>
        </w:rPr>
      </w:pPr>
    </w:p>
    <w:p>
      <w:pPr>
        <w:ind w:firstLine="0" w:firstLineChars="0"/>
        <w:rPr>
          <w:rFonts w:hint="eastAsia" w:ascii="宋体" w:hAnsi="宋体" w:eastAsia="宋体" w:cs="宋体"/>
          <w:highlight w:val="none"/>
        </w:rPr>
      </w:pPr>
    </w:p>
    <w:p>
      <w:pPr>
        <w:spacing w:line="440" w:lineRule="exact"/>
        <w:ind w:firstLine="0" w:firstLineChars="0"/>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5.供应商属于监狱企业的，提供由省级以上监狱管理局、戒毒管理局(含新疆生产建设兵团)出具的属于监狱企业的证明文件（如有，请提供）</w:t>
      </w:r>
    </w:p>
    <w:p>
      <w:pPr>
        <w:pStyle w:val="27"/>
        <w:rPr>
          <w:rFonts w:hint="eastAsia" w:ascii="宋体" w:hAnsi="宋体" w:eastAsia="宋体" w:cs="宋体"/>
          <w:b/>
          <w:bCs/>
          <w:kern w:val="0"/>
          <w:sz w:val="32"/>
          <w:szCs w:val="32"/>
          <w:highlight w:val="none"/>
        </w:rPr>
      </w:pPr>
    </w:p>
    <w:p>
      <w:pPr>
        <w:spacing w:line="440" w:lineRule="exact"/>
        <w:ind w:firstLine="0" w:firstLineChars="0"/>
        <w:rPr>
          <w:rFonts w:hint="eastAsia" w:ascii="宋体" w:hAnsi="宋体" w:eastAsia="宋体" w:cs="宋体"/>
          <w:b/>
          <w:kern w:val="0"/>
          <w:sz w:val="28"/>
          <w:szCs w:val="28"/>
          <w:highlight w:val="none"/>
        </w:rPr>
      </w:pPr>
    </w:p>
    <w:p>
      <w:pPr>
        <w:spacing w:line="440" w:lineRule="exact"/>
        <w:ind w:firstLine="0" w:firstLineChars="0"/>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6.符合条件的残疾人福利性单位在参加政府采购活动时，提供《残疾人福利性单位声明函》，并对声明的真实性负责（如有，请提供）</w:t>
      </w:r>
    </w:p>
    <w:p>
      <w:pPr>
        <w:spacing w:line="240" w:lineRule="auto"/>
        <w:ind w:firstLine="472" w:firstLineChars="147"/>
        <w:rPr>
          <w:rFonts w:hint="eastAsia" w:ascii="宋体" w:hAnsi="宋体" w:eastAsia="宋体" w:cs="宋体"/>
          <w:b/>
          <w:kern w:val="0"/>
          <w:sz w:val="32"/>
          <w:szCs w:val="32"/>
          <w:highlight w:val="none"/>
        </w:rPr>
      </w:pPr>
    </w:p>
    <w:p>
      <w:pPr>
        <w:spacing w:line="240" w:lineRule="auto"/>
        <w:ind w:firstLine="472" w:firstLineChars="147"/>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附件：</w:t>
      </w:r>
    </w:p>
    <w:p>
      <w:pPr>
        <w:tabs>
          <w:tab w:val="left" w:pos="1305"/>
        </w:tabs>
        <w:spacing w:line="380" w:lineRule="exact"/>
        <w:ind w:firstLine="0" w:firstLineChars="0"/>
        <w:rPr>
          <w:rFonts w:hint="eastAsia" w:ascii="宋体" w:hAnsi="宋体" w:eastAsia="宋体" w:cs="宋体"/>
          <w:b/>
          <w:bCs/>
          <w:kern w:val="0"/>
          <w:sz w:val="28"/>
          <w:szCs w:val="28"/>
          <w:highlight w:val="none"/>
        </w:rPr>
      </w:pPr>
    </w:p>
    <w:p>
      <w:pPr>
        <w:spacing w:line="588" w:lineRule="exact"/>
        <w:ind w:firstLine="0" w:firstLineChars="0"/>
        <w:jc w:val="center"/>
        <w:rPr>
          <w:rFonts w:hint="eastAsia" w:ascii="宋体" w:hAnsi="宋体" w:eastAsia="宋体" w:cs="宋体"/>
          <w:b/>
          <w:kern w:val="0"/>
          <w:sz w:val="28"/>
          <w:szCs w:val="28"/>
          <w:highlight w:val="none"/>
        </w:rPr>
      </w:pPr>
      <w:bookmarkStart w:id="154" w:name="OLE_LINK14"/>
      <w:bookmarkStart w:id="155" w:name="OLE_LINK13"/>
      <w:r>
        <w:rPr>
          <w:rFonts w:hint="eastAsia" w:ascii="宋体" w:hAnsi="宋体" w:eastAsia="宋体" w:cs="宋体"/>
          <w:b/>
          <w:kern w:val="0"/>
          <w:sz w:val="28"/>
          <w:szCs w:val="28"/>
          <w:highlight w:val="none"/>
        </w:rPr>
        <w:t>残疾人福利性单位声明函（格式）</w:t>
      </w:r>
      <w:bookmarkEnd w:id="154"/>
      <w:bookmarkEnd w:id="155"/>
    </w:p>
    <w:p>
      <w:pPr>
        <w:spacing w:line="588" w:lineRule="exac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本单位对上述声明的真实性负责。如有虚假，将依法承担相应责任。</w:t>
      </w:r>
    </w:p>
    <w:p>
      <w:pPr>
        <w:spacing w:line="588" w:lineRule="exact"/>
        <w:ind w:firstLine="560"/>
        <w:rPr>
          <w:rFonts w:hint="eastAsia" w:ascii="宋体" w:hAnsi="宋体" w:eastAsia="宋体" w:cs="宋体"/>
          <w:kern w:val="0"/>
          <w:sz w:val="28"/>
          <w:szCs w:val="28"/>
          <w:highlight w:val="none"/>
        </w:rPr>
      </w:pPr>
    </w:p>
    <w:p>
      <w:pPr>
        <w:tabs>
          <w:tab w:val="left" w:pos="4860"/>
        </w:tabs>
        <w:spacing w:line="588" w:lineRule="exact"/>
        <w:ind w:right="1560" w:firstLine="560"/>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 xml:space="preserve">      单位名称（公章或电子签章）：</w:t>
      </w:r>
    </w:p>
    <w:p>
      <w:pPr>
        <w:tabs>
          <w:tab w:val="left" w:pos="4860"/>
        </w:tabs>
        <w:spacing w:line="588" w:lineRule="exact"/>
        <w:ind w:right="1560" w:firstLine="560"/>
        <w:jc w:val="center"/>
        <w:rPr>
          <w:rFonts w:hint="eastAsia" w:ascii="宋体" w:hAnsi="宋体" w:eastAsia="宋体" w:cs="宋体"/>
          <w:b/>
          <w:bCs/>
          <w:kern w:val="0"/>
          <w:sz w:val="28"/>
          <w:szCs w:val="28"/>
          <w:highlight w:val="none"/>
        </w:rPr>
      </w:pPr>
      <w:r>
        <w:rPr>
          <w:rFonts w:hint="eastAsia" w:ascii="宋体" w:hAnsi="宋体" w:eastAsia="宋体" w:cs="宋体"/>
          <w:kern w:val="0"/>
          <w:sz w:val="28"/>
          <w:szCs w:val="28"/>
          <w:highlight w:val="none"/>
        </w:rPr>
        <w:t xml:space="preserve">   日  期：</w:t>
      </w:r>
    </w:p>
    <w:p>
      <w:pPr>
        <w:spacing w:line="320" w:lineRule="exact"/>
        <w:ind w:firstLine="0" w:firstLineChars="0"/>
        <w:rPr>
          <w:rFonts w:hint="eastAsia" w:ascii="宋体" w:hAnsi="宋体" w:eastAsia="宋体" w:cs="宋体"/>
          <w:b/>
          <w:bCs/>
          <w:kern w:val="0"/>
          <w:sz w:val="32"/>
          <w:szCs w:val="32"/>
          <w:highlight w:val="none"/>
        </w:rPr>
      </w:pPr>
    </w:p>
    <w:p>
      <w:pPr>
        <w:spacing w:line="320" w:lineRule="exact"/>
        <w:ind w:firstLine="0" w:firstLineChars="0"/>
        <w:rPr>
          <w:rFonts w:hint="eastAsia" w:ascii="宋体" w:hAnsi="宋体" w:eastAsia="宋体" w:cs="宋体"/>
          <w:b/>
          <w:bCs/>
          <w:kern w:val="0"/>
          <w:sz w:val="32"/>
          <w:szCs w:val="32"/>
          <w:highlight w:val="none"/>
        </w:rPr>
      </w:pPr>
    </w:p>
    <w:p>
      <w:pPr>
        <w:spacing w:line="320" w:lineRule="exact"/>
        <w:ind w:firstLine="0" w:firstLineChars="0"/>
        <w:rPr>
          <w:rFonts w:hint="eastAsia" w:ascii="宋体" w:hAnsi="宋体" w:eastAsia="宋体" w:cs="宋体"/>
          <w:b/>
          <w:bCs/>
          <w:kern w:val="0"/>
          <w:sz w:val="32"/>
          <w:szCs w:val="32"/>
          <w:highlight w:val="none"/>
        </w:rPr>
      </w:pPr>
    </w:p>
    <w:p>
      <w:pPr>
        <w:pStyle w:val="6"/>
        <w:rPr>
          <w:rFonts w:hint="eastAsia" w:ascii="宋体" w:hAnsi="宋体" w:eastAsia="宋体" w:cs="宋体"/>
          <w:b/>
          <w:bCs/>
          <w:sz w:val="32"/>
          <w:szCs w:val="32"/>
          <w:highlight w:val="none"/>
        </w:rPr>
      </w:pPr>
    </w:p>
    <w:p>
      <w:pPr>
        <w:ind w:firstLine="480"/>
        <w:rPr>
          <w:rFonts w:hint="eastAsia" w:ascii="宋体" w:hAnsi="宋体" w:eastAsia="宋体" w:cs="宋体"/>
          <w:highlight w:val="none"/>
        </w:rPr>
      </w:pPr>
    </w:p>
    <w:p>
      <w:pPr>
        <w:spacing w:line="320" w:lineRule="exact"/>
        <w:ind w:firstLine="0" w:firstLineChars="0"/>
        <w:rPr>
          <w:rFonts w:hint="eastAsia" w:ascii="宋体" w:hAnsi="宋体" w:eastAsia="宋体" w:cs="宋体"/>
          <w:b/>
          <w:bCs/>
          <w:kern w:val="0"/>
          <w:sz w:val="28"/>
          <w:szCs w:val="28"/>
          <w:highlight w:val="none"/>
        </w:rPr>
      </w:pPr>
    </w:p>
    <w:p>
      <w:pPr>
        <w:spacing w:line="320" w:lineRule="exact"/>
        <w:ind w:firstLine="0" w:firstLineChars="0"/>
        <w:rPr>
          <w:rFonts w:hint="eastAsia" w:ascii="宋体" w:hAnsi="宋体" w:eastAsia="宋体" w:cs="宋体"/>
          <w:b/>
          <w:sz w:val="28"/>
          <w:szCs w:val="28"/>
          <w:highlight w:val="none"/>
        </w:rPr>
      </w:pPr>
      <w:r>
        <w:rPr>
          <w:rFonts w:hint="eastAsia" w:ascii="宋体" w:hAnsi="宋体" w:eastAsia="宋体" w:cs="宋体"/>
          <w:b/>
          <w:bCs/>
          <w:kern w:val="0"/>
          <w:sz w:val="28"/>
          <w:szCs w:val="28"/>
          <w:highlight w:val="none"/>
        </w:rPr>
        <w:t>7.供应商可结合本项目的评审办法视自身情况自行提交其他相关证明材料（如有，请提供）</w:t>
      </w:r>
    </w:p>
    <w:p>
      <w:pPr>
        <w:spacing w:line="320" w:lineRule="exact"/>
        <w:ind w:firstLine="0" w:firstLineChars="0"/>
        <w:rPr>
          <w:rFonts w:hint="eastAsia" w:ascii="宋体" w:hAnsi="宋体" w:eastAsia="宋体" w:cs="宋体"/>
          <w:b/>
          <w:sz w:val="21"/>
          <w:szCs w:val="21"/>
          <w:highlight w:val="none"/>
        </w:rPr>
      </w:pPr>
    </w:p>
    <w:p>
      <w:pPr>
        <w:ind w:firstLine="480"/>
        <w:rPr>
          <w:rFonts w:hint="eastAsia" w:ascii="宋体" w:hAnsi="宋体" w:eastAsia="宋体" w:cs="宋体"/>
          <w:highlight w:val="none"/>
        </w:rPr>
      </w:pPr>
    </w:p>
    <w:p>
      <w:pPr>
        <w:ind w:firstLine="480"/>
        <w:rPr>
          <w:rFonts w:hint="eastAsia" w:ascii="宋体" w:hAnsi="宋体" w:eastAsia="宋体" w:cs="宋体"/>
          <w:highlight w:val="none"/>
        </w:rPr>
      </w:pPr>
    </w:p>
    <w:sectPr>
      <w:headerReference r:id="rId18" w:type="first"/>
      <w:footerReference r:id="rId21" w:type="first"/>
      <w:headerReference r:id="rId16" w:type="default"/>
      <w:footerReference r:id="rId19" w:type="default"/>
      <w:headerReference r:id="rId17" w:type="even"/>
      <w:footerReference r:id="rId20"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Arial Unicode MS">
    <w:panose1 w:val="020B0604020202020204"/>
    <w:charset w:val="80"/>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48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ind w:firstLine="480"/>
                            <w:jc w:val="center"/>
                          </w:pPr>
                          <w:r>
                            <w:fldChar w:fldCharType="begin"/>
                          </w:r>
                          <w:r>
                            <w:instrText xml:space="preserve"> PAGE   \* MERGEFORMAT </w:instrText>
                          </w:r>
                          <w:r>
                            <w:fldChar w:fldCharType="separate"/>
                          </w:r>
                          <w:r>
                            <w:rPr>
                              <w:lang w:val="zh-CN"/>
                            </w:rPr>
                            <w:t>32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ind w:firstLine="480"/>
                      <w:jc w:val="center"/>
                    </w:pPr>
                    <w:r>
                      <w:fldChar w:fldCharType="begin"/>
                    </w:r>
                    <w:r>
                      <w:instrText xml:space="preserve"> PAGE   \* MERGEFORMAT </w:instrText>
                    </w:r>
                    <w:r>
                      <w:fldChar w:fldCharType="separate"/>
                    </w:r>
                    <w:r>
                      <w:rPr>
                        <w:lang w:val="zh-CN"/>
                      </w:rPr>
                      <w:t>32</w:t>
                    </w:r>
                    <w:r>
                      <w:fldChar w:fldCharType="end"/>
                    </w:r>
                  </w:p>
                </w:txbxContent>
              </v:textbox>
            </v:shape>
          </w:pict>
        </mc:Fallback>
      </mc:AlternateConten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48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ind w:firstLine="480"/>
                            <w:jc w:val="center"/>
                          </w:pPr>
                          <w:r>
                            <w:fldChar w:fldCharType="begin"/>
                          </w:r>
                          <w:r>
                            <w:instrText xml:space="preserve"> PAGE   \* MERGEFORMAT </w:instrText>
                          </w:r>
                          <w:r>
                            <w:fldChar w:fldCharType="separate"/>
                          </w:r>
                          <w:r>
                            <w:rPr>
                              <w:lang w:val="zh-CN"/>
                            </w:rPr>
                            <w:t>50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2"/>
                      <w:ind w:firstLine="480"/>
                      <w:jc w:val="center"/>
                    </w:pPr>
                    <w:r>
                      <w:fldChar w:fldCharType="begin"/>
                    </w:r>
                    <w:r>
                      <w:instrText xml:space="preserve"> PAGE   \* MERGEFORMAT </w:instrText>
                    </w:r>
                    <w:r>
                      <w:fldChar w:fldCharType="separate"/>
                    </w:r>
                    <w:r>
                      <w:rPr>
                        <w:lang w:val="zh-CN"/>
                      </w:rPr>
                      <w:t>50</w:t>
                    </w:r>
                    <w:r>
                      <w:fldChar w:fldCharType="end"/>
                    </w:r>
                  </w:p>
                </w:txbxContent>
              </v:textbox>
            </v:shape>
          </w:pict>
        </mc:Fallback>
      </mc:AlternateContent>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48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ind w:firstLine="480"/>
                            <w:jc w:val="center"/>
                          </w:pPr>
                          <w:r>
                            <w:fldChar w:fldCharType="begin"/>
                          </w:r>
                          <w:r>
                            <w:instrText xml:space="preserve"> PAGE   \* MERGEFORMAT </w:instrText>
                          </w:r>
                          <w:r>
                            <w:fldChar w:fldCharType="separate"/>
                          </w:r>
                          <w:r>
                            <w:rPr>
                              <w:lang w:val="zh-CN"/>
                            </w:rPr>
                            <w:t>57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2"/>
                      <w:ind w:firstLine="480"/>
                      <w:jc w:val="center"/>
                    </w:pPr>
                    <w:r>
                      <w:fldChar w:fldCharType="begin"/>
                    </w:r>
                    <w:r>
                      <w:instrText xml:space="preserve"> PAGE   \* MERGEFORMAT </w:instrText>
                    </w:r>
                    <w:r>
                      <w:fldChar w:fldCharType="separate"/>
                    </w:r>
                    <w:r>
                      <w:rPr>
                        <w:lang w:val="zh-CN"/>
                      </w:rPr>
                      <w:t>57</w:t>
                    </w:r>
                    <w:r>
                      <w:fldChar w:fldCharType="end"/>
                    </w:r>
                  </w:p>
                </w:txbxContent>
              </v:textbox>
            </v:shape>
          </w:pict>
        </mc:Fallback>
      </mc:AlternateContent>
    </w:r>
  </w:p>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DA267C"/>
    <w:multiLevelType w:val="multilevel"/>
    <w:tmpl w:val="05DA267C"/>
    <w:lvl w:ilvl="0" w:tentative="0">
      <w:start w:val="1"/>
      <w:numFmt w:val="japaneseCounting"/>
      <w:lvlText w:val="第%1章"/>
      <w:lvlJc w:val="left"/>
      <w:pPr>
        <w:tabs>
          <w:tab w:val="left" w:pos="10011"/>
        </w:tabs>
        <w:ind w:left="10011" w:hanging="1080"/>
      </w:pPr>
      <w:rPr>
        <w:rFonts w:hint="default"/>
      </w:rPr>
    </w:lvl>
    <w:lvl w:ilvl="1" w:tentative="0">
      <w:start w:val="1"/>
      <w:numFmt w:val="lowerLetter"/>
      <w:lvlText w:val="%2)"/>
      <w:lvlJc w:val="left"/>
      <w:pPr>
        <w:tabs>
          <w:tab w:val="left" w:pos="9771"/>
        </w:tabs>
        <w:ind w:left="9771" w:hanging="420"/>
      </w:pPr>
    </w:lvl>
    <w:lvl w:ilvl="2" w:tentative="0">
      <w:start w:val="1"/>
      <w:numFmt w:val="lowerRoman"/>
      <w:lvlText w:val="%3."/>
      <w:lvlJc w:val="right"/>
      <w:pPr>
        <w:tabs>
          <w:tab w:val="left" w:pos="10191"/>
        </w:tabs>
        <w:ind w:left="10191" w:hanging="420"/>
      </w:pPr>
    </w:lvl>
    <w:lvl w:ilvl="3" w:tentative="0">
      <w:start w:val="1"/>
      <w:numFmt w:val="decimal"/>
      <w:lvlText w:val="%4."/>
      <w:lvlJc w:val="left"/>
      <w:pPr>
        <w:tabs>
          <w:tab w:val="left" w:pos="10611"/>
        </w:tabs>
        <w:ind w:left="10611" w:hanging="420"/>
      </w:pPr>
    </w:lvl>
    <w:lvl w:ilvl="4" w:tentative="0">
      <w:start w:val="1"/>
      <w:numFmt w:val="lowerLetter"/>
      <w:lvlText w:val="%5)"/>
      <w:lvlJc w:val="left"/>
      <w:pPr>
        <w:tabs>
          <w:tab w:val="left" w:pos="11031"/>
        </w:tabs>
        <w:ind w:left="11031" w:hanging="420"/>
      </w:pPr>
    </w:lvl>
    <w:lvl w:ilvl="5" w:tentative="0">
      <w:start w:val="1"/>
      <w:numFmt w:val="lowerRoman"/>
      <w:lvlText w:val="%6."/>
      <w:lvlJc w:val="right"/>
      <w:pPr>
        <w:tabs>
          <w:tab w:val="left" w:pos="11451"/>
        </w:tabs>
        <w:ind w:left="11451" w:hanging="420"/>
      </w:pPr>
    </w:lvl>
    <w:lvl w:ilvl="6" w:tentative="0">
      <w:start w:val="1"/>
      <w:numFmt w:val="decimal"/>
      <w:lvlText w:val="%7."/>
      <w:lvlJc w:val="left"/>
      <w:pPr>
        <w:tabs>
          <w:tab w:val="left" w:pos="11871"/>
        </w:tabs>
        <w:ind w:left="11871" w:hanging="420"/>
      </w:pPr>
    </w:lvl>
    <w:lvl w:ilvl="7" w:tentative="0">
      <w:start w:val="1"/>
      <w:numFmt w:val="lowerLetter"/>
      <w:lvlText w:val="%8)"/>
      <w:lvlJc w:val="left"/>
      <w:pPr>
        <w:tabs>
          <w:tab w:val="left" w:pos="12291"/>
        </w:tabs>
        <w:ind w:left="12291" w:hanging="420"/>
      </w:pPr>
    </w:lvl>
    <w:lvl w:ilvl="8" w:tentative="0">
      <w:start w:val="1"/>
      <w:numFmt w:val="lowerRoman"/>
      <w:lvlText w:val="%9."/>
      <w:lvlJc w:val="right"/>
      <w:pPr>
        <w:tabs>
          <w:tab w:val="left" w:pos="12711"/>
        </w:tabs>
        <w:ind w:left="12711" w:hanging="420"/>
      </w:pPr>
    </w:lvl>
  </w:abstractNum>
  <w:abstractNum w:abstractNumId="1">
    <w:nsid w:val="0FFE49BD"/>
    <w:multiLevelType w:val="singleLevel"/>
    <w:tmpl w:val="0FFE49BD"/>
    <w:lvl w:ilvl="0" w:tentative="0">
      <w:start w:val="7"/>
      <w:numFmt w:val="chineseCounting"/>
      <w:suff w:val="space"/>
      <w:lvlText w:val="第%1条"/>
      <w:lvlJc w:val="left"/>
      <w:rPr>
        <w:rFonts w:hint="eastAsia"/>
      </w:rPr>
    </w:lvl>
  </w:abstractNum>
  <w:abstractNum w:abstractNumId="2">
    <w:nsid w:val="243073DA"/>
    <w:multiLevelType w:val="multilevel"/>
    <w:tmpl w:val="243073DA"/>
    <w:lvl w:ilvl="0" w:tentative="0">
      <w:start w:val="1"/>
      <w:numFmt w:val="decimal"/>
      <w:lvlText w:val="%1."/>
      <w:lvlJc w:val="center"/>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24B26C46"/>
    <w:multiLevelType w:val="multilevel"/>
    <w:tmpl w:val="24B26C46"/>
    <w:lvl w:ilvl="0" w:tentative="0">
      <w:start w:val="1"/>
      <w:numFmt w:val="decimal"/>
      <w:lvlText w:val="%1."/>
      <w:lvlJc w:val="left"/>
      <w:pPr>
        <w:ind w:left="432" w:hanging="432"/>
      </w:pPr>
      <w:rPr>
        <w:rFonts w:hint="eastAsia"/>
      </w:rPr>
    </w:lvl>
    <w:lvl w:ilvl="1" w:tentative="0">
      <w:start w:val="1"/>
      <w:numFmt w:val="decimal"/>
      <w:suff w:val="space"/>
      <w:lvlText w:val="%1.%2"/>
      <w:lvlJc w:val="left"/>
      <w:pPr>
        <w:ind w:left="1002" w:hanging="576"/>
      </w:pPr>
      <w:rPr>
        <w:rFonts w:hint="eastAsia"/>
        <w:lang w:val="en-US"/>
      </w:rPr>
    </w:lvl>
    <w:lvl w:ilvl="2" w:tentative="0">
      <w:start w:val="1"/>
      <w:numFmt w:val="decimal"/>
      <w:suff w:val="space"/>
      <w:lvlText w:val="%1.%2.%3"/>
      <w:lvlJc w:val="left"/>
      <w:pPr>
        <w:ind w:left="720" w:hanging="720"/>
      </w:pPr>
      <w:rPr>
        <w:rFonts w:hint="eastAsia"/>
      </w:rPr>
    </w:lvl>
    <w:lvl w:ilvl="3" w:tentative="0">
      <w:start w:val="1"/>
      <w:numFmt w:val="decimal"/>
      <w:pStyle w:val="4"/>
      <w:suff w:val="space"/>
      <w:lvlText w:val="%1.%2.%3.%4"/>
      <w:lvlJc w:val="left"/>
      <w:pPr>
        <w:ind w:left="864" w:hanging="864"/>
      </w:pPr>
      <w:rPr>
        <w:rFonts w:hint="eastAsia"/>
      </w:rPr>
    </w:lvl>
    <w:lvl w:ilvl="4" w:tentative="0">
      <w:start w:val="1"/>
      <w:numFmt w:val="decimal"/>
      <w:suff w:val="space"/>
      <w:lvlText w:val="%1.%2.%3.%4.%5"/>
      <w:lvlJc w:val="left"/>
      <w:pPr>
        <w:ind w:left="1008" w:hanging="1008"/>
      </w:pPr>
      <w:rPr>
        <w:rFonts w:hint="eastAsia"/>
      </w:rPr>
    </w:lvl>
    <w:lvl w:ilvl="5" w:tentative="0">
      <w:start w:val="1"/>
      <w:numFmt w:val="decimal"/>
      <w:suff w:val="space"/>
      <w:lvlText w:val="%1.%2.%3.%4.%5.%6"/>
      <w:lvlJc w:val="left"/>
      <w:pPr>
        <w:ind w:left="1152" w:hanging="1152"/>
      </w:pPr>
      <w:rPr>
        <w:rFonts w:hint="eastAsia"/>
      </w:rPr>
    </w:lvl>
    <w:lvl w:ilvl="6" w:tentative="0">
      <w:start w:val="1"/>
      <w:numFmt w:val="decimal"/>
      <w:suff w:val="space"/>
      <w:lvlText w:val="%1.%2.%3.%4.%5.%6.%7"/>
      <w:lvlJc w:val="left"/>
      <w:pPr>
        <w:ind w:left="1296" w:hanging="1296"/>
      </w:pPr>
      <w:rPr>
        <w:rFonts w:hint="eastAsia"/>
      </w:rPr>
    </w:lvl>
    <w:lvl w:ilvl="7" w:tentative="0">
      <w:start w:val="1"/>
      <w:numFmt w:val="decimal"/>
      <w:suff w:val="space"/>
      <w:lvlText w:val="%1.%2.%3.%4.%5.%6.%7.%8"/>
      <w:lvlJc w:val="left"/>
      <w:pPr>
        <w:ind w:left="1440" w:hanging="1440"/>
      </w:pPr>
      <w:rPr>
        <w:rFonts w:hint="eastAsia"/>
      </w:rPr>
    </w:lvl>
    <w:lvl w:ilvl="8" w:tentative="0">
      <w:start w:val="1"/>
      <w:numFmt w:val="decimal"/>
      <w:suff w:val="space"/>
      <w:lvlText w:val="%1.%2.%3.%4.%5.%6.%7.%8.%9"/>
      <w:lvlJc w:val="left"/>
      <w:pPr>
        <w:ind w:left="1584" w:hanging="1584"/>
      </w:pPr>
      <w:rPr>
        <w:rFonts w:hint="eastAsia"/>
      </w:rPr>
    </w:lvl>
  </w:abstractNum>
  <w:abstractNum w:abstractNumId="4">
    <w:nsid w:val="47F5586D"/>
    <w:multiLevelType w:val="multilevel"/>
    <w:tmpl w:val="47F5586D"/>
    <w:lvl w:ilvl="0" w:tentative="0">
      <w:start w:val="2"/>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78E2D185"/>
    <w:multiLevelType w:val="singleLevel"/>
    <w:tmpl w:val="78E2D185"/>
    <w:lvl w:ilvl="0" w:tentative="0">
      <w:start w:val="7"/>
      <w:numFmt w:val="chineseCounting"/>
      <w:suff w:val="nothing"/>
      <w:lvlText w:val="%1、"/>
      <w:lvlJc w:val="left"/>
      <w:rPr>
        <w:rFonts w:hint="eastAsia"/>
      </w:rPr>
    </w:lvl>
  </w:abstractNum>
  <w:abstractNum w:abstractNumId="6">
    <w:nsid w:val="7B3BD519"/>
    <w:multiLevelType w:val="singleLevel"/>
    <w:tmpl w:val="7B3BD519"/>
    <w:lvl w:ilvl="0" w:tentative="0">
      <w:start w:val="11"/>
      <w:numFmt w:val="decimal"/>
      <w:suff w:val="nothing"/>
      <w:lvlText w:val="%1、"/>
      <w:lvlJc w:val="left"/>
    </w:lvl>
  </w:abstractNum>
  <w:num w:numId="1">
    <w:abstractNumId w:val="3"/>
  </w:num>
  <w:num w:numId="2">
    <w:abstractNumId w:val="0"/>
  </w:num>
  <w:num w:numId="3">
    <w:abstractNumId w:val="5"/>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yOTJmODY5NmRlMTZhZGM3MTAyNGQ1Y2YxNTc3YjcifQ=="/>
  </w:docVars>
  <w:rsids>
    <w:rsidRoot w:val="24EA4AE2"/>
    <w:rsid w:val="005262C2"/>
    <w:rsid w:val="00AE4E5E"/>
    <w:rsid w:val="00B34353"/>
    <w:rsid w:val="00C029D4"/>
    <w:rsid w:val="00F66C67"/>
    <w:rsid w:val="02615B9F"/>
    <w:rsid w:val="04143007"/>
    <w:rsid w:val="0445268B"/>
    <w:rsid w:val="08381BDD"/>
    <w:rsid w:val="09AF63E2"/>
    <w:rsid w:val="0F632FA9"/>
    <w:rsid w:val="115C0DE0"/>
    <w:rsid w:val="11C10828"/>
    <w:rsid w:val="121B1038"/>
    <w:rsid w:val="12AD676C"/>
    <w:rsid w:val="144E0B81"/>
    <w:rsid w:val="15CA3F7B"/>
    <w:rsid w:val="17841FE1"/>
    <w:rsid w:val="188E78FD"/>
    <w:rsid w:val="1A085187"/>
    <w:rsid w:val="1AAB4C41"/>
    <w:rsid w:val="1DED28F6"/>
    <w:rsid w:val="1F246BFA"/>
    <w:rsid w:val="1F9268A2"/>
    <w:rsid w:val="20433F28"/>
    <w:rsid w:val="21303941"/>
    <w:rsid w:val="23D26E03"/>
    <w:rsid w:val="24A96E9D"/>
    <w:rsid w:val="24EA4AE2"/>
    <w:rsid w:val="25816870"/>
    <w:rsid w:val="2CA102F7"/>
    <w:rsid w:val="2CE63A6B"/>
    <w:rsid w:val="2D1B0588"/>
    <w:rsid w:val="2F7704A2"/>
    <w:rsid w:val="327B0795"/>
    <w:rsid w:val="32C54A94"/>
    <w:rsid w:val="33903218"/>
    <w:rsid w:val="388A7780"/>
    <w:rsid w:val="39D27DAB"/>
    <w:rsid w:val="3A730FB2"/>
    <w:rsid w:val="3B115015"/>
    <w:rsid w:val="3DFF5064"/>
    <w:rsid w:val="3F83527E"/>
    <w:rsid w:val="421233F2"/>
    <w:rsid w:val="48693111"/>
    <w:rsid w:val="4E516368"/>
    <w:rsid w:val="54345466"/>
    <w:rsid w:val="54B60D5B"/>
    <w:rsid w:val="55D00477"/>
    <w:rsid w:val="571C421C"/>
    <w:rsid w:val="582E78D1"/>
    <w:rsid w:val="628D5600"/>
    <w:rsid w:val="62CA3DC4"/>
    <w:rsid w:val="63060E8B"/>
    <w:rsid w:val="63B65211"/>
    <w:rsid w:val="64BD6867"/>
    <w:rsid w:val="69EF4666"/>
    <w:rsid w:val="6BAE515B"/>
    <w:rsid w:val="6C6816AD"/>
    <w:rsid w:val="6F6535B7"/>
    <w:rsid w:val="74952F6F"/>
    <w:rsid w:val="75CE53F7"/>
    <w:rsid w:val="76206EFF"/>
    <w:rsid w:val="77B751D7"/>
    <w:rsid w:val="7B514853"/>
    <w:rsid w:val="7B850017"/>
    <w:rsid w:val="7CAD71F4"/>
    <w:rsid w:val="7DC851F2"/>
    <w:rsid w:val="7F360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2">
    <w:name w:val="heading 2"/>
    <w:basedOn w:val="1"/>
    <w:next w:val="1"/>
    <w:qFormat/>
    <w:uiPriority w:val="0"/>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3">
    <w:name w:val="heading 3"/>
    <w:basedOn w:val="1"/>
    <w:next w:val="1"/>
    <w:link w:val="33"/>
    <w:qFormat/>
    <w:uiPriority w:val="0"/>
    <w:pPr>
      <w:keepNext/>
      <w:keepLines/>
      <w:widowControl/>
      <w:spacing w:before="260" w:after="260" w:line="416" w:lineRule="auto"/>
      <w:outlineLvl w:val="2"/>
    </w:pPr>
    <w:rPr>
      <w:b/>
      <w:bCs/>
      <w:sz w:val="24"/>
      <w:szCs w:val="32"/>
    </w:rPr>
  </w:style>
  <w:style w:type="paragraph" w:styleId="4">
    <w:name w:val="heading 4"/>
    <w:basedOn w:val="1"/>
    <w:next w:val="1"/>
    <w:qFormat/>
    <w:uiPriority w:val="99"/>
    <w:pPr>
      <w:keepNext/>
      <w:keepLines/>
      <w:numPr>
        <w:ilvl w:val="3"/>
        <w:numId w:val="1"/>
      </w:numPr>
      <w:ind w:firstLine="0" w:firstLineChars="0"/>
      <w:jc w:val="left"/>
      <w:outlineLvl w:val="3"/>
    </w:pPr>
    <w:rPr>
      <w:rFonts w:ascii="黑体" w:hAnsi="黑体" w:eastAsia="黑体"/>
      <w:szCs w:val="24"/>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spacing w:line="240" w:lineRule="auto"/>
      <w:ind w:firstLine="420" w:firstLineChars="0"/>
    </w:pPr>
    <w:rPr>
      <w:sz w:val="21"/>
      <w:szCs w:val="20"/>
    </w:rPr>
  </w:style>
  <w:style w:type="paragraph" w:styleId="6">
    <w:name w:val="Body Text"/>
    <w:basedOn w:val="1"/>
    <w:next w:val="1"/>
    <w:qFormat/>
    <w:uiPriority w:val="0"/>
    <w:pPr>
      <w:autoSpaceDE w:val="0"/>
      <w:autoSpaceDN w:val="0"/>
      <w:spacing w:line="240" w:lineRule="auto"/>
      <w:ind w:left="252" w:firstLine="0" w:firstLineChars="0"/>
      <w:jc w:val="left"/>
    </w:pPr>
    <w:rPr>
      <w:rFonts w:ascii="宋体" w:hAnsi="宋体" w:cs="宋体"/>
      <w:kern w:val="0"/>
      <w:sz w:val="21"/>
      <w:szCs w:val="21"/>
      <w:lang w:val="zh-CN" w:bidi="zh-CN"/>
    </w:rPr>
  </w:style>
  <w:style w:type="paragraph" w:styleId="7">
    <w:name w:val="Body Text Indent"/>
    <w:basedOn w:val="1"/>
    <w:unhideWhenUsed/>
    <w:qFormat/>
    <w:uiPriority w:val="0"/>
    <w:pPr>
      <w:spacing w:after="120" w:line="240" w:lineRule="auto"/>
      <w:ind w:left="420" w:leftChars="200" w:firstLine="0" w:firstLineChars="0"/>
    </w:pPr>
    <w:rPr>
      <w:sz w:val="21"/>
      <w:szCs w:val="24"/>
    </w:rPr>
  </w:style>
  <w:style w:type="paragraph" w:styleId="8">
    <w:name w:val="List 2"/>
    <w:basedOn w:val="1"/>
    <w:next w:val="9"/>
    <w:qFormat/>
    <w:uiPriority w:val="0"/>
    <w:pPr>
      <w:spacing w:line="240" w:lineRule="auto"/>
      <w:ind w:left="100" w:leftChars="200" w:hanging="200" w:hangingChars="200"/>
    </w:pPr>
    <w:rPr>
      <w:sz w:val="28"/>
      <w:szCs w:val="24"/>
    </w:rPr>
  </w:style>
  <w:style w:type="paragraph" w:styleId="9">
    <w:name w:val="Plain Text"/>
    <w:basedOn w:val="1"/>
    <w:next w:val="4"/>
    <w:qFormat/>
    <w:uiPriority w:val="0"/>
    <w:pPr>
      <w:spacing w:line="460" w:lineRule="exact"/>
      <w:ind w:firstLine="0" w:firstLineChars="0"/>
    </w:pPr>
    <w:rPr>
      <w:lang w:val="en-GB"/>
    </w:rPr>
  </w:style>
  <w:style w:type="paragraph" w:styleId="10">
    <w:name w:val="toc 3"/>
    <w:basedOn w:val="1"/>
    <w:next w:val="1"/>
    <w:unhideWhenUsed/>
    <w:qFormat/>
    <w:uiPriority w:val="39"/>
    <w:pPr>
      <w:ind w:left="840" w:leftChars="400" w:firstLine="0" w:firstLineChars="0"/>
    </w:pPr>
    <w:rPr>
      <w:rFonts w:ascii="Calibri" w:hAnsi="Calibri"/>
    </w:rPr>
  </w:style>
  <w:style w:type="paragraph" w:styleId="11">
    <w:name w:val="Balloon Text"/>
    <w:basedOn w:val="1"/>
    <w:unhideWhenUsed/>
    <w:qFormat/>
    <w:uiPriority w:val="99"/>
    <w:rPr>
      <w:sz w:val="18"/>
      <w:szCs w:val="18"/>
    </w:rPr>
  </w:style>
  <w:style w:type="paragraph" w:styleId="12">
    <w:name w:val="footer"/>
    <w:basedOn w:val="1"/>
    <w:next w:val="1"/>
    <w:unhideWhenUsed/>
    <w:qFormat/>
    <w:uiPriority w:val="99"/>
    <w:pPr>
      <w:tabs>
        <w:tab w:val="center" w:pos="4153"/>
        <w:tab w:val="right" w:pos="8306"/>
      </w:tabs>
      <w:snapToGrid w:val="0"/>
      <w:ind w:firstLine="0" w:firstLineChars="0"/>
      <w:jc w:val="left"/>
    </w:pPr>
    <w:rPr>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5">
    <w:name w:val="toc 2"/>
    <w:basedOn w:val="1"/>
    <w:next w:val="1"/>
    <w:unhideWhenUsed/>
    <w:qFormat/>
    <w:uiPriority w:val="39"/>
    <w:pPr>
      <w:ind w:left="420" w:leftChars="200" w:firstLine="0" w:firstLineChars="0"/>
    </w:pPr>
    <w:rPr>
      <w:rFonts w:ascii="Calibri" w:hAnsi="Calibri"/>
    </w:rPr>
  </w:style>
  <w:style w:type="paragraph" w:styleId="16">
    <w:name w:val="Normal (Web)"/>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unhideWhenUsed/>
    <w:qFormat/>
    <w:uiPriority w:val="99"/>
    <w:rPr>
      <w:color w:val="0000FF"/>
      <w:u w:val="single"/>
    </w:rPr>
  </w:style>
  <w:style w:type="paragraph" w:customStyle="1" w:styleId="2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2">
    <w:name w:val="正文文本首行缩进 21"/>
    <w:basedOn w:val="23"/>
    <w:qFormat/>
    <w:uiPriority w:val="0"/>
    <w:pPr>
      <w:ind w:firstLine="420" w:firstLineChars="200"/>
    </w:pPr>
  </w:style>
  <w:style w:type="paragraph" w:customStyle="1" w:styleId="23">
    <w:name w:val="正文文本缩进1"/>
    <w:basedOn w:val="1"/>
    <w:next w:val="7"/>
    <w:qFormat/>
    <w:uiPriority w:val="0"/>
    <w:pPr>
      <w:spacing w:after="120" w:line="240" w:lineRule="auto"/>
      <w:ind w:left="420" w:leftChars="200" w:firstLine="0" w:firstLineChars="0"/>
    </w:pPr>
  </w:style>
  <w:style w:type="paragraph" w:customStyle="1" w:styleId="24">
    <w:name w:val="列表段落1"/>
    <w:basedOn w:val="1"/>
    <w:qFormat/>
    <w:uiPriority w:val="0"/>
    <w:pPr>
      <w:ind w:firstLine="420"/>
    </w:pPr>
  </w:style>
  <w:style w:type="paragraph" w:customStyle="1" w:styleId="25">
    <w:name w:val="Title1"/>
    <w:basedOn w:val="1"/>
    <w:next w:val="1"/>
    <w:qFormat/>
    <w:uiPriority w:val="0"/>
    <w:pPr>
      <w:jc w:val="center"/>
      <w:outlineLvl w:val="0"/>
    </w:pPr>
    <w:rPr>
      <w:rFonts w:ascii="Calibri Light" w:hAnsi="Calibri Light" w:eastAsia="Arial Unicode MS"/>
      <w:b/>
    </w:rPr>
  </w:style>
  <w:style w:type="paragraph" w:styleId="26">
    <w:name w:val="List Paragraph"/>
    <w:basedOn w:val="1"/>
    <w:qFormat/>
    <w:uiPriority w:val="34"/>
    <w:pPr>
      <w:ind w:firstLine="420"/>
    </w:pPr>
    <w:rPr>
      <w:rFonts w:asciiTheme="minorHAnsi" w:hAnsiTheme="minorHAnsi" w:eastAsiaTheme="minorEastAsia" w:cstheme="minorBidi"/>
    </w:rPr>
  </w:style>
  <w:style w:type="paragraph" w:customStyle="1" w:styleId="27">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28">
    <w:name w:val="NormalCharacter"/>
    <w:qFormat/>
    <w:uiPriority w:val="0"/>
  </w:style>
  <w:style w:type="paragraph" w:customStyle="1" w:styleId="29">
    <w:name w:val="BodyText"/>
    <w:basedOn w:val="1"/>
    <w:qFormat/>
    <w:locked/>
    <w:uiPriority w:val="0"/>
    <w:pPr>
      <w:spacing w:after="60" w:line="360" w:lineRule="atLeast"/>
      <w:ind w:left="72" w:leftChars="30" w:right="30" w:rightChars="30"/>
      <w:jc w:val="center"/>
    </w:pPr>
    <w:rPr>
      <w:kern w:val="0"/>
      <w:sz w:val="20"/>
      <w:szCs w:val="20"/>
    </w:rPr>
  </w:style>
  <w:style w:type="paragraph" w:customStyle="1" w:styleId="30">
    <w:name w:val="PlainText"/>
    <w:basedOn w:val="1"/>
    <w:next w:val="31"/>
    <w:qFormat/>
    <w:uiPriority w:val="0"/>
    <w:rPr>
      <w:rFonts w:ascii="宋体" w:hAnsi="Courier New"/>
      <w:kern w:val="0"/>
      <w:sz w:val="20"/>
      <w:szCs w:val="21"/>
    </w:rPr>
  </w:style>
  <w:style w:type="paragraph" w:customStyle="1" w:styleId="31">
    <w:name w:val="Index8"/>
    <w:basedOn w:val="1"/>
    <w:next w:val="1"/>
    <w:qFormat/>
    <w:locked/>
    <w:uiPriority w:val="0"/>
    <w:pPr>
      <w:ind w:left="2940"/>
    </w:pPr>
  </w:style>
  <w:style w:type="paragraph" w:customStyle="1" w:styleId="32">
    <w:name w:val="UserStyle_161"/>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customStyle="1" w:styleId="33">
    <w:name w:val="标题 3 字符"/>
    <w:link w:val="3"/>
    <w:qFormat/>
    <w:uiPriority w:val="0"/>
    <w:rPr>
      <w:b/>
      <w:bCs/>
      <w:sz w:val="24"/>
      <w:szCs w:val="32"/>
    </w:rPr>
  </w:style>
  <w:style w:type="paragraph" w:customStyle="1" w:styleId="34">
    <w:name w:val="Table Text"/>
    <w:basedOn w:val="1"/>
    <w:semiHidden/>
    <w:qFormat/>
    <w:uiPriority w:val="0"/>
    <w:rPr>
      <w:rFonts w:ascii="宋体" w:hAnsi="宋体" w:cs="宋体"/>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footer" Target="footer6.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footer" Target="footer3.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36423</Words>
  <Characters>38803</Characters>
  <Lines>316</Lines>
  <Paragraphs>89</Paragraphs>
  <TotalTime>215</TotalTime>
  <ScaleCrop>false</ScaleCrop>
  <LinksUpToDate>false</LinksUpToDate>
  <CharactersWithSpaces>45163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2023-08-16T07:21:00Z</dcterms:created>
  <dc:creator>歪歪</dc:creator>
  <cp:lastModifiedBy>中策恒睿人事行政部</cp:lastModifiedBy>
  <cp:lastPrinted>2024-03-25T01:46:00Z</cp:lastPrinted>
  <dcterms:modified xsi:type="dcterms:W3CDTF">2025-10-13T06:35:04Z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F0582346485F45F1A43D93AA138DB238_11</vt:lpwstr>
  </property>
</Properties>
</file>