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59B32">
      <w:pPr>
        <w:spacing w:before="230" w:line="221" w:lineRule="auto"/>
        <w:rPr>
          <w:rFonts w:hint="eastAsia" w:ascii="宋体" w:hAnsi="宋体" w:eastAsia="宋体" w:cs="宋体"/>
          <w:sz w:val="71"/>
          <w:szCs w:val="71"/>
        </w:rPr>
      </w:pPr>
      <w:r>
        <w:rPr>
          <w:rFonts w:hint="eastAsia" w:ascii="宋体" w:hAnsi="宋体" w:eastAsia="宋体" w:cs="宋体"/>
          <w:b/>
          <w:bCs/>
          <w:spacing w:val="2"/>
          <w:sz w:val="71"/>
          <w:szCs w:val="71"/>
        </w:rPr>
        <w:t>广西鼎寅工程咨询有限公司</w:t>
      </w:r>
    </w:p>
    <w:p w14:paraId="206D64F0">
      <w:pPr>
        <w:pStyle w:val="4"/>
        <w:rPr>
          <w:rFonts w:hint="eastAsia" w:ascii="宋体" w:hAnsi="宋体" w:eastAsia="宋体" w:cs="宋体"/>
        </w:rPr>
      </w:pPr>
    </w:p>
    <w:p w14:paraId="42065462">
      <w:pPr>
        <w:pStyle w:val="4"/>
        <w:rPr>
          <w:rFonts w:hint="eastAsia" w:ascii="宋体" w:hAnsi="宋体" w:eastAsia="宋体" w:cs="宋体"/>
        </w:rPr>
      </w:pPr>
    </w:p>
    <w:p w14:paraId="385F82C0">
      <w:pPr>
        <w:pStyle w:val="4"/>
        <w:rPr>
          <w:rFonts w:hint="eastAsia" w:ascii="宋体" w:hAnsi="宋体" w:eastAsia="宋体" w:cs="宋体"/>
        </w:rPr>
      </w:pPr>
    </w:p>
    <w:p w14:paraId="449322CF">
      <w:pPr>
        <w:pStyle w:val="4"/>
        <w:rPr>
          <w:rFonts w:hint="eastAsia" w:ascii="宋体" w:hAnsi="宋体" w:eastAsia="宋体" w:cs="宋体"/>
        </w:rPr>
      </w:pPr>
    </w:p>
    <w:p w14:paraId="098858D5">
      <w:pPr>
        <w:pStyle w:val="4"/>
        <w:rPr>
          <w:rFonts w:hint="eastAsia" w:ascii="宋体" w:hAnsi="宋体" w:eastAsia="宋体" w:cs="宋体"/>
        </w:rPr>
      </w:pPr>
    </w:p>
    <w:p w14:paraId="5B188CB3">
      <w:pPr>
        <w:pStyle w:val="4"/>
        <w:rPr>
          <w:rFonts w:hint="eastAsia" w:ascii="宋体" w:hAnsi="宋体" w:eastAsia="宋体" w:cs="宋体"/>
        </w:rPr>
      </w:pPr>
    </w:p>
    <w:p w14:paraId="17C024F8">
      <w:pPr>
        <w:pStyle w:val="4"/>
        <w:rPr>
          <w:rFonts w:hint="eastAsia" w:ascii="宋体" w:hAnsi="宋体" w:eastAsia="宋体" w:cs="宋体"/>
        </w:rPr>
      </w:pPr>
    </w:p>
    <w:p w14:paraId="2B614D07">
      <w:pPr>
        <w:pStyle w:val="4"/>
        <w:rPr>
          <w:rFonts w:hint="eastAsia" w:ascii="宋体" w:hAnsi="宋体" w:eastAsia="宋体" w:cs="宋体"/>
        </w:rPr>
      </w:pPr>
    </w:p>
    <w:p w14:paraId="0778BC0F">
      <w:pPr>
        <w:spacing w:before="270" w:line="222" w:lineRule="auto"/>
        <w:ind w:left="989"/>
        <w:rPr>
          <w:rFonts w:hint="eastAsia" w:ascii="宋体" w:hAnsi="宋体" w:eastAsia="宋体" w:cs="宋体"/>
          <w:sz w:val="83"/>
          <w:szCs w:val="83"/>
        </w:rPr>
      </w:pPr>
      <w:r>
        <w:rPr>
          <w:rFonts w:hint="eastAsia" w:ascii="宋体" w:hAnsi="宋体" w:eastAsia="宋体" w:cs="宋体"/>
          <w:b/>
          <w:bCs/>
          <w:spacing w:val="160"/>
          <w:sz w:val="83"/>
          <w:szCs w:val="83"/>
        </w:rPr>
        <w:t>竞争性磋商文件</w:t>
      </w:r>
    </w:p>
    <w:p w14:paraId="0495176C">
      <w:pPr>
        <w:pStyle w:val="4"/>
        <w:spacing w:line="248" w:lineRule="auto"/>
        <w:rPr>
          <w:rFonts w:hint="eastAsia" w:ascii="宋体" w:hAnsi="宋体" w:eastAsia="宋体" w:cs="宋体"/>
        </w:rPr>
      </w:pPr>
    </w:p>
    <w:p w14:paraId="1F3133E2">
      <w:pPr>
        <w:pStyle w:val="4"/>
        <w:spacing w:line="248" w:lineRule="auto"/>
        <w:rPr>
          <w:rFonts w:hint="eastAsia" w:ascii="宋体" w:hAnsi="宋体" w:eastAsia="宋体" w:cs="宋体"/>
        </w:rPr>
      </w:pPr>
    </w:p>
    <w:p w14:paraId="7AFD13E4">
      <w:pPr>
        <w:pStyle w:val="4"/>
        <w:spacing w:line="248" w:lineRule="auto"/>
        <w:rPr>
          <w:rFonts w:hint="eastAsia" w:ascii="宋体" w:hAnsi="宋体" w:eastAsia="宋体" w:cs="宋体"/>
        </w:rPr>
      </w:pPr>
    </w:p>
    <w:p w14:paraId="73BD6027">
      <w:pPr>
        <w:pStyle w:val="4"/>
        <w:spacing w:line="248" w:lineRule="auto"/>
        <w:rPr>
          <w:rFonts w:hint="eastAsia" w:ascii="宋体" w:hAnsi="宋体" w:eastAsia="宋体" w:cs="宋体"/>
        </w:rPr>
      </w:pPr>
    </w:p>
    <w:p w14:paraId="5A28145D">
      <w:pPr>
        <w:pStyle w:val="4"/>
        <w:spacing w:line="248" w:lineRule="auto"/>
        <w:rPr>
          <w:rFonts w:hint="eastAsia" w:ascii="宋体" w:hAnsi="宋体" w:eastAsia="宋体" w:cs="宋体"/>
        </w:rPr>
      </w:pPr>
    </w:p>
    <w:p w14:paraId="2CF4551D">
      <w:pPr>
        <w:pStyle w:val="4"/>
        <w:spacing w:line="248" w:lineRule="auto"/>
        <w:rPr>
          <w:rFonts w:hint="eastAsia" w:ascii="宋体" w:hAnsi="宋体" w:eastAsia="宋体" w:cs="宋体"/>
        </w:rPr>
      </w:pPr>
    </w:p>
    <w:p w14:paraId="1CDCC225">
      <w:pPr>
        <w:pStyle w:val="4"/>
        <w:spacing w:line="248" w:lineRule="auto"/>
        <w:rPr>
          <w:rFonts w:hint="eastAsia" w:ascii="宋体" w:hAnsi="宋体" w:eastAsia="宋体" w:cs="宋体"/>
        </w:rPr>
      </w:pPr>
    </w:p>
    <w:p w14:paraId="76490276">
      <w:pPr>
        <w:pStyle w:val="4"/>
        <w:spacing w:line="249" w:lineRule="auto"/>
        <w:rPr>
          <w:rFonts w:hint="eastAsia" w:ascii="宋体" w:hAnsi="宋体" w:eastAsia="宋体" w:cs="宋体"/>
        </w:rPr>
      </w:pPr>
    </w:p>
    <w:p w14:paraId="3FDC6B01">
      <w:pPr>
        <w:pStyle w:val="4"/>
        <w:spacing w:line="249" w:lineRule="auto"/>
        <w:rPr>
          <w:rFonts w:hint="eastAsia" w:ascii="宋体" w:hAnsi="宋体" w:eastAsia="宋体" w:cs="宋体"/>
        </w:rPr>
      </w:pPr>
    </w:p>
    <w:p w14:paraId="20EAC1AF">
      <w:pPr>
        <w:spacing w:before="114" w:line="356" w:lineRule="auto"/>
        <w:ind w:left="3595" w:hanging="2512"/>
        <w:rPr>
          <w:rFonts w:hint="eastAsia" w:ascii="宋体" w:hAnsi="宋体" w:eastAsia="宋体" w:cs="宋体"/>
          <w:sz w:val="28"/>
          <w:szCs w:val="28"/>
          <w:lang w:eastAsia="zh-CN"/>
        </w:rPr>
      </w:pPr>
      <w:r>
        <w:rPr>
          <w:rFonts w:hint="eastAsia" w:ascii="宋体" w:hAnsi="宋体" w:eastAsia="宋体" w:cs="宋体"/>
          <w:b/>
          <w:bCs/>
          <w:spacing w:val="-2"/>
          <w:sz w:val="35"/>
          <w:szCs w:val="35"/>
        </w:rPr>
        <w:t>项</w:t>
      </w:r>
      <w:r>
        <w:rPr>
          <w:rFonts w:hint="eastAsia" w:ascii="宋体" w:hAnsi="宋体" w:eastAsia="宋体" w:cs="宋体"/>
          <w:spacing w:val="93"/>
          <w:sz w:val="35"/>
          <w:szCs w:val="35"/>
        </w:rPr>
        <w:t xml:space="preserve"> </w:t>
      </w:r>
      <w:r>
        <w:rPr>
          <w:rFonts w:hint="eastAsia" w:ascii="宋体" w:hAnsi="宋体" w:eastAsia="宋体" w:cs="宋体"/>
          <w:b/>
          <w:bCs/>
          <w:spacing w:val="-2"/>
          <w:sz w:val="35"/>
          <w:szCs w:val="35"/>
        </w:rPr>
        <w:t>目</w:t>
      </w:r>
      <w:r>
        <w:rPr>
          <w:rFonts w:hint="eastAsia" w:ascii="宋体" w:hAnsi="宋体" w:eastAsia="宋体" w:cs="宋体"/>
          <w:spacing w:val="-2"/>
          <w:sz w:val="35"/>
          <w:szCs w:val="35"/>
        </w:rPr>
        <w:t xml:space="preserve"> </w:t>
      </w:r>
      <w:r>
        <w:rPr>
          <w:rFonts w:hint="eastAsia" w:ascii="宋体" w:hAnsi="宋体" w:eastAsia="宋体" w:cs="宋体"/>
          <w:b/>
          <w:bCs/>
          <w:spacing w:val="-2"/>
          <w:sz w:val="35"/>
          <w:szCs w:val="35"/>
        </w:rPr>
        <w:t>名</w:t>
      </w:r>
      <w:r>
        <w:rPr>
          <w:rFonts w:hint="eastAsia" w:ascii="宋体" w:hAnsi="宋体" w:eastAsia="宋体" w:cs="宋体"/>
          <w:spacing w:val="-2"/>
          <w:sz w:val="35"/>
          <w:szCs w:val="35"/>
        </w:rPr>
        <w:t xml:space="preserve"> </w:t>
      </w:r>
      <w:r>
        <w:rPr>
          <w:rFonts w:hint="eastAsia" w:ascii="宋体" w:hAnsi="宋体" w:eastAsia="宋体" w:cs="宋体"/>
          <w:b/>
          <w:bCs/>
          <w:spacing w:val="-2"/>
          <w:sz w:val="35"/>
          <w:szCs w:val="35"/>
        </w:rPr>
        <w:t>称：</w:t>
      </w:r>
      <w:r>
        <w:rPr>
          <w:rFonts w:hint="eastAsia" w:ascii="宋体" w:hAnsi="宋体" w:eastAsia="宋体" w:cs="宋体"/>
          <w:b/>
          <w:bCs/>
          <w:spacing w:val="-2"/>
          <w:sz w:val="28"/>
          <w:szCs w:val="28"/>
          <w:u w:val="single" w:color="auto"/>
          <w:lang w:eastAsia="zh-CN"/>
        </w:rPr>
        <w:t>平乐县2021年度电子商务进农村综合示范项目-县乡村三级物流体系升级改造项目</w:t>
      </w:r>
    </w:p>
    <w:p w14:paraId="44EA01CF">
      <w:pPr>
        <w:pStyle w:val="4"/>
        <w:spacing w:line="268" w:lineRule="auto"/>
        <w:rPr>
          <w:rFonts w:hint="eastAsia" w:ascii="宋体" w:hAnsi="宋体" w:eastAsia="宋体" w:cs="宋体"/>
        </w:rPr>
      </w:pPr>
    </w:p>
    <w:p w14:paraId="0A2E160B">
      <w:pPr>
        <w:spacing w:before="114" w:line="225" w:lineRule="auto"/>
        <w:ind w:left="1088"/>
        <w:rPr>
          <w:rFonts w:hint="default" w:ascii="宋体" w:hAnsi="宋体" w:eastAsia="宋体" w:cs="宋体"/>
          <w:sz w:val="28"/>
          <w:szCs w:val="28"/>
          <w:highlight w:val="none"/>
          <w:lang w:val="en-US" w:eastAsia="zh-CN"/>
        </w:rPr>
      </w:pPr>
      <w:r>
        <w:rPr>
          <w:rFonts w:hint="eastAsia" w:ascii="宋体" w:hAnsi="宋体" w:eastAsia="宋体" w:cs="宋体"/>
          <w:b/>
          <w:bCs/>
          <w:spacing w:val="-5"/>
          <w:sz w:val="35"/>
          <w:szCs w:val="35"/>
          <w:highlight w:val="none"/>
        </w:rPr>
        <w:t>项</w:t>
      </w:r>
      <w:r>
        <w:rPr>
          <w:rFonts w:hint="eastAsia" w:ascii="宋体" w:hAnsi="宋体" w:eastAsia="宋体" w:cs="宋体"/>
          <w:spacing w:val="108"/>
          <w:sz w:val="35"/>
          <w:szCs w:val="35"/>
          <w:highlight w:val="none"/>
        </w:rPr>
        <w:t xml:space="preserve"> </w:t>
      </w:r>
      <w:r>
        <w:rPr>
          <w:rFonts w:hint="eastAsia" w:ascii="宋体" w:hAnsi="宋体" w:eastAsia="宋体" w:cs="宋体"/>
          <w:b/>
          <w:bCs/>
          <w:spacing w:val="-5"/>
          <w:sz w:val="35"/>
          <w:szCs w:val="35"/>
          <w:highlight w:val="none"/>
        </w:rPr>
        <w:t>目</w:t>
      </w:r>
      <w:r>
        <w:rPr>
          <w:rFonts w:hint="eastAsia" w:ascii="宋体" w:hAnsi="宋体" w:eastAsia="宋体" w:cs="宋体"/>
          <w:spacing w:val="-5"/>
          <w:sz w:val="35"/>
          <w:szCs w:val="35"/>
          <w:highlight w:val="none"/>
        </w:rPr>
        <w:t xml:space="preserve"> </w:t>
      </w:r>
      <w:r>
        <w:rPr>
          <w:rFonts w:hint="eastAsia" w:ascii="宋体" w:hAnsi="宋体" w:eastAsia="宋体" w:cs="宋体"/>
          <w:b/>
          <w:bCs/>
          <w:spacing w:val="-5"/>
          <w:sz w:val="35"/>
          <w:szCs w:val="35"/>
          <w:highlight w:val="none"/>
        </w:rPr>
        <w:t>编</w:t>
      </w:r>
      <w:r>
        <w:rPr>
          <w:rFonts w:hint="eastAsia" w:ascii="宋体" w:hAnsi="宋体" w:eastAsia="宋体" w:cs="宋体"/>
          <w:spacing w:val="30"/>
          <w:sz w:val="35"/>
          <w:szCs w:val="35"/>
          <w:highlight w:val="none"/>
        </w:rPr>
        <w:t xml:space="preserve"> </w:t>
      </w:r>
      <w:r>
        <w:rPr>
          <w:rFonts w:hint="eastAsia" w:ascii="宋体" w:hAnsi="宋体" w:eastAsia="宋体" w:cs="宋体"/>
          <w:b/>
          <w:bCs/>
          <w:spacing w:val="-5"/>
          <w:sz w:val="35"/>
          <w:szCs w:val="35"/>
          <w:highlight w:val="none"/>
        </w:rPr>
        <w:t>号：GLZC2025-C3-300043-GXDY</w:t>
      </w:r>
    </w:p>
    <w:p w14:paraId="7DEDDC02">
      <w:pPr>
        <w:pStyle w:val="4"/>
        <w:spacing w:line="247" w:lineRule="auto"/>
        <w:rPr>
          <w:rFonts w:hint="eastAsia" w:ascii="宋体" w:hAnsi="宋体" w:eastAsia="宋体" w:cs="宋体"/>
        </w:rPr>
      </w:pPr>
    </w:p>
    <w:p w14:paraId="157D9093">
      <w:pPr>
        <w:pStyle w:val="4"/>
        <w:spacing w:line="247" w:lineRule="auto"/>
        <w:rPr>
          <w:rFonts w:hint="eastAsia" w:ascii="宋体" w:hAnsi="宋体" w:eastAsia="宋体" w:cs="宋体"/>
        </w:rPr>
      </w:pPr>
    </w:p>
    <w:p w14:paraId="2DA7A7CB">
      <w:pPr>
        <w:pStyle w:val="4"/>
        <w:spacing w:line="247" w:lineRule="auto"/>
        <w:rPr>
          <w:rFonts w:hint="eastAsia" w:ascii="宋体" w:hAnsi="宋体" w:eastAsia="宋体" w:cs="宋体"/>
        </w:rPr>
      </w:pPr>
    </w:p>
    <w:p w14:paraId="251A41F7">
      <w:pPr>
        <w:pStyle w:val="4"/>
        <w:spacing w:line="247" w:lineRule="auto"/>
        <w:rPr>
          <w:rFonts w:hint="eastAsia" w:ascii="宋体" w:hAnsi="宋体" w:eastAsia="宋体" w:cs="宋体"/>
        </w:rPr>
      </w:pPr>
    </w:p>
    <w:p w14:paraId="34964D1C">
      <w:pPr>
        <w:pStyle w:val="4"/>
        <w:spacing w:line="247" w:lineRule="auto"/>
        <w:rPr>
          <w:rFonts w:hint="eastAsia" w:ascii="宋体" w:hAnsi="宋体" w:eastAsia="宋体" w:cs="宋体"/>
        </w:rPr>
      </w:pPr>
    </w:p>
    <w:p w14:paraId="21E33A3D">
      <w:pPr>
        <w:pStyle w:val="4"/>
        <w:spacing w:line="247" w:lineRule="auto"/>
        <w:rPr>
          <w:rFonts w:hint="eastAsia" w:ascii="宋体" w:hAnsi="宋体" w:eastAsia="宋体" w:cs="宋体"/>
        </w:rPr>
      </w:pPr>
    </w:p>
    <w:p w14:paraId="5B6B479A">
      <w:pPr>
        <w:pStyle w:val="4"/>
        <w:spacing w:line="247" w:lineRule="auto"/>
        <w:rPr>
          <w:rFonts w:hint="eastAsia" w:ascii="宋体" w:hAnsi="宋体" w:eastAsia="宋体" w:cs="宋体"/>
        </w:rPr>
      </w:pPr>
    </w:p>
    <w:p w14:paraId="25A4ABA2">
      <w:pPr>
        <w:pStyle w:val="4"/>
        <w:spacing w:line="247" w:lineRule="auto"/>
        <w:rPr>
          <w:rFonts w:hint="eastAsia" w:ascii="宋体" w:hAnsi="宋体" w:eastAsia="宋体" w:cs="宋体"/>
        </w:rPr>
      </w:pPr>
    </w:p>
    <w:p w14:paraId="0AB314BE">
      <w:pPr>
        <w:pStyle w:val="4"/>
        <w:spacing w:line="247" w:lineRule="auto"/>
        <w:rPr>
          <w:rFonts w:hint="eastAsia" w:ascii="宋体" w:hAnsi="宋体" w:eastAsia="宋体" w:cs="宋体"/>
        </w:rPr>
      </w:pPr>
    </w:p>
    <w:p w14:paraId="4BD8A759">
      <w:pPr>
        <w:pStyle w:val="4"/>
        <w:spacing w:line="248" w:lineRule="auto"/>
        <w:rPr>
          <w:rFonts w:hint="eastAsia" w:ascii="宋体" w:hAnsi="宋体" w:eastAsia="宋体" w:cs="宋体"/>
        </w:rPr>
      </w:pPr>
    </w:p>
    <w:p w14:paraId="3BDC85B0">
      <w:pPr>
        <w:spacing w:before="114" w:line="224" w:lineRule="auto"/>
        <w:ind w:left="1081"/>
        <w:rPr>
          <w:rFonts w:hint="eastAsia" w:ascii="宋体" w:hAnsi="宋体" w:eastAsia="宋体" w:cs="宋体"/>
          <w:sz w:val="35"/>
          <w:szCs w:val="35"/>
        </w:rPr>
      </w:pPr>
      <w:r>
        <w:rPr>
          <w:rFonts w:hint="eastAsia" w:ascii="宋体" w:hAnsi="宋体" w:eastAsia="宋体" w:cs="宋体"/>
          <w:b/>
          <w:bCs/>
          <w:spacing w:val="6"/>
          <w:sz w:val="35"/>
          <w:szCs w:val="35"/>
        </w:rPr>
        <w:t>采购代理机构：广西鼎寅工程咨询有限公司</w:t>
      </w:r>
    </w:p>
    <w:p w14:paraId="77D87DEB">
      <w:pPr>
        <w:pStyle w:val="4"/>
        <w:spacing w:line="394" w:lineRule="auto"/>
        <w:rPr>
          <w:rFonts w:hint="eastAsia" w:ascii="宋体" w:hAnsi="宋体" w:eastAsia="宋体" w:cs="宋体"/>
        </w:rPr>
      </w:pPr>
    </w:p>
    <w:p w14:paraId="3C1584C8">
      <w:pPr>
        <w:spacing w:before="114" w:line="225" w:lineRule="auto"/>
        <w:ind w:left="3967"/>
        <w:rPr>
          <w:rFonts w:hint="eastAsia" w:ascii="宋体" w:hAnsi="宋体" w:eastAsia="宋体" w:cs="宋体"/>
          <w:sz w:val="35"/>
          <w:szCs w:val="35"/>
        </w:rPr>
      </w:pPr>
      <w:r>
        <w:rPr>
          <w:rFonts w:hint="eastAsia" w:ascii="宋体" w:hAnsi="宋体" w:eastAsia="宋体" w:cs="宋体"/>
          <w:b/>
          <w:bCs/>
          <w:spacing w:val="-8"/>
          <w:sz w:val="35"/>
          <w:szCs w:val="35"/>
          <w:lang w:val="en-US" w:eastAsia="zh-CN"/>
        </w:rPr>
        <w:t>2025</w:t>
      </w:r>
      <w:r>
        <w:rPr>
          <w:rFonts w:hint="eastAsia" w:ascii="宋体" w:hAnsi="宋体" w:eastAsia="宋体" w:cs="宋体"/>
          <w:b/>
          <w:bCs/>
          <w:spacing w:val="-8"/>
          <w:sz w:val="35"/>
          <w:szCs w:val="35"/>
        </w:rPr>
        <w:t>年</w:t>
      </w:r>
      <w:r>
        <w:rPr>
          <w:rFonts w:hint="eastAsia" w:ascii="宋体" w:hAnsi="宋体" w:eastAsia="宋体" w:cs="宋体"/>
          <w:spacing w:val="-41"/>
          <w:sz w:val="35"/>
          <w:szCs w:val="35"/>
        </w:rPr>
        <w:t xml:space="preserve"> </w:t>
      </w:r>
      <w:r>
        <w:rPr>
          <w:rFonts w:hint="eastAsia" w:ascii="宋体" w:hAnsi="宋体" w:eastAsia="宋体" w:cs="宋体"/>
          <w:b/>
          <w:bCs/>
          <w:spacing w:val="-8"/>
          <w:sz w:val="35"/>
          <w:szCs w:val="35"/>
          <w:lang w:val="en-US" w:eastAsia="zh-CN"/>
        </w:rPr>
        <w:t>07</w:t>
      </w:r>
      <w:r>
        <w:rPr>
          <w:rFonts w:hint="eastAsia" w:ascii="宋体" w:hAnsi="宋体" w:eastAsia="宋体" w:cs="宋体"/>
          <w:spacing w:val="-63"/>
          <w:sz w:val="35"/>
          <w:szCs w:val="35"/>
        </w:rPr>
        <w:t xml:space="preserve"> </w:t>
      </w:r>
      <w:r>
        <w:rPr>
          <w:rFonts w:hint="eastAsia" w:ascii="宋体" w:hAnsi="宋体" w:eastAsia="宋体" w:cs="宋体"/>
          <w:b/>
          <w:bCs/>
          <w:spacing w:val="-8"/>
          <w:sz w:val="35"/>
          <w:szCs w:val="35"/>
        </w:rPr>
        <w:t>月</w:t>
      </w:r>
    </w:p>
    <w:p w14:paraId="0EE9A6D7">
      <w:pPr>
        <w:spacing w:line="225" w:lineRule="auto"/>
        <w:rPr>
          <w:rFonts w:hint="eastAsia" w:ascii="宋体" w:hAnsi="宋体" w:eastAsia="宋体" w:cs="宋体"/>
          <w:sz w:val="35"/>
          <w:szCs w:val="35"/>
        </w:rPr>
        <w:sectPr>
          <w:pgSz w:w="11906" w:h="16839"/>
          <w:pgMar w:top="1431" w:right="1048" w:bottom="0" w:left="1508" w:header="0" w:footer="0" w:gutter="0"/>
          <w:cols w:space="720" w:num="1"/>
        </w:sectPr>
      </w:pPr>
    </w:p>
    <w:sdt>
      <w:sdtPr>
        <w:rPr>
          <w:rFonts w:hint="eastAsia" w:ascii="宋体" w:hAnsi="宋体" w:eastAsia="宋体" w:cs="宋体"/>
          <w:b/>
          <w:bCs/>
          <w:snapToGrid w:val="0"/>
          <w:color w:val="000000"/>
          <w:kern w:val="0"/>
          <w:sz w:val="56"/>
          <w:szCs w:val="56"/>
          <w:lang w:val="en-US" w:eastAsia="en-US" w:bidi="ar-SA"/>
        </w:rPr>
        <w:id w:val="147469863"/>
        <w15:color w:val="DBDBDB"/>
      </w:sdtPr>
      <w:sdtEndPr>
        <w:rPr>
          <w:rFonts w:hint="eastAsia" w:ascii="宋体" w:hAnsi="宋体" w:eastAsia="宋体" w:cs="宋体"/>
          <w:b/>
          <w:bCs/>
          <w:snapToGrid w:val="0"/>
          <w:color w:val="000000"/>
          <w:kern w:val="0"/>
          <w:sz w:val="21"/>
          <w:szCs w:val="31"/>
          <w:lang w:val="en-US" w:eastAsia="en-US" w:bidi="ar-SA"/>
        </w:rPr>
      </w:sdtEndPr>
      <w:sdtContent>
        <w:p w14:paraId="08E750A5">
          <w:pPr>
            <w:spacing w:before="0" w:beforeLines="0" w:after="0" w:afterLines="0" w:line="240" w:lineRule="auto"/>
            <w:ind w:left="0" w:leftChars="0" w:right="0" w:rightChars="0" w:firstLine="0" w:firstLineChars="0"/>
            <w:jc w:val="center"/>
            <w:rPr>
              <w:rFonts w:hint="eastAsia" w:ascii="宋体" w:hAnsi="宋体" w:eastAsia="宋体" w:cs="宋体"/>
              <w:b/>
              <w:bCs/>
              <w:sz w:val="56"/>
              <w:szCs w:val="56"/>
            </w:rPr>
          </w:pPr>
          <w:r>
            <w:rPr>
              <w:rFonts w:hint="eastAsia" w:ascii="宋体" w:hAnsi="宋体" w:eastAsia="宋体" w:cs="宋体"/>
              <w:b/>
              <w:bCs/>
              <w:sz w:val="56"/>
              <w:szCs w:val="56"/>
            </w:rPr>
            <w:t>目</w:t>
          </w:r>
          <w:r>
            <w:rPr>
              <w:rFonts w:hint="eastAsia" w:ascii="宋体" w:hAnsi="宋体" w:eastAsia="宋体" w:cs="宋体"/>
              <w:b/>
              <w:bCs/>
              <w:sz w:val="56"/>
              <w:szCs w:val="56"/>
              <w:lang w:val="en-US" w:eastAsia="zh-CN"/>
            </w:rPr>
            <w:t xml:space="preserve">  </w:t>
          </w:r>
          <w:r>
            <w:rPr>
              <w:rFonts w:hint="eastAsia" w:ascii="宋体" w:hAnsi="宋体" w:eastAsia="宋体" w:cs="宋体"/>
              <w:b/>
              <w:bCs/>
              <w:sz w:val="56"/>
              <w:szCs w:val="56"/>
            </w:rPr>
            <w:t>录</w:t>
          </w:r>
        </w:p>
        <w:p w14:paraId="5CE5E91B">
          <w:pPr>
            <w:pStyle w:val="16"/>
            <w:rPr>
              <w:rFonts w:hint="eastAsia"/>
            </w:rPr>
          </w:pPr>
        </w:p>
        <w:p w14:paraId="6CAC1E49">
          <w:pPr>
            <w:pStyle w:val="9"/>
            <w:keepNext w:val="0"/>
            <w:keepLines w:val="0"/>
            <w:pageBreakBefore w:val="0"/>
            <w:widowControl/>
            <w:tabs>
              <w:tab w:val="right" w:leader="dot" w:pos="1018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31"/>
              <w:szCs w:val="31"/>
            </w:rPr>
            <w:fldChar w:fldCharType="begin"/>
          </w:r>
          <w:r>
            <w:rPr>
              <w:rFonts w:hint="eastAsia" w:ascii="宋体" w:hAnsi="宋体" w:eastAsia="宋体" w:cs="宋体"/>
              <w:sz w:val="31"/>
              <w:szCs w:val="31"/>
            </w:rPr>
            <w:instrText xml:space="preserve">TOC \o "1-3" \h \u </w:instrText>
          </w:r>
          <w:r>
            <w:rPr>
              <w:rFonts w:hint="eastAsia" w:ascii="宋体" w:hAnsi="宋体" w:eastAsia="宋体" w:cs="宋体"/>
              <w:sz w:val="31"/>
              <w:szCs w:val="31"/>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_Toc11926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第一章</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_Toc11926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157D8A">
          <w:pPr>
            <w:pStyle w:val="9"/>
            <w:keepNext w:val="0"/>
            <w:keepLines w:val="0"/>
            <w:pageBreakBefore w:val="0"/>
            <w:widowControl/>
            <w:tabs>
              <w:tab w:val="right" w:leader="dot" w:pos="1018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_Toc2563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第二章</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_Toc2563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8E491C3">
          <w:pPr>
            <w:pStyle w:val="9"/>
            <w:keepNext w:val="0"/>
            <w:keepLines w:val="0"/>
            <w:pageBreakBefore w:val="0"/>
            <w:widowControl/>
            <w:tabs>
              <w:tab w:val="right" w:leader="dot" w:pos="1018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_Toc10946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第三章</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服务采购需求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_Toc10946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FC45B7">
          <w:pPr>
            <w:pStyle w:val="9"/>
            <w:keepNext w:val="0"/>
            <w:keepLines w:val="0"/>
            <w:pageBreakBefore w:val="0"/>
            <w:widowControl/>
            <w:tabs>
              <w:tab w:val="right" w:leader="dot" w:pos="1018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_Toc11617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评审办法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_Toc11617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8592E04">
          <w:pPr>
            <w:pStyle w:val="9"/>
            <w:keepNext w:val="0"/>
            <w:keepLines w:val="0"/>
            <w:pageBreakBefore w:val="0"/>
            <w:widowControl/>
            <w:tabs>
              <w:tab w:val="right" w:leader="dot" w:pos="1018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_Toc15649 </w:instrText>
          </w:r>
          <w:r>
            <w:rPr>
              <w:rFonts w:hint="eastAsia" w:ascii="宋体" w:hAnsi="宋体" w:eastAsia="宋体" w:cs="宋体"/>
              <w:sz w:val="28"/>
              <w:szCs w:val="28"/>
            </w:rPr>
            <w:fldChar w:fldCharType="separate"/>
          </w:r>
          <w:r>
            <w:rPr>
              <w:rFonts w:hint="eastAsia" w:ascii="宋体" w:hAnsi="宋体" w:eastAsia="宋体" w:cs="宋体"/>
              <w:bCs/>
              <w:spacing w:val="6"/>
              <w:sz w:val="28"/>
              <w:szCs w:val="28"/>
            </w:rPr>
            <w:t>第五章</w:t>
          </w:r>
          <w:r>
            <w:rPr>
              <w:rFonts w:hint="eastAsia" w:ascii="宋体" w:hAnsi="宋体" w:eastAsia="宋体" w:cs="宋体"/>
              <w:spacing w:val="6"/>
              <w:sz w:val="28"/>
              <w:szCs w:val="28"/>
            </w:rPr>
            <w:t xml:space="preserve"> </w:t>
          </w:r>
          <w:r>
            <w:rPr>
              <w:rFonts w:hint="eastAsia" w:ascii="宋体" w:hAnsi="宋体" w:eastAsia="宋体" w:cs="宋体"/>
              <w:bCs/>
              <w:spacing w:val="6"/>
              <w:sz w:val="28"/>
              <w:szCs w:val="28"/>
            </w:rPr>
            <w:t>采购合同（合同主要条款及格式）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_Toc15649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74076E">
          <w:pPr>
            <w:pStyle w:val="9"/>
            <w:keepNext w:val="0"/>
            <w:keepLines w:val="0"/>
            <w:pageBreakBefore w:val="0"/>
            <w:widowControl/>
            <w:tabs>
              <w:tab w:val="right" w:leader="dot" w:pos="10182"/>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_Toc13434 </w:instrText>
          </w:r>
          <w:r>
            <w:rPr>
              <w:rFonts w:hint="eastAsia" w:ascii="宋体" w:hAnsi="宋体" w:eastAsia="宋体" w:cs="宋体"/>
              <w:sz w:val="28"/>
              <w:szCs w:val="28"/>
            </w:rPr>
            <w:fldChar w:fldCharType="separate"/>
          </w:r>
          <w:r>
            <w:rPr>
              <w:rFonts w:hint="eastAsia" w:ascii="宋体" w:hAnsi="宋体" w:eastAsia="宋体" w:cs="宋体"/>
              <w:bCs/>
              <w:spacing w:val="2"/>
              <w:sz w:val="28"/>
              <w:szCs w:val="28"/>
            </w:rPr>
            <w:t>第六章</w:t>
          </w:r>
          <w:r>
            <w:rPr>
              <w:rFonts w:hint="eastAsia" w:ascii="宋体" w:hAnsi="宋体" w:eastAsia="宋体" w:cs="宋体"/>
              <w:spacing w:val="24"/>
              <w:sz w:val="28"/>
              <w:szCs w:val="28"/>
            </w:rPr>
            <w:t xml:space="preserve">  </w:t>
          </w:r>
          <w:r>
            <w:rPr>
              <w:rFonts w:hint="eastAsia" w:ascii="宋体" w:hAnsi="宋体" w:eastAsia="宋体" w:cs="宋体"/>
              <w:bCs/>
              <w:spacing w:val="2"/>
              <w:sz w:val="28"/>
              <w:szCs w:val="28"/>
            </w:rPr>
            <w:t>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_Toc13434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2D1E296">
          <w:pPr>
            <w:spacing w:line="224" w:lineRule="auto"/>
            <w:rPr>
              <w:rFonts w:hint="eastAsia" w:ascii="宋体" w:hAnsi="宋体" w:eastAsia="宋体" w:cs="宋体"/>
              <w:snapToGrid w:val="0"/>
              <w:color w:val="000000"/>
              <w:kern w:val="0"/>
              <w:sz w:val="21"/>
              <w:szCs w:val="31"/>
              <w:lang w:val="en-US" w:eastAsia="en-US" w:bidi="ar-SA"/>
            </w:rPr>
          </w:pPr>
          <w:r>
            <w:rPr>
              <w:rFonts w:hint="eastAsia" w:ascii="宋体" w:hAnsi="宋体" w:eastAsia="宋体" w:cs="宋体"/>
              <w:szCs w:val="31"/>
            </w:rPr>
            <w:fldChar w:fldCharType="end"/>
          </w:r>
        </w:p>
      </w:sdtContent>
    </w:sdt>
    <w:p w14:paraId="0313E538">
      <w:pPr>
        <w:pStyle w:val="13"/>
        <w:rPr>
          <w:rFonts w:hint="eastAsia" w:ascii="宋体" w:hAnsi="宋体" w:eastAsia="宋体" w:cs="宋体"/>
        </w:rPr>
        <w:sectPr>
          <w:pgSz w:w="11906" w:h="16839"/>
          <w:pgMar w:top="1394" w:right="934" w:bottom="0" w:left="790" w:header="0" w:footer="0" w:gutter="0"/>
          <w:cols w:space="720" w:num="1"/>
        </w:sectPr>
      </w:pPr>
    </w:p>
    <w:p w14:paraId="6C9BF5F9">
      <w:pPr>
        <w:spacing w:before="163" w:line="223" w:lineRule="auto"/>
        <w:ind w:left="3943"/>
        <w:outlineLvl w:val="0"/>
        <w:rPr>
          <w:rFonts w:hint="eastAsia" w:ascii="宋体" w:hAnsi="宋体" w:eastAsia="宋体" w:cs="宋体"/>
          <w:sz w:val="31"/>
          <w:szCs w:val="31"/>
        </w:rPr>
      </w:pPr>
      <w:bookmarkStart w:id="0" w:name="_Toc11926"/>
      <w:bookmarkStart w:id="8" w:name="_GoBack"/>
      <w:bookmarkEnd w:id="8"/>
      <w:r>
        <w:rPr>
          <w:rFonts w:hint="eastAsia" w:ascii="宋体" w:hAnsi="宋体" w:eastAsia="宋体" w:cs="宋体"/>
          <w:b/>
          <w:bCs/>
          <w:spacing w:val="6"/>
          <w:sz w:val="31"/>
          <w:szCs w:val="31"/>
        </w:rPr>
        <w:t>第一章</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竞争性磋商公告</w:t>
      </w:r>
      <w:bookmarkEnd w:id="0"/>
    </w:p>
    <w:p w14:paraId="6F0A9819">
      <w:pPr>
        <w:spacing w:before="73"/>
        <w:rPr>
          <w:rFonts w:hint="eastAsia" w:ascii="宋体" w:hAnsi="宋体" w:eastAsia="宋体" w:cs="宋体"/>
        </w:rPr>
      </w:pPr>
    </w:p>
    <w:p w14:paraId="72D5ACC7">
      <w:pPr>
        <w:spacing w:before="73"/>
        <w:rPr>
          <w:rFonts w:hint="eastAsia" w:ascii="宋体" w:hAnsi="宋体" w:eastAsia="宋体" w:cs="宋体"/>
        </w:rPr>
      </w:pPr>
    </w:p>
    <w:tbl>
      <w:tblPr>
        <w:tblStyle w:val="17"/>
        <w:tblW w:w="102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224"/>
      </w:tblGrid>
      <w:tr w14:paraId="0505B74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9" w:hRule="atLeast"/>
        </w:trPr>
        <w:tc>
          <w:tcPr>
            <w:tcW w:w="10224" w:type="dxa"/>
            <w:vAlign w:val="top"/>
          </w:tcPr>
          <w:p w14:paraId="224D4101">
            <w:pPr>
              <w:pStyle w:val="18"/>
              <w:spacing w:before="146" w:line="228" w:lineRule="auto"/>
              <w:ind w:left="538"/>
              <w:rPr>
                <w:rFonts w:hint="eastAsia" w:ascii="宋体" w:hAnsi="宋体" w:eastAsia="宋体" w:cs="宋体"/>
                <w:color w:val="auto"/>
                <w:highlight w:val="none"/>
              </w:rPr>
            </w:pPr>
            <w:r>
              <w:rPr>
                <w:rFonts w:hint="eastAsia" w:ascii="宋体" w:hAnsi="宋体" w:eastAsia="宋体" w:cs="宋体"/>
                <w:color w:val="auto"/>
                <w:spacing w:val="6"/>
                <w:highlight w:val="none"/>
              </w:rPr>
              <w:t>项目概况</w:t>
            </w:r>
          </w:p>
          <w:p w14:paraId="59C270F3">
            <w:pPr>
              <w:pStyle w:val="18"/>
              <w:spacing w:before="153" w:line="342" w:lineRule="auto"/>
              <w:ind w:left="113" w:right="108" w:firstLine="421"/>
              <w:jc w:val="both"/>
              <w:rPr>
                <w:rFonts w:hint="eastAsia" w:ascii="宋体" w:hAnsi="宋体" w:eastAsia="宋体" w:cs="宋体"/>
                <w:color w:val="auto"/>
                <w:highlight w:val="none"/>
              </w:rPr>
            </w:pPr>
            <w:r>
              <w:rPr>
                <w:rFonts w:hint="eastAsia" w:ascii="宋体" w:hAnsi="宋体" w:eastAsia="宋体" w:cs="宋体"/>
                <w:color w:val="auto"/>
                <w:spacing w:val="8"/>
                <w:highlight w:val="none"/>
              </w:rPr>
              <w:t>广西鼎寅工程咨询有限公司受</w:t>
            </w:r>
            <w:r>
              <w:rPr>
                <w:rFonts w:hint="eastAsia" w:cs="宋体"/>
                <w:color w:val="auto"/>
                <w:spacing w:val="8"/>
                <w:highlight w:val="none"/>
                <w:lang w:eastAsia="zh-CN"/>
              </w:rPr>
              <w:t>平乐县工信和商贸局</w:t>
            </w:r>
            <w:r>
              <w:rPr>
                <w:rFonts w:hint="eastAsia" w:ascii="宋体" w:hAnsi="宋体" w:eastAsia="宋体" w:cs="宋体"/>
                <w:color w:val="auto"/>
                <w:spacing w:val="8"/>
                <w:highlight w:val="none"/>
              </w:rPr>
              <w:t>委托，根据《中华人民共和国政府采购法》《中华人</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8"/>
                <w:highlight w:val="none"/>
              </w:rPr>
              <w:t>民共和国政府采购法实施条例》《政府采购竞争性磋商采购方式管理暂行办法》等规定，现就平乐县2021年度电子商务进农村综合示范项目-县乡村三级物流体系升级改造项目采购项目进行竞争性磋商采购，欢迎符</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5"/>
                <w:highlight w:val="none"/>
              </w:rPr>
              <w:t>合条件的供应商前来参加磋商活动，并于</w:t>
            </w:r>
            <w:r>
              <w:rPr>
                <w:rFonts w:hint="eastAsia" w:ascii="宋体" w:hAnsi="宋体" w:eastAsia="宋体" w:cs="宋体"/>
                <w:color w:val="auto"/>
                <w:spacing w:val="-25"/>
                <w:highlight w:val="none"/>
              </w:rPr>
              <w:t xml:space="preserve"> </w:t>
            </w:r>
            <w:r>
              <w:rPr>
                <w:rFonts w:hint="eastAsia" w:ascii="宋体" w:hAnsi="宋体" w:eastAsia="宋体" w:cs="宋体"/>
                <w:color w:val="auto"/>
                <w:spacing w:val="5"/>
                <w:highlight w:val="none"/>
                <w:lang w:val="en-US" w:eastAsia="zh-CN"/>
              </w:rPr>
              <w:t>2025</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5"/>
                <w:highlight w:val="none"/>
              </w:rPr>
              <w:t>年</w:t>
            </w:r>
            <w:r>
              <w:rPr>
                <w:rFonts w:hint="eastAsia" w:cs="宋体"/>
                <w:color w:val="auto"/>
                <w:spacing w:val="-24"/>
                <w:highlight w:val="none"/>
                <w:lang w:val="en-US" w:eastAsia="zh-CN"/>
              </w:rPr>
              <w:t>08</w:t>
            </w:r>
            <w:r>
              <w:rPr>
                <w:rFonts w:hint="eastAsia" w:ascii="宋体" w:hAnsi="宋体" w:eastAsia="宋体" w:cs="宋体"/>
                <w:color w:val="auto"/>
                <w:spacing w:val="5"/>
                <w:highlight w:val="none"/>
              </w:rPr>
              <w:t>月</w:t>
            </w:r>
            <w:r>
              <w:rPr>
                <w:rFonts w:hint="eastAsia" w:cs="宋体"/>
                <w:color w:val="auto"/>
                <w:spacing w:val="-21"/>
                <w:highlight w:val="none"/>
                <w:lang w:val="en-US" w:eastAsia="zh-CN"/>
              </w:rPr>
              <w:t>04</w:t>
            </w:r>
            <w:r>
              <w:rPr>
                <w:rFonts w:hint="eastAsia" w:ascii="宋体" w:hAnsi="宋体" w:eastAsia="宋体" w:cs="宋体"/>
                <w:color w:val="auto"/>
                <w:spacing w:val="5"/>
                <w:highlight w:val="none"/>
              </w:rPr>
              <w:t>日上午</w:t>
            </w:r>
            <w:r>
              <w:rPr>
                <w:rFonts w:hint="eastAsia" w:ascii="宋体" w:hAnsi="宋体" w:eastAsia="宋体" w:cs="宋体"/>
                <w:color w:val="auto"/>
                <w:spacing w:val="-24"/>
                <w:highlight w:val="none"/>
              </w:rPr>
              <w:t xml:space="preserve"> </w:t>
            </w:r>
            <w:r>
              <w:rPr>
                <w:rFonts w:hint="eastAsia" w:cs="宋体"/>
                <w:color w:val="auto"/>
                <w:spacing w:val="5"/>
                <w:highlight w:val="none"/>
                <w:lang w:val="en-US" w:eastAsia="zh-CN"/>
              </w:rPr>
              <w:t>9</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5"/>
                <w:highlight w:val="none"/>
              </w:rPr>
              <w:t>时</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5"/>
                <w:highlight w:val="none"/>
              </w:rPr>
              <w:t>30</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5"/>
                <w:highlight w:val="none"/>
              </w:rPr>
              <w:t>分前递交响应文件。现将本次竞争</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性磋商的有关事项公告如下：</w:t>
            </w:r>
          </w:p>
        </w:tc>
      </w:tr>
    </w:tbl>
    <w:p w14:paraId="0332B322">
      <w:pPr>
        <w:spacing w:before="141" w:line="227" w:lineRule="auto"/>
        <w:ind w:left="87"/>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一、项目基本情况</w:t>
      </w:r>
    </w:p>
    <w:p w14:paraId="76C60A11">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22"/>
        <w:textAlignment w:val="baseline"/>
        <w:rPr>
          <w:rFonts w:hint="eastAsia" w:ascii="宋体" w:hAnsi="宋体" w:eastAsia="宋体" w:cs="宋体"/>
          <w:color w:val="auto"/>
          <w:spacing w:val="8"/>
          <w:sz w:val="20"/>
          <w:szCs w:val="20"/>
          <w:highlight w:val="none"/>
          <w:lang w:eastAsia="zh-CN"/>
        </w:rPr>
      </w:pPr>
      <w:r>
        <w:rPr>
          <w:rFonts w:hint="eastAsia" w:ascii="宋体" w:hAnsi="宋体" w:eastAsia="宋体" w:cs="宋体"/>
          <w:color w:val="auto"/>
          <w:spacing w:val="8"/>
          <w:sz w:val="20"/>
          <w:szCs w:val="20"/>
          <w:highlight w:val="none"/>
        </w:rPr>
        <w:t>项目编号：GLZC2025-C3-300043-GXDY</w:t>
      </w:r>
      <w:r>
        <w:rPr>
          <w:rFonts w:hint="eastAsia" w:ascii="宋体" w:hAnsi="宋体" w:eastAsia="宋体" w:cs="宋体"/>
          <w:color w:val="auto"/>
          <w:spacing w:val="8"/>
          <w:sz w:val="20"/>
          <w:szCs w:val="20"/>
          <w:highlight w:val="none"/>
          <w:lang w:val="en-US" w:eastAsia="zh-CN"/>
        </w:rPr>
        <w:t xml:space="preserve"> </w:t>
      </w:r>
    </w:p>
    <w:p w14:paraId="38BDBD46">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22"/>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项目名称：平乐县2021年度电子商务进农村综合示范项目-县乡村三级物流体系升级改造项目</w:t>
      </w:r>
    </w:p>
    <w:p w14:paraId="16175390">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22"/>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采购方式：竞争性磋商</w:t>
      </w:r>
    </w:p>
    <w:p w14:paraId="3B9A9B8F">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22"/>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预算金额：</w:t>
      </w:r>
      <w:r>
        <w:rPr>
          <w:rFonts w:hint="eastAsia" w:ascii="宋体" w:hAnsi="宋体" w:eastAsia="宋体" w:cs="宋体"/>
          <w:color w:val="auto"/>
          <w:spacing w:val="8"/>
          <w:sz w:val="20"/>
          <w:szCs w:val="20"/>
          <w:highlight w:val="none"/>
          <w:lang w:val="en-US" w:eastAsia="zh-CN"/>
        </w:rPr>
        <w:t>贰佰肆拾贰万零伍佰玖拾元整</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8"/>
          <w:sz w:val="20"/>
          <w:szCs w:val="20"/>
          <w:highlight w:val="none"/>
          <w:lang w:val="en-US" w:eastAsia="zh-CN"/>
        </w:rPr>
        <w:t>2420590.00元</w:t>
      </w:r>
      <w:r>
        <w:rPr>
          <w:rFonts w:hint="eastAsia" w:ascii="宋体" w:hAnsi="宋体" w:eastAsia="宋体" w:cs="宋体"/>
          <w:color w:val="auto"/>
          <w:spacing w:val="8"/>
          <w:sz w:val="20"/>
          <w:szCs w:val="20"/>
          <w:highlight w:val="none"/>
        </w:rPr>
        <w:t>）</w:t>
      </w:r>
    </w:p>
    <w:p w14:paraId="4D6E3453">
      <w:pPr>
        <w:spacing w:before="153" w:line="227" w:lineRule="auto"/>
        <w:ind w:left="503"/>
        <w:rPr>
          <w:rFonts w:hint="eastAsia" w:ascii="宋体" w:hAnsi="宋体" w:eastAsia="宋体" w:cs="宋体"/>
          <w:sz w:val="20"/>
          <w:szCs w:val="20"/>
        </w:rPr>
      </w:pPr>
      <w:r>
        <w:rPr>
          <w:rFonts w:hint="eastAsia" w:ascii="宋体" w:hAnsi="宋体" w:eastAsia="宋体" w:cs="宋体"/>
          <w:b/>
          <w:bCs/>
          <w:spacing w:val="5"/>
          <w:sz w:val="20"/>
          <w:szCs w:val="20"/>
        </w:rPr>
        <w:t>采购需求</w:t>
      </w:r>
      <w:r>
        <w:rPr>
          <w:rFonts w:hint="eastAsia" w:ascii="宋体" w:hAnsi="宋体" w:eastAsia="宋体" w:cs="宋体"/>
          <w:spacing w:val="5"/>
          <w:sz w:val="20"/>
          <w:szCs w:val="20"/>
        </w:rPr>
        <w:t>：</w:t>
      </w:r>
    </w:p>
    <w:p w14:paraId="3914EB8E">
      <w:pPr>
        <w:spacing w:line="15" w:lineRule="exact"/>
        <w:rPr>
          <w:rFonts w:hint="eastAsia" w:ascii="宋体" w:hAnsi="宋体" w:eastAsia="宋体" w:cs="宋体"/>
        </w:rPr>
      </w:pPr>
    </w:p>
    <w:tbl>
      <w:tblPr>
        <w:tblStyle w:val="17"/>
        <w:tblW w:w="9744" w:type="dxa"/>
        <w:tblInd w:w="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4232"/>
        <w:gridCol w:w="891"/>
        <w:gridCol w:w="908"/>
        <w:gridCol w:w="2974"/>
      </w:tblGrid>
      <w:tr w14:paraId="4EBF2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39" w:type="dxa"/>
            <w:vAlign w:val="top"/>
          </w:tcPr>
          <w:p w14:paraId="6A606D2E">
            <w:pPr>
              <w:pStyle w:val="18"/>
              <w:spacing w:before="145" w:line="228" w:lineRule="auto"/>
              <w:ind w:left="168"/>
              <w:rPr>
                <w:rFonts w:hint="eastAsia" w:ascii="宋体" w:hAnsi="宋体" w:eastAsia="宋体" w:cs="宋体"/>
              </w:rPr>
            </w:pPr>
            <w:r>
              <w:rPr>
                <w:rFonts w:hint="eastAsia" w:ascii="宋体" w:hAnsi="宋体" w:eastAsia="宋体" w:cs="宋体"/>
                <w:spacing w:val="3"/>
              </w:rPr>
              <w:t>项号</w:t>
            </w:r>
          </w:p>
        </w:tc>
        <w:tc>
          <w:tcPr>
            <w:tcW w:w="4232" w:type="dxa"/>
            <w:vAlign w:val="top"/>
          </w:tcPr>
          <w:p w14:paraId="1C1BBC01">
            <w:pPr>
              <w:pStyle w:val="18"/>
              <w:spacing w:before="144" w:line="228" w:lineRule="auto"/>
              <w:ind w:left="1701"/>
              <w:rPr>
                <w:rFonts w:hint="eastAsia" w:ascii="宋体" w:hAnsi="宋体" w:eastAsia="宋体" w:cs="宋体"/>
              </w:rPr>
            </w:pPr>
            <w:r>
              <w:rPr>
                <w:rFonts w:hint="eastAsia" w:ascii="宋体" w:hAnsi="宋体" w:eastAsia="宋体" w:cs="宋体"/>
                <w:spacing w:val="7"/>
              </w:rPr>
              <w:t>服务名称</w:t>
            </w:r>
          </w:p>
        </w:tc>
        <w:tc>
          <w:tcPr>
            <w:tcW w:w="891" w:type="dxa"/>
            <w:vAlign w:val="top"/>
          </w:tcPr>
          <w:p w14:paraId="02236A30">
            <w:pPr>
              <w:pStyle w:val="18"/>
              <w:spacing w:before="144" w:line="228" w:lineRule="auto"/>
              <w:ind w:left="243"/>
              <w:rPr>
                <w:rFonts w:hint="eastAsia" w:ascii="宋体" w:hAnsi="宋体" w:eastAsia="宋体" w:cs="宋体"/>
              </w:rPr>
            </w:pPr>
            <w:r>
              <w:rPr>
                <w:rFonts w:hint="eastAsia" w:ascii="宋体" w:hAnsi="宋体" w:eastAsia="宋体" w:cs="宋体"/>
                <w:spacing w:val="3"/>
              </w:rPr>
              <w:t>数量</w:t>
            </w:r>
          </w:p>
        </w:tc>
        <w:tc>
          <w:tcPr>
            <w:tcW w:w="908" w:type="dxa"/>
            <w:vAlign w:val="top"/>
          </w:tcPr>
          <w:p w14:paraId="56F4DA84">
            <w:pPr>
              <w:pStyle w:val="18"/>
              <w:spacing w:before="145" w:line="228" w:lineRule="auto"/>
              <w:ind w:left="252"/>
              <w:rPr>
                <w:rFonts w:hint="eastAsia" w:ascii="宋体" w:hAnsi="宋体" w:eastAsia="宋体" w:cs="宋体"/>
              </w:rPr>
            </w:pPr>
            <w:r>
              <w:rPr>
                <w:rFonts w:hint="eastAsia" w:ascii="宋体" w:hAnsi="宋体" w:eastAsia="宋体" w:cs="宋体"/>
                <w:spacing w:val="3"/>
              </w:rPr>
              <w:t>单位</w:t>
            </w:r>
          </w:p>
        </w:tc>
        <w:tc>
          <w:tcPr>
            <w:tcW w:w="2974" w:type="dxa"/>
            <w:vAlign w:val="top"/>
          </w:tcPr>
          <w:p w14:paraId="74CCC173">
            <w:pPr>
              <w:pStyle w:val="18"/>
              <w:spacing w:before="144" w:line="228" w:lineRule="auto"/>
              <w:ind w:left="550"/>
              <w:rPr>
                <w:rFonts w:hint="eastAsia" w:ascii="宋体" w:hAnsi="宋体" w:eastAsia="宋体" w:cs="宋体"/>
              </w:rPr>
            </w:pPr>
            <w:r>
              <w:rPr>
                <w:rFonts w:hint="eastAsia" w:ascii="宋体" w:hAnsi="宋体" w:eastAsia="宋体" w:cs="宋体"/>
                <w:spacing w:val="8"/>
              </w:rPr>
              <w:t>项目要求及服务需求</w:t>
            </w:r>
          </w:p>
        </w:tc>
      </w:tr>
      <w:tr w14:paraId="608F6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39" w:type="dxa"/>
            <w:vAlign w:val="top"/>
          </w:tcPr>
          <w:p w14:paraId="6DF5A140">
            <w:pPr>
              <w:spacing w:line="248" w:lineRule="auto"/>
              <w:rPr>
                <w:rFonts w:hint="eastAsia" w:ascii="宋体" w:hAnsi="宋体" w:eastAsia="宋体" w:cs="宋体"/>
                <w:sz w:val="21"/>
                <w:highlight w:val="none"/>
              </w:rPr>
            </w:pPr>
          </w:p>
          <w:p w14:paraId="1A5FF8AF">
            <w:pPr>
              <w:spacing w:line="248" w:lineRule="auto"/>
              <w:rPr>
                <w:rFonts w:hint="eastAsia" w:ascii="宋体" w:hAnsi="宋体" w:eastAsia="宋体" w:cs="宋体"/>
                <w:sz w:val="21"/>
                <w:highlight w:val="none"/>
              </w:rPr>
            </w:pPr>
          </w:p>
          <w:p w14:paraId="60F242AA">
            <w:pPr>
              <w:pStyle w:val="18"/>
              <w:spacing w:before="65" w:line="270" w:lineRule="exact"/>
              <w:ind w:left="339"/>
              <w:rPr>
                <w:rFonts w:hint="eastAsia" w:ascii="宋体" w:hAnsi="宋体" w:eastAsia="宋体" w:cs="宋体"/>
                <w:highlight w:val="none"/>
              </w:rPr>
            </w:pPr>
            <w:r>
              <w:rPr>
                <w:rFonts w:hint="eastAsia" w:ascii="宋体" w:hAnsi="宋体" w:eastAsia="宋体" w:cs="宋体"/>
                <w:position w:val="1"/>
                <w:highlight w:val="none"/>
              </w:rPr>
              <w:t>1</w:t>
            </w:r>
          </w:p>
        </w:tc>
        <w:tc>
          <w:tcPr>
            <w:tcW w:w="4232" w:type="dxa"/>
            <w:vAlign w:val="top"/>
          </w:tcPr>
          <w:p w14:paraId="1B720C7B">
            <w:pPr>
              <w:pStyle w:val="18"/>
              <w:spacing w:before="164" w:line="331" w:lineRule="auto"/>
              <w:ind w:left="111" w:right="133"/>
              <w:jc w:val="both"/>
              <w:rPr>
                <w:rFonts w:hint="eastAsia" w:ascii="宋体" w:hAnsi="宋体" w:eastAsia="宋体" w:cs="宋体"/>
                <w:highlight w:val="none"/>
              </w:rPr>
            </w:pPr>
            <w:r>
              <w:rPr>
                <w:rFonts w:hint="eastAsia" w:ascii="宋体" w:hAnsi="宋体" w:eastAsia="宋体" w:cs="宋体"/>
                <w:highlight w:val="none"/>
              </w:rPr>
              <w:t>平乐县2021年度电子商务进农村综合示范项目-县乡村三级物流体系升级改造项目采购</w:t>
            </w:r>
          </w:p>
        </w:tc>
        <w:tc>
          <w:tcPr>
            <w:tcW w:w="891" w:type="dxa"/>
            <w:vAlign w:val="top"/>
          </w:tcPr>
          <w:p w14:paraId="7F5234D5">
            <w:pPr>
              <w:spacing w:line="248" w:lineRule="auto"/>
              <w:rPr>
                <w:rFonts w:hint="eastAsia" w:ascii="宋体" w:hAnsi="宋体" w:eastAsia="宋体" w:cs="宋体"/>
                <w:sz w:val="21"/>
                <w:highlight w:val="none"/>
              </w:rPr>
            </w:pPr>
          </w:p>
          <w:p w14:paraId="5A7FDE91">
            <w:pPr>
              <w:spacing w:line="248" w:lineRule="auto"/>
              <w:rPr>
                <w:rFonts w:hint="eastAsia" w:ascii="宋体" w:hAnsi="宋体" w:eastAsia="宋体" w:cs="宋体"/>
                <w:sz w:val="21"/>
                <w:highlight w:val="none"/>
              </w:rPr>
            </w:pPr>
          </w:p>
          <w:p w14:paraId="595A4D3C">
            <w:pPr>
              <w:pStyle w:val="18"/>
              <w:spacing w:before="65" w:line="270" w:lineRule="exact"/>
              <w:ind w:left="413"/>
              <w:rPr>
                <w:rFonts w:hint="eastAsia" w:ascii="宋体" w:hAnsi="宋体" w:eastAsia="宋体" w:cs="宋体"/>
                <w:highlight w:val="none"/>
              </w:rPr>
            </w:pPr>
            <w:r>
              <w:rPr>
                <w:rFonts w:hint="eastAsia" w:ascii="宋体" w:hAnsi="宋体" w:eastAsia="宋体" w:cs="宋体"/>
                <w:position w:val="1"/>
                <w:highlight w:val="none"/>
              </w:rPr>
              <w:t>1</w:t>
            </w:r>
          </w:p>
        </w:tc>
        <w:tc>
          <w:tcPr>
            <w:tcW w:w="908" w:type="dxa"/>
            <w:vAlign w:val="top"/>
          </w:tcPr>
          <w:p w14:paraId="0E06EA8A">
            <w:pPr>
              <w:spacing w:line="248" w:lineRule="auto"/>
              <w:rPr>
                <w:rFonts w:hint="eastAsia" w:ascii="宋体" w:hAnsi="宋体" w:eastAsia="宋体" w:cs="宋体"/>
                <w:sz w:val="21"/>
                <w:highlight w:val="none"/>
              </w:rPr>
            </w:pPr>
          </w:p>
          <w:p w14:paraId="61C820F5">
            <w:pPr>
              <w:spacing w:line="248" w:lineRule="auto"/>
              <w:rPr>
                <w:rFonts w:hint="eastAsia" w:ascii="宋体" w:hAnsi="宋体" w:eastAsia="宋体" w:cs="宋体"/>
                <w:sz w:val="21"/>
                <w:highlight w:val="none"/>
              </w:rPr>
            </w:pPr>
          </w:p>
          <w:p w14:paraId="0948EB85">
            <w:pPr>
              <w:pStyle w:val="18"/>
              <w:spacing w:before="65" w:line="228" w:lineRule="auto"/>
              <w:ind w:left="357"/>
              <w:rPr>
                <w:rFonts w:hint="eastAsia" w:ascii="宋体" w:hAnsi="宋体" w:eastAsia="宋体" w:cs="宋体"/>
                <w:highlight w:val="none"/>
              </w:rPr>
            </w:pPr>
            <w:r>
              <w:rPr>
                <w:rFonts w:hint="eastAsia" w:ascii="宋体" w:hAnsi="宋体" w:eastAsia="宋体" w:cs="宋体"/>
                <w:highlight w:val="none"/>
              </w:rPr>
              <w:t>项</w:t>
            </w:r>
          </w:p>
        </w:tc>
        <w:tc>
          <w:tcPr>
            <w:tcW w:w="2974" w:type="dxa"/>
            <w:vAlign w:val="top"/>
          </w:tcPr>
          <w:p w14:paraId="07AAD67B">
            <w:pPr>
              <w:spacing w:line="297" w:lineRule="auto"/>
              <w:rPr>
                <w:rFonts w:hint="eastAsia" w:ascii="宋体" w:hAnsi="宋体" w:eastAsia="宋体" w:cs="宋体"/>
                <w:sz w:val="21"/>
                <w:highlight w:val="none"/>
              </w:rPr>
            </w:pPr>
          </w:p>
          <w:p w14:paraId="7BEBB9FA">
            <w:pPr>
              <w:pStyle w:val="18"/>
              <w:spacing w:before="65" w:line="369" w:lineRule="auto"/>
              <w:ind w:left="338" w:right="120" w:hanging="208"/>
              <w:rPr>
                <w:rFonts w:hint="eastAsia" w:ascii="宋体" w:hAnsi="宋体" w:eastAsia="宋体" w:cs="宋体"/>
                <w:highlight w:val="none"/>
              </w:rPr>
            </w:pPr>
            <w:r>
              <w:rPr>
                <w:rFonts w:hint="eastAsia" w:ascii="宋体" w:hAnsi="宋体" w:eastAsia="宋体" w:cs="宋体"/>
                <w:spacing w:val="9"/>
                <w:highlight w:val="none"/>
              </w:rPr>
              <w:t>如需进一步了解详细内容，详</w:t>
            </w:r>
            <w:r>
              <w:rPr>
                <w:rFonts w:hint="eastAsia" w:ascii="宋体" w:hAnsi="宋体" w:eastAsia="宋体" w:cs="宋体"/>
                <w:highlight w:val="none"/>
              </w:rPr>
              <w:t xml:space="preserve"> </w:t>
            </w:r>
            <w:r>
              <w:rPr>
                <w:rFonts w:hint="eastAsia" w:ascii="宋体" w:hAnsi="宋体" w:eastAsia="宋体" w:cs="宋体"/>
                <w:spacing w:val="7"/>
                <w:highlight w:val="none"/>
              </w:rPr>
              <w:t>见竞争性磋商采购文件。</w:t>
            </w:r>
          </w:p>
        </w:tc>
      </w:tr>
    </w:tbl>
    <w:p w14:paraId="558450D5">
      <w:pPr>
        <w:spacing w:before="141" w:line="227" w:lineRule="auto"/>
        <w:ind w:left="50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采购需求的详细内容：如需进一步了解详细内容，详见竞争性磋商采购文件。</w:t>
      </w:r>
    </w:p>
    <w:p w14:paraId="192F8124">
      <w:pPr>
        <w:spacing w:before="88" w:line="380" w:lineRule="auto"/>
        <w:ind w:left="505"/>
        <w:rPr>
          <w:rFonts w:hint="eastAsia" w:ascii="宋体" w:hAnsi="宋体" w:eastAsia="宋体" w:cs="宋体"/>
          <w:spacing w:val="4"/>
          <w:sz w:val="20"/>
          <w:szCs w:val="20"/>
          <w:highlight w:val="none"/>
        </w:rPr>
      </w:pPr>
      <w:r>
        <w:rPr>
          <w:rFonts w:hint="eastAsia" w:ascii="宋体" w:hAnsi="宋体" w:eastAsia="宋体" w:cs="宋体"/>
          <w:spacing w:val="4"/>
          <w:sz w:val="20"/>
          <w:szCs w:val="20"/>
          <w:highlight w:val="none"/>
        </w:rPr>
        <w:t>合同履行期限：</w:t>
      </w:r>
      <w:r>
        <w:rPr>
          <w:rFonts w:hint="eastAsia" w:asciiTheme="minorEastAsia" w:hAnsiTheme="minorEastAsia" w:eastAsiaTheme="minorEastAsia" w:cstheme="minorEastAsia"/>
          <w:snapToGrid w:val="0"/>
          <w:color w:val="000000"/>
          <w:spacing w:val="-3"/>
          <w:kern w:val="0"/>
          <w:sz w:val="21"/>
          <w:szCs w:val="21"/>
          <w:highlight w:val="none"/>
          <w:lang w:val="en-US" w:eastAsia="zh-CN" w:bidi="ar-SA"/>
        </w:rPr>
        <w:t>项目服务期自合同签订之日起三年，相关建设工作应在2025年8月底前完成。</w:t>
      </w:r>
    </w:p>
    <w:p w14:paraId="3C8DDE59">
      <w:pPr>
        <w:spacing w:before="88" w:line="380" w:lineRule="auto"/>
        <w:ind w:left="505"/>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本项目不接受联合体参与磋商。</w:t>
      </w:r>
    </w:p>
    <w:p w14:paraId="66B6AC44">
      <w:pPr>
        <w:spacing w:before="1" w:line="227" w:lineRule="auto"/>
        <w:ind w:left="87"/>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二、</w:t>
      </w:r>
      <w:r>
        <w:rPr>
          <w:rFonts w:hint="eastAsia" w:ascii="宋体" w:hAnsi="宋体" w:eastAsia="宋体" w:cs="宋体"/>
          <w:spacing w:val="-51"/>
          <w:sz w:val="20"/>
          <w:szCs w:val="20"/>
          <w:highlight w:val="none"/>
        </w:rPr>
        <w:t xml:space="preserve"> </w:t>
      </w:r>
      <w:r>
        <w:rPr>
          <w:rFonts w:hint="eastAsia" w:ascii="宋体" w:hAnsi="宋体" w:eastAsia="宋体" w:cs="宋体"/>
          <w:b/>
          <w:bCs/>
          <w:spacing w:val="2"/>
          <w:sz w:val="20"/>
          <w:szCs w:val="20"/>
          <w:highlight w:val="none"/>
        </w:rPr>
        <w:t>申请人的资格要求：</w:t>
      </w:r>
    </w:p>
    <w:p w14:paraId="0522F0FB">
      <w:pPr>
        <w:spacing w:before="154" w:line="227" w:lineRule="auto"/>
        <w:ind w:left="5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1.满足《中华人民共和国政府采购法》第二十二条规定；</w:t>
      </w:r>
    </w:p>
    <w:p w14:paraId="5175D336">
      <w:pPr>
        <w:spacing w:before="152" w:line="227" w:lineRule="auto"/>
        <w:ind w:left="507"/>
        <w:rPr>
          <w:rFonts w:hint="eastAsia" w:ascii="宋体" w:hAnsi="宋体" w:eastAsia="宋体" w:cs="宋体"/>
          <w:sz w:val="20"/>
          <w:szCs w:val="20"/>
        </w:rPr>
      </w:pPr>
      <w:r>
        <w:rPr>
          <w:rFonts w:hint="eastAsia" w:ascii="宋体" w:hAnsi="宋体" w:eastAsia="宋体" w:cs="宋体"/>
          <w:spacing w:val="8"/>
          <w:sz w:val="20"/>
          <w:szCs w:val="20"/>
        </w:rPr>
        <w:t>2.落实政府采购政策需满足的资格要求：</w:t>
      </w:r>
      <w:r>
        <w:rPr>
          <w:rFonts w:hint="eastAsia" w:ascii="宋体" w:hAnsi="宋体" w:eastAsia="宋体" w:cs="宋体"/>
          <w:b/>
          <w:bCs/>
          <w:spacing w:val="8"/>
          <w:sz w:val="20"/>
          <w:szCs w:val="20"/>
        </w:rPr>
        <w:t>无。</w:t>
      </w:r>
    </w:p>
    <w:p w14:paraId="03C3F724">
      <w:pPr>
        <w:spacing w:before="155" w:line="227" w:lineRule="auto"/>
        <w:ind w:left="508"/>
        <w:rPr>
          <w:rFonts w:hint="eastAsia" w:ascii="宋体" w:hAnsi="宋体" w:eastAsia="宋体" w:cs="宋体"/>
          <w:sz w:val="20"/>
          <w:szCs w:val="20"/>
        </w:rPr>
      </w:pPr>
      <w:r>
        <w:rPr>
          <w:rFonts w:hint="eastAsia" w:ascii="宋体" w:hAnsi="宋体" w:eastAsia="宋体" w:cs="宋体"/>
          <w:spacing w:val="7"/>
          <w:sz w:val="20"/>
          <w:szCs w:val="20"/>
        </w:rPr>
        <w:t>3.本项目的特定资格要求：</w:t>
      </w:r>
      <w:r>
        <w:rPr>
          <w:rFonts w:hint="eastAsia" w:ascii="宋体" w:hAnsi="宋体" w:eastAsia="宋体" w:cs="宋体"/>
          <w:b/>
          <w:bCs/>
          <w:spacing w:val="7"/>
          <w:sz w:val="20"/>
          <w:szCs w:val="20"/>
        </w:rPr>
        <w:t>无。</w:t>
      </w:r>
    </w:p>
    <w:p w14:paraId="5F69C5A0">
      <w:pPr>
        <w:spacing w:before="155" w:line="227" w:lineRule="auto"/>
        <w:ind w:left="84"/>
        <w:rPr>
          <w:rFonts w:hint="eastAsia" w:ascii="宋体" w:hAnsi="宋体" w:eastAsia="宋体" w:cs="宋体"/>
          <w:sz w:val="20"/>
          <w:szCs w:val="20"/>
        </w:rPr>
      </w:pPr>
      <w:r>
        <w:rPr>
          <w:rFonts w:hint="eastAsia" w:ascii="宋体" w:hAnsi="宋体" w:eastAsia="宋体" w:cs="宋体"/>
          <w:b/>
          <w:bCs/>
          <w:spacing w:val="7"/>
          <w:sz w:val="20"/>
          <w:szCs w:val="20"/>
        </w:rPr>
        <w:t>三、获取采购文件</w:t>
      </w:r>
    </w:p>
    <w:p w14:paraId="3F998BA1">
      <w:pPr>
        <w:pStyle w:val="11"/>
        <w:spacing w:before="75" w:beforeAutospacing="0" w:after="75" w:afterAutospacing="0"/>
        <w:ind w:firstLine="630" w:firstLineChars="300"/>
        <w:rPr>
          <w:rFonts w:hint="eastAsia"/>
          <w:sz w:val="21"/>
          <w:szCs w:val="21"/>
        </w:rPr>
      </w:pPr>
      <w:r>
        <w:rPr>
          <w:rFonts w:hint="eastAsia"/>
          <w:sz w:val="21"/>
          <w:szCs w:val="21"/>
        </w:rPr>
        <w:t>时间：公告发布之日起至</w:t>
      </w:r>
      <w:r>
        <w:rPr>
          <w:rFonts w:hint="eastAsia"/>
          <w:sz w:val="21"/>
          <w:szCs w:val="21"/>
          <w:lang w:eastAsia="zh-CN"/>
        </w:rPr>
        <w:t>2025年</w:t>
      </w:r>
      <w:r>
        <w:rPr>
          <w:rFonts w:hint="eastAsia"/>
          <w:sz w:val="21"/>
          <w:szCs w:val="21"/>
          <w:lang w:val="en-US" w:eastAsia="zh-CN"/>
        </w:rPr>
        <w:t>08</w:t>
      </w:r>
      <w:r>
        <w:rPr>
          <w:rFonts w:hint="eastAsia"/>
          <w:sz w:val="21"/>
          <w:szCs w:val="21"/>
          <w:lang w:eastAsia="zh-CN"/>
        </w:rPr>
        <w:t>月</w:t>
      </w:r>
      <w:r>
        <w:rPr>
          <w:rFonts w:hint="eastAsia"/>
          <w:sz w:val="21"/>
          <w:szCs w:val="21"/>
          <w:lang w:val="en-US" w:eastAsia="zh-CN"/>
        </w:rPr>
        <w:t>04</w:t>
      </w:r>
      <w:r>
        <w:rPr>
          <w:rFonts w:hint="eastAsia"/>
          <w:sz w:val="21"/>
          <w:szCs w:val="21"/>
          <w:lang w:eastAsia="zh-CN"/>
        </w:rPr>
        <w:t>日</w:t>
      </w:r>
      <w:r>
        <w:rPr>
          <w:rFonts w:hint="eastAsia"/>
          <w:sz w:val="21"/>
          <w:szCs w:val="21"/>
        </w:rPr>
        <w:t>9时30分，每天上午00:00至12:00，下午12:00至23:59（北京时间，法定节假日除外）。</w:t>
      </w:r>
    </w:p>
    <w:p w14:paraId="0D29AC0A">
      <w:pPr>
        <w:spacing w:line="400" w:lineRule="exact"/>
        <w:ind w:firstLine="420" w:firstLineChars="200"/>
        <w:rPr>
          <w:rFonts w:hint="eastAsia" w:ascii="宋体" w:hAnsi="宋体" w:cs="宋体"/>
          <w:szCs w:val="21"/>
        </w:rPr>
      </w:pPr>
      <w:r>
        <w:rPr>
          <w:rFonts w:hint="eastAsia" w:ascii="宋体" w:hAnsi="宋体" w:cs="宋体"/>
          <w:szCs w:val="21"/>
        </w:rPr>
        <w:t> 地点（网址）：桂林市政府采购网http://zfcg.czj.guilin.gov.cn/或供应商登录</w:t>
      </w:r>
      <w:r>
        <w:rPr>
          <w:rFonts w:hint="eastAsia" w:ascii="宋体" w:hAnsi="宋体" w:cs="宋体"/>
        </w:rPr>
        <w:t>广西政府采购云平台（https://www.gcy.zfcg.gxzf.gov.cn/）</w:t>
      </w:r>
      <w:r>
        <w:rPr>
          <w:rFonts w:hint="eastAsia" w:ascii="宋体" w:hAnsi="宋体" w:cs="宋体"/>
          <w:szCs w:val="21"/>
        </w:rPr>
        <w:t>在线申请获取采购文件（进入“项目采购”应用，在获取采购文件菜单中选择项目，申请获取采购文件）。</w:t>
      </w:r>
    </w:p>
    <w:p w14:paraId="06AE5DF1">
      <w:pPr>
        <w:spacing w:line="400" w:lineRule="exact"/>
        <w:ind w:firstLine="420" w:firstLineChars="200"/>
        <w:rPr>
          <w:rFonts w:hint="eastAsia" w:ascii="宋体" w:hAnsi="宋体" w:cs="宋体"/>
          <w:szCs w:val="21"/>
        </w:rPr>
      </w:pPr>
      <w:r>
        <w:rPr>
          <w:rFonts w:hint="eastAsia" w:ascii="宋体" w:hAnsi="宋体" w:cs="宋体"/>
          <w:szCs w:val="21"/>
        </w:rPr>
        <w:t xml:space="preserve"> 方式：潜在供应商在桂林市政府采购网http://zfcg.czj.guilin.gov.cn/自行下载获取或供应商登录</w:t>
      </w:r>
      <w:r>
        <w:rPr>
          <w:rFonts w:hint="eastAsia" w:ascii="宋体" w:hAnsi="宋体" w:cs="宋体"/>
        </w:rPr>
        <w:t>广西政府采购云平台（https://www.gcy.zfcg.gxzf.gov.cn/）</w:t>
      </w:r>
      <w:r>
        <w:rPr>
          <w:rFonts w:hint="eastAsia" w:ascii="宋体" w:hAnsi="宋体" w:cs="宋体"/>
          <w:szCs w:val="21"/>
        </w:rPr>
        <w:t>在线申请获取采购文件（进入“项目采购”应用，在获取采购文件菜单中选择项目，申请获取采购文件）。</w:t>
      </w:r>
    </w:p>
    <w:p w14:paraId="05C4F95D">
      <w:pPr>
        <w:spacing w:line="400" w:lineRule="exact"/>
        <w:ind w:firstLine="420" w:firstLineChars="200"/>
        <w:rPr>
          <w:rFonts w:hint="eastAsia" w:ascii="宋体" w:hAnsi="宋体" w:cs="宋体"/>
          <w:szCs w:val="21"/>
        </w:rPr>
      </w:pPr>
      <w:r>
        <w:rPr>
          <w:rFonts w:hint="eastAsia" w:ascii="宋体" w:hAnsi="宋体" w:cs="宋体"/>
          <w:szCs w:val="21"/>
        </w:rPr>
        <w:t> 售价（元）：0 </w:t>
      </w:r>
    </w:p>
    <w:p w14:paraId="00663F6D">
      <w:pPr>
        <w:spacing w:before="155" w:line="228" w:lineRule="auto"/>
        <w:ind w:left="20"/>
        <w:rPr>
          <w:rFonts w:hint="eastAsia" w:ascii="宋体" w:hAnsi="宋体" w:eastAsia="宋体" w:cs="宋体"/>
          <w:sz w:val="20"/>
          <w:szCs w:val="20"/>
        </w:rPr>
      </w:pPr>
      <w:r>
        <w:rPr>
          <w:rFonts w:hint="eastAsia" w:ascii="宋体" w:hAnsi="宋体" w:eastAsia="宋体" w:cs="宋体"/>
          <w:b/>
          <w:bCs/>
          <w:spacing w:val="6"/>
          <w:sz w:val="20"/>
          <w:szCs w:val="20"/>
        </w:rPr>
        <w:t>四、响应文件提交时间和地点</w:t>
      </w:r>
    </w:p>
    <w:p w14:paraId="5145EB34">
      <w:pPr>
        <w:spacing w:before="151" w:line="228" w:lineRule="auto"/>
        <w:ind w:left="420"/>
        <w:rPr>
          <w:rFonts w:hint="eastAsia" w:ascii="宋体" w:hAnsi="宋体" w:eastAsia="宋体" w:cs="宋体"/>
          <w:sz w:val="20"/>
          <w:szCs w:val="20"/>
        </w:rPr>
      </w:pPr>
      <w:r>
        <w:rPr>
          <w:rFonts w:hint="eastAsia" w:ascii="宋体" w:hAnsi="宋体" w:eastAsia="宋体" w:cs="宋体"/>
          <w:spacing w:val="1"/>
          <w:sz w:val="20"/>
          <w:szCs w:val="20"/>
        </w:rPr>
        <w:t>截止时间：</w:t>
      </w:r>
      <w:r>
        <w:rPr>
          <w:rFonts w:hint="eastAsia" w:ascii="宋体" w:hAnsi="宋体" w:eastAsia="宋体" w:cs="宋体"/>
          <w:spacing w:val="1"/>
          <w:sz w:val="20"/>
          <w:szCs w:val="20"/>
          <w:lang w:val="en-US" w:eastAsia="zh-CN"/>
        </w:rPr>
        <w:t>2025</w:t>
      </w:r>
      <w:r>
        <w:rPr>
          <w:rFonts w:hint="eastAsia" w:ascii="宋体" w:hAnsi="宋体" w:eastAsia="宋体" w:cs="宋体"/>
          <w:spacing w:val="-39"/>
          <w:sz w:val="20"/>
          <w:szCs w:val="20"/>
        </w:rPr>
        <w:t xml:space="preserve"> </w:t>
      </w:r>
      <w:r>
        <w:rPr>
          <w:rFonts w:hint="eastAsia" w:ascii="宋体" w:hAnsi="宋体" w:eastAsia="宋体" w:cs="宋体"/>
          <w:spacing w:val="1"/>
          <w:sz w:val="20"/>
          <w:szCs w:val="20"/>
        </w:rPr>
        <w:t>年</w:t>
      </w:r>
      <w:r>
        <w:rPr>
          <w:rFonts w:hint="eastAsia" w:ascii="宋体" w:hAnsi="宋体" w:eastAsia="宋体" w:cs="宋体"/>
          <w:spacing w:val="-23"/>
          <w:sz w:val="20"/>
          <w:szCs w:val="20"/>
        </w:rPr>
        <w:t xml:space="preserve"> </w:t>
      </w:r>
      <w:r>
        <w:rPr>
          <w:rFonts w:hint="eastAsia" w:ascii="宋体" w:hAnsi="宋体" w:eastAsia="宋体" w:cs="宋体"/>
          <w:spacing w:val="1"/>
          <w:sz w:val="20"/>
          <w:szCs w:val="20"/>
          <w:lang w:val="en-US" w:eastAsia="zh-CN"/>
        </w:rPr>
        <w:t>08</w:t>
      </w:r>
      <w:r>
        <w:rPr>
          <w:rFonts w:hint="eastAsia" w:ascii="宋体" w:hAnsi="宋体" w:eastAsia="宋体" w:cs="宋体"/>
          <w:spacing w:val="1"/>
          <w:sz w:val="20"/>
          <w:szCs w:val="20"/>
        </w:rPr>
        <w:t>月</w:t>
      </w:r>
      <w:r>
        <w:rPr>
          <w:rFonts w:hint="eastAsia" w:ascii="宋体" w:hAnsi="宋体" w:eastAsia="宋体" w:cs="宋体"/>
          <w:spacing w:val="-24"/>
          <w:sz w:val="20"/>
          <w:szCs w:val="20"/>
          <w:lang w:val="en-US" w:eastAsia="zh-CN"/>
        </w:rPr>
        <w:t>04</w:t>
      </w:r>
      <w:r>
        <w:rPr>
          <w:rFonts w:hint="eastAsia" w:ascii="宋体" w:hAnsi="宋体" w:eastAsia="宋体" w:cs="宋体"/>
          <w:spacing w:val="1"/>
          <w:sz w:val="20"/>
          <w:szCs w:val="20"/>
        </w:rPr>
        <w:t>日上午</w:t>
      </w:r>
      <w:r>
        <w:rPr>
          <w:rFonts w:hint="eastAsia" w:ascii="宋体" w:hAnsi="宋体" w:eastAsia="宋体" w:cs="宋体"/>
          <w:spacing w:val="-21"/>
          <w:sz w:val="20"/>
          <w:szCs w:val="20"/>
          <w:lang w:val="en-US" w:eastAsia="zh-CN"/>
        </w:rPr>
        <w:t>9</w:t>
      </w:r>
      <w:r>
        <w:rPr>
          <w:rFonts w:hint="eastAsia" w:ascii="宋体" w:hAnsi="宋体" w:eastAsia="宋体" w:cs="宋体"/>
          <w:spacing w:val="1"/>
          <w:sz w:val="20"/>
          <w:szCs w:val="20"/>
        </w:rPr>
        <w:t>时</w:t>
      </w:r>
      <w:r>
        <w:rPr>
          <w:rFonts w:hint="eastAsia" w:ascii="宋体" w:hAnsi="宋体" w:eastAsia="宋体" w:cs="宋体"/>
          <w:spacing w:val="-33"/>
          <w:sz w:val="20"/>
          <w:szCs w:val="20"/>
        </w:rPr>
        <w:t xml:space="preserve"> </w:t>
      </w:r>
      <w:r>
        <w:rPr>
          <w:rFonts w:hint="eastAsia" w:ascii="宋体" w:hAnsi="宋体" w:eastAsia="宋体" w:cs="宋体"/>
          <w:spacing w:val="1"/>
          <w:sz w:val="20"/>
          <w:szCs w:val="20"/>
        </w:rPr>
        <w:t>30</w:t>
      </w:r>
      <w:r>
        <w:rPr>
          <w:rFonts w:hint="eastAsia" w:ascii="宋体" w:hAnsi="宋体" w:eastAsia="宋体" w:cs="宋体"/>
          <w:spacing w:val="-37"/>
          <w:sz w:val="20"/>
          <w:szCs w:val="20"/>
        </w:rPr>
        <w:t xml:space="preserve"> </w:t>
      </w:r>
      <w:r>
        <w:rPr>
          <w:rFonts w:hint="eastAsia" w:ascii="宋体" w:hAnsi="宋体" w:eastAsia="宋体" w:cs="宋体"/>
          <w:spacing w:val="1"/>
          <w:sz w:val="20"/>
          <w:szCs w:val="20"/>
        </w:rPr>
        <w:t>分（北京时间）。</w:t>
      </w:r>
    </w:p>
    <w:p w14:paraId="594C65EB">
      <w:pPr>
        <w:spacing w:before="154" w:line="227" w:lineRule="auto"/>
        <w:ind w:left="420"/>
        <w:rPr>
          <w:rFonts w:hint="eastAsia" w:ascii="宋体" w:hAnsi="宋体" w:eastAsia="宋体" w:cs="宋体"/>
          <w:sz w:val="20"/>
          <w:szCs w:val="20"/>
        </w:rPr>
      </w:pPr>
      <w:r>
        <w:rPr>
          <w:rFonts w:hint="eastAsia" w:ascii="宋体" w:hAnsi="宋体" w:eastAsia="宋体" w:cs="宋体"/>
          <w:spacing w:val="8"/>
          <w:sz w:val="20"/>
          <w:szCs w:val="20"/>
        </w:rPr>
        <w:t>地    点：通过政采云平台实行在线响应。</w:t>
      </w:r>
    </w:p>
    <w:p w14:paraId="005B780D">
      <w:pPr>
        <w:spacing w:before="155" w:line="229" w:lineRule="auto"/>
        <w:ind w:left="4"/>
        <w:rPr>
          <w:rFonts w:hint="eastAsia" w:ascii="宋体" w:hAnsi="宋体" w:eastAsia="宋体" w:cs="宋体"/>
          <w:sz w:val="20"/>
          <w:szCs w:val="20"/>
        </w:rPr>
      </w:pPr>
      <w:r>
        <w:rPr>
          <w:rFonts w:hint="eastAsia" w:ascii="宋体" w:hAnsi="宋体" w:eastAsia="宋体" w:cs="宋体"/>
          <w:b/>
          <w:bCs/>
          <w:spacing w:val="5"/>
          <w:sz w:val="20"/>
          <w:szCs w:val="20"/>
        </w:rPr>
        <w:t>五、开启</w:t>
      </w:r>
    </w:p>
    <w:p w14:paraId="6FFE4621">
      <w:pPr>
        <w:spacing w:before="149" w:line="228" w:lineRule="auto"/>
        <w:ind w:left="586"/>
        <w:rPr>
          <w:rFonts w:hint="eastAsia" w:ascii="宋体" w:hAnsi="宋体" w:eastAsia="宋体" w:cs="宋体"/>
          <w:sz w:val="20"/>
          <w:szCs w:val="20"/>
        </w:rPr>
      </w:pPr>
      <w:r>
        <w:rPr>
          <w:rFonts w:hint="eastAsia" w:ascii="宋体" w:hAnsi="宋体" w:eastAsia="宋体" w:cs="宋体"/>
          <w:spacing w:val="1"/>
          <w:sz w:val="20"/>
          <w:szCs w:val="20"/>
        </w:rPr>
        <w:t>时间：</w:t>
      </w:r>
      <w:r>
        <w:rPr>
          <w:rFonts w:hint="eastAsia" w:ascii="宋体" w:hAnsi="宋体" w:eastAsia="宋体" w:cs="宋体"/>
          <w:spacing w:val="1"/>
          <w:sz w:val="20"/>
          <w:szCs w:val="20"/>
          <w:lang w:val="en-US" w:eastAsia="zh-CN"/>
        </w:rPr>
        <w:t>2025</w:t>
      </w:r>
      <w:r>
        <w:rPr>
          <w:rFonts w:hint="eastAsia" w:ascii="宋体" w:hAnsi="宋体" w:eastAsia="宋体" w:cs="宋体"/>
          <w:spacing w:val="1"/>
          <w:sz w:val="20"/>
          <w:szCs w:val="20"/>
        </w:rPr>
        <w:t>年</w:t>
      </w:r>
      <w:r>
        <w:rPr>
          <w:rFonts w:hint="eastAsia" w:ascii="宋体" w:hAnsi="宋体" w:eastAsia="宋体" w:cs="宋体"/>
          <w:spacing w:val="-24"/>
          <w:sz w:val="20"/>
          <w:szCs w:val="20"/>
          <w:lang w:val="en-US" w:eastAsia="zh-CN"/>
        </w:rPr>
        <w:t>08</w:t>
      </w:r>
      <w:r>
        <w:rPr>
          <w:rFonts w:hint="eastAsia" w:ascii="宋体" w:hAnsi="宋体" w:eastAsia="宋体" w:cs="宋体"/>
          <w:spacing w:val="1"/>
          <w:sz w:val="20"/>
          <w:szCs w:val="20"/>
        </w:rPr>
        <w:t>月</w:t>
      </w:r>
      <w:r>
        <w:rPr>
          <w:rFonts w:hint="eastAsia" w:ascii="宋体" w:hAnsi="宋体" w:eastAsia="宋体" w:cs="宋体"/>
          <w:spacing w:val="-24"/>
          <w:sz w:val="20"/>
          <w:szCs w:val="20"/>
          <w:lang w:val="en-US" w:eastAsia="zh-CN"/>
        </w:rPr>
        <w:t>04</w:t>
      </w:r>
      <w:r>
        <w:rPr>
          <w:rFonts w:hint="eastAsia" w:ascii="宋体" w:hAnsi="宋体" w:eastAsia="宋体" w:cs="宋体"/>
          <w:spacing w:val="1"/>
          <w:sz w:val="20"/>
          <w:szCs w:val="20"/>
        </w:rPr>
        <w:t>日上午</w:t>
      </w:r>
      <w:r>
        <w:rPr>
          <w:rFonts w:hint="eastAsia" w:ascii="宋体" w:hAnsi="宋体" w:eastAsia="宋体" w:cs="宋体"/>
          <w:spacing w:val="-21"/>
          <w:sz w:val="20"/>
          <w:szCs w:val="20"/>
          <w:lang w:val="en-US" w:eastAsia="zh-CN"/>
        </w:rPr>
        <w:t>9</w:t>
      </w:r>
      <w:r>
        <w:rPr>
          <w:rFonts w:hint="eastAsia" w:ascii="宋体" w:hAnsi="宋体" w:eastAsia="宋体" w:cs="宋体"/>
          <w:spacing w:val="1"/>
          <w:sz w:val="20"/>
          <w:szCs w:val="20"/>
        </w:rPr>
        <w:t>时</w:t>
      </w:r>
      <w:r>
        <w:rPr>
          <w:rFonts w:hint="eastAsia" w:ascii="宋体" w:hAnsi="宋体" w:eastAsia="宋体" w:cs="宋体"/>
          <w:spacing w:val="-32"/>
          <w:sz w:val="20"/>
          <w:szCs w:val="20"/>
        </w:rPr>
        <w:t xml:space="preserve"> </w:t>
      </w:r>
      <w:r>
        <w:rPr>
          <w:rFonts w:hint="eastAsia" w:ascii="宋体" w:hAnsi="宋体" w:eastAsia="宋体" w:cs="宋体"/>
          <w:spacing w:val="1"/>
          <w:sz w:val="20"/>
          <w:szCs w:val="20"/>
        </w:rPr>
        <w:t>30</w:t>
      </w:r>
      <w:r>
        <w:rPr>
          <w:rFonts w:hint="eastAsia" w:ascii="宋体" w:hAnsi="宋体" w:eastAsia="宋体" w:cs="宋体"/>
          <w:spacing w:val="-38"/>
          <w:sz w:val="20"/>
          <w:szCs w:val="20"/>
        </w:rPr>
        <w:t xml:space="preserve"> </w:t>
      </w:r>
      <w:r>
        <w:rPr>
          <w:rFonts w:hint="eastAsia" w:ascii="宋体" w:hAnsi="宋体" w:eastAsia="宋体" w:cs="宋体"/>
          <w:spacing w:val="1"/>
          <w:sz w:val="20"/>
          <w:szCs w:val="20"/>
        </w:rPr>
        <w:t>分（北京时间）截标后。</w:t>
      </w:r>
    </w:p>
    <w:p w14:paraId="7E9C4AFC">
      <w:pPr>
        <w:spacing w:before="154" w:line="227" w:lineRule="auto"/>
        <w:ind w:left="576"/>
        <w:rPr>
          <w:rFonts w:hint="eastAsia" w:ascii="宋体" w:hAnsi="宋体" w:eastAsia="宋体" w:cs="宋体"/>
          <w:sz w:val="20"/>
          <w:szCs w:val="20"/>
        </w:rPr>
      </w:pPr>
      <w:r>
        <w:rPr>
          <w:rFonts w:hint="eastAsia" w:ascii="宋体" w:hAnsi="宋体" w:eastAsia="宋体" w:cs="宋体"/>
          <w:spacing w:val="8"/>
          <w:sz w:val="20"/>
          <w:szCs w:val="20"/>
        </w:rPr>
        <w:t>地点：通过政采云平台实行在线解密开启。</w:t>
      </w:r>
    </w:p>
    <w:p w14:paraId="32D2FC4E">
      <w:pPr>
        <w:spacing w:before="155" w:line="226" w:lineRule="auto"/>
        <w:ind w:left="2"/>
        <w:rPr>
          <w:rFonts w:hint="eastAsia" w:ascii="宋体" w:hAnsi="宋体" w:eastAsia="宋体" w:cs="宋体"/>
          <w:sz w:val="20"/>
          <w:szCs w:val="20"/>
        </w:rPr>
      </w:pPr>
      <w:r>
        <w:rPr>
          <w:rFonts w:hint="eastAsia" w:ascii="宋体" w:hAnsi="宋体" w:eastAsia="宋体" w:cs="宋体"/>
          <w:b/>
          <w:bCs/>
          <w:spacing w:val="6"/>
          <w:sz w:val="20"/>
          <w:szCs w:val="20"/>
        </w:rPr>
        <w:t>六、公告期限</w:t>
      </w:r>
    </w:p>
    <w:p w14:paraId="25A01E2C">
      <w:pPr>
        <w:spacing w:before="154" w:line="226" w:lineRule="auto"/>
        <w:ind w:left="455"/>
        <w:rPr>
          <w:rFonts w:hint="eastAsia" w:ascii="宋体" w:hAnsi="宋体" w:eastAsia="宋体" w:cs="宋体"/>
          <w:sz w:val="20"/>
          <w:szCs w:val="20"/>
        </w:rPr>
      </w:pPr>
      <w:r>
        <w:rPr>
          <w:rFonts w:hint="eastAsia" w:ascii="宋体" w:hAnsi="宋体" w:eastAsia="宋体" w:cs="宋体"/>
          <w:spacing w:val="4"/>
          <w:sz w:val="20"/>
          <w:szCs w:val="20"/>
        </w:rPr>
        <w:t>自本公告发布之日起</w:t>
      </w:r>
      <w:r>
        <w:rPr>
          <w:rFonts w:hint="eastAsia" w:ascii="宋体" w:hAnsi="宋体" w:eastAsia="宋体" w:cs="宋体"/>
          <w:spacing w:val="-28"/>
          <w:sz w:val="20"/>
          <w:szCs w:val="20"/>
        </w:rPr>
        <w:t xml:space="preserve"> </w:t>
      </w:r>
      <w:r>
        <w:rPr>
          <w:rFonts w:hint="eastAsia" w:ascii="宋体" w:hAnsi="宋体" w:eastAsia="宋体" w:cs="宋体"/>
          <w:spacing w:val="4"/>
          <w:sz w:val="20"/>
          <w:szCs w:val="20"/>
        </w:rPr>
        <w:t>3</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个工作日。</w:t>
      </w:r>
    </w:p>
    <w:p w14:paraId="112DD2BB">
      <w:pPr>
        <w:spacing w:before="155" w:line="226" w:lineRule="auto"/>
        <w:ind w:left="2"/>
        <w:rPr>
          <w:rFonts w:hint="eastAsia" w:ascii="宋体" w:hAnsi="宋体" w:eastAsia="宋体" w:cs="宋体"/>
          <w:b/>
          <w:bCs/>
          <w:spacing w:val="6"/>
          <w:sz w:val="20"/>
          <w:szCs w:val="20"/>
        </w:rPr>
      </w:pPr>
      <w:r>
        <w:rPr>
          <w:rFonts w:hint="eastAsia" w:ascii="宋体" w:hAnsi="宋体" w:eastAsia="宋体" w:cs="宋体"/>
          <w:b/>
          <w:bCs/>
          <w:spacing w:val="6"/>
          <w:sz w:val="20"/>
          <w:szCs w:val="20"/>
        </w:rPr>
        <w:t>七、其他补充事宜</w:t>
      </w:r>
    </w:p>
    <w:p w14:paraId="5B7796A4">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8"/>
          <w:sz w:val="20"/>
          <w:szCs w:val="20"/>
        </w:rPr>
        <w:t xml:space="preserve"> </w:t>
      </w:r>
      <w:r>
        <w:rPr>
          <w:rFonts w:hint="eastAsia" w:ascii="宋体" w:hAnsi="宋体" w:eastAsia="宋体" w:cs="宋体"/>
          <w:spacing w:val="13"/>
          <w:sz w:val="20"/>
          <w:szCs w:val="20"/>
        </w:rPr>
        <w:t>1.信息公告发布媒体：中国政府采购网（www.ccgp.gov.cn）、广西政府采购网（zfcg.gxzf.gov.cn）、桂林市政府采购网（zfcg.czj.guilin.gov.cn）。</w:t>
      </w:r>
    </w:p>
    <w:p w14:paraId="03804BB1">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2.本项目需要落实的政府采购政策：</w:t>
      </w:r>
    </w:p>
    <w:p w14:paraId="5034D917">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（1）政府采购促进中小企业发展；</w:t>
      </w:r>
    </w:p>
    <w:p w14:paraId="18D98646">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（2）政府采购支持监狱企业发展；</w:t>
      </w:r>
    </w:p>
    <w:p w14:paraId="5DD117C3">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（3）政府采购促进残疾人就业政策；</w:t>
      </w:r>
    </w:p>
    <w:p w14:paraId="7027C57A">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（4）本项目为服务项目，不涉及强制采购节能产品；</w:t>
      </w:r>
    </w:p>
    <w:p w14:paraId="0D0707FE">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（5）政府采购支持采用本国产品的政策；</w:t>
      </w:r>
    </w:p>
    <w:p w14:paraId="23FA5BA4">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（6）优先采购节能产品、环境标志产品。</w:t>
      </w:r>
    </w:p>
    <w:p w14:paraId="059B9FC8">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3.资格条件特别说明：</w:t>
      </w:r>
    </w:p>
    <w:p w14:paraId="50FD31F4">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1）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612AB23B">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F8CC97E">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4.广西政府采购云平台电子竞标注意事项：</w:t>
      </w:r>
    </w:p>
    <w:p w14:paraId="03B49F70">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192DFD42">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04A08A65">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（3）CA证书在线解密：供应商竞标时，需凭制作响应文件时用来加密的有效数字证书（CA认证）登录广西政府采购云平台电子开标大厅现场按规定时间对加密的响应文件进行解密，否则后果自负。</w:t>
      </w:r>
    </w:p>
    <w:p w14:paraId="025A329A">
      <w:pPr>
        <w:spacing w:before="154" w:line="222" w:lineRule="auto"/>
        <w:ind w:left="626"/>
        <w:rPr>
          <w:rFonts w:hint="eastAsia" w:ascii="宋体" w:hAnsi="宋体" w:eastAsia="宋体" w:cs="宋体"/>
          <w:spacing w:val="13"/>
          <w:sz w:val="20"/>
          <w:szCs w:val="20"/>
        </w:rPr>
      </w:pPr>
      <w:r>
        <w:rPr>
          <w:rFonts w:hint="eastAsia" w:ascii="宋体" w:hAnsi="宋体" w:eastAsia="宋体" w:cs="宋体"/>
          <w:spacing w:val="13"/>
          <w:sz w:val="20"/>
          <w:szCs w:val="20"/>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止未完成上传、提交的，视为撤回响应文件。响应文件提交截止时间以后上传递交的响应文件，广西政府采购云平台将予以拒收。</w:t>
      </w:r>
    </w:p>
    <w:p w14:paraId="234804BE">
      <w:pPr>
        <w:spacing w:before="155" w:line="226" w:lineRule="auto"/>
        <w:ind w:left="2"/>
        <w:rPr>
          <w:rFonts w:hint="eastAsia" w:ascii="宋体" w:hAnsi="宋体" w:eastAsia="宋体" w:cs="宋体"/>
          <w:b/>
          <w:bCs/>
          <w:spacing w:val="6"/>
          <w:sz w:val="20"/>
          <w:szCs w:val="20"/>
        </w:rPr>
      </w:pPr>
      <w:r>
        <w:rPr>
          <w:rFonts w:hint="eastAsia" w:ascii="宋体" w:hAnsi="宋体" w:eastAsia="宋体" w:cs="宋体"/>
          <w:b/>
          <w:bCs/>
          <w:spacing w:val="6"/>
          <w:sz w:val="20"/>
          <w:szCs w:val="20"/>
          <w:lang w:val="en-US" w:eastAsia="zh-CN"/>
        </w:rPr>
        <w:t>八</w:t>
      </w:r>
      <w:r>
        <w:rPr>
          <w:rFonts w:hint="eastAsia" w:ascii="宋体" w:hAnsi="宋体" w:eastAsia="宋体" w:cs="宋体"/>
          <w:b/>
          <w:bCs/>
          <w:spacing w:val="6"/>
          <w:sz w:val="20"/>
          <w:szCs w:val="20"/>
        </w:rPr>
        <w:t>、凡对本次采购提出询问，请按以下方式联系。</w:t>
      </w:r>
    </w:p>
    <w:p w14:paraId="699B25F1">
      <w:pPr>
        <w:spacing w:before="152" w:line="227" w:lineRule="auto"/>
        <w:ind w:left="593"/>
        <w:rPr>
          <w:rFonts w:hint="eastAsia" w:ascii="宋体" w:hAnsi="宋体" w:eastAsia="宋体" w:cs="宋体"/>
          <w:sz w:val="20"/>
          <w:szCs w:val="20"/>
        </w:rPr>
      </w:pPr>
      <w:r>
        <w:rPr>
          <w:rFonts w:hint="eastAsia" w:ascii="宋体" w:hAnsi="宋体" w:eastAsia="宋体" w:cs="宋体"/>
          <w:spacing w:val="4"/>
          <w:sz w:val="20"/>
          <w:szCs w:val="20"/>
        </w:rPr>
        <w:t>1.采购人信息</w:t>
      </w:r>
    </w:p>
    <w:p w14:paraId="41C68F39">
      <w:pPr>
        <w:spacing w:before="155" w:line="228" w:lineRule="auto"/>
        <w:ind w:left="780"/>
        <w:rPr>
          <w:rFonts w:hint="eastAsia" w:ascii="宋体" w:hAnsi="宋体" w:eastAsia="宋体" w:cs="宋体"/>
          <w:sz w:val="20"/>
          <w:szCs w:val="20"/>
          <w:lang w:eastAsia="zh-CN"/>
        </w:rPr>
      </w:pPr>
      <w:r>
        <w:rPr>
          <w:rFonts w:hint="eastAsia" w:ascii="宋体" w:hAnsi="宋体" w:eastAsia="宋体" w:cs="宋体"/>
          <w:spacing w:val="7"/>
          <w:sz w:val="20"/>
          <w:szCs w:val="20"/>
        </w:rPr>
        <w:t>名    称：</w:t>
      </w:r>
      <w:r>
        <w:rPr>
          <w:rFonts w:hint="eastAsia" w:ascii="宋体" w:hAnsi="宋体" w:eastAsia="宋体" w:cs="宋体"/>
          <w:spacing w:val="23"/>
          <w:sz w:val="20"/>
          <w:szCs w:val="20"/>
        </w:rPr>
        <w:t xml:space="preserve"> </w:t>
      </w:r>
      <w:r>
        <w:rPr>
          <w:rFonts w:hint="eastAsia" w:ascii="宋体" w:hAnsi="宋体" w:eastAsia="宋体" w:cs="宋体"/>
          <w:spacing w:val="7"/>
          <w:sz w:val="20"/>
          <w:szCs w:val="20"/>
          <w:lang w:eastAsia="zh-CN"/>
        </w:rPr>
        <w:t>平乐县工信和商贸局</w:t>
      </w:r>
    </w:p>
    <w:p w14:paraId="37E6D158">
      <w:pPr>
        <w:spacing w:before="154" w:line="228" w:lineRule="auto"/>
        <w:ind w:left="777"/>
        <w:rPr>
          <w:rFonts w:hint="eastAsia" w:ascii="宋体" w:hAnsi="宋体" w:eastAsia="宋体" w:cs="宋体"/>
          <w:sz w:val="20"/>
          <w:szCs w:val="20"/>
        </w:rPr>
      </w:pPr>
      <w:r>
        <w:rPr>
          <w:rFonts w:hint="eastAsia" w:ascii="宋体" w:hAnsi="宋体" w:eastAsia="宋体" w:cs="宋体"/>
          <w:spacing w:val="7"/>
          <w:sz w:val="20"/>
          <w:szCs w:val="20"/>
        </w:rPr>
        <w:t>地    址：平乐县平乐镇南洲新区弘润大厦主楼</w:t>
      </w:r>
      <w:r>
        <w:rPr>
          <w:rFonts w:hint="eastAsia" w:ascii="宋体" w:hAnsi="宋体" w:eastAsia="宋体" w:cs="宋体"/>
          <w:spacing w:val="-21"/>
          <w:sz w:val="20"/>
          <w:szCs w:val="20"/>
        </w:rPr>
        <w:t xml:space="preserve"> </w:t>
      </w:r>
      <w:r>
        <w:rPr>
          <w:rFonts w:hint="eastAsia" w:ascii="宋体" w:hAnsi="宋体" w:eastAsia="宋体" w:cs="宋体"/>
          <w:spacing w:val="7"/>
          <w:sz w:val="20"/>
          <w:szCs w:val="20"/>
        </w:rPr>
        <w:t>202</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室</w:t>
      </w:r>
    </w:p>
    <w:p w14:paraId="4BB3D516">
      <w:pPr>
        <w:spacing w:before="152" w:line="229" w:lineRule="auto"/>
        <w:ind w:left="840"/>
        <w:rPr>
          <w:rFonts w:hint="eastAsia" w:ascii="宋体" w:hAnsi="宋体" w:eastAsia="宋体" w:cs="宋体"/>
          <w:sz w:val="20"/>
          <w:szCs w:val="20"/>
        </w:rPr>
      </w:pPr>
      <w:r>
        <w:rPr>
          <w:rFonts w:hint="eastAsia" w:ascii="宋体" w:hAnsi="宋体" w:eastAsia="宋体" w:cs="宋体"/>
          <w:spacing w:val="6"/>
          <w:sz w:val="20"/>
          <w:szCs w:val="20"/>
        </w:rPr>
        <w:t>联系人：陶工   联系方式：0773-7882872</w:t>
      </w:r>
    </w:p>
    <w:p w14:paraId="640ECAF6">
      <w:pPr>
        <w:spacing w:before="152" w:line="227" w:lineRule="auto"/>
        <w:ind w:left="580"/>
        <w:rPr>
          <w:rFonts w:hint="eastAsia" w:ascii="宋体" w:hAnsi="宋体" w:eastAsia="宋体" w:cs="宋体"/>
          <w:sz w:val="20"/>
          <w:szCs w:val="20"/>
        </w:rPr>
      </w:pPr>
      <w:r>
        <w:rPr>
          <w:rFonts w:hint="eastAsia" w:ascii="宋体" w:hAnsi="宋体" w:eastAsia="宋体" w:cs="宋体"/>
          <w:spacing w:val="7"/>
          <w:sz w:val="20"/>
          <w:szCs w:val="20"/>
        </w:rPr>
        <w:t>2.采购代理机构信息</w:t>
      </w:r>
    </w:p>
    <w:p w14:paraId="69806137">
      <w:pPr>
        <w:spacing w:before="155" w:line="227" w:lineRule="auto"/>
        <w:ind w:left="631"/>
        <w:rPr>
          <w:rFonts w:hint="eastAsia" w:ascii="宋体" w:hAnsi="宋体" w:eastAsia="宋体" w:cs="宋体"/>
          <w:sz w:val="20"/>
          <w:szCs w:val="20"/>
        </w:rPr>
      </w:pPr>
      <w:r>
        <w:rPr>
          <w:rFonts w:hint="eastAsia" w:ascii="宋体" w:hAnsi="宋体" w:eastAsia="宋体" w:cs="宋体"/>
          <w:spacing w:val="8"/>
          <w:sz w:val="20"/>
          <w:szCs w:val="20"/>
        </w:rPr>
        <w:t>名    称： 广西鼎寅工程咨询有限公司</w:t>
      </w:r>
    </w:p>
    <w:p w14:paraId="43B05671">
      <w:pPr>
        <w:spacing w:before="152" w:line="228" w:lineRule="auto"/>
        <w:ind w:left="628"/>
        <w:rPr>
          <w:rFonts w:hint="eastAsia" w:ascii="宋体" w:hAnsi="宋体" w:eastAsia="宋体" w:cs="宋体"/>
          <w:sz w:val="20"/>
          <w:szCs w:val="20"/>
        </w:rPr>
      </w:pPr>
      <w:r>
        <w:rPr>
          <w:rFonts w:hint="eastAsia" w:ascii="宋体" w:hAnsi="宋体" w:eastAsia="宋体" w:cs="宋体"/>
          <w:spacing w:val="6"/>
          <w:sz w:val="20"/>
          <w:szCs w:val="20"/>
        </w:rPr>
        <w:t>地    址：桂林市七星区漓江路</w:t>
      </w:r>
      <w:r>
        <w:rPr>
          <w:rFonts w:hint="eastAsia" w:ascii="宋体" w:hAnsi="宋体" w:eastAsia="宋体" w:cs="宋体"/>
          <w:spacing w:val="-22"/>
          <w:sz w:val="20"/>
          <w:szCs w:val="20"/>
        </w:rPr>
        <w:t xml:space="preserve"> </w:t>
      </w:r>
      <w:r>
        <w:rPr>
          <w:rFonts w:hint="eastAsia" w:ascii="宋体" w:hAnsi="宋体" w:eastAsia="宋体" w:cs="宋体"/>
          <w:spacing w:val="6"/>
          <w:sz w:val="20"/>
          <w:szCs w:val="20"/>
        </w:rPr>
        <w:t>26</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号国展购物公园</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3</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号楼</w:t>
      </w:r>
    </w:p>
    <w:p w14:paraId="0D30D7FD">
      <w:pPr>
        <w:spacing w:before="155" w:line="229" w:lineRule="auto"/>
        <w:ind w:left="629"/>
        <w:rPr>
          <w:rFonts w:hint="eastAsia" w:ascii="宋体" w:hAnsi="宋体" w:eastAsia="宋体" w:cs="宋体"/>
          <w:sz w:val="20"/>
          <w:szCs w:val="20"/>
        </w:rPr>
      </w:pPr>
      <w:r>
        <w:rPr>
          <w:rFonts w:hint="eastAsia" w:ascii="宋体" w:hAnsi="宋体" w:eastAsia="宋体" w:cs="宋体"/>
          <w:spacing w:val="6"/>
          <w:sz w:val="20"/>
          <w:szCs w:val="20"/>
        </w:rPr>
        <w:t xml:space="preserve">联系方式：0773-7886558 </w:t>
      </w:r>
    </w:p>
    <w:p w14:paraId="4D4E0FC4">
      <w:pPr>
        <w:spacing w:before="153" w:line="228" w:lineRule="auto"/>
        <w:ind w:left="582"/>
        <w:rPr>
          <w:rFonts w:hint="eastAsia" w:ascii="宋体" w:hAnsi="宋体" w:eastAsia="宋体" w:cs="宋体"/>
          <w:sz w:val="20"/>
          <w:szCs w:val="20"/>
        </w:rPr>
      </w:pPr>
      <w:r>
        <w:rPr>
          <w:rFonts w:hint="eastAsia" w:ascii="宋体" w:hAnsi="宋体" w:eastAsia="宋体" w:cs="宋体"/>
          <w:spacing w:val="6"/>
          <w:sz w:val="20"/>
          <w:szCs w:val="20"/>
        </w:rPr>
        <w:t>3.项目联系方式</w:t>
      </w:r>
    </w:p>
    <w:p w14:paraId="3F1C9E02">
      <w:pPr>
        <w:spacing w:before="151" w:line="229" w:lineRule="auto"/>
        <w:ind w:left="629"/>
        <w:rPr>
          <w:rFonts w:hint="eastAsia" w:ascii="宋体" w:hAnsi="宋体" w:eastAsia="宋体" w:cs="宋体"/>
          <w:sz w:val="20"/>
          <w:szCs w:val="20"/>
        </w:rPr>
      </w:pPr>
      <w:r>
        <w:rPr>
          <w:rFonts w:hint="eastAsia" w:ascii="宋体" w:hAnsi="宋体" w:eastAsia="宋体" w:cs="宋体"/>
          <w:spacing w:val="5"/>
          <w:sz w:val="20"/>
          <w:szCs w:val="20"/>
        </w:rPr>
        <w:t>联系人：李工       联系方式：</w:t>
      </w:r>
      <w:r>
        <w:rPr>
          <w:rFonts w:hint="eastAsia" w:ascii="宋体" w:hAnsi="宋体" w:eastAsia="宋体" w:cs="宋体"/>
          <w:spacing w:val="27"/>
          <w:sz w:val="20"/>
          <w:szCs w:val="20"/>
        </w:rPr>
        <w:t xml:space="preserve">  0773-7886558 </w:t>
      </w:r>
    </w:p>
    <w:p w14:paraId="2DE393A9">
      <w:pPr>
        <w:spacing w:before="152" w:line="227" w:lineRule="auto"/>
        <w:ind w:left="577"/>
        <w:rPr>
          <w:rFonts w:hint="eastAsia" w:ascii="宋体" w:hAnsi="宋体" w:eastAsia="宋体" w:cs="宋体"/>
          <w:sz w:val="20"/>
          <w:szCs w:val="20"/>
        </w:rPr>
      </w:pPr>
      <w:r>
        <w:rPr>
          <w:rFonts w:hint="eastAsia" w:ascii="宋体" w:hAnsi="宋体" w:eastAsia="宋体" w:cs="宋体"/>
          <w:spacing w:val="8"/>
          <w:sz w:val="20"/>
          <w:szCs w:val="20"/>
        </w:rPr>
        <w:t>4.政府采购监督管理机构</w:t>
      </w:r>
    </w:p>
    <w:p w14:paraId="658BB311">
      <w:pPr>
        <w:spacing w:before="155" w:line="227" w:lineRule="auto"/>
        <w:ind w:left="631"/>
        <w:rPr>
          <w:rFonts w:hint="eastAsia" w:ascii="宋体" w:hAnsi="宋体" w:eastAsia="宋体" w:cs="宋体"/>
          <w:sz w:val="20"/>
          <w:szCs w:val="20"/>
        </w:rPr>
      </w:pPr>
      <w:r>
        <w:rPr>
          <w:rFonts w:hint="eastAsia" w:ascii="宋体" w:hAnsi="宋体" w:eastAsia="宋体" w:cs="宋体"/>
          <w:spacing w:val="8"/>
          <w:sz w:val="20"/>
          <w:szCs w:val="20"/>
        </w:rPr>
        <w:t>名 称：平乐县政府采购管理办公室</w:t>
      </w:r>
    </w:p>
    <w:p w14:paraId="6FA2C515">
      <w:pPr>
        <w:spacing w:before="153" w:line="229" w:lineRule="auto"/>
        <w:ind w:left="629"/>
        <w:rPr>
          <w:rFonts w:hint="eastAsia" w:ascii="宋体" w:hAnsi="宋体" w:eastAsia="宋体" w:cs="宋体"/>
          <w:sz w:val="20"/>
          <w:szCs w:val="20"/>
        </w:rPr>
      </w:pPr>
      <w:r>
        <w:rPr>
          <w:rFonts w:hint="eastAsia" w:ascii="宋体" w:hAnsi="宋体" w:eastAsia="宋体" w:cs="宋体"/>
          <w:spacing w:val="5"/>
          <w:sz w:val="20"/>
          <w:szCs w:val="20"/>
        </w:rPr>
        <w:t>联系方式：0773-7882157</w:t>
      </w:r>
    </w:p>
    <w:p w14:paraId="466A3BA1">
      <w:pPr>
        <w:spacing w:line="229" w:lineRule="auto"/>
        <w:rPr>
          <w:rFonts w:hint="eastAsia" w:ascii="宋体" w:hAnsi="宋体" w:eastAsia="宋体" w:cs="宋体"/>
          <w:sz w:val="20"/>
          <w:szCs w:val="20"/>
        </w:rPr>
        <w:sectPr>
          <w:footerReference r:id="rId5" w:type="default"/>
          <w:pgSz w:w="11906" w:h="16839"/>
          <w:pgMar w:top="1431" w:right="839" w:bottom="1156" w:left="785" w:header="0" w:footer="994" w:gutter="0"/>
          <w:cols w:space="720" w:num="1"/>
        </w:sectPr>
      </w:pPr>
    </w:p>
    <w:p w14:paraId="5148879F">
      <w:pPr>
        <w:spacing w:before="101" w:line="224" w:lineRule="auto"/>
        <w:ind w:left="3796"/>
        <w:outlineLvl w:val="0"/>
        <w:rPr>
          <w:rFonts w:hint="eastAsia" w:ascii="宋体" w:hAnsi="宋体" w:eastAsia="宋体" w:cs="宋体"/>
          <w:sz w:val="31"/>
          <w:szCs w:val="31"/>
        </w:rPr>
      </w:pPr>
      <w:bookmarkStart w:id="1" w:name="_Toc2563"/>
      <w:r>
        <w:rPr>
          <w:rFonts w:hint="eastAsia" w:ascii="宋体" w:hAnsi="宋体" w:eastAsia="宋体" w:cs="宋体"/>
          <w:b/>
          <w:bCs/>
          <w:spacing w:val="6"/>
          <w:sz w:val="31"/>
          <w:szCs w:val="31"/>
        </w:rPr>
        <w:t>第二章</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供应商须知</w:t>
      </w:r>
      <w:bookmarkEnd w:id="1"/>
    </w:p>
    <w:p w14:paraId="49B8F5EE">
      <w:pPr>
        <w:pStyle w:val="4"/>
        <w:spacing w:line="241" w:lineRule="auto"/>
        <w:rPr>
          <w:rFonts w:hint="eastAsia" w:ascii="宋体" w:hAnsi="宋体" w:eastAsia="宋体" w:cs="宋体"/>
        </w:rPr>
      </w:pPr>
    </w:p>
    <w:p w14:paraId="2FA5613E">
      <w:pPr>
        <w:pStyle w:val="4"/>
        <w:spacing w:line="242" w:lineRule="auto"/>
        <w:rPr>
          <w:rFonts w:hint="eastAsia" w:ascii="宋体" w:hAnsi="宋体" w:eastAsia="宋体" w:cs="宋体"/>
        </w:rPr>
      </w:pPr>
    </w:p>
    <w:p w14:paraId="45C06B90">
      <w:pPr>
        <w:spacing w:before="65" w:line="227" w:lineRule="auto"/>
        <w:ind w:left="3948"/>
        <w:rPr>
          <w:rFonts w:hint="eastAsia" w:ascii="宋体" w:hAnsi="宋体" w:eastAsia="宋体" w:cs="宋体"/>
          <w:sz w:val="20"/>
          <w:szCs w:val="20"/>
        </w:rPr>
      </w:pPr>
      <w:r>
        <w:rPr>
          <w:rFonts w:hint="eastAsia" w:ascii="宋体" w:hAnsi="宋体" w:eastAsia="宋体" w:cs="宋体"/>
          <w:b/>
          <w:bCs/>
          <w:spacing w:val="-3"/>
          <w:sz w:val="20"/>
          <w:szCs w:val="20"/>
        </w:rPr>
        <w:t>供</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应</w:t>
      </w:r>
      <w:r>
        <w:rPr>
          <w:rFonts w:hint="eastAsia" w:ascii="宋体" w:hAnsi="宋体" w:eastAsia="宋体" w:cs="宋体"/>
          <w:spacing w:val="20"/>
          <w:sz w:val="20"/>
          <w:szCs w:val="20"/>
        </w:rPr>
        <w:t xml:space="preserve"> </w:t>
      </w:r>
      <w:r>
        <w:rPr>
          <w:rFonts w:hint="eastAsia" w:ascii="宋体" w:hAnsi="宋体" w:eastAsia="宋体" w:cs="宋体"/>
          <w:b/>
          <w:bCs/>
          <w:spacing w:val="-3"/>
          <w:sz w:val="20"/>
          <w:szCs w:val="20"/>
        </w:rPr>
        <w:t>商</w:t>
      </w:r>
      <w:r>
        <w:rPr>
          <w:rFonts w:hint="eastAsia" w:ascii="宋体" w:hAnsi="宋体" w:eastAsia="宋体" w:cs="宋体"/>
          <w:spacing w:val="16"/>
          <w:sz w:val="20"/>
          <w:szCs w:val="20"/>
        </w:rPr>
        <w:t xml:space="preserve"> </w:t>
      </w:r>
      <w:r>
        <w:rPr>
          <w:rFonts w:hint="eastAsia" w:ascii="宋体" w:hAnsi="宋体" w:eastAsia="宋体" w:cs="宋体"/>
          <w:b/>
          <w:bCs/>
          <w:spacing w:val="-3"/>
          <w:sz w:val="20"/>
          <w:szCs w:val="20"/>
        </w:rPr>
        <w:t>须</w:t>
      </w:r>
      <w:r>
        <w:rPr>
          <w:rFonts w:hint="eastAsia" w:ascii="宋体" w:hAnsi="宋体" w:eastAsia="宋体" w:cs="宋体"/>
          <w:spacing w:val="20"/>
          <w:sz w:val="20"/>
          <w:szCs w:val="20"/>
        </w:rPr>
        <w:t xml:space="preserve"> </w:t>
      </w:r>
      <w:r>
        <w:rPr>
          <w:rFonts w:hint="eastAsia" w:ascii="宋体" w:hAnsi="宋体" w:eastAsia="宋体" w:cs="宋体"/>
          <w:b/>
          <w:bCs/>
          <w:spacing w:val="-3"/>
          <w:sz w:val="20"/>
          <w:szCs w:val="20"/>
        </w:rPr>
        <w:t>知</w:t>
      </w:r>
      <w:r>
        <w:rPr>
          <w:rFonts w:hint="eastAsia" w:ascii="宋体" w:hAnsi="宋体" w:eastAsia="宋体" w:cs="宋体"/>
          <w:spacing w:val="19"/>
          <w:sz w:val="20"/>
          <w:szCs w:val="20"/>
        </w:rPr>
        <w:t xml:space="preserve"> </w:t>
      </w:r>
      <w:r>
        <w:rPr>
          <w:rFonts w:hint="eastAsia" w:ascii="宋体" w:hAnsi="宋体" w:eastAsia="宋体" w:cs="宋体"/>
          <w:b/>
          <w:bCs/>
          <w:spacing w:val="-3"/>
          <w:sz w:val="20"/>
          <w:szCs w:val="20"/>
        </w:rPr>
        <w:t>前</w:t>
      </w:r>
      <w:r>
        <w:rPr>
          <w:rFonts w:hint="eastAsia" w:ascii="宋体" w:hAnsi="宋体" w:eastAsia="宋体" w:cs="宋体"/>
          <w:spacing w:val="30"/>
          <w:sz w:val="20"/>
          <w:szCs w:val="20"/>
        </w:rPr>
        <w:t xml:space="preserve"> </w:t>
      </w:r>
      <w:r>
        <w:rPr>
          <w:rFonts w:hint="eastAsia" w:ascii="宋体" w:hAnsi="宋体" w:eastAsia="宋体" w:cs="宋体"/>
          <w:b/>
          <w:bCs/>
          <w:spacing w:val="-3"/>
          <w:sz w:val="20"/>
          <w:szCs w:val="20"/>
        </w:rPr>
        <w:t>附</w:t>
      </w:r>
      <w:r>
        <w:rPr>
          <w:rFonts w:hint="eastAsia" w:ascii="宋体" w:hAnsi="宋体" w:eastAsia="宋体" w:cs="宋体"/>
          <w:spacing w:val="15"/>
          <w:sz w:val="20"/>
          <w:szCs w:val="20"/>
        </w:rPr>
        <w:t xml:space="preserve"> </w:t>
      </w:r>
      <w:r>
        <w:rPr>
          <w:rFonts w:hint="eastAsia" w:ascii="宋体" w:hAnsi="宋体" w:eastAsia="宋体" w:cs="宋体"/>
          <w:b/>
          <w:bCs/>
          <w:spacing w:val="-3"/>
          <w:sz w:val="20"/>
          <w:szCs w:val="20"/>
        </w:rPr>
        <w:t>表</w:t>
      </w:r>
    </w:p>
    <w:p w14:paraId="16A47DD2">
      <w:pPr>
        <w:spacing w:line="93" w:lineRule="exact"/>
        <w:rPr>
          <w:rFonts w:hint="eastAsia" w:ascii="宋体" w:hAnsi="宋体" w:eastAsia="宋体" w:cs="宋体"/>
        </w:rPr>
      </w:pPr>
    </w:p>
    <w:tbl>
      <w:tblPr>
        <w:tblStyle w:val="17"/>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0C7BC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vAlign w:val="top"/>
          </w:tcPr>
          <w:p w14:paraId="0D137102">
            <w:pPr>
              <w:pStyle w:val="18"/>
              <w:spacing w:before="212" w:line="229" w:lineRule="auto"/>
              <w:ind w:left="128"/>
              <w:rPr>
                <w:rFonts w:hint="eastAsia" w:ascii="宋体" w:hAnsi="宋体" w:eastAsia="宋体" w:cs="宋体"/>
              </w:rPr>
            </w:pPr>
            <w:r>
              <w:rPr>
                <w:rFonts w:hint="eastAsia" w:ascii="宋体" w:hAnsi="宋体" w:eastAsia="宋体" w:cs="宋体"/>
                <w:spacing w:val="5"/>
              </w:rPr>
              <w:t>序号</w:t>
            </w:r>
          </w:p>
        </w:tc>
        <w:tc>
          <w:tcPr>
            <w:tcW w:w="942" w:type="dxa"/>
            <w:vAlign w:val="top"/>
          </w:tcPr>
          <w:p w14:paraId="57D20F99">
            <w:pPr>
              <w:pStyle w:val="18"/>
              <w:spacing w:before="211" w:line="228" w:lineRule="auto"/>
              <w:ind w:left="161"/>
              <w:rPr>
                <w:rFonts w:hint="eastAsia" w:ascii="宋体" w:hAnsi="宋体" w:eastAsia="宋体" w:cs="宋体"/>
              </w:rPr>
            </w:pPr>
            <w:r>
              <w:rPr>
                <w:rFonts w:hint="eastAsia" w:ascii="宋体" w:hAnsi="宋体" w:eastAsia="宋体" w:cs="宋体"/>
                <w:spacing w:val="6"/>
              </w:rPr>
              <w:t>条款号</w:t>
            </w:r>
          </w:p>
        </w:tc>
        <w:tc>
          <w:tcPr>
            <w:tcW w:w="1774" w:type="dxa"/>
            <w:vAlign w:val="top"/>
          </w:tcPr>
          <w:p w14:paraId="4DFFB9B4">
            <w:pPr>
              <w:pStyle w:val="18"/>
              <w:spacing w:before="211" w:line="228" w:lineRule="auto"/>
              <w:ind w:left="472"/>
              <w:rPr>
                <w:rFonts w:hint="eastAsia" w:ascii="宋体" w:hAnsi="宋体" w:eastAsia="宋体" w:cs="宋体"/>
              </w:rPr>
            </w:pPr>
            <w:r>
              <w:rPr>
                <w:rFonts w:hint="eastAsia" w:ascii="宋体" w:hAnsi="宋体" w:eastAsia="宋体" w:cs="宋体"/>
                <w:spacing w:val="6"/>
              </w:rPr>
              <w:t>条款名称</w:t>
            </w:r>
          </w:p>
        </w:tc>
        <w:tc>
          <w:tcPr>
            <w:tcW w:w="6913" w:type="dxa"/>
            <w:vAlign w:val="top"/>
          </w:tcPr>
          <w:p w14:paraId="513515A4">
            <w:pPr>
              <w:pStyle w:val="18"/>
              <w:spacing w:before="211" w:line="228" w:lineRule="auto"/>
              <w:ind w:left="2960"/>
              <w:rPr>
                <w:rFonts w:hint="eastAsia" w:ascii="宋体" w:hAnsi="宋体" w:eastAsia="宋体" w:cs="宋体"/>
              </w:rPr>
            </w:pPr>
            <w:r>
              <w:rPr>
                <w:rFonts w:hint="eastAsia" w:ascii="宋体" w:hAnsi="宋体" w:eastAsia="宋体" w:cs="宋体"/>
                <w:spacing w:val="3"/>
              </w:rPr>
              <w:t>内容、要求</w:t>
            </w:r>
          </w:p>
        </w:tc>
      </w:tr>
      <w:tr w14:paraId="6CC4A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vAlign w:val="top"/>
          </w:tcPr>
          <w:p w14:paraId="449DB942">
            <w:pPr>
              <w:spacing w:line="474" w:lineRule="auto"/>
              <w:rPr>
                <w:rFonts w:hint="eastAsia" w:ascii="宋体" w:hAnsi="宋体" w:eastAsia="宋体" w:cs="宋体"/>
                <w:sz w:val="21"/>
              </w:rPr>
            </w:pPr>
          </w:p>
          <w:p w14:paraId="1C693F37">
            <w:pPr>
              <w:pStyle w:val="18"/>
              <w:spacing w:before="65" w:line="270" w:lineRule="exact"/>
              <w:ind w:left="301"/>
              <w:rPr>
                <w:rFonts w:hint="eastAsia" w:ascii="宋体" w:hAnsi="宋体" w:eastAsia="宋体" w:cs="宋体"/>
              </w:rPr>
            </w:pPr>
            <w:r>
              <w:rPr>
                <w:rFonts w:hint="eastAsia" w:ascii="宋体" w:hAnsi="宋体" w:eastAsia="宋体" w:cs="宋体"/>
                <w:position w:val="1"/>
              </w:rPr>
              <w:t>1</w:t>
            </w:r>
          </w:p>
        </w:tc>
        <w:tc>
          <w:tcPr>
            <w:tcW w:w="942" w:type="dxa"/>
            <w:vAlign w:val="top"/>
          </w:tcPr>
          <w:p w14:paraId="4137C7F3">
            <w:pPr>
              <w:spacing w:line="474" w:lineRule="auto"/>
              <w:rPr>
                <w:rFonts w:hint="eastAsia" w:ascii="宋体" w:hAnsi="宋体" w:eastAsia="宋体" w:cs="宋体"/>
                <w:sz w:val="21"/>
              </w:rPr>
            </w:pPr>
          </w:p>
          <w:p w14:paraId="77257A8C">
            <w:pPr>
              <w:pStyle w:val="18"/>
              <w:spacing w:before="65" w:line="267" w:lineRule="exact"/>
              <w:ind w:left="333"/>
              <w:rPr>
                <w:rFonts w:hint="eastAsia" w:ascii="宋体" w:hAnsi="宋体" w:eastAsia="宋体" w:cs="宋体"/>
              </w:rPr>
            </w:pPr>
            <w:r>
              <w:rPr>
                <w:rFonts w:hint="eastAsia" w:ascii="宋体" w:hAnsi="宋体" w:eastAsia="宋体" w:cs="宋体"/>
                <w:spacing w:val="-3"/>
                <w:position w:val="1"/>
              </w:rPr>
              <w:t>1.1</w:t>
            </w:r>
          </w:p>
        </w:tc>
        <w:tc>
          <w:tcPr>
            <w:tcW w:w="1774" w:type="dxa"/>
            <w:vAlign w:val="top"/>
          </w:tcPr>
          <w:p w14:paraId="1AA9BAA9">
            <w:pPr>
              <w:spacing w:line="274" w:lineRule="auto"/>
              <w:rPr>
                <w:rFonts w:hint="eastAsia" w:ascii="宋体" w:hAnsi="宋体" w:eastAsia="宋体" w:cs="宋体"/>
                <w:sz w:val="21"/>
              </w:rPr>
            </w:pPr>
          </w:p>
          <w:p w14:paraId="549D350B">
            <w:pPr>
              <w:pStyle w:val="18"/>
              <w:spacing w:before="65" w:line="371" w:lineRule="auto"/>
              <w:ind w:left="682" w:right="152" w:hanging="523"/>
              <w:rPr>
                <w:rFonts w:hint="eastAsia" w:ascii="宋体" w:hAnsi="宋体" w:eastAsia="宋体" w:cs="宋体"/>
              </w:rPr>
            </w:pPr>
            <w:r>
              <w:rPr>
                <w:rFonts w:hint="eastAsia" w:ascii="宋体" w:hAnsi="宋体" w:eastAsia="宋体" w:cs="宋体"/>
                <w:spacing w:val="8"/>
              </w:rPr>
              <w:t>项目名称及项目</w:t>
            </w:r>
            <w:r>
              <w:rPr>
                <w:rFonts w:hint="eastAsia" w:ascii="宋体" w:hAnsi="宋体" w:eastAsia="宋体" w:cs="宋体"/>
              </w:rPr>
              <w:t xml:space="preserve"> </w:t>
            </w:r>
            <w:r>
              <w:rPr>
                <w:rFonts w:hint="eastAsia" w:ascii="宋体" w:hAnsi="宋体" w:eastAsia="宋体" w:cs="宋体"/>
                <w:spacing w:val="3"/>
              </w:rPr>
              <w:t>编号</w:t>
            </w:r>
          </w:p>
        </w:tc>
        <w:tc>
          <w:tcPr>
            <w:tcW w:w="6913" w:type="dxa"/>
            <w:vAlign w:val="top"/>
          </w:tcPr>
          <w:p w14:paraId="7232EC64">
            <w:pPr>
              <w:pStyle w:val="18"/>
              <w:keepNext w:val="0"/>
              <w:keepLines w:val="0"/>
              <w:pageBreakBefore w:val="0"/>
              <w:widowControl/>
              <w:kinsoku w:val="0"/>
              <w:wordWrap/>
              <w:overflowPunct/>
              <w:topLinePunct w:val="0"/>
              <w:autoSpaceDE w:val="0"/>
              <w:autoSpaceDN w:val="0"/>
              <w:bidi w:val="0"/>
              <w:adjustRightInd w:val="0"/>
              <w:snapToGrid w:val="0"/>
              <w:spacing w:before="140" w:line="320" w:lineRule="exact"/>
              <w:ind w:left="113" w:right="110" w:firstLine="2"/>
              <w:textAlignment w:val="baseline"/>
              <w:rPr>
                <w:rFonts w:hint="eastAsia" w:ascii="宋体" w:hAnsi="宋体" w:eastAsia="宋体" w:cs="宋体"/>
                <w:lang w:eastAsia="zh-CN"/>
              </w:rPr>
            </w:pPr>
            <w:r>
              <w:rPr>
                <w:rFonts w:hint="eastAsia" w:ascii="宋体" w:hAnsi="宋体" w:eastAsia="宋体" w:cs="宋体"/>
                <w:spacing w:val="12"/>
              </w:rPr>
              <w:t>项目名称：</w:t>
            </w:r>
            <w:r>
              <w:rPr>
                <w:rFonts w:hint="eastAsia" w:cs="宋体"/>
                <w:spacing w:val="12"/>
                <w:lang w:eastAsia="zh-CN"/>
              </w:rPr>
              <w:t>平乐县2021年度电子商务进农村综合示范项目-县乡村三级物流体系升级改造项目采购</w:t>
            </w:r>
          </w:p>
          <w:p w14:paraId="247EC4E6">
            <w:pPr>
              <w:pStyle w:val="18"/>
              <w:keepNext w:val="0"/>
              <w:keepLines w:val="0"/>
              <w:pageBreakBefore w:val="0"/>
              <w:widowControl/>
              <w:kinsoku w:val="0"/>
              <w:wordWrap/>
              <w:overflowPunct/>
              <w:topLinePunct w:val="0"/>
              <w:autoSpaceDE w:val="0"/>
              <w:autoSpaceDN w:val="0"/>
              <w:bidi w:val="0"/>
              <w:adjustRightInd w:val="0"/>
              <w:snapToGrid w:val="0"/>
              <w:spacing w:line="320" w:lineRule="exact"/>
              <w:ind w:left="115"/>
              <w:textAlignment w:val="baseline"/>
              <w:rPr>
                <w:rFonts w:hint="eastAsia" w:ascii="宋体" w:hAnsi="宋体" w:eastAsia="宋体" w:cs="宋体"/>
                <w:lang w:eastAsia="zh-CN"/>
              </w:rPr>
            </w:pPr>
            <w:r>
              <w:rPr>
                <w:rFonts w:hint="eastAsia" w:ascii="宋体" w:hAnsi="宋体" w:eastAsia="宋体" w:cs="宋体"/>
                <w:spacing w:val="7"/>
              </w:rPr>
              <w:t>项目编号：GLZC2025-C3-300043-GXDY</w:t>
            </w:r>
            <w:r>
              <w:rPr>
                <w:rFonts w:hint="eastAsia" w:cs="宋体"/>
                <w:lang w:val="en-US" w:eastAsia="zh-CN"/>
              </w:rPr>
              <w:t xml:space="preserve"> </w:t>
            </w:r>
          </w:p>
        </w:tc>
      </w:tr>
      <w:tr w14:paraId="4590F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6" w:type="dxa"/>
            <w:vAlign w:val="top"/>
          </w:tcPr>
          <w:p w14:paraId="07363319">
            <w:pPr>
              <w:spacing w:line="244" w:lineRule="auto"/>
              <w:rPr>
                <w:rFonts w:hint="eastAsia" w:ascii="宋体" w:hAnsi="宋体" w:eastAsia="宋体" w:cs="宋体"/>
                <w:sz w:val="21"/>
              </w:rPr>
            </w:pPr>
          </w:p>
          <w:p w14:paraId="1D830A8F">
            <w:pPr>
              <w:spacing w:line="245" w:lineRule="auto"/>
              <w:rPr>
                <w:rFonts w:hint="eastAsia" w:ascii="宋体" w:hAnsi="宋体" w:eastAsia="宋体" w:cs="宋体"/>
                <w:sz w:val="21"/>
              </w:rPr>
            </w:pPr>
          </w:p>
          <w:p w14:paraId="2F225DC0">
            <w:pPr>
              <w:spacing w:line="245" w:lineRule="auto"/>
              <w:rPr>
                <w:rFonts w:hint="eastAsia" w:ascii="宋体" w:hAnsi="宋体" w:eastAsia="宋体" w:cs="宋体"/>
                <w:sz w:val="21"/>
              </w:rPr>
            </w:pPr>
          </w:p>
          <w:p w14:paraId="69D85279">
            <w:pPr>
              <w:spacing w:line="245" w:lineRule="auto"/>
              <w:rPr>
                <w:rFonts w:hint="eastAsia" w:ascii="宋体" w:hAnsi="宋体" w:eastAsia="宋体" w:cs="宋体"/>
                <w:sz w:val="21"/>
              </w:rPr>
            </w:pPr>
          </w:p>
          <w:p w14:paraId="0648E98F">
            <w:pPr>
              <w:spacing w:line="245" w:lineRule="auto"/>
              <w:rPr>
                <w:rFonts w:hint="eastAsia" w:ascii="宋体" w:hAnsi="宋体" w:eastAsia="宋体" w:cs="宋体"/>
                <w:sz w:val="21"/>
              </w:rPr>
            </w:pPr>
          </w:p>
          <w:p w14:paraId="48FAD011">
            <w:pPr>
              <w:spacing w:line="245" w:lineRule="auto"/>
              <w:rPr>
                <w:rFonts w:hint="eastAsia" w:ascii="宋体" w:hAnsi="宋体" w:eastAsia="宋体" w:cs="宋体"/>
                <w:sz w:val="21"/>
              </w:rPr>
            </w:pPr>
          </w:p>
          <w:p w14:paraId="57B204A0">
            <w:pPr>
              <w:pStyle w:val="18"/>
              <w:spacing w:before="65" w:line="270" w:lineRule="exact"/>
              <w:ind w:left="288"/>
              <w:rPr>
                <w:rFonts w:hint="eastAsia" w:ascii="宋体" w:hAnsi="宋体" w:eastAsia="宋体" w:cs="宋体"/>
              </w:rPr>
            </w:pPr>
            <w:r>
              <w:rPr>
                <w:rFonts w:hint="eastAsia" w:ascii="宋体" w:hAnsi="宋体" w:eastAsia="宋体" w:cs="宋体"/>
                <w:position w:val="1"/>
              </w:rPr>
              <w:t>2</w:t>
            </w:r>
          </w:p>
        </w:tc>
        <w:tc>
          <w:tcPr>
            <w:tcW w:w="942" w:type="dxa"/>
            <w:vAlign w:val="top"/>
          </w:tcPr>
          <w:p w14:paraId="06C55107">
            <w:pPr>
              <w:spacing w:line="244" w:lineRule="auto"/>
              <w:rPr>
                <w:rFonts w:hint="eastAsia" w:ascii="宋体" w:hAnsi="宋体" w:eastAsia="宋体" w:cs="宋体"/>
                <w:sz w:val="21"/>
              </w:rPr>
            </w:pPr>
          </w:p>
          <w:p w14:paraId="1A459C9E">
            <w:pPr>
              <w:spacing w:line="245" w:lineRule="auto"/>
              <w:rPr>
                <w:rFonts w:hint="eastAsia" w:ascii="宋体" w:hAnsi="宋体" w:eastAsia="宋体" w:cs="宋体"/>
                <w:sz w:val="21"/>
              </w:rPr>
            </w:pPr>
          </w:p>
          <w:p w14:paraId="44CE3312">
            <w:pPr>
              <w:spacing w:line="245" w:lineRule="auto"/>
              <w:rPr>
                <w:rFonts w:hint="eastAsia" w:ascii="宋体" w:hAnsi="宋体" w:eastAsia="宋体" w:cs="宋体"/>
                <w:sz w:val="21"/>
              </w:rPr>
            </w:pPr>
          </w:p>
          <w:p w14:paraId="4F402C65">
            <w:pPr>
              <w:spacing w:line="245" w:lineRule="auto"/>
              <w:rPr>
                <w:rFonts w:hint="eastAsia" w:ascii="宋体" w:hAnsi="宋体" w:eastAsia="宋体" w:cs="宋体"/>
                <w:sz w:val="21"/>
              </w:rPr>
            </w:pPr>
          </w:p>
          <w:p w14:paraId="2695C1D6">
            <w:pPr>
              <w:spacing w:line="245" w:lineRule="auto"/>
              <w:rPr>
                <w:rFonts w:hint="eastAsia" w:ascii="宋体" w:hAnsi="宋体" w:eastAsia="宋体" w:cs="宋体"/>
                <w:sz w:val="21"/>
              </w:rPr>
            </w:pPr>
          </w:p>
          <w:p w14:paraId="259A7188">
            <w:pPr>
              <w:spacing w:line="245" w:lineRule="auto"/>
              <w:rPr>
                <w:rFonts w:hint="eastAsia" w:ascii="宋体" w:hAnsi="宋体" w:eastAsia="宋体" w:cs="宋体"/>
                <w:sz w:val="21"/>
              </w:rPr>
            </w:pPr>
          </w:p>
          <w:p w14:paraId="76F921D5">
            <w:pPr>
              <w:pStyle w:val="18"/>
              <w:spacing w:before="65" w:line="268" w:lineRule="exact"/>
              <w:ind w:left="425"/>
              <w:rPr>
                <w:rFonts w:hint="eastAsia" w:ascii="宋体" w:hAnsi="宋体" w:eastAsia="宋体" w:cs="宋体"/>
              </w:rPr>
            </w:pPr>
            <w:r>
              <w:rPr>
                <w:rFonts w:hint="eastAsia" w:ascii="宋体" w:hAnsi="宋体" w:eastAsia="宋体" w:cs="宋体"/>
                <w:position w:val="1"/>
              </w:rPr>
              <w:t>3</w:t>
            </w:r>
          </w:p>
        </w:tc>
        <w:tc>
          <w:tcPr>
            <w:tcW w:w="1774" w:type="dxa"/>
            <w:vAlign w:val="top"/>
          </w:tcPr>
          <w:p w14:paraId="75BAAC8F">
            <w:pPr>
              <w:spacing w:line="244" w:lineRule="auto"/>
              <w:rPr>
                <w:rFonts w:hint="eastAsia" w:ascii="宋体" w:hAnsi="宋体" w:eastAsia="宋体" w:cs="宋体"/>
                <w:sz w:val="21"/>
              </w:rPr>
            </w:pPr>
          </w:p>
          <w:p w14:paraId="70D3E4E8">
            <w:pPr>
              <w:spacing w:line="245" w:lineRule="auto"/>
              <w:rPr>
                <w:rFonts w:hint="eastAsia" w:ascii="宋体" w:hAnsi="宋体" w:eastAsia="宋体" w:cs="宋体"/>
                <w:sz w:val="21"/>
              </w:rPr>
            </w:pPr>
          </w:p>
          <w:p w14:paraId="24912217">
            <w:pPr>
              <w:spacing w:line="245" w:lineRule="auto"/>
              <w:rPr>
                <w:rFonts w:hint="eastAsia" w:ascii="宋体" w:hAnsi="宋体" w:eastAsia="宋体" w:cs="宋体"/>
                <w:sz w:val="21"/>
              </w:rPr>
            </w:pPr>
          </w:p>
          <w:p w14:paraId="349F892F">
            <w:pPr>
              <w:spacing w:line="245" w:lineRule="auto"/>
              <w:rPr>
                <w:rFonts w:hint="eastAsia" w:ascii="宋体" w:hAnsi="宋体" w:eastAsia="宋体" w:cs="宋体"/>
                <w:sz w:val="21"/>
              </w:rPr>
            </w:pPr>
          </w:p>
          <w:p w14:paraId="7D4B5778">
            <w:pPr>
              <w:spacing w:line="245" w:lineRule="auto"/>
              <w:rPr>
                <w:rFonts w:hint="eastAsia" w:ascii="宋体" w:hAnsi="宋体" w:eastAsia="宋体" w:cs="宋体"/>
                <w:sz w:val="21"/>
              </w:rPr>
            </w:pPr>
          </w:p>
          <w:p w14:paraId="5E9D417C">
            <w:pPr>
              <w:spacing w:line="245" w:lineRule="auto"/>
              <w:rPr>
                <w:rFonts w:hint="eastAsia" w:ascii="宋体" w:hAnsi="宋体" w:eastAsia="宋体" w:cs="宋体"/>
                <w:sz w:val="21"/>
              </w:rPr>
            </w:pPr>
          </w:p>
          <w:p w14:paraId="4D1115A8">
            <w:pPr>
              <w:pStyle w:val="18"/>
              <w:spacing w:before="65" w:line="227" w:lineRule="auto"/>
              <w:ind w:left="364"/>
              <w:rPr>
                <w:rFonts w:hint="eastAsia" w:ascii="宋体" w:hAnsi="宋体" w:eastAsia="宋体" w:cs="宋体"/>
              </w:rPr>
            </w:pPr>
            <w:r>
              <w:rPr>
                <w:rFonts w:hint="eastAsia" w:ascii="宋体" w:hAnsi="宋体" w:eastAsia="宋体" w:cs="宋体"/>
                <w:spacing w:val="8"/>
              </w:rPr>
              <w:t>供应商资格</w:t>
            </w:r>
          </w:p>
        </w:tc>
        <w:tc>
          <w:tcPr>
            <w:tcW w:w="6913" w:type="dxa"/>
            <w:vAlign w:val="top"/>
          </w:tcPr>
          <w:p w14:paraId="34350087">
            <w:pPr>
              <w:pStyle w:val="18"/>
              <w:keepNext w:val="0"/>
              <w:keepLines w:val="0"/>
              <w:pageBreakBefore w:val="0"/>
              <w:widowControl/>
              <w:kinsoku w:val="0"/>
              <w:wordWrap/>
              <w:overflowPunct/>
              <w:topLinePunct w:val="0"/>
              <w:autoSpaceDE w:val="0"/>
              <w:autoSpaceDN w:val="0"/>
              <w:bidi w:val="0"/>
              <w:adjustRightInd w:val="0"/>
              <w:snapToGrid w:val="0"/>
              <w:spacing w:before="141" w:line="300" w:lineRule="exact"/>
              <w:ind w:left="116"/>
              <w:textAlignment w:val="baseline"/>
              <w:rPr>
                <w:rFonts w:hint="eastAsia" w:ascii="宋体" w:hAnsi="宋体" w:eastAsia="宋体" w:cs="宋体"/>
              </w:rPr>
            </w:pPr>
            <w:r>
              <w:rPr>
                <w:rFonts w:hint="eastAsia" w:ascii="宋体" w:hAnsi="宋体" w:eastAsia="宋体" w:cs="宋体"/>
                <w:spacing w:val="8"/>
              </w:rPr>
              <w:t>3.1</w:t>
            </w:r>
            <w:r>
              <w:rPr>
                <w:rFonts w:hint="eastAsia" w:ascii="宋体" w:hAnsi="宋体" w:eastAsia="宋体" w:cs="宋体"/>
                <w:spacing w:val="-34"/>
              </w:rPr>
              <w:t xml:space="preserve"> </w:t>
            </w:r>
            <w:r>
              <w:rPr>
                <w:rFonts w:hint="eastAsia" w:ascii="宋体" w:hAnsi="宋体" w:eastAsia="宋体" w:cs="宋体"/>
                <w:spacing w:val="8"/>
              </w:rPr>
              <w:t>满足《中华人民共和国政府采购法》第二十二条规定；</w:t>
            </w:r>
          </w:p>
          <w:p w14:paraId="191D7CA4">
            <w:pPr>
              <w:pStyle w:val="18"/>
              <w:keepNext w:val="0"/>
              <w:keepLines w:val="0"/>
              <w:pageBreakBefore w:val="0"/>
              <w:widowControl/>
              <w:kinsoku w:val="0"/>
              <w:wordWrap/>
              <w:overflowPunct/>
              <w:topLinePunct w:val="0"/>
              <w:autoSpaceDE w:val="0"/>
              <w:autoSpaceDN w:val="0"/>
              <w:bidi w:val="0"/>
              <w:adjustRightInd w:val="0"/>
              <w:snapToGrid w:val="0"/>
              <w:spacing w:before="154" w:line="300" w:lineRule="exact"/>
              <w:ind w:left="111" w:right="107" w:firstLine="5"/>
              <w:textAlignment w:val="baseline"/>
              <w:rPr>
                <w:rFonts w:hint="eastAsia" w:ascii="宋体" w:hAnsi="宋体" w:eastAsia="宋体" w:cs="宋体"/>
              </w:rPr>
            </w:pPr>
            <w:r>
              <w:rPr>
                <w:rFonts w:hint="eastAsia" w:ascii="宋体" w:hAnsi="宋体" w:eastAsia="宋体" w:cs="宋体"/>
                <w:spacing w:val="10"/>
              </w:rPr>
              <w:t>3.2</w:t>
            </w:r>
            <w:r>
              <w:rPr>
                <w:rFonts w:hint="eastAsia" w:ascii="宋体" w:hAnsi="宋体" w:eastAsia="宋体" w:cs="宋体"/>
                <w:spacing w:val="-38"/>
              </w:rPr>
              <w:t xml:space="preserve"> </w:t>
            </w:r>
            <w:r>
              <w:rPr>
                <w:rFonts w:hint="eastAsia" w:ascii="宋体" w:hAnsi="宋体" w:eastAsia="宋体" w:cs="宋体"/>
                <w:spacing w:val="10"/>
              </w:rPr>
              <w:t>被列入失信被执行人、重大税收违法案件当事</w:t>
            </w:r>
            <w:r>
              <w:rPr>
                <w:rFonts w:hint="eastAsia" w:ascii="宋体" w:hAnsi="宋体" w:eastAsia="宋体" w:cs="宋体"/>
                <w:spacing w:val="9"/>
              </w:rPr>
              <w:t>人名单、政府采购严重</w:t>
            </w:r>
            <w:r>
              <w:rPr>
                <w:rFonts w:hint="eastAsia" w:ascii="宋体" w:hAnsi="宋体" w:eastAsia="宋体" w:cs="宋体"/>
              </w:rPr>
              <w:t xml:space="preserve"> </w:t>
            </w:r>
            <w:r>
              <w:rPr>
                <w:rFonts w:hint="eastAsia" w:ascii="宋体" w:hAnsi="宋体" w:eastAsia="宋体" w:cs="宋体"/>
                <w:spacing w:val="9"/>
              </w:rPr>
              <w:t>违法失信行为记录名单及其他不符合《中华人民共和国政府采购法</w:t>
            </w:r>
            <w:r>
              <w:rPr>
                <w:rFonts w:hint="eastAsia" w:ascii="宋体" w:hAnsi="宋体" w:eastAsia="宋体" w:cs="宋体"/>
                <w:spacing w:val="8"/>
              </w:rPr>
              <w:t>》第二</w:t>
            </w:r>
            <w:r>
              <w:rPr>
                <w:rFonts w:hint="eastAsia" w:ascii="宋体" w:hAnsi="宋体" w:eastAsia="宋体" w:cs="宋体"/>
              </w:rPr>
              <w:t xml:space="preserve"> </w:t>
            </w:r>
            <w:r>
              <w:rPr>
                <w:rFonts w:hint="eastAsia" w:ascii="宋体" w:hAnsi="宋体" w:eastAsia="宋体" w:cs="宋体"/>
                <w:spacing w:val="9"/>
              </w:rPr>
              <w:t>十二条规定条件的供应商，将被拒绝其参与本次政府采购活动。供</w:t>
            </w:r>
            <w:r>
              <w:rPr>
                <w:rFonts w:hint="eastAsia" w:ascii="宋体" w:hAnsi="宋体" w:eastAsia="宋体" w:cs="宋体"/>
                <w:spacing w:val="8"/>
              </w:rPr>
              <w:t>应商可</w:t>
            </w:r>
            <w:r>
              <w:rPr>
                <w:rFonts w:hint="eastAsia" w:ascii="宋体" w:hAnsi="宋体" w:eastAsia="宋体" w:cs="宋体"/>
              </w:rPr>
              <w:t xml:space="preserve"> </w:t>
            </w:r>
            <w:r>
              <w:rPr>
                <w:rFonts w:hint="eastAsia" w:ascii="宋体" w:hAnsi="宋体" w:eastAsia="宋体" w:cs="宋体"/>
                <w:spacing w:val="26"/>
              </w:rPr>
              <w:t>在“信用中国”网站（</w:t>
            </w:r>
            <w:r>
              <w:rPr>
                <w:rFonts w:hint="eastAsia" w:ascii="宋体" w:hAnsi="宋体" w:eastAsia="宋体" w:cs="宋体"/>
                <w:spacing w:val="-39"/>
              </w:rPr>
              <w:t xml:space="preserve"> </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26"/>
              </w:rPr>
              <w:t>.</w:t>
            </w:r>
            <w:r>
              <w:rPr>
                <w:rFonts w:hint="eastAsia" w:ascii="宋体" w:hAnsi="宋体" w:eastAsia="宋体" w:cs="宋体"/>
              </w:rPr>
              <w:t>creditchina</w:t>
            </w:r>
            <w:r>
              <w:rPr>
                <w:rFonts w:hint="eastAsia" w:ascii="宋体" w:hAnsi="宋体" w:eastAsia="宋体" w:cs="宋体"/>
                <w:spacing w:val="26"/>
              </w:rPr>
              <w:t>.</w:t>
            </w:r>
            <w:r>
              <w:rPr>
                <w:rFonts w:hint="eastAsia" w:ascii="宋体" w:hAnsi="宋体" w:eastAsia="宋体" w:cs="宋体"/>
              </w:rPr>
              <w:t>gov</w:t>
            </w:r>
            <w:r>
              <w:rPr>
                <w:rFonts w:hint="eastAsia" w:ascii="宋体" w:hAnsi="宋体" w:eastAsia="宋体" w:cs="宋体"/>
                <w:spacing w:val="26"/>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26"/>
              </w:rPr>
              <w:t>）</w:t>
            </w:r>
            <w:r>
              <w:rPr>
                <w:rFonts w:hint="eastAsia" w:ascii="宋体" w:hAnsi="宋体" w:eastAsia="宋体" w:cs="宋体"/>
                <w:spacing w:val="-48"/>
              </w:rPr>
              <w:t xml:space="preserve"> </w:t>
            </w:r>
            <w:r>
              <w:rPr>
                <w:rFonts w:hint="eastAsia" w:ascii="宋体" w:hAnsi="宋体" w:eastAsia="宋体" w:cs="宋体"/>
                <w:spacing w:val="26"/>
              </w:rPr>
              <w:t>、中国政府采购网</w:t>
            </w:r>
            <w:r>
              <w:rPr>
                <w:rFonts w:hint="eastAsia" w:ascii="宋体" w:hAnsi="宋体" w:eastAsia="宋体" w:cs="宋体"/>
              </w:rPr>
              <w:t xml:space="preserve"> </w:t>
            </w:r>
            <w:r>
              <w:rPr>
                <w:rFonts w:hint="eastAsia" w:ascii="宋体" w:hAnsi="宋体" w:eastAsia="宋体" w:cs="宋体"/>
                <w:spacing w:val="11"/>
              </w:rPr>
              <w:t>（</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11"/>
              </w:rPr>
              <w:t>.</w:t>
            </w:r>
            <w:r>
              <w:rPr>
                <w:rFonts w:hint="eastAsia" w:ascii="宋体" w:hAnsi="宋体" w:eastAsia="宋体" w:cs="宋体"/>
              </w:rPr>
              <w:t>ccgp</w:t>
            </w:r>
            <w:r>
              <w:rPr>
                <w:rFonts w:hint="eastAsia" w:ascii="宋体" w:hAnsi="宋体" w:eastAsia="宋体" w:cs="宋体"/>
                <w:spacing w:val="11"/>
              </w:rPr>
              <w:t>.</w:t>
            </w:r>
            <w:r>
              <w:rPr>
                <w:rFonts w:hint="eastAsia" w:ascii="宋体" w:hAnsi="宋体" w:eastAsia="宋体" w:cs="宋体"/>
              </w:rPr>
              <w:t>gov</w:t>
            </w:r>
            <w:r>
              <w:rPr>
                <w:rFonts w:hint="eastAsia" w:ascii="宋体" w:hAnsi="宋体" w:eastAsia="宋体" w:cs="宋体"/>
                <w:spacing w:val="11"/>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1"/>
              </w:rPr>
              <w:t>）查询相关供应商主体信用记录；</w:t>
            </w:r>
          </w:p>
          <w:p w14:paraId="203F4A0C">
            <w:pPr>
              <w:pStyle w:val="18"/>
              <w:keepNext w:val="0"/>
              <w:keepLines w:val="0"/>
              <w:pageBreakBefore w:val="0"/>
              <w:widowControl/>
              <w:kinsoku w:val="0"/>
              <w:wordWrap/>
              <w:overflowPunct/>
              <w:topLinePunct w:val="0"/>
              <w:autoSpaceDE w:val="0"/>
              <w:autoSpaceDN w:val="0"/>
              <w:bidi w:val="0"/>
              <w:adjustRightInd w:val="0"/>
              <w:snapToGrid w:val="0"/>
              <w:spacing w:before="157" w:line="300" w:lineRule="exact"/>
              <w:ind w:left="116"/>
              <w:textAlignment w:val="baseline"/>
              <w:rPr>
                <w:rFonts w:hint="eastAsia" w:ascii="宋体" w:hAnsi="宋体" w:eastAsia="宋体" w:cs="宋体"/>
              </w:rPr>
            </w:pPr>
            <w:r>
              <w:rPr>
                <w:rFonts w:hint="eastAsia" w:ascii="宋体" w:hAnsi="宋体" w:eastAsia="宋体" w:cs="宋体"/>
                <w:spacing w:val="7"/>
              </w:rPr>
              <w:t>3.3</w:t>
            </w:r>
            <w:r>
              <w:rPr>
                <w:rFonts w:hint="eastAsia" w:ascii="宋体" w:hAnsi="宋体" w:eastAsia="宋体" w:cs="宋体"/>
                <w:spacing w:val="-25"/>
              </w:rPr>
              <w:t xml:space="preserve"> </w:t>
            </w:r>
            <w:r>
              <w:rPr>
                <w:rFonts w:hint="eastAsia" w:ascii="宋体" w:hAnsi="宋体" w:eastAsia="宋体" w:cs="宋体"/>
                <w:spacing w:val="7"/>
              </w:rPr>
              <w:t>落实政府采购政策需满足的资格要求：</w:t>
            </w:r>
            <w:r>
              <w:rPr>
                <w:rFonts w:hint="eastAsia" w:ascii="宋体" w:hAnsi="宋体" w:eastAsia="宋体" w:cs="宋体"/>
                <w:b/>
                <w:bCs/>
                <w:spacing w:val="7"/>
              </w:rPr>
              <w:t>无。</w:t>
            </w:r>
          </w:p>
          <w:p w14:paraId="4EE1ACA6">
            <w:pPr>
              <w:pStyle w:val="18"/>
              <w:keepNext w:val="0"/>
              <w:keepLines w:val="0"/>
              <w:pageBreakBefore w:val="0"/>
              <w:widowControl/>
              <w:kinsoku w:val="0"/>
              <w:wordWrap/>
              <w:overflowPunct/>
              <w:topLinePunct w:val="0"/>
              <w:autoSpaceDE w:val="0"/>
              <w:autoSpaceDN w:val="0"/>
              <w:bidi w:val="0"/>
              <w:adjustRightInd w:val="0"/>
              <w:snapToGrid w:val="0"/>
              <w:spacing w:before="155" w:line="300" w:lineRule="exact"/>
              <w:ind w:left="116"/>
              <w:textAlignment w:val="baseline"/>
              <w:rPr>
                <w:rFonts w:hint="eastAsia" w:ascii="宋体" w:hAnsi="宋体" w:eastAsia="宋体" w:cs="宋体"/>
              </w:rPr>
            </w:pPr>
            <w:r>
              <w:rPr>
                <w:rFonts w:hint="eastAsia" w:ascii="宋体" w:hAnsi="宋体" w:eastAsia="宋体" w:cs="宋体"/>
                <w:spacing w:val="7"/>
              </w:rPr>
              <w:t>3.4</w:t>
            </w:r>
            <w:r>
              <w:rPr>
                <w:rFonts w:hint="eastAsia" w:ascii="宋体" w:hAnsi="宋体" w:eastAsia="宋体" w:cs="宋体"/>
                <w:spacing w:val="-38"/>
              </w:rPr>
              <w:t xml:space="preserve"> </w:t>
            </w:r>
            <w:r>
              <w:rPr>
                <w:rFonts w:hint="eastAsia" w:ascii="宋体" w:hAnsi="宋体" w:eastAsia="宋体" w:cs="宋体"/>
                <w:spacing w:val="7"/>
              </w:rPr>
              <w:t>本项目的特定资格要求：无。</w:t>
            </w:r>
          </w:p>
        </w:tc>
      </w:tr>
      <w:tr w14:paraId="6E5B6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66" w:type="dxa"/>
            <w:vAlign w:val="top"/>
          </w:tcPr>
          <w:p w14:paraId="7DC3E9C1">
            <w:pPr>
              <w:pStyle w:val="18"/>
              <w:spacing w:before="184" w:line="269" w:lineRule="exact"/>
              <w:ind w:left="289"/>
              <w:rPr>
                <w:rFonts w:hint="eastAsia" w:ascii="宋体" w:hAnsi="宋体" w:eastAsia="宋体" w:cs="宋体"/>
              </w:rPr>
            </w:pPr>
            <w:r>
              <w:rPr>
                <w:rFonts w:hint="eastAsia" w:ascii="宋体" w:hAnsi="宋体" w:eastAsia="宋体" w:cs="宋体"/>
                <w:position w:val="1"/>
              </w:rPr>
              <w:t>3</w:t>
            </w:r>
          </w:p>
        </w:tc>
        <w:tc>
          <w:tcPr>
            <w:tcW w:w="942" w:type="dxa"/>
            <w:vAlign w:val="top"/>
          </w:tcPr>
          <w:p w14:paraId="04FA10F3">
            <w:pPr>
              <w:pStyle w:val="18"/>
              <w:spacing w:before="184" w:line="270" w:lineRule="exact"/>
              <w:ind w:left="420"/>
              <w:rPr>
                <w:rFonts w:hint="eastAsia" w:ascii="宋体" w:hAnsi="宋体" w:eastAsia="宋体" w:cs="宋体"/>
              </w:rPr>
            </w:pPr>
            <w:r>
              <w:rPr>
                <w:rFonts w:hint="eastAsia" w:ascii="宋体" w:hAnsi="宋体" w:eastAsia="宋体" w:cs="宋体"/>
                <w:position w:val="1"/>
              </w:rPr>
              <w:t>4</w:t>
            </w:r>
          </w:p>
        </w:tc>
        <w:tc>
          <w:tcPr>
            <w:tcW w:w="1774" w:type="dxa"/>
            <w:vAlign w:val="top"/>
          </w:tcPr>
          <w:p w14:paraId="2D6BE4C8">
            <w:pPr>
              <w:pStyle w:val="18"/>
              <w:spacing w:before="185" w:line="228" w:lineRule="auto"/>
              <w:ind w:left="469"/>
              <w:rPr>
                <w:rFonts w:hint="eastAsia" w:ascii="宋体" w:hAnsi="宋体" w:eastAsia="宋体" w:cs="宋体"/>
              </w:rPr>
            </w:pPr>
            <w:r>
              <w:rPr>
                <w:rFonts w:hint="eastAsia" w:ascii="宋体" w:hAnsi="宋体" w:eastAsia="宋体" w:cs="宋体"/>
                <w:spacing w:val="7"/>
              </w:rPr>
              <w:t>磋商费用</w:t>
            </w:r>
          </w:p>
        </w:tc>
        <w:tc>
          <w:tcPr>
            <w:tcW w:w="6913" w:type="dxa"/>
            <w:vAlign w:val="top"/>
          </w:tcPr>
          <w:p w14:paraId="70713BD1">
            <w:pPr>
              <w:pStyle w:val="18"/>
              <w:spacing w:before="184" w:line="227" w:lineRule="auto"/>
              <w:ind w:left="115"/>
              <w:rPr>
                <w:rFonts w:hint="eastAsia" w:ascii="宋体" w:hAnsi="宋体" w:eastAsia="宋体" w:cs="宋体"/>
              </w:rPr>
            </w:pPr>
            <w:r>
              <w:rPr>
                <w:rFonts w:hint="eastAsia" w:ascii="宋体" w:hAnsi="宋体" w:eastAsia="宋体" w:cs="宋体"/>
                <w:spacing w:val="9"/>
              </w:rPr>
              <w:t>不论磋商结果如何，供应商均应自行承担所有与磋商有关的全部费用。</w:t>
            </w:r>
          </w:p>
        </w:tc>
      </w:tr>
      <w:tr w14:paraId="63FE2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666" w:type="dxa"/>
            <w:vAlign w:val="top"/>
          </w:tcPr>
          <w:p w14:paraId="5F8965F5">
            <w:pPr>
              <w:spacing w:line="266" w:lineRule="auto"/>
              <w:rPr>
                <w:rFonts w:hint="eastAsia" w:ascii="宋体" w:hAnsi="宋体" w:eastAsia="宋体" w:cs="宋体"/>
                <w:sz w:val="21"/>
              </w:rPr>
            </w:pPr>
          </w:p>
          <w:p w14:paraId="43D22510">
            <w:pPr>
              <w:spacing w:line="266" w:lineRule="auto"/>
              <w:rPr>
                <w:rFonts w:hint="eastAsia" w:ascii="宋体" w:hAnsi="宋体" w:eastAsia="宋体" w:cs="宋体"/>
                <w:sz w:val="21"/>
              </w:rPr>
            </w:pPr>
          </w:p>
          <w:p w14:paraId="7BD5AC77">
            <w:pPr>
              <w:spacing w:line="266" w:lineRule="auto"/>
              <w:rPr>
                <w:rFonts w:hint="eastAsia" w:ascii="宋体" w:hAnsi="宋体" w:eastAsia="宋体" w:cs="宋体"/>
                <w:sz w:val="21"/>
              </w:rPr>
            </w:pPr>
          </w:p>
          <w:p w14:paraId="144C0922">
            <w:pPr>
              <w:spacing w:line="267" w:lineRule="auto"/>
              <w:rPr>
                <w:rFonts w:hint="eastAsia" w:ascii="宋体" w:hAnsi="宋体" w:eastAsia="宋体" w:cs="宋体"/>
                <w:sz w:val="21"/>
              </w:rPr>
            </w:pPr>
          </w:p>
          <w:p w14:paraId="4FECEE02">
            <w:pPr>
              <w:spacing w:line="267" w:lineRule="auto"/>
              <w:rPr>
                <w:rFonts w:hint="eastAsia" w:ascii="宋体" w:hAnsi="宋体" w:eastAsia="宋体" w:cs="宋体"/>
                <w:sz w:val="21"/>
              </w:rPr>
            </w:pPr>
          </w:p>
          <w:p w14:paraId="7D5438BE">
            <w:pPr>
              <w:spacing w:line="267" w:lineRule="auto"/>
              <w:rPr>
                <w:rFonts w:hint="eastAsia" w:ascii="宋体" w:hAnsi="宋体" w:eastAsia="宋体" w:cs="宋体"/>
                <w:sz w:val="21"/>
              </w:rPr>
            </w:pPr>
          </w:p>
          <w:p w14:paraId="1A949959">
            <w:pPr>
              <w:spacing w:line="267" w:lineRule="auto"/>
              <w:rPr>
                <w:rFonts w:hint="eastAsia" w:ascii="宋体" w:hAnsi="宋体" w:eastAsia="宋体" w:cs="宋体"/>
                <w:sz w:val="21"/>
              </w:rPr>
            </w:pPr>
          </w:p>
          <w:p w14:paraId="13ED3B00">
            <w:pPr>
              <w:pStyle w:val="18"/>
              <w:spacing w:before="65" w:line="270" w:lineRule="exact"/>
              <w:ind w:left="284"/>
              <w:rPr>
                <w:rFonts w:hint="eastAsia" w:ascii="宋体" w:hAnsi="宋体" w:eastAsia="宋体" w:cs="宋体"/>
              </w:rPr>
            </w:pPr>
            <w:r>
              <w:rPr>
                <w:rFonts w:hint="eastAsia" w:ascii="宋体" w:hAnsi="宋体" w:eastAsia="宋体" w:cs="宋体"/>
                <w:position w:val="1"/>
              </w:rPr>
              <w:t>4</w:t>
            </w:r>
          </w:p>
        </w:tc>
        <w:tc>
          <w:tcPr>
            <w:tcW w:w="942" w:type="dxa"/>
            <w:vAlign w:val="top"/>
          </w:tcPr>
          <w:p w14:paraId="14EF1911">
            <w:pPr>
              <w:spacing w:line="269" w:lineRule="auto"/>
              <w:rPr>
                <w:rFonts w:hint="eastAsia" w:ascii="宋体" w:hAnsi="宋体" w:eastAsia="宋体" w:cs="宋体"/>
                <w:sz w:val="21"/>
              </w:rPr>
            </w:pPr>
          </w:p>
          <w:p w14:paraId="2F03ADD6">
            <w:pPr>
              <w:spacing w:line="269" w:lineRule="auto"/>
              <w:rPr>
                <w:rFonts w:hint="eastAsia" w:ascii="宋体" w:hAnsi="宋体" w:eastAsia="宋体" w:cs="宋体"/>
                <w:sz w:val="21"/>
              </w:rPr>
            </w:pPr>
          </w:p>
          <w:p w14:paraId="00779B17">
            <w:pPr>
              <w:spacing w:line="269" w:lineRule="auto"/>
              <w:rPr>
                <w:rFonts w:hint="eastAsia" w:ascii="宋体" w:hAnsi="宋体" w:eastAsia="宋体" w:cs="宋体"/>
                <w:sz w:val="21"/>
              </w:rPr>
            </w:pPr>
          </w:p>
          <w:p w14:paraId="26CA605F">
            <w:pPr>
              <w:spacing w:line="269" w:lineRule="auto"/>
              <w:rPr>
                <w:rFonts w:hint="eastAsia" w:ascii="宋体" w:hAnsi="宋体" w:eastAsia="宋体" w:cs="宋体"/>
                <w:sz w:val="21"/>
              </w:rPr>
            </w:pPr>
          </w:p>
          <w:p w14:paraId="38EE166A">
            <w:pPr>
              <w:spacing w:line="269" w:lineRule="auto"/>
              <w:rPr>
                <w:rFonts w:hint="eastAsia" w:ascii="宋体" w:hAnsi="宋体" w:eastAsia="宋体" w:cs="宋体"/>
                <w:sz w:val="21"/>
              </w:rPr>
            </w:pPr>
          </w:p>
          <w:p w14:paraId="17870693">
            <w:pPr>
              <w:spacing w:line="270" w:lineRule="auto"/>
              <w:rPr>
                <w:rFonts w:hint="eastAsia" w:ascii="宋体" w:hAnsi="宋体" w:eastAsia="宋体" w:cs="宋体"/>
                <w:sz w:val="21"/>
              </w:rPr>
            </w:pPr>
          </w:p>
          <w:p w14:paraId="51DAA517">
            <w:pPr>
              <w:spacing w:line="270" w:lineRule="auto"/>
              <w:rPr>
                <w:rFonts w:hint="eastAsia" w:ascii="宋体" w:hAnsi="宋体" w:eastAsia="宋体" w:cs="宋体"/>
                <w:sz w:val="21"/>
              </w:rPr>
            </w:pPr>
          </w:p>
          <w:p w14:paraId="23D7292F">
            <w:pPr>
              <w:pStyle w:val="18"/>
              <w:spacing w:before="65" w:line="269" w:lineRule="exact"/>
              <w:ind w:left="386"/>
              <w:rPr>
                <w:rFonts w:hint="eastAsia" w:ascii="宋体" w:hAnsi="宋体" w:eastAsia="宋体" w:cs="宋体"/>
              </w:rPr>
            </w:pPr>
            <w:r>
              <w:rPr>
                <w:rFonts w:hint="eastAsia" w:ascii="宋体" w:hAnsi="宋体" w:eastAsia="宋体" w:cs="宋体"/>
                <w:spacing w:val="-7"/>
                <w:position w:val="1"/>
              </w:rPr>
              <w:t>13</w:t>
            </w:r>
          </w:p>
        </w:tc>
        <w:tc>
          <w:tcPr>
            <w:tcW w:w="1774" w:type="dxa"/>
            <w:vAlign w:val="top"/>
          </w:tcPr>
          <w:p w14:paraId="563714C7">
            <w:pPr>
              <w:spacing w:line="278" w:lineRule="auto"/>
              <w:rPr>
                <w:rFonts w:hint="eastAsia" w:ascii="宋体" w:hAnsi="宋体" w:eastAsia="宋体" w:cs="宋体"/>
                <w:sz w:val="21"/>
              </w:rPr>
            </w:pPr>
          </w:p>
          <w:p w14:paraId="5CDCDE8C">
            <w:pPr>
              <w:spacing w:line="278" w:lineRule="auto"/>
              <w:rPr>
                <w:rFonts w:hint="eastAsia" w:ascii="宋体" w:hAnsi="宋体" w:eastAsia="宋体" w:cs="宋体"/>
                <w:sz w:val="21"/>
              </w:rPr>
            </w:pPr>
          </w:p>
          <w:p w14:paraId="2269391A">
            <w:pPr>
              <w:spacing w:line="278" w:lineRule="auto"/>
              <w:rPr>
                <w:rFonts w:hint="eastAsia" w:ascii="宋体" w:hAnsi="宋体" w:eastAsia="宋体" w:cs="宋体"/>
                <w:sz w:val="21"/>
              </w:rPr>
            </w:pPr>
          </w:p>
          <w:p w14:paraId="7CE4AC6A">
            <w:pPr>
              <w:spacing w:line="278" w:lineRule="auto"/>
              <w:rPr>
                <w:rFonts w:hint="eastAsia" w:ascii="宋体" w:hAnsi="宋体" w:eastAsia="宋体" w:cs="宋体"/>
                <w:sz w:val="21"/>
              </w:rPr>
            </w:pPr>
          </w:p>
          <w:p w14:paraId="0C0E50D8">
            <w:pPr>
              <w:spacing w:line="278" w:lineRule="auto"/>
              <w:rPr>
                <w:rFonts w:hint="eastAsia" w:ascii="宋体" w:hAnsi="宋体" w:eastAsia="宋体" w:cs="宋体"/>
                <w:sz w:val="21"/>
              </w:rPr>
            </w:pPr>
          </w:p>
          <w:p w14:paraId="00EA64F2">
            <w:pPr>
              <w:spacing w:line="278" w:lineRule="auto"/>
              <w:rPr>
                <w:rFonts w:hint="eastAsia" w:ascii="宋体" w:hAnsi="宋体" w:eastAsia="宋体" w:cs="宋体"/>
                <w:sz w:val="21"/>
              </w:rPr>
            </w:pPr>
          </w:p>
          <w:p w14:paraId="0D43BF59">
            <w:pPr>
              <w:pStyle w:val="18"/>
              <w:spacing w:before="65" w:line="369" w:lineRule="auto"/>
              <w:ind w:left="471" w:right="152" w:hanging="316"/>
              <w:rPr>
                <w:rFonts w:hint="eastAsia" w:ascii="宋体" w:hAnsi="宋体" w:eastAsia="宋体" w:cs="宋体"/>
              </w:rPr>
            </w:pPr>
            <w:r>
              <w:rPr>
                <w:rFonts w:hint="eastAsia" w:ascii="宋体" w:hAnsi="宋体" w:eastAsia="宋体" w:cs="宋体"/>
                <w:spacing w:val="8"/>
              </w:rPr>
              <w:t>磋商报价及采购</w:t>
            </w:r>
            <w:r>
              <w:rPr>
                <w:rFonts w:hint="eastAsia" w:ascii="宋体" w:hAnsi="宋体" w:eastAsia="宋体" w:cs="宋体"/>
                <w:spacing w:val="4"/>
              </w:rPr>
              <w:t xml:space="preserve"> </w:t>
            </w:r>
            <w:r>
              <w:rPr>
                <w:rFonts w:hint="eastAsia" w:ascii="宋体" w:hAnsi="宋体" w:eastAsia="宋体" w:cs="宋体"/>
                <w:spacing w:val="6"/>
              </w:rPr>
              <w:t>预算金额</w:t>
            </w:r>
          </w:p>
        </w:tc>
        <w:tc>
          <w:tcPr>
            <w:tcW w:w="6913" w:type="dxa"/>
            <w:vAlign w:val="top"/>
          </w:tcPr>
          <w:p w14:paraId="589949A9">
            <w:pPr>
              <w:pStyle w:val="18"/>
              <w:spacing w:before="142" w:line="322" w:lineRule="auto"/>
              <w:ind w:left="112" w:right="110" w:firstLine="15"/>
              <w:rPr>
                <w:rFonts w:hint="eastAsia" w:ascii="宋体" w:hAnsi="宋体" w:eastAsia="宋体" w:cs="宋体"/>
              </w:rPr>
            </w:pPr>
            <w:r>
              <w:rPr>
                <w:rFonts w:hint="eastAsia" w:ascii="宋体" w:hAnsi="宋体" w:eastAsia="宋体" w:cs="宋体"/>
                <w:spacing w:val="10"/>
              </w:rPr>
              <w:t>13.1 磋商报价应按磋商文件中相关附表格式填写。</w:t>
            </w:r>
            <w:r>
              <w:rPr>
                <w:rFonts w:hint="eastAsia" w:ascii="宋体" w:hAnsi="宋体" w:eastAsia="宋体" w:cs="宋体"/>
                <w:b/>
                <w:bCs/>
                <w:spacing w:val="10"/>
              </w:rPr>
              <w:t>采购预算金额人民币</w:t>
            </w:r>
            <w:r>
              <w:rPr>
                <w:rFonts w:hint="eastAsia" w:ascii="宋体" w:hAnsi="宋体" w:eastAsia="宋体" w:cs="宋体"/>
                <w:spacing w:val="10"/>
              </w:rPr>
              <w:t xml:space="preserve"> </w:t>
            </w:r>
            <w:r>
              <w:rPr>
                <w:rFonts w:hint="eastAsia" w:ascii="宋体" w:hAnsi="宋体" w:eastAsia="宋体" w:cs="宋体"/>
                <w:b/>
                <w:bCs/>
                <w:spacing w:val="6"/>
                <w:lang w:eastAsia="zh-CN"/>
              </w:rPr>
              <w:t>贰佰肆拾贰万零伍佰玖拾元整 (￥2420590.00元）</w:t>
            </w:r>
            <w:r>
              <w:rPr>
                <w:rFonts w:hint="eastAsia" w:ascii="宋体" w:hAnsi="宋体" w:eastAsia="宋体" w:cs="宋体"/>
                <w:b/>
                <w:bCs/>
                <w:spacing w:val="6"/>
              </w:rPr>
              <w:t>。</w:t>
            </w:r>
            <w:r>
              <w:rPr>
                <w:rFonts w:hint="eastAsia" w:ascii="宋体" w:hAnsi="宋体" w:eastAsia="宋体" w:cs="宋体"/>
                <w:spacing w:val="6"/>
              </w:rPr>
              <w:t>供应商报价超出采购预算金额的，响</w:t>
            </w:r>
            <w:r>
              <w:rPr>
                <w:rFonts w:hint="eastAsia" w:ascii="宋体" w:hAnsi="宋体" w:eastAsia="宋体" w:cs="宋体"/>
                <w:spacing w:val="12"/>
              </w:rPr>
              <w:t xml:space="preserve"> </w:t>
            </w:r>
            <w:r>
              <w:rPr>
                <w:rFonts w:hint="eastAsia" w:ascii="宋体" w:hAnsi="宋体" w:eastAsia="宋体" w:cs="宋体"/>
                <w:spacing w:val="7"/>
              </w:rPr>
              <w:t>应文件按无效处理。</w:t>
            </w:r>
          </w:p>
          <w:p w14:paraId="263C6B55">
            <w:pPr>
              <w:pStyle w:val="18"/>
              <w:spacing w:before="155" w:line="322" w:lineRule="auto"/>
              <w:ind w:left="112" w:right="107" w:firstLine="15"/>
              <w:rPr>
                <w:rFonts w:hint="eastAsia" w:ascii="宋体" w:hAnsi="宋体" w:eastAsia="宋体" w:cs="宋体"/>
              </w:rPr>
            </w:pPr>
            <w:r>
              <w:rPr>
                <w:rFonts w:hint="eastAsia" w:ascii="宋体" w:hAnsi="宋体" w:eastAsia="宋体" w:cs="宋体"/>
                <w:spacing w:val="5"/>
              </w:rPr>
              <w:t>13.2</w:t>
            </w:r>
            <w:r>
              <w:rPr>
                <w:rFonts w:hint="eastAsia" w:ascii="宋体" w:hAnsi="宋体" w:eastAsia="宋体" w:cs="宋体"/>
                <w:spacing w:val="-31"/>
              </w:rPr>
              <w:t xml:space="preserve"> </w:t>
            </w:r>
            <w:r>
              <w:rPr>
                <w:rFonts w:hint="eastAsia" w:ascii="宋体" w:hAnsi="宋体" w:eastAsia="宋体" w:cs="宋体"/>
                <w:spacing w:val="5"/>
              </w:rPr>
              <w:t>供应商必须就“采购需求</w:t>
            </w:r>
            <w:r>
              <w:rPr>
                <w:rFonts w:hint="eastAsia" w:ascii="宋体" w:hAnsi="宋体" w:eastAsia="宋体" w:cs="宋体"/>
                <w:spacing w:val="-70"/>
              </w:rPr>
              <w:t xml:space="preserve"> </w:t>
            </w:r>
            <w:r>
              <w:rPr>
                <w:rFonts w:hint="eastAsia" w:ascii="宋体" w:hAnsi="宋体" w:eastAsia="宋体" w:cs="宋体"/>
                <w:spacing w:val="5"/>
              </w:rPr>
              <w:t>”中所有内容作完整唯一报价，否则，其响</w:t>
            </w:r>
            <w:r>
              <w:rPr>
                <w:rFonts w:hint="eastAsia" w:ascii="宋体" w:hAnsi="宋体" w:eastAsia="宋体" w:cs="宋体"/>
              </w:rPr>
              <w:t xml:space="preserve"> </w:t>
            </w:r>
            <w:r>
              <w:rPr>
                <w:rFonts w:hint="eastAsia" w:ascii="宋体" w:hAnsi="宋体" w:eastAsia="宋体" w:cs="宋体"/>
                <w:spacing w:val="9"/>
              </w:rPr>
              <w:t>应文件无效；响应文件只允许有一个报价，有选择的或有条件的报价</w:t>
            </w:r>
            <w:r>
              <w:rPr>
                <w:rFonts w:hint="eastAsia" w:ascii="宋体" w:hAnsi="宋体" w:eastAsia="宋体" w:cs="宋体"/>
                <w:spacing w:val="8"/>
              </w:rPr>
              <w:t>将不</w:t>
            </w:r>
            <w:r>
              <w:rPr>
                <w:rFonts w:hint="eastAsia" w:ascii="宋体" w:hAnsi="宋体" w:eastAsia="宋体" w:cs="宋体"/>
              </w:rPr>
              <w:t xml:space="preserve"> </w:t>
            </w:r>
            <w:r>
              <w:rPr>
                <w:rFonts w:hint="eastAsia" w:ascii="宋体" w:hAnsi="宋体" w:eastAsia="宋体" w:cs="宋体"/>
                <w:spacing w:val="5"/>
              </w:rPr>
              <w:t>予接受。</w:t>
            </w:r>
          </w:p>
          <w:p w14:paraId="0A012BAC">
            <w:pPr>
              <w:pStyle w:val="18"/>
              <w:spacing w:before="154" w:line="333" w:lineRule="auto"/>
              <w:ind w:left="111" w:right="107" w:firstLine="16"/>
              <w:jc w:val="both"/>
              <w:rPr>
                <w:rFonts w:hint="eastAsia" w:ascii="宋体" w:hAnsi="宋体" w:eastAsia="宋体" w:cs="宋体"/>
              </w:rPr>
            </w:pPr>
            <w:r>
              <w:rPr>
                <w:rFonts w:hint="eastAsia" w:ascii="宋体" w:hAnsi="宋体" w:eastAsia="宋体" w:cs="宋体"/>
                <w:spacing w:val="6"/>
              </w:rPr>
              <w:t>13.4</w:t>
            </w:r>
            <w:r>
              <w:rPr>
                <w:rFonts w:hint="eastAsia" w:ascii="宋体" w:hAnsi="宋体" w:eastAsia="宋体" w:cs="宋体"/>
                <w:spacing w:val="-35"/>
              </w:rPr>
              <w:t xml:space="preserve"> </w:t>
            </w:r>
            <w:r>
              <w:rPr>
                <w:rFonts w:hint="eastAsia" w:ascii="宋体" w:hAnsi="宋体" w:eastAsia="宋体" w:cs="宋体"/>
                <w:spacing w:val="6"/>
              </w:rPr>
              <w:t>供应商应在规定时间内在政采云系统上提交最后报价，超出</w:t>
            </w:r>
            <w:r>
              <w:rPr>
                <w:rFonts w:hint="eastAsia" w:cs="宋体"/>
                <w:spacing w:val="6"/>
                <w:lang w:eastAsia="zh-CN"/>
              </w:rPr>
              <w:t>磋商小组</w:t>
            </w:r>
            <w:r>
              <w:rPr>
                <w:rFonts w:hint="eastAsia" w:ascii="宋体" w:hAnsi="宋体" w:eastAsia="宋体" w:cs="宋体"/>
                <w:spacing w:val="6"/>
              </w:rPr>
              <w:t>设定</w:t>
            </w:r>
            <w:r>
              <w:rPr>
                <w:rFonts w:hint="eastAsia" w:ascii="宋体" w:hAnsi="宋体" w:eastAsia="宋体" w:cs="宋体"/>
                <w:spacing w:val="10"/>
              </w:rPr>
              <w:t>的最后报价时限或其最后报价超出采购预算导致</w:t>
            </w:r>
            <w:r>
              <w:rPr>
                <w:rFonts w:hint="eastAsia" w:ascii="宋体" w:hAnsi="宋体" w:eastAsia="宋体" w:cs="宋体"/>
                <w:spacing w:val="9"/>
              </w:rPr>
              <w:t>已通过评审的响应文件无效的，按供应商在提交响应文件截止时间后撤回响应文件处理。磋商过</w:t>
            </w:r>
            <w:r>
              <w:rPr>
                <w:rFonts w:hint="eastAsia" w:ascii="宋体" w:hAnsi="宋体" w:eastAsia="宋体" w:cs="宋体"/>
              </w:rPr>
              <w:t xml:space="preserve"> </w:t>
            </w:r>
            <w:r>
              <w:rPr>
                <w:rFonts w:hint="eastAsia" w:ascii="宋体" w:hAnsi="宋体" w:eastAsia="宋体" w:cs="宋体"/>
                <w:spacing w:val="9"/>
              </w:rPr>
              <w:t>程中磋商文件未作实质性变动的，最后报价不得超过首次报价。</w:t>
            </w:r>
          </w:p>
        </w:tc>
      </w:tr>
      <w:tr w14:paraId="5004F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66" w:type="dxa"/>
            <w:vAlign w:val="top"/>
          </w:tcPr>
          <w:p w14:paraId="2B2A6B33">
            <w:pPr>
              <w:pStyle w:val="18"/>
              <w:spacing w:before="145" w:line="230" w:lineRule="auto"/>
              <w:ind w:left="289"/>
              <w:rPr>
                <w:rFonts w:hint="eastAsia" w:ascii="宋体" w:hAnsi="宋体" w:eastAsia="宋体" w:cs="宋体"/>
              </w:rPr>
            </w:pPr>
            <w:r>
              <w:rPr>
                <w:rFonts w:hint="eastAsia" w:ascii="宋体" w:hAnsi="宋体" w:eastAsia="宋体" w:cs="宋体"/>
              </w:rPr>
              <w:t>5</w:t>
            </w:r>
          </w:p>
        </w:tc>
        <w:tc>
          <w:tcPr>
            <w:tcW w:w="942" w:type="dxa"/>
            <w:vAlign w:val="top"/>
          </w:tcPr>
          <w:p w14:paraId="457E4D2D">
            <w:pPr>
              <w:pStyle w:val="18"/>
              <w:spacing w:before="164" w:line="213" w:lineRule="auto"/>
              <w:ind w:left="280"/>
              <w:rPr>
                <w:rFonts w:hint="eastAsia" w:ascii="宋体" w:hAnsi="宋体" w:eastAsia="宋体" w:cs="宋体"/>
              </w:rPr>
            </w:pPr>
            <w:r>
              <w:rPr>
                <w:rFonts w:hint="eastAsia" w:ascii="宋体" w:hAnsi="宋体" w:eastAsia="宋体" w:cs="宋体"/>
                <w:spacing w:val="-1"/>
              </w:rPr>
              <w:t>14.1</w:t>
            </w:r>
          </w:p>
        </w:tc>
        <w:tc>
          <w:tcPr>
            <w:tcW w:w="1774" w:type="dxa"/>
            <w:vAlign w:val="top"/>
          </w:tcPr>
          <w:p w14:paraId="18F93CF9">
            <w:pPr>
              <w:pStyle w:val="18"/>
              <w:spacing w:before="164" w:line="213" w:lineRule="auto"/>
              <w:ind w:left="166"/>
              <w:rPr>
                <w:rFonts w:hint="eastAsia" w:ascii="宋体" w:hAnsi="宋体" w:eastAsia="宋体" w:cs="宋体"/>
              </w:rPr>
            </w:pPr>
            <w:r>
              <w:rPr>
                <w:rFonts w:hint="eastAsia" w:ascii="宋体" w:hAnsi="宋体" w:eastAsia="宋体" w:cs="宋体"/>
                <w:spacing w:val="7"/>
              </w:rPr>
              <w:t>响应文件有效期</w:t>
            </w:r>
          </w:p>
        </w:tc>
        <w:tc>
          <w:tcPr>
            <w:tcW w:w="6913" w:type="dxa"/>
            <w:vAlign w:val="top"/>
          </w:tcPr>
          <w:p w14:paraId="37374233">
            <w:pPr>
              <w:pStyle w:val="18"/>
              <w:spacing w:before="145" w:line="228" w:lineRule="auto"/>
              <w:ind w:left="123"/>
              <w:rPr>
                <w:rFonts w:hint="eastAsia" w:ascii="宋体" w:hAnsi="宋体" w:eastAsia="宋体" w:cs="宋体"/>
              </w:rPr>
            </w:pPr>
            <w:r>
              <w:rPr>
                <w:rFonts w:hint="eastAsia" w:ascii="宋体" w:hAnsi="宋体" w:eastAsia="宋体" w:cs="宋体"/>
                <w:spacing w:val="10"/>
              </w:rPr>
              <w:t>响应文件递交截止时间之日起90</w:t>
            </w:r>
            <w:r>
              <w:rPr>
                <w:rFonts w:hint="eastAsia" w:ascii="宋体" w:hAnsi="宋体" w:eastAsia="宋体" w:cs="宋体"/>
                <w:spacing w:val="-34"/>
              </w:rPr>
              <w:t xml:space="preserve"> </w:t>
            </w:r>
            <w:r>
              <w:rPr>
                <w:rFonts w:hint="eastAsia" w:ascii="宋体" w:hAnsi="宋体" w:eastAsia="宋体" w:cs="宋体"/>
                <w:spacing w:val="10"/>
              </w:rPr>
              <w:t>天，有效期不足的响应文件将被</w:t>
            </w:r>
            <w:r>
              <w:rPr>
                <w:rFonts w:hint="eastAsia" w:ascii="宋体" w:hAnsi="宋体" w:eastAsia="宋体" w:cs="宋体"/>
                <w:spacing w:val="9"/>
              </w:rPr>
              <w:t>拒绝。</w:t>
            </w:r>
          </w:p>
        </w:tc>
      </w:tr>
      <w:tr w14:paraId="0E0A5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66" w:type="dxa"/>
            <w:vAlign w:val="top"/>
          </w:tcPr>
          <w:p w14:paraId="1476D6C5">
            <w:pPr>
              <w:pStyle w:val="18"/>
              <w:spacing w:before="145" w:line="230" w:lineRule="auto"/>
              <w:ind w:left="287"/>
              <w:rPr>
                <w:rFonts w:hint="eastAsia" w:ascii="宋体" w:hAnsi="宋体" w:eastAsia="宋体" w:cs="宋体"/>
              </w:rPr>
            </w:pPr>
            <w:r>
              <w:rPr>
                <w:rFonts w:hint="eastAsia" w:ascii="宋体" w:hAnsi="宋体" w:eastAsia="宋体" w:cs="宋体"/>
              </w:rPr>
              <w:t>6</w:t>
            </w:r>
          </w:p>
        </w:tc>
        <w:tc>
          <w:tcPr>
            <w:tcW w:w="942" w:type="dxa"/>
            <w:vAlign w:val="top"/>
          </w:tcPr>
          <w:p w14:paraId="45518436">
            <w:pPr>
              <w:pStyle w:val="18"/>
              <w:spacing w:before="165" w:line="212" w:lineRule="auto"/>
              <w:ind w:left="386"/>
              <w:rPr>
                <w:rFonts w:hint="eastAsia" w:ascii="宋体" w:hAnsi="宋体" w:eastAsia="宋体" w:cs="宋体"/>
              </w:rPr>
            </w:pPr>
            <w:r>
              <w:rPr>
                <w:rFonts w:hint="eastAsia" w:ascii="宋体" w:hAnsi="宋体" w:eastAsia="宋体" w:cs="宋体"/>
                <w:spacing w:val="-7"/>
              </w:rPr>
              <w:t>15</w:t>
            </w:r>
          </w:p>
        </w:tc>
        <w:tc>
          <w:tcPr>
            <w:tcW w:w="1774" w:type="dxa"/>
            <w:vAlign w:val="top"/>
          </w:tcPr>
          <w:p w14:paraId="273540BA">
            <w:pPr>
              <w:pStyle w:val="18"/>
              <w:spacing w:before="165" w:line="212" w:lineRule="auto"/>
              <w:ind w:left="576"/>
              <w:rPr>
                <w:rFonts w:hint="eastAsia" w:ascii="宋体" w:hAnsi="宋体" w:eastAsia="宋体" w:cs="宋体"/>
              </w:rPr>
            </w:pPr>
            <w:r>
              <w:rPr>
                <w:rFonts w:hint="eastAsia" w:ascii="宋体" w:hAnsi="宋体" w:eastAsia="宋体" w:cs="宋体"/>
                <w:spacing w:val="6"/>
              </w:rPr>
              <w:t>保证金</w:t>
            </w:r>
          </w:p>
        </w:tc>
        <w:tc>
          <w:tcPr>
            <w:tcW w:w="6913" w:type="dxa"/>
            <w:vAlign w:val="top"/>
          </w:tcPr>
          <w:p w14:paraId="5A907741">
            <w:pPr>
              <w:pStyle w:val="18"/>
              <w:spacing w:before="145" w:line="227" w:lineRule="auto"/>
              <w:ind w:left="113"/>
              <w:rPr>
                <w:rFonts w:hint="eastAsia" w:ascii="宋体" w:hAnsi="宋体" w:eastAsia="宋体" w:cs="宋体"/>
              </w:rPr>
            </w:pPr>
            <w:r>
              <w:rPr>
                <w:rFonts w:hint="eastAsia" w:ascii="宋体" w:hAnsi="宋体" w:eastAsia="宋体" w:cs="宋体"/>
                <w:spacing w:val="9"/>
              </w:rPr>
              <w:t>本项目无需缴纳磋商保证金</w:t>
            </w:r>
          </w:p>
        </w:tc>
      </w:tr>
      <w:tr w14:paraId="6259D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66" w:type="dxa"/>
            <w:vAlign w:val="top"/>
          </w:tcPr>
          <w:p w14:paraId="6946C757">
            <w:pPr>
              <w:spacing w:line="338" w:lineRule="auto"/>
              <w:rPr>
                <w:rFonts w:hint="eastAsia" w:ascii="宋体" w:hAnsi="宋体" w:eastAsia="宋体" w:cs="宋体"/>
                <w:sz w:val="21"/>
              </w:rPr>
            </w:pPr>
          </w:p>
          <w:p w14:paraId="38DF9788">
            <w:pPr>
              <w:spacing w:line="339" w:lineRule="auto"/>
              <w:rPr>
                <w:rFonts w:hint="eastAsia" w:ascii="宋体" w:hAnsi="宋体" w:eastAsia="宋体" w:cs="宋体"/>
                <w:sz w:val="21"/>
              </w:rPr>
            </w:pPr>
          </w:p>
          <w:p w14:paraId="5A719886">
            <w:pPr>
              <w:pStyle w:val="18"/>
              <w:spacing w:before="65" w:line="268" w:lineRule="exact"/>
              <w:ind w:left="290"/>
              <w:rPr>
                <w:rFonts w:hint="eastAsia" w:ascii="宋体" w:hAnsi="宋体" w:eastAsia="宋体" w:cs="宋体"/>
              </w:rPr>
            </w:pPr>
            <w:r>
              <w:rPr>
                <w:rFonts w:hint="eastAsia" w:ascii="宋体" w:hAnsi="宋体" w:eastAsia="宋体" w:cs="宋体"/>
                <w:position w:val="1"/>
              </w:rPr>
              <w:t>7</w:t>
            </w:r>
          </w:p>
        </w:tc>
        <w:tc>
          <w:tcPr>
            <w:tcW w:w="942" w:type="dxa"/>
            <w:vAlign w:val="top"/>
          </w:tcPr>
          <w:p w14:paraId="22F211B1">
            <w:pPr>
              <w:spacing w:line="338" w:lineRule="auto"/>
              <w:rPr>
                <w:rFonts w:hint="eastAsia" w:ascii="宋体" w:hAnsi="宋体" w:eastAsia="宋体" w:cs="宋体"/>
                <w:sz w:val="21"/>
              </w:rPr>
            </w:pPr>
          </w:p>
          <w:p w14:paraId="149553AF">
            <w:pPr>
              <w:spacing w:line="339" w:lineRule="auto"/>
              <w:rPr>
                <w:rFonts w:hint="eastAsia" w:ascii="宋体" w:hAnsi="宋体" w:eastAsia="宋体" w:cs="宋体"/>
                <w:sz w:val="21"/>
              </w:rPr>
            </w:pPr>
          </w:p>
          <w:p w14:paraId="37B17980">
            <w:pPr>
              <w:pStyle w:val="18"/>
              <w:spacing w:before="65" w:line="268" w:lineRule="exact"/>
              <w:ind w:left="386"/>
              <w:rPr>
                <w:rFonts w:hint="eastAsia" w:ascii="宋体" w:hAnsi="宋体" w:eastAsia="宋体" w:cs="宋体"/>
              </w:rPr>
            </w:pPr>
            <w:r>
              <w:rPr>
                <w:rFonts w:hint="eastAsia" w:ascii="宋体" w:hAnsi="宋体" w:eastAsia="宋体" w:cs="宋体"/>
                <w:spacing w:val="-7"/>
                <w:position w:val="1"/>
              </w:rPr>
              <w:t>16</w:t>
            </w:r>
          </w:p>
        </w:tc>
        <w:tc>
          <w:tcPr>
            <w:tcW w:w="1774" w:type="dxa"/>
            <w:vAlign w:val="top"/>
          </w:tcPr>
          <w:p w14:paraId="0353E558">
            <w:pPr>
              <w:spacing w:line="279" w:lineRule="auto"/>
              <w:rPr>
                <w:rFonts w:hint="eastAsia" w:ascii="宋体" w:hAnsi="宋体" w:eastAsia="宋体" w:cs="宋体"/>
                <w:sz w:val="21"/>
              </w:rPr>
            </w:pPr>
          </w:p>
          <w:p w14:paraId="74AB3153">
            <w:pPr>
              <w:pStyle w:val="18"/>
              <w:spacing w:before="65" w:line="289" w:lineRule="auto"/>
              <w:ind w:left="114" w:right="106"/>
              <w:rPr>
                <w:rFonts w:hint="eastAsia" w:ascii="宋体" w:hAnsi="宋体" w:eastAsia="宋体" w:cs="宋体"/>
              </w:rPr>
            </w:pPr>
            <w:r>
              <w:rPr>
                <w:rFonts w:hint="eastAsia" w:ascii="宋体" w:hAnsi="宋体" w:eastAsia="宋体" w:cs="宋体"/>
                <w:spacing w:val="21"/>
              </w:rPr>
              <w:t>竞争性磋商响应</w:t>
            </w:r>
            <w:r>
              <w:rPr>
                <w:rFonts w:hint="eastAsia" w:ascii="宋体" w:hAnsi="宋体" w:eastAsia="宋体" w:cs="宋体"/>
              </w:rPr>
              <w:t xml:space="preserve"> </w:t>
            </w:r>
            <w:r>
              <w:rPr>
                <w:rFonts w:hint="eastAsia" w:ascii="宋体" w:hAnsi="宋体" w:eastAsia="宋体" w:cs="宋体"/>
                <w:spacing w:val="7"/>
              </w:rPr>
              <w:t>文件的制作</w:t>
            </w:r>
          </w:p>
        </w:tc>
        <w:tc>
          <w:tcPr>
            <w:tcW w:w="6913" w:type="dxa"/>
            <w:vAlign w:val="top"/>
          </w:tcPr>
          <w:p w14:paraId="47DB6258">
            <w:pPr>
              <w:pStyle w:val="18"/>
              <w:spacing w:before="145" w:line="335" w:lineRule="auto"/>
              <w:ind w:left="111" w:right="107" w:firstLine="16"/>
              <w:jc w:val="both"/>
              <w:rPr>
                <w:rFonts w:hint="eastAsia" w:ascii="宋体" w:hAnsi="宋体" w:eastAsia="宋体" w:cs="宋体"/>
              </w:rPr>
            </w:pPr>
            <w:r>
              <w:rPr>
                <w:rFonts w:hint="eastAsia" w:ascii="宋体" w:hAnsi="宋体" w:eastAsia="宋体" w:cs="宋体"/>
                <w:spacing w:val="10"/>
              </w:rPr>
              <w:t>16.1</w:t>
            </w:r>
            <w:r>
              <w:rPr>
                <w:rFonts w:hint="eastAsia" w:ascii="宋体" w:hAnsi="宋体" w:eastAsia="宋体" w:cs="宋体"/>
                <w:spacing w:val="41"/>
              </w:rPr>
              <w:t xml:space="preserve"> </w:t>
            </w:r>
            <w:r>
              <w:rPr>
                <w:rFonts w:hint="eastAsia" w:ascii="宋体" w:hAnsi="宋体" w:eastAsia="宋体" w:cs="宋体"/>
                <w:spacing w:val="10"/>
              </w:rPr>
              <w:t xml:space="preserve">电子磋商响应文件中须加盖供应商公章部分均采用 </w:t>
            </w:r>
            <w:r>
              <w:rPr>
                <w:rFonts w:hint="eastAsia" w:ascii="宋体" w:hAnsi="宋体" w:eastAsia="宋体" w:cs="宋体"/>
              </w:rPr>
              <w:t>CA</w:t>
            </w:r>
            <w:r>
              <w:rPr>
                <w:rFonts w:hint="eastAsia" w:ascii="宋体" w:hAnsi="宋体" w:eastAsia="宋体" w:cs="宋体"/>
                <w:spacing w:val="10"/>
              </w:rPr>
              <w:t xml:space="preserve"> 签章，并根</w:t>
            </w:r>
            <w:r>
              <w:rPr>
                <w:rFonts w:hint="eastAsia" w:ascii="宋体" w:hAnsi="宋体" w:eastAsia="宋体" w:cs="宋体"/>
              </w:rPr>
              <w:t xml:space="preserve"> </w:t>
            </w:r>
            <w:r>
              <w:rPr>
                <w:rFonts w:hint="eastAsia" w:ascii="宋体" w:hAnsi="宋体" w:eastAsia="宋体" w:cs="宋体"/>
                <w:spacing w:val="9"/>
              </w:rPr>
              <w:t>据“政府采购项目电子交易管理操作指南-</w:t>
            </w:r>
            <w:r>
              <w:rPr>
                <w:rFonts w:hint="eastAsia" w:ascii="宋体" w:hAnsi="宋体" w:eastAsia="宋体" w:cs="宋体"/>
                <w:spacing w:val="8"/>
              </w:rPr>
              <w:t>供应商</w:t>
            </w:r>
            <w:r>
              <w:rPr>
                <w:rFonts w:hint="eastAsia" w:ascii="宋体" w:hAnsi="宋体" w:eastAsia="宋体" w:cs="宋体"/>
                <w:spacing w:val="-72"/>
              </w:rPr>
              <w:t xml:space="preserve"> </w:t>
            </w:r>
            <w:r>
              <w:rPr>
                <w:rFonts w:hint="eastAsia" w:ascii="宋体" w:hAnsi="宋体" w:eastAsia="宋体" w:cs="宋体"/>
                <w:spacing w:val="8"/>
              </w:rPr>
              <w:t>”</w:t>
            </w:r>
            <w:r>
              <w:rPr>
                <w:rFonts w:hint="eastAsia" w:ascii="宋体" w:hAnsi="宋体" w:eastAsia="宋体" w:cs="宋体"/>
                <w:spacing w:val="-16"/>
              </w:rPr>
              <w:t xml:space="preserve"> </w:t>
            </w:r>
            <w:r>
              <w:rPr>
                <w:rFonts w:hint="eastAsia" w:ascii="宋体" w:hAnsi="宋体" w:eastAsia="宋体" w:cs="宋体"/>
                <w:spacing w:val="8"/>
              </w:rPr>
              <w:t>及本磋商文件规定的</w:t>
            </w:r>
            <w:r>
              <w:rPr>
                <w:rFonts w:hint="eastAsia" w:ascii="宋体" w:hAnsi="宋体" w:eastAsia="宋体" w:cs="宋体"/>
              </w:rPr>
              <w:t xml:space="preserve"> </w:t>
            </w:r>
            <w:r>
              <w:rPr>
                <w:rFonts w:hint="eastAsia" w:ascii="宋体" w:hAnsi="宋体" w:eastAsia="宋体" w:cs="宋体"/>
                <w:spacing w:val="9"/>
              </w:rPr>
              <w:t>格式和顺序编制电子磋商响应文件并进行关联定位，以便磋商小组在评审</w:t>
            </w:r>
            <w:r>
              <w:rPr>
                <w:rFonts w:hint="eastAsia" w:ascii="宋体" w:hAnsi="宋体" w:eastAsia="宋体" w:cs="宋体"/>
              </w:rPr>
              <w:t xml:space="preserve"> </w:t>
            </w:r>
            <w:r>
              <w:rPr>
                <w:rFonts w:hint="eastAsia" w:ascii="宋体" w:hAnsi="宋体" w:eastAsia="宋体" w:cs="宋体"/>
                <w:spacing w:val="8"/>
              </w:rPr>
              <w:t>时，点击评分项可直接定位到该评分项内容。如对磋商文件的某项要求，</w:t>
            </w:r>
          </w:p>
        </w:tc>
      </w:tr>
    </w:tbl>
    <w:p w14:paraId="1115CF92">
      <w:pPr>
        <w:pStyle w:val="4"/>
        <w:rPr>
          <w:rFonts w:hint="eastAsia" w:ascii="宋体" w:hAnsi="宋体" w:eastAsia="宋体" w:cs="宋体"/>
        </w:rPr>
      </w:pPr>
    </w:p>
    <w:p w14:paraId="4BE7D590">
      <w:pPr>
        <w:rPr>
          <w:rFonts w:hint="eastAsia" w:ascii="宋体" w:hAnsi="宋体" w:eastAsia="宋体" w:cs="宋体"/>
        </w:rPr>
        <w:sectPr>
          <w:footerReference r:id="rId6" w:type="default"/>
          <w:pgSz w:w="11906" w:h="16839"/>
          <w:pgMar w:top="1431" w:right="882" w:bottom="1156" w:left="723" w:header="0" w:footer="994" w:gutter="0"/>
          <w:cols w:space="720" w:num="1"/>
        </w:sectPr>
      </w:pPr>
    </w:p>
    <w:p w14:paraId="4146C22A">
      <w:pPr>
        <w:spacing w:line="91" w:lineRule="auto"/>
        <w:rPr>
          <w:rFonts w:hint="eastAsia" w:ascii="宋体" w:hAnsi="宋体" w:eastAsia="宋体" w:cs="宋体"/>
          <w:sz w:val="2"/>
        </w:rPr>
      </w:pPr>
    </w:p>
    <w:tbl>
      <w:tblPr>
        <w:tblStyle w:val="17"/>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5F256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6" w:type="dxa"/>
            <w:vAlign w:val="top"/>
          </w:tcPr>
          <w:p w14:paraId="5E83C331">
            <w:pPr>
              <w:rPr>
                <w:rFonts w:hint="eastAsia" w:ascii="宋体" w:hAnsi="宋体" w:eastAsia="宋体" w:cs="宋体"/>
                <w:sz w:val="21"/>
              </w:rPr>
            </w:pPr>
          </w:p>
        </w:tc>
        <w:tc>
          <w:tcPr>
            <w:tcW w:w="942" w:type="dxa"/>
            <w:vAlign w:val="top"/>
          </w:tcPr>
          <w:p w14:paraId="6B061F31">
            <w:pPr>
              <w:rPr>
                <w:rFonts w:hint="eastAsia" w:ascii="宋体" w:hAnsi="宋体" w:eastAsia="宋体" w:cs="宋体"/>
                <w:sz w:val="21"/>
              </w:rPr>
            </w:pPr>
          </w:p>
        </w:tc>
        <w:tc>
          <w:tcPr>
            <w:tcW w:w="1774" w:type="dxa"/>
            <w:vAlign w:val="top"/>
          </w:tcPr>
          <w:p w14:paraId="2DD2B7B9">
            <w:pPr>
              <w:rPr>
                <w:rFonts w:hint="eastAsia" w:ascii="宋体" w:hAnsi="宋体" w:eastAsia="宋体" w:cs="宋体"/>
                <w:sz w:val="21"/>
              </w:rPr>
            </w:pPr>
          </w:p>
        </w:tc>
        <w:tc>
          <w:tcPr>
            <w:tcW w:w="6913" w:type="dxa"/>
            <w:vAlign w:val="top"/>
          </w:tcPr>
          <w:p w14:paraId="63E53BDF">
            <w:pPr>
              <w:pStyle w:val="18"/>
              <w:keepNext w:val="0"/>
              <w:keepLines w:val="0"/>
              <w:pageBreakBefore w:val="0"/>
              <w:widowControl/>
              <w:kinsoku w:val="0"/>
              <w:wordWrap/>
              <w:overflowPunct/>
              <w:topLinePunct w:val="0"/>
              <w:autoSpaceDE w:val="0"/>
              <w:autoSpaceDN w:val="0"/>
              <w:bidi w:val="0"/>
              <w:adjustRightInd w:val="0"/>
              <w:snapToGrid w:val="0"/>
              <w:spacing w:before="147" w:line="320" w:lineRule="exact"/>
              <w:ind w:left="113" w:right="107" w:hanging="1"/>
              <w:jc w:val="both"/>
              <w:textAlignment w:val="baseline"/>
              <w:rPr>
                <w:rFonts w:hint="eastAsia" w:ascii="宋体" w:hAnsi="宋体" w:eastAsia="宋体" w:cs="宋体"/>
              </w:rPr>
            </w:pPr>
            <w:r>
              <w:rPr>
                <w:rFonts w:hint="eastAsia" w:ascii="宋体" w:hAnsi="宋体" w:eastAsia="宋体" w:cs="宋体"/>
                <w:spacing w:val="9"/>
              </w:rPr>
              <w:t>供应商的电子磋商响应文件未能关联定位提供相应的内容与其对</w:t>
            </w:r>
            <w:r>
              <w:rPr>
                <w:rFonts w:hint="eastAsia" w:ascii="宋体" w:hAnsi="宋体" w:eastAsia="宋体" w:cs="宋体"/>
                <w:spacing w:val="8"/>
              </w:rPr>
              <w:t>应，则磋</w:t>
            </w:r>
            <w:r>
              <w:rPr>
                <w:rFonts w:hint="eastAsia" w:ascii="宋体" w:hAnsi="宋体" w:eastAsia="宋体" w:cs="宋体"/>
              </w:rPr>
              <w:t xml:space="preserve"> </w:t>
            </w:r>
            <w:r>
              <w:rPr>
                <w:rFonts w:hint="eastAsia" w:ascii="宋体" w:hAnsi="宋体" w:eastAsia="宋体" w:cs="宋体"/>
                <w:spacing w:val="9"/>
              </w:rPr>
              <w:t>商小组在评审时如做出对供应商不利的评审由供应商自行承</w:t>
            </w:r>
            <w:r>
              <w:rPr>
                <w:rFonts w:hint="eastAsia" w:ascii="宋体" w:hAnsi="宋体" w:eastAsia="宋体" w:cs="宋体"/>
                <w:spacing w:val="8"/>
              </w:rPr>
              <w:t>担。电子磋商</w:t>
            </w:r>
            <w:r>
              <w:rPr>
                <w:rFonts w:hint="eastAsia" w:ascii="宋体" w:hAnsi="宋体" w:eastAsia="宋体" w:cs="宋体"/>
              </w:rPr>
              <w:t xml:space="preserve"> </w:t>
            </w:r>
            <w:r>
              <w:rPr>
                <w:rFonts w:hint="eastAsia" w:ascii="宋体" w:hAnsi="宋体" w:eastAsia="宋体" w:cs="宋体"/>
                <w:spacing w:val="12"/>
              </w:rPr>
              <w:t>响应文件如内容不完整、编排混乱导致磋商响应文件被误读、漏读，或</w:t>
            </w:r>
            <w:r>
              <w:rPr>
                <w:rFonts w:hint="eastAsia" w:ascii="宋体" w:hAnsi="宋体" w:eastAsia="宋体" w:cs="宋体"/>
                <w:spacing w:val="1"/>
              </w:rPr>
              <w:t xml:space="preserve"> </w:t>
            </w:r>
            <w:r>
              <w:rPr>
                <w:rFonts w:hint="eastAsia" w:ascii="宋体" w:hAnsi="宋体" w:eastAsia="宋体" w:cs="宋体"/>
                <w:spacing w:val="8"/>
              </w:rPr>
              <w:t>者在按采购文件规定的部位查找不到相关内容的，</w:t>
            </w:r>
            <w:r>
              <w:rPr>
                <w:rFonts w:hint="eastAsia" w:ascii="宋体" w:hAnsi="宋体" w:eastAsia="宋体" w:cs="宋体"/>
                <w:spacing w:val="-58"/>
              </w:rPr>
              <w:t xml:space="preserve"> </w:t>
            </w:r>
            <w:r>
              <w:rPr>
                <w:rFonts w:hint="eastAsia" w:ascii="宋体" w:hAnsi="宋体" w:eastAsia="宋体" w:cs="宋体"/>
                <w:spacing w:val="8"/>
              </w:rPr>
              <w:t>由供应商自</w:t>
            </w:r>
            <w:r>
              <w:rPr>
                <w:rFonts w:hint="eastAsia" w:ascii="宋体" w:hAnsi="宋体" w:eastAsia="宋体" w:cs="宋体"/>
                <w:spacing w:val="7"/>
              </w:rPr>
              <w:t>行承担。</w:t>
            </w:r>
          </w:p>
          <w:p w14:paraId="6BDAA7E4">
            <w:pPr>
              <w:pStyle w:val="18"/>
              <w:keepNext w:val="0"/>
              <w:keepLines w:val="0"/>
              <w:pageBreakBefore w:val="0"/>
              <w:widowControl/>
              <w:kinsoku w:val="0"/>
              <w:wordWrap/>
              <w:overflowPunct/>
              <w:topLinePunct w:val="0"/>
              <w:autoSpaceDE w:val="0"/>
              <w:autoSpaceDN w:val="0"/>
              <w:bidi w:val="0"/>
              <w:adjustRightInd w:val="0"/>
              <w:snapToGrid w:val="0"/>
              <w:spacing w:before="2" w:line="320" w:lineRule="exact"/>
              <w:ind w:left="109" w:right="107" w:firstLine="18"/>
              <w:textAlignment w:val="baseline"/>
              <w:rPr>
                <w:rFonts w:hint="eastAsia" w:ascii="宋体" w:hAnsi="宋体" w:eastAsia="宋体" w:cs="宋体"/>
              </w:rPr>
            </w:pPr>
            <w:r>
              <w:rPr>
                <w:rFonts w:hint="eastAsia" w:ascii="宋体" w:hAnsi="宋体" w:eastAsia="宋体" w:cs="宋体"/>
                <w:spacing w:val="9"/>
              </w:rPr>
              <w:t>16.2</w:t>
            </w:r>
            <w:r>
              <w:rPr>
                <w:rFonts w:hint="eastAsia" w:ascii="宋体" w:hAnsi="宋体" w:eastAsia="宋体" w:cs="宋体"/>
                <w:spacing w:val="-41"/>
              </w:rPr>
              <w:t xml:space="preserve"> </w:t>
            </w:r>
            <w:r>
              <w:rPr>
                <w:rFonts w:hint="eastAsia" w:ascii="宋体" w:hAnsi="宋体" w:eastAsia="宋体" w:cs="宋体"/>
                <w:spacing w:val="9"/>
              </w:rPr>
              <w:t>供应商法人（负责人）或授权代表持有政采云个人</w:t>
            </w:r>
            <w:r>
              <w:rPr>
                <w:rFonts w:hint="eastAsia" w:ascii="宋体" w:hAnsi="宋体" w:eastAsia="宋体" w:cs="宋体"/>
                <w:spacing w:val="-38"/>
              </w:rPr>
              <w:t xml:space="preserve"> </w:t>
            </w:r>
            <w:r>
              <w:rPr>
                <w:rFonts w:hint="eastAsia" w:ascii="宋体" w:hAnsi="宋体" w:eastAsia="宋体" w:cs="宋体"/>
              </w:rPr>
              <w:t>CA</w:t>
            </w:r>
            <w:r>
              <w:rPr>
                <w:rFonts w:hint="eastAsia" w:ascii="宋体" w:hAnsi="宋体" w:eastAsia="宋体" w:cs="宋体"/>
                <w:spacing w:val="-38"/>
              </w:rPr>
              <w:t xml:space="preserve"> </w:t>
            </w:r>
            <w:r>
              <w:rPr>
                <w:rFonts w:hint="eastAsia" w:ascii="宋体" w:hAnsi="宋体" w:eastAsia="宋体" w:cs="宋体"/>
                <w:spacing w:val="9"/>
              </w:rPr>
              <w:t>签章的，应在</w:t>
            </w:r>
            <w:r>
              <w:rPr>
                <w:rFonts w:hint="eastAsia" w:ascii="宋体" w:hAnsi="宋体" w:eastAsia="宋体" w:cs="宋体"/>
              </w:rPr>
              <w:t xml:space="preserve"> </w:t>
            </w:r>
            <w:r>
              <w:rPr>
                <w:rFonts w:hint="eastAsia" w:ascii="宋体" w:hAnsi="宋体" w:eastAsia="宋体" w:cs="宋体"/>
                <w:spacing w:val="9"/>
              </w:rPr>
              <w:t>响应文件中涉及到签字的位置使用个人</w:t>
            </w:r>
            <w:r>
              <w:rPr>
                <w:rFonts w:hint="eastAsia" w:ascii="宋体" w:hAnsi="宋体" w:eastAsia="宋体" w:cs="宋体"/>
                <w:spacing w:val="-25"/>
              </w:rPr>
              <w:t xml:space="preserve"> </w:t>
            </w:r>
            <w:r>
              <w:rPr>
                <w:rFonts w:hint="eastAsia" w:ascii="宋体" w:hAnsi="宋体" w:eastAsia="宋体" w:cs="宋体"/>
              </w:rPr>
              <w:t>CA</w:t>
            </w:r>
            <w:r>
              <w:rPr>
                <w:rFonts w:hint="eastAsia" w:ascii="宋体" w:hAnsi="宋体" w:eastAsia="宋体" w:cs="宋体"/>
                <w:spacing w:val="-38"/>
              </w:rPr>
              <w:t xml:space="preserve"> </w:t>
            </w:r>
            <w:r>
              <w:rPr>
                <w:rFonts w:hint="eastAsia" w:ascii="宋体" w:hAnsi="宋体" w:eastAsia="宋体" w:cs="宋体"/>
                <w:spacing w:val="9"/>
              </w:rPr>
              <w:t>签章，没有办理政采云个人</w:t>
            </w:r>
            <w:r>
              <w:rPr>
                <w:rFonts w:hint="eastAsia" w:ascii="宋体" w:hAnsi="宋体" w:eastAsia="宋体" w:cs="宋体"/>
                <w:spacing w:val="-38"/>
              </w:rPr>
              <w:t xml:space="preserve"> </w:t>
            </w:r>
            <w:r>
              <w:rPr>
                <w:rFonts w:hint="eastAsia" w:ascii="宋体" w:hAnsi="宋体" w:eastAsia="宋体" w:cs="宋体"/>
              </w:rPr>
              <w:t xml:space="preserve">CA </w:t>
            </w:r>
            <w:r>
              <w:rPr>
                <w:rFonts w:hint="eastAsia" w:ascii="宋体" w:hAnsi="宋体" w:eastAsia="宋体" w:cs="宋体"/>
                <w:spacing w:val="16"/>
              </w:rPr>
              <w:t>签章的可在响应文件中涉及到签字的位置手写签字</w:t>
            </w:r>
            <w:r>
              <w:rPr>
                <w:rFonts w:hint="eastAsia" w:ascii="宋体" w:hAnsi="宋体" w:eastAsia="宋体" w:cs="宋体"/>
                <w:spacing w:val="15"/>
              </w:rPr>
              <w:t>后扫描或者拍照做成</w:t>
            </w:r>
            <w:r>
              <w:rPr>
                <w:rFonts w:hint="eastAsia" w:ascii="宋体" w:hAnsi="宋体" w:eastAsia="宋体" w:cs="宋体"/>
              </w:rPr>
              <w:t xml:space="preserve"> PDF</w:t>
            </w:r>
            <w:r>
              <w:rPr>
                <w:rFonts w:hint="eastAsia" w:ascii="宋体" w:hAnsi="宋体" w:eastAsia="宋体" w:cs="宋体"/>
                <w:spacing w:val="35"/>
              </w:rPr>
              <w:t xml:space="preserve"> </w:t>
            </w:r>
            <w:r>
              <w:rPr>
                <w:rFonts w:hint="eastAsia" w:ascii="宋体" w:hAnsi="宋体" w:eastAsia="宋体" w:cs="宋体"/>
                <w:spacing w:val="6"/>
              </w:rPr>
              <w:t>的格式上传即可。</w:t>
            </w:r>
          </w:p>
          <w:p w14:paraId="00E3D574">
            <w:pPr>
              <w:pStyle w:val="18"/>
              <w:keepNext w:val="0"/>
              <w:keepLines w:val="0"/>
              <w:pageBreakBefore w:val="0"/>
              <w:widowControl/>
              <w:kinsoku w:val="0"/>
              <w:wordWrap/>
              <w:overflowPunct/>
              <w:topLinePunct w:val="0"/>
              <w:autoSpaceDE w:val="0"/>
              <w:autoSpaceDN w:val="0"/>
              <w:bidi w:val="0"/>
              <w:adjustRightInd w:val="0"/>
              <w:snapToGrid w:val="0"/>
              <w:spacing w:before="153" w:line="320" w:lineRule="exact"/>
              <w:ind w:left="114" w:right="22" w:firstLine="12"/>
              <w:textAlignment w:val="baseline"/>
              <w:rPr>
                <w:rFonts w:hint="eastAsia" w:ascii="宋体" w:hAnsi="宋体" w:eastAsia="宋体" w:cs="宋体"/>
              </w:rPr>
            </w:pPr>
            <w:r>
              <w:rPr>
                <w:rFonts w:hint="eastAsia" w:ascii="宋体" w:hAnsi="宋体" w:eastAsia="宋体" w:cs="宋体"/>
                <w:spacing w:val="7"/>
              </w:rPr>
              <w:t>16.3 磋商响应文件不得涂改，若有修改错漏处，须法定代表人（负责人）</w:t>
            </w:r>
            <w:r>
              <w:rPr>
                <w:rFonts w:hint="eastAsia" w:ascii="宋体" w:hAnsi="宋体" w:eastAsia="宋体" w:cs="宋体"/>
                <w:spacing w:val="11"/>
              </w:rPr>
              <w:t xml:space="preserve"> </w:t>
            </w:r>
            <w:r>
              <w:rPr>
                <w:rFonts w:hint="eastAsia" w:ascii="宋体" w:hAnsi="宋体" w:eastAsia="宋体" w:cs="宋体"/>
                <w:spacing w:val="10"/>
              </w:rPr>
              <w:t>或授权委托人签字（或个人</w:t>
            </w:r>
            <w:r>
              <w:rPr>
                <w:rFonts w:hint="eastAsia" w:ascii="宋体" w:hAnsi="宋体" w:eastAsia="宋体" w:cs="宋体"/>
                <w:spacing w:val="-25"/>
              </w:rPr>
              <w:t xml:space="preserve"> </w:t>
            </w:r>
            <w:r>
              <w:rPr>
                <w:rFonts w:hint="eastAsia" w:ascii="宋体" w:hAnsi="宋体" w:eastAsia="宋体" w:cs="宋体"/>
              </w:rPr>
              <w:t>CA</w:t>
            </w:r>
            <w:r>
              <w:rPr>
                <w:rFonts w:hint="eastAsia" w:ascii="宋体" w:hAnsi="宋体" w:eastAsia="宋体" w:cs="宋体"/>
                <w:spacing w:val="-36"/>
              </w:rPr>
              <w:t xml:space="preserve"> </w:t>
            </w:r>
            <w:r>
              <w:rPr>
                <w:rFonts w:hint="eastAsia" w:ascii="宋体" w:hAnsi="宋体" w:eastAsia="宋体" w:cs="宋体"/>
                <w:spacing w:val="10"/>
              </w:rPr>
              <w:t>签章）</w:t>
            </w:r>
            <w:r>
              <w:rPr>
                <w:rFonts w:hint="eastAsia" w:ascii="宋体" w:hAnsi="宋体" w:eastAsia="宋体" w:cs="宋体"/>
                <w:spacing w:val="-55"/>
              </w:rPr>
              <w:t xml:space="preserve"> </w:t>
            </w:r>
            <w:r>
              <w:rPr>
                <w:rFonts w:hint="eastAsia" w:ascii="宋体" w:hAnsi="宋体" w:eastAsia="宋体" w:cs="宋体"/>
                <w:spacing w:val="10"/>
              </w:rPr>
              <w:t>。磋商响应文件因字迹潦草或表达</w:t>
            </w:r>
            <w:r>
              <w:rPr>
                <w:rFonts w:hint="eastAsia" w:ascii="宋体" w:hAnsi="宋体" w:eastAsia="宋体" w:cs="宋体"/>
              </w:rPr>
              <w:t xml:space="preserve">  </w:t>
            </w:r>
            <w:r>
              <w:rPr>
                <w:rFonts w:hint="eastAsia" w:ascii="宋体" w:hAnsi="宋体" w:eastAsia="宋体" w:cs="宋体"/>
                <w:spacing w:val="8"/>
              </w:rPr>
              <w:t>不清所引起的后果由供应商负责。</w:t>
            </w:r>
          </w:p>
          <w:p w14:paraId="04709D7B">
            <w:pPr>
              <w:pStyle w:val="18"/>
              <w:keepNext w:val="0"/>
              <w:keepLines w:val="0"/>
              <w:pageBreakBefore w:val="0"/>
              <w:widowControl/>
              <w:kinsoku w:val="0"/>
              <w:wordWrap/>
              <w:overflowPunct/>
              <w:topLinePunct w:val="0"/>
              <w:autoSpaceDE w:val="0"/>
              <w:autoSpaceDN w:val="0"/>
              <w:bidi w:val="0"/>
              <w:adjustRightInd w:val="0"/>
              <w:snapToGrid w:val="0"/>
              <w:spacing w:before="152" w:line="320" w:lineRule="exact"/>
              <w:ind w:left="127"/>
              <w:textAlignment w:val="baseline"/>
              <w:rPr>
                <w:rFonts w:hint="eastAsia" w:ascii="宋体" w:hAnsi="宋体" w:eastAsia="宋体" w:cs="宋体"/>
              </w:rPr>
            </w:pPr>
            <w:r>
              <w:rPr>
                <w:rFonts w:hint="eastAsia" w:ascii="宋体" w:hAnsi="宋体" w:eastAsia="宋体" w:cs="宋体"/>
                <w:spacing w:val="4"/>
              </w:rPr>
              <w:t>16.4</w:t>
            </w:r>
            <w:r>
              <w:rPr>
                <w:rFonts w:hint="eastAsia" w:ascii="宋体" w:hAnsi="宋体" w:eastAsia="宋体" w:cs="宋体"/>
                <w:spacing w:val="-39"/>
              </w:rPr>
              <w:t xml:space="preserve"> </w:t>
            </w:r>
            <w:r>
              <w:rPr>
                <w:rFonts w:hint="eastAsia" w:ascii="宋体" w:hAnsi="宋体" w:eastAsia="宋体" w:cs="宋体"/>
                <w:spacing w:val="4"/>
              </w:rPr>
              <w:t>磋商前准备</w:t>
            </w:r>
          </w:p>
          <w:p w14:paraId="3813DD83">
            <w:pPr>
              <w:pStyle w:val="18"/>
              <w:keepNext w:val="0"/>
              <w:keepLines w:val="0"/>
              <w:pageBreakBefore w:val="0"/>
              <w:widowControl/>
              <w:kinsoku w:val="0"/>
              <w:wordWrap/>
              <w:overflowPunct/>
              <w:topLinePunct w:val="0"/>
              <w:autoSpaceDE w:val="0"/>
              <w:autoSpaceDN w:val="0"/>
              <w:bidi w:val="0"/>
              <w:adjustRightInd w:val="0"/>
              <w:snapToGrid w:val="0"/>
              <w:spacing w:before="153" w:line="320" w:lineRule="exact"/>
              <w:ind w:left="145" w:right="55" w:hanging="18"/>
              <w:textAlignment w:val="baseline"/>
              <w:rPr>
                <w:rFonts w:hint="eastAsia" w:ascii="宋体" w:hAnsi="宋体" w:eastAsia="宋体" w:cs="宋体"/>
              </w:rPr>
            </w:pPr>
            <w:r>
              <w:rPr>
                <w:rFonts w:hint="eastAsia" w:ascii="宋体" w:hAnsi="宋体" w:eastAsia="宋体" w:cs="宋体"/>
                <w:spacing w:val="2"/>
              </w:rPr>
              <w:t>16.4.1</w:t>
            </w:r>
            <w:r>
              <w:rPr>
                <w:rFonts w:hint="eastAsia" w:ascii="宋体" w:hAnsi="宋体" w:eastAsia="宋体" w:cs="宋体"/>
                <w:spacing w:val="-40"/>
              </w:rPr>
              <w:t xml:space="preserve"> </w:t>
            </w:r>
            <w:r>
              <w:rPr>
                <w:rFonts w:hint="eastAsia" w:ascii="宋体" w:hAnsi="宋体" w:eastAsia="宋体" w:cs="宋体"/>
                <w:spacing w:val="2"/>
              </w:rPr>
              <w:t>本项目实行在线磋商，采用电子磋商响应文件。</w:t>
            </w:r>
            <w:r>
              <w:rPr>
                <w:rFonts w:hint="eastAsia" w:ascii="宋体" w:hAnsi="宋体" w:eastAsia="宋体" w:cs="宋体"/>
                <w:spacing w:val="1"/>
              </w:rPr>
              <w:t>若供应商参与磋商，</w:t>
            </w:r>
            <w:r>
              <w:rPr>
                <w:rFonts w:hint="eastAsia" w:ascii="宋体" w:hAnsi="宋体" w:eastAsia="宋体" w:cs="宋体"/>
              </w:rPr>
              <w:t xml:space="preserve"> </w:t>
            </w:r>
            <w:r>
              <w:rPr>
                <w:rFonts w:hint="eastAsia" w:ascii="宋体" w:hAnsi="宋体" w:eastAsia="宋体" w:cs="宋体"/>
                <w:spacing w:val="5"/>
              </w:rPr>
              <w:t>自行承担磋商一切费用。</w:t>
            </w:r>
          </w:p>
          <w:p w14:paraId="0AB85F10">
            <w:pPr>
              <w:pStyle w:val="18"/>
              <w:keepNext w:val="0"/>
              <w:keepLines w:val="0"/>
              <w:pageBreakBefore w:val="0"/>
              <w:widowControl/>
              <w:kinsoku w:val="0"/>
              <w:wordWrap/>
              <w:overflowPunct/>
              <w:topLinePunct w:val="0"/>
              <w:autoSpaceDE w:val="0"/>
              <w:autoSpaceDN w:val="0"/>
              <w:bidi w:val="0"/>
              <w:adjustRightInd w:val="0"/>
              <w:snapToGrid w:val="0"/>
              <w:spacing w:before="1" w:line="320" w:lineRule="exact"/>
              <w:ind w:left="114" w:right="84" w:firstLine="13"/>
              <w:textAlignment w:val="baseline"/>
              <w:rPr>
                <w:rFonts w:hint="eastAsia" w:ascii="宋体" w:hAnsi="宋体" w:eastAsia="宋体" w:cs="宋体"/>
              </w:rPr>
            </w:pPr>
            <w:r>
              <w:rPr>
                <w:rFonts w:hint="eastAsia" w:ascii="宋体" w:hAnsi="宋体" w:eastAsia="宋体" w:cs="宋体"/>
                <w:spacing w:val="7"/>
              </w:rPr>
              <w:t>16.4.2</w:t>
            </w:r>
            <w:r>
              <w:rPr>
                <w:rFonts w:hint="eastAsia" w:ascii="宋体" w:hAnsi="宋体" w:eastAsia="宋体" w:cs="宋体"/>
                <w:spacing w:val="-38"/>
              </w:rPr>
              <w:t xml:space="preserve"> </w:t>
            </w:r>
            <w:r>
              <w:rPr>
                <w:rFonts w:hint="eastAsia" w:ascii="宋体" w:hAnsi="宋体" w:eastAsia="宋体" w:cs="宋体"/>
                <w:spacing w:val="7"/>
              </w:rPr>
              <w:t>各供应商应在截标前应确保成为政采</w:t>
            </w:r>
            <w:r>
              <w:rPr>
                <w:rFonts w:hint="eastAsia" w:ascii="宋体" w:hAnsi="宋体" w:eastAsia="宋体" w:cs="宋体"/>
                <w:spacing w:val="6"/>
              </w:rPr>
              <w:t>云平台正式注册入库供应商，</w:t>
            </w:r>
            <w:r>
              <w:rPr>
                <w:rFonts w:hint="eastAsia" w:ascii="宋体" w:hAnsi="宋体" w:eastAsia="宋体" w:cs="宋体"/>
              </w:rPr>
              <w:t xml:space="preserve"> </w:t>
            </w:r>
            <w:r>
              <w:rPr>
                <w:rFonts w:hint="eastAsia" w:ascii="宋体" w:hAnsi="宋体" w:eastAsia="宋体" w:cs="宋体"/>
                <w:spacing w:val="9"/>
              </w:rPr>
              <w:t xml:space="preserve">并完成 </w:t>
            </w:r>
            <w:r>
              <w:rPr>
                <w:rFonts w:hint="eastAsia" w:ascii="宋体" w:hAnsi="宋体" w:eastAsia="宋体" w:cs="宋体"/>
              </w:rPr>
              <w:t>CA</w:t>
            </w:r>
            <w:r>
              <w:rPr>
                <w:rFonts w:hint="eastAsia" w:ascii="宋体" w:hAnsi="宋体" w:eastAsia="宋体" w:cs="宋体"/>
                <w:spacing w:val="9"/>
              </w:rPr>
              <w:t xml:space="preserve"> 数字证书申领。因未注册入库、未办理 </w:t>
            </w:r>
            <w:r>
              <w:rPr>
                <w:rFonts w:hint="eastAsia" w:ascii="宋体" w:hAnsi="宋体" w:eastAsia="宋体" w:cs="宋体"/>
              </w:rPr>
              <w:t>CA</w:t>
            </w:r>
            <w:r>
              <w:rPr>
                <w:rFonts w:hint="eastAsia" w:ascii="宋体" w:hAnsi="宋体" w:eastAsia="宋体" w:cs="宋体"/>
                <w:spacing w:val="9"/>
              </w:rPr>
              <w:t xml:space="preserve"> 数字</w:t>
            </w:r>
            <w:r>
              <w:rPr>
                <w:rFonts w:hint="eastAsia" w:ascii="宋体" w:hAnsi="宋体" w:eastAsia="宋体" w:cs="宋体"/>
                <w:spacing w:val="8"/>
              </w:rPr>
              <w:t>证书等原因造</w:t>
            </w:r>
            <w:r>
              <w:rPr>
                <w:rFonts w:hint="eastAsia" w:ascii="宋体" w:hAnsi="宋体" w:eastAsia="宋体" w:cs="宋体"/>
              </w:rPr>
              <w:t xml:space="preserve"> </w:t>
            </w:r>
            <w:r>
              <w:rPr>
                <w:rFonts w:hint="eastAsia" w:ascii="宋体" w:hAnsi="宋体" w:eastAsia="宋体" w:cs="宋体"/>
                <w:spacing w:val="9"/>
              </w:rPr>
              <w:t>成无法磋商或磋商失败等后果由供应商自行承担。</w:t>
            </w:r>
          </w:p>
          <w:p w14:paraId="587C4259">
            <w:pPr>
              <w:pStyle w:val="18"/>
              <w:keepNext w:val="0"/>
              <w:keepLines w:val="0"/>
              <w:pageBreakBefore w:val="0"/>
              <w:widowControl/>
              <w:kinsoku w:val="0"/>
              <w:wordWrap/>
              <w:overflowPunct/>
              <w:topLinePunct w:val="0"/>
              <w:autoSpaceDE w:val="0"/>
              <w:autoSpaceDN w:val="0"/>
              <w:bidi w:val="0"/>
              <w:adjustRightInd w:val="0"/>
              <w:snapToGrid w:val="0"/>
              <w:spacing w:before="153" w:line="320" w:lineRule="exact"/>
              <w:ind w:left="111" w:right="110" w:firstLine="16"/>
              <w:textAlignment w:val="baseline"/>
              <w:rPr>
                <w:rFonts w:hint="eastAsia" w:ascii="宋体" w:hAnsi="宋体" w:eastAsia="宋体" w:cs="宋体"/>
              </w:rPr>
            </w:pPr>
            <w:r>
              <w:rPr>
                <w:rFonts w:hint="eastAsia" w:ascii="宋体" w:hAnsi="宋体" w:eastAsia="宋体" w:cs="宋体"/>
                <w:spacing w:val="6"/>
              </w:rPr>
              <w:t>16.4.3</w:t>
            </w:r>
            <w:r>
              <w:rPr>
                <w:rFonts w:hint="eastAsia" w:ascii="宋体" w:hAnsi="宋体" w:eastAsia="宋体" w:cs="宋体"/>
                <w:spacing w:val="-41"/>
              </w:rPr>
              <w:t xml:space="preserve"> </w:t>
            </w:r>
            <w:r>
              <w:rPr>
                <w:rFonts w:hint="eastAsia" w:ascii="宋体" w:hAnsi="宋体" w:eastAsia="宋体" w:cs="宋体"/>
                <w:spacing w:val="6"/>
              </w:rPr>
              <w:t>供应商将政采云电子交易客户端下载、安装完成后，可通过账号密</w:t>
            </w:r>
            <w:r>
              <w:rPr>
                <w:rFonts w:hint="eastAsia" w:ascii="宋体" w:hAnsi="宋体" w:eastAsia="宋体" w:cs="宋体"/>
              </w:rPr>
              <w:t xml:space="preserve"> </w:t>
            </w:r>
            <w:r>
              <w:rPr>
                <w:rFonts w:hint="eastAsia" w:ascii="宋体" w:hAnsi="宋体" w:eastAsia="宋体" w:cs="宋体"/>
                <w:spacing w:val="9"/>
              </w:rPr>
              <w:t xml:space="preserve">码或 </w:t>
            </w:r>
            <w:r>
              <w:rPr>
                <w:rFonts w:hint="eastAsia" w:ascii="宋体" w:hAnsi="宋体" w:eastAsia="宋体" w:cs="宋体"/>
              </w:rPr>
              <w:t>CA</w:t>
            </w:r>
            <w:r>
              <w:rPr>
                <w:rFonts w:hint="eastAsia" w:ascii="宋体" w:hAnsi="宋体" w:eastAsia="宋体" w:cs="宋体"/>
                <w:spacing w:val="9"/>
              </w:rPr>
              <w:t xml:space="preserve"> 登录客户端进行响应文件制作。客户端请至网站下载专区</w:t>
            </w:r>
            <w:r>
              <w:rPr>
                <w:rFonts w:hint="eastAsia" w:ascii="宋体" w:hAnsi="宋体" w:eastAsia="宋体" w:cs="宋体"/>
                <w:spacing w:val="8"/>
              </w:rPr>
              <w:t>查看，</w:t>
            </w:r>
            <w:r>
              <w:rPr>
                <w:rFonts w:hint="eastAsia" w:ascii="宋体" w:hAnsi="宋体" w:eastAsia="宋体" w:cs="宋体"/>
              </w:rPr>
              <w:t xml:space="preserve"> </w:t>
            </w:r>
            <w:r>
              <w:rPr>
                <w:rFonts w:hint="eastAsia" w:ascii="宋体" w:hAnsi="宋体" w:eastAsia="宋体" w:cs="宋体"/>
                <w:spacing w:val="7"/>
              </w:rPr>
              <w:t>如有问题可拨打政采云客户服务热线</w:t>
            </w:r>
            <w:r>
              <w:rPr>
                <w:rFonts w:hint="eastAsia" w:ascii="宋体" w:hAnsi="宋体" w:eastAsia="宋体" w:cs="宋体"/>
                <w:spacing w:val="7"/>
                <w:lang w:eastAsia="zh-CN"/>
              </w:rPr>
              <w:t>95763</w:t>
            </w:r>
            <w:r>
              <w:rPr>
                <w:rFonts w:hint="eastAsia" w:ascii="宋体" w:hAnsi="宋体" w:eastAsia="宋体" w:cs="宋体"/>
                <w:spacing w:val="7"/>
              </w:rPr>
              <w:t>进行咨询。</w:t>
            </w:r>
          </w:p>
        </w:tc>
      </w:tr>
      <w:tr w14:paraId="443FB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666" w:type="dxa"/>
            <w:vAlign w:val="top"/>
          </w:tcPr>
          <w:p w14:paraId="71EC09BD">
            <w:pPr>
              <w:spacing w:line="337" w:lineRule="auto"/>
              <w:rPr>
                <w:rFonts w:hint="eastAsia" w:ascii="宋体" w:hAnsi="宋体" w:eastAsia="宋体" w:cs="宋体"/>
                <w:sz w:val="21"/>
              </w:rPr>
            </w:pPr>
          </w:p>
          <w:p w14:paraId="2B581042">
            <w:pPr>
              <w:spacing w:line="338" w:lineRule="auto"/>
              <w:rPr>
                <w:rFonts w:hint="eastAsia" w:ascii="宋体" w:hAnsi="宋体" w:eastAsia="宋体" w:cs="宋体"/>
                <w:sz w:val="21"/>
              </w:rPr>
            </w:pPr>
          </w:p>
          <w:p w14:paraId="08A5BD9B">
            <w:pPr>
              <w:pStyle w:val="18"/>
              <w:spacing w:before="65" w:line="268" w:lineRule="exact"/>
              <w:ind w:left="286"/>
              <w:rPr>
                <w:rFonts w:hint="eastAsia" w:ascii="宋体" w:hAnsi="宋体" w:eastAsia="宋体" w:cs="宋体"/>
              </w:rPr>
            </w:pPr>
            <w:r>
              <w:rPr>
                <w:rFonts w:hint="eastAsia" w:ascii="宋体" w:hAnsi="宋体" w:eastAsia="宋体" w:cs="宋体"/>
                <w:position w:val="1"/>
              </w:rPr>
              <w:t>8</w:t>
            </w:r>
          </w:p>
        </w:tc>
        <w:tc>
          <w:tcPr>
            <w:tcW w:w="942" w:type="dxa"/>
            <w:vAlign w:val="top"/>
          </w:tcPr>
          <w:p w14:paraId="57E8C77D">
            <w:pPr>
              <w:spacing w:line="337" w:lineRule="auto"/>
              <w:rPr>
                <w:rFonts w:hint="eastAsia" w:ascii="宋体" w:hAnsi="宋体" w:eastAsia="宋体" w:cs="宋体"/>
                <w:sz w:val="21"/>
              </w:rPr>
            </w:pPr>
          </w:p>
          <w:p w14:paraId="69706D03">
            <w:pPr>
              <w:spacing w:line="338" w:lineRule="auto"/>
              <w:rPr>
                <w:rFonts w:hint="eastAsia" w:ascii="宋体" w:hAnsi="宋体" w:eastAsia="宋体" w:cs="宋体"/>
                <w:sz w:val="21"/>
              </w:rPr>
            </w:pPr>
          </w:p>
          <w:p w14:paraId="0D570B5D">
            <w:pPr>
              <w:pStyle w:val="18"/>
              <w:spacing w:before="65" w:line="268" w:lineRule="exact"/>
              <w:ind w:left="280"/>
              <w:rPr>
                <w:rFonts w:hint="eastAsia" w:ascii="宋体" w:hAnsi="宋体" w:eastAsia="宋体" w:cs="宋体"/>
              </w:rPr>
            </w:pPr>
            <w:r>
              <w:rPr>
                <w:rFonts w:hint="eastAsia" w:ascii="宋体" w:hAnsi="宋体" w:eastAsia="宋体" w:cs="宋体"/>
                <w:spacing w:val="-1"/>
                <w:position w:val="1"/>
              </w:rPr>
              <w:t>18.1</w:t>
            </w:r>
          </w:p>
        </w:tc>
        <w:tc>
          <w:tcPr>
            <w:tcW w:w="1774" w:type="dxa"/>
            <w:vAlign w:val="top"/>
          </w:tcPr>
          <w:p w14:paraId="3E6155F9">
            <w:pPr>
              <w:spacing w:line="475" w:lineRule="auto"/>
              <w:rPr>
                <w:rFonts w:hint="eastAsia" w:ascii="宋体" w:hAnsi="宋体" w:eastAsia="宋体" w:cs="宋体"/>
                <w:sz w:val="21"/>
              </w:rPr>
            </w:pPr>
          </w:p>
          <w:p w14:paraId="1AAD418D">
            <w:pPr>
              <w:pStyle w:val="18"/>
              <w:spacing w:before="65" w:line="372" w:lineRule="auto"/>
              <w:ind w:left="576" w:right="152" w:hanging="410"/>
              <w:rPr>
                <w:rFonts w:hint="eastAsia" w:ascii="宋体" w:hAnsi="宋体" w:eastAsia="宋体" w:cs="宋体"/>
              </w:rPr>
            </w:pPr>
            <w:r>
              <w:rPr>
                <w:rFonts w:hint="eastAsia" w:ascii="宋体" w:hAnsi="宋体" w:eastAsia="宋体" w:cs="宋体"/>
                <w:spacing w:val="7"/>
              </w:rPr>
              <w:t>响应文件递交截</w:t>
            </w:r>
            <w:r>
              <w:rPr>
                <w:rFonts w:hint="eastAsia" w:ascii="宋体" w:hAnsi="宋体" w:eastAsia="宋体" w:cs="宋体"/>
              </w:rPr>
              <w:t xml:space="preserve"> </w:t>
            </w:r>
            <w:r>
              <w:rPr>
                <w:rFonts w:hint="eastAsia" w:ascii="宋体" w:hAnsi="宋体" w:eastAsia="宋体" w:cs="宋体"/>
                <w:spacing w:val="6"/>
              </w:rPr>
              <w:t>止时间</w:t>
            </w:r>
          </w:p>
        </w:tc>
        <w:tc>
          <w:tcPr>
            <w:tcW w:w="6913" w:type="dxa"/>
            <w:vAlign w:val="top"/>
          </w:tcPr>
          <w:p w14:paraId="03711F80">
            <w:pPr>
              <w:pStyle w:val="18"/>
              <w:keepNext w:val="0"/>
              <w:keepLines w:val="0"/>
              <w:pageBreakBefore w:val="0"/>
              <w:widowControl/>
              <w:kinsoku w:val="0"/>
              <w:wordWrap/>
              <w:overflowPunct/>
              <w:topLinePunct w:val="0"/>
              <w:autoSpaceDE w:val="0"/>
              <w:autoSpaceDN w:val="0"/>
              <w:bidi w:val="0"/>
              <w:adjustRightInd w:val="0"/>
              <w:snapToGrid w:val="0"/>
              <w:spacing w:before="142" w:line="300" w:lineRule="exact"/>
              <w:ind w:left="113" w:right="108" w:firstLine="6"/>
              <w:jc w:val="both"/>
              <w:textAlignment w:val="baseline"/>
              <w:rPr>
                <w:rFonts w:hint="eastAsia" w:ascii="宋体" w:hAnsi="宋体" w:eastAsia="宋体" w:cs="宋体"/>
              </w:rPr>
            </w:pPr>
            <w:r>
              <w:rPr>
                <w:rFonts w:hint="eastAsia" w:ascii="宋体" w:hAnsi="宋体" w:eastAsia="宋体" w:cs="宋体"/>
                <w:spacing w:val="4"/>
                <w:u w:val="single" w:color="auto"/>
              </w:rPr>
              <w:t>于</w:t>
            </w:r>
            <w:r>
              <w:rPr>
                <w:rFonts w:hint="eastAsia" w:ascii="宋体" w:hAnsi="宋体" w:eastAsia="宋体" w:cs="宋体"/>
                <w:spacing w:val="-32"/>
                <w:u w:val="single" w:color="auto"/>
              </w:rPr>
              <w:t xml:space="preserve"> </w:t>
            </w:r>
            <w:r>
              <w:rPr>
                <w:rFonts w:hint="eastAsia" w:ascii="宋体" w:hAnsi="宋体" w:eastAsia="宋体" w:cs="宋体"/>
                <w:spacing w:val="4"/>
                <w:u w:val="single" w:color="auto"/>
                <w:lang w:val="en-US" w:eastAsia="zh-CN"/>
              </w:rPr>
              <w:t>2025</w:t>
            </w:r>
            <w:r>
              <w:rPr>
                <w:rFonts w:hint="eastAsia" w:ascii="宋体" w:hAnsi="宋体" w:eastAsia="宋体" w:cs="宋体"/>
                <w:spacing w:val="-35"/>
                <w:u w:val="single" w:color="auto"/>
              </w:rPr>
              <w:t xml:space="preserve"> </w:t>
            </w:r>
            <w:r>
              <w:rPr>
                <w:rFonts w:hint="eastAsia" w:ascii="宋体" w:hAnsi="宋体" w:eastAsia="宋体" w:cs="宋体"/>
                <w:spacing w:val="4"/>
                <w:u w:val="single" w:color="auto"/>
              </w:rPr>
              <w:t>年</w:t>
            </w:r>
            <w:r>
              <w:rPr>
                <w:rFonts w:hint="eastAsia" w:ascii="宋体" w:hAnsi="宋体" w:eastAsia="宋体" w:cs="宋体"/>
                <w:spacing w:val="-21"/>
                <w:u w:val="single" w:color="auto"/>
              </w:rPr>
              <w:t xml:space="preserve"> </w:t>
            </w:r>
            <w:r>
              <w:rPr>
                <w:rFonts w:hint="eastAsia" w:cs="宋体"/>
                <w:spacing w:val="4"/>
                <w:u w:val="single" w:color="auto"/>
                <w:lang w:val="en-US" w:eastAsia="zh-CN"/>
              </w:rPr>
              <w:t>08</w:t>
            </w:r>
            <w:r>
              <w:rPr>
                <w:rFonts w:hint="eastAsia" w:ascii="宋体" w:hAnsi="宋体" w:eastAsia="宋体" w:cs="宋体"/>
                <w:spacing w:val="4"/>
                <w:u w:val="single" w:color="auto"/>
              </w:rPr>
              <w:t>月</w:t>
            </w:r>
            <w:r>
              <w:rPr>
                <w:rFonts w:hint="eastAsia" w:cs="宋体"/>
                <w:spacing w:val="-19"/>
                <w:u w:val="single" w:color="auto"/>
                <w:lang w:val="en-US" w:eastAsia="zh-CN"/>
              </w:rPr>
              <w:t>04</w:t>
            </w:r>
            <w:r>
              <w:rPr>
                <w:rFonts w:hint="eastAsia" w:ascii="宋体" w:hAnsi="宋体" w:eastAsia="宋体" w:cs="宋体"/>
                <w:spacing w:val="4"/>
                <w:u w:val="single" w:color="auto"/>
              </w:rPr>
              <w:t>日</w:t>
            </w:r>
            <w:r>
              <w:rPr>
                <w:rFonts w:hint="eastAsia" w:cs="宋体"/>
                <w:spacing w:val="-19"/>
                <w:u w:val="single" w:color="auto"/>
                <w:lang w:val="en-US" w:eastAsia="zh-CN"/>
              </w:rPr>
              <w:t>09时</w:t>
            </w:r>
            <w:r>
              <w:rPr>
                <w:rFonts w:hint="eastAsia" w:ascii="宋体" w:hAnsi="宋体" w:eastAsia="宋体" w:cs="宋体"/>
                <w:spacing w:val="4"/>
                <w:u w:val="single" w:color="auto"/>
              </w:rPr>
              <w:t>30</w:t>
            </w:r>
            <w:r>
              <w:rPr>
                <w:rFonts w:hint="eastAsia" w:ascii="宋体" w:hAnsi="宋体" w:eastAsia="宋体" w:cs="宋体"/>
                <w:spacing w:val="-33"/>
                <w:u w:val="single" w:color="auto"/>
              </w:rPr>
              <w:t xml:space="preserve"> </w:t>
            </w:r>
            <w:r>
              <w:rPr>
                <w:rFonts w:hint="eastAsia" w:ascii="宋体" w:hAnsi="宋体" w:eastAsia="宋体" w:cs="宋体"/>
                <w:spacing w:val="4"/>
                <w:u w:val="single" w:color="auto"/>
              </w:rPr>
              <w:t>分</w:t>
            </w:r>
            <w:r>
              <w:rPr>
                <w:rFonts w:hint="eastAsia" w:ascii="宋体" w:hAnsi="宋体" w:eastAsia="宋体" w:cs="宋体"/>
                <w:spacing w:val="4"/>
              </w:rPr>
              <w:t>之前</w:t>
            </w:r>
            <w:r>
              <w:rPr>
                <w:rFonts w:hint="eastAsia" w:ascii="宋体" w:hAnsi="宋体" w:eastAsia="宋体" w:cs="宋体"/>
                <w:spacing w:val="3"/>
              </w:rPr>
              <w:t>将电子磋商响应文件上传至政采云</w:t>
            </w:r>
            <w:r>
              <w:rPr>
                <w:rFonts w:hint="eastAsia" w:ascii="宋体" w:hAnsi="宋体" w:eastAsia="宋体" w:cs="宋体"/>
              </w:rPr>
              <w:t xml:space="preserve"> </w:t>
            </w:r>
            <w:r>
              <w:rPr>
                <w:rFonts w:hint="eastAsia" w:ascii="宋体" w:hAnsi="宋体" w:eastAsia="宋体" w:cs="宋体"/>
                <w:spacing w:val="9"/>
              </w:rPr>
              <w:t>平台。应按照本项目磋商文件和政采云平台的要求编制、加密传输磋商响</w:t>
            </w:r>
            <w:r>
              <w:rPr>
                <w:rFonts w:hint="eastAsia" w:ascii="宋体" w:hAnsi="宋体" w:eastAsia="宋体" w:cs="宋体"/>
              </w:rPr>
              <w:t xml:space="preserve"> </w:t>
            </w:r>
            <w:r>
              <w:rPr>
                <w:rFonts w:hint="eastAsia" w:ascii="宋体" w:hAnsi="宋体" w:eastAsia="宋体" w:cs="宋体"/>
                <w:spacing w:val="9"/>
              </w:rPr>
              <w:t>应文件。供应商在使用系统进行投标的过程中遇到涉及平台使用的</w:t>
            </w:r>
            <w:r>
              <w:rPr>
                <w:rFonts w:hint="eastAsia" w:ascii="宋体" w:hAnsi="宋体" w:eastAsia="宋体" w:cs="宋体"/>
                <w:spacing w:val="8"/>
              </w:rPr>
              <w:t>任何问</w:t>
            </w:r>
            <w:r>
              <w:rPr>
                <w:rFonts w:hint="eastAsia" w:ascii="宋体" w:hAnsi="宋体" w:eastAsia="宋体" w:cs="宋体"/>
              </w:rPr>
              <w:t xml:space="preserve"> </w:t>
            </w:r>
            <w:r>
              <w:rPr>
                <w:rFonts w:hint="eastAsia" w:ascii="宋体" w:hAnsi="宋体" w:eastAsia="宋体" w:cs="宋体"/>
                <w:spacing w:val="8"/>
              </w:rPr>
              <w:t>题，可致电政采云平台技术支持热线咨询，联系方式：</w:t>
            </w:r>
            <w:r>
              <w:rPr>
                <w:rFonts w:hint="eastAsia" w:ascii="宋体" w:hAnsi="宋体" w:eastAsia="宋体" w:cs="宋体"/>
                <w:spacing w:val="8"/>
                <w:lang w:eastAsia="zh-CN"/>
              </w:rPr>
              <w:t>95763</w:t>
            </w:r>
            <w:r>
              <w:rPr>
                <w:rFonts w:hint="eastAsia" w:ascii="宋体" w:hAnsi="宋体" w:eastAsia="宋体" w:cs="宋体"/>
                <w:spacing w:val="7"/>
              </w:rPr>
              <w:t>。</w:t>
            </w:r>
          </w:p>
        </w:tc>
      </w:tr>
      <w:tr w14:paraId="101CC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2" w:hRule="atLeast"/>
        </w:trPr>
        <w:tc>
          <w:tcPr>
            <w:tcW w:w="666" w:type="dxa"/>
            <w:vAlign w:val="top"/>
          </w:tcPr>
          <w:p w14:paraId="509D779F">
            <w:pPr>
              <w:spacing w:line="241" w:lineRule="auto"/>
              <w:rPr>
                <w:rFonts w:hint="eastAsia" w:ascii="宋体" w:hAnsi="宋体" w:eastAsia="宋体" w:cs="宋体"/>
                <w:sz w:val="21"/>
              </w:rPr>
            </w:pPr>
          </w:p>
          <w:p w14:paraId="50D2C40F">
            <w:pPr>
              <w:spacing w:line="241" w:lineRule="auto"/>
              <w:rPr>
                <w:rFonts w:hint="eastAsia" w:ascii="宋体" w:hAnsi="宋体" w:eastAsia="宋体" w:cs="宋体"/>
                <w:sz w:val="21"/>
              </w:rPr>
            </w:pPr>
          </w:p>
          <w:p w14:paraId="2B0CDC51">
            <w:pPr>
              <w:spacing w:line="241" w:lineRule="auto"/>
              <w:rPr>
                <w:rFonts w:hint="eastAsia" w:ascii="宋体" w:hAnsi="宋体" w:eastAsia="宋体" w:cs="宋体"/>
                <w:sz w:val="21"/>
              </w:rPr>
            </w:pPr>
          </w:p>
          <w:p w14:paraId="7E6F4F5D">
            <w:pPr>
              <w:spacing w:line="241" w:lineRule="auto"/>
              <w:rPr>
                <w:rFonts w:hint="eastAsia" w:ascii="宋体" w:hAnsi="宋体" w:eastAsia="宋体" w:cs="宋体"/>
                <w:sz w:val="21"/>
              </w:rPr>
            </w:pPr>
          </w:p>
          <w:p w14:paraId="054BF163">
            <w:pPr>
              <w:spacing w:line="241" w:lineRule="auto"/>
              <w:rPr>
                <w:rFonts w:hint="eastAsia" w:ascii="宋体" w:hAnsi="宋体" w:eastAsia="宋体" w:cs="宋体"/>
                <w:sz w:val="21"/>
              </w:rPr>
            </w:pPr>
          </w:p>
          <w:p w14:paraId="1D8C17C6">
            <w:pPr>
              <w:spacing w:line="241" w:lineRule="auto"/>
              <w:rPr>
                <w:rFonts w:hint="eastAsia" w:ascii="宋体" w:hAnsi="宋体" w:eastAsia="宋体" w:cs="宋体"/>
                <w:sz w:val="21"/>
              </w:rPr>
            </w:pPr>
          </w:p>
          <w:p w14:paraId="72CCB4D7">
            <w:pPr>
              <w:spacing w:line="242" w:lineRule="auto"/>
              <w:rPr>
                <w:rFonts w:hint="eastAsia" w:ascii="宋体" w:hAnsi="宋体" w:eastAsia="宋体" w:cs="宋体"/>
                <w:sz w:val="21"/>
              </w:rPr>
            </w:pPr>
          </w:p>
          <w:p w14:paraId="074EEB5D">
            <w:pPr>
              <w:pStyle w:val="18"/>
              <w:spacing w:before="65" w:line="268" w:lineRule="exact"/>
              <w:ind w:left="286"/>
              <w:rPr>
                <w:rFonts w:hint="eastAsia" w:ascii="宋体" w:hAnsi="宋体" w:eastAsia="宋体" w:cs="宋体"/>
              </w:rPr>
            </w:pPr>
            <w:r>
              <w:rPr>
                <w:rFonts w:hint="eastAsia" w:ascii="宋体" w:hAnsi="宋体" w:eastAsia="宋体" w:cs="宋体"/>
                <w:position w:val="1"/>
              </w:rPr>
              <w:t>9</w:t>
            </w:r>
          </w:p>
        </w:tc>
        <w:tc>
          <w:tcPr>
            <w:tcW w:w="942" w:type="dxa"/>
            <w:vAlign w:val="top"/>
          </w:tcPr>
          <w:p w14:paraId="5591A221">
            <w:pPr>
              <w:spacing w:line="241" w:lineRule="auto"/>
              <w:rPr>
                <w:rFonts w:hint="eastAsia" w:ascii="宋体" w:hAnsi="宋体" w:eastAsia="宋体" w:cs="宋体"/>
                <w:sz w:val="21"/>
              </w:rPr>
            </w:pPr>
          </w:p>
          <w:p w14:paraId="2BCA1513">
            <w:pPr>
              <w:spacing w:line="241" w:lineRule="auto"/>
              <w:rPr>
                <w:rFonts w:hint="eastAsia" w:ascii="宋体" w:hAnsi="宋体" w:eastAsia="宋体" w:cs="宋体"/>
                <w:sz w:val="21"/>
              </w:rPr>
            </w:pPr>
          </w:p>
          <w:p w14:paraId="1940AA91">
            <w:pPr>
              <w:spacing w:line="241" w:lineRule="auto"/>
              <w:rPr>
                <w:rFonts w:hint="eastAsia" w:ascii="宋体" w:hAnsi="宋体" w:eastAsia="宋体" w:cs="宋体"/>
                <w:sz w:val="21"/>
              </w:rPr>
            </w:pPr>
          </w:p>
          <w:p w14:paraId="1F6FEAC8">
            <w:pPr>
              <w:spacing w:line="241" w:lineRule="auto"/>
              <w:rPr>
                <w:rFonts w:hint="eastAsia" w:ascii="宋体" w:hAnsi="宋体" w:eastAsia="宋体" w:cs="宋体"/>
                <w:sz w:val="21"/>
              </w:rPr>
            </w:pPr>
          </w:p>
          <w:p w14:paraId="7693020A">
            <w:pPr>
              <w:spacing w:line="241" w:lineRule="auto"/>
              <w:rPr>
                <w:rFonts w:hint="eastAsia" w:ascii="宋体" w:hAnsi="宋体" w:eastAsia="宋体" w:cs="宋体"/>
                <w:sz w:val="21"/>
              </w:rPr>
            </w:pPr>
          </w:p>
          <w:p w14:paraId="3D7B3881">
            <w:pPr>
              <w:spacing w:line="241" w:lineRule="auto"/>
              <w:rPr>
                <w:rFonts w:hint="eastAsia" w:ascii="宋体" w:hAnsi="宋体" w:eastAsia="宋体" w:cs="宋体"/>
                <w:sz w:val="21"/>
              </w:rPr>
            </w:pPr>
          </w:p>
          <w:p w14:paraId="7FB331F2">
            <w:pPr>
              <w:spacing w:line="242" w:lineRule="auto"/>
              <w:rPr>
                <w:rFonts w:hint="eastAsia" w:ascii="宋体" w:hAnsi="宋体" w:eastAsia="宋体" w:cs="宋体"/>
                <w:sz w:val="21"/>
              </w:rPr>
            </w:pPr>
          </w:p>
          <w:p w14:paraId="0858A301">
            <w:pPr>
              <w:pStyle w:val="18"/>
              <w:spacing w:before="65" w:line="267" w:lineRule="exact"/>
              <w:ind w:left="280"/>
              <w:rPr>
                <w:rFonts w:hint="eastAsia" w:ascii="宋体" w:hAnsi="宋体" w:eastAsia="宋体" w:cs="宋体"/>
              </w:rPr>
            </w:pPr>
            <w:r>
              <w:rPr>
                <w:rFonts w:hint="eastAsia" w:ascii="宋体" w:hAnsi="宋体" w:eastAsia="宋体" w:cs="宋体"/>
                <w:spacing w:val="-1"/>
                <w:position w:val="1"/>
              </w:rPr>
              <w:t>18.2</w:t>
            </w:r>
          </w:p>
        </w:tc>
        <w:tc>
          <w:tcPr>
            <w:tcW w:w="1774" w:type="dxa"/>
            <w:vAlign w:val="top"/>
          </w:tcPr>
          <w:p w14:paraId="2D969552">
            <w:pPr>
              <w:spacing w:line="245" w:lineRule="auto"/>
              <w:rPr>
                <w:rFonts w:hint="eastAsia" w:ascii="宋体" w:hAnsi="宋体" w:eastAsia="宋体" w:cs="宋体"/>
                <w:sz w:val="21"/>
              </w:rPr>
            </w:pPr>
          </w:p>
          <w:p w14:paraId="6DADC6F5">
            <w:pPr>
              <w:spacing w:line="245" w:lineRule="auto"/>
              <w:rPr>
                <w:rFonts w:hint="eastAsia" w:ascii="宋体" w:hAnsi="宋体" w:eastAsia="宋体" w:cs="宋体"/>
                <w:sz w:val="21"/>
              </w:rPr>
            </w:pPr>
          </w:p>
          <w:p w14:paraId="04C313DB">
            <w:pPr>
              <w:spacing w:line="245" w:lineRule="auto"/>
              <w:rPr>
                <w:rFonts w:hint="eastAsia" w:ascii="宋体" w:hAnsi="宋体" w:eastAsia="宋体" w:cs="宋体"/>
                <w:sz w:val="21"/>
              </w:rPr>
            </w:pPr>
          </w:p>
          <w:p w14:paraId="037F6B22">
            <w:pPr>
              <w:spacing w:line="245" w:lineRule="auto"/>
              <w:rPr>
                <w:rFonts w:hint="eastAsia" w:ascii="宋体" w:hAnsi="宋体" w:eastAsia="宋体" w:cs="宋体"/>
                <w:sz w:val="21"/>
              </w:rPr>
            </w:pPr>
          </w:p>
          <w:p w14:paraId="5A2AC14B">
            <w:pPr>
              <w:spacing w:line="245" w:lineRule="auto"/>
              <w:rPr>
                <w:rFonts w:hint="eastAsia" w:ascii="宋体" w:hAnsi="宋体" w:eastAsia="宋体" w:cs="宋体"/>
                <w:sz w:val="21"/>
              </w:rPr>
            </w:pPr>
          </w:p>
          <w:p w14:paraId="1C05BFC9">
            <w:pPr>
              <w:spacing w:line="246" w:lineRule="auto"/>
              <w:rPr>
                <w:rFonts w:hint="eastAsia" w:ascii="宋体" w:hAnsi="宋体" w:eastAsia="宋体" w:cs="宋体"/>
                <w:sz w:val="21"/>
              </w:rPr>
            </w:pPr>
          </w:p>
          <w:p w14:paraId="386F8AE9">
            <w:pPr>
              <w:pStyle w:val="18"/>
              <w:spacing w:before="65" w:line="370" w:lineRule="auto"/>
              <w:ind w:left="576" w:right="152" w:hanging="421"/>
              <w:rPr>
                <w:rFonts w:hint="eastAsia" w:ascii="宋体" w:hAnsi="宋体" w:eastAsia="宋体" w:cs="宋体"/>
              </w:rPr>
            </w:pPr>
            <w:r>
              <w:rPr>
                <w:rFonts w:hint="eastAsia" w:ascii="宋体" w:hAnsi="宋体" w:eastAsia="宋体" w:cs="宋体"/>
                <w:spacing w:val="8"/>
              </w:rPr>
              <w:t>磋商响应文件解</w:t>
            </w:r>
            <w:r>
              <w:rPr>
                <w:rFonts w:hint="eastAsia" w:ascii="宋体" w:hAnsi="宋体" w:eastAsia="宋体" w:cs="宋体"/>
                <w:spacing w:val="4"/>
              </w:rPr>
              <w:t xml:space="preserve"> </w:t>
            </w:r>
            <w:r>
              <w:rPr>
                <w:rFonts w:hint="eastAsia" w:ascii="宋体" w:hAnsi="宋体" w:eastAsia="宋体" w:cs="宋体"/>
                <w:spacing w:val="6"/>
              </w:rPr>
              <w:t>密时间</w:t>
            </w:r>
          </w:p>
        </w:tc>
        <w:tc>
          <w:tcPr>
            <w:tcW w:w="6913" w:type="dxa"/>
            <w:vAlign w:val="top"/>
          </w:tcPr>
          <w:p w14:paraId="25426053">
            <w:pPr>
              <w:pStyle w:val="18"/>
              <w:keepNext w:val="0"/>
              <w:keepLines w:val="0"/>
              <w:pageBreakBefore w:val="0"/>
              <w:widowControl/>
              <w:kinsoku w:val="0"/>
              <w:wordWrap/>
              <w:overflowPunct/>
              <w:topLinePunct w:val="0"/>
              <w:autoSpaceDE w:val="0"/>
              <w:autoSpaceDN w:val="0"/>
              <w:bidi w:val="0"/>
              <w:adjustRightInd w:val="0"/>
              <w:snapToGrid w:val="0"/>
              <w:spacing w:before="175" w:line="300" w:lineRule="exact"/>
              <w:ind w:left="111"/>
              <w:textAlignment w:val="baseline"/>
              <w:rPr>
                <w:rFonts w:hint="eastAsia" w:ascii="宋体" w:hAnsi="宋体" w:eastAsia="宋体" w:cs="宋体"/>
              </w:rPr>
            </w:pPr>
            <w:r>
              <w:rPr>
                <w:rFonts w:hint="eastAsia" w:ascii="宋体" w:hAnsi="宋体" w:eastAsia="宋体" w:cs="宋体"/>
                <w:spacing w:val="9"/>
              </w:rPr>
              <w:t>响应文件提交截止时间后，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的情况），视为供应商放弃磋商。</w:t>
            </w:r>
          </w:p>
        </w:tc>
      </w:tr>
      <w:tr w14:paraId="7C79A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66" w:type="dxa"/>
            <w:vAlign w:val="top"/>
          </w:tcPr>
          <w:p w14:paraId="3B7849E5">
            <w:pPr>
              <w:pStyle w:val="18"/>
              <w:spacing w:before="175" w:line="268" w:lineRule="exact"/>
              <w:ind w:left="248"/>
              <w:rPr>
                <w:rFonts w:hint="eastAsia" w:ascii="宋体" w:hAnsi="宋体" w:eastAsia="宋体" w:cs="宋体"/>
              </w:rPr>
            </w:pPr>
            <w:r>
              <w:rPr>
                <w:rFonts w:hint="eastAsia" w:ascii="宋体" w:hAnsi="宋体" w:eastAsia="宋体" w:cs="宋体"/>
                <w:spacing w:val="-7"/>
                <w:position w:val="1"/>
              </w:rPr>
              <w:t>10</w:t>
            </w:r>
          </w:p>
        </w:tc>
        <w:tc>
          <w:tcPr>
            <w:tcW w:w="942" w:type="dxa"/>
            <w:vAlign w:val="top"/>
          </w:tcPr>
          <w:p w14:paraId="12A35E13">
            <w:pPr>
              <w:pStyle w:val="18"/>
              <w:spacing w:before="195"/>
              <w:ind w:left="333"/>
              <w:rPr>
                <w:rFonts w:hint="eastAsia" w:ascii="宋体" w:hAnsi="宋体" w:eastAsia="宋体" w:cs="宋体"/>
              </w:rPr>
            </w:pPr>
            <w:r>
              <w:rPr>
                <w:rFonts w:hint="eastAsia" w:ascii="宋体" w:hAnsi="宋体" w:eastAsia="宋体" w:cs="宋体"/>
                <w:spacing w:val="-2"/>
              </w:rPr>
              <w:t>19.1</w:t>
            </w:r>
          </w:p>
        </w:tc>
        <w:tc>
          <w:tcPr>
            <w:tcW w:w="1774" w:type="dxa"/>
            <w:vAlign w:val="top"/>
          </w:tcPr>
          <w:p w14:paraId="00C882D7">
            <w:pPr>
              <w:pStyle w:val="18"/>
              <w:spacing w:before="175" w:line="228" w:lineRule="auto"/>
              <w:ind w:left="260"/>
              <w:rPr>
                <w:rFonts w:hint="eastAsia" w:ascii="宋体" w:hAnsi="宋体" w:eastAsia="宋体" w:cs="宋体"/>
              </w:rPr>
            </w:pPr>
            <w:r>
              <w:rPr>
                <w:rFonts w:hint="eastAsia" w:ascii="宋体" w:hAnsi="宋体" w:eastAsia="宋体" w:cs="宋体"/>
                <w:spacing w:val="8"/>
              </w:rPr>
              <w:t>磋商小组组成</w:t>
            </w:r>
          </w:p>
        </w:tc>
        <w:tc>
          <w:tcPr>
            <w:tcW w:w="6913" w:type="dxa"/>
            <w:vAlign w:val="top"/>
          </w:tcPr>
          <w:p w14:paraId="37D50354">
            <w:pPr>
              <w:pStyle w:val="18"/>
              <w:keepNext w:val="0"/>
              <w:keepLines w:val="0"/>
              <w:pageBreakBefore w:val="0"/>
              <w:widowControl/>
              <w:kinsoku w:val="0"/>
              <w:wordWrap/>
              <w:overflowPunct/>
              <w:topLinePunct w:val="0"/>
              <w:autoSpaceDE w:val="0"/>
              <w:autoSpaceDN w:val="0"/>
              <w:bidi w:val="0"/>
              <w:adjustRightInd w:val="0"/>
              <w:snapToGrid w:val="0"/>
              <w:spacing w:before="175" w:line="300" w:lineRule="exact"/>
              <w:ind w:left="111"/>
              <w:textAlignment w:val="baseline"/>
              <w:rPr>
                <w:rFonts w:hint="eastAsia" w:ascii="宋体" w:hAnsi="宋体" w:eastAsia="宋体" w:cs="宋体"/>
              </w:rPr>
            </w:pPr>
            <w:r>
              <w:rPr>
                <w:rFonts w:hint="eastAsia" w:ascii="宋体" w:hAnsi="宋体" w:eastAsia="宋体" w:cs="宋体"/>
                <w:spacing w:val="9"/>
              </w:rPr>
              <w:t>磋商及评审工作由采购代理机构负责组织，具体磋商、评审工作由</w:t>
            </w:r>
            <w:r>
              <w:rPr>
                <w:rFonts w:hint="eastAsia" w:ascii="宋体" w:hAnsi="宋体" w:eastAsia="宋体" w:cs="宋体"/>
                <w:spacing w:val="8"/>
              </w:rPr>
              <w:t>依法组</w:t>
            </w:r>
          </w:p>
        </w:tc>
      </w:tr>
    </w:tbl>
    <w:p w14:paraId="4B45F0E2">
      <w:pPr>
        <w:pStyle w:val="4"/>
        <w:rPr>
          <w:rFonts w:hint="eastAsia" w:ascii="宋体" w:hAnsi="宋体" w:eastAsia="宋体" w:cs="宋体"/>
        </w:rPr>
      </w:pPr>
    </w:p>
    <w:p w14:paraId="37848D44">
      <w:pPr>
        <w:rPr>
          <w:rFonts w:hint="eastAsia" w:ascii="宋体" w:hAnsi="宋体" w:eastAsia="宋体" w:cs="宋体"/>
        </w:rPr>
        <w:sectPr>
          <w:footerReference r:id="rId7" w:type="default"/>
          <w:pgSz w:w="11906" w:h="16839"/>
          <w:pgMar w:top="1431" w:right="882" w:bottom="1153" w:left="723" w:header="0" w:footer="994" w:gutter="0"/>
          <w:cols w:space="720" w:num="1"/>
        </w:sectPr>
      </w:pPr>
    </w:p>
    <w:p w14:paraId="1E687F11">
      <w:pPr>
        <w:spacing w:line="91" w:lineRule="auto"/>
        <w:rPr>
          <w:rFonts w:hint="eastAsia" w:ascii="宋体" w:hAnsi="宋体" w:eastAsia="宋体" w:cs="宋体"/>
          <w:sz w:val="2"/>
        </w:rPr>
      </w:pPr>
    </w:p>
    <w:tbl>
      <w:tblPr>
        <w:tblStyle w:val="17"/>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2757B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666" w:type="dxa"/>
            <w:vAlign w:val="top"/>
          </w:tcPr>
          <w:p w14:paraId="11956233">
            <w:pPr>
              <w:rPr>
                <w:rFonts w:hint="eastAsia" w:ascii="宋体" w:hAnsi="宋体" w:eastAsia="宋体" w:cs="宋体"/>
                <w:sz w:val="21"/>
              </w:rPr>
            </w:pPr>
          </w:p>
        </w:tc>
        <w:tc>
          <w:tcPr>
            <w:tcW w:w="942" w:type="dxa"/>
            <w:vAlign w:val="top"/>
          </w:tcPr>
          <w:p w14:paraId="4DEFBDC8">
            <w:pPr>
              <w:rPr>
                <w:rFonts w:hint="eastAsia" w:ascii="宋体" w:hAnsi="宋体" w:eastAsia="宋体" w:cs="宋体"/>
                <w:sz w:val="21"/>
              </w:rPr>
            </w:pPr>
          </w:p>
        </w:tc>
        <w:tc>
          <w:tcPr>
            <w:tcW w:w="1774" w:type="dxa"/>
            <w:vAlign w:val="top"/>
          </w:tcPr>
          <w:p w14:paraId="1ED0EEE7">
            <w:pPr>
              <w:rPr>
                <w:rFonts w:hint="eastAsia" w:ascii="宋体" w:hAnsi="宋体" w:eastAsia="宋体" w:cs="宋体"/>
                <w:sz w:val="21"/>
              </w:rPr>
            </w:pPr>
          </w:p>
        </w:tc>
        <w:tc>
          <w:tcPr>
            <w:tcW w:w="6913" w:type="dxa"/>
            <w:vAlign w:val="top"/>
          </w:tcPr>
          <w:p w14:paraId="3DB1D9D1">
            <w:pPr>
              <w:pStyle w:val="18"/>
              <w:spacing w:before="144" w:line="295" w:lineRule="auto"/>
              <w:ind w:left="132" w:right="110" w:hanging="3"/>
              <w:rPr>
                <w:rFonts w:hint="eastAsia" w:ascii="宋体" w:hAnsi="宋体" w:eastAsia="宋体" w:cs="宋体"/>
              </w:rPr>
            </w:pPr>
            <w:r>
              <w:rPr>
                <w:rFonts w:hint="eastAsia" w:ascii="宋体" w:hAnsi="宋体" w:eastAsia="宋体" w:cs="宋体"/>
                <w:spacing w:val="8"/>
              </w:rPr>
              <w:t>建的磋商小组负责，磋商小组由采购人代表和有关方面的专家组成。磋商</w:t>
            </w:r>
            <w:r>
              <w:rPr>
                <w:rFonts w:hint="eastAsia" w:ascii="宋体" w:hAnsi="宋体" w:eastAsia="宋体" w:cs="宋体"/>
                <w:spacing w:val="11"/>
              </w:rPr>
              <w:t xml:space="preserve"> </w:t>
            </w:r>
            <w:r>
              <w:rPr>
                <w:rFonts w:hint="eastAsia" w:ascii="宋体" w:hAnsi="宋体" w:eastAsia="宋体" w:cs="宋体"/>
                <w:spacing w:val="7"/>
              </w:rPr>
              <w:t>小组的构成：</w:t>
            </w:r>
            <w:r>
              <w:rPr>
                <w:rFonts w:hint="eastAsia" w:ascii="宋体" w:hAnsi="宋体" w:eastAsia="宋体" w:cs="宋体"/>
                <w:spacing w:val="7"/>
                <w:u w:val="single" w:color="auto"/>
              </w:rPr>
              <w:t xml:space="preserve">3 </w:t>
            </w:r>
            <w:r>
              <w:rPr>
                <w:rFonts w:hint="eastAsia" w:ascii="宋体" w:hAnsi="宋体" w:eastAsia="宋体" w:cs="宋体"/>
                <w:spacing w:val="7"/>
              </w:rPr>
              <w:t>人，其中采购人代表 1</w:t>
            </w:r>
            <w:r>
              <w:rPr>
                <w:rFonts w:hint="eastAsia" w:ascii="宋体" w:hAnsi="宋体" w:eastAsia="宋体" w:cs="宋体"/>
                <w:spacing w:val="16"/>
              </w:rPr>
              <w:t xml:space="preserve"> </w:t>
            </w:r>
            <w:r>
              <w:rPr>
                <w:rFonts w:hint="eastAsia" w:ascii="宋体" w:hAnsi="宋体" w:eastAsia="宋体" w:cs="宋体"/>
                <w:spacing w:val="7"/>
              </w:rPr>
              <w:t>人</w:t>
            </w:r>
            <w:r>
              <w:rPr>
                <w:rFonts w:hint="eastAsia" w:ascii="宋体" w:hAnsi="宋体" w:eastAsia="宋体" w:cs="宋体"/>
                <w:spacing w:val="6"/>
              </w:rPr>
              <w:t>，专家</w:t>
            </w:r>
            <w:r>
              <w:rPr>
                <w:rFonts w:hint="eastAsia" w:ascii="宋体" w:hAnsi="宋体" w:eastAsia="宋体" w:cs="宋体"/>
                <w:spacing w:val="16"/>
              </w:rPr>
              <w:t xml:space="preserve"> </w:t>
            </w:r>
            <w:r>
              <w:rPr>
                <w:rFonts w:hint="eastAsia" w:ascii="宋体" w:hAnsi="宋体" w:eastAsia="宋体" w:cs="宋体"/>
                <w:spacing w:val="6"/>
              </w:rPr>
              <w:t>2</w:t>
            </w:r>
            <w:r>
              <w:rPr>
                <w:rFonts w:hint="eastAsia" w:ascii="宋体" w:hAnsi="宋体" w:eastAsia="宋体" w:cs="宋体"/>
                <w:spacing w:val="17"/>
              </w:rPr>
              <w:t xml:space="preserve"> </w:t>
            </w:r>
            <w:r>
              <w:rPr>
                <w:rFonts w:hint="eastAsia" w:ascii="宋体" w:hAnsi="宋体" w:eastAsia="宋体" w:cs="宋体"/>
                <w:spacing w:val="6"/>
              </w:rPr>
              <w:t>人。</w:t>
            </w:r>
          </w:p>
        </w:tc>
      </w:tr>
      <w:tr w14:paraId="48EE3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9" w:hRule="atLeast"/>
        </w:trPr>
        <w:tc>
          <w:tcPr>
            <w:tcW w:w="666" w:type="dxa"/>
            <w:vAlign w:val="top"/>
          </w:tcPr>
          <w:p w14:paraId="746D7F03">
            <w:pPr>
              <w:spacing w:line="247" w:lineRule="auto"/>
              <w:rPr>
                <w:rFonts w:hint="eastAsia" w:ascii="宋体" w:hAnsi="宋体" w:eastAsia="宋体" w:cs="宋体"/>
                <w:sz w:val="21"/>
              </w:rPr>
            </w:pPr>
          </w:p>
          <w:p w14:paraId="6F8DE3BC">
            <w:pPr>
              <w:spacing w:line="247" w:lineRule="auto"/>
              <w:rPr>
                <w:rFonts w:hint="eastAsia" w:ascii="宋体" w:hAnsi="宋体" w:eastAsia="宋体" w:cs="宋体"/>
                <w:sz w:val="21"/>
              </w:rPr>
            </w:pPr>
          </w:p>
          <w:p w14:paraId="7CBDBBC3">
            <w:pPr>
              <w:spacing w:line="247" w:lineRule="auto"/>
              <w:rPr>
                <w:rFonts w:hint="eastAsia" w:ascii="宋体" w:hAnsi="宋体" w:eastAsia="宋体" w:cs="宋体"/>
                <w:sz w:val="21"/>
              </w:rPr>
            </w:pPr>
          </w:p>
          <w:p w14:paraId="6A18DC75">
            <w:pPr>
              <w:spacing w:line="247" w:lineRule="auto"/>
              <w:rPr>
                <w:rFonts w:hint="eastAsia" w:ascii="宋体" w:hAnsi="宋体" w:eastAsia="宋体" w:cs="宋体"/>
                <w:sz w:val="21"/>
              </w:rPr>
            </w:pPr>
          </w:p>
          <w:p w14:paraId="6CA942C0">
            <w:pPr>
              <w:spacing w:line="247" w:lineRule="auto"/>
              <w:rPr>
                <w:rFonts w:hint="eastAsia" w:ascii="宋体" w:hAnsi="宋体" w:eastAsia="宋体" w:cs="宋体"/>
                <w:sz w:val="21"/>
              </w:rPr>
            </w:pPr>
          </w:p>
          <w:p w14:paraId="5DF2BD5F">
            <w:pPr>
              <w:spacing w:line="247" w:lineRule="auto"/>
              <w:rPr>
                <w:rFonts w:hint="eastAsia" w:ascii="宋体" w:hAnsi="宋体" w:eastAsia="宋体" w:cs="宋体"/>
                <w:sz w:val="21"/>
              </w:rPr>
            </w:pPr>
          </w:p>
          <w:p w14:paraId="4BFBD054">
            <w:pPr>
              <w:pStyle w:val="18"/>
              <w:spacing w:before="65" w:line="270" w:lineRule="exact"/>
              <w:ind w:left="248"/>
              <w:rPr>
                <w:rFonts w:hint="eastAsia" w:ascii="宋体" w:hAnsi="宋体" w:eastAsia="宋体" w:cs="宋体"/>
              </w:rPr>
            </w:pPr>
            <w:r>
              <w:rPr>
                <w:rFonts w:hint="eastAsia" w:ascii="宋体" w:hAnsi="宋体" w:eastAsia="宋体" w:cs="宋体"/>
                <w:spacing w:val="-7"/>
                <w:position w:val="1"/>
              </w:rPr>
              <w:t>11</w:t>
            </w:r>
          </w:p>
        </w:tc>
        <w:tc>
          <w:tcPr>
            <w:tcW w:w="942" w:type="dxa"/>
            <w:vAlign w:val="top"/>
          </w:tcPr>
          <w:p w14:paraId="46FDCC29">
            <w:pPr>
              <w:spacing w:line="247" w:lineRule="auto"/>
              <w:rPr>
                <w:rFonts w:hint="eastAsia" w:ascii="宋体" w:hAnsi="宋体" w:eastAsia="宋体" w:cs="宋体"/>
                <w:sz w:val="21"/>
              </w:rPr>
            </w:pPr>
          </w:p>
          <w:p w14:paraId="41C437BA">
            <w:pPr>
              <w:spacing w:line="247" w:lineRule="auto"/>
              <w:rPr>
                <w:rFonts w:hint="eastAsia" w:ascii="宋体" w:hAnsi="宋体" w:eastAsia="宋体" w:cs="宋体"/>
                <w:sz w:val="21"/>
              </w:rPr>
            </w:pPr>
          </w:p>
          <w:p w14:paraId="2951CBD7">
            <w:pPr>
              <w:spacing w:line="247" w:lineRule="auto"/>
              <w:rPr>
                <w:rFonts w:hint="eastAsia" w:ascii="宋体" w:hAnsi="宋体" w:eastAsia="宋体" w:cs="宋体"/>
                <w:sz w:val="21"/>
              </w:rPr>
            </w:pPr>
          </w:p>
          <w:p w14:paraId="00627AF7">
            <w:pPr>
              <w:spacing w:line="247" w:lineRule="auto"/>
              <w:rPr>
                <w:rFonts w:hint="eastAsia" w:ascii="宋体" w:hAnsi="宋体" w:eastAsia="宋体" w:cs="宋体"/>
                <w:sz w:val="21"/>
              </w:rPr>
            </w:pPr>
          </w:p>
          <w:p w14:paraId="4EBEB509">
            <w:pPr>
              <w:spacing w:line="247" w:lineRule="auto"/>
              <w:rPr>
                <w:rFonts w:hint="eastAsia" w:ascii="宋体" w:hAnsi="宋体" w:eastAsia="宋体" w:cs="宋体"/>
                <w:sz w:val="21"/>
              </w:rPr>
            </w:pPr>
          </w:p>
          <w:p w14:paraId="7955C439">
            <w:pPr>
              <w:spacing w:line="247" w:lineRule="auto"/>
              <w:rPr>
                <w:rFonts w:hint="eastAsia" w:ascii="宋体" w:hAnsi="宋体" w:eastAsia="宋体" w:cs="宋体"/>
                <w:sz w:val="21"/>
              </w:rPr>
            </w:pPr>
          </w:p>
          <w:p w14:paraId="356B663A">
            <w:pPr>
              <w:pStyle w:val="18"/>
              <w:spacing w:before="65" w:line="268" w:lineRule="exact"/>
              <w:ind w:left="280"/>
              <w:rPr>
                <w:rFonts w:hint="eastAsia" w:ascii="宋体" w:hAnsi="宋体" w:eastAsia="宋体" w:cs="宋体"/>
              </w:rPr>
            </w:pPr>
            <w:r>
              <w:rPr>
                <w:rFonts w:hint="eastAsia" w:ascii="宋体" w:hAnsi="宋体" w:eastAsia="宋体" w:cs="宋体"/>
                <w:spacing w:val="-1"/>
                <w:position w:val="1"/>
              </w:rPr>
              <w:t>19.2</w:t>
            </w:r>
          </w:p>
        </w:tc>
        <w:tc>
          <w:tcPr>
            <w:tcW w:w="1774" w:type="dxa"/>
            <w:vAlign w:val="top"/>
          </w:tcPr>
          <w:p w14:paraId="41B10823">
            <w:pPr>
              <w:spacing w:line="256" w:lineRule="auto"/>
              <w:rPr>
                <w:rFonts w:hint="eastAsia" w:ascii="宋体" w:hAnsi="宋体" w:eastAsia="宋体" w:cs="宋体"/>
                <w:sz w:val="21"/>
              </w:rPr>
            </w:pPr>
          </w:p>
          <w:p w14:paraId="3C5DA410">
            <w:pPr>
              <w:spacing w:line="257" w:lineRule="auto"/>
              <w:rPr>
                <w:rFonts w:hint="eastAsia" w:ascii="宋体" w:hAnsi="宋体" w:eastAsia="宋体" w:cs="宋体"/>
                <w:sz w:val="21"/>
              </w:rPr>
            </w:pPr>
          </w:p>
          <w:p w14:paraId="7BEF6AB5">
            <w:pPr>
              <w:spacing w:line="257" w:lineRule="auto"/>
              <w:rPr>
                <w:rFonts w:hint="eastAsia" w:ascii="宋体" w:hAnsi="宋体" w:eastAsia="宋体" w:cs="宋体"/>
                <w:sz w:val="21"/>
              </w:rPr>
            </w:pPr>
          </w:p>
          <w:p w14:paraId="04C992E4">
            <w:pPr>
              <w:spacing w:line="257" w:lineRule="auto"/>
              <w:rPr>
                <w:rFonts w:hint="eastAsia" w:ascii="宋体" w:hAnsi="宋体" w:eastAsia="宋体" w:cs="宋体"/>
                <w:sz w:val="21"/>
              </w:rPr>
            </w:pPr>
          </w:p>
          <w:p w14:paraId="7ECD1B5F">
            <w:pPr>
              <w:spacing w:line="257" w:lineRule="auto"/>
              <w:rPr>
                <w:rFonts w:hint="eastAsia" w:ascii="宋体" w:hAnsi="宋体" w:eastAsia="宋体" w:cs="宋体"/>
                <w:sz w:val="21"/>
              </w:rPr>
            </w:pPr>
          </w:p>
          <w:p w14:paraId="7379C0E2">
            <w:pPr>
              <w:pStyle w:val="18"/>
              <w:spacing w:before="65" w:line="370" w:lineRule="auto"/>
              <w:ind w:left="682" w:right="38" w:hanging="571"/>
              <w:rPr>
                <w:rFonts w:hint="eastAsia" w:ascii="宋体" w:hAnsi="宋体" w:eastAsia="宋体" w:cs="宋体"/>
              </w:rPr>
            </w:pPr>
            <w:r>
              <w:rPr>
                <w:rFonts w:hint="eastAsia" w:ascii="宋体" w:hAnsi="宋体" w:eastAsia="宋体" w:cs="宋体"/>
                <w:spacing w:val="2"/>
              </w:rPr>
              <w:t>磋商时间、地点、</w:t>
            </w:r>
            <w:r>
              <w:rPr>
                <w:rFonts w:hint="eastAsia" w:ascii="宋体" w:hAnsi="宋体" w:eastAsia="宋体" w:cs="宋体"/>
                <w:spacing w:val="1"/>
              </w:rPr>
              <w:t xml:space="preserve"> </w:t>
            </w:r>
            <w:r>
              <w:rPr>
                <w:rFonts w:hint="eastAsia" w:ascii="宋体" w:hAnsi="宋体" w:eastAsia="宋体" w:cs="宋体"/>
                <w:spacing w:val="3"/>
              </w:rPr>
              <w:t>人员</w:t>
            </w:r>
          </w:p>
        </w:tc>
        <w:tc>
          <w:tcPr>
            <w:tcW w:w="6913" w:type="dxa"/>
            <w:vAlign w:val="top"/>
          </w:tcPr>
          <w:p w14:paraId="2474D976">
            <w:pPr>
              <w:pStyle w:val="18"/>
              <w:spacing w:before="157" w:line="228" w:lineRule="auto"/>
              <w:ind w:left="127"/>
              <w:rPr>
                <w:rFonts w:hint="eastAsia" w:ascii="宋体" w:hAnsi="宋体" w:eastAsia="宋体" w:cs="宋体"/>
              </w:rPr>
            </w:pPr>
            <w:r>
              <w:rPr>
                <w:rFonts w:hint="eastAsia" w:ascii="宋体" w:hAnsi="宋体" w:eastAsia="宋体" w:cs="宋体"/>
                <w:spacing w:val="6"/>
              </w:rPr>
              <w:t>19.2.1</w:t>
            </w:r>
            <w:r>
              <w:rPr>
                <w:rFonts w:hint="eastAsia" w:ascii="宋体" w:hAnsi="宋体" w:eastAsia="宋体" w:cs="宋体"/>
                <w:spacing w:val="-24"/>
              </w:rPr>
              <w:t xml:space="preserve"> </w:t>
            </w:r>
            <w:r>
              <w:rPr>
                <w:rFonts w:hint="eastAsia" w:ascii="宋体" w:hAnsi="宋体" w:eastAsia="宋体" w:cs="宋体"/>
                <w:spacing w:val="6"/>
              </w:rPr>
              <w:t>磋商时间：响应文件递交截止时间后。</w:t>
            </w:r>
          </w:p>
          <w:p w14:paraId="3D9ABB73">
            <w:pPr>
              <w:pStyle w:val="18"/>
              <w:spacing w:before="152" w:line="298" w:lineRule="auto"/>
              <w:ind w:left="117" w:right="107" w:firstLine="9"/>
              <w:rPr>
                <w:rFonts w:hint="eastAsia" w:ascii="宋体" w:hAnsi="宋体" w:eastAsia="宋体" w:cs="宋体"/>
              </w:rPr>
            </w:pPr>
            <w:r>
              <w:rPr>
                <w:rFonts w:hint="eastAsia" w:ascii="宋体" w:hAnsi="宋体" w:eastAsia="宋体" w:cs="宋体"/>
                <w:spacing w:val="6"/>
              </w:rPr>
              <w:t>19.2.2</w:t>
            </w:r>
            <w:r>
              <w:rPr>
                <w:rFonts w:hint="eastAsia" w:ascii="宋体" w:hAnsi="宋体" w:eastAsia="宋体" w:cs="宋体"/>
                <w:spacing w:val="-39"/>
              </w:rPr>
              <w:t xml:space="preserve"> </w:t>
            </w:r>
            <w:r>
              <w:rPr>
                <w:rFonts w:hint="eastAsia" w:ascii="宋体" w:hAnsi="宋体" w:eastAsia="宋体" w:cs="宋体"/>
                <w:spacing w:val="6"/>
              </w:rPr>
              <w:t>磋商地点：本项目需要磋商供应商代表在截标当天截标后，按磋商</w:t>
            </w:r>
            <w:r>
              <w:rPr>
                <w:rFonts w:hint="eastAsia" w:ascii="宋体" w:hAnsi="宋体" w:eastAsia="宋体" w:cs="宋体"/>
              </w:rPr>
              <w:t xml:space="preserve"> </w:t>
            </w:r>
            <w:r>
              <w:rPr>
                <w:rFonts w:hint="eastAsia" w:ascii="宋体" w:hAnsi="宋体" w:eastAsia="宋体" w:cs="宋体"/>
                <w:spacing w:val="8"/>
              </w:rPr>
              <w:t>小组要求及时登陆政采云平台等候在线磋商。</w:t>
            </w:r>
          </w:p>
          <w:p w14:paraId="05CB8EDC">
            <w:pPr>
              <w:pStyle w:val="18"/>
              <w:spacing w:before="153" w:line="322" w:lineRule="auto"/>
              <w:ind w:left="125" w:right="107" w:firstLine="1"/>
              <w:rPr>
                <w:rFonts w:hint="eastAsia" w:ascii="宋体" w:hAnsi="宋体" w:eastAsia="宋体" w:cs="宋体"/>
              </w:rPr>
            </w:pPr>
            <w:r>
              <w:rPr>
                <w:rFonts w:hint="eastAsia" w:ascii="宋体" w:hAnsi="宋体" w:eastAsia="宋体" w:cs="宋体"/>
                <w:spacing w:val="6"/>
              </w:rPr>
              <w:t>19.2.3</w:t>
            </w:r>
            <w:r>
              <w:rPr>
                <w:rFonts w:hint="eastAsia" w:ascii="宋体" w:hAnsi="宋体" w:eastAsia="宋体" w:cs="宋体"/>
                <w:spacing w:val="-39"/>
              </w:rPr>
              <w:t xml:space="preserve"> </w:t>
            </w:r>
            <w:r>
              <w:rPr>
                <w:rFonts w:hint="eastAsia" w:ascii="宋体" w:hAnsi="宋体" w:eastAsia="宋体" w:cs="宋体"/>
                <w:spacing w:val="6"/>
              </w:rPr>
              <w:t>磋商参加人员：供应商法定代表人、负责人、自然人或相应的委托</w:t>
            </w:r>
            <w:r>
              <w:rPr>
                <w:rFonts w:hint="eastAsia" w:ascii="宋体" w:hAnsi="宋体" w:eastAsia="宋体" w:cs="宋体"/>
              </w:rPr>
              <w:t xml:space="preserve"> </w:t>
            </w:r>
            <w:r>
              <w:rPr>
                <w:rFonts w:hint="eastAsia" w:ascii="宋体" w:hAnsi="宋体" w:eastAsia="宋体" w:cs="宋体"/>
                <w:spacing w:val="11"/>
              </w:rPr>
              <w:t>代理人持有效身份证原件和供应商政采云平台</w:t>
            </w:r>
            <w:r>
              <w:rPr>
                <w:rFonts w:hint="eastAsia" w:ascii="宋体" w:hAnsi="宋体" w:eastAsia="宋体" w:cs="宋体"/>
              </w:rPr>
              <w:t>CA</w:t>
            </w:r>
            <w:r>
              <w:rPr>
                <w:rFonts w:hint="eastAsia" w:ascii="宋体" w:hAnsi="宋体" w:eastAsia="宋体" w:cs="宋体"/>
                <w:spacing w:val="-24"/>
              </w:rPr>
              <w:t xml:space="preserve"> </w:t>
            </w:r>
            <w:r>
              <w:rPr>
                <w:rFonts w:hint="eastAsia" w:ascii="宋体" w:hAnsi="宋体" w:eastAsia="宋体" w:cs="宋体"/>
                <w:spacing w:val="11"/>
              </w:rPr>
              <w:t>数字证书参加磋商。请</w:t>
            </w:r>
            <w:r>
              <w:rPr>
                <w:rFonts w:hint="eastAsia" w:ascii="宋体" w:hAnsi="宋体" w:eastAsia="宋体" w:cs="宋体"/>
              </w:rPr>
              <w:t xml:space="preserve"> </w:t>
            </w:r>
            <w:r>
              <w:rPr>
                <w:rFonts w:hint="eastAsia" w:ascii="宋体" w:hAnsi="宋体" w:eastAsia="宋体" w:cs="宋体"/>
                <w:spacing w:val="8"/>
              </w:rPr>
              <w:t>供应商按时到达指定地点等候磋商。</w:t>
            </w:r>
          </w:p>
          <w:p w14:paraId="15431F3C">
            <w:pPr>
              <w:pStyle w:val="18"/>
              <w:spacing w:before="154" w:line="298" w:lineRule="auto"/>
              <w:ind w:left="111" w:right="107" w:firstLine="16"/>
              <w:rPr>
                <w:rFonts w:hint="eastAsia" w:ascii="宋体" w:hAnsi="宋体" w:eastAsia="宋体" w:cs="宋体"/>
              </w:rPr>
            </w:pPr>
            <w:r>
              <w:rPr>
                <w:rFonts w:hint="eastAsia" w:ascii="宋体" w:hAnsi="宋体" w:eastAsia="宋体" w:cs="宋体"/>
                <w:spacing w:val="6"/>
              </w:rPr>
              <w:t>19.2.4</w:t>
            </w:r>
            <w:r>
              <w:rPr>
                <w:rFonts w:hint="eastAsia" w:ascii="宋体" w:hAnsi="宋体" w:eastAsia="宋体" w:cs="宋体"/>
                <w:spacing w:val="-30"/>
              </w:rPr>
              <w:t xml:space="preserve"> </w:t>
            </w:r>
            <w:r>
              <w:rPr>
                <w:rFonts w:hint="eastAsia" w:ascii="宋体" w:hAnsi="宋体" w:eastAsia="宋体" w:cs="宋体"/>
                <w:spacing w:val="6"/>
              </w:rPr>
              <w:t>响应文件递交截止时间后，由磋商小组在评标</w:t>
            </w:r>
            <w:r>
              <w:rPr>
                <w:rFonts w:hint="eastAsia" w:ascii="宋体" w:hAnsi="宋体" w:eastAsia="宋体" w:cs="宋体"/>
                <w:spacing w:val="5"/>
              </w:rPr>
              <w:t>室内线上开启响应文</w:t>
            </w:r>
            <w:r>
              <w:rPr>
                <w:rFonts w:hint="eastAsia" w:ascii="宋体" w:hAnsi="宋体" w:eastAsia="宋体" w:cs="宋体"/>
              </w:rPr>
              <w:t xml:space="preserve"> 件。</w:t>
            </w:r>
          </w:p>
        </w:tc>
      </w:tr>
      <w:tr w14:paraId="36878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6" w:type="dxa"/>
            <w:vAlign w:val="top"/>
          </w:tcPr>
          <w:p w14:paraId="0D970979">
            <w:pPr>
              <w:pStyle w:val="18"/>
              <w:spacing w:before="166" w:line="270" w:lineRule="exact"/>
              <w:ind w:left="248"/>
              <w:rPr>
                <w:rFonts w:hint="eastAsia" w:ascii="宋体" w:hAnsi="宋体" w:eastAsia="宋体" w:cs="宋体"/>
              </w:rPr>
            </w:pPr>
            <w:r>
              <w:rPr>
                <w:rFonts w:hint="eastAsia" w:ascii="宋体" w:hAnsi="宋体" w:eastAsia="宋体" w:cs="宋体"/>
                <w:spacing w:val="-7"/>
                <w:position w:val="1"/>
              </w:rPr>
              <w:t>12</w:t>
            </w:r>
          </w:p>
        </w:tc>
        <w:tc>
          <w:tcPr>
            <w:tcW w:w="942" w:type="dxa"/>
            <w:vAlign w:val="top"/>
          </w:tcPr>
          <w:p w14:paraId="305ACDAD">
            <w:pPr>
              <w:pStyle w:val="18"/>
              <w:spacing w:before="166" w:line="267" w:lineRule="exact"/>
              <w:ind w:left="267"/>
              <w:rPr>
                <w:rFonts w:hint="eastAsia" w:ascii="宋体" w:hAnsi="宋体" w:eastAsia="宋体" w:cs="宋体"/>
              </w:rPr>
            </w:pPr>
            <w:r>
              <w:rPr>
                <w:rFonts w:hint="eastAsia" w:ascii="宋体" w:hAnsi="宋体" w:eastAsia="宋体" w:cs="宋体"/>
                <w:spacing w:val="2"/>
                <w:position w:val="1"/>
              </w:rPr>
              <w:t>20.2</w:t>
            </w:r>
          </w:p>
        </w:tc>
        <w:tc>
          <w:tcPr>
            <w:tcW w:w="1774" w:type="dxa"/>
            <w:vAlign w:val="top"/>
          </w:tcPr>
          <w:p w14:paraId="75CD00BB">
            <w:pPr>
              <w:pStyle w:val="18"/>
              <w:spacing w:before="165" w:line="228" w:lineRule="auto"/>
              <w:ind w:left="469"/>
              <w:rPr>
                <w:rFonts w:hint="eastAsia" w:ascii="宋体" w:hAnsi="宋体" w:eastAsia="宋体" w:cs="宋体"/>
              </w:rPr>
            </w:pPr>
            <w:r>
              <w:rPr>
                <w:rFonts w:hint="eastAsia" w:ascii="宋体" w:hAnsi="宋体" w:eastAsia="宋体" w:cs="宋体"/>
                <w:spacing w:val="7"/>
              </w:rPr>
              <w:t>评审办法</w:t>
            </w:r>
          </w:p>
        </w:tc>
        <w:tc>
          <w:tcPr>
            <w:tcW w:w="6913" w:type="dxa"/>
            <w:vAlign w:val="top"/>
          </w:tcPr>
          <w:p w14:paraId="6EA5AD98">
            <w:pPr>
              <w:pStyle w:val="18"/>
              <w:spacing w:before="166" w:line="227" w:lineRule="auto"/>
              <w:ind w:left="116"/>
              <w:rPr>
                <w:rFonts w:hint="eastAsia" w:ascii="宋体" w:hAnsi="宋体" w:eastAsia="宋体" w:cs="宋体"/>
              </w:rPr>
            </w:pPr>
            <w:r>
              <w:rPr>
                <w:rFonts w:hint="eastAsia" w:ascii="宋体" w:hAnsi="宋体" w:eastAsia="宋体" w:cs="宋体"/>
                <w:spacing w:val="8"/>
              </w:rPr>
              <w:t>具体详见第四章评审办法。</w:t>
            </w:r>
          </w:p>
        </w:tc>
      </w:tr>
      <w:tr w14:paraId="0E58F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2" w:hRule="atLeast"/>
        </w:trPr>
        <w:tc>
          <w:tcPr>
            <w:tcW w:w="666" w:type="dxa"/>
            <w:vAlign w:val="top"/>
          </w:tcPr>
          <w:p w14:paraId="283FF536">
            <w:pPr>
              <w:spacing w:line="250" w:lineRule="auto"/>
              <w:rPr>
                <w:rFonts w:hint="eastAsia" w:ascii="宋体" w:hAnsi="宋体" w:eastAsia="宋体" w:cs="宋体"/>
                <w:sz w:val="21"/>
              </w:rPr>
            </w:pPr>
          </w:p>
          <w:p w14:paraId="0E882989">
            <w:pPr>
              <w:spacing w:line="250" w:lineRule="auto"/>
              <w:rPr>
                <w:rFonts w:hint="eastAsia" w:ascii="宋体" w:hAnsi="宋体" w:eastAsia="宋体" w:cs="宋体"/>
                <w:sz w:val="21"/>
              </w:rPr>
            </w:pPr>
          </w:p>
          <w:p w14:paraId="1F09C5C0">
            <w:pPr>
              <w:spacing w:line="250" w:lineRule="auto"/>
              <w:rPr>
                <w:rFonts w:hint="eastAsia" w:ascii="宋体" w:hAnsi="宋体" w:eastAsia="宋体" w:cs="宋体"/>
                <w:sz w:val="21"/>
              </w:rPr>
            </w:pPr>
          </w:p>
          <w:p w14:paraId="29E43BAE">
            <w:pPr>
              <w:spacing w:line="250" w:lineRule="auto"/>
              <w:rPr>
                <w:rFonts w:hint="eastAsia" w:ascii="宋体" w:hAnsi="宋体" w:eastAsia="宋体" w:cs="宋体"/>
                <w:sz w:val="21"/>
              </w:rPr>
            </w:pPr>
          </w:p>
          <w:p w14:paraId="32F95B01">
            <w:pPr>
              <w:spacing w:line="250" w:lineRule="auto"/>
              <w:rPr>
                <w:rFonts w:hint="eastAsia" w:ascii="宋体" w:hAnsi="宋体" w:eastAsia="宋体" w:cs="宋体"/>
                <w:sz w:val="21"/>
              </w:rPr>
            </w:pPr>
          </w:p>
          <w:p w14:paraId="6123D6A4">
            <w:pPr>
              <w:spacing w:line="250" w:lineRule="auto"/>
              <w:rPr>
                <w:rFonts w:hint="eastAsia" w:ascii="宋体" w:hAnsi="宋体" w:eastAsia="宋体" w:cs="宋体"/>
                <w:sz w:val="21"/>
              </w:rPr>
            </w:pPr>
          </w:p>
          <w:p w14:paraId="62C77D4D">
            <w:pPr>
              <w:spacing w:line="251" w:lineRule="auto"/>
              <w:rPr>
                <w:rFonts w:hint="eastAsia" w:ascii="宋体" w:hAnsi="宋体" w:eastAsia="宋体" w:cs="宋体"/>
                <w:sz w:val="21"/>
              </w:rPr>
            </w:pPr>
          </w:p>
          <w:p w14:paraId="39D4C37E">
            <w:pPr>
              <w:spacing w:line="251" w:lineRule="auto"/>
              <w:rPr>
                <w:rFonts w:hint="eastAsia" w:ascii="宋体" w:hAnsi="宋体" w:eastAsia="宋体" w:cs="宋体"/>
                <w:sz w:val="21"/>
              </w:rPr>
            </w:pPr>
          </w:p>
          <w:p w14:paraId="2D7D43B1">
            <w:pPr>
              <w:spacing w:line="251" w:lineRule="auto"/>
              <w:rPr>
                <w:rFonts w:hint="eastAsia" w:ascii="宋体" w:hAnsi="宋体" w:eastAsia="宋体" w:cs="宋体"/>
                <w:sz w:val="21"/>
              </w:rPr>
            </w:pPr>
          </w:p>
          <w:p w14:paraId="5EB944FA">
            <w:pPr>
              <w:spacing w:line="251" w:lineRule="auto"/>
              <w:rPr>
                <w:rFonts w:hint="eastAsia" w:ascii="宋体" w:hAnsi="宋体" w:eastAsia="宋体" w:cs="宋体"/>
                <w:sz w:val="21"/>
              </w:rPr>
            </w:pPr>
          </w:p>
          <w:p w14:paraId="2EA7CC60">
            <w:pPr>
              <w:spacing w:line="251" w:lineRule="auto"/>
              <w:rPr>
                <w:rFonts w:hint="eastAsia" w:ascii="宋体" w:hAnsi="宋体" w:eastAsia="宋体" w:cs="宋体"/>
                <w:sz w:val="21"/>
              </w:rPr>
            </w:pPr>
          </w:p>
          <w:p w14:paraId="36AE807F">
            <w:pPr>
              <w:spacing w:line="251" w:lineRule="auto"/>
              <w:rPr>
                <w:rFonts w:hint="eastAsia" w:ascii="宋体" w:hAnsi="宋体" w:eastAsia="宋体" w:cs="宋体"/>
                <w:sz w:val="21"/>
              </w:rPr>
            </w:pPr>
          </w:p>
          <w:p w14:paraId="5E53AFC3">
            <w:pPr>
              <w:spacing w:line="251" w:lineRule="auto"/>
              <w:rPr>
                <w:rFonts w:hint="eastAsia" w:ascii="宋体" w:hAnsi="宋体" w:eastAsia="宋体" w:cs="宋体"/>
                <w:sz w:val="21"/>
              </w:rPr>
            </w:pPr>
          </w:p>
          <w:p w14:paraId="6D719A0E">
            <w:pPr>
              <w:pStyle w:val="18"/>
              <w:spacing w:before="65" w:line="268" w:lineRule="exact"/>
              <w:ind w:left="248"/>
              <w:rPr>
                <w:rFonts w:hint="eastAsia" w:ascii="宋体" w:hAnsi="宋体" w:eastAsia="宋体" w:cs="宋体"/>
              </w:rPr>
            </w:pPr>
            <w:r>
              <w:rPr>
                <w:rFonts w:hint="eastAsia" w:ascii="宋体" w:hAnsi="宋体" w:eastAsia="宋体" w:cs="宋体"/>
                <w:spacing w:val="-7"/>
                <w:position w:val="1"/>
              </w:rPr>
              <w:t>13</w:t>
            </w:r>
          </w:p>
        </w:tc>
        <w:tc>
          <w:tcPr>
            <w:tcW w:w="942" w:type="dxa"/>
            <w:vAlign w:val="top"/>
          </w:tcPr>
          <w:p w14:paraId="2E84AB96">
            <w:pPr>
              <w:spacing w:line="250" w:lineRule="auto"/>
              <w:rPr>
                <w:rFonts w:hint="eastAsia" w:ascii="宋体" w:hAnsi="宋体" w:eastAsia="宋体" w:cs="宋体"/>
                <w:sz w:val="21"/>
              </w:rPr>
            </w:pPr>
          </w:p>
          <w:p w14:paraId="6E669761">
            <w:pPr>
              <w:spacing w:line="250" w:lineRule="auto"/>
              <w:rPr>
                <w:rFonts w:hint="eastAsia" w:ascii="宋体" w:hAnsi="宋体" w:eastAsia="宋体" w:cs="宋体"/>
                <w:sz w:val="21"/>
              </w:rPr>
            </w:pPr>
          </w:p>
          <w:p w14:paraId="2C01AF5B">
            <w:pPr>
              <w:spacing w:line="250" w:lineRule="auto"/>
              <w:rPr>
                <w:rFonts w:hint="eastAsia" w:ascii="宋体" w:hAnsi="宋体" w:eastAsia="宋体" w:cs="宋体"/>
                <w:sz w:val="21"/>
              </w:rPr>
            </w:pPr>
          </w:p>
          <w:p w14:paraId="02476EFA">
            <w:pPr>
              <w:spacing w:line="250" w:lineRule="auto"/>
              <w:rPr>
                <w:rFonts w:hint="eastAsia" w:ascii="宋体" w:hAnsi="宋体" w:eastAsia="宋体" w:cs="宋体"/>
                <w:sz w:val="21"/>
              </w:rPr>
            </w:pPr>
          </w:p>
          <w:p w14:paraId="661F4FCF">
            <w:pPr>
              <w:spacing w:line="250" w:lineRule="auto"/>
              <w:rPr>
                <w:rFonts w:hint="eastAsia" w:ascii="宋体" w:hAnsi="宋体" w:eastAsia="宋体" w:cs="宋体"/>
                <w:sz w:val="21"/>
              </w:rPr>
            </w:pPr>
          </w:p>
          <w:p w14:paraId="47CE2855">
            <w:pPr>
              <w:spacing w:line="250" w:lineRule="auto"/>
              <w:rPr>
                <w:rFonts w:hint="eastAsia" w:ascii="宋体" w:hAnsi="宋体" w:eastAsia="宋体" w:cs="宋体"/>
                <w:sz w:val="21"/>
              </w:rPr>
            </w:pPr>
          </w:p>
          <w:p w14:paraId="33E2715A">
            <w:pPr>
              <w:spacing w:line="251" w:lineRule="auto"/>
              <w:rPr>
                <w:rFonts w:hint="eastAsia" w:ascii="宋体" w:hAnsi="宋体" w:eastAsia="宋体" w:cs="宋体"/>
                <w:sz w:val="21"/>
              </w:rPr>
            </w:pPr>
          </w:p>
          <w:p w14:paraId="01FD6488">
            <w:pPr>
              <w:spacing w:line="251" w:lineRule="auto"/>
              <w:rPr>
                <w:rFonts w:hint="eastAsia" w:ascii="宋体" w:hAnsi="宋体" w:eastAsia="宋体" w:cs="宋体"/>
                <w:sz w:val="21"/>
              </w:rPr>
            </w:pPr>
          </w:p>
          <w:p w14:paraId="3E2DD6FC">
            <w:pPr>
              <w:spacing w:line="251" w:lineRule="auto"/>
              <w:rPr>
                <w:rFonts w:hint="eastAsia" w:ascii="宋体" w:hAnsi="宋体" w:eastAsia="宋体" w:cs="宋体"/>
                <w:sz w:val="21"/>
              </w:rPr>
            </w:pPr>
          </w:p>
          <w:p w14:paraId="510746C4">
            <w:pPr>
              <w:spacing w:line="251" w:lineRule="auto"/>
              <w:rPr>
                <w:rFonts w:hint="eastAsia" w:ascii="宋体" w:hAnsi="宋体" w:eastAsia="宋体" w:cs="宋体"/>
                <w:sz w:val="21"/>
              </w:rPr>
            </w:pPr>
          </w:p>
          <w:p w14:paraId="5A97B32F">
            <w:pPr>
              <w:spacing w:line="251" w:lineRule="auto"/>
              <w:rPr>
                <w:rFonts w:hint="eastAsia" w:ascii="宋体" w:hAnsi="宋体" w:eastAsia="宋体" w:cs="宋体"/>
                <w:sz w:val="21"/>
              </w:rPr>
            </w:pPr>
          </w:p>
          <w:p w14:paraId="65ECEA95">
            <w:pPr>
              <w:spacing w:line="251" w:lineRule="auto"/>
              <w:rPr>
                <w:rFonts w:hint="eastAsia" w:ascii="宋体" w:hAnsi="宋体" w:eastAsia="宋体" w:cs="宋体"/>
                <w:sz w:val="21"/>
              </w:rPr>
            </w:pPr>
          </w:p>
          <w:p w14:paraId="57B4885F">
            <w:pPr>
              <w:spacing w:line="251" w:lineRule="auto"/>
              <w:rPr>
                <w:rFonts w:hint="eastAsia" w:ascii="宋体" w:hAnsi="宋体" w:eastAsia="宋体" w:cs="宋体"/>
                <w:sz w:val="21"/>
              </w:rPr>
            </w:pPr>
          </w:p>
          <w:p w14:paraId="74C75E73">
            <w:pPr>
              <w:pStyle w:val="18"/>
              <w:spacing w:before="65" w:line="268" w:lineRule="exact"/>
              <w:ind w:left="373"/>
              <w:rPr>
                <w:rFonts w:hint="eastAsia" w:ascii="宋体" w:hAnsi="宋体" w:eastAsia="宋体" w:cs="宋体"/>
              </w:rPr>
            </w:pPr>
            <w:r>
              <w:rPr>
                <w:rFonts w:hint="eastAsia" w:ascii="宋体" w:hAnsi="宋体" w:eastAsia="宋体" w:cs="宋体"/>
                <w:spacing w:val="-1"/>
                <w:position w:val="1"/>
              </w:rPr>
              <w:t>26</w:t>
            </w:r>
          </w:p>
        </w:tc>
        <w:tc>
          <w:tcPr>
            <w:tcW w:w="1774" w:type="dxa"/>
            <w:vAlign w:val="top"/>
          </w:tcPr>
          <w:p w14:paraId="095E94A9">
            <w:pPr>
              <w:spacing w:line="250" w:lineRule="auto"/>
              <w:rPr>
                <w:rFonts w:hint="eastAsia" w:ascii="宋体" w:hAnsi="宋体" w:eastAsia="宋体" w:cs="宋体"/>
                <w:sz w:val="21"/>
              </w:rPr>
            </w:pPr>
          </w:p>
          <w:p w14:paraId="2D666A71">
            <w:pPr>
              <w:spacing w:line="250" w:lineRule="auto"/>
              <w:rPr>
                <w:rFonts w:hint="eastAsia" w:ascii="宋体" w:hAnsi="宋体" w:eastAsia="宋体" w:cs="宋体"/>
                <w:sz w:val="21"/>
              </w:rPr>
            </w:pPr>
          </w:p>
          <w:p w14:paraId="26A8AF3E">
            <w:pPr>
              <w:spacing w:line="250" w:lineRule="auto"/>
              <w:rPr>
                <w:rFonts w:hint="eastAsia" w:ascii="宋体" w:hAnsi="宋体" w:eastAsia="宋体" w:cs="宋体"/>
                <w:sz w:val="21"/>
              </w:rPr>
            </w:pPr>
          </w:p>
          <w:p w14:paraId="1466EAA8">
            <w:pPr>
              <w:spacing w:line="250" w:lineRule="auto"/>
              <w:rPr>
                <w:rFonts w:hint="eastAsia" w:ascii="宋体" w:hAnsi="宋体" w:eastAsia="宋体" w:cs="宋体"/>
                <w:sz w:val="21"/>
              </w:rPr>
            </w:pPr>
          </w:p>
          <w:p w14:paraId="293541D8">
            <w:pPr>
              <w:spacing w:line="250" w:lineRule="auto"/>
              <w:rPr>
                <w:rFonts w:hint="eastAsia" w:ascii="宋体" w:hAnsi="宋体" w:eastAsia="宋体" w:cs="宋体"/>
                <w:sz w:val="21"/>
              </w:rPr>
            </w:pPr>
          </w:p>
          <w:p w14:paraId="1674032B">
            <w:pPr>
              <w:spacing w:line="250" w:lineRule="auto"/>
              <w:rPr>
                <w:rFonts w:hint="eastAsia" w:ascii="宋体" w:hAnsi="宋体" w:eastAsia="宋体" w:cs="宋体"/>
                <w:sz w:val="21"/>
              </w:rPr>
            </w:pPr>
          </w:p>
          <w:p w14:paraId="5A7B75BF">
            <w:pPr>
              <w:spacing w:line="250" w:lineRule="auto"/>
              <w:rPr>
                <w:rFonts w:hint="eastAsia" w:ascii="宋体" w:hAnsi="宋体" w:eastAsia="宋体" w:cs="宋体"/>
                <w:sz w:val="21"/>
              </w:rPr>
            </w:pPr>
          </w:p>
          <w:p w14:paraId="3EB4A201">
            <w:pPr>
              <w:spacing w:line="251" w:lineRule="auto"/>
              <w:rPr>
                <w:rFonts w:hint="eastAsia" w:ascii="宋体" w:hAnsi="宋体" w:eastAsia="宋体" w:cs="宋体"/>
                <w:sz w:val="21"/>
              </w:rPr>
            </w:pPr>
          </w:p>
          <w:p w14:paraId="6794B7BC">
            <w:pPr>
              <w:spacing w:line="251" w:lineRule="auto"/>
              <w:rPr>
                <w:rFonts w:hint="eastAsia" w:ascii="宋体" w:hAnsi="宋体" w:eastAsia="宋体" w:cs="宋体"/>
                <w:sz w:val="21"/>
              </w:rPr>
            </w:pPr>
          </w:p>
          <w:p w14:paraId="647FED5E">
            <w:pPr>
              <w:spacing w:line="251" w:lineRule="auto"/>
              <w:rPr>
                <w:rFonts w:hint="eastAsia" w:ascii="宋体" w:hAnsi="宋体" w:eastAsia="宋体" w:cs="宋体"/>
                <w:sz w:val="21"/>
              </w:rPr>
            </w:pPr>
          </w:p>
          <w:p w14:paraId="6585A1C0">
            <w:pPr>
              <w:spacing w:line="251" w:lineRule="auto"/>
              <w:rPr>
                <w:rFonts w:hint="eastAsia" w:ascii="宋体" w:hAnsi="宋体" w:eastAsia="宋体" w:cs="宋体"/>
                <w:sz w:val="21"/>
              </w:rPr>
            </w:pPr>
          </w:p>
          <w:p w14:paraId="64C806F4">
            <w:pPr>
              <w:spacing w:line="251" w:lineRule="auto"/>
              <w:rPr>
                <w:rFonts w:hint="eastAsia" w:ascii="宋体" w:hAnsi="宋体" w:eastAsia="宋体" w:cs="宋体"/>
                <w:sz w:val="21"/>
              </w:rPr>
            </w:pPr>
          </w:p>
          <w:p w14:paraId="1266D339">
            <w:pPr>
              <w:spacing w:line="251" w:lineRule="auto"/>
              <w:rPr>
                <w:rFonts w:hint="eastAsia" w:ascii="宋体" w:hAnsi="宋体" w:eastAsia="宋体" w:cs="宋体"/>
                <w:sz w:val="21"/>
              </w:rPr>
            </w:pPr>
          </w:p>
          <w:p w14:paraId="1B433964">
            <w:pPr>
              <w:pStyle w:val="18"/>
              <w:spacing w:before="65" w:line="228" w:lineRule="auto"/>
              <w:ind w:left="470"/>
              <w:rPr>
                <w:rFonts w:hint="eastAsia" w:ascii="宋体" w:hAnsi="宋体" w:eastAsia="宋体" w:cs="宋体"/>
              </w:rPr>
            </w:pPr>
            <w:r>
              <w:rPr>
                <w:rFonts w:hint="eastAsia" w:ascii="宋体" w:hAnsi="宋体" w:eastAsia="宋体" w:cs="宋体"/>
                <w:spacing w:val="7"/>
              </w:rPr>
              <w:t>信用查询</w:t>
            </w:r>
          </w:p>
        </w:tc>
        <w:tc>
          <w:tcPr>
            <w:tcW w:w="6913" w:type="dxa"/>
            <w:vAlign w:val="top"/>
          </w:tcPr>
          <w:p w14:paraId="30934FF7">
            <w:pPr>
              <w:pStyle w:val="18"/>
              <w:spacing w:before="143" w:line="369" w:lineRule="auto"/>
              <w:ind w:left="126" w:right="107" w:hanging="14"/>
              <w:jc w:val="both"/>
              <w:rPr>
                <w:rFonts w:hint="eastAsia" w:ascii="宋体" w:hAnsi="宋体" w:eastAsia="宋体" w:cs="宋体"/>
              </w:rPr>
            </w:pPr>
            <w:r>
              <w:rPr>
                <w:rFonts w:hint="eastAsia" w:ascii="宋体" w:hAnsi="宋体" w:eastAsia="宋体" w:cs="宋体"/>
                <w:spacing w:val="9"/>
              </w:rPr>
              <w:t>根据《关于做好政府采购有关信用主体标识码登记及在政府采购活动</w:t>
            </w:r>
            <w:r>
              <w:rPr>
                <w:rFonts w:hint="eastAsia" w:ascii="宋体" w:hAnsi="宋体" w:eastAsia="宋体" w:cs="宋体"/>
                <w:spacing w:val="8"/>
              </w:rPr>
              <w:t>中查</w:t>
            </w:r>
            <w:r>
              <w:rPr>
                <w:rFonts w:hint="eastAsia" w:ascii="宋体" w:hAnsi="宋体" w:eastAsia="宋体" w:cs="宋体"/>
              </w:rPr>
              <w:t xml:space="preserve"> </w:t>
            </w:r>
            <w:r>
              <w:rPr>
                <w:rFonts w:hint="eastAsia" w:ascii="宋体" w:hAnsi="宋体" w:eastAsia="宋体" w:cs="宋体"/>
                <w:spacing w:val="7"/>
              </w:rPr>
              <w:t>询使用信用记录有关问题的通知》（桂财采〔2016〕37</w:t>
            </w:r>
            <w:r>
              <w:rPr>
                <w:rFonts w:hint="eastAsia" w:ascii="宋体" w:hAnsi="宋体" w:eastAsia="宋体" w:cs="宋体"/>
                <w:spacing w:val="20"/>
              </w:rPr>
              <w:t>），</w:t>
            </w:r>
            <w:r>
              <w:rPr>
                <w:rFonts w:hint="eastAsia" w:ascii="宋体" w:hAnsi="宋体" w:eastAsia="宋体" w:cs="宋体"/>
                <w:spacing w:val="7"/>
              </w:rPr>
              <w:t>由采购代理机</w:t>
            </w:r>
            <w:r>
              <w:rPr>
                <w:rFonts w:hint="eastAsia" w:ascii="宋体" w:hAnsi="宋体" w:eastAsia="宋体" w:cs="宋体"/>
              </w:rPr>
              <w:t xml:space="preserve"> </w:t>
            </w:r>
            <w:r>
              <w:rPr>
                <w:rFonts w:hint="eastAsia" w:ascii="宋体" w:hAnsi="宋体" w:eastAsia="宋体" w:cs="宋体"/>
                <w:spacing w:val="8"/>
              </w:rPr>
              <w:t>构对第一成交候选人进行信用查询：</w:t>
            </w:r>
          </w:p>
          <w:p w14:paraId="4C94EB74">
            <w:pPr>
              <w:pStyle w:val="18"/>
              <w:spacing w:line="366" w:lineRule="auto"/>
              <w:ind w:left="124" w:right="107" w:hanging="12"/>
              <w:rPr>
                <w:rFonts w:hint="eastAsia" w:ascii="宋体" w:hAnsi="宋体" w:eastAsia="宋体" w:cs="宋体"/>
              </w:rPr>
            </w:pPr>
            <w:r>
              <w:rPr>
                <w:rFonts w:hint="eastAsia" w:ascii="宋体" w:hAnsi="宋体" w:eastAsia="宋体" w:cs="宋体"/>
                <w:spacing w:val="11"/>
              </w:rPr>
              <w:t>⑴查询渠道：“信用中国”网站(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11"/>
              </w:rPr>
              <w:t>.</w:t>
            </w:r>
            <w:r>
              <w:rPr>
                <w:rFonts w:hint="eastAsia" w:ascii="宋体" w:hAnsi="宋体" w:eastAsia="宋体" w:cs="宋体"/>
              </w:rPr>
              <w:t>creditchina</w:t>
            </w:r>
            <w:r>
              <w:rPr>
                <w:rFonts w:hint="eastAsia" w:ascii="宋体" w:hAnsi="宋体" w:eastAsia="宋体" w:cs="宋体"/>
                <w:spacing w:val="11"/>
              </w:rPr>
              <w:t>.</w:t>
            </w:r>
            <w:r>
              <w:rPr>
                <w:rFonts w:hint="eastAsia" w:ascii="宋体" w:hAnsi="宋体" w:eastAsia="宋体" w:cs="宋体"/>
              </w:rPr>
              <w:t>gov</w:t>
            </w:r>
            <w:r>
              <w:rPr>
                <w:rFonts w:hint="eastAsia" w:ascii="宋体" w:hAnsi="宋体" w:eastAsia="宋体" w:cs="宋体"/>
                <w:spacing w:val="11"/>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1"/>
              </w:rPr>
              <w:t>)、中国政府采</w:t>
            </w:r>
            <w:r>
              <w:rPr>
                <w:rFonts w:hint="eastAsia" w:ascii="宋体" w:hAnsi="宋体" w:eastAsia="宋体" w:cs="宋体"/>
                <w:spacing w:val="12"/>
              </w:rPr>
              <w:t xml:space="preserve"> 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12"/>
              </w:rPr>
              <w:t>.</w:t>
            </w:r>
            <w:r>
              <w:rPr>
                <w:rFonts w:hint="eastAsia" w:ascii="宋体" w:hAnsi="宋体" w:eastAsia="宋体" w:cs="宋体"/>
              </w:rPr>
              <w:t>ccgp</w:t>
            </w:r>
            <w:r>
              <w:rPr>
                <w:rFonts w:hint="eastAsia" w:ascii="宋体" w:hAnsi="宋体" w:eastAsia="宋体" w:cs="宋体"/>
                <w:spacing w:val="12"/>
              </w:rPr>
              <w:t>.</w:t>
            </w:r>
            <w:r>
              <w:rPr>
                <w:rFonts w:hint="eastAsia" w:ascii="宋体" w:hAnsi="宋体" w:eastAsia="宋体" w:cs="宋体"/>
              </w:rPr>
              <w:t>gov</w:t>
            </w:r>
            <w:r>
              <w:rPr>
                <w:rFonts w:hint="eastAsia" w:ascii="宋体" w:hAnsi="宋体" w:eastAsia="宋体" w:cs="宋体"/>
                <w:spacing w:val="12"/>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2"/>
              </w:rPr>
              <w:t>)等；</w:t>
            </w:r>
          </w:p>
          <w:p w14:paraId="6F574613">
            <w:pPr>
              <w:pStyle w:val="18"/>
              <w:spacing w:before="5" w:line="227" w:lineRule="auto"/>
              <w:ind w:left="112"/>
              <w:rPr>
                <w:rFonts w:hint="eastAsia" w:ascii="宋体" w:hAnsi="宋体" w:eastAsia="宋体" w:cs="宋体"/>
              </w:rPr>
            </w:pPr>
            <w:r>
              <w:rPr>
                <w:rFonts w:hint="eastAsia" w:ascii="宋体" w:hAnsi="宋体" w:eastAsia="宋体" w:cs="宋体"/>
                <w:spacing w:val="8"/>
              </w:rPr>
              <w:t>⑵查询时间：成交通知书发出前；</w:t>
            </w:r>
          </w:p>
          <w:p w14:paraId="6B3E9727">
            <w:pPr>
              <w:pStyle w:val="18"/>
              <w:spacing w:before="154" w:line="369" w:lineRule="auto"/>
              <w:ind w:left="129" w:right="134" w:hanging="17"/>
              <w:rPr>
                <w:rFonts w:hint="eastAsia" w:ascii="宋体" w:hAnsi="宋体" w:eastAsia="宋体" w:cs="宋体"/>
              </w:rPr>
            </w:pPr>
            <w:r>
              <w:rPr>
                <w:rFonts w:hint="eastAsia" w:ascii="宋体" w:hAnsi="宋体" w:eastAsia="宋体" w:cs="宋体"/>
                <w:spacing w:val="8"/>
              </w:rPr>
              <w:t>⑶信用信息查询记录和证据留存方式：在查询网站中直接打印查询记录，</w:t>
            </w:r>
            <w:r>
              <w:rPr>
                <w:rFonts w:hint="eastAsia" w:ascii="宋体" w:hAnsi="宋体" w:eastAsia="宋体" w:cs="宋体"/>
                <w:spacing w:val="3"/>
              </w:rPr>
              <w:t xml:space="preserve"> </w:t>
            </w:r>
            <w:r>
              <w:rPr>
                <w:rFonts w:hint="eastAsia" w:ascii="宋体" w:hAnsi="宋体" w:eastAsia="宋体" w:cs="宋体"/>
                <w:spacing w:val="8"/>
              </w:rPr>
              <w:t>打印材料作为采购活动资料保存；</w:t>
            </w:r>
          </w:p>
          <w:p w14:paraId="71644CA7">
            <w:pPr>
              <w:pStyle w:val="18"/>
              <w:spacing w:before="2" w:line="369" w:lineRule="auto"/>
              <w:ind w:left="125" w:right="39" w:hanging="13"/>
              <w:rPr>
                <w:rFonts w:hint="eastAsia" w:ascii="宋体" w:hAnsi="宋体" w:eastAsia="宋体" w:cs="宋体"/>
              </w:rPr>
            </w:pPr>
            <w:r>
              <w:rPr>
                <w:rFonts w:hint="eastAsia" w:ascii="宋体" w:hAnsi="宋体" w:eastAsia="宋体" w:cs="宋体"/>
                <w:spacing w:val="6"/>
              </w:rPr>
              <w:t>⑷信用信息使用规则：对在“信用中国”网站(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6"/>
              </w:rPr>
              <w:t>.</w:t>
            </w:r>
            <w:r>
              <w:rPr>
                <w:rFonts w:hint="eastAsia" w:ascii="宋体" w:hAnsi="宋体" w:eastAsia="宋体" w:cs="宋体"/>
              </w:rPr>
              <w:t>creditchina</w:t>
            </w:r>
            <w:r>
              <w:rPr>
                <w:rFonts w:hint="eastAsia" w:ascii="宋体" w:hAnsi="宋体" w:eastAsia="宋体" w:cs="宋体"/>
                <w:spacing w:val="6"/>
              </w:rPr>
              <w:t>.</w:t>
            </w:r>
            <w:r>
              <w:rPr>
                <w:rFonts w:hint="eastAsia" w:ascii="宋体" w:hAnsi="宋体" w:eastAsia="宋体" w:cs="宋体"/>
              </w:rPr>
              <w:t>gov</w:t>
            </w:r>
            <w:r>
              <w:rPr>
                <w:rFonts w:hint="eastAsia" w:ascii="宋体" w:hAnsi="宋体" w:eastAsia="宋体" w:cs="宋体"/>
                <w:spacing w:val="6"/>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6"/>
              </w:rPr>
              <w:t>)、</w:t>
            </w:r>
            <w:r>
              <w:rPr>
                <w:rFonts w:hint="eastAsia" w:ascii="宋体" w:hAnsi="宋体" w:eastAsia="宋体" w:cs="宋体"/>
              </w:rPr>
              <w:t xml:space="preserve"> </w:t>
            </w:r>
            <w:r>
              <w:rPr>
                <w:rFonts w:hint="eastAsia" w:ascii="宋体" w:hAnsi="宋体" w:eastAsia="宋体" w:cs="宋体"/>
                <w:spacing w:val="13"/>
              </w:rPr>
              <w:t>中国政府采购网(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spacing w:val="13"/>
              </w:rPr>
              <w:t>.</w:t>
            </w:r>
            <w:r>
              <w:rPr>
                <w:rFonts w:hint="eastAsia" w:ascii="宋体" w:hAnsi="宋体" w:eastAsia="宋体" w:cs="宋体"/>
              </w:rPr>
              <w:t>ccgp</w:t>
            </w:r>
            <w:r>
              <w:rPr>
                <w:rFonts w:hint="eastAsia" w:ascii="宋体" w:hAnsi="宋体" w:eastAsia="宋体" w:cs="宋体"/>
                <w:spacing w:val="13"/>
              </w:rPr>
              <w:t>.</w:t>
            </w:r>
            <w:r>
              <w:rPr>
                <w:rFonts w:hint="eastAsia" w:ascii="宋体" w:hAnsi="宋体" w:eastAsia="宋体" w:cs="宋体"/>
              </w:rPr>
              <w:t>gov</w:t>
            </w:r>
            <w:r>
              <w:rPr>
                <w:rFonts w:hint="eastAsia" w:ascii="宋体" w:hAnsi="宋体" w:eastAsia="宋体" w:cs="宋体"/>
                <w:spacing w:val="13"/>
              </w:rPr>
              <w:t>.</w:t>
            </w:r>
            <w:r>
              <w:rPr>
                <w:rFonts w:hint="eastAsia" w:ascii="宋体" w:hAnsi="宋体" w:eastAsia="宋体" w:cs="宋体"/>
              </w:rPr>
              <w:t>cn</w:t>
            </w:r>
            <w:r>
              <w:rPr>
                <w:rFonts w:hint="eastAsia" w:ascii="宋体" w:hAnsi="宋体" w:eastAsia="宋体" w:cs="宋体"/>
              </w:rPr>
              <w:fldChar w:fldCharType="end"/>
            </w:r>
            <w:r>
              <w:rPr>
                <w:rFonts w:hint="eastAsia" w:ascii="宋体" w:hAnsi="宋体" w:eastAsia="宋体" w:cs="宋体"/>
                <w:spacing w:val="13"/>
              </w:rPr>
              <w:t>)等渠道列入失信被执行人、重大税收</w:t>
            </w:r>
            <w:r>
              <w:rPr>
                <w:rFonts w:hint="eastAsia" w:ascii="宋体" w:hAnsi="宋体" w:eastAsia="宋体" w:cs="宋体"/>
                <w:spacing w:val="6"/>
              </w:rPr>
              <w:t xml:space="preserve"> </w:t>
            </w:r>
            <w:r>
              <w:rPr>
                <w:rFonts w:hint="eastAsia" w:ascii="宋体" w:hAnsi="宋体" w:eastAsia="宋体" w:cs="宋体"/>
                <w:spacing w:val="8"/>
              </w:rPr>
              <w:t>违法案件当事人名单、政府采购严重违法失信行为记录名单及其他不符合</w:t>
            </w:r>
            <w:r>
              <w:rPr>
                <w:rFonts w:hint="eastAsia" w:ascii="宋体" w:hAnsi="宋体" w:eastAsia="宋体" w:cs="宋体"/>
                <w:spacing w:val="14"/>
              </w:rPr>
              <w:t xml:space="preserve"> </w:t>
            </w:r>
            <w:r>
              <w:rPr>
                <w:rFonts w:hint="eastAsia" w:ascii="宋体" w:hAnsi="宋体" w:eastAsia="宋体" w:cs="宋体"/>
                <w:spacing w:val="8"/>
              </w:rPr>
              <w:t>《中华人民共和国政府采购法》第二十二条规定条件的供应商，取消其成</w:t>
            </w:r>
            <w:r>
              <w:rPr>
                <w:rFonts w:hint="eastAsia" w:ascii="宋体" w:hAnsi="宋体" w:eastAsia="宋体" w:cs="宋体"/>
                <w:spacing w:val="15"/>
              </w:rPr>
              <w:t xml:space="preserve"> </w:t>
            </w:r>
            <w:r>
              <w:rPr>
                <w:rFonts w:hint="eastAsia" w:ascii="宋体" w:hAnsi="宋体" w:eastAsia="宋体" w:cs="宋体"/>
                <w:spacing w:val="8"/>
              </w:rPr>
              <w:t>交候选人资格。采购人依法按照评审报告中磋商小组推荐成交候选人排序</w:t>
            </w:r>
            <w:r>
              <w:rPr>
                <w:rFonts w:hint="eastAsia" w:ascii="宋体" w:hAnsi="宋体" w:eastAsia="宋体" w:cs="宋体"/>
                <w:spacing w:val="17"/>
              </w:rPr>
              <w:t xml:space="preserve"> </w:t>
            </w:r>
            <w:r>
              <w:rPr>
                <w:rFonts w:hint="eastAsia" w:ascii="宋体" w:hAnsi="宋体" w:eastAsia="宋体" w:cs="宋体"/>
                <w:spacing w:val="9"/>
              </w:rPr>
              <w:t>表确定排名第二的成交候选人为成交供应商或者重新组织采购。</w:t>
            </w:r>
          </w:p>
          <w:p w14:paraId="2BFA176F">
            <w:pPr>
              <w:pStyle w:val="18"/>
              <w:spacing w:before="3" w:line="322" w:lineRule="auto"/>
              <w:ind w:left="113" w:right="107"/>
              <w:rPr>
                <w:rFonts w:hint="eastAsia" w:ascii="宋体" w:hAnsi="宋体" w:eastAsia="宋体" w:cs="宋体"/>
              </w:rPr>
            </w:pPr>
            <w:r>
              <w:rPr>
                <w:rFonts w:hint="eastAsia" w:ascii="宋体" w:hAnsi="宋体" w:eastAsia="宋体" w:cs="宋体"/>
                <w:spacing w:val="9"/>
              </w:rPr>
              <w:t>两个以上的自然人、法人或者其他组织组成一个联合体，以一个供应</w:t>
            </w:r>
            <w:r>
              <w:rPr>
                <w:rFonts w:hint="eastAsia" w:ascii="宋体" w:hAnsi="宋体" w:eastAsia="宋体" w:cs="宋体"/>
                <w:spacing w:val="8"/>
              </w:rPr>
              <w:t>商的</w:t>
            </w:r>
            <w:r>
              <w:rPr>
                <w:rFonts w:hint="eastAsia" w:ascii="宋体" w:hAnsi="宋体" w:eastAsia="宋体" w:cs="宋体"/>
              </w:rPr>
              <w:t xml:space="preserve"> </w:t>
            </w:r>
            <w:r>
              <w:rPr>
                <w:rFonts w:hint="eastAsia" w:ascii="宋体" w:hAnsi="宋体" w:eastAsia="宋体" w:cs="宋体"/>
                <w:spacing w:val="9"/>
              </w:rPr>
              <w:t>身份共同参加政府采购活动的，对所有联合体成员进行信用记录查询</w:t>
            </w:r>
            <w:r>
              <w:rPr>
                <w:rFonts w:hint="eastAsia" w:ascii="宋体" w:hAnsi="宋体" w:eastAsia="宋体" w:cs="宋体"/>
                <w:spacing w:val="8"/>
              </w:rPr>
              <w:t>，联</w:t>
            </w:r>
            <w:r>
              <w:rPr>
                <w:rFonts w:hint="eastAsia" w:ascii="宋体" w:hAnsi="宋体" w:eastAsia="宋体" w:cs="宋体"/>
              </w:rPr>
              <w:t xml:space="preserve"> </w:t>
            </w:r>
            <w:r>
              <w:rPr>
                <w:rFonts w:hint="eastAsia" w:ascii="宋体" w:hAnsi="宋体" w:eastAsia="宋体" w:cs="宋体"/>
                <w:spacing w:val="9"/>
              </w:rPr>
              <w:t>合体成员存在不良信用记录的，视同联合体存在不良信用记录。</w:t>
            </w:r>
          </w:p>
        </w:tc>
      </w:tr>
      <w:tr w14:paraId="394AD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666" w:type="dxa"/>
            <w:vAlign w:val="top"/>
          </w:tcPr>
          <w:p w14:paraId="1349468A">
            <w:pPr>
              <w:spacing w:line="268" w:lineRule="auto"/>
              <w:rPr>
                <w:rFonts w:hint="eastAsia" w:ascii="宋体" w:hAnsi="宋体" w:eastAsia="宋体" w:cs="宋体"/>
                <w:sz w:val="21"/>
              </w:rPr>
            </w:pPr>
          </w:p>
          <w:p w14:paraId="23976F33">
            <w:pPr>
              <w:spacing w:line="268" w:lineRule="auto"/>
              <w:rPr>
                <w:rFonts w:hint="eastAsia" w:ascii="宋体" w:hAnsi="宋体" w:eastAsia="宋体" w:cs="宋体"/>
                <w:sz w:val="21"/>
              </w:rPr>
            </w:pPr>
          </w:p>
          <w:p w14:paraId="551BF8F7">
            <w:pPr>
              <w:spacing w:line="269" w:lineRule="auto"/>
              <w:rPr>
                <w:rFonts w:hint="eastAsia" w:ascii="宋体" w:hAnsi="宋体" w:eastAsia="宋体" w:cs="宋体"/>
                <w:sz w:val="21"/>
              </w:rPr>
            </w:pPr>
          </w:p>
          <w:p w14:paraId="370EF16D">
            <w:pPr>
              <w:spacing w:line="269" w:lineRule="auto"/>
              <w:rPr>
                <w:rFonts w:hint="eastAsia" w:ascii="宋体" w:hAnsi="宋体" w:eastAsia="宋体" w:cs="宋体"/>
                <w:sz w:val="21"/>
              </w:rPr>
            </w:pPr>
          </w:p>
          <w:p w14:paraId="45669509">
            <w:pPr>
              <w:pStyle w:val="18"/>
              <w:spacing w:before="65" w:line="270" w:lineRule="exact"/>
              <w:ind w:left="248"/>
              <w:rPr>
                <w:rFonts w:hint="eastAsia" w:ascii="宋体" w:hAnsi="宋体" w:eastAsia="宋体" w:cs="宋体"/>
              </w:rPr>
            </w:pPr>
            <w:r>
              <w:rPr>
                <w:rFonts w:hint="eastAsia" w:ascii="宋体" w:hAnsi="宋体" w:eastAsia="宋体" w:cs="宋体"/>
                <w:spacing w:val="-7"/>
                <w:position w:val="1"/>
              </w:rPr>
              <w:t>14</w:t>
            </w:r>
          </w:p>
        </w:tc>
        <w:tc>
          <w:tcPr>
            <w:tcW w:w="942" w:type="dxa"/>
            <w:vAlign w:val="top"/>
          </w:tcPr>
          <w:p w14:paraId="299FAB16">
            <w:pPr>
              <w:spacing w:line="268" w:lineRule="auto"/>
              <w:rPr>
                <w:rFonts w:hint="eastAsia" w:ascii="宋体" w:hAnsi="宋体" w:eastAsia="宋体" w:cs="宋体"/>
                <w:sz w:val="21"/>
              </w:rPr>
            </w:pPr>
          </w:p>
          <w:p w14:paraId="1BCF3F75">
            <w:pPr>
              <w:spacing w:line="268" w:lineRule="auto"/>
              <w:rPr>
                <w:rFonts w:hint="eastAsia" w:ascii="宋体" w:hAnsi="宋体" w:eastAsia="宋体" w:cs="宋体"/>
                <w:sz w:val="21"/>
              </w:rPr>
            </w:pPr>
          </w:p>
          <w:p w14:paraId="492832FE">
            <w:pPr>
              <w:spacing w:line="269" w:lineRule="auto"/>
              <w:rPr>
                <w:rFonts w:hint="eastAsia" w:ascii="宋体" w:hAnsi="宋体" w:eastAsia="宋体" w:cs="宋体"/>
                <w:sz w:val="21"/>
              </w:rPr>
            </w:pPr>
          </w:p>
          <w:p w14:paraId="574A6CA6">
            <w:pPr>
              <w:spacing w:line="269" w:lineRule="auto"/>
              <w:rPr>
                <w:rFonts w:hint="eastAsia" w:ascii="宋体" w:hAnsi="宋体" w:eastAsia="宋体" w:cs="宋体"/>
                <w:sz w:val="21"/>
              </w:rPr>
            </w:pPr>
          </w:p>
          <w:p w14:paraId="4F1B6BC4">
            <w:pPr>
              <w:pStyle w:val="18"/>
              <w:spacing w:before="65" w:line="268" w:lineRule="exact"/>
              <w:ind w:left="373"/>
              <w:rPr>
                <w:rFonts w:hint="eastAsia" w:ascii="宋体" w:hAnsi="宋体" w:eastAsia="宋体" w:cs="宋体"/>
              </w:rPr>
            </w:pPr>
            <w:r>
              <w:rPr>
                <w:rFonts w:hint="eastAsia" w:ascii="宋体" w:hAnsi="宋体" w:eastAsia="宋体" w:cs="宋体"/>
                <w:spacing w:val="-1"/>
                <w:position w:val="1"/>
              </w:rPr>
              <w:t>27</w:t>
            </w:r>
          </w:p>
        </w:tc>
        <w:tc>
          <w:tcPr>
            <w:tcW w:w="1774" w:type="dxa"/>
            <w:vAlign w:val="top"/>
          </w:tcPr>
          <w:p w14:paraId="44258AE2">
            <w:pPr>
              <w:spacing w:line="292" w:lineRule="auto"/>
              <w:rPr>
                <w:rFonts w:hint="eastAsia" w:ascii="宋体" w:hAnsi="宋体" w:eastAsia="宋体" w:cs="宋体"/>
                <w:sz w:val="21"/>
              </w:rPr>
            </w:pPr>
          </w:p>
          <w:p w14:paraId="167305F2">
            <w:pPr>
              <w:spacing w:line="292" w:lineRule="auto"/>
              <w:rPr>
                <w:rFonts w:hint="eastAsia" w:ascii="宋体" w:hAnsi="宋体" w:eastAsia="宋体" w:cs="宋体"/>
                <w:sz w:val="21"/>
              </w:rPr>
            </w:pPr>
          </w:p>
          <w:p w14:paraId="12AD33AA">
            <w:pPr>
              <w:spacing w:line="292" w:lineRule="auto"/>
              <w:rPr>
                <w:rFonts w:hint="eastAsia" w:ascii="宋体" w:hAnsi="宋体" w:eastAsia="宋体" w:cs="宋体"/>
                <w:sz w:val="21"/>
              </w:rPr>
            </w:pPr>
          </w:p>
          <w:p w14:paraId="6D5910D8">
            <w:pPr>
              <w:pStyle w:val="18"/>
              <w:spacing w:before="65" w:line="226" w:lineRule="auto"/>
              <w:ind w:left="263"/>
              <w:rPr>
                <w:rFonts w:hint="eastAsia" w:ascii="宋体" w:hAnsi="宋体" w:eastAsia="宋体" w:cs="宋体"/>
              </w:rPr>
            </w:pPr>
            <w:r>
              <w:rPr>
                <w:rFonts w:hint="eastAsia" w:ascii="宋体" w:hAnsi="宋体" w:eastAsia="宋体" w:cs="宋体"/>
                <w:spacing w:val="7"/>
              </w:rPr>
              <w:t>成交结果公告</w:t>
            </w:r>
          </w:p>
          <w:p w14:paraId="4CDDD66B">
            <w:pPr>
              <w:pStyle w:val="18"/>
              <w:spacing w:before="153" w:line="227" w:lineRule="auto"/>
              <w:ind w:left="260"/>
              <w:rPr>
                <w:rFonts w:hint="eastAsia" w:ascii="宋体" w:hAnsi="宋体" w:eastAsia="宋体" w:cs="宋体"/>
              </w:rPr>
            </w:pPr>
            <w:r>
              <w:rPr>
                <w:rFonts w:hint="eastAsia" w:ascii="宋体" w:hAnsi="宋体" w:eastAsia="宋体" w:cs="宋体"/>
                <w:spacing w:val="8"/>
              </w:rPr>
              <w:t>及成交通知书</w:t>
            </w:r>
          </w:p>
        </w:tc>
        <w:tc>
          <w:tcPr>
            <w:tcW w:w="6913" w:type="dxa"/>
            <w:vAlign w:val="top"/>
          </w:tcPr>
          <w:p w14:paraId="2D7E1AB3">
            <w:pPr>
              <w:pStyle w:val="18"/>
              <w:keepNext w:val="0"/>
              <w:keepLines w:val="0"/>
              <w:pageBreakBefore w:val="0"/>
              <w:widowControl/>
              <w:kinsoku w:val="0"/>
              <w:wordWrap/>
              <w:overflowPunct/>
              <w:topLinePunct w:val="0"/>
              <w:autoSpaceDE w:val="0"/>
              <w:autoSpaceDN w:val="0"/>
              <w:bidi w:val="0"/>
              <w:adjustRightInd w:val="0"/>
              <w:snapToGrid w:val="0"/>
              <w:spacing w:line="334" w:lineRule="auto"/>
              <w:ind w:left="110" w:leftChars="0" w:right="107" w:rightChars="0" w:firstLine="4" w:firstLineChars="0"/>
              <w:jc w:val="left"/>
              <w:textAlignment w:val="baseline"/>
              <w:outlineLvl w:val="9"/>
              <w:rPr>
                <w:rFonts w:hint="eastAsia" w:ascii="宋体" w:hAnsi="宋体" w:eastAsia="宋体" w:cs="宋体"/>
              </w:rPr>
            </w:pPr>
            <w:r>
              <w:rPr>
                <w:rFonts w:hint="eastAsia" w:ascii="宋体" w:hAnsi="宋体" w:eastAsia="宋体" w:cs="宋体"/>
                <w:spacing w:val="7"/>
              </w:rPr>
              <w:t>27.1</w:t>
            </w:r>
            <w:r>
              <w:rPr>
                <w:rFonts w:hint="eastAsia" w:ascii="宋体" w:hAnsi="宋体" w:eastAsia="宋体" w:cs="宋体"/>
                <w:spacing w:val="-41"/>
              </w:rPr>
              <w:t xml:space="preserve"> </w:t>
            </w:r>
            <w:r>
              <w:rPr>
                <w:rFonts w:hint="eastAsia" w:ascii="宋体" w:hAnsi="宋体" w:eastAsia="宋体" w:cs="宋体"/>
                <w:spacing w:val="7"/>
              </w:rPr>
              <w:t>采购代理机构于磋商结束后两个工作日</w:t>
            </w:r>
            <w:r>
              <w:rPr>
                <w:rFonts w:hint="eastAsia" w:ascii="宋体" w:hAnsi="宋体" w:eastAsia="宋体" w:cs="宋体"/>
                <w:spacing w:val="6"/>
              </w:rPr>
              <w:t>内将评审报告送交采购人，采</w:t>
            </w:r>
            <w:r>
              <w:rPr>
                <w:rFonts w:hint="eastAsia" w:ascii="宋体" w:hAnsi="宋体" w:eastAsia="宋体" w:cs="宋体"/>
              </w:rPr>
              <w:t xml:space="preserve"> </w:t>
            </w:r>
            <w:r>
              <w:rPr>
                <w:rFonts w:hint="eastAsia" w:ascii="宋体" w:hAnsi="宋体" w:eastAsia="宋体" w:cs="宋体"/>
                <w:spacing w:val="16"/>
              </w:rPr>
              <w:t>购人应当自收到评审报告五个工作日内在评审报</w:t>
            </w:r>
            <w:r>
              <w:rPr>
                <w:rFonts w:hint="eastAsia" w:ascii="宋体" w:hAnsi="宋体" w:eastAsia="宋体" w:cs="宋体"/>
                <w:spacing w:val="15"/>
              </w:rPr>
              <w:t>告推荐的成交候选人中</w:t>
            </w:r>
            <w:r>
              <w:rPr>
                <w:rFonts w:hint="eastAsia" w:ascii="宋体" w:hAnsi="宋体" w:eastAsia="宋体" w:cs="宋体"/>
              </w:rPr>
              <w:t xml:space="preserve"> </w:t>
            </w:r>
            <w:r>
              <w:rPr>
                <w:rFonts w:hint="eastAsia" w:ascii="宋体" w:hAnsi="宋体" w:eastAsia="宋体" w:cs="宋体"/>
                <w:spacing w:val="9"/>
              </w:rPr>
              <w:t>按顺序确定成交供应商，采购代理机构在成交供应商确定之日起两个工作</w:t>
            </w:r>
            <w:r>
              <w:rPr>
                <w:rFonts w:hint="eastAsia" w:ascii="宋体" w:hAnsi="宋体" w:eastAsia="宋体" w:cs="宋体"/>
              </w:rPr>
              <w:t xml:space="preserve"> </w:t>
            </w:r>
            <w:r>
              <w:rPr>
                <w:rFonts w:hint="eastAsia" w:ascii="宋体" w:hAnsi="宋体" w:eastAsia="宋体" w:cs="宋体"/>
                <w:spacing w:val="9"/>
              </w:rPr>
              <w:t>日内发出成交通知书，并在指定媒体上公告成交信息。</w:t>
            </w:r>
          </w:p>
          <w:p w14:paraId="10D67B50">
            <w:pPr>
              <w:pStyle w:val="18"/>
              <w:keepNext w:val="0"/>
              <w:keepLines w:val="0"/>
              <w:pageBreakBefore w:val="0"/>
              <w:widowControl/>
              <w:kinsoku w:val="0"/>
              <w:wordWrap/>
              <w:overflowPunct/>
              <w:topLinePunct w:val="0"/>
              <w:autoSpaceDE w:val="0"/>
              <w:autoSpaceDN w:val="0"/>
              <w:bidi w:val="0"/>
              <w:adjustRightInd w:val="0"/>
              <w:snapToGrid w:val="0"/>
              <w:spacing w:line="298" w:lineRule="auto"/>
              <w:ind w:left="115" w:leftChars="0" w:right="107" w:rightChars="0" w:hanging="1" w:firstLineChars="0"/>
              <w:jc w:val="left"/>
              <w:textAlignment w:val="baseline"/>
              <w:outlineLvl w:val="9"/>
              <w:rPr>
                <w:rFonts w:hint="eastAsia" w:ascii="宋体" w:hAnsi="宋体" w:eastAsia="宋体" w:cs="宋体"/>
                <w:spacing w:val="8"/>
              </w:rPr>
            </w:pPr>
            <w:r>
              <w:rPr>
                <w:rFonts w:hint="eastAsia" w:ascii="宋体" w:hAnsi="宋体" w:eastAsia="宋体" w:cs="宋体"/>
                <w:spacing w:val="13"/>
              </w:rPr>
              <w:t>27.2</w:t>
            </w:r>
            <w:r>
              <w:rPr>
                <w:rFonts w:hint="eastAsia" w:ascii="宋体" w:hAnsi="宋体" w:eastAsia="宋体" w:cs="宋体"/>
                <w:spacing w:val="-36"/>
              </w:rPr>
              <w:t xml:space="preserve"> </w:t>
            </w:r>
            <w:r>
              <w:rPr>
                <w:rFonts w:hint="eastAsia" w:ascii="宋体" w:hAnsi="宋体" w:eastAsia="宋体" w:cs="宋体"/>
                <w:spacing w:val="13"/>
              </w:rPr>
              <w:t>在发布成交公告的同时，采购代理机构向成交</w:t>
            </w:r>
            <w:r>
              <w:rPr>
                <w:rFonts w:hint="eastAsia" w:ascii="宋体" w:hAnsi="宋体" w:eastAsia="宋体" w:cs="宋体"/>
                <w:spacing w:val="12"/>
              </w:rPr>
              <w:t>供应商发出成交通知</w:t>
            </w:r>
            <w:r>
              <w:rPr>
                <w:rFonts w:hint="eastAsia" w:ascii="宋体" w:hAnsi="宋体" w:eastAsia="宋体" w:cs="宋体"/>
              </w:rPr>
              <w:t xml:space="preserve"> </w:t>
            </w:r>
            <w:r>
              <w:rPr>
                <w:rFonts w:hint="eastAsia" w:ascii="宋体" w:hAnsi="宋体" w:eastAsia="宋体" w:cs="宋体"/>
                <w:spacing w:val="9"/>
              </w:rPr>
              <w:t>书。成交供应商自接到通知之日起七个工作日内，办理</w:t>
            </w:r>
            <w:r>
              <w:rPr>
                <w:rFonts w:hint="eastAsia" w:ascii="宋体" w:hAnsi="宋体" w:eastAsia="宋体" w:cs="宋体"/>
                <w:spacing w:val="8"/>
              </w:rPr>
              <w:t>成交通知书领取手</w:t>
            </w:r>
          </w:p>
          <w:p w14:paraId="5E64124D">
            <w:pPr>
              <w:pStyle w:val="18"/>
              <w:keepNext w:val="0"/>
              <w:keepLines w:val="0"/>
              <w:pageBreakBefore w:val="0"/>
              <w:widowControl/>
              <w:kinsoku w:val="0"/>
              <w:wordWrap/>
              <w:overflowPunct/>
              <w:topLinePunct w:val="0"/>
              <w:autoSpaceDE w:val="0"/>
              <w:autoSpaceDN w:val="0"/>
              <w:bidi w:val="0"/>
              <w:adjustRightInd w:val="0"/>
              <w:snapToGrid w:val="0"/>
              <w:spacing w:line="298" w:lineRule="auto"/>
              <w:ind w:left="115" w:leftChars="0" w:right="107" w:rightChars="0" w:hanging="1" w:firstLineChars="0"/>
              <w:jc w:val="left"/>
              <w:textAlignment w:val="baseline"/>
              <w:outlineLvl w:val="9"/>
              <w:rPr>
                <w:rFonts w:hint="eastAsia" w:ascii="宋体" w:hAnsi="宋体" w:eastAsia="宋体" w:cs="宋体"/>
                <w:spacing w:val="8"/>
              </w:rPr>
            </w:pPr>
            <w:r>
              <w:rPr>
                <w:rFonts w:hint="eastAsia" w:ascii="宋体" w:hAnsi="宋体" w:eastAsia="宋体" w:cs="宋体"/>
                <w:spacing w:val="-1"/>
              </w:rPr>
              <w:t>续。</w:t>
            </w:r>
          </w:p>
        </w:tc>
      </w:tr>
    </w:tbl>
    <w:p w14:paraId="02B40F0B">
      <w:pPr>
        <w:pStyle w:val="4"/>
        <w:rPr>
          <w:rFonts w:hint="eastAsia" w:ascii="宋体" w:hAnsi="宋体" w:eastAsia="宋体" w:cs="宋体"/>
        </w:rPr>
      </w:pPr>
    </w:p>
    <w:p w14:paraId="1FC57CC3">
      <w:pPr>
        <w:rPr>
          <w:rFonts w:hint="eastAsia" w:ascii="宋体" w:hAnsi="宋体" w:eastAsia="宋体" w:cs="宋体"/>
        </w:rPr>
        <w:sectPr>
          <w:footerReference r:id="rId8" w:type="default"/>
          <w:pgSz w:w="11906" w:h="16839"/>
          <w:pgMar w:top="1431" w:right="882" w:bottom="1156" w:left="723" w:header="0" w:footer="994" w:gutter="0"/>
          <w:cols w:space="720" w:num="1"/>
        </w:sectPr>
      </w:pPr>
    </w:p>
    <w:p w14:paraId="27BCB455">
      <w:pPr>
        <w:spacing w:line="91" w:lineRule="auto"/>
        <w:rPr>
          <w:rFonts w:hint="eastAsia" w:ascii="宋体" w:hAnsi="宋体" w:eastAsia="宋体" w:cs="宋体"/>
          <w:sz w:val="2"/>
        </w:rPr>
      </w:pPr>
    </w:p>
    <w:tbl>
      <w:tblPr>
        <w:tblStyle w:val="17"/>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4DF45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666" w:type="dxa"/>
            <w:vAlign w:val="top"/>
          </w:tcPr>
          <w:p w14:paraId="75DD6510">
            <w:pPr>
              <w:pStyle w:val="18"/>
              <w:spacing w:before="235" w:line="268" w:lineRule="exact"/>
              <w:ind w:left="248"/>
              <w:rPr>
                <w:rFonts w:hint="eastAsia" w:ascii="宋体" w:hAnsi="宋体" w:eastAsia="宋体" w:cs="宋体"/>
              </w:rPr>
            </w:pPr>
            <w:r>
              <w:rPr>
                <w:rFonts w:hint="eastAsia" w:ascii="宋体" w:hAnsi="宋体" w:eastAsia="宋体" w:cs="宋体"/>
                <w:spacing w:val="-7"/>
                <w:position w:val="1"/>
              </w:rPr>
              <w:t>15</w:t>
            </w:r>
          </w:p>
        </w:tc>
        <w:tc>
          <w:tcPr>
            <w:tcW w:w="942" w:type="dxa"/>
            <w:vAlign w:val="top"/>
          </w:tcPr>
          <w:p w14:paraId="22376E07">
            <w:pPr>
              <w:pStyle w:val="18"/>
              <w:spacing w:before="235" w:line="268" w:lineRule="exact"/>
              <w:ind w:left="373"/>
              <w:rPr>
                <w:rFonts w:hint="eastAsia" w:ascii="宋体" w:hAnsi="宋体" w:eastAsia="宋体" w:cs="宋体"/>
              </w:rPr>
            </w:pPr>
            <w:r>
              <w:rPr>
                <w:rFonts w:hint="eastAsia" w:ascii="宋体" w:hAnsi="宋体" w:eastAsia="宋体" w:cs="宋体"/>
                <w:spacing w:val="-1"/>
                <w:position w:val="1"/>
              </w:rPr>
              <w:t>28</w:t>
            </w:r>
          </w:p>
        </w:tc>
        <w:tc>
          <w:tcPr>
            <w:tcW w:w="1774" w:type="dxa"/>
            <w:vAlign w:val="top"/>
          </w:tcPr>
          <w:p w14:paraId="447FCB3A">
            <w:pPr>
              <w:pStyle w:val="18"/>
              <w:spacing w:before="235" w:line="228" w:lineRule="auto"/>
              <w:ind w:left="368"/>
              <w:rPr>
                <w:rFonts w:hint="eastAsia" w:ascii="宋体" w:hAnsi="宋体" w:eastAsia="宋体" w:cs="宋体"/>
              </w:rPr>
            </w:pPr>
            <w:r>
              <w:rPr>
                <w:rFonts w:hint="eastAsia" w:ascii="宋体" w:hAnsi="宋体" w:eastAsia="宋体" w:cs="宋体"/>
                <w:spacing w:val="7"/>
              </w:rPr>
              <w:t>履约保证金</w:t>
            </w:r>
          </w:p>
        </w:tc>
        <w:tc>
          <w:tcPr>
            <w:tcW w:w="6913" w:type="dxa"/>
            <w:vAlign w:val="top"/>
          </w:tcPr>
          <w:p w14:paraId="0658739C">
            <w:pPr>
              <w:pStyle w:val="18"/>
              <w:spacing w:before="235" w:line="227" w:lineRule="auto"/>
              <w:ind w:left="113"/>
              <w:rPr>
                <w:rFonts w:hint="eastAsia" w:ascii="宋体" w:hAnsi="宋体" w:eastAsia="宋体" w:cs="宋体"/>
              </w:rPr>
            </w:pPr>
            <w:r>
              <w:rPr>
                <w:rFonts w:hint="eastAsia" w:ascii="宋体" w:hAnsi="宋体" w:eastAsia="宋体" w:cs="宋体"/>
                <w:spacing w:val="8"/>
              </w:rPr>
              <w:t>本项目免收履约保证金。</w:t>
            </w:r>
          </w:p>
        </w:tc>
      </w:tr>
      <w:tr w14:paraId="15C88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66" w:type="dxa"/>
            <w:vAlign w:val="top"/>
          </w:tcPr>
          <w:p w14:paraId="59ABBF30">
            <w:pPr>
              <w:spacing w:line="275" w:lineRule="auto"/>
              <w:rPr>
                <w:rFonts w:hint="eastAsia" w:ascii="宋体" w:hAnsi="宋体" w:eastAsia="宋体" w:cs="宋体"/>
                <w:sz w:val="21"/>
              </w:rPr>
            </w:pPr>
          </w:p>
          <w:p w14:paraId="7AAEA519">
            <w:pPr>
              <w:pStyle w:val="18"/>
              <w:spacing w:before="65" w:line="269" w:lineRule="exact"/>
              <w:ind w:left="248"/>
              <w:rPr>
                <w:rFonts w:hint="eastAsia" w:ascii="宋体" w:hAnsi="宋体" w:eastAsia="宋体" w:cs="宋体"/>
              </w:rPr>
            </w:pPr>
            <w:r>
              <w:rPr>
                <w:rFonts w:hint="eastAsia" w:ascii="宋体" w:hAnsi="宋体" w:eastAsia="宋体" w:cs="宋体"/>
                <w:spacing w:val="-7"/>
                <w:position w:val="1"/>
              </w:rPr>
              <w:t>16</w:t>
            </w:r>
          </w:p>
        </w:tc>
        <w:tc>
          <w:tcPr>
            <w:tcW w:w="942" w:type="dxa"/>
            <w:vAlign w:val="top"/>
          </w:tcPr>
          <w:p w14:paraId="7F5055F8">
            <w:pPr>
              <w:spacing w:line="275" w:lineRule="auto"/>
              <w:rPr>
                <w:rFonts w:hint="eastAsia" w:ascii="宋体" w:hAnsi="宋体" w:eastAsia="宋体" w:cs="宋体"/>
                <w:sz w:val="21"/>
              </w:rPr>
            </w:pPr>
          </w:p>
          <w:p w14:paraId="5FD2C482">
            <w:pPr>
              <w:pStyle w:val="18"/>
              <w:spacing w:before="65" w:line="268" w:lineRule="exact"/>
              <w:ind w:left="267"/>
              <w:rPr>
                <w:rFonts w:hint="eastAsia" w:ascii="宋体" w:hAnsi="宋体" w:eastAsia="宋体" w:cs="宋体"/>
              </w:rPr>
            </w:pPr>
            <w:r>
              <w:rPr>
                <w:rFonts w:hint="eastAsia" w:ascii="宋体" w:hAnsi="宋体" w:eastAsia="宋体" w:cs="宋体"/>
                <w:spacing w:val="2"/>
                <w:position w:val="1"/>
              </w:rPr>
              <w:t>29.1</w:t>
            </w:r>
          </w:p>
        </w:tc>
        <w:tc>
          <w:tcPr>
            <w:tcW w:w="1774" w:type="dxa"/>
            <w:vAlign w:val="top"/>
          </w:tcPr>
          <w:p w14:paraId="178CAC8D">
            <w:pPr>
              <w:spacing w:line="275" w:lineRule="auto"/>
              <w:rPr>
                <w:rFonts w:hint="eastAsia" w:ascii="宋体" w:hAnsi="宋体" w:eastAsia="宋体" w:cs="宋体"/>
                <w:sz w:val="21"/>
              </w:rPr>
            </w:pPr>
          </w:p>
          <w:p w14:paraId="5FA54CB0">
            <w:pPr>
              <w:pStyle w:val="18"/>
              <w:spacing w:before="65" w:line="230" w:lineRule="auto"/>
              <w:ind w:left="261"/>
              <w:rPr>
                <w:rFonts w:hint="eastAsia" w:ascii="宋体" w:hAnsi="宋体" w:eastAsia="宋体" w:cs="宋体"/>
              </w:rPr>
            </w:pPr>
            <w:r>
              <w:rPr>
                <w:rFonts w:hint="eastAsia" w:ascii="宋体" w:hAnsi="宋体" w:eastAsia="宋体" w:cs="宋体"/>
                <w:spacing w:val="8"/>
              </w:rPr>
              <w:t>签订合同时间</w:t>
            </w:r>
          </w:p>
        </w:tc>
        <w:tc>
          <w:tcPr>
            <w:tcW w:w="6913" w:type="dxa"/>
            <w:vAlign w:val="top"/>
          </w:tcPr>
          <w:p w14:paraId="64F326BE">
            <w:pPr>
              <w:pStyle w:val="18"/>
              <w:spacing w:before="141" w:line="301" w:lineRule="auto"/>
              <w:ind w:left="116" w:right="107" w:hanging="2"/>
              <w:rPr>
                <w:rFonts w:hint="eastAsia" w:ascii="宋体" w:hAnsi="宋体" w:eastAsia="宋体" w:cs="宋体"/>
              </w:rPr>
            </w:pPr>
            <w:r>
              <w:rPr>
                <w:rFonts w:hint="eastAsia" w:ascii="宋体" w:hAnsi="宋体" w:eastAsia="宋体" w:cs="宋体"/>
                <w:spacing w:val="8"/>
              </w:rPr>
              <w:t>成交通知书发出之日起</w:t>
            </w:r>
            <w:r>
              <w:rPr>
                <w:rFonts w:hint="eastAsia" w:ascii="宋体" w:hAnsi="宋体" w:eastAsia="宋体" w:cs="宋体"/>
                <w:spacing w:val="-33"/>
              </w:rPr>
              <w:t xml:space="preserve"> </w:t>
            </w:r>
            <w:r>
              <w:rPr>
                <w:rFonts w:hint="eastAsia" w:ascii="宋体" w:hAnsi="宋体" w:eastAsia="宋体" w:cs="宋体"/>
                <w:spacing w:val="8"/>
              </w:rPr>
              <w:t>8</w:t>
            </w:r>
            <w:r>
              <w:rPr>
                <w:rFonts w:hint="eastAsia" w:ascii="宋体" w:hAnsi="宋体" w:eastAsia="宋体" w:cs="宋体"/>
                <w:spacing w:val="-38"/>
              </w:rPr>
              <w:t xml:space="preserve"> </w:t>
            </w:r>
            <w:r>
              <w:rPr>
                <w:rFonts w:hint="eastAsia" w:ascii="宋体" w:hAnsi="宋体" w:eastAsia="宋体" w:cs="宋体"/>
                <w:spacing w:val="8"/>
              </w:rPr>
              <w:t>个工作日内签订合同。成交供应商领取成交通知</w:t>
            </w:r>
            <w:r>
              <w:rPr>
                <w:rFonts w:hint="eastAsia" w:ascii="宋体" w:hAnsi="宋体" w:eastAsia="宋体" w:cs="宋体"/>
              </w:rPr>
              <w:t xml:space="preserve"> </w:t>
            </w:r>
            <w:r>
              <w:rPr>
                <w:rFonts w:hint="eastAsia" w:ascii="宋体" w:hAnsi="宋体" w:eastAsia="宋体" w:cs="宋体"/>
                <w:spacing w:val="8"/>
              </w:rPr>
              <w:t>书后，应按规定与采购人签订合同。</w:t>
            </w:r>
          </w:p>
        </w:tc>
      </w:tr>
      <w:tr w14:paraId="1268A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vAlign w:val="top"/>
          </w:tcPr>
          <w:p w14:paraId="4AC14701">
            <w:pPr>
              <w:spacing w:line="336" w:lineRule="auto"/>
              <w:rPr>
                <w:rFonts w:hint="eastAsia" w:ascii="宋体" w:hAnsi="宋体" w:eastAsia="宋体" w:cs="宋体"/>
                <w:sz w:val="21"/>
              </w:rPr>
            </w:pPr>
          </w:p>
          <w:p w14:paraId="7172BC13">
            <w:pPr>
              <w:spacing w:line="337" w:lineRule="auto"/>
              <w:rPr>
                <w:rFonts w:hint="eastAsia" w:ascii="宋体" w:hAnsi="宋体" w:eastAsia="宋体" w:cs="宋体"/>
                <w:sz w:val="21"/>
              </w:rPr>
            </w:pPr>
          </w:p>
          <w:p w14:paraId="3FFAB031">
            <w:pPr>
              <w:pStyle w:val="18"/>
              <w:spacing w:before="65" w:line="269" w:lineRule="exact"/>
              <w:ind w:left="248"/>
              <w:rPr>
                <w:rFonts w:hint="eastAsia" w:ascii="宋体" w:hAnsi="宋体" w:eastAsia="宋体" w:cs="宋体"/>
              </w:rPr>
            </w:pPr>
            <w:r>
              <w:rPr>
                <w:rFonts w:hint="eastAsia" w:ascii="宋体" w:hAnsi="宋体" w:eastAsia="宋体" w:cs="宋体"/>
                <w:spacing w:val="-7"/>
                <w:position w:val="1"/>
              </w:rPr>
              <w:t>17</w:t>
            </w:r>
          </w:p>
        </w:tc>
        <w:tc>
          <w:tcPr>
            <w:tcW w:w="942" w:type="dxa"/>
            <w:vAlign w:val="top"/>
          </w:tcPr>
          <w:p w14:paraId="0111FA66">
            <w:pPr>
              <w:spacing w:line="336" w:lineRule="auto"/>
              <w:rPr>
                <w:rFonts w:hint="eastAsia" w:ascii="宋体" w:hAnsi="宋体" w:eastAsia="宋体" w:cs="宋体"/>
                <w:sz w:val="21"/>
              </w:rPr>
            </w:pPr>
          </w:p>
          <w:p w14:paraId="6D80C8C9">
            <w:pPr>
              <w:spacing w:line="337" w:lineRule="auto"/>
              <w:rPr>
                <w:rFonts w:hint="eastAsia" w:ascii="宋体" w:hAnsi="宋体" w:eastAsia="宋体" w:cs="宋体"/>
                <w:sz w:val="21"/>
              </w:rPr>
            </w:pPr>
          </w:p>
          <w:p w14:paraId="7142A3CA">
            <w:pPr>
              <w:pStyle w:val="18"/>
              <w:spacing w:before="65" w:line="268" w:lineRule="exact"/>
              <w:ind w:left="267"/>
              <w:rPr>
                <w:rFonts w:hint="eastAsia" w:ascii="宋体" w:hAnsi="宋体" w:eastAsia="宋体" w:cs="宋体"/>
              </w:rPr>
            </w:pPr>
            <w:r>
              <w:rPr>
                <w:rFonts w:hint="eastAsia" w:ascii="宋体" w:hAnsi="宋体" w:eastAsia="宋体" w:cs="宋体"/>
                <w:spacing w:val="2"/>
                <w:position w:val="1"/>
              </w:rPr>
              <w:t>29.3</w:t>
            </w:r>
          </w:p>
        </w:tc>
        <w:tc>
          <w:tcPr>
            <w:tcW w:w="1774" w:type="dxa"/>
            <w:vAlign w:val="top"/>
          </w:tcPr>
          <w:p w14:paraId="1B18C39E">
            <w:pPr>
              <w:spacing w:line="336" w:lineRule="auto"/>
              <w:rPr>
                <w:rFonts w:hint="eastAsia" w:ascii="宋体" w:hAnsi="宋体" w:eastAsia="宋体" w:cs="宋体"/>
                <w:sz w:val="21"/>
              </w:rPr>
            </w:pPr>
          </w:p>
          <w:p w14:paraId="0B56F50B">
            <w:pPr>
              <w:spacing w:line="337" w:lineRule="auto"/>
              <w:rPr>
                <w:rFonts w:hint="eastAsia" w:ascii="宋体" w:hAnsi="宋体" w:eastAsia="宋体" w:cs="宋体"/>
                <w:sz w:val="21"/>
              </w:rPr>
            </w:pPr>
          </w:p>
          <w:p w14:paraId="11727A65">
            <w:pPr>
              <w:pStyle w:val="18"/>
              <w:spacing w:before="65" w:line="228" w:lineRule="auto"/>
              <w:ind w:left="262"/>
              <w:rPr>
                <w:rFonts w:hint="eastAsia" w:ascii="宋体" w:hAnsi="宋体" w:eastAsia="宋体" w:cs="宋体"/>
              </w:rPr>
            </w:pPr>
            <w:r>
              <w:rPr>
                <w:rFonts w:hint="eastAsia" w:ascii="宋体" w:hAnsi="宋体" w:eastAsia="宋体" w:cs="宋体"/>
                <w:spacing w:val="8"/>
              </w:rPr>
              <w:t>合同备案存档</w:t>
            </w:r>
          </w:p>
        </w:tc>
        <w:tc>
          <w:tcPr>
            <w:tcW w:w="6913" w:type="dxa"/>
            <w:vAlign w:val="top"/>
          </w:tcPr>
          <w:p w14:paraId="491EC63E">
            <w:pPr>
              <w:pStyle w:val="18"/>
              <w:spacing w:before="142" w:line="335" w:lineRule="auto"/>
              <w:ind w:left="111" w:right="110"/>
              <w:jc w:val="both"/>
              <w:rPr>
                <w:rFonts w:hint="eastAsia" w:ascii="宋体" w:hAnsi="宋体" w:eastAsia="宋体" w:cs="宋体"/>
              </w:rPr>
            </w:pPr>
            <w:r>
              <w:rPr>
                <w:rFonts w:hint="eastAsia" w:ascii="宋体" w:hAnsi="宋体" w:eastAsia="宋体" w:cs="宋体"/>
                <w:spacing w:val="16"/>
              </w:rPr>
              <w:t>政府采购合同双方自签订之日起一个工作日内</w:t>
            </w:r>
            <w:r>
              <w:rPr>
                <w:rFonts w:hint="eastAsia" w:ascii="宋体" w:hAnsi="宋体" w:eastAsia="宋体" w:cs="宋体"/>
                <w:spacing w:val="15"/>
              </w:rPr>
              <w:t>将合同原件一份交采购代</w:t>
            </w:r>
            <w:r>
              <w:rPr>
                <w:rFonts w:hint="eastAsia" w:ascii="宋体" w:hAnsi="宋体" w:eastAsia="宋体" w:cs="宋体"/>
              </w:rPr>
              <w:t xml:space="preserve"> </w:t>
            </w:r>
            <w:r>
              <w:rPr>
                <w:rFonts w:hint="eastAsia" w:ascii="宋体" w:hAnsi="宋体" w:eastAsia="宋体" w:cs="宋体"/>
                <w:spacing w:val="9"/>
              </w:rPr>
              <w:t>理机构，采购代理机构将政府采购合同在省级以上人民政府财政</w:t>
            </w:r>
            <w:r>
              <w:rPr>
                <w:rFonts w:hint="eastAsia" w:ascii="宋体" w:hAnsi="宋体" w:eastAsia="宋体" w:cs="宋体"/>
                <w:spacing w:val="8"/>
              </w:rPr>
              <w:t>部门指定</w:t>
            </w:r>
            <w:r>
              <w:rPr>
                <w:rFonts w:hint="eastAsia" w:ascii="宋体" w:hAnsi="宋体" w:eastAsia="宋体" w:cs="宋体"/>
              </w:rPr>
              <w:t xml:space="preserve"> </w:t>
            </w:r>
            <w:r>
              <w:rPr>
                <w:rFonts w:hint="eastAsia" w:ascii="宋体" w:hAnsi="宋体" w:eastAsia="宋体" w:cs="宋体"/>
                <w:spacing w:val="9"/>
              </w:rPr>
              <w:t>媒体上公告。采购人于合同签订之日起七个工作日内将一份合同</w:t>
            </w:r>
            <w:r>
              <w:rPr>
                <w:rFonts w:hint="eastAsia" w:ascii="宋体" w:hAnsi="宋体" w:eastAsia="宋体" w:cs="宋体"/>
                <w:spacing w:val="8"/>
              </w:rPr>
              <w:t>原件送本</w:t>
            </w:r>
            <w:r>
              <w:rPr>
                <w:rFonts w:hint="eastAsia" w:ascii="宋体" w:hAnsi="宋体" w:eastAsia="宋体" w:cs="宋体"/>
              </w:rPr>
              <w:t xml:space="preserve"> </w:t>
            </w:r>
            <w:r>
              <w:rPr>
                <w:rFonts w:hint="eastAsia" w:ascii="宋体" w:hAnsi="宋体" w:eastAsia="宋体" w:cs="宋体"/>
                <w:spacing w:val="9"/>
              </w:rPr>
              <w:t>级财政部门备案，一份由广西鼎寅工程咨询有限公司存档。</w:t>
            </w:r>
          </w:p>
        </w:tc>
      </w:tr>
      <w:tr w14:paraId="0CDDD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vAlign w:val="top"/>
          </w:tcPr>
          <w:p w14:paraId="00C4863E">
            <w:pPr>
              <w:spacing w:line="474" w:lineRule="auto"/>
              <w:rPr>
                <w:rFonts w:hint="eastAsia" w:ascii="宋体" w:hAnsi="宋体" w:eastAsia="宋体" w:cs="宋体"/>
                <w:sz w:val="21"/>
              </w:rPr>
            </w:pPr>
          </w:p>
          <w:p w14:paraId="12BB8E82">
            <w:pPr>
              <w:pStyle w:val="18"/>
              <w:spacing w:before="65" w:line="269" w:lineRule="exact"/>
              <w:ind w:left="248"/>
              <w:rPr>
                <w:rFonts w:hint="eastAsia" w:ascii="宋体" w:hAnsi="宋体" w:eastAsia="宋体" w:cs="宋体"/>
              </w:rPr>
            </w:pPr>
            <w:r>
              <w:rPr>
                <w:rFonts w:hint="eastAsia" w:ascii="宋体" w:hAnsi="宋体" w:eastAsia="宋体" w:cs="宋体"/>
                <w:spacing w:val="-7"/>
                <w:position w:val="1"/>
              </w:rPr>
              <w:t>18</w:t>
            </w:r>
          </w:p>
        </w:tc>
        <w:tc>
          <w:tcPr>
            <w:tcW w:w="942" w:type="dxa"/>
            <w:vAlign w:val="top"/>
          </w:tcPr>
          <w:p w14:paraId="6FB028CC">
            <w:pPr>
              <w:spacing w:line="474" w:lineRule="auto"/>
              <w:rPr>
                <w:rFonts w:hint="eastAsia" w:ascii="宋体" w:hAnsi="宋体" w:eastAsia="宋体" w:cs="宋体"/>
                <w:sz w:val="21"/>
              </w:rPr>
            </w:pPr>
          </w:p>
          <w:p w14:paraId="417D4E67">
            <w:pPr>
              <w:pStyle w:val="18"/>
              <w:spacing w:before="65" w:line="269" w:lineRule="exact"/>
              <w:ind w:left="374"/>
              <w:rPr>
                <w:rFonts w:hint="eastAsia" w:ascii="宋体" w:hAnsi="宋体" w:eastAsia="宋体" w:cs="宋体"/>
              </w:rPr>
            </w:pPr>
            <w:r>
              <w:rPr>
                <w:rFonts w:hint="eastAsia" w:ascii="宋体" w:hAnsi="宋体" w:eastAsia="宋体" w:cs="宋体"/>
                <w:spacing w:val="-2"/>
                <w:position w:val="1"/>
              </w:rPr>
              <w:t>30</w:t>
            </w:r>
          </w:p>
        </w:tc>
        <w:tc>
          <w:tcPr>
            <w:tcW w:w="1774" w:type="dxa"/>
            <w:vAlign w:val="top"/>
          </w:tcPr>
          <w:p w14:paraId="05090C9F">
            <w:pPr>
              <w:spacing w:line="474" w:lineRule="auto"/>
              <w:rPr>
                <w:rFonts w:hint="eastAsia" w:ascii="宋体" w:hAnsi="宋体" w:eastAsia="宋体" w:cs="宋体"/>
                <w:sz w:val="21"/>
              </w:rPr>
            </w:pPr>
          </w:p>
          <w:p w14:paraId="2DAA80B4">
            <w:pPr>
              <w:pStyle w:val="18"/>
              <w:spacing w:before="65" w:line="227" w:lineRule="auto"/>
              <w:ind w:left="155"/>
              <w:rPr>
                <w:rFonts w:hint="eastAsia" w:ascii="宋体" w:hAnsi="宋体" w:eastAsia="宋体" w:cs="宋体"/>
              </w:rPr>
            </w:pPr>
            <w:r>
              <w:rPr>
                <w:rFonts w:hint="eastAsia" w:ascii="宋体" w:hAnsi="宋体" w:eastAsia="宋体" w:cs="宋体"/>
                <w:spacing w:val="8"/>
              </w:rPr>
              <w:t>采购代理服务费</w:t>
            </w:r>
          </w:p>
        </w:tc>
        <w:tc>
          <w:tcPr>
            <w:tcW w:w="6913" w:type="dxa"/>
            <w:vAlign w:val="top"/>
          </w:tcPr>
          <w:p w14:paraId="02971A2A">
            <w:pPr>
              <w:pStyle w:val="18"/>
              <w:spacing w:before="144" w:line="323" w:lineRule="auto"/>
              <w:ind w:left="113" w:right="107"/>
              <w:jc w:val="both"/>
              <w:rPr>
                <w:rFonts w:hint="eastAsia" w:ascii="宋体" w:hAnsi="宋体" w:eastAsia="宋体" w:cs="宋体"/>
              </w:rPr>
            </w:pPr>
            <w:r>
              <w:rPr>
                <w:rFonts w:hint="eastAsia" w:ascii="宋体" w:hAnsi="宋体" w:eastAsia="宋体" w:cs="宋体"/>
                <w:spacing w:val="9"/>
              </w:rPr>
              <w:t>成交供应商领取成交通知书前，向广西鼎寅工程咨询有限公司一次</w:t>
            </w:r>
            <w:r>
              <w:rPr>
                <w:rFonts w:hint="eastAsia" w:ascii="宋体" w:hAnsi="宋体" w:eastAsia="宋体" w:cs="宋体"/>
                <w:spacing w:val="8"/>
              </w:rPr>
              <w:t>性付清</w:t>
            </w:r>
            <w:r>
              <w:rPr>
                <w:rFonts w:hint="eastAsia" w:ascii="宋体" w:hAnsi="宋体" w:eastAsia="宋体" w:cs="宋体"/>
              </w:rPr>
              <w:t xml:space="preserve"> </w:t>
            </w:r>
            <w:r>
              <w:rPr>
                <w:rFonts w:hint="eastAsia" w:ascii="宋体" w:hAnsi="宋体" w:eastAsia="宋体" w:cs="宋体"/>
                <w:spacing w:val="6"/>
              </w:rPr>
              <w:t>招标代理服务费，本项目招标代理服务收费标准参照计价格[2002]19</w:t>
            </w:r>
            <w:r>
              <w:rPr>
                <w:rFonts w:hint="eastAsia" w:ascii="宋体" w:hAnsi="宋体" w:eastAsia="宋体" w:cs="宋体"/>
                <w:spacing w:val="5"/>
              </w:rPr>
              <w:t>80</w:t>
            </w:r>
            <w:r>
              <w:rPr>
                <w:rFonts w:hint="eastAsia" w:ascii="宋体" w:hAnsi="宋体" w:eastAsia="宋体" w:cs="宋体"/>
                <w:spacing w:val="-33"/>
              </w:rPr>
              <w:t xml:space="preserve"> </w:t>
            </w:r>
            <w:r>
              <w:rPr>
                <w:rFonts w:hint="eastAsia" w:ascii="宋体" w:hAnsi="宋体" w:eastAsia="宋体" w:cs="宋体"/>
                <w:spacing w:val="5"/>
              </w:rPr>
              <w:t>号</w:t>
            </w:r>
            <w:r>
              <w:rPr>
                <w:rFonts w:hint="eastAsia" w:ascii="宋体" w:hAnsi="宋体" w:eastAsia="宋体" w:cs="宋体"/>
              </w:rPr>
              <w:t xml:space="preserve"> </w:t>
            </w:r>
            <w:r>
              <w:rPr>
                <w:rFonts w:hint="eastAsia" w:ascii="宋体" w:hAnsi="宋体" w:eastAsia="宋体" w:cs="宋体"/>
                <w:spacing w:val="9"/>
              </w:rPr>
              <w:t>《招标代理服务收费管理暂行办法》服务类</w:t>
            </w:r>
            <w:r>
              <w:rPr>
                <w:rFonts w:hint="eastAsia" w:ascii="宋体" w:hAnsi="宋体" w:eastAsia="宋体" w:cs="宋体"/>
                <w:spacing w:val="8"/>
              </w:rPr>
              <w:t>收费标准向成交供应商收取。</w:t>
            </w:r>
          </w:p>
        </w:tc>
      </w:tr>
      <w:tr w14:paraId="62F4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vAlign w:val="top"/>
          </w:tcPr>
          <w:p w14:paraId="6B4520FC">
            <w:pPr>
              <w:spacing w:line="337" w:lineRule="auto"/>
              <w:rPr>
                <w:rFonts w:hint="eastAsia" w:ascii="宋体" w:hAnsi="宋体" w:eastAsia="宋体" w:cs="宋体"/>
                <w:sz w:val="21"/>
              </w:rPr>
            </w:pPr>
          </w:p>
          <w:p w14:paraId="75F0EFF4">
            <w:pPr>
              <w:spacing w:line="338" w:lineRule="auto"/>
              <w:rPr>
                <w:rFonts w:hint="eastAsia" w:ascii="宋体" w:hAnsi="宋体" w:eastAsia="宋体" w:cs="宋体"/>
                <w:sz w:val="21"/>
              </w:rPr>
            </w:pPr>
          </w:p>
          <w:p w14:paraId="07F92FF6">
            <w:pPr>
              <w:pStyle w:val="18"/>
              <w:spacing w:before="65" w:line="269" w:lineRule="exact"/>
              <w:ind w:left="248"/>
              <w:rPr>
                <w:rFonts w:hint="eastAsia" w:ascii="宋体" w:hAnsi="宋体" w:eastAsia="宋体" w:cs="宋体"/>
              </w:rPr>
            </w:pPr>
            <w:r>
              <w:rPr>
                <w:rFonts w:hint="eastAsia" w:ascii="宋体" w:hAnsi="宋体" w:eastAsia="宋体" w:cs="宋体"/>
                <w:spacing w:val="-7"/>
                <w:position w:val="1"/>
              </w:rPr>
              <w:t>19</w:t>
            </w:r>
          </w:p>
        </w:tc>
        <w:tc>
          <w:tcPr>
            <w:tcW w:w="942" w:type="dxa"/>
            <w:vAlign w:val="top"/>
          </w:tcPr>
          <w:p w14:paraId="21BD5806">
            <w:pPr>
              <w:spacing w:line="337" w:lineRule="auto"/>
              <w:rPr>
                <w:rFonts w:hint="eastAsia" w:ascii="宋体" w:hAnsi="宋体" w:eastAsia="宋体" w:cs="宋体"/>
                <w:sz w:val="21"/>
              </w:rPr>
            </w:pPr>
          </w:p>
          <w:p w14:paraId="6DC24C2D">
            <w:pPr>
              <w:spacing w:line="338" w:lineRule="auto"/>
              <w:rPr>
                <w:rFonts w:hint="eastAsia" w:ascii="宋体" w:hAnsi="宋体" w:eastAsia="宋体" w:cs="宋体"/>
                <w:sz w:val="21"/>
              </w:rPr>
            </w:pPr>
          </w:p>
          <w:p w14:paraId="499AA669">
            <w:pPr>
              <w:pStyle w:val="18"/>
              <w:spacing w:before="65" w:line="269" w:lineRule="exact"/>
              <w:ind w:left="374"/>
              <w:rPr>
                <w:rFonts w:hint="eastAsia" w:ascii="宋体" w:hAnsi="宋体" w:eastAsia="宋体" w:cs="宋体"/>
              </w:rPr>
            </w:pPr>
            <w:r>
              <w:rPr>
                <w:rFonts w:hint="eastAsia" w:ascii="宋体" w:hAnsi="宋体" w:eastAsia="宋体" w:cs="宋体"/>
                <w:spacing w:val="-2"/>
                <w:position w:val="1"/>
              </w:rPr>
              <w:t>31</w:t>
            </w:r>
          </w:p>
        </w:tc>
        <w:tc>
          <w:tcPr>
            <w:tcW w:w="1774" w:type="dxa"/>
            <w:vAlign w:val="top"/>
          </w:tcPr>
          <w:p w14:paraId="30C3166D">
            <w:pPr>
              <w:spacing w:line="337" w:lineRule="auto"/>
              <w:rPr>
                <w:rFonts w:hint="eastAsia" w:ascii="宋体" w:hAnsi="宋体" w:eastAsia="宋体" w:cs="宋体"/>
                <w:sz w:val="21"/>
              </w:rPr>
            </w:pPr>
          </w:p>
          <w:p w14:paraId="0315C807">
            <w:pPr>
              <w:spacing w:line="338" w:lineRule="auto"/>
              <w:rPr>
                <w:rFonts w:hint="eastAsia" w:ascii="宋体" w:hAnsi="宋体" w:eastAsia="宋体" w:cs="宋体"/>
                <w:sz w:val="21"/>
              </w:rPr>
            </w:pPr>
          </w:p>
          <w:p w14:paraId="51907000">
            <w:pPr>
              <w:pStyle w:val="18"/>
              <w:spacing w:before="65" w:line="228" w:lineRule="auto"/>
              <w:ind w:left="575"/>
              <w:rPr>
                <w:rFonts w:hint="eastAsia" w:ascii="宋体" w:hAnsi="宋体" w:eastAsia="宋体" w:cs="宋体"/>
              </w:rPr>
            </w:pPr>
            <w:r>
              <w:rPr>
                <w:rFonts w:hint="eastAsia" w:ascii="宋体" w:hAnsi="宋体" w:eastAsia="宋体" w:cs="宋体"/>
                <w:spacing w:val="7"/>
              </w:rPr>
              <w:t>解释权</w:t>
            </w:r>
          </w:p>
        </w:tc>
        <w:tc>
          <w:tcPr>
            <w:tcW w:w="6913" w:type="dxa"/>
            <w:vAlign w:val="top"/>
          </w:tcPr>
          <w:p w14:paraId="256E662B">
            <w:pPr>
              <w:pStyle w:val="18"/>
              <w:spacing w:before="146" w:line="334" w:lineRule="auto"/>
              <w:ind w:left="111" w:right="96" w:firstLine="1"/>
              <w:jc w:val="both"/>
              <w:rPr>
                <w:rFonts w:hint="eastAsia" w:ascii="宋体" w:hAnsi="宋体" w:eastAsia="宋体" w:cs="宋体"/>
              </w:rPr>
            </w:pPr>
            <w:r>
              <w:rPr>
                <w:rFonts w:hint="eastAsia" w:ascii="宋体" w:hAnsi="宋体" w:eastAsia="宋体" w:cs="宋体"/>
                <w:spacing w:val="9"/>
              </w:rPr>
              <w:t>本竞争性磋商文件是根据《中华人民共和国政府采购法》《中</w:t>
            </w:r>
            <w:r>
              <w:rPr>
                <w:rFonts w:hint="eastAsia" w:ascii="宋体" w:hAnsi="宋体" w:eastAsia="宋体" w:cs="宋体"/>
                <w:spacing w:val="8"/>
              </w:rPr>
              <w:t>华人民共和</w:t>
            </w:r>
            <w:r>
              <w:rPr>
                <w:rFonts w:hint="eastAsia" w:ascii="宋体" w:hAnsi="宋体" w:eastAsia="宋体" w:cs="宋体"/>
              </w:rPr>
              <w:t xml:space="preserve"> </w:t>
            </w:r>
            <w:r>
              <w:rPr>
                <w:rFonts w:hint="eastAsia" w:ascii="宋体" w:hAnsi="宋体" w:eastAsia="宋体" w:cs="宋体"/>
                <w:spacing w:val="9"/>
              </w:rPr>
              <w:t>国政府采购法实施条例》《政府采购竞争性磋商采购方式管理暂行办法》</w:t>
            </w:r>
            <w:r>
              <w:rPr>
                <w:rFonts w:hint="eastAsia" w:ascii="宋体" w:hAnsi="宋体" w:eastAsia="宋体" w:cs="宋体"/>
                <w:spacing w:val="11"/>
              </w:rPr>
              <w:t xml:space="preserve"> </w:t>
            </w:r>
            <w:r>
              <w:rPr>
                <w:rFonts w:hint="eastAsia" w:ascii="宋体" w:hAnsi="宋体" w:eastAsia="宋体" w:cs="宋体"/>
                <w:spacing w:val="9"/>
              </w:rPr>
              <w:t>和政府采购管理有关规定编制，本竞争性磋商文件的解释权属于采</w:t>
            </w:r>
            <w:r>
              <w:rPr>
                <w:rFonts w:hint="eastAsia" w:ascii="宋体" w:hAnsi="宋体" w:eastAsia="宋体" w:cs="宋体"/>
                <w:spacing w:val="8"/>
              </w:rPr>
              <w:t>购代理</w:t>
            </w:r>
            <w:r>
              <w:rPr>
                <w:rFonts w:hint="eastAsia" w:ascii="宋体" w:hAnsi="宋体" w:eastAsia="宋体" w:cs="宋体"/>
              </w:rPr>
              <w:t xml:space="preserve"> </w:t>
            </w:r>
            <w:r>
              <w:rPr>
                <w:rFonts w:hint="eastAsia" w:ascii="宋体" w:hAnsi="宋体" w:eastAsia="宋体" w:cs="宋体"/>
                <w:spacing w:val="3"/>
              </w:rPr>
              <w:t>机构。</w:t>
            </w:r>
          </w:p>
        </w:tc>
      </w:tr>
      <w:tr w14:paraId="2081C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66" w:type="dxa"/>
            <w:vAlign w:val="top"/>
          </w:tcPr>
          <w:p w14:paraId="5D5D153B">
            <w:pPr>
              <w:pStyle w:val="18"/>
              <w:spacing w:before="204" w:line="268" w:lineRule="exact"/>
              <w:ind w:left="235"/>
              <w:rPr>
                <w:rFonts w:hint="eastAsia" w:ascii="宋体" w:hAnsi="宋体" w:eastAsia="宋体" w:cs="宋体"/>
              </w:rPr>
            </w:pPr>
            <w:r>
              <w:rPr>
                <w:rFonts w:hint="eastAsia" w:ascii="宋体" w:hAnsi="宋体" w:eastAsia="宋体" w:cs="宋体"/>
                <w:spacing w:val="-1"/>
                <w:position w:val="1"/>
              </w:rPr>
              <w:t>20</w:t>
            </w:r>
          </w:p>
        </w:tc>
        <w:tc>
          <w:tcPr>
            <w:tcW w:w="942" w:type="dxa"/>
            <w:vAlign w:val="top"/>
          </w:tcPr>
          <w:p w14:paraId="1C02F90A">
            <w:pPr>
              <w:pStyle w:val="18"/>
              <w:spacing w:before="204" w:line="268" w:lineRule="exact"/>
              <w:ind w:left="374"/>
              <w:rPr>
                <w:rFonts w:hint="eastAsia" w:ascii="宋体" w:hAnsi="宋体" w:eastAsia="宋体" w:cs="宋体"/>
              </w:rPr>
            </w:pPr>
            <w:r>
              <w:rPr>
                <w:rFonts w:hint="eastAsia" w:ascii="宋体" w:hAnsi="宋体" w:eastAsia="宋体" w:cs="宋体"/>
                <w:spacing w:val="-2"/>
                <w:position w:val="1"/>
              </w:rPr>
              <w:t>32</w:t>
            </w:r>
          </w:p>
        </w:tc>
        <w:tc>
          <w:tcPr>
            <w:tcW w:w="1774" w:type="dxa"/>
            <w:vAlign w:val="top"/>
          </w:tcPr>
          <w:p w14:paraId="5E5997FB">
            <w:pPr>
              <w:pStyle w:val="18"/>
              <w:spacing w:before="203" w:line="227" w:lineRule="auto"/>
              <w:ind w:left="262"/>
              <w:rPr>
                <w:rFonts w:hint="eastAsia" w:ascii="宋体" w:hAnsi="宋体" w:eastAsia="宋体" w:cs="宋体"/>
              </w:rPr>
            </w:pPr>
            <w:r>
              <w:rPr>
                <w:rFonts w:hint="eastAsia" w:ascii="宋体" w:hAnsi="宋体" w:eastAsia="宋体" w:cs="宋体"/>
                <w:spacing w:val="8"/>
              </w:rPr>
              <w:t>监督管理机构</w:t>
            </w:r>
          </w:p>
        </w:tc>
        <w:tc>
          <w:tcPr>
            <w:tcW w:w="6913" w:type="dxa"/>
            <w:vAlign w:val="top"/>
          </w:tcPr>
          <w:p w14:paraId="0B94E1B5">
            <w:pPr>
              <w:pStyle w:val="18"/>
              <w:spacing w:before="203" w:line="227" w:lineRule="auto"/>
              <w:ind w:left="111"/>
              <w:rPr>
                <w:rFonts w:hint="eastAsia" w:ascii="宋体" w:hAnsi="宋体" w:eastAsia="宋体" w:cs="宋体"/>
              </w:rPr>
            </w:pPr>
            <w:r>
              <w:rPr>
                <w:rFonts w:hint="eastAsia" w:ascii="宋体" w:hAnsi="宋体" w:eastAsia="宋体" w:cs="宋体"/>
                <w:spacing w:val="7"/>
              </w:rPr>
              <w:t>平乐县政府采购管理办公室    ；电话：0773-7882157；</w:t>
            </w:r>
          </w:p>
        </w:tc>
      </w:tr>
    </w:tbl>
    <w:p w14:paraId="6AC981E5">
      <w:pPr>
        <w:pStyle w:val="4"/>
        <w:rPr>
          <w:rFonts w:hint="eastAsia" w:ascii="宋体" w:hAnsi="宋体" w:eastAsia="宋体" w:cs="宋体"/>
        </w:rPr>
      </w:pPr>
    </w:p>
    <w:p w14:paraId="631F9A13">
      <w:pPr>
        <w:rPr>
          <w:rFonts w:hint="eastAsia" w:ascii="宋体" w:hAnsi="宋体" w:eastAsia="宋体" w:cs="宋体"/>
        </w:rPr>
        <w:sectPr>
          <w:footerReference r:id="rId9" w:type="default"/>
          <w:pgSz w:w="11906" w:h="16839"/>
          <w:pgMar w:top="1431" w:right="882" w:bottom="1153" w:left="723" w:header="0" w:footer="994" w:gutter="0"/>
          <w:cols w:space="720" w:num="1"/>
        </w:sectPr>
      </w:pPr>
    </w:p>
    <w:p w14:paraId="264C1C3F">
      <w:pPr>
        <w:spacing w:before="169" w:line="228" w:lineRule="auto"/>
        <w:ind w:left="426"/>
        <w:jc w:val="center"/>
        <w:rPr>
          <w:rFonts w:hint="eastAsia" w:ascii="宋体" w:hAnsi="宋体" w:eastAsia="宋体" w:cs="宋体"/>
          <w:b/>
          <w:bCs/>
          <w:spacing w:val="3"/>
          <w:sz w:val="28"/>
          <w:szCs w:val="28"/>
        </w:rPr>
      </w:pPr>
      <w:r>
        <w:rPr>
          <w:rFonts w:hint="eastAsia" w:ascii="宋体" w:hAnsi="宋体" w:eastAsia="宋体" w:cs="宋体"/>
          <w:b/>
          <w:bCs/>
          <w:spacing w:val="3"/>
          <w:sz w:val="28"/>
          <w:szCs w:val="28"/>
        </w:rPr>
        <w:t>一、总则</w:t>
      </w:r>
    </w:p>
    <w:p w14:paraId="4CFEDCD8">
      <w:pPr>
        <w:spacing w:before="169" w:line="228" w:lineRule="auto"/>
        <w:ind w:left="426"/>
        <w:rPr>
          <w:rFonts w:hint="eastAsia" w:ascii="宋体" w:hAnsi="宋体" w:eastAsia="宋体" w:cs="宋体"/>
          <w:sz w:val="20"/>
          <w:szCs w:val="20"/>
        </w:rPr>
      </w:pPr>
      <w:r>
        <w:rPr>
          <w:rFonts w:hint="eastAsia" w:ascii="宋体" w:hAnsi="宋体" w:eastAsia="宋体" w:cs="宋体"/>
          <w:b/>
          <w:bCs/>
          <w:spacing w:val="3"/>
          <w:sz w:val="20"/>
          <w:szCs w:val="20"/>
        </w:rPr>
        <w:t>1.  适应范围</w:t>
      </w:r>
    </w:p>
    <w:p w14:paraId="03FF134C">
      <w:pPr>
        <w:spacing w:before="136" w:line="228" w:lineRule="auto"/>
        <w:ind w:left="450"/>
        <w:rPr>
          <w:rFonts w:hint="eastAsia" w:ascii="宋体" w:hAnsi="宋体" w:eastAsia="宋体" w:cs="宋体"/>
          <w:sz w:val="20"/>
          <w:szCs w:val="20"/>
        </w:rPr>
      </w:pPr>
      <w:r>
        <w:rPr>
          <w:rFonts w:hint="eastAsia" w:ascii="宋体" w:hAnsi="宋体" w:eastAsia="宋体" w:cs="宋体"/>
          <w:spacing w:val="6"/>
          <w:sz w:val="20"/>
          <w:szCs w:val="20"/>
        </w:rPr>
        <w:t>1.1  项目名称及项目编号：</w:t>
      </w:r>
    </w:p>
    <w:p w14:paraId="6CC71C44">
      <w:pPr>
        <w:spacing w:before="149" w:line="227" w:lineRule="auto"/>
        <w:ind w:left="424"/>
        <w:rPr>
          <w:rFonts w:hint="eastAsia" w:ascii="宋体" w:hAnsi="宋体" w:eastAsia="宋体" w:cs="宋体"/>
          <w:sz w:val="20"/>
          <w:szCs w:val="20"/>
        </w:rPr>
      </w:pPr>
      <w:r>
        <w:rPr>
          <w:rFonts w:hint="eastAsia" w:ascii="宋体" w:hAnsi="宋体" w:eastAsia="宋体" w:cs="宋体"/>
          <w:spacing w:val="10"/>
          <w:sz w:val="20"/>
          <w:szCs w:val="20"/>
        </w:rPr>
        <w:t>项目名称： 平乐县2021年度电子商务进农村综合示范项目-县乡村三级物流体系升级改造项目采购</w:t>
      </w:r>
    </w:p>
    <w:p w14:paraId="7A458A8D">
      <w:pPr>
        <w:spacing w:before="154" w:line="228" w:lineRule="auto"/>
        <w:ind w:left="424"/>
        <w:rPr>
          <w:rFonts w:hint="eastAsia" w:ascii="宋体" w:hAnsi="宋体" w:eastAsia="宋体" w:cs="宋体"/>
          <w:sz w:val="20"/>
          <w:szCs w:val="20"/>
          <w:lang w:eastAsia="zh-CN"/>
        </w:rPr>
      </w:pPr>
      <w:r>
        <w:rPr>
          <w:rFonts w:hint="eastAsia" w:ascii="宋体" w:hAnsi="宋体" w:eastAsia="宋体" w:cs="宋体"/>
          <w:spacing w:val="7"/>
          <w:sz w:val="20"/>
          <w:szCs w:val="20"/>
        </w:rPr>
        <w:t>项目编号：</w:t>
      </w:r>
      <w:r>
        <w:rPr>
          <w:rFonts w:hint="eastAsia" w:ascii="宋体" w:hAnsi="宋体" w:eastAsia="宋体" w:cs="宋体"/>
          <w:sz w:val="20"/>
          <w:szCs w:val="20"/>
          <w:lang w:val="en-US" w:eastAsia="zh-CN"/>
        </w:rPr>
        <w:t xml:space="preserve"> </w:t>
      </w:r>
    </w:p>
    <w:p w14:paraId="75D0768D">
      <w:pPr>
        <w:spacing w:before="136" w:line="317" w:lineRule="auto"/>
        <w:ind w:left="3" w:right="2" w:firstLine="423"/>
        <w:rPr>
          <w:rFonts w:hint="eastAsia" w:ascii="宋体" w:hAnsi="宋体" w:eastAsia="宋体" w:cs="宋体"/>
          <w:sz w:val="20"/>
          <w:szCs w:val="20"/>
        </w:rPr>
      </w:pPr>
      <w:r>
        <w:rPr>
          <w:rFonts w:hint="eastAsia" w:ascii="宋体" w:hAnsi="宋体" w:eastAsia="宋体" w:cs="宋体"/>
          <w:spacing w:val="8"/>
          <w:sz w:val="20"/>
          <w:szCs w:val="20"/>
        </w:rPr>
        <w:t>1.2</w:t>
      </w:r>
      <w:r>
        <w:rPr>
          <w:rFonts w:hint="eastAsia" w:ascii="宋体" w:hAnsi="宋体" w:eastAsia="宋体" w:cs="宋体"/>
          <w:spacing w:val="-29"/>
          <w:sz w:val="20"/>
          <w:szCs w:val="20"/>
        </w:rPr>
        <w:t xml:space="preserve"> </w:t>
      </w:r>
      <w:r>
        <w:rPr>
          <w:rFonts w:hint="eastAsia" w:ascii="宋体" w:hAnsi="宋体" w:eastAsia="宋体" w:cs="宋体"/>
          <w:spacing w:val="8"/>
          <w:sz w:val="20"/>
          <w:szCs w:val="20"/>
        </w:rPr>
        <w:t>本竞争性磋商文件（以下简称磋商文件）适用于本磋商项目的磋商、评审、合同履约、验收、付款等行</w:t>
      </w:r>
      <w:r>
        <w:rPr>
          <w:rFonts w:hint="eastAsia" w:ascii="宋体" w:hAnsi="宋体" w:eastAsia="宋体" w:cs="宋体"/>
          <w:sz w:val="20"/>
          <w:szCs w:val="20"/>
        </w:rPr>
        <w:t xml:space="preserve"> </w:t>
      </w:r>
      <w:r>
        <w:rPr>
          <w:rFonts w:hint="eastAsia" w:ascii="宋体" w:hAnsi="宋体" w:eastAsia="宋体" w:cs="宋体"/>
          <w:spacing w:val="8"/>
          <w:sz w:val="20"/>
          <w:szCs w:val="20"/>
        </w:rPr>
        <w:t>为（法律法规另有规定的，从其规定）。</w:t>
      </w:r>
    </w:p>
    <w:p w14:paraId="4FE90234">
      <w:pPr>
        <w:spacing w:before="1" w:line="228" w:lineRule="auto"/>
        <w:ind w:left="417"/>
        <w:rPr>
          <w:rFonts w:hint="eastAsia" w:ascii="宋体" w:hAnsi="宋体" w:eastAsia="宋体" w:cs="宋体"/>
          <w:sz w:val="20"/>
          <w:szCs w:val="20"/>
        </w:rPr>
      </w:pPr>
      <w:r>
        <w:rPr>
          <w:rFonts w:hint="eastAsia" w:ascii="宋体" w:hAnsi="宋体" w:eastAsia="宋体" w:cs="宋体"/>
          <w:b/>
          <w:bCs/>
          <w:spacing w:val="1"/>
          <w:sz w:val="20"/>
          <w:szCs w:val="20"/>
        </w:rPr>
        <w:t>2.</w:t>
      </w:r>
      <w:r>
        <w:rPr>
          <w:rFonts w:hint="eastAsia" w:ascii="宋体" w:hAnsi="宋体" w:eastAsia="宋体" w:cs="宋体"/>
          <w:b/>
          <w:bCs/>
          <w:spacing w:val="8"/>
          <w:sz w:val="20"/>
          <w:szCs w:val="20"/>
        </w:rPr>
        <w:t xml:space="preserve">  </w:t>
      </w:r>
      <w:r>
        <w:rPr>
          <w:rFonts w:hint="eastAsia" w:ascii="宋体" w:hAnsi="宋体" w:eastAsia="宋体" w:cs="宋体"/>
          <w:b/>
          <w:bCs/>
          <w:spacing w:val="1"/>
          <w:sz w:val="20"/>
          <w:szCs w:val="20"/>
        </w:rPr>
        <w:t>定义</w:t>
      </w:r>
    </w:p>
    <w:p w14:paraId="7C81F7EF">
      <w:pPr>
        <w:spacing w:before="140" w:line="288" w:lineRule="auto"/>
        <w:ind w:left="1" w:firstLine="436"/>
        <w:rPr>
          <w:rFonts w:hint="eastAsia" w:ascii="宋体" w:hAnsi="宋体" w:eastAsia="宋体" w:cs="宋体"/>
          <w:sz w:val="20"/>
          <w:szCs w:val="20"/>
        </w:rPr>
      </w:pPr>
      <w:r>
        <w:rPr>
          <w:rFonts w:hint="eastAsia" w:ascii="宋体" w:hAnsi="宋体" w:eastAsia="宋体" w:cs="宋体"/>
          <w:spacing w:val="9"/>
          <w:sz w:val="20"/>
          <w:szCs w:val="20"/>
        </w:rPr>
        <w:t>2.1“供应商</w:t>
      </w:r>
      <w:r>
        <w:rPr>
          <w:rFonts w:hint="eastAsia" w:ascii="宋体" w:hAnsi="宋体" w:eastAsia="宋体" w:cs="宋体"/>
          <w:spacing w:val="-73"/>
          <w:sz w:val="20"/>
          <w:szCs w:val="20"/>
        </w:rPr>
        <w:t xml:space="preserve"> </w:t>
      </w:r>
      <w:r>
        <w:rPr>
          <w:rFonts w:hint="eastAsia" w:ascii="宋体" w:hAnsi="宋体" w:eastAsia="宋体" w:cs="宋体"/>
          <w:spacing w:val="9"/>
          <w:sz w:val="20"/>
          <w:szCs w:val="20"/>
        </w:rPr>
        <w:t>”是指符合本次采购项目的供应商资格并提交响应文件、参加磋</w:t>
      </w:r>
      <w:r>
        <w:rPr>
          <w:rFonts w:hint="eastAsia" w:ascii="宋体" w:hAnsi="宋体" w:eastAsia="宋体" w:cs="宋体"/>
          <w:spacing w:val="8"/>
          <w:sz w:val="20"/>
          <w:szCs w:val="20"/>
        </w:rPr>
        <w:t>商的供应商。如果该供应商在</w:t>
      </w:r>
      <w:r>
        <w:rPr>
          <w:rFonts w:hint="eastAsia" w:ascii="宋体" w:hAnsi="宋体" w:eastAsia="宋体" w:cs="宋体"/>
          <w:sz w:val="20"/>
          <w:szCs w:val="20"/>
        </w:rPr>
        <w:t xml:space="preserve"> </w:t>
      </w:r>
      <w:r>
        <w:rPr>
          <w:rFonts w:hint="eastAsia" w:ascii="宋体" w:hAnsi="宋体" w:eastAsia="宋体" w:cs="宋体"/>
          <w:spacing w:val="9"/>
          <w:sz w:val="20"/>
          <w:szCs w:val="20"/>
        </w:rPr>
        <w:t>本次磋商中成交，即成为“成交供应商</w:t>
      </w:r>
      <w:r>
        <w:rPr>
          <w:rFonts w:hint="eastAsia" w:ascii="宋体" w:hAnsi="宋体" w:eastAsia="宋体" w:cs="宋体"/>
          <w:spacing w:val="-73"/>
          <w:sz w:val="20"/>
          <w:szCs w:val="20"/>
        </w:rPr>
        <w:t xml:space="preserve"> </w:t>
      </w:r>
      <w:r>
        <w:rPr>
          <w:rFonts w:hint="eastAsia" w:ascii="宋体" w:hAnsi="宋体" w:eastAsia="宋体" w:cs="宋体"/>
          <w:spacing w:val="9"/>
          <w:sz w:val="20"/>
          <w:szCs w:val="20"/>
        </w:rPr>
        <w:t>”。</w:t>
      </w:r>
    </w:p>
    <w:p w14:paraId="41E20E33">
      <w:pPr>
        <w:spacing w:before="132" w:line="290" w:lineRule="auto"/>
        <w:ind w:firstLine="436"/>
        <w:rPr>
          <w:rFonts w:hint="eastAsia" w:ascii="宋体" w:hAnsi="宋体" w:eastAsia="宋体" w:cs="宋体"/>
          <w:sz w:val="20"/>
          <w:szCs w:val="20"/>
        </w:rPr>
      </w:pPr>
      <w:r>
        <w:rPr>
          <w:rFonts w:hint="eastAsia" w:ascii="宋体" w:hAnsi="宋体" w:eastAsia="宋体" w:cs="宋体"/>
          <w:spacing w:val="9"/>
          <w:sz w:val="20"/>
          <w:szCs w:val="20"/>
        </w:rPr>
        <w:t>2.2“货物</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”系指按磋商文件规定，供应商须向采购人提供的一切设备</w:t>
      </w:r>
      <w:r>
        <w:rPr>
          <w:rFonts w:hint="eastAsia" w:ascii="宋体" w:hAnsi="宋体" w:eastAsia="宋体" w:cs="宋体"/>
          <w:spacing w:val="8"/>
          <w:sz w:val="20"/>
          <w:szCs w:val="20"/>
        </w:rPr>
        <w:t>、保险、税金、备品备件、工具、手</w:t>
      </w:r>
      <w:r>
        <w:rPr>
          <w:rFonts w:hint="eastAsia" w:ascii="宋体" w:hAnsi="宋体" w:eastAsia="宋体" w:cs="宋体"/>
          <w:sz w:val="20"/>
          <w:szCs w:val="20"/>
        </w:rPr>
        <w:t xml:space="preserve"> </w:t>
      </w:r>
      <w:r>
        <w:rPr>
          <w:rFonts w:hint="eastAsia" w:ascii="宋体" w:hAnsi="宋体" w:eastAsia="宋体" w:cs="宋体"/>
          <w:spacing w:val="8"/>
          <w:sz w:val="20"/>
          <w:szCs w:val="20"/>
        </w:rPr>
        <w:t>册及其他有关技术资料和材料。</w:t>
      </w:r>
    </w:p>
    <w:p w14:paraId="2A45ECB4">
      <w:pPr>
        <w:spacing w:before="134" w:line="227" w:lineRule="auto"/>
        <w:ind w:left="437"/>
        <w:rPr>
          <w:rFonts w:hint="eastAsia" w:ascii="宋体" w:hAnsi="宋体" w:eastAsia="宋体" w:cs="宋体"/>
          <w:sz w:val="20"/>
          <w:szCs w:val="20"/>
        </w:rPr>
      </w:pPr>
      <w:r>
        <w:rPr>
          <w:rFonts w:hint="eastAsia" w:ascii="宋体" w:hAnsi="宋体" w:eastAsia="宋体" w:cs="宋体"/>
          <w:spacing w:val="7"/>
          <w:sz w:val="20"/>
          <w:szCs w:val="20"/>
        </w:rPr>
        <w:t>2.3“服务</w:t>
      </w:r>
      <w:r>
        <w:rPr>
          <w:rFonts w:hint="eastAsia" w:ascii="宋体" w:hAnsi="宋体" w:eastAsia="宋体" w:cs="宋体"/>
          <w:spacing w:val="-58"/>
          <w:sz w:val="20"/>
          <w:szCs w:val="20"/>
        </w:rPr>
        <w:t xml:space="preserve"> </w:t>
      </w:r>
      <w:r>
        <w:rPr>
          <w:rFonts w:hint="eastAsia" w:ascii="宋体" w:hAnsi="宋体" w:eastAsia="宋体" w:cs="宋体"/>
          <w:spacing w:val="7"/>
          <w:sz w:val="20"/>
          <w:szCs w:val="20"/>
        </w:rPr>
        <w:t>”系指按磋商文件规定，供应商须承担的义务。</w:t>
      </w:r>
    </w:p>
    <w:p w14:paraId="5A5D31A4">
      <w:pPr>
        <w:spacing w:before="133" w:line="227" w:lineRule="auto"/>
        <w:ind w:left="437"/>
        <w:rPr>
          <w:rFonts w:hint="eastAsia" w:ascii="宋体" w:hAnsi="宋体" w:eastAsia="宋体" w:cs="宋体"/>
          <w:sz w:val="20"/>
          <w:szCs w:val="20"/>
        </w:rPr>
      </w:pPr>
      <w:r>
        <w:rPr>
          <w:rFonts w:hint="eastAsia" w:ascii="宋体" w:hAnsi="宋体" w:eastAsia="宋体" w:cs="宋体"/>
          <w:spacing w:val="8"/>
          <w:sz w:val="20"/>
          <w:szCs w:val="20"/>
        </w:rPr>
        <w:t>2.4“项目</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”系指供应商按磋商文件规定向采购人提供的</w:t>
      </w:r>
      <w:r>
        <w:rPr>
          <w:rFonts w:hint="eastAsia" w:ascii="宋体" w:hAnsi="宋体" w:eastAsia="宋体" w:cs="宋体"/>
          <w:spacing w:val="7"/>
          <w:sz w:val="20"/>
          <w:szCs w:val="20"/>
        </w:rPr>
        <w:t>货物和服务。</w:t>
      </w:r>
    </w:p>
    <w:p w14:paraId="7E1777E1">
      <w:pPr>
        <w:spacing w:before="136" w:line="227" w:lineRule="auto"/>
        <w:ind w:left="437"/>
        <w:rPr>
          <w:rFonts w:hint="eastAsia" w:ascii="宋体" w:hAnsi="宋体" w:eastAsia="宋体" w:cs="宋体"/>
          <w:sz w:val="20"/>
          <w:szCs w:val="20"/>
        </w:rPr>
      </w:pPr>
      <w:r>
        <w:rPr>
          <w:rFonts w:hint="eastAsia" w:ascii="宋体" w:hAnsi="宋体" w:eastAsia="宋体" w:cs="宋体"/>
          <w:spacing w:val="4"/>
          <w:sz w:val="20"/>
          <w:szCs w:val="20"/>
        </w:rPr>
        <w:t>2.5“书面形式</w:t>
      </w:r>
      <w:r>
        <w:rPr>
          <w:rFonts w:hint="eastAsia" w:ascii="宋体" w:hAnsi="宋体" w:eastAsia="宋体" w:cs="宋体"/>
          <w:spacing w:val="-54"/>
          <w:sz w:val="20"/>
          <w:szCs w:val="20"/>
        </w:rPr>
        <w:t xml:space="preserve"> </w:t>
      </w:r>
      <w:r>
        <w:rPr>
          <w:rFonts w:hint="eastAsia" w:ascii="宋体" w:hAnsi="宋体" w:eastAsia="宋体" w:cs="宋体"/>
          <w:spacing w:val="4"/>
          <w:sz w:val="20"/>
          <w:szCs w:val="20"/>
        </w:rPr>
        <w:t>”包括信函、传真、</w:t>
      </w:r>
      <w:r>
        <w:rPr>
          <w:rFonts w:hint="eastAsia" w:ascii="宋体" w:hAnsi="宋体" w:eastAsia="宋体" w:cs="宋体"/>
          <w:spacing w:val="-59"/>
          <w:sz w:val="20"/>
          <w:szCs w:val="20"/>
        </w:rPr>
        <w:t xml:space="preserve"> </w:t>
      </w:r>
      <w:r>
        <w:rPr>
          <w:rFonts w:hint="eastAsia" w:ascii="宋体" w:hAnsi="宋体" w:eastAsia="宋体" w:cs="宋体"/>
          <w:spacing w:val="4"/>
          <w:sz w:val="20"/>
          <w:szCs w:val="20"/>
        </w:rPr>
        <w:t>电报等。</w:t>
      </w:r>
    </w:p>
    <w:p w14:paraId="63001E9A">
      <w:pPr>
        <w:spacing w:before="133" w:line="227" w:lineRule="auto"/>
        <w:ind w:left="437"/>
        <w:rPr>
          <w:rFonts w:hint="eastAsia" w:ascii="宋体" w:hAnsi="宋体" w:eastAsia="宋体" w:cs="宋体"/>
          <w:sz w:val="20"/>
          <w:szCs w:val="20"/>
        </w:rPr>
      </w:pPr>
      <w:r>
        <w:rPr>
          <w:rFonts w:hint="eastAsia" w:ascii="宋体" w:hAnsi="宋体" w:eastAsia="宋体" w:cs="宋体"/>
          <w:b/>
          <w:bCs/>
          <w:spacing w:val="5"/>
          <w:sz w:val="20"/>
          <w:szCs w:val="20"/>
        </w:rPr>
        <w:t>2.6</w:t>
      </w:r>
      <w:r>
        <w:rPr>
          <w:rFonts w:hint="eastAsia" w:ascii="宋体" w:hAnsi="宋体" w:eastAsia="宋体" w:cs="宋体"/>
          <w:spacing w:val="-36"/>
          <w:sz w:val="20"/>
          <w:szCs w:val="20"/>
        </w:rPr>
        <w:t xml:space="preserve"> </w:t>
      </w:r>
      <w:r>
        <w:rPr>
          <w:rFonts w:hint="eastAsia" w:ascii="宋体" w:hAnsi="宋体" w:eastAsia="宋体" w:cs="宋体"/>
          <w:b/>
          <w:bCs/>
          <w:spacing w:val="5"/>
          <w:sz w:val="20"/>
          <w:szCs w:val="20"/>
        </w:rPr>
        <w:t>实质性要求：</w:t>
      </w:r>
      <w:r>
        <w:rPr>
          <w:rFonts w:hint="eastAsia" w:ascii="宋体" w:hAnsi="宋体" w:eastAsia="宋体" w:cs="宋体"/>
          <w:spacing w:val="-77"/>
          <w:sz w:val="20"/>
          <w:szCs w:val="20"/>
        </w:rPr>
        <w:t xml:space="preserve"> </w:t>
      </w:r>
      <w:r>
        <w:rPr>
          <w:rFonts w:hint="eastAsia" w:ascii="宋体" w:hAnsi="宋体" w:eastAsia="宋体" w:cs="宋体"/>
          <w:b/>
          <w:bCs/>
          <w:spacing w:val="5"/>
          <w:sz w:val="20"/>
          <w:szCs w:val="20"/>
        </w:rPr>
        <w:t>“采购需求</w:t>
      </w:r>
      <w:r>
        <w:rPr>
          <w:rFonts w:hint="eastAsia" w:ascii="宋体" w:hAnsi="宋体" w:eastAsia="宋体" w:cs="宋体"/>
          <w:spacing w:val="-73"/>
          <w:sz w:val="20"/>
          <w:szCs w:val="20"/>
        </w:rPr>
        <w:t xml:space="preserve"> </w:t>
      </w:r>
      <w:r>
        <w:rPr>
          <w:rFonts w:hint="eastAsia" w:ascii="宋体" w:hAnsi="宋体" w:eastAsia="宋体" w:cs="宋体"/>
          <w:b/>
          <w:bCs/>
          <w:spacing w:val="5"/>
          <w:sz w:val="20"/>
          <w:szCs w:val="20"/>
        </w:rPr>
        <w:t>”中的内容均为实质性</w:t>
      </w:r>
      <w:r>
        <w:rPr>
          <w:rFonts w:hint="eastAsia" w:ascii="宋体" w:hAnsi="宋体" w:eastAsia="宋体" w:cs="宋体"/>
          <w:b/>
          <w:bCs/>
          <w:spacing w:val="4"/>
          <w:sz w:val="20"/>
          <w:szCs w:val="20"/>
        </w:rPr>
        <w:t>要求。</w:t>
      </w:r>
    </w:p>
    <w:p w14:paraId="1064FEAC">
      <w:pPr>
        <w:spacing w:before="61" w:line="227" w:lineRule="auto"/>
        <w:ind w:left="416"/>
        <w:rPr>
          <w:rFonts w:hint="eastAsia" w:ascii="宋体" w:hAnsi="宋体" w:eastAsia="宋体" w:cs="宋体"/>
          <w:sz w:val="20"/>
          <w:szCs w:val="20"/>
        </w:rPr>
      </w:pPr>
      <w:r>
        <w:rPr>
          <w:rFonts w:hint="eastAsia" w:ascii="宋体" w:hAnsi="宋体" w:eastAsia="宋体" w:cs="宋体"/>
          <w:b/>
          <w:bCs/>
          <w:spacing w:val="5"/>
          <w:sz w:val="20"/>
          <w:szCs w:val="20"/>
        </w:rPr>
        <w:t>3.  供应商资格</w:t>
      </w:r>
    </w:p>
    <w:p w14:paraId="75EA5EB3">
      <w:pPr>
        <w:spacing w:before="138" w:line="227" w:lineRule="auto"/>
        <w:ind w:left="439"/>
        <w:rPr>
          <w:rFonts w:hint="eastAsia" w:ascii="宋体" w:hAnsi="宋体" w:eastAsia="宋体" w:cs="宋体"/>
          <w:sz w:val="20"/>
          <w:szCs w:val="20"/>
        </w:rPr>
      </w:pPr>
      <w:r>
        <w:rPr>
          <w:rFonts w:hint="eastAsia" w:ascii="宋体" w:hAnsi="宋体" w:eastAsia="宋体" w:cs="宋体"/>
          <w:spacing w:val="8"/>
          <w:sz w:val="20"/>
          <w:szCs w:val="20"/>
        </w:rPr>
        <w:t>3.1</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满足《中华人民共和国政府采购法》第二十二条规定；</w:t>
      </w:r>
    </w:p>
    <w:p w14:paraId="38AFA3AC">
      <w:pPr>
        <w:spacing w:before="136" w:line="320" w:lineRule="auto"/>
        <w:ind w:firstLine="439"/>
        <w:rPr>
          <w:rFonts w:hint="eastAsia" w:ascii="宋体" w:hAnsi="宋体" w:eastAsia="宋体" w:cs="宋体"/>
          <w:sz w:val="20"/>
          <w:szCs w:val="20"/>
        </w:rPr>
      </w:pPr>
      <w:r>
        <w:rPr>
          <w:rFonts w:hint="eastAsia" w:ascii="宋体" w:hAnsi="宋体" w:eastAsia="宋体" w:cs="宋体"/>
          <w:spacing w:val="8"/>
          <w:sz w:val="20"/>
          <w:szCs w:val="20"/>
        </w:rPr>
        <w:t>3.2</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被列入失信被执行人、重大税收违法案件当事人名单、政府采购严重违法失信行为记录名单及其他不符</w:t>
      </w:r>
      <w:r>
        <w:rPr>
          <w:rFonts w:hint="eastAsia" w:ascii="宋体" w:hAnsi="宋体" w:eastAsia="宋体" w:cs="宋体"/>
          <w:sz w:val="20"/>
          <w:szCs w:val="20"/>
        </w:rPr>
        <w:t xml:space="preserve"> </w:t>
      </w:r>
      <w:r>
        <w:rPr>
          <w:rFonts w:hint="eastAsia" w:ascii="宋体" w:hAnsi="宋体" w:eastAsia="宋体" w:cs="宋体"/>
          <w:spacing w:val="8"/>
          <w:sz w:val="20"/>
          <w:szCs w:val="20"/>
        </w:rPr>
        <w:t>合《中华人民共和国政府采购法》第二十二条规定条件的供应商，将被拒绝其参与本次政</w:t>
      </w:r>
      <w:r>
        <w:rPr>
          <w:rFonts w:hint="eastAsia" w:ascii="宋体" w:hAnsi="宋体" w:eastAsia="宋体" w:cs="宋体"/>
          <w:spacing w:val="7"/>
          <w:sz w:val="20"/>
          <w:szCs w:val="20"/>
        </w:rPr>
        <w:t>府采购活动。供应商可</w:t>
      </w:r>
      <w:r>
        <w:rPr>
          <w:rFonts w:hint="eastAsia" w:ascii="宋体" w:hAnsi="宋体" w:eastAsia="宋体" w:cs="宋体"/>
          <w:sz w:val="20"/>
          <w:szCs w:val="20"/>
        </w:rPr>
        <w:t xml:space="preserve"> </w:t>
      </w:r>
      <w:r>
        <w:rPr>
          <w:rFonts w:hint="eastAsia" w:ascii="宋体" w:hAnsi="宋体" w:eastAsia="宋体" w:cs="宋体"/>
          <w:spacing w:val="13"/>
          <w:sz w:val="20"/>
          <w:szCs w:val="20"/>
        </w:rPr>
        <w:t>在“信用中国”网站（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sz w:val="20"/>
          <w:szCs w:val="20"/>
        </w:rPr>
        <w:t>www</w:t>
      </w:r>
      <w:r>
        <w:rPr>
          <w:rFonts w:hint="eastAsia" w:ascii="宋体" w:hAnsi="宋体" w:eastAsia="宋体" w:cs="宋体"/>
          <w:spacing w:val="13"/>
          <w:sz w:val="20"/>
          <w:szCs w:val="20"/>
        </w:rPr>
        <w:t>.</w:t>
      </w:r>
      <w:r>
        <w:rPr>
          <w:rFonts w:hint="eastAsia" w:ascii="宋体" w:hAnsi="宋体" w:eastAsia="宋体" w:cs="宋体"/>
          <w:sz w:val="20"/>
          <w:szCs w:val="20"/>
        </w:rPr>
        <w:t>creditchina</w:t>
      </w:r>
      <w:r>
        <w:rPr>
          <w:rFonts w:hint="eastAsia" w:ascii="宋体" w:hAnsi="宋体" w:eastAsia="宋体" w:cs="宋体"/>
          <w:spacing w:val="13"/>
          <w:sz w:val="20"/>
          <w:szCs w:val="20"/>
        </w:rPr>
        <w:t>.</w:t>
      </w:r>
      <w:r>
        <w:rPr>
          <w:rFonts w:hint="eastAsia" w:ascii="宋体" w:hAnsi="宋体" w:eastAsia="宋体" w:cs="宋体"/>
          <w:sz w:val="20"/>
          <w:szCs w:val="20"/>
        </w:rPr>
        <w:t>gov</w:t>
      </w:r>
      <w:r>
        <w:rPr>
          <w:rFonts w:hint="eastAsia" w:ascii="宋体" w:hAnsi="宋体" w:eastAsia="宋体" w:cs="宋体"/>
          <w:spacing w:val="13"/>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13"/>
          <w:sz w:val="20"/>
          <w:szCs w:val="20"/>
        </w:rPr>
        <w:t>）、中国政府采购网（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sz w:val="20"/>
          <w:szCs w:val="20"/>
        </w:rPr>
        <w:t>www</w:t>
      </w:r>
      <w:r>
        <w:rPr>
          <w:rFonts w:hint="eastAsia" w:ascii="宋体" w:hAnsi="宋体" w:eastAsia="宋体" w:cs="宋体"/>
          <w:spacing w:val="13"/>
          <w:sz w:val="20"/>
          <w:szCs w:val="20"/>
        </w:rPr>
        <w:t>.</w:t>
      </w:r>
      <w:r>
        <w:rPr>
          <w:rFonts w:hint="eastAsia" w:ascii="宋体" w:hAnsi="宋体" w:eastAsia="宋体" w:cs="宋体"/>
          <w:sz w:val="20"/>
          <w:szCs w:val="20"/>
        </w:rPr>
        <w:t>ccgp</w:t>
      </w:r>
      <w:r>
        <w:rPr>
          <w:rFonts w:hint="eastAsia" w:ascii="宋体" w:hAnsi="宋体" w:eastAsia="宋体" w:cs="宋体"/>
          <w:spacing w:val="13"/>
          <w:sz w:val="20"/>
          <w:szCs w:val="20"/>
        </w:rPr>
        <w:t>.</w:t>
      </w:r>
      <w:r>
        <w:rPr>
          <w:rFonts w:hint="eastAsia" w:ascii="宋体" w:hAnsi="宋体" w:eastAsia="宋体" w:cs="宋体"/>
          <w:sz w:val="20"/>
          <w:szCs w:val="20"/>
        </w:rPr>
        <w:t>gov</w:t>
      </w:r>
      <w:r>
        <w:rPr>
          <w:rFonts w:hint="eastAsia" w:ascii="宋体" w:hAnsi="宋体" w:eastAsia="宋体" w:cs="宋体"/>
          <w:spacing w:val="13"/>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13"/>
          <w:sz w:val="20"/>
          <w:szCs w:val="20"/>
        </w:rPr>
        <w:t>）查询相关供应商主体</w:t>
      </w:r>
      <w:r>
        <w:rPr>
          <w:rFonts w:hint="eastAsia" w:ascii="宋体" w:hAnsi="宋体" w:eastAsia="宋体" w:cs="宋体"/>
          <w:spacing w:val="16"/>
          <w:sz w:val="20"/>
          <w:szCs w:val="20"/>
        </w:rPr>
        <w:t xml:space="preserve"> </w:t>
      </w:r>
      <w:r>
        <w:rPr>
          <w:rFonts w:hint="eastAsia" w:ascii="宋体" w:hAnsi="宋体" w:eastAsia="宋体" w:cs="宋体"/>
          <w:spacing w:val="6"/>
          <w:sz w:val="20"/>
          <w:szCs w:val="20"/>
        </w:rPr>
        <w:t>信用记录；</w:t>
      </w:r>
    </w:p>
    <w:p w14:paraId="39DCC229">
      <w:pPr>
        <w:spacing w:before="149" w:line="227" w:lineRule="auto"/>
        <w:ind w:left="5"/>
        <w:rPr>
          <w:rFonts w:hint="eastAsia" w:ascii="宋体" w:hAnsi="宋体" w:eastAsia="宋体" w:cs="宋体"/>
          <w:sz w:val="20"/>
          <w:szCs w:val="20"/>
        </w:rPr>
      </w:pPr>
      <w:r>
        <w:rPr>
          <w:rFonts w:hint="eastAsia" w:ascii="宋体" w:hAnsi="宋体" w:eastAsia="宋体" w:cs="宋体"/>
          <w:spacing w:val="7"/>
          <w:sz w:val="20"/>
          <w:szCs w:val="20"/>
        </w:rPr>
        <w:t>3.3</w:t>
      </w:r>
      <w:r>
        <w:rPr>
          <w:rFonts w:hint="eastAsia" w:ascii="宋体" w:hAnsi="宋体" w:eastAsia="宋体" w:cs="宋体"/>
          <w:spacing w:val="-27"/>
          <w:sz w:val="20"/>
          <w:szCs w:val="20"/>
        </w:rPr>
        <w:t xml:space="preserve"> </w:t>
      </w:r>
      <w:r>
        <w:rPr>
          <w:rFonts w:hint="eastAsia" w:ascii="宋体" w:hAnsi="宋体" w:eastAsia="宋体" w:cs="宋体"/>
          <w:spacing w:val="7"/>
          <w:sz w:val="20"/>
          <w:szCs w:val="20"/>
        </w:rPr>
        <w:t>落实政府采购政策需满足的资格要求：</w:t>
      </w:r>
      <w:r>
        <w:rPr>
          <w:rFonts w:hint="eastAsia" w:ascii="宋体" w:hAnsi="宋体" w:eastAsia="宋体" w:cs="宋体"/>
          <w:b/>
          <w:bCs/>
          <w:spacing w:val="7"/>
          <w:sz w:val="20"/>
          <w:szCs w:val="20"/>
        </w:rPr>
        <w:t>无。</w:t>
      </w:r>
    </w:p>
    <w:p w14:paraId="34316F5E">
      <w:pPr>
        <w:spacing w:before="153" w:line="227" w:lineRule="auto"/>
        <w:ind w:left="5"/>
        <w:rPr>
          <w:rFonts w:hint="eastAsia" w:ascii="宋体" w:hAnsi="宋体" w:eastAsia="宋体" w:cs="宋体"/>
          <w:sz w:val="20"/>
          <w:szCs w:val="20"/>
        </w:rPr>
      </w:pPr>
      <w:r>
        <w:rPr>
          <w:rFonts w:hint="eastAsia" w:ascii="宋体" w:hAnsi="宋体" w:eastAsia="宋体" w:cs="宋体"/>
          <w:spacing w:val="5"/>
          <w:sz w:val="20"/>
          <w:szCs w:val="20"/>
        </w:rPr>
        <w:t>3.4</w:t>
      </w:r>
      <w:r>
        <w:rPr>
          <w:rFonts w:hint="eastAsia" w:ascii="宋体" w:hAnsi="宋体" w:eastAsia="宋体" w:cs="宋体"/>
          <w:spacing w:val="-27"/>
          <w:sz w:val="20"/>
          <w:szCs w:val="20"/>
        </w:rPr>
        <w:t xml:space="preserve"> </w:t>
      </w:r>
      <w:r>
        <w:rPr>
          <w:rFonts w:hint="eastAsia" w:ascii="宋体" w:hAnsi="宋体" w:eastAsia="宋体" w:cs="宋体"/>
          <w:b/>
          <w:bCs/>
          <w:spacing w:val="5"/>
          <w:sz w:val="20"/>
          <w:szCs w:val="20"/>
        </w:rPr>
        <w:t>本项目的特定资格要求：无。</w:t>
      </w:r>
    </w:p>
    <w:p w14:paraId="64B09EE8">
      <w:pPr>
        <w:spacing w:before="66" w:line="228" w:lineRule="auto"/>
        <w:ind w:left="417"/>
        <w:rPr>
          <w:rFonts w:hint="eastAsia" w:ascii="宋体" w:hAnsi="宋体" w:eastAsia="宋体" w:cs="宋体"/>
          <w:sz w:val="20"/>
          <w:szCs w:val="20"/>
        </w:rPr>
      </w:pPr>
      <w:r>
        <w:rPr>
          <w:rFonts w:hint="eastAsia" w:ascii="宋体" w:hAnsi="宋体" w:eastAsia="宋体" w:cs="宋体"/>
          <w:b/>
          <w:bCs/>
          <w:spacing w:val="5"/>
          <w:sz w:val="20"/>
          <w:szCs w:val="20"/>
        </w:rPr>
        <w:t>4.  磋商费用</w:t>
      </w:r>
    </w:p>
    <w:p w14:paraId="6A4BD065">
      <w:pPr>
        <w:spacing w:before="137" w:line="227" w:lineRule="auto"/>
        <w:ind w:left="438"/>
        <w:rPr>
          <w:rFonts w:hint="eastAsia" w:ascii="宋体" w:hAnsi="宋体" w:eastAsia="宋体" w:cs="宋体"/>
          <w:sz w:val="20"/>
          <w:szCs w:val="20"/>
        </w:rPr>
      </w:pPr>
      <w:r>
        <w:rPr>
          <w:rFonts w:hint="eastAsia" w:ascii="宋体" w:hAnsi="宋体" w:eastAsia="宋体" w:cs="宋体"/>
          <w:spacing w:val="9"/>
          <w:sz w:val="20"/>
          <w:szCs w:val="20"/>
        </w:rPr>
        <w:t>不论磋商结果如何，供应商均应自行承担所有与磋商有关的全部费用。</w:t>
      </w:r>
    </w:p>
    <w:p w14:paraId="1C2466EF">
      <w:pPr>
        <w:spacing w:before="61" w:line="229" w:lineRule="auto"/>
        <w:ind w:left="419"/>
        <w:rPr>
          <w:rFonts w:hint="eastAsia" w:ascii="宋体" w:hAnsi="宋体" w:eastAsia="宋体" w:cs="宋体"/>
          <w:sz w:val="20"/>
          <w:szCs w:val="20"/>
        </w:rPr>
      </w:pPr>
      <w:r>
        <w:rPr>
          <w:rFonts w:hint="eastAsia" w:ascii="宋体" w:hAnsi="宋体" w:eastAsia="宋体" w:cs="宋体"/>
          <w:b/>
          <w:bCs/>
          <w:spacing w:val="5"/>
          <w:sz w:val="20"/>
          <w:szCs w:val="20"/>
        </w:rPr>
        <w:t>5.联合体要求</w:t>
      </w:r>
    </w:p>
    <w:p w14:paraId="095A42AF">
      <w:pPr>
        <w:spacing w:before="138" w:line="227" w:lineRule="auto"/>
        <w:ind w:left="421"/>
        <w:rPr>
          <w:rFonts w:hint="eastAsia" w:ascii="宋体" w:hAnsi="宋体" w:eastAsia="宋体" w:cs="宋体"/>
          <w:sz w:val="20"/>
          <w:szCs w:val="20"/>
        </w:rPr>
      </w:pPr>
      <w:r>
        <w:rPr>
          <w:rFonts w:hint="eastAsia" w:ascii="宋体" w:hAnsi="宋体" w:eastAsia="宋体" w:cs="宋体"/>
          <w:spacing w:val="9"/>
          <w:sz w:val="20"/>
          <w:szCs w:val="20"/>
        </w:rPr>
        <w:t>本项目不接受联合体参与磋商</w:t>
      </w:r>
    </w:p>
    <w:p w14:paraId="4744DF8D">
      <w:pPr>
        <w:spacing w:before="60" w:line="228" w:lineRule="auto"/>
        <w:ind w:left="420"/>
        <w:rPr>
          <w:rFonts w:hint="eastAsia" w:ascii="宋体" w:hAnsi="宋体" w:eastAsia="宋体" w:cs="宋体"/>
          <w:sz w:val="20"/>
          <w:szCs w:val="20"/>
        </w:rPr>
      </w:pPr>
      <w:r>
        <w:rPr>
          <w:rFonts w:hint="eastAsia" w:ascii="宋体" w:hAnsi="宋体" w:eastAsia="宋体" w:cs="宋体"/>
          <w:b/>
          <w:bCs/>
          <w:spacing w:val="4"/>
          <w:sz w:val="20"/>
          <w:szCs w:val="20"/>
        </w:rPr>
        <w:t>6.  质疑和投诉</w:t>
      </w:r>
    </w:p>
    <w:p w14:paraId="1977F1CC">
      <w:pPr>
        <w:spacing w:before="139" w:line="227" w:lineRule="auto"/>
        <w:ind w:left="436"/>
        <w:rPr>
          <w:rFonts w:hint="eastAsia" w:ascii="宋体" w:hAnsi="宋体" w:eastAsia="宋体" w:cs="宋体"/>
          <w:sz w:val="20"/>
          <w:szCs w:val="20"/>
        </w:rPr>
      </w:pPr>
      <w:r>
        <w:rPr>
          <w:rFonts w:hint="eastAsia" w:ascii="宋体" w:hAnsi="宋体" w:eastAsia="宋体" w:cs="宋体"/>
          <w:spacing w:val="8"/>
          <w:sz w:val="20"/>
          <w:szCs w:val="20"/>
        </w:rPr>
        <w:t>6.1</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供应对政府采购活动事项有疑问的，可以向采购人提出询问。</w:t>
      </w:r>
    </w:p>
    <w:p w14:paraId="04D1DE0E">
      <w:pPr>
        <w:spacing w:before="134" w:line="320" w:lineRule="auto"/>
        <w:ind w:right="2" w:firstLine="436"/>
        <w:rPr>
          <w:rFonts w:hint="eastAsia" w:ascii="宋体" w:hAnsi="宋体" w:eastAsia="宋体" w:cs="宋体"/>
          <w:sz w:val="20"/>
          <w:szCs w:val="20"/>
        </w:rPr>
      </w:pPr>
      <w:r>
        <w:rPr>
          <w:rFonts w:hint="eastAsia" w:ascii="宋体" w:hAnsi="宋体" w:eastAsia="宋体" w:cs="宋体"/>
          <w:spacing w:val="8"/>
          <w:sz w:val="20"/>
          <w:szCs w:val="20"/>
        </w:rPr>
        <w:t>6.2</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供应商认为磋商文件使自己的合法权益受到损害的，应当在竞争性磋商公告期限届满之日起七个工作日</w:t>
      </w:r>
      <w:r>
        <w:rPr>
          <w:rFonts w:hint="eastAsia" w:ascii="宋体" w:hAnsi="宋体" w:eastAsia="宋体" w:cs="宋体"/>
          <w:sz w:val="20"/>
          <w:szCs w:val="20"/>
        </w:rPr>
        <w:t xml:space="preserve"> </w:t>
      </w:r>
      <w:r>
        <w:rPr>
          <w:rFonts w:hint="eastAsia" w:ascii="宋体" w:hAnsi="宋体" w:eastAsia="宋体" w:cs="宋体"/>
          <w:spacing w:val="8"/>
          <w:sz w:val="20"/>
          <w:szCs w:val="20"/>
        </w:rPr>
        <w:t>内，以书面形式向采购代理机构提出质疑。供应商认为采购过程或成交结果使自己的合法</w:t>
      </w:r>
      <w:r>
        <w:rPr>
          <w:rFonts w:hint="eastAsia" w:ascii="宋体" w:hAnsi="宋体" w:eastAsia="宋体" w:cs="宋体"/>
          <w:spacing w:val="7"/>
          <w:sz w:val="20"/>
          <w:szCs w:val="20"/>
        </w:rPr>
        <w:t>权益受到损害的，应当</w:t>
      </w:r>
      <w:r>
        <w:rPr>
          <w:rFonts w:hint="eastAsia" w:ascii="宋体" w:hAnsi="宋体" w:eastAsia="宋体" w:cs="宋体"/>
          <w:sz w:val="20"/>
          <w:szCs w:val="20"/>
        </w:rPr>
        <w:t xml:space="preserve"> </w:t>
      </w:r>
      <w:r>
        <w:rPr>
          <w:rFonts w:hint="eastAsia" w:ascii="宋体" w:hAnsi="宋体" w:eastAsia="宋体" w:cs="宋体"/>
          <w:spacing w:val="8"/>
          <w:sz w:val="20"/>
          <w:szCs w:val="20"/>
        </w:rPr>
        <w:t>在各采购程序环节结束之日起七个工作日内，以书面形式向采购代理机构提出质疑。采购</w:t>
      </w:r>
      <w:r>
        <w:rPr>
          <w:rFonts w:hint="eastAsia" w:ascii="宋体" w:hAnsi="宋体" w:eastAsia="宋体" w:cs="宋体"/>
          <w:spacing w:val="7"/>
          <w:sz w:val="20"/>
          <w:szCs w:val="20"/>
        </w:rPr>
        <w:t>代理机构应认真做好质</w:t>
      </w:r>
      <w:r>
        <w:rPr>
          <w:rFonts w:hint="eastAsia" w:ascii="宋体" w:hAnsi="宋体" w:eastAsia="宋体" w:cs="宋体"/>
          <w:sz w:val="20"/>
          <w:szCs w:val="20"/>
        </w:rPr>
        <w:t xml:space="preserve"> </w:t>
      </w:r>
      <w:r>
        <w:rPr>
          <w:rFonts w:hint="eastAsia" w:ascii="宋体" w:hAnsi="宋体" w:eastAsia="宋体" w:cs="宋体"/>
          <w:spacing w:val="6"/>
          <w:sz w:val="20"/>
          <w:szCs w:val="20"/>
        </w:rPr>
        <w:t>疑处理工作。</w:t>
      </w:r>
    </w:p>
    <w:p w14:paraId="6F9E3619">
      <w:pPr>
        <w:spacing w:before="135" w:line="288" w:lineRule="auto"/>
        <w:ind w:left="3" w:firstLine="433"/>
        <w:rPr>
          <w:rFonts w:hint="eastAsia" w:ascii="宋体" w:hAnsi="宋体" w:eastAsia="宋体" w:cs="宋体"/>
          <w:sz w:val="20"/>
          <w:szCs w:val="20"/>
        </w:rPr>
      </w:pPr>
      <w:r>
        <w:rPr>
          <w:rFonts w:hint="eastAsia" w:ascii="宋体" w:hAnsi="宋体" w:eastAsia="宋体" w:cs="宋体"/>
          <w:spacing w:val="8"/>
          <w:sz w:val="20"/>
          <w:szCs w:val="20"/>
        </w:rPr>
        <w:t>6.3</w:t>
      </w:r>
      <w:r>
        <w:rPr>
          <w:rFonts w:hint="eastAsia" w:ascii="宋体" w:hAnsi="宋体" w:eastAsia="宋体" w:cs="宋体"/>
          <w:spacing w:val="-37"/>
          <w:sz w:val="20"/>
          <w:szCs w:val="20"/>
        </w:rPr>
        <w:t xml:space="preserve"> </w:t>
      </w:r>
      <w:r>
        <w:rPr>
          <w:rFonts w:hint="eastAsia" w:ascii="宋体" w:hAnsi="宋体" w:eastAsia="宋体" w:cs="宋体"/>
          <w:spacing w:val="8"/>
          <w:sz w:val="20"/>
          <w:szCs w:val="20"/>
        </w:rPr>
        <w:t>供应商对采购代理机构的质疑答复不满意或者采购代理机构未在规定的时间内作出答复的，可以在答复</w:t>
      </w:r>
      <w:r>
        <w:rPr>
          <w:rFonts w:hint="eastAsia" w:ascii="宋体" w:hAnsi="宋体" w:eastAsia="宋体" w:cs="宋体"/>
          <w:sz w:val="20"/>
          <w:szCs w:val="20"/>
        </w:rPr>
        <w:t xml:space="preserve"> </w:t>
      </w:r>
      <w:r>
        <w:rPr>
          <w:rFonts w:hint="eastAsia" w:ascii="宋体" w:hAnsi="宋体" w:eastAsia="宋体" w:cs="宋体"/>
          <w:spacing w:val="8"/>
          <w:sz w:val="20"/>
          <w:szCs w:val="20"/>
        </w:rPr>
        <w:t>期满后十五个工作日内向本级财政部门投诉。</w:t>
      </w:r>
    </w:p>
    <w:p w14:paraId="4DFF41F2">
      <w:pPr>
        <w:spacing w:line="288" w:lineRule="auto"/>
        <w:rPr>
          <w:rFonts w:hint="eastAsia" w:ascii="宋体" w:hAnsi="宋体" w:eastAsia="宋体" w:cs="宋体"/>
          <w:sz w:val="20"/>
          <w:szCs w:val="20"/>
        </w:rPr>
        <w:sectPr>
          <w:footerReference r:id="rId10" w:type="default"/>
          <w:pgSz w:w="11906" w:h="16839"/>
          <w:pgMar w:top="1431" w:right="935" w:bottom="1156" w:left="784" w:header="0" w:footer="994" w:gutter="0"/>
          <w:cols w:space="720" w:num="1"/>
        </w:sectPr>
      </w:pPr>
    </w:p>
    <w:p w14:paraId="0EFE1D66">
      <w:pPr>
        <w:spacing w:before="131" w:line="310" w:lineRule="auto"/>
        <w:ind w:left="5" w:right="2" w:firstLine="431"/>
        <w:rPr>
          <w:rFonts w:hint="eastAsia" w:ascii="宋体" w:hAnsi="宋体" w:eastAsia="宋体" w:cs="宋体"/>
          <w:sz w:val="20"/>
          <w:szCs w:val="20"/>
        </w:rPr>
      </w:pPr>
      <w:r>
        <w:rPr>
          <w:rFonts w:hint="eastAsia" w:ascii="宋体" w:hAnsi="宋体" w:eastAsia="宋体" w:cs="宋体"/>
          <w:spacing w:val="8"/>
          <w:sz w:val="20"/>
          <w:szCs w:val="20"/>
        </w:rPr>
        <w:t>6.4</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质疑、投诉应当采用书面形式，质疑书、投诉书实行实名制，均应明确阐述磋商文件、采购过程或成交</w:t>
      </w:r>
      <w:r>
        <w:rPr>
          <w:rFonts w:hint="eastAsia" w:ascii="宋体" w:hAnsi="宋体" w:eastAsia="宋体" w:cs="宋体"/>
          <w:sz w:val="20"/>
          <w:szCs w:val="20"/>
        </w:rPr>
        <w:t xml:space="preserve"> </w:t>
      </w:r>
      <w:r>
        <w:rPr>
          <w:rFonts w:hint="eastAsia" w:ascii="宋体" w:hAnsi="宋体" w:eastAsia="宋体" w:cs="宋体"/>
          <w:spacing w:val="8"/>
          <w:sz w:val="20"/>
          <w:szCs w:val="20"/>
        </w:rPr>
        <w:t>结果中使自己合法权益受到损害的实质性内容，提供相关事实、明确的请求，</w:t>
      </w:r>
      <w:r>
        <w:rPr>
          <w:rFonts w:hint="eastAsia" w:ascii="宋体" w:hAnsi="宋体" w:eastAsia="宋体" w:cs="宋体"/>
          <w:spacing w:val="7"/>
          <w:sz w:val="20"/>
          <w:szCs w:val="20"/>
        </w:rPr>
        <w:t>并提供必要的证明材料。质疑函格</w:t>
      </w:r>
      <w:r>
        <w:rPr>
          <w:rFonts w:hint="eastAsia" w:ascii="宋体" w:hAnsi="宋体" w:eastAsia="宋体" w:cs="宋体"/>
          <w:sz w:val="20"/>
          <w:szCs w:val="20"/>
        </w:rPr>
        <w:t xml:space="preserve"> </w:t>
      </w:r>
      <w:r>
        <w:rPr>
          <w:rFonts w:hint="eastAsia" w:ascii="宋体" w:hAnsi="宋体" w:eastAsia="宋体" w:cs="宋体"/>
          <w:spacing w:val="6"/>
          <w:sz w:val="20"/>
          <w:szCs w:val="20"/>
        </w:rPr>
        <w:t>式详见附件。</w:t>
      </w:r>
    </w:p>
    <w:p w14:paraId="4ABA77DB">
      <w:pPr>
        <w:spacing w:before="133" w:line="227" w:lineRule="auto"/>
        <w:ind w:left="436"/>
        <w:rPr>
          <w:rFonts w:hint="eastAsia" w:ascii="宋体" w:hAnsi="宋体" w:eastAsia="宋体" w:cs="宋体"/>
          <w:sz w:val="20"/>
          <w:szCs w:val="20"/>
        </w:rPr>
      </w:pPr>
      <w:r>
        <w:rPr>
          <w:rFonts w:hint="eastAsia" w:ascii="宋体" w:hAnsi="宋体" w:eastAsia="宋体" w:cs="宋体"/>
          <w:spacing w:val="8"/>
          <w:sz w:val="20"/>
          <w:szCs w:val="20"/>
        </w:rPr>
        <w:t>6.5</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质疑联系部门：广西鼎寅工程咨询有限公</w:t>
      </w:r>
      <w:r>
        <w:rPr>
          <w:rFonts w:hint="eastAsia" w:ascii="宋体" w:hAnsi="宋体" w:eastAsia="宋体" w:cs="宋体"/>
          <w:spacing w:val="7"/>
          <w:sz w:val="20"/>
          <w:szCs w:val="20"/>
        </w:rPr>
        <w:t>司；</w:t>
      </w:r>
    </w:p>
    <w:p w14:paraId="0EC967AA">
      <w:pPr>
        <w:spacing w:before="135" w:line="228" w:lineRule="auto"/>
        <w:ind w:left="420"/>
        <w:rPr>
          <w:rFonts w:hint="eastAsia" w:ascii="宋体" w:hAnsi="宋体" w:eastAsia="宋体" w:cs="宋体"/>
          <w:sz w:val="20"/>
          <w:szCs w:val="20"/>
        </w:rPr>
      </w:pPr>
      <w:r>
        <w:rPr>
          <w:rFonts w:hint="eastAsia" w:ascii="宋体" w:hAnsi="宋体" w:eastAsia="宋体" w:cs="宋体"/>
          <w:spacing w:val="7"/>
          <w:sz w:val="20"/>
          <w:szCs w:val="20"/>
        </w:rPr>
        <w:t>通讯地址：桂林市七星区漓江路</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26</w:t>
      </w:r>
      <w:r>
        <w:rPr>
          <w:rFonts w:hint="eastAsia" w:ascii="宋体" w:hAnsi="宋体" w:eastAsia="宋体" w:cs="宋体"/>
          <w:spacing w:val="-32"/>
          <w:sz w:val="20"/>
          <w:szCs w:val="20"/>
        </w:rPr>
        <w:t xml:space="preserve"> </w:t>
      </w:r>
      <w:r>
        <w:rPr>
          <w:rFonts w:hint="eastAsia" w:ascii="宋体" w:hAnsi="宋体" w:eastAsia="宋体" w:cs="宋体"/>
          <w:spacing w:val="7"/>
          <w:sz w:val="20"/>
          <w:szCs w:val="20"/>
        </w:rPr>
        <w:t>号国展购物公园</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3</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号楼</w:t>
      </w:r>
    </w:p>
    <w:p w14:paraId="038368CC">
      <w:pPr>
        <w:spacing w:before="132" w:line="227" w:lineRule="auto"/>
        <w:ind w:left="436"/>
        <w:rPr>
          <w:rFonts w:hint="eastAsia" w:ascii="宋体" w:hAnsi="宋体" w:eastAsia="宋体" w:cs="宋体"/>
          <w:sz w:val="20"/>
          <w:szCs w:val="20"/>
        </w:rPr>
      </w:pPr>
      <w:r>
        <w:rPr>
          <w:rFonts w:hint="eastAsia" w:ascii="宋体" w:hAnsi="宋体" w:eastAsia="宋体" w:cs="宋体"/>
          <w:spacing w:val="7"/>
          <w:sz w:val="20"/>
          <w:szCs w:val="20"/>
        </w:rPr>
        <w:t>6.6 投诉联系部门：平乐县政府采购管理办公室；电话：0773-7882157；</w:t>
      </w:r>
    </w:p>
    <w:p w14:paraId="796EB787">
      <w:pPr>
        <w:spacing w:before="61" w:line="228" w:lineRule="auto"/>
        <w:ind w:left="419"/>
        <w:rPr>
          <w:rFonts w:hint="eastAsia" w:ascii="宋体" w:hAnsi="宋体" w:eastAsia="宋体" w:cs="宋体"/>
          <w:sz w:val="20"/>
          <w:szCs w:val="20"/>
        </w:rPr>
      </w:pPr>
      <w:r>
        <w:rPr>
          <w:rFonts w:hint="eastAsia" w:ascii="宋体" w:hAnsi="宋体" w:eastAsia="宋体" w:cs="宋体"/>
          <w:b/>
          <w:bCs/>
          <w:spacing w:val="5"/>
          <w:sz w:val="20"/>
          <w:szCs w:val="20"/>
        </w:rPr>
        <w:t>7.  转包与分包</w:t>
      </w:r>
    </w:p>
    <w:p w14:paraId="416EF89A">
      <w:pPr>
        <w:spacing w:before="136" w:line="228" w:lineRule="auto"/>
        <w:ind w:left="440"/>
        <w:rPr>
          <w:rFonts w:hint="eastAsia" w:ascii="宋体" w:hAnsi="宋体" w:eastAsia="宋体" w:cs="宋体"/>
          <w:sz w:val="20"/>
          <w:szCs w:val="20"/>
        </w:rPr>
      </w:pPr>
      <w:r>
        <w:rPr>
          <w:rFonts w:hint="eastAsia" w:ascii="宋体" w:hAnsi="宋体" w:eastAsia="宋体" w:cs="宋体"/>
          <w:spacing w:val="5"/>
          <w:sz w:val="20"/>
          <w:szCs w:val="20"/>
        </w:rPr>
        <w:t>7.1 转包：不允许。</w:t>
      </w:r>
    </w:p>
    <w:p w14:paraId="664BF23F">
      <w:pPr>
        <w:spacing w:before="135" w:line="289" w:lineRule="auto"/>
        <w:ind w:left="2" w:firstLine="437"/>
        <w:rPr>
          <w:rFonts w:hint="eastAsia" w:ascii="宋体" w:hAnsi="宋体" w:eastAsia="宋体" w:cs="宋体"/>
          <w:sz w:val="20"/>
          <w:szCs w:val="20"/>
        </w:rPr>
      </w:pPr>
      <w:r>
        <w:rPr>
          <w:rFonts w:hint="eastAsia" w:ascii="宋体" w:hAnsi="宋体" w:eastAsia="宋体" w:cs="宋体"/>
          <w:spacing w:val="11"/>
          <w:sz w:val="20"/>
          <w:szCs w:val="20"/>
        </w:rPr>
        <w:t>7.2 分包：如因项目实施需要引入合作方，</w:t>
      </w:r>
      <w:r>
        <w:rPr>
          <w:rFonts w:hint="eastAsia" w:ascii="宋体" w:hAnsi="宋体" w:eastAsia="宋体" w:cs="宋体"/>
          <w:spacing w:val="-57"/>
          <w:sz w:val="20"/>
          <w:szCs w:val="20"/>
        </w:rPr>
        <w:t xml:space="preserve"> </w:t>
      </w:r>
      <w:r>
        <w:rPr>
          <w:rFonts w:hint="eastAsia" w:ascii="宋体" w:hAnsi="宋体" w:eastAsia="宋体" w:cs="宋体"/>
          <w:spacing w:val="10"/>
          <w:sz w:val="20"/>
          <w:szCs w:val="20"/>
        </w:rPr>
        <w:t>由承办企业向采购人提出书面申请，并经采购人正式同意后方</w:t>
      </w:r>
      <w:r>
        <w:rPr>
          <w:rFonts w:hint="eastAsia" w:ascii="宋体" w:hAnsi="宋体" w:eastAsia="宋体" w:cs="宋体"/>
          <w:sz w:val="20"/>
          <w:szCs w:val="20"/>
        </w:rPr>
        <w:t xml:space="preserve"> </w:t>
      </w:r>
      <w:r>
        <w:rPr>
          <w:rFonts w:hint="eastAsia" w:ascii="宋体" w:hAnsi="宋体" w:eastAsia="宋体" w:cs="宋体"/>
          <w:spacing w:val="4"/>
          <w:sz w:val="20"/>
          <w:szCs w:val="20"/>
        </w:rPr>
        <w:t>可执行。</w:t>
      </w:r>
    </w:p>
    <w:p w14:paraId="3C98DE72">
      <w:pPr>
        <w:spacing w:before="60" w:line="228" w:lineRule="auto"/>
        <w:ind w:left="420"/>
        <w:rPr>
          <w:rFonts w:hint="eastAsia" w:ascii="宋体" w:hAnsi="宋体" w:eastAsia="宋体" w:cs="宋体"/>
          <w:sz w:val="20"/>
          <w:szCs w:val="20"/>
        </w:rPr>
      </w:pPr>
      <w:r>
        <w:rPr>
          <w:rFonts w:hint="eastAsia" w:ascii="宋体" w:hAnsi="宋体" w:eastAsia="宋体" w:cs="宋体"/>
          <w:b/>
          <w:bCs/>
          <w:spacing w:val="4"/>
          <w:sz w:val="20"/>
          <w:szCs w:val="20"/>
        </w:rPr>
        <w:t>8.  特别说明</w:t>
      </w:r>
    </w:p>
    <w:p w14:paraId="6365F6B4">
      <w:pPr>
        <w:spacing w:before="138" w:line="227" w:lineRule="auto"/>
        <w:ind w:left="421"/>
        <w:rPr>
          <w:rFonts w:hint="eastAsia" w:ascii="宋体" w:hAnsi="宋体" w:eastAsia="宋体" w:cs="宋体"/>
          <w:sz w:val="20"/>
          <w:szCs w:val="20"/>
        </w:rPr>
      </w:pPr>
      <w:r>
        <w:rPr>
          <w:rFonts w:hint="eastAsia" w:ascii="宋体" w:hAnsi="宋体" w:eastAsia="宋体" w:cs="宋体"/>
          <w:b/>
          <w:bCs/>
          <w:spacing w:val="7"/>
          <w:sz w:val="20"/>
          <w:szCs w:val="20"/>
        </w:rPr>
        <w:t>8.1</w:t>
      </w:r>
      <w:r>
        <w:rPr>
          <w:rFonts w:hint="eastAsia" w:ascii="宋体" w:hAnsi="宋体" w:eastAsia="宋体" w:cs="宋体"/>
          <w:spacing w:val="-23"/>
          <w:sz w:val="20"/>
          <w:szCs w:val="20"/>
        </w:rPr>
        <w:t xml:space="preserve"> </w:t>
      </w:r>
      <w:r>
        <w:rPr>
          <w:rFonts w:hint="eastAsia" w:ascii="宋体" w:hAnsi="宋体" w:eastAsia="宋体" w:cs="宋体"/>
          <w:b/>
          <w:bCs/>
          <w:spacing w:val="7"/>
          <w:sz w:val="20"/>
          <w:szCs w:val="20"/>
        </w:rPr>
        <w:t>关联供应商不得参加同一合同项下政府采购活动，否则响应文件将被视为无效：</w:t>
      </w:r>
    </w:p>
    <w:p w14:paraId="77C7D826">
      <w:pPr>
        <w:spacing w:before="135" w:line="227" w:lineRule="auto"/>
        <w:ind w:left="430"/>
        <w:rPr>
          <w:rFonts w:hint="eastAsia" w:ascii="宋体" w:hAnsi="宋体" w:eastAsia="宋体" w:cs="宋体"/>
          <w:sz w:val="20"/>
          <w:szCs w:val="20"/>
        </w:rPr>
      </w:pPr>
      <w:r>
        <w:rPr>
          <w:rFonts w:hint="eastAsia" w:ascii="宋体" w:hAnsi="宋体" w:eastAsia="宋体" w:cs="宋体"/>
          <w:spacing w:val="9"/>
          <w:sz w:val="20"/>
          <w:szCs w:val="20"/>
        </w:rPr>
        <w:t>（1）单位负责人为同一人或者存在直接控股、管理关系的，不得参加同一合同项下的政府采购活动。</w:t>
      </w:r>
    </w:p>
    <w:p w14:paraId="54C36E84">
      <w:pPr>
        <w:spacing w:before="135" w:line="288" w:lineRule="auto"/>
        <w:ind w:firstLine="430"/>
        <w:rPr>
          <w:rFonts w:hint="eastAsia" w:ascii="宋体" w:hAnsi="宋体" w:eastAsia="宋体" w:cs="宋体"/>
          <w:sz w:val="20"/>
          <w:szCs w:val="20"/>
        </w:rPr>
      </w:pPr>
      <w:r>
        <w:rPr>
          <w:rFonts w:hint="eastAsia" w:ascii="宋体" w:hAnsi="宋体" w:eastAsia="宋体" w:cs="宋体"/>
          <w:spacing w:val="10"/>
          <w:sz w:val="20"/>
          <w:szCs w:val="20"/>
        </w:rPr>
        <w:t>（2）为本采购项目提供整体设计、规范编制或者项目管理、监理、</w:t>
      </w:r>
      <w:r>
        <w:rPr>
          <w:rFonts w:hint="eastAsia" w:ascii="宋体" w:hAnsi="宋体" w:eastAsia="宋体" w:cs="宋体"/>
          <w:spacing w:val="9"/>
          <w:sz w:val="20"/>
          <w:szCs w:val="20"/>
        </w:rPr>
        <w:t>检测等服务的供应商，不得再参加本次</w:t>
      </w:r>
      <w:r>
        <w:rPr>
          <w:rFonts w:hint="eastAsia" w:ascii="宋体" w:hAnsi="宋体" w:eastAsia="宋体" w:cs="宋体"/>
          <w:sz w:val="20"/>
          <w:szCs w:val="20"/>
        </w:rPr>
        <w:t xml:space="preserve"> </w:t>
      </w:r>
      <w:r>
        <w:rPr>
          <w:rFonts w:hint="eastAsia" w:ascii="宋体" w:hAnsi="宋体" w:eastAsia="宋体" w:cs="宋体"/>
          <w:spacing w:val="6"/>
          <w:sz w:val="20"/>
          <w:szCs w:val="20"/>
        </w:rPr>
        <w:t>采购活动。</w:t>
      </w:r>
    </w:p>
    <w:p w14:paraId="3B38047C">
      <w:pPr>
        <w:spacing w:before="169" w:line="228" w:lineRule="auto"/>
        <w:ind w:left="426"/>
        <w:jc w:val="center"/>
        <w:rPr>
          <w:rFonts w:hint="eastAsia" w:ascii="宋体" w:hAnsi="宋体" w:eastAsia="宋体" w:cs="宋体"/>
          <w:b/>
          <w:bCs/>
          <w:spacing w:val="3"/>
          <w:sz w:val="28"/>
          <w:szCs w:val="28"/>
        </w:rPr>
      </w:pPr>
      <w:r>
        <w:rPr>
          <w:rFonts w:hint="eastAsia" w:ascii="宋体" w:hAnsi="宋体" w:eastAsia="宋体" w:cs="宋体"/>
          <w:b/>
          <w:bCs/>
          <w:spacing w:val="3"/>
          <w:sz w:val="28"/>
          <w:szCs w:val="28"/>
        </w:rPr>
        <w:t>二、磋商文件</w:t>
      </w:r>
    </w:p>
    <w:p w14:paraId="3DA9CC39">
      <w:pPr>
        <w:spacing w:before="169" w:line="228" w:lineRule="auto"/>
        <w:ind w:left="419"/>
        <w:rPr>
          <w:rFonts w:hint="eastAsia" w:ascii="宋体" w:hAnsi="宋体" w:eastAsia="宋体" w:cs="宋体"/>
          <w:sz w:val="20"/>
          <w:szCs w:val="20"/>
        </w:rPr>
      </w:pPr>
      <w:r>
        <w:rPr>
          <w:rFonts w:hint="eastAsia" w:ascii="宋体" w:hAnsi="宋体" w:eastAsia="宋体" w:cs="宋体"/>
          <w:b/>
          <w:bCs/>
          <w:spacing w:val="5"/>
          <w:sz w:val="20"/>
          <w:szCs w:val="20"/>
        </w:rPr>
        <w:t>9.  磋商文件的构成</w:t>
      </w:r>
    </w:p>
    <w:p w14:paraId="0DEF7DA6">
      <w:pPr>
        <w:spacing w:before="140" w:line="226" w:lineRule="auto"/>
        <w:ind w:left="430"/>
        <w:rPr>
          <w:rFonts w:hint="eastAsia" w:ascii="宋体" w:hAnsi="宋体" w:eastAsia="宋体" w:cs="宋体"/>
          <w:sz w:val="20"/>
          <w:szCs w:val="20"/>
        </w:rPr>
      </w:pPr>
      <w:r>
        <w:rPr>
          <w:rFonts w:hint="eastAsia" w:ascii="宋体" w:hAnsi="宋体" w:eastAsia="宋体" w:cs="宋体"/>
          <w:spacing w:val="6"/>
          <w:sz w:val="20"/>
          <w:szCs w:val="20"/>
        </w:rPr>
        <w:t>（1）竞争性磋商公告；</w:t>
      </w:r>
    </w:p>
    <w:p w14:paraId="6F0FCF1D">
      <w:pPr>
        <w:spacing w:before="134" w:line="227" w:lineRule="auto"/>
        <w:ind w:left="430"/>
        <w:rPr>
          <w:rFonts w:hint="eastAsia" w:ascii="宋体" w:hAnsi="宋体" w:eastAsia="宋体" w:cs="宋体"/>
          <w:sz w:val="20"/>
          <w:szCs w:val="20"/>
        </w:rPr>
      </w:pPr>
      <w:r>
        <w:rPr>
          <w:rFonts w:hint="eastAsia" w:ascii="宋体" w:hAnsi="宋体" w:eastAsia="宋体" w:cs="宋体"/>
          <w:spacing w:val="5"/>
          <w:sz w:val="20"/>
          <w:szCs w:val="20"/>
        </w:rPr>
        <w:t>（2）供应商须知；</w:t>
      </w:r>
    </w:p>
    <w:p w14:paraId="14767392">
      <w:pPr>
        <w:spacing w:before="133" w:line="227" w:lineRule="auto"/>
        <w:ind w:left="430"/>
        <w:rPr>
          <w:rFonts w:hint="eastAsia" w:ascii="宋体" w:hAnsi="宋体" w:eastAsia="宋体" w:cs="宋体"/>
          <w:sz w:val="20"/>
          <w:szCs w:val="20"/>
        </w:rPr>
      </w:pPr>
      <w:r>
        <w:rPr>
          <w:rFonts w:hint="eastAsia" w:ascii="宋体" w:hAnsi="宋体" w:eastAsia="宋体" w:cs="宋体"/>
          <w:spacing w:val="5"/>
          <w:sz w:val="20"/>
          <w:szCs w:val="20"/>
        </w:rPr>
        <w:t>（3）采购需求；</w:t>
      </w:r>
    </w:p>
    <w:p w14:paraId="5EE0D338">
      <w:pPr>
        <w:spacing w:before="136" w:line="228" w:lineRule="auto"/>
        <w:ind w:left="430"/>
        <w:rPr>
          <w:rFonts w:hint="eastAsia" w:ascii="宋体" w:hAnsi="宋体" w:eastAsia="宋体" w:cs="宋体"/>
          <w:sz w:val="20"/>
          <w:szCs w:val="20"/>
        </w:rPr>
      </w:pPr>
      <w:r>
        <w:rPr>
          <w:rFonts w:hint="eastAsia" w:ascii="宋体" w:hAnsi="宋体" w:eastAsia="宋体" w:cs="宋体"/>
          <w:spacing w:val="5"/>
          <w:sz w:val="20"/>
          <w:szCs w:val="20"/>
        </w:rPr>
        <w:t>（4）评审办法；</w:t>
      </w:r>
    </w:p>
    <w:p w14:paraId="233E2DE9">
      <w:pPr>
        <w:spacing w:before="132" w:line="227" w:lineRule="auto"/>
        <w:ind w:left="430"/>
        <w:rPr>
          <w:rFonts w:hint="eastAsia" w:ascii="宋体" w:hAnsi="宋体" w:eastAsia="宋体" w:cs="宋体"/>
          <w:sz w:val="20"/>
          <w:szCs w:val="20"/>
        </w:rPr>
      </w:pPr>
      <w:r>
        <w:rPr>
          <w:rFonts w:hint="eastAsia" w:ascii="宋体" w:hAnsi="宋体" w:eastAsia="宋体" w:cs="宋体"/>
          <w:spacing w:val="8"/>
          <w:sz w:val="20"/>
          <w:szCs w:val="20"/>
        </w:rPr>
        <w:t>（5）采购合同（合同主要条款及格式</w:t>
      </w:r>
      <w:r>
        <w:rPr>
          <w:rFonts w:hint="eastAsia" w:ascii="宋体" w:hAnsi="宋体" w:eastAsia="宋体" w:cs="宋体"/>
          <w:spacing w:val="4"/>
          <w:sz w:val="20"/>
          <w:szCs w:val="20"/>
        </w:rPr>
        <w:t>）；</w:t>
      </w:r>
    </w:p>
    <w:p w14:paraId="46280503">
      <w:pPr>
        <w:spacing w:before="133" w:line="228" w:lineRule="auto"/>
        <w:ind w:left="430"/>
        <w:rPr>
          <w:rFonts w:hint="eastAsia" w:ascii="宋体" w:hAnsi="宋体" w:eastAsia="宋体" w:cs="宋体"/>
          <w:sz w:val="20"/>
          <w:szCs w:val="20"/>
        </w:rPr>
      </w:pPr>
      <w:r>
        <w:rPr>
          <w:rFonts w:hint="eastAsia" w:ascii="宋体" w:hAnsi="宋体" w:eastAsia="宋体" w:cs="宋体"/>
          <w:spacing w:val="6"/>
          <w:sz w:val="20"/>
          <w:szCs w:val="20"/>
        </w:rPr>
        <w:t>（6）响应文件（格式）。</w:t>
      </w:r>
    </w:p>
    <w:p w14:paraId="47462B45">
      <w:pPr>
        <w:spacing w:before="60" w:line="228" w:lineRule="auto"/>
        <w:ind w:left="426"/>
        <w:rPr>
          <w:rFonts w:hint="eastAsia" w:ascii="宋体" w:hAnsi="宋体" w:eastAsia="宋体" w:cs="宋体"/>
          <w:sz w:val="20"/>
          <w:szCs w:val="20"/>
        </w:rPr>
      </w:pPr>
      <w:r>
        <w:rPr>
          <w:rFonts w:hint="eastAsia" w:ascii="宋体" w:hAnsi="宋体" w:eastAsia="宋体" w:cs="宋体"/>
          <w:b/>
          <w:bCs/>
          <w:spacing w:val="5"/>
          <w:sz w:val="20"/>
          <w:szCs w:val="20"/>
        </w:rPr>
        <w:t>10.  磋商文件的澄清与修改</w:t>
      </w:r>
    </w:p>
    <w:p w14:paraId="5C8A115A">
      <w:pPr>
        <w:spacing w:before="140" w:line="320" w:lineRule="auto"/>
        <w:ind w:firstLine="436"/>
        <w:rPr>
          <w:rFonts w:hint="eastAsia" w:ascii="宋体" w:hAnsi="宋体" w:eastAsia="宋体" w:cs="宋体"/>
          <w:sz w:val="20"/>
          <w:szCs w:val="20"/>
        </w:rPr>
      </w:pPr>
      <w:r>
        <w:rPr>
          <w:rFonts w:hint="eastAsia" w:ascii="宋体" w:hAnsi="宋体" w:eastAsia="宋体" w:cs="宋体"/>
          <w:spacing w:val="9"/>
          <w:sz w:val="20"/>
          <w:szCs w:val="20"/>
        </w:rPr>
        <w:t>10.1 提交首次响应文件截止之日前，采购代理机构可以对已发出的磋商文件进行必要澄清、答</w:t>
      </w:r>
      <w:r>
        <w:rPr>
          <w:rFonts w:hint="eastAsia" w:ascii="宋体" w:hAnsi="宋体" w:eastAsia="宋体" w:cs="宋体"/>
          <w:spacing w:val="8"/>
          <w:sz w:val="20"/>
          <w:szCs w:val="20"/>
        </w:rPr>
        <w:t>复、修改或</w:t>
      </w:r>
      <w:r>
        <w:rPr>
          <w:rFonts w:hint="eastAsia" w:ascii="宋体" w:hAnsi="宋体" w:eastAsia="宋体" w:cs="宋体"/>
          <w:sz w:val="20"/>
          <w:szCs w:val="20"/>
        </w:rPr>
        <w:t xml:space="preserve"> </w:t>
      </w:r>
      <w:r>
        <w:rPr>
          <w:rFonts w:hint="eastAsia" w:ascii="宋体" w:hAnsi="宋体" w:eastAsia="宋体" w:cs="宋体"/>
          <w:spacing w:val="8"/>
          <w:sz w:val="20"/>
          <w:szCs w:val="20"/>
        </w:rPr>
        <w:t>补充，澄清或者修改的内容可能影响响应文件编制的，澄清或者修改的内容作为磋商文件</w:t>
      </w:r>
      <w:r>
        <w:rPr>
          <w:rFonts w:hint="eastAsia" w:ascii="宋体" w:hAnsi="宋体" w:eastAsia="宋体" w:cs="宋体"/>
          <w:spacing w:val="7"/>
          <w:sz w:val="20"/>
          <w:szCs w:val="20"/>
        </w:rPr>
        <w:t>的组成部分。采购代理</w:t>
      </w:r>
      <w:r>
        <w:rPr>
          <w:rFonts w:hint="eastAsia" w:ascii="宋体" w:hAnsi="宋体" w:eastAsia="宋体" w:cs="宋体"/>
          <w:sz w:val="20"/>
          <w:szCs w:val="20"/>
        </w:rPr>
        <w:t xml:space="preserve"> </w:t>
      </w:r>
      <w:r>
        <w:rPr>
          <w:rFonts w:hint="eastAsia" w:ascii="宋体" w:hAnsi="宋体" w:eastAsia="宋体" w:cs="宋体"/>
          <w:spacing w:val="8"/>
          <w:sz w:val="20"/>
          <w:szCs w:val="20"/>
        </w:rPr>
        <w:t>机构应当在提交首次响应文件递交截止时间</w:t>
      </w:r>
      <w:r>
        <w:rPr>
          <w:rFonts w:hint="eastAsia" w:ascii="宋体" w:hAnsi="宋体" w:eastAsia="宋体" w:cs="宋体"/>
          <w:b/>
          <w:bCs/>
          <w:spacing w:val="8"/>
          <w:sz w:val="20"/>
          <w:szCs w:val="20"/>
        </w:rPr>
        <w:t>五日</w:t>
      </w:r>
      <w:r>
        <w:rPr>
          <w:rFonts w:hint="eastAsia" w:ascii="宋体" w:hAnsi="宋体" w:eastAsia="宋体" w:cs="宋体"/>
          <w:spacing w:val="8"/>
          <w:sz w:val="20"/>
          <w:szCs w:val="20"/>
        </w:rPr>
        <w:t>前在本项目竞争性磋商公告发布的同</w:t>
      </w:r>
      <w:r>
        <w:rPr>
          <w:rFonts w:hint="eastAsia" w:ascii="宋体" w:hAnsi="宋体" w:eastAsia="宋体" w:cs="宋体"/>
          <w:spacing w:val="7"/>
          <w:sz w:val="20"/>
          <w:szCs w:val="20"/>
        </w:rPr>
        <w:t>一媒体上发布更正公告，不</w:t>
      </w:r>
      <w:r>
        <w:rPr>
          <w:rFonts w:hint="eastAsia" w:ascii="宋体" w:hAnsi="宋体" w:eastAsia="宋体" w:cs="宋体"/>
          <w:sz w:val="20"/>
          <w:szCs w:val="20"/>
        </w:rPr>
        <w:t xml:space="preserve"> </w:t>
      </w:r>
      <w:r>
        <w:rPr>
          <w:rFonts w:hint="eastAsia" w:ascii="宋体" w:hAnsi="宋体" w:eastAsia="宋体" w:cs="宋体"/>
          <w:spacing w:val="9"/>
          <w:sz w:val="20"/>
          <w:szCs w:val="20"/>
        </w:rPr>
        <w:t>足</w:t>
      </w:r>
      <w:r>
        <w:rPr>
          <w:rFonts w:hint="eastAsia" w:ascii="宋体" w:hAnsi="宋体" w:eastAsia="宋体" w:cs="宋体"/>
          <w:b/>
          <w:bCs/>
          <w:spacing w:val="9"/>
          <w:sz w:val="20"/>
          <w:szCs w:val="20"/>
        </w:rPr>
        <w:t>五日</w:t>
      </w:r>
      <w:r>
        <w:rPr>
          <w:rFonts w:hint="eastAsia" w:ascii="宋体" w:hAnsi="宋体" w:eastAsia="宋体" w:cs="宋体"/>
          <w:spacing w:val="9"/>
          <w:sz w:val="20"/>
          <w:szCs w:val="20"/>
        </w:rPr>
        <w:t>的，应当顺延首次响应文件递交截止时</w:t>
      </w:r>
      <w:r>
        <w:rPr>
          <w:rFonts w:hint="eastAsia" w:ascii="宋体" w:hAnsi="宋体" w:eastAsia="宋体" w:cs="宋体"/>
          <w:spacing w:val="8"/>
          <w:sz w:val="20"/>
          <w:szCs w:val="20"/>
        </w:rPr>
        <w:t>间。</w:t>
      </w:r>
    </w:p>
    <w:p w14:paraId="390406A8">
      <w:pPr>
        <w:spacing w:before="133" w:line="310" w:lineRule="auto"/>
        <w:ind w:right="29" w:firstLine="436"/>
        <w:rPr>
          <w:rFonts w:hint="eastAsia" w:ascii="宋体" w:hAnsi="宋体" w:eastAsia="宋体" w:cs="宋体"/>
          <w:sz w:val="20"/>
          <w:szCs w:val="20"/>
        </w:rPr>
      </w:pPr>
      <w:r>
        <w:rPr>
          <w:rFonts w:hint="eastAsia" w:ascii="宋体" w:hAnsi="宋体" w:eastAsia="宋体" w:cs="宋体"/>
          <w:spacing w:val="8"/>
          <w:sz w:val="20"/>
          <w:szCs w:val="20"/>
        </w:rPr>
        <w:t>10.2</w:t>
      </w:r>
      <w:r>
        <w:rPr>
          <w:rFonts w:hint="eastAsia" w:ascii="宋体" w:hAnsi="宋体" w:eastAsia="宋体" w:cs="宋体"/>
          <w:spacing w:val="-41"/>
          <w:sz w:val="20"/>
          <w:szCs w:val="20"/>
        </w:rPr>
        <w:t xml:space="preserve"> </w:t>
      </w:r>
      <w:r>
        <w:rPr>
          <w:rFonts w:hint="eastAsia" w:ascii="宋体" w:hAnsi="宋体" w:eastAsia="宋体" w:cs="宋体"/>
          <w:b/>
          <w:bCs/>
          <w:spacing w:val="8"/>
          <w:sz w:val="20"/>
          <w:szCs w:val="20"/>
        </w:rPr>
        <w:t>供应商应实时关注本项目信息公告发布媒体相关网站了解澄清</w:t>
      </w:r>
      <w:r>
        <w:rPr>
          <w:rFonts w:hint="eastAsia" w:ascii="宋体" w:hAnsi="宋体" w:eastAsia="宋体" w:cs="宋体"/>
          <w:b/>
          <w:bCs/>
          <w:spacing w:val="7"/>
          <w:sz w:val="20"/>
          <w:szCs w:val="20"/>
        </w:rPr>
        <w:t>、修改等与项目有关的内容，如因供应</w:t>
      </w:r>
      <w:r>
        <w:rPr>
          <w:rFonts w:hint="eastAsia" w:ascii="宋体" w:hAnsi="宋体" w:eastAsia="宋体" w:cs="宋体"/>
          <w:sz w:val="20"/>
          <w:szCs w:val="20"/>
        </w:rPr>
        <w:t xml:space="preserve"> </w:t>
      </w:r>
      <w:r>
        <w:rPr>
          <w:rFonts w:hint="eastAsia" w:ascii="宋体" w:hAnsi="宋体" w:eastAsia="宋体" w:cs="宋体"/>
          <w:b/>
          <w:bCs/>
          <w:spacing w:val="8"/>
          <w:sz w:val="20"/>
          <w:szCs w:val="20"/>
        </w:rPr>
        <w:t>商未及时登录相关网站了解澄清、修改等与项目有关的内容，从而导</w:t>
      </w:r>
      <w:r>
        <w:rPr>
          <w:rFonts w:hint="eastAsia" w:ascii="宋体" w:hAnsi="宋体" w:eastAsia="宋体" w:cs="宋体"/>
          <w:b/>
          <w:bCs/>
          <w:spacing w:val="7"/>
          <w:sz w:val="20"/>
          <w:szCs w:val="20"/>
        </w:rPr>
        <w:t>致响应文件无效的，</w:t>
      </w:r>
      <w:r>
        <w:rPr>
          <w:rFonts w:hint="eastAsia" w:ascii="宋体" w:hAnsi="宋体" w:eastAsia="宋体" w:cs="宋体"/>
          <w:spacing w:val="-58"/>
          <w:sz w:val="20"/>
          <w:szCs w:val="20"/>
        </w:rPr>
        <w:t xml:space="preserve"> </w:t>
      </w:r>
      <w:r>
        <w:rPr>
          <w:rFonts w:hint="eastAsia" w:ascii="宋体" w:hAnsi="宋体" w:eastAsia="宋体" w:cs="宋体"/>
          <w:b/>
          <w:bCs/>
          <w:spacing w:val="7"/>
          <w:sz w:val="20"/>
          <w:szCs w:val="20"/>
        </w:rPr>
        <w:t>由供应商自行承担责</w:t>
      </w:r>
      <w:r>
        <w:rPr>
          <w:rFonts w:hint="eastAsia" w:ascii="宋体" w:hAnsi="宋体" w:eastAsia="宋体" w:cs="宋体"/>
          <w:sz w:val="20"/>
          <w:szCs w:val="20"/>
        </w:rPr>
        <w:t xml:space="preserve">  </w:t>
      </w:r>
      <w:r>
        <w:rPr>
          <w:rFonts w:hint="eastAsia" w:ascii="宋体" w:hAnsi="宋体" w:eastAsia="宋体" w:cs="宋体"/>
          <w:b/>
          <w:bCs/>
          <w:spacing w:val="-2"/>
          <w:sz w:val="20"/>
          <w:szCs w:val="20"/>
        </w:rPr>
        <w:t>任。</w:t>
      </w:r>
    </w:p>
    <w:p w14:paraId="508B374C">
      <w:pPr>
        <w:keepNext w:val="0"/>
        <w:keepLines w:val="0"/>
        <w:pageBreakBefore w:val="0"/>
        <w:widowControl/>
        <w:kinsoku w:val="0"/>
        <w:wordWrap/>
        <w:overflowPunct/>
        <w:topLinePunct w:val="0"/>
        <w:autoSpaceDE w:val="0"/>
        <w:autoSpaceDN w:val="0"/>
        <w:bidi w:val="0"/>
        <w:adjustRightInd w:val="0"/>
        <w:snapToGrid w:val="0"/>
        <w:spacing w:line="288" w:lineRule="auto"/>
        <w:ind w:left="2" w:leftChars="0" w:right="65" w:rightChars="0" w:firstLine="433" w:firstLineChars="0"/>
        <w:jc w:val="left"/>
        <w:textAlignment w:val="baseline"/>
        <w:outlineLvl w:val="9"/>
        <w:rPr>
          <w:rFonts w:hint="eastAsia" w:ascii="宋体" w:hAnsi="宋体" w:eastAsia="宋体" w:cs="宋体"/>
          <w:sz w:val="20"/>
          <w:szCs w:val="20"/>
        </w:rPr>
      </w:pPr>
      <w:r>
        <w:rPr>
          <w:rFonts w:hint="eastAsia" w:ascii="宋体" w:hAnsi="宋体" w:eastAsia="宋体" w:cs="宋体"/>
          <w:spacing w:val="8"/>
          <w:sz w:val="20"/>
          <w:szCs w:val="20"/>
        </w:rPr>
        <w:t>10.3</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澄清或者修改的内容为磋商文件的组成部分。当澄清或者修改通知就同一内容的表述不一致时，</w:t>
      </w:r>
      <w:r>
        <w:rPr>
          <w:rFonts w:hint="eastAsia" w:ascii="宋体" w:hAnsi="宋体" w:eastAsia="宋体" w:cs="宋体"/>
          <w:spacing w:val="-60"/>
          <w:sz w:val="20"/>
          <w:szCs w:val="20"/>
        </w:rPr>
        <w:t xml:space="preserve"> </w:t>
      </w:r>
      <w:r>
        <w:rPr>
          <w:rFonts w:hint="eastAsia" w:ascii="宋体" w:hAnsi="宋体" w:eastAsia="宋体" w:cs="宋体"/>
          <w:spacing w:val="8"/>
          <w:sz w:val="20"/>
          <w:szCs w:val="20"/>
        </w:rPr>
        <w:t>以最</w:t>
      </w:r>
      <w:r>
        <w:rPr>
          <w:rFonts w:hint="eastAsia" w:ascii="宋体" w:hAnsi="宋体" w:eastAsia="宋体" w:cs="宋体"/>
          <w:sz w:val="20"/>
          <w:szCs w:val="20"/>
        </w:rPr>
        <w:t xml:space="preserve"> </w:t>
      </w:r>
      <w:r>
        <w:rPr>
          <w:rFonts w:hint="eastAsia" w:ascii="宋体" w:hAnsi="宋体" w:eastAsia="宋体" w:cs="宋体"/>
          <w:spacing w:val="7"/>
          <w:sz w:val="20"/>
          <w:szCs w:val="20"/>
        </w:rPr>
        <w:t>后发出的文件为准。</w:t>
      </w:r>
    </w:p>
    <w:p w14:paraId="4F285D4A">
      <w:pPr>
        <w:spacing w:before="134" w:line="289" w:lineRule="auto"/>
        <w:ind w:left="1" w:right="12" w:firstLine="434"/>
        <w:rPr>
          <w:rFonts w:hint="eastAsia" w:ascii="宋体" w:hAnsi="宋体" w:eastAsia="宋体" w:cs="宋体"/>
          <w:sz w:val="20"/>
          <w:szCs w:val="20"/>
        </w:rPr>
      </w:pPr>
      <w:r>
        <w:rPr>
          <w:rFonts w:hint="eastAsia" w:ascii="宋体" w:hAnsi="宋体" w:eastAsia="宋体" w:cs="宋体"/>
          <w:spacing w:val="9"/>
          <w:sz w:val="20"/>
          <w:szCs w:val="20"/>
        </w:rPr>
        <w:t>10.4 磋商文件的澄清或者修改都应该通过本项目采购代理机构以法定形式发布，采购人非通过</w:t>
      </w:r>
      <w:r>
        <w:rPr>
          <w:rFonts w:hint="eastAsia" w:ascii="宋体" w:hAnsi="宋体" w:eastAsia="宋体" w:cs="宋体"/>
          <w:spacing w:val="8"/>
          <w:sz w:val="20"/>
          <w:szCs w:val="20"/>
        </w:rPr>
        <w:t>本机构，不</w:t>
      </w:r>
      <w:r>
        <w:rPr>
          <w:rFonts w:hint="eastAsia" w:ascii="宋体" w:hAnsi="宋体" w:eastAsia="宋体" w:cs="宋体"/>
          <w:sz w:val="20"/>
          <w:szCs w:val="20"/>
        </w:rPr>
        <w:t xml:space="preserve"> </w:t>
      </w:r>
      <w:r>
        <w:rPr>
          <w:rFonts w:hint="eastAsia" w:ascii="宋体" w:hAnsi="宋体" w:eastAsia="宋体" w:cs="宋体"/>
          <w:spacing w:val="8"/>
          <w:sz w:val="20"/>
          <w:szCs w:val="20"/>
        </w:rPr>
        <w:t>得擅自澄清或者修改磋商文件。</w:t>
      </w:r>
    </w:p>
    <w:p w14:paraId="0A9B6292">
      <w:pPr>
        <w:spacing w:before="134" w:line="289" w:lineRule="auto"/>
        <w:ind w:left="1" w:right="12" w:firstLine="434"/>
        <w:rPr>
          <w:rFonts w:hint="eastAsia" w:ascii="宋体" w:hAnsi="宋体" w:eastAsia="宋体" w:cs="宋体"/>
          <w:spacing w:val="9"/>
          <w:sz w:val="20"/>
          <w:szCs w:val="20"/>
        </w:rPr>
      </w:pPr>
      <w:r>
        <w:rPr>
          <w:rFonts w:hint="eastAsia" w:ascii="宋体" w:hAnsi="宋体" w:eastAsia="宋体" w:cs="宋体"/>
          <w:spacing w:val="9"/>
          <w:sz w:val="20"/>
          <w:szCs w:val="20"/>
        </w:rPr>
        <w:t>10.5 采购单位可以视采购具体情况，延长响应文件截止时间和磋商时间，在本项目竞争性磋商公告发布</w:t>
      </w:r>
      <w:r>
        <w:rPr>
          <w:rFonts w:hint="eastAsia" w:ascii="宋体" w:hAnsi="宋体" w:eastAsia="宋体" w:cs="宋体"/>
          <w:spacing w:val="9"/>
          <w:sz w:val="20"/>
          <w:szCs w:val="20"/>
          <w:lang w:val="en-US" w:eastAsia="zh-CN"/>
        </w:rPr>
        <w:t>的</w:t>
      </w:r>
      <w:r>
        <w:rPr>
          <w:rFonts w:hint="eastAsia" w:ascii="宋体" w:hAnsi="宋体" w:eastAsia="宋体" w:cs="宋体"/>
          <w:spacing w:val="9"/>
          <w:sz w:val="20"/>
          <w:szCs w:val="20"/>
        </w:rPr>
        <w:t>同一媒体上发布变更公告。</w:t>
      </w:r>
    </w:p>
    <w:p w14:paraId="27298716">
      <w:pPr>
        <w:spacing w:line="226" w:lineRule="auto"/>
        <w:rPr>
          <w:rFonts w:hint="eastAsia" w:ascii="宋体" w:hAnsi="宋体" w:eastAsia="宋体" w:cs="宋体"/>
          <w:sz w:val="20"/>
          <w:szCs w:val="20"/>
        </w:rPr>
        <w:sectPr>
          <w:footerReference r:id="rId11" w:type="default"/>
          <w:pgSz w:w="11906" w:h="16839"/>
          <w:pgMar w:top="1431" w:right="935" w:bottom="1156" w:left="784" w:header="0" w:footer="994" w:gutter="0"/>
          <w:cols w:space="720" w:num="1"/>
        </w:sectPr>
      </w:pPr>
    </w:p>
    <w:p w14:paraId="382DD036">
      <w:pPr>
        <w:spacing w:before="169" w:line="228" w:lineRule="auto"/>
        <w:ind w:left="426"/>
        <w:jc w:val="center"/>
        <w:rPr>
          <w:rFonts w:hint="eastAsia" w:ascii="宋体" w:hAnsi="宋体" w:eastAsia="宋体" w:cs="宋体"/>
          <w:b/>
          <w:bCs/>
          <w:spacing w:val="3"/>
          <w:sz w:val="28"/>
          <w:szCs w:val="28"/>
        </w:rPr>
      </w:pPr>
      <w:r>
        <w:rPr>
          <w:rFonts w:hint="eastAsia" w:ascii="宋体" w:hAnsi="宋体" w:eastAsia="宋体" w:cs="宋体"/>
          <w:b/>
          <w:bCs/>
          <w:spacing w:val="3"/>
          <w:sz w:val="28"/>
          <w:szCs w:val="28"/>
        </w:rPr>
        <w:t>三、竞争性磋商响应文件的编制</w:t>
      </w:r>
    </w:p>
    <w:p w14:paraId="719E4F32">
      <w:pPr>
        <w:spacing w:before="167" w:line="219" w:lineRule="auto"/>
        <w:ind w:left="455"/>
        <w:rPr>
          <w:rFonts w:hint="eastAsia" w:ascii="宋体" w:hAnsi="宋体" w:eastAsia="宋体" w:cs="宋体"/>
          <w:sz w:val="22"/>
          <w:szCs w:val="22"/>
        </w:rPr>
      </w:pPr>
      <w:r>
        <w:rPr>
          <w:rFonts w:hint="eastAsia" w:ascii="宋体" w:hAnsi="宋体" w:eastAsia="宋体" w:cs="宋体"/>
          <w:b/>
          <w:bCs/>
          <w:spacing w:val="-3"/>
          <w:sz w:val="22"/>
          <w:szCs w:val="22"/>
        </w:rPr>
        <w:t>11.竞争性磋商响应文件编制基本要求</w:t>
      </w:r>
    </w:p>
    <w:p w14:paraId="65F80A5A">
      <w:pPr>
        <w:spacing w:before="127" w:line="227" w:lineRule="auto"/>
        <w:ind w:left="445"/>
        <w:rPr>
          <w:rFonts w:hint="eastAsia" w:ascii="宋体" w:hAnsi="宋体" w:eastAsia="宋体" w:cs="宋体"/>
          <w:sz w:val="20"/>
          <w:szCs w:val="20"/>
        </w:rPr>
      </w:pPr>
      <w:r>
        <w:rPr>
          <w:rFonts w:hint="eastAsia" w:ascii="宋体" w:hAnsi="宋体" w:eastAsia="宋体" w:cs="宋体"/>
          <w:b/>
          <w:bCs/>
          <w:spacing w:val="7"/>
          <w:sz w:val="20"/>
          <w:szCs w:val="20"/>
        </w:rPr>
        <w:t>11.1</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本项目实行电子投标，供应商应</w:t>
      </w:r>
      <w:r>
        <w:rPr>
          <w:rFonts w:hint="eastAsia" w:ascii="宋体" w:hAnsi="宋体" w:eastAsia="宋体" w:cs="宋体"/>
          <w:b/>
          <w:bCs/>
          <w:spacing w:val="6"/>
          <w:sz w:val="20"/>
          <w:szCs w:val="20"/>
        </w:rPr>
        <w:t>准备电子磋商响应文件：</w:t>
      </w:r>
    </w:p>
    <w:p w14:paraId="1ED24074">
      <w:pPr>
        <w:spacing w:before="133" w:line="350" w:lineRule="auto"/>
        <w:ind w:right="2" w:firstLine="445"/>
        <w:jc w:val="both"/>
        <w:rPr>
          <w:rFonts w:hint="eastAsia" w:ascii="宋体" w:hAnsi="宋体" w:eastAsia="宋体" w:cs="宋体"/>
          <w:sz w:val="20"/>
          <w:szCs w:val="20"/>
        </w:rPr>
      </w:pPr>
      <w:r>
        <w:rPr>
          <w:rFonts w:hint="eastAsia" w:ascii="宋体" w:hAnsi="宋体" w:eastAsia="宋体" w:cs="宋体"/>
          <w:b/>
          <w:bCs/>
          <w:spacing w:val="6"/>
          <w:sz w:val="20"/>
          <w:szCs w:val="20"/>
        </w:rPr>
        <w:t>11.1.1</w:t>
      </w:r>
      <w:r>
        <w:rPr>
          <w:rFonts w:hint="eastAsia" w:ascii="宋体" w:hAnsi="宋体" w:eastAsia="宋体" w:cs="宋体"/>
          <w:spacing w:val="49"/>
          <w:sz w:val="20"/>
          <w:szCs w:val="20"/>
        </w:rPr>
        <w:t xml:space="preserve"> </w:t>
      </w:r>
      <w:r>
        <w:rPr>
          <w:rFonts w:hint="eastAsia" w:ascii="宋体" w:hAnsi="宋体" w:eastAsia="宋体" w:cs="宋体"/>
          <w:b/>
          <w:bCs/>
          <w:spacing w:val="6"/>
          <w:sz w:val="20"/>
          <w:szCs w:val="20"/>
        </w:rPr>
        <w:t>电子响应文件按政采云平台要求及本磋商文件要求制作、加密并递交。具体操作流程可参考《政府</w:t>
      </w:r>
      <w:r>
        <w:rPr>
          <w:rFonts w:hint="eastAsia" w:ascii="宋体" w:hAnsi="宋体" w:eastAsia="宋体" w:cs="宋体"/>
          <w:sz w:val="20"/>
          <w:szCs w:val="20"/>
        </w:rPr>
        <w:t xml:space="preserve">  </w:t>
      </w:r>
      <w:r>
        <w:rPr>
          <w:rFonts w:hint="eastAsia" w:ascii="宋体" w:hAnsi="宋体" w:eastAsia="宋体" w:cs="宋体"/>
          <w:b/>
          <w:bCs/>
          <w:spacing w:val="-6"/>
          <w:sz w:val="20"/>
          <w:szCs w:val="20"/>
        </w:rPr>
        <w:t>采</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购</w:t>
      </w:r>
      <w:r>
        <w:rPr>
          <w:rFonts w:hint="eastAsia" w:ascii="宋体" w:hAnsi="宋体" w:eastAsia="宋体" w:cs="宋体"/>
          <w:spacing w:val="28"/>
          <w:sz w:val="20"/>
          <w:szCs w:val="20"/>
        </w:rPr>
        <w:t xml:space="preserve">  </w:t>
      </w:r>
      <w:r>
        <w:rPr>
          <w:rFonts w:hint="eastAsia" w:ascii="宋体" w:hAnsi="宋体" w:eastAsia="宋体" w:cs="宋体"/>
          <w:b/>
          <w:bCs/>
          <w:spacing w:val="-6"/>
          <w:sz w:val="20"/>
          <w:szCs w:val="20"/>
        </w:rPr>
        <w:t>项</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目</w:t>
      </w:r>
      <w:r>
        <w:rPr>
          <w:rFonts w:hint="eastAsia" w:ascii="宋体" w:hAnsi="宋体" w:eastAsia="宋体" w:cs="宋体"/>
          <w:spacing w:val="31"/>
          <w:sz w:val="20"/>
          <w:szCs w:val="20"/>
        </w:rPr>
        <w:t xml:space="preserve">  </w:t>
      </w:r>
      <w:r>
        <w:rPr>
          <w:rFonts w:hint="eastAsia" w:ascii="宋体" w:hAnsi="宋体" w:eastAsia="宋体" w:cs="宋体"/>
          <w:b/>
          <w:bCs/>
          <w:spacing w:val="-6"/>
          <w:sz w:val="20"/>
          <w:szCs w:val="20"/>
        </w:rPr>
        <w:t>电</w:t>
      </w:r>
      <w:r>
        <w:rPr>
          <w:rFonts w:hint="eastAsia" w:ascii="宋体" w:hAnsi="宋体" w:eastAsia="宋体" w:cs="宋体"/>
          <w:spacing w:val="20"/>
          <w:sz w:val="20"/>
          <w:szCs w:val="20"/>
        </w:rPr>
        <w:t xml:space="preserve">  </w:t>
      </w:r>
      <w:r>
        <w:rPr>
          <w:rFonts w:hint="eastAsia" w:ascii="宋体" w:hAnsi="宋体" w:eastAsia="宋体" w:cs="宋体"/>
          <w:b/>
          <w:bCs/>
          <w:spacing w:val="-6"/>
          <w:sz w:val="20"/>
          <w:szCs w:val="20"/>
        </w:rPr>
        <w:t>子</w:t>
      </w:r>
      <w:r>
        <w:rPr>
          <w:rFonts w:hint="eastAsia" w:ascii="宋体" w:hAnsi="宋体" w:eastAsia="宋体" w:cs="宋体"/>
          <w:spacing w:val="21"/>
          <w:sz w:val="20"/>
          <w:szCs w:val="20"/>
        </w:rPr>
        <w:t xml:space="preserve">  </w:t>
      </w:r>
      <w:r>
        <w:rPr>
          <w:rFonts w:hint="eastAsia" w:ascii="宋体" w:hAnsi="宋体" w:eastAsia="宋体" w:cs="宋体"/>
          <w:b/>
          <w:bCs/>
          <w:spacing w:val="-6"/>
          <w:sz w:val="20"/>
          <w:szCs w:val="20"/>
        </w:rPr>
        <w:t>交</w:t>
      </w:r>
      <w:r>
        <w:rPr>
          <w:rFonts w:hint="eastAsia" w:ascii="宋体" w:hAnsi="宋体" w:eastAsia="宋体" w:cs="宋体"/>
          <w:spacing w:val="25"/>
          <w:sz w:val="20"/>
          <w:szCs w:val="20"/>
        </w:rPr>
        <w:t xml:space="preserve">  </w:t>
      </w:r>
      <w:r>
        <w:rPr>
          <w:rFonts w:hint="eastAsia" w:ascii="宋体" w:hAnsi="宋体" w:eastAsia="宋体" w:cs="宋体"/>
          <w:b/>
          <w:bCs/>
          <w:spacing w:val="-6"/>
          <w:sz w:val="20"/>
          <w:szCs w:val="20"/>
        </w:rPr>
        <w:t>易</w:t>
      </w:r>
      <w:r>
        <w:rPr>
          <w:rFonts w:hint="eastAsia" w:ascii="宋体" w:hAnsi="宋体" w:eastAsia="宋体" w:cs="宋体"/>
          <w:spacing w:val="22"/>
          <w:sz w:val="20"/>
          <w:szCs w:val="20"/>
        </w:rPr>
        <w:t xml:space="preserve">  </w:t>
      </w:r>
      <w:r>
        <w:rPr>
          <w:rFonts w:hint="eastAsia" w:ascii="宋体" w:hAnsi="宋体" w:eastAsia="宋体" w:cs="宋体"/>
          <w:b/>
          <w:bCs/>
          <w:spacing w:val="-6"/>
          <w:sz w:val="20"/>
          <w:szCs w:val="20"/>
        </w:rPr>
        <w:t>管</w:t>
      </w:r>
      <w:r>
        <w:rPr>
          <w:rFonts w:hint="eastAsia" w:ascii="宋体" w:hAnsi="宋体" w:eastAsia="宋体" w:cs="宋体"/>
          <w:spacing w:val="20"/>
          <w:sz w:val="20"/>
          <w:szCs w:val="20"/>
        </w:rPr>
        <w:t xml:space="preserve">  </w:t>
      </w:r>
      <w:r>
        <w:rPr>
          <w:rFonts w:hint="eastAsia" w:ascii="宋体" w:hAnsi="宋体" w:eastAsia="宋体" w:cs="宋体"/>
          <w:b/>
          <w:bCs/>
          <w:spacing w:val="-6"/>
          <w:sz w:val="20"/>
          <w:szCs w:val="20"/>
        </w:rPr>
        <w:t>理</w:t>
      </w:r>
      <w:r>
        <w:rPr>
          <w:rFonts w:hint="eastAsia" w:ascii="宋体" w:hAnsi="宋体" w:eastAsia="宋体" w:cs="宋体"/>
          <w:spacing w:val="19"/>
          <w:sz w:val="20"/>
          <w:szCs w:val="20"/>
        </w:rPr>
        <w:t xml:space="preserve">  </w:t>
      </w:r>
      <w:r>
        <w:rPr>
          <w:rFonts w:hint="eastAsia" w:ascii="宋体" w:hAnsi="宋体" w:eastAsia="宋体" w:cs="宋体"/>
          <w:b/>
          <w:bCs/>
          <w:spacing w:val="-6"/>
          <w:sz w:val="20"/>
          <w:szCs w:val="20"/>
        </w:rPr>
        <w:t>操</w:t>
      </w:r>
      <w:r>
        <w:rPr>
          <w:rFonts w:hint="eastAsia" w:ascii="宋体" w:hAnsi="宋体" w:eastAsia="宋体" w:cs="宋体"/>
          <w:spacing w:val="18"/>
          <w:sz w:val="20"/>
          <w:szCs w:val="20"/>
        </w:rPr>
        <w:t xml:space="preserve">  </w:t>
      </w:r>
      <w:r>
        <w:rPr>
          <w:rFonts w:hint="eastAsia" w:ascii="宋体" w:hAnsi="宋体" w:eastAsia="宋体" w:cs="宋体"/>
          <w:b/>
          <w:bCs/>
          <w:spacing w:val="-6"/>
          <w:sz w:val="20"/>
          <w:szCs w:val="20"/>
        </w:rPr>
        <w:t>作</w:t>
      </w:r>
      <w:r>
        <w:rPr>
          <w:rFonts w:hint="eastAsia" w:ascii="宋体" w:hAnsi="宋体" w:eastAsia="宋体" w:cs="宋体"/>
          <w:spacing w:val="21"/>
          <w:sz w:val="20"/>
          <w:szCs w:val="20"/>
        </w:rPr>
        <w:t xml:space="preserve">  </w:t>
      </w:r>
      <w:r>
        <w:rPr>
          <w:rFonts w:hint="eastAsia" w:ascii="宋体" w:hAnsi="宋体" w:eastAsia="宋体" w:cs="宋体"/>
          <w:b/>
          <w:bCs/>
          <w:spacing w:val="-6"/>
          <w:sz w:val="20"/>
          <w:szCs w:val="20"/>
        </w:rPr>
        <w:t>指</w:t>
      </w:r>
      <w:r>
        <w:rPr>
          <w:rFonts w:hint="eastAsia" w:ascii="宋体" w:hAnsi="宋体" w:eastAsia="宋体" w:cs="宋体"/>
          <w:spacing w:val="20"/>
          <w:sz w:val="20"/>
          <w:szCs w:val="20"/>
        </w:rPr>
        <w:t xml:space="preserve">  </w:t>
      </w:r>
      <w:r>
        <w:rPr>
          <w:rFonts w:hint="eastAsia" w:ascii="宋体" w:hAnsi="宋体" w:eastAsia="宋体" w:cs="宋体"/>
          <w:b/>
          <w:bCs/>
          <w:spacing w:val="-6"/>
          <w:sz w:val="20"/>
          <w:szCs w:val="20"/>
        </w:rPr>
        <w:t>南</w:t>
      </w:r>
      <w:r>
        <w:rPr>
          <w:rFonts w:hint="eastAsia" w:ascii="宋体" w:hAnsi="宋体" w:eastAsia="宋体" w:cs="宋体"/>
          <w:spacing w:val="17"/>
          <w:sz w:val="20"/>
          <w:szCs w:val="20"/>
        </w:rPr>
        <w:t xml:space="preserve">  </w:t>
      </w:r>
      <w:r>
        <w:rPr>
          <w:rFonts w:hint="eastAsia" w:ascii="宋体" w:hAnsi="宋体" w:eastAsia="宋体" w:cs="宋体"/>
          <w:b/>
          <w:bCs/>
          <w:spacing w:val="-6"/>
          <w:sz w:val="20"/>
          <w:szCs w:val="20"/>
        </w:rPr>
        <w:t>-</w:t>
      </w:r>
      <w:r>
        <w:rPr>
          <w:rFonts w:hint="eastAsia" w:ascii="宋体" w:hAnsi="宋体" w:eastAsia="宋体" w:cs="宋体"/>
          <w:spacing w:val="19"/>
          <w:sz w:val="20"/>
          <w:szCs w:val="20"/>
        </w:rPr>
        <w:t xml:space="preserve">  </w:t>
      </w:r>
      <w:r>
        <w:rPr>
          <w:rFonts w:hint="eastAsia" w:ascii="宋体" w:hAnsi="宋体" w:eastAsia="宋体" w:cs="宋体"/>
          <w:b/>
          <w:bCs/>
          <w:spacing w:val="-6"/>
          <w:sz w:val="20"/>
          <w:szCs w:val="20"/>
        </w:rPr>
        <w:t>供</w:t>
      </w:r>
      <w:r>
        <w:rPr>
          <w:rFonts w:hint="eastAsia" w:ascii="宋体" w:hAnsi="宋体" w:eastAsia="宋体" w:cs="宋体"/>
          <w:spacing w:val="19"/>
          <w:sz w:val="20"/>
          <w:szCs w:val="20"/>
        </w:rPr>
        <w:t xml:space="preserve">  </w:t>
      </w:r>
      <w:r>
        <w:rPr>
          <w:rFonts w:hint="eastAsia" w:ascii="宋体" w:hAnsi="宋体" w:eastAsia="宋体" w:cs="宋体"/>
          <w:b/>
          <w:bCs/>
          <w:spacing w:val="-6"/>
          <w:sz w:val="20"/>
          <w:szCs w:val="20"/>
        </w:rPr>
        <w:t>应</w:t>
      </w:r>
      <w:r>
        <w:rPr>
          <w:rFonts w:hint="eastAsia" w:ascii="宋体" w:hAnsi="宋体" w:eastAsia="宋体" w:cs="宋体"/>
          <w:spacing w:val="21"/>
          <w:sz w:val="20"/>
          <w:szCs w:val="20"/>
        </w:rPr>
        <w:t xml:space="preserve">  </w:t>
      </w:r>
      <w:r>
        <w:rPr>
          <w:rFonts w:hint="eastAsia" w:ascii="宋体" w:hAnsi="宋体" w:eastAsia="宋体" w:cs="宋体"/>
          <w:b/>
          <w:bCs/>
          <w:spacing w:val="-6"/>
          <w:sz w:val="20"/>
          <w:szCs w:val="20"/>
        </w:rPr>
        <w:t>商</w:t>
      </w:r>
      <w:r>
        <w:rPr>
          <w:rFonts w:hint="eastAsia" w:ascii="宋体" w:hAnsi="宋体" w:eastAsia="宋体" w:cs="宋体"/>
          <w:spacing w:val="24"/>
          <w:sz w:val="20"/>
          <w:szCs w:val="20"/>
        </w:rPr>
        <w:t xml:space="preserve">  </w:t>
      </w:r>
      <w:r>
        <w:rPr>
          <w:rFonts w:hint="eastAsia" w:ascii="宋体" w:hAnsi="宋体" w:eastAsia="宋体" w:cs="宋体"/>
          <w:b/>
          <w:bCs/>
          <w:spacing w:val="-6"/>
          <w:sz w:val="20"/>
          <w:szCs w:val="20"/>
        </w:rPr>
        <w:t>》</w:t>
      </w:r>
      <w:r>
        <w:rPr>
          <w:rFonts w:hint="eastAsia" w:ascii="宋体" w:hAnsi="宋体" w:eastAsia="宋体" w:cs="宋体"/>
          <w:spacing w:val="30"/>
          <w:sz w:val="20"/>
          <w:szCs w:val="20"/>
        </w:rPr>
        <w:t xml:space="preserve">  </w:t>
      </w:r>
      <w:r>
        <w:rPr>
          <w:rFonts w:hint="eastAsia" w:ascii="宋体" w:hAnsi="宋体" w:eastAsia="宋体" w:cs="宋体"/>
          <w:b/>
          <w:bCs/>
          <w:spacing w:val="-6"/>
          <w:sz w:val="20"/>
          <w:szCs w:val="20"/>
        </w:rPr>
        <w:t>，</w:t>
      </w:r>
      <w:r>
        <w:rPr>
          <w:rFonts w:hint="eastAsia" w:ascii="宋体" w:hAnsi="宋体" w:eastAsia="宋体" w:cs="宋体"/>
          <w:spacing w:val="24"/>
          <w:sz w:val="20"/>
          <w:szCs w:val="20"/>
        </w:rPr>
        <w:t xml:space="preserve">  </w:t>
      </w:r>
      <w:r>
        <w:rPr>
          <w:rFonts w:hint="eastAsia" w:ascii="宋体" w:hAnsi="宋体" w:eastAsia="宋体" w:cs="宋体"/>
          <w:b/>
          <w:bCs/>
          <w:spacing w:val="-6"/>
          <w:sz w:val="20"/>
          <w:szCs w:val="20"/>
        </w:rPr>
        <w:t>指</w:t>
      </w:r>
      <w:r>
        <w:rPr>
          <w:rFonts w:hint="eastAsia" w:ascii="宋体" w:hAnsi="宋体" w:eastAsia="宋体" w:cs="宋体"/>
          <w:spacing w:val="20"/>
          <w:sz w:val="20"/>
          <w:szCs w:val="20"/>
        </w:rPr>
        <w:t xml:space="preserve">  </w:t>
      </w:r>
      <w:r>
        <w:rPr>
          <w:rFonts w:hint="eastAsia" w:ascii="宋体" w:hAnsi="宋体" w:eastAsia="宋体" w:cs="宋体"/>
          <w:b/>
          <w:bCs/>
          <w:spacing w:val="-6"/>
          <w:sz w:val="20"/>
          <w:szCs w:val="20"/>
        </w:rPr>
        <w:t>南</w:t>
      </w:r>
      <w:r>
        <w:rPr>
          <w:rFonts w:hint="eastAsia" w:ascii="宋体" w:hAnsi="宋体" w:eastAsia="宋体" w:cs="宋体"/>
          <w:spacing w:val="19"/>
          <w:sz w:val="20"/>
          <w:szCs w:val="20"/>
        </w:rPr>
        <w:t xml:space="preserve">  </w:t>
      </w:r>
      <w:r>
        <w:rPr>
          <w:rFonts w:hint="eastAsia" w:ascii="宋体" w:hAnsi="宋体" w:eastAsia="宋体" w:cs="宋体"/>
          <w:b/>
          <w:bCs/>
          <w:spacing w:val="-6"/>
          <w:sz w:val="20"/>
          <w:szCs w:val="20"/>
        </w:rPr>
        <w:t>可</w:t>
      </w:r>
      <w:r>
        <w:rPr>
          <w:rFonts w:hint="eastAsia" w:ascii="宋体" w:hAnsi="宋体" w:eastAsia="宋体" w:cs="宋体"/>
          <w:spacing w:val="19"/>
          <w:sz w:val="20"/>
          <w:szCs w:val="20"/>
        </w:rPr>
        <w:t xml:space="preserve">  </w:t>
      </w:r>
      <w:r>
        <w:rPr>
          <w:rFonts w:hint="eastAsia" w:ascii="宋体" w:hAnsi="宋体" w:eastAsia="宋体" w:cs="宋体"/>
          <w:b/>
          <w:bCs/>
          <w:spacing w:val="-6"/>
          <w:sz w:val="20"/>
          <w:szCs w:val="20"/>
        </w:rPr>
        <w:t>在</w:t>
      </w:r>
      <w:r>
        <w:rPr>
          <w:rFonts w:hint="eastAsia" w:ascii="宋体" w:hAnsi="宋体" w:eastAsia="宋体" w:cs="宋体"/>
          <w:spacing w:val="1"/>
          <w:sz w:val="20"/>
          <w:szCs w:val="20"/>
        </w:rPr>
        <w:t xml:space="preserve"> </w:t>
      </w:r>
      <w:r>
        <w:rPr>
          <w:rFonts w:hint="eastAsia" w:ascii="宋体" w:hAnsi="宋体" w:eastAsia="宋体" w:cs="宋体"/>
          <w:b/>
          <w:bCs/>
          <w:spacing w:val="13"/>
          <w:sz w:val="20"/>
          <w:szCs w:val="20"/>
        </w:rPr>
        <w:t>“</w:t>
      </w:r>
      <w:r>
        <w:rPr>
          <w:rFonts w:hint="eastAsia" w:ascii="宋体" w:hAnsi="宋体" w:eastAsia="宋体" w:cs="宋体"/>
        </w:rPr>
        <w:fldChar w:fldCharType="begin"/>
      </w:r>
      <w:r>
        <w:rPr>
          <w:rFonts w:hint="eastAsia" w:ascii="宋体" w:hAnsi="宋体" w:eastAsia="宋体" w:cs="宋体"/>
        </w:rPr>
        <w:instrText xml:space="preserve"> HYPERLINK "http://www.ccgp-guangxi.gov.cn/PurchaseAdvisory/ImportantNotice/2866753.html" </w:instrText>
      </w:r>
      <w:r>
        <w:rPr>
          <w:rFonts w:hint="eastAsia" w:ascii="宋体" w:hAnsi="宋体" w:eastAsia="宋体" w:cs="宋体"/>
        </w:rPr>
        <w:fldChar w:fldCharType="separate"/>
      </w:r>
      <w:r>
        <w:rPr>
          <w:rFonts w:hint="eastAsia" w:ascii="宋体" w:hAnsi="宋体" w:eastAsia="宋体" w:cs="宋体"/>
          <w:b/>
          <w:bCs/>
          <w:sz w:val="20"/>
          <w:szCs w:val="20"/>
        </w:rPr>
        <w:t>http</w:t>
      </w:r>
      <w:r>
        <w:rPr>
          <w:rFonts w:hint="eastAsia" w:ascii="宋体" w:hAnsi="宋体" w:eastAsia="宋体" w:cs="宋体"/>
          <w:b/>
          <w:bCs/>
          <w:spacing w:val="13"/>
          <w:sz w:val="20"/>
          <w:szCs w:val="20"/>
        </w:rPr>
        <w:t>://</w:t>
      </w:r>
      <w:r>
        <w:rPr>
          <w:rFonts w:hint="eastAsia" w:ascii="宋体" w:hAnsi="宋体" w:eastAsia="宋体" w:cs="宋体"/>
          <w:b/>
          <w:bCs/>
          <w:sz w:val="20"/>
          <w:szCs w:val="20"/>
          <w:lang w:eastAsia="zh-CN"/>
        </w:rPr>
        <w:t>zfcg.gxzf.gov.cn</w:t>
      </w:r>
      <w:r>
        <w:rPr>
          <w:rFonts w:hint="eastAsia" w:ascii="宋体" w:hAnsi="宋体" w:eastAsia="宋体" w:cs="宋体"/>
          <w:b/>
          <w:bCs/>
          <w:spacing w:val="13"/>
          <w:sz w:val="20"/>
          <w:szCs w:val="20"/>
        </w:rPr>
        <w:t>/</w:t>
      </w:r>
      <w:r>
        <w:rPr>
          <w:rFonts w:hint="eastAsia" w:ascii="宋体" w:hAnsi="宋体" w:eastAsia="宋体" w:cs="宋体"/>
          <w:b/>
          <w:bCs/>
          <w:sz w:val="20"/>
          <w:szCs w:val="20"/>
        </w:rPr>
        <w:t>PurchaseAdvisory</w:t>
      </w:r>
      <w:r>
        <w:rPr>
          <w:rFonts w:hint="eastAsia" w:ascii="宋体" w:hAnsi="宋体" w:eastAsia="宋体" w:cs="宋体"/>
          <w:b/>
          <w:bCs/>
          <w:spacing w:val="13"/>
          <w:sz w:val="20"/>
          <w:szCs w:val="20"/>
        </w:rPr>
        <w:t>/</w:t>
      </w:r>
      <w:r>
        <w:rPr>
          <w:rFonts w:hint="eastAsia" w:ascii="宋体" w:hAnsi="宋体" w:eastAsia="宋体" w:cs="宋体"/>
          <w:b/>
          <w:bCs/>
          <w:sz w:val="20"/>
          <w:szCs w:val="20"/>
        </w:rPr>
        <w:t>ImportantNotice</w:t>
      </w:r>
      <w:r>
        <w:rPr>
          <w:rFonts w:hint="eastAsia" w:ascii="宋体" w:hAnsi="宋体" w:eastAsia="宋体" w:cs="宋体"/>
          <w:b/>
          <w:bCs/>
          <w:spacing w:val="13"/>
          <w:sz w:val="20"/>
          <w:szCs w:val="20"/>
        </w:rPr>
        <w:t>/2866753.</w:t>
      </w:r>
      <w:r>
        <w:rPr>
          <w:rFonts w:hint="eastAsia" w:ascii="宋体" w:hAnsi="宋体" w:eastAsia="宋体" w:cs="宋体"/>
          <w:b/>
          <w:bCs/>
          <w:sz w:val="20"/>
          <w:szCs w:val="20"/>
        </w:rPr>
        <w:t>html</w:t>
      </w:r>
      <w:r>
        <w:rPr>
          <w:rFonts w:hint="eastAsia" w:ascii="宋体" w:hAnsi="宋体" w:eastAsia="宋体" w:cs="宋体"/>
          <w:b/>
          <w:bCs/>
          <w:sz w:val="20"/>
          <w:szCs w:val="20"/>
        </w:rPr>
        <w:fldChar w:fldCharType="end"/>
      </w:r>
      <w:r>
        <w:rPr>
          <w:rFonts w:hint="eastAsia" w:ascii="宋体" w:hAnsi="宋体" w:eastAsia="宋体" w:cs="宋体"/>
          <w:b/>
          <w:bCs/>
          <w:spacing w:val="13"/>
          <w:sz w:val="20"/>
          <w:szCs w:val="20"/>
        </w:rPr>
        <w:t>”下载。</w:t>
      </w:r>
    </w:p>
    <w:p w14:paraId="6F573C58">
      <w:pPr>
        <w:spacing w:before="2" w:line="227" w:lineRule="auto"/>
        <w:ind w:left="445"/>
        <w:rPr>
          <w:rFonts w:hint="eastAsia" w:ascii="宋体" w:hAnsi="宋体" w:eastAsia="宋体" w:cs="宋体"/>
          <w:sz w:val="20"/>
          <w:szCs w:val="20"/>
        </w:rPr>
      </w:pPr>
      <w:r>
        <w:rPr>
          <w:rFonts w:hint="eastAsia" w:ascii="宋体" w:hAnsi="宋体" w:eastAsia="宋体" w:cs="宋体"/>
          <w:b/>
          <w:bCs/>
          <w:spacing w:val="7"/>
          <w:sz w:val="20"/>
          <w:szCs w:val="20"/>
        </w:rPr>
        <w:t>11.2</w:t>
      </w:r>
      <w:r>
        <w:rPr>
          <w:rFonts w:hint="eastAsia" w:ascii="宋体" w:hAnsi="宋体" w:eastAsia="宋体" w:cs="宋体"/>
          <w:spacing w:val="-38"/>
          <w:sz w:val="20"/>
          <w:szCs w:val="20"/>
        </w:rPr>
        <w:t xml:space="preserve"> </w:t>
      </w:r>
      <w:r>
        <w:rPr>
          <w:rFonts w:hint="eastAsia" w:ascii="宋体" w:hAnsi="宋体" w:eastAsia="宋体" w:cs="宋体"/>
          <w:b/>
          <w:bCs/>
          <w:spacing w:val="7"/>
          <w:sz w:val="20"/>
          <w:szCs w:val="20"/>
        </w:rPr>
        <w:t>竞争性磋商响应文件（以下简称响应文</w:t>
      </w:r>
      <w:r>
        <w:rPr>
          <w:rFonts w:hint="eastAsia" w:ascii="宋体" w:hAnsi="宋体" w:eastAsia="宋体" w:cs="宋体"/>
          <w:b/>
          <w:bCs/>
          <w:spacing w:val="6"/>
          <w:sz w:val="20"/>
          <w:szCs w:val="20"/>
        </w:rPr>
        <w:t>件）的组成及要求</w:t>
      </w:r>
    </w:p>
    <w:p w14:paraId="041FF0F9">
      <w:pPr>
        <w:spacing w:before="136" w:line="227" w:lineRule="auto"/>
        <w:ind w:left="445"/>
        <w:rPr>
          <w:rFonts w:hint="eastAsia" w:ascii="宋体" w:hAnsi="宋体" w:eastAsia="宋体" w:cs="宋体"/>
          <w:sz w:val="20"/>
          <w:szCs w:val="20"/>
        </w:rPr>
      </w:pPr>
      <w:r>
        <w:rPr>
          <w:rFonts w:hint="eastAsia" w:ascii="宋体" w:hAnsi="宋体" w:eastAsia="宋体" w:cs="宋体"/>
          <w:b/>
          <w:bCs/>
          <w:spacing w:val="5"/>
          <w:sz w:val="20"/>
          <w:szCs w:val="20"/>
        </w:rPr>
        <w:t>11.2.1</w:t>
      </w:r>
      <w:r>
        <w:rPr>
          <w:rFonts w:hint="eastAsia" w:ascii="宋体" w:hAnsi="宋体" w:eastAsia="宋体" w:cs="宋体"/>
          <w:spacing w:val="-14"/>
          <w:sz w:val="20"/>
          <w:szCs w:val="20"/>
        </w:rPr>
        <w:t xml:space="preserve"> </w:t>
      </w:r>
      <w:r>
        <w:rPr>
          <w:rFonts w:hint="eastAsia" w:ascii="宋体" w:hAnsi="宋体" w:eastAsia="宋体" w:cs="宋体"/>
          <w:b/>
          <w:bCs/>
          <w:spacing w:val="5"/>
          <w:sz w:val="20"/>
          <w:szCs w:val="20"/>
        </w:rPr>
        <w:t>响应文件组成【格式见第六章“响应文件（格式）</w:t>
      </w:r>
      <w:r>
        <w:rPr>
          <w:rFonts w:hint="eastAsia" w:ascii="宋体" w:hAnsi="宋体" w:eastAsia="宋体" w:cs="宋体"/>
          <w:spacing w:val="-61"/>
          <w:sz w:val="20"/>
          <w:szCs w:val="20"/>
        </w:rPr>
        <w:t xml:space="preserve"> </w:t>
      </w:r>
      <w:r>
        <w:rPr>
          <w:rFonts w:hint="eastAsia" w:ascii="宋体" w:hAnsi="宋体" w:eastAsia="宋体" w:cs="宋体"/>
          <w:b/>
          <w:bCs/>
          <w:spacing w:val="5"/>
          <w:sz w:val="20"/>
          <w:szCs w:val="20"/>
        </w:rPr>
        <w:t>”】</w:t>
      </w:r>
    </w:p>
    <w:p w14:paraId="2983C089">
      <w:pPr>
        <w:spacing w:before="133" w:line="227" w:lineRule="auto"/>
        <w:ind w:left="445"/>
        <w:rPr>
          <w:rFonts w:hint="eastAsia" w:ascii="宋体" w:hAnsi="宋体" w:eastAsia="宋体" w:cs="宋体"/>
          <w:sz w:val="20"/>
          <w:szCs w:val="20"/>
        </w:rPr>
      </w:pPr>
      <w:r>
        <w:rPr>
          <w:rFonts w:hint="eastAsia" w:ascii="宋体" w:hAnsi="宋体" w:eastAsia="宋体" w:cs="宋体"/>
          <w:b/>
          <w:bCs/>
          <w:spacing w:val="3"/>
          <w:sz w:val="20"/>
          <w:szCs w:val="20"/>
        </w:rPr>
        <w:t>11.2.1.1</w:t>
      </w:r>
      <w:r>
        <w:rPr>
          <w:rFonts w:hint="eastAsia" w:ascii="宋体" w:hAnsi="宋体" w:eastAsia="宋体" w:cs="宋体"/>
          <w:spacing w:val="-23"/>
          <w:sz w:val="20"/>
          <w:szCs w:val="20"/>
        </w:rPr>
        <w:t xml:space="preserve"> </w:t>
      </w:r>
      <w:r>
        <w:rPr>
          <w:rFonts w:hint="eastAsia" w:ascii="宋体" w:hAnsi="宋体" w:eastAsia="宋体" w:cs="宋体"/>
          <w:b/>
          <w:bCs/>
          <w:spacing w:val="3"/>
          <w:sz w:val="20"/>
          <w:szCs w:val="20"/>
        </w:rPr>
        <w:t>资格性响应证明材料：</w:t>
      </w:r>
    </w:p>
    <w:p w14:paraId="1297EA5B">
      <w:pPr>
        <w:spacing w:before="134" w:line="227" w:lineRule="auto"/>
        <w:ind w:left="440"/>
        <w:rPr>
          <w:rFonts w:hint="eastAsia" w:ascii="宋体" w:hAnsi="宋体" w:eastAsia="宋体" w:cs="宋体"/>
          <w:sz w:val="20"/>
          <w:szCs w:val="20"/>
        </w:rPr>
      </w:pPr>
      <w:r>
        <w:rPr>
          <w:rFonts w:hint="eastAsia" w:ascii="宋体" w:hAnsi="宋体" w:eastAsia="宋体" w:cs="宋体"/>
          <w:spacing w:val="9"/>
          <w:sz w:val="20"/>
          <w:szCs w:val="20"/>
        </w:rPr>
        <w:t>（1）供应商相应的法定代表人或负责人或自然人身份证正反两面复印件</w:t>
      </w:r>
      <w:r>
        <w:rPr>
          <w:rFonts w:hint="eastAsia" w:ascii="宋体" w:hAnsi="宋体" w:eastAsia="宋体" w:cs="宋体"/>
          <w:b/>
          <w:bCs/>
          <w:spacing w:val="9"/>
          <w:sz w:val="20"/>
          <w:szCs w:val="20"/>
        </w:rPr>
        <w:t>（必须提供</w:t>
      </w:r>
      <w:r>
        <w:rPr>
          <w:rFonts w:hint="eastAsia" w:ascii="宋体" w:hAnsi="宋体" w:eastAsia="宋体" w:cs="宋体"/>
          <w:b/>
          <w:bCs/>
          <w:sz w:val="20"/>
          <w:szCs w:val="20"/>
        </w:rPr>
        <w:t>）</w:t>
      </w:r>
      <w:r>
        <w:rPr>
          <w:rFonts w:hint="eastAsia" w:ascii="宋体" w:hAnsi="宋体" w:eastAsia="宋体" w:cs="宋体"/>
          <w:sz w:val="20"/>
          <w:szCs w:val="20"/>
        </w:rPr>
        <w:t>；</w:t>
      </w:r>
    </w:p>
    <w:p w14:paraId="04EFCC92">
      <w:pPr>
        <w:spacing w:before="135" w:line="227" w:lineRule="auto"/>
        <w:ind w:left="440"/>
        <w:rPr>
          <w:rFonts w:hint="eastAsia" w:ascii="宋体" w:hAnsi="宋体" w:eastAsia="宋体" w:cs="宋体"/>
          <w:sz w:val="20"/>
          <w:szCs w:val="20"/>
        </w:rPr>
      </w:pPr>
      <w:r>
        <w:rPr>
          <w:rFonts w:hint="eastAsia" w:ascii="宋体" w:hAnsi="宋体" w:eastAsia="宋体" w:cs="宋体"/>
          <w:spacing w:val="8"/>
          <w:sz w:val="20"/>
          <w:szCs w:val="20"/>
        </w:rPr>
        <w:t>（2）供应商的授权委托书原件、委托代理人身份证正反面复印件</w:t>
      </w:r>
      <w:r>
        <w:rPr>
          <w:rFonts w:hint="eastAsia" w:ascii="宋体" w:hAnsi="宋体" w:eastAsia="宋体" w:cs="宋体"/>
          <w:b/>
          <w:bCs/>
          <w:spacing w:val="8"/>
          <w:sz w:val="20"/>
          <w:szCs w:val="20"/>
        </w:rPr>
        <w:t>（必须提供）</w:t>
      </w:r>
      <w:r>
        <w:rPr>
          <w:rFonts w:hint="eastAsia" w:ascii="宋体" w:hAnsi="宋体" w:eastAsia="宋体" w:cs="宋体"/>
          <w:spacing w:val="8"/>
          <w:sz w:val="20"/>
          <w:szCs w:val="20"/>
        </w:rPr>
        <w:t>。</w:t>
      </w:r>
    </w:p>
    <w:p w14:paraId="6317F644">
      <w:pPr>
        <w:spacing w:before="133" w:line="227" w:lineRule="auto"/>
        <w:ind w:left="440"/>
        <w:rPr>
          <w:rFonts w:hint="eastAsia" w:ascii="宋体" w:hAnsi="宋体" w:eastAsia="宋体" w:cs="宋体"/>
          <w:sz w:val="20"/>
          <w:szCs w:val="20"/>
        </w:rPr>
      </w:pPr>
      <w:r>
        <w:rPr>
          <w:rFonts w:hint="eastAsia" w:ascii="宋体" w:hAnsi="宋体" w:eastAsia="宋体" w:cs="宋体"/>
          <w:spacing w:val="8"/>
          <w:sz w:val="20"/>
          <w:szCs w:val="20"/>
        </w:rPr>
        <w:t>（3）供应商的法人或者其他组织营业执照</w:t>
      </w:r>
      <w:r>
        <w:rPr>
          <w:rFonts w:hint="eastAsia" w:ascii="宋体" w:hAnsi="宋体" w:eastAsia="宋体" w:cs="宋体"/>
          <w:spacing w:val="7"/>
          <w:sz w:val="20"/>
          <w:szCs w:val="20"/>
        </w:rPr>
        <w:t>等证明文件复印件</w:t>
      </w:r>
      <w:r>
        <w:rPr>
          <w:rFonts w:hint="eastAsia" w:ascii="宋体" w:hAnsi="宋体" w:eastAsia="宋体" w:cs="宋体"/>
          <w:b/>
          <w:bCs/>
          <w:spacing w:val="7"/>
          <w:sz w:val="20"/>
          <w:szCs w:val="20"/>
        </w:rPr>
        <w:t>（必须提供，</w:t>
      </w:r>
      <w:r>
        <w:rPr>
          <w:rFonts w:hint="eastAsia" w:ascii="宋体" w:hAnsi="宋体" w:eastAsia="宋体" w:cs="宋体"/>
          <w:spacing w:val="-49"/>
          <w:sz w:val="20"/>
          <w:szCs w:val="20"/>
        </w:rPr>
        <w:t xml:space="preserve"> </w:t>
      </w:r>
      <w:r>
        <w:rPr>
          <w:rFonts w:hint="eastAsia" w:ascii="宋体" w:hAnsi="宋体" w:eastAsia="宋体" w:cs="宋体"/>
          <w:b/>
          <w:bCs/>
          <w:spacing w:val="7"/>
          <w:sz w:val="20"/>
          <w:szCs w:val="20"/>
        </w:rPr>
        <w:t>自然人除外</w:t>
      </w:r>
      <w:r>
        <w:rPr>
          <w:rFonts w:hint="eastAsia" w:ascii="宋体" w:hAnsi="宋体" w:eastAsia="宋体" w:cs="宋体"/>
          <w:b/>
          <w:bCs/>
          <w:spacing w:val="-2"/>
          <w:sz w:val="20"/>
          <w:szCs w:val="20"/>
        </w:rPr>
        <w:t>）；</w:t>
      </w:r>
    </w:p>
    <w:p w14:paraId="633E1E81">
      <w:pPr>
        <w:spacing w:before="133" w:line="351" w:lineRule="auto"/>
        <w:ind w:left="9" w:firstLine="420"/>
        <w:jc w:val="both"/>
        <w:rPr>
          <w:rFonts w:hint="eastAsia" w:ascii="宋体" w:hAnsi="宋体" w:eastAsia="宋体" w:cs="宋体"/>
          <w:sz w:val="20"/>
          <w:szCs w:val="20"/>
        </w:rPr>
      </w:pPr>
      <w:r>
        <w:rPr>
          <w:rFonts w:hint="eastAsia" w:ascii="宋体" w:hAnsi="宋体" w:eastAsia="宋体" w:cs="宋体"/>
          <w:b/>
          <w:bCs/>
          <w:spacing w:val="10"/>
          <w:sz w:val="20"/>
          <w:szCs w:val="20"/>
        </w:rPr>
        <w:t>注：①法人包括企业法人、机关法人、事业单位法人和社会团体法人；其他组织主要包括合伙企业、非企</w:t>
      </w:r>
      <w:r>
        <w:rPr>
          <w:rFonts w:hint="eastAsia" w:ascii="宋体" w:hAnsi="宋体" w:eastAsia="宋体" w:cs="宋体"/>
          <w:spacing w:val="4"/>
          <w:sz w:val="20"/>
          <w:szCs w:val="20"/>
        </w:rPr>
        <w:t xml:space="preserve"> </w:t>
      </w:r>
      <w:r>
        <w:rPr>
          <w:rFonts w:hint="eastAsia" w:ascii="宋体" w:hAnsi="宋体" w:eastAsia="宋体" w:cs="宋体"/>
          <w:b/>
          <w:bCs/>
          <w:spacing w:val="10"/>
          <w:sz w:val="20"/>
          <w:szCs w:val="20"/>
        </w:rPr>
        <w:t>业专业服务机构、个体工商户、农村承包经营户。②如供应商为企业（包括合伙企</w:t>
      </w:r>
      <w:r>
        <w:rPr>
          <w:rFonts w:hint="eastAsia" w:ascii="宋体" w:hAnsi="宋体" w:eastAsia="宋体" w:cs="宋体"/>
          <w:b/>
          <w:bCs/>
          <w:spacing w:val="9"/>
          <w:sz w:val="20"/>
          <w:szCs w:val="20"/>
        </w:rPr>
        <w:t>业</w:t>
      </w:r>
      <w:r>
        <w:rPr>
          <w:rFonts w:hint="eastAsia" w:ascii="宋体" w:hAnsi="宋体" w:eastAsia="宋体" w:cs="宋体"/>
          <w:b/>
          <w:bCs/>
          <w:spacing w:val="-5"/>
          <w:sz w:val="20"/>
          <w:szCs w:val="20"/>
        </w:rPr>
        <w:t>）</w:t>
      </w:r>
      <w:r>
        <w:rPr>
          <w:rFonts w:hint="eastAsia" w:ascii="宋体" w:hAnsi="宋体" w:eastAsia="宋体" w:cs="宋体"/>
          <w:spacing w:val="-59"/>
          <w:sz w:val="20"/>
          <w:szCs w:val="20"/>
        </w:rPr>
        <w:t xml:space="preserve"> </w:t>
      </w:r>
      <w:r>
        <w:rPr>
          <w:rFonts w:hint="eastAsia" w:ascii="宋体" w:hAnsi="宋体" w:eastAsia="宋体" w:cs="宋体"/>
          <w:b/>
          <w:bCs/>
          <w:spacing w:val="-5"/>
          <w:sz w:val="20"/>
          <w:szCs w:val="20"/>
        </w:rPr>
        <w:t>，</w:t>
      </w:r>
      <w:r>
        <w:rPr>
          <w:rFonts w:hint="eastAsia" w:ascii="宋体" w:hAnsi="宋体" w:eastAsia="宋体" w:cs="宋体"/>
          <w:b/>
          <w:bCs/>
          <w:spacing w:val="9"/>
          <w:sz w:val="20"/>
          <w:szCs w:val="20"/>
        </w:rPr>
        <w:t>应提供工商部门注册</w:t>
      </w:r>
      <w:r>
        <w:rPr>
          <w:rFonts w:hint="eastAsia" w:ascii="宋体" w:hAnsi="宋体" w:eastAsia="宋体" w:cs="宋体"/>
          <w:sz w:val="20"/>
          <w:szCs w:val="20"/>
        </w:rPr>
        <w:t xml:space="preserve">  </w:t>
      </w:r>
      <w:r>
        <w:rPr>
          <w:rFonts w:hint="eastAsia" w:ascii="宋体" w:hAnsi="宋体" w:eastAsia="宋体" w:cs="宋体"/>
          <w:b/>
          <w:bCs/>
          <w:spacing w:val="8"/>
          <w:sz w:val="20"/>
          <w:szCs w:val="20"/>
        </w:rPr>
        <w:t>的有效“企业法人营业执照</w:t>
      </w:r>
      <w:r>
        <w:rPr>
          <w:rFonts w:hint="eastAsia" w:ascii="宋体" w:hAnsi="宋体" w:eastAsia="宋体" w:cs="宋体"/>
          <w:spacing w:val="-61"/>
          <w:sz w:val="20"/>
          <w:szCs w:val="20"/>
        </w:rPr>
        <w:t xml:space="preserve"> </w:t>
      </w:r>
      <w:r>
        <w:rPr>
          <w:rFonts w:hint="eastAsia" w:ascii="宋体" w:hAnsi="宋体" w:eastAsia="宋体" w:cs="宋体"/>
          <w:b/>
          <w:bCs/>
          <w:spacing w:val="8"/>
          <w:sz w:val="20"/>
          <w:szCs w:val="20"/>
        </w:rPr>
        <w:t>”或“营业执照</w:t>
      </w:r>
      <w:r>
        <w:rPr>
          <w:rFonts w:hint="eastAsia" w:ascii="宋体" w:hAnsi="宋体" w:eastAsia="宋体" w:cs="宋体"/>
          <w:spacing w:val="-70"/>
          <w:sz w:val="20"/>
          <w:szCs w:val="20"/>
        </w:rPr>
        <w:t xml:space="preserve"> </w:t>
      </w:r>
      <w:r>
        <w:rPr>
          <w:rFonts w:hint="eastAsia" w:ascii="宋体" w:hAnsi="宋体" w:eastAsia="宋体" w:cs="宋体"/>
          <w:b/>
          <w:bCs/>
          <w:spacing w:val="8"/>
          <w:sz w:val="20"/>
          <w:szCs w:val="20"/>
        </w:rPr>
        <w:t>”；供应商为事业单位，应提供有效的“事业单位法人证书</w:t>
      </w:r>
      <w:r>
        <w:rPr>
          <w:rFonts w:hint="eastAsia" w:ascii="宋体" w:hAnsi="宋体" w:eastAsia="宋体" w:cs="宋体"/>
          <w:spacing w:val="-70"/>
          <w:sz w:val="20"/>
          <w:szCs w:val="20"/>
        </w:rPr>
        <w:t xml:space="preserve"> </w:t>
      </w:r>
      <w:r>
        <w:rPr>
          <w:rFonts w:hint="eastAsia" w:ascii="宋体" w:hAnsi="宋体" w:eastAsia="宋体" w:cs="宋体"/>
          <w:b/>
          <w:bCs/>
          <w:spacing w:val="8"/>
          <w:sz w:val="20"/>
          <w:szCs w:val="20"/>
        </w:rPr>
        <w:t>”；供</w:t>
      </w:r>
      <w:r>
        <w:rPr>
          <w:rFonts w:hint="eastAsia" w:ascii="宋体" w:hAnsi="宋体" w:eastAsia="宋体" w:cs="宋体"/>
          <w:sz w:val="20"/>
          <w:szCs w:val="20"/>
        </w:rPr>
        <w:t xml:space="preserve">  </w:t>
      </w:r>
      <w:r>
        <w:rPr>
          <w:rFonts w:hint="eastAsia" w:ascii="宋体" w:hAnsi="宋体" w:eastAsia="宋体" w:cs="宋体"/>
          <w:b/>
          <w:bCs/>
          <w:spacing w:val="10"/>
          <w:sz w:val="20"/>
          <w:szCs w:val="20"/>
        </w:rPr>
        <w:t>应商为非企业专业服务机构的，应提供执业许可证等证明文件；供应商为个体工商户，应提供有效的“个体工</w:t>
      </w:r>
      <w:r>
        <w:rPr>
          <w:rFonts w:hint="eastAsia" w:ascii="宋体" w:hAnsi="宋体" w:eastAsia="宋体" w:cs="宋体"/>
          <w:sz w:val="20"/>
          <w:szCs w:val="20"/>
        </w:rPr>
        <w:t xml:space="preserve">  </w:t>
      </w:r>
      <w:r>
        <w:rPr>
          <w:rFonts w:hint="eastAsia" w:ascii="宋体" w:hAnsi="宋体" w:eastAsia="宋体" w:cs="宋体"/>
          <w:b/>
          <w:bCs/>
          <w:spacing w:val="6"/>
          <w:sz w:val="20"/>
          <w:szCs w:val="20"/>
        </w:rPr>
        <w:t>商户营业执照</w:t>
      </w:r>
      <w:r>
        <w:rPr>
          <w:rFonts w:hint="eastAsia" w:ascii="宋体" w:hAnsi="宋体" w:eastAsia="宋体" w:cs="宋体"/>
          <w:spacing w:val="-71"/>
          <w:sz w:val="20"/>
          <w:szCs w:val="20"/>
        </w:rPr>
        <w:t xml:space="preserve"> </w:t>
      </w:r>
      <w:r>
        <w:rPr>
          <w:rFonts w:hint="eastAsia" w:ascii="宋体" w:hAnsi="宋体" w:eastAsia="宋体" w:cs="宋体"/>
          <w:b/>
          <w:bCs/>
          <w:spacing w:val="6"/>
          <w:sz w:val="20"/>
          <w:szCs w:val="20"/>
        </w:rPr>
        <w:t>”。</w:t>
      </w:r>
    </w:p>
    <w:p w14:paraId="12D294A0">
      <w:pPr>
        <w:spacing w:before="1" w:line="351" w:lineRule="auto"/>
        <w:ind w:left="10" w:right="2" w:firstLine="429"/>
        <w:rPr>
          <w:rFonts w:hint="eastAsia" w:ascii="宋体" w:hAnsi="宋体" w:eastAsia="宋体" w:cs="宋体"/>
          <w:sz w:val="20"/>
          <w:szCs w:val="20"/>
        </w:rPr>
      </w:pPr>
      <w:r>
        <w:rPr>
          <w:rFonts w:hint="eastAsia" w:ascii="宋体" w:hAnsi="宋体" w:eastAsia="宋体" w:cs="宋体"/>
          <w:spacing w:val="9"/>
          <w:sz w:val="20"/>
          <w:szCs w:val="20"/>
        </w:rPr>
        <w:t>（4）供应商参加政府采购活动前</w:t>
      </w:r>
      <w:r>
        <w:rPr>
          <w:rFonts w:hint="eastAsia" w:ascii="宋体" w:hAnsi="宋体" w:eastAsia="宋体" w:cs="宋体"/>
          <w:spacing w:val="-35"/>
          <w:sz w:val="20"/>
          <w:szCs w:val="20"/>
        </w:rPr>
        <w:t xml:space="preserve"> </w:t>
      </w:r>
      <w:r>
        <w:rPr>
          <w:rFonts w:hint="eastAsia" w:ascii="宋体" w:hAnsi="宋体" w:eastAsia="宋体" w:cs="宋体"/>
          <w:spacing w:val="9"/>
          <w:sz w:val="20"/>
          <w:szCs w:val="20"/>
        </w:rPr>
        <w:t>3</w:t>
      </w:r>
      <w:r>
        <w:rPr>
          <w:rFonts w:hint="eastAsia" w:ascii="宋体" w:hAnsi="宋体" w:eastAsia="宋体" w:cs="宋体"/>
          <w:spacing w:val="-38"/>
          <w:sz w:val="20"/>
          <w:szCs w:val="20"/>
        </w:rPr>
        <w:t xml:space="preserve"> </w:t>
      </w:r>
      <w:r>
        <w:rPr>
          <w:rFonts w:hint="eastAsia" w:ascii="宋体" w:hAnsi="宋体" w:eastAsia="宋体" w:cs="宋体"/>
          <w:spacing w:val="9"/>
          <w:sz w:val="20"/>
          <w:szCs w:val="20"/>
        </w:rPr>
        <w:t>年内在经营活动中没有重大违法记录及有关信用信息的书</w:t>
      </w:r>
      <w:r>
        <w:rPr>
          <w:rFonts w:hint="eastAsia" w:ascii="宋体" w:hAnsi="宋体" w:eastAsia="宋体" w:cs="宋体"/>
          <w:spacing w:val="8"/>
          <w:sz w:val="20"/>
          <w:szCs w:val="20"/>
        </w:rPr>
        <w:t>面声明</w:t>
      </w:r>
      <w:r>
        <w:rPr>
          <w:rFonts w:hint="eastAsia" w:ascii="宋体" w:hAnsi="宋体" w:eastAsia="宋体" w:cs="宋体"/>
          <w:b/>
          <w:bCs/>
          <w:spacing w:val="8"/>
          <w:sz w:val="20"/>
          <w:szCs w:val="20"/>
        </w:rPr>
        <w:t>（必须</w:t>
      </w:r>
      <w:r>
        <w:rPr>
          <w:rFonts w:hint="eastAsia" w:ascii="宋体" w:hAnsi="宋体" w:eastAsia="宋体" w:cs="宋体"/>
          <w:sz w:val="20"/>
          <w:szCs w:val="20"/>
        </w:rPr>
        <w:t xml:space="preserve"> </w:t>
      </w:r>
      <w:r>
        <w:rPr>
          <w:rFonts w:hint="eastAsia" w:ascii="宋体" w:hAnsi="宋体" w:eastAsia="宋体" w:cs="宋体"/>
          <w:b/>
          <w:bCs/>
          <w:spacing w:val="3"/>
          <w:sz w:val="20"/>
          <w:szCs w:val="20"/>
        </w:rPr>
        <w:t>提供</w:t>
      </w:r>
      <w:r>
        <w:rPr>
          <w:rFonts w:hint="eastAsia" w:ascii="宋体" w:hAnsi="宋体" w:eastAsia="宋体" w:cs="宋体"/>
          <w:b/>
          <w:bCs/>
          <w:spacing w:val="-3"/>
          <w:sz w:val="20"/>
          <w:szCs w:val="20"/>
        </w:rPr>
        <w:t>）；</w:t>
      </w:r>
    </w:p>
    <w:p w14:paraId="1D9116CC">
      <w:pPr>
        <w:spacing w:line="227" w:lineRule="auto"/>
        <w:ind w:left="445"/>
        <w:rPr>
          <w:rFonts w:hint="eastAsia" w:ascii="宋体" w:hAnsi="宋体" w:eastAsia="宋体" w:cs="宋体"/>
          <w:sz w:val="20"/>
          <w:szCs w:val="20"/>
        </w:rPr>
      </w:pPr>
      <w:r>
        <w:rPr>
          <w:rFonts w:hint="eastAsia" w:ascii="宋体" w:hAnsi="宋体" w:eastAsia="宋体" w:cs="宋体"/>
          <w:b/>
          <w:bCs/>
          <w:spacing w:val="3"/>
          <w:sz w:val="20"/>
          <w:szCs w:val="20"/>
        </w:rPr>
        <w:t>11.2.1.2</w:t>
      </w:r>
      <w:r>
        <w:rPr>
          <w:rFonts w:hint="eastAsia" w:ascii="宋体" w:hAnsi="宋体" w:eastAsia="宋体" w:cs="宋体"/>
          <w:spacing w:val="-23"/>
          <w:sz w:val="20"/>
          <w:szCs w:val="20"/>
        </w:rPr>
        <w:t xml:space="preserve"> </w:t>
      </w:r>
      <w:r>
        <w:rPr>
          <w:rFonts w:hint="eastAsia" w:ascii="宋体" w:hAnsi="宋体" w:eastAsia="宋体" w:cs="宋体"/>
          <w:b/>
          <w:bCs/>
          <w:spacing w:val="3"/>
          <w:sz w:val="20"/>
          <w:szCs w:val="20"/>
        </w:rPr>
        <w:t>符合性响应证明材料：</w:t>
      </w:r>
    </w:p>
    <w:p w14:paraId="753F9A16">
      <w:pPr>
        <w:spacing w:before="253" w:line="227" w:lineRule="auto"/>
        <w:ind w:left="440"/>
        <w:rPr>
          <w:rFonts w:hint="eastAsia" w:ascii="宋体" w:hAnsi="宋体" w:eastAsia="宋体" w:cs="宋体"/>
          <w:sz w:val="20"/>
          <w:szCs w:val="20"/>
        </w:rPr>
      </w:pPr>
      <w:r>
        <w:rPr>
          <w:rFonts w:hint="eastAsia" w:ascii="宋体" w:hAnsi="宋体" w:eastAsia="宋体" w:cs="宋体"/>
          <w:spacing w:val="9"/>
          <w:sz w:val="20"/>
          <w:szCs w:val="20"/>
        </w:rPr>
        <w:t>（1）响应函（格式见附件</w:t>
      </w:r>
      <w:r>
        <w:rPr>
          <w:rFonts w:hint="eastAsia" w:ascii="宋体" w:hAnsi="宋体" w:eastAsia="宋体" w:cs="宋体"/>
          <w:spacing w:val="-1"/>
          <w:sz w:val="20"/>
          <w:szCs w:val="20"/>
        </w:rPr>
        <w:t>）</w:t>
      </w:r>
      <w:r>
        <w:rPr>
          <w:rFonts w:hint="eastAsia" w:ascii="宋体" w:hAnsi="宋体" w:eastAsia="宋体" w:cs="宋体"/>
          <w:b/>
          <w:bCs/>
          <w:spacing w:val="-1"/>
          <w:sz w:val="20"/>
          <w:szCs w:val="20"/>
        </w:rPr>
        <w:t>（</w:t>
      </w:r>
      <w:r>
        <w:rPr>
          <w:rFonts w:hint="eastAsia" w:ascii="宋体" w:hAnsi="宋体" w:eastAsia="宋体" w:cs="宋体"/>
          <w:b/>
          <w:bCs/>
          <w:spacing w:val="9"/>
          <w:sz w:val="20"/>
          <w:szCs w:val="20"/>
        </w:rPr>
        <w:t>必须提供</w:t>
      </w:r>
      <w:r>
        <w:rPr>
          <w:rFonts w:hint="eastAsia" w:ascii="宋体" w:hAnsi="宋体" w:eastAsia="宋体" w:cs="宋体"/>
          <w:b/>
          <w:bCs/>
          <w:spacing w:val="-1"/>
          <w:sz w:val="20"/>
          <w:szCs w:val="20"/>
        </w:rPr>
        <w:t>）；</w:t>
      </w:r>
    </w:p>
    <w:p w14:paraId="2F320077">
      <w:pPr>
        <w:spacing w:before="133" w:line="226" w:lineRule="auto"/>
        <w:ind w:left="440"/>
        <w:rPr>
          <w:rFonts w:hint="eastAsia" w:ascii="宋体" w:hAnsi="宋体" w:eastAsia="宋体" w:cs="宋体"/>
          <w:sz w:val="20"/>
          <w:szCs w:val="20"/>
        </w:rPr>
      </w:pPr>
      <w:r>
        <w:rPr>
          <w:rFonts w:hint="eastAsia" w:ascii="宋体" w:hAnsi="宋体" w:eastAsia="宋体" w:cs="宋体"/>
          <w:spacing w:val="9"/>
          <w:sz w:val="20"/>
          <w:szCs w:val="20"/>
        </w:rPr>
        <w:t>（2）磋商报价表（格式见附件</w:t>
      </w:r>
      <w:r>
        <w:rPr>
          <w:rFonts w:hint="eastAsia" w:ascii="宋体" w:hAnsi="宋体" w:eastAsia="宋体" w:cs="宋体"/>
          <w:spacing w:val="-1"/>
          <w:sz w:val="20"/>
          <w:szCs w:val="20"/>
        </w:rPr>
        <w:t>）</w:t>
      </w:r>
      <w:r>
        <w:rPr>
          <w:rFonts w:hint="eastAsia" w:ascii="宋体" w:hAnsi="宋体" w:eastAsia="宋体" w:cs="宋体"/>
          <w:b/>
          <w:bCs/>
          <w:spacing w:val="-1"/>
          <w:sz w:val="20"/>
          <w:szCs w:val="20"/>
        </w:rPr>
        <w:t>（</w:t>
      </w:r>
      <w:r>
        <w:rPr>
          <w:rFonts w:hint="eastAsia" w:ascii="宋体" w:hAnsi="宋体" w:eastAsia="宋体" w:cs="宋体"/>
          <w:b/>
          <w:bCs/>
          <w:spacing w:val="9"/>
          <w:sz w:val="20"/>
          <w:szCs w:val="20"/>
        </w:rPr>
        <w:t>必须提供</w:t>
      </w:r>
      <w:r>
        <w:rPr>
          <w:rFonts w:hint="eastAsia" w:ascii="宋体" w:hAnsi="宋体" w:eastAsia="宋体" w:cs="宋体"/>
          <w:b/>
          <w:bCs/>
          <w:spacing w:val="-1"/>
          <w:sz w:val="20"/>
          <w:szCs w:val="20"/>
        </w:rPr>
        <w:t>）；</w:t>
      </w:r>
    </w:p>
    <w:p w14:paraId="23A78FB8">
      <w:pPr>
        <w:spacing w:before="63" w:line="227" w:lineRule="auto"/>
        <w:ind w:left="440"/>
        <w:rPr>
          <w:rFonts w:hint="eastAsia" w:ascii="宋体" w:hAnsi="宋体" w:eastAsia="宋体" w:cs="宋体"/>
          <w:sz w:val="20"/>
          <w:szCs w:val="20"/>
        </w:rPr>
      </w:pPr>
      <w:r>
        <w:rPr>
          <w:rFonts w:hint="eastAsia" w:ascii="宋体" w:hAnsi="宋体" w:eastAsia="宋体" w:cs="宋体"/>
          <w:spacing w:val="10"/>
          <w:sz w:val="20"/>
          <w:szCs w:val="20"/>
        </w:rPr>
        <w:t>（3）服务采购需求响应表（格式见附件</w:t>
      </w:r>
      <w:r>
        <w:rPr>
          <w:rFonts w:hint="eastAsia" w:ascii="宋体" w:hAnsi="宋体" w:eastAsia="宋体" w:cs="宋体"/>
          <w:spacing w:val="-5"/>
          <w:sz w:val="20"/>
          <w:szCs w:val="20"/>
        </w:rPr>
        <w:t>）</w:t>
      </w:r>
      <w:r>
        <w:rPr>
          <w:rFonts w:hint="eastAsia" w:ascii="宋体" w:hAnsi="宋体" w:eastAsia="宋体" w:cs="宋体"/>
          <w:b/>
          <w:bCs/>
          <w:spacing w:val="-5"/>
          <w:sz w:val="20"/>
          <w:szCs w:val="20"/>
        </w:rPr>
        <w:t>（</w:t>
      </w:r>
      <w:r>
        <w:rPr>
          <w:rFonts w:hint="eastAsia" w:ascii="宋体" w:hAnsi="宋体" w:eastAsia="宋体" w:cs="宋体"/>
          <w:b/>
          <w:bCs/>
          <w:spacing w:val="10"/>
          <w:sz w:val="20"/>
          <w:szCs w:val="20"/>
        </w:rPr>
        <w:t>必</w:t>
      </w:r>
      <w:r>
        <w:rPr>
          <w:rFonts w:hint="eastAsia" w:ascii="宋体" w:hAnsi="宋体" w:eastAsia="宋体" w:cs="宋体"/>
          <w:b/>
          <w:bCs/>
          <w:spacing w:val="9"/>
          <w:sz w:val="20"/>
          <w:szCs w:val="20"/>
        </w:rPr>
        <w:t>须提供</w:t>
      </w:r>
      <w:r>
        <w:rPr>
          <w:rFonts w:hint="eastAsia" w:ascii="宋体" w:hAnsi="宋体" w:eastAsia="宋体" w:cs="宋体"/>
          <w:b/>
          <w:bCs/>
          <w:spacing w:val="-5"/>
          <w:sz w:val="20"/>
          <w:szCs w:val="20"/>
        </w:rPr>
        <w:t>）；</w:t>
      </w:r>
    </w:p>
    <w:p w14:paraId="17DB5641">
      <w:pPr>
        <w:spacing w:before="140" w:line="227" w:lineRule="auto"/>
        <w:ind w:left="445"/>
        <w:rPr>
          <w:rFonts w:hint="eastAsia" w:ascii="宋体" w:hAnsi="宋体" w:eastAsia="宋体" w:cs="宋体"/>
          <w:sz w:val="20"/>
          <w:szCs w:val="20"/>
        </w:rPr>
      </w:pPr>
      <w:r>
        <w:rPr>
          <w:rFonts w:hint="eastAsia" w:ascii="宋体" w:hAnsi="宋体" w:eastAsia="宋体" w:cs="宋体"/>
          <w:b/>
          <w:bCs/>
          <w:spacing w:val="4"/>
          <w:sz w:val="20"/>
          <w:szCs w:val="20"/>
        </w:rPr>
        <w:t>11.2.1.3</w:t>
      </w:r>
      <w:r>
        <w:rPr>
          <w:rFonts w:hint="eastAsia" w:ascii="宋体" w:hAnsi="宋体" w:eastAsia="宋体" w:cs="宋体"/>
          <w:spacing w:val="-40"/>
          <w:sz w:val="20"/>
          <w:szCs w:val="20"/>
        </w:rPr>
        <w:t xml:space="preserve"> </w:t>
      </w:r>
      <w:r>
        <w:rPr>
          <w:rFonts w:hint="eastAsia" w:ascii="宋体" w:hAnsi="宋体" w:eastAsia="宋体" w:cs="宋体"/>
          <w:b/>
          <w:bCs/>
          <w:spacing w:val="4"/>
          <w:sz w:val="20"/>
          <w:szCs w:val="20"/>
        </w:rPr>
        <w:t>其他有效证明材料</w:t>
      </w:r>
    </w:p>
    <w:p w14:paraId="67DBC1B6">
      <w:pPr>
        <w:spacing w:before="253" w:line="227" w:lineRule="auto"/>
        <w:ind w:left="440"/>
        <w:rPr>
          <w:rFonts w:hint="eastAsia" w:ascii="宋体" w:hAnsi="宋体" w:eastAsia="宋体" w:cs="宋体"/>
          <w:sz w:val="20"/>
          <w:szCs w:val="20"/>
        </w:rPr>
      </w:pPr>
      <w:r>
        <w:rPr>
          <w:rFonts w:hint="eastAsia" w:ascii="宋体" w:hAnsi="宋体" w:eastAsia="宋体" w:cs="宋体"/>
          <w:spacing w:val="10"/>
          <w:sz w:val="20"/>
          <w:szCs w:val="20"/>
        </w:rPr>
        <w:t>（1）技术方案（由供应商根据本项目服务采购需求及评分办法自行编写</w:t>
      </w:r>
      <w:r>
        <w:rPr>
          <w:rFonts w:hint="eastAsia" w:ascii="宋体" w:hAnsi="宋体" w:eastAsia="宋体" w:cs="宋体"/>
          <w:spacing w:val="-5"/>
          <w:sz w:val="20"/>
          <w:szCs w:val="20"/>
        </w:rPr>
        <w:t>）</w:t>
      </w:r>
      <w:r>
        <w:rPr>
          <w:rFonts w:hint="eastAsia" w:ascii="宋体" w:hAnsi="宋体" w:eastAsia="宋体" w:cs="宋体"/>
          <w:b/>
          <w:bCs/>
          <w:spacing w:val="-5"/>
          <w:sz w:val="20"/>
          <w:szCs w:val="20"/>
        </w:rPr>
        <w:t>（</w:t>
      </w:r>
      <w:r>
        <w:rPr>
          <w:rFonts w:hint="eastAsia" w:ascii="宋体" w:hAnsi="宋体" w:eastAsia="宋体" w:cs="宋体"/>
          <w:b/>
          <w:bCs/>
          <w:spacing w:val="10"/>
          <w:sz w:val="20"/>
          <w:szCs w:val="20"/>
        </w:rPr>
        <w:t>如</w:t>
      </w:r>
      <w:r>
        <w:rPr>
          <w:rFonts w:hint="eastAsia" w:ascii="宋体" w:hAnsi="宋体" w:eastAsia="宋体" w:cs="宋体"/>
          <w:b/>
          <w:bCs/>
          <w:spacing w:val="9"/>
          <w:sz w:val="20"/>
          <w:szCs w:val="20"/>
        </w:rPr>
        <w:t>有，请提供</w:t>
      </w:r>
      <w:r>
        <w:rPr>
          <w:rFonts w:hint="eastAsia" w:ascii="宋体" w:hAnsi="宋体" w:eastAsia="宋体" w:cs="宋体"/>
          <w:b/>
          <w:bCs/>
          <w:spacing w:val="-5"/>
          <w:sz w:val="20"/>
          <w:szCs w:val="20"/>
        </w:rPr>
        <w:t>）；</w:t>
      </w:r>
    </w:p>
    <w:p w14:paraId="5643A98C">
      <w:pPr>
        <w:spacing w:before="86" w:line="227" w:lineRule="auto"/>
        <w:ind w:left="440"/>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10"/>
          <w:sz w:val="20"/>
          <w:szCs w:val="20"/>
          <w:lang w:eastAsia="zh-CN"/>
        </w:rPr>
        <w:t>项目团队运营方案</w:t>
      </w:r>
      <w:r>
        <w:rPr>
          <w:rFonts w:hint="eastAsia" w:ascii="宋体" w:hAnsi="宋体" w:eastAsia="宋体" w:cs="宋体"/>
          <w:spacing w:val="10"/>
          <w:sz w:val="20"/>
          <w:szCs w:val="20"/>
        </w:rPr>
        <w:t>（由供应商根据本项目服务采购需求及评分办法自行编写）</w:t>
      </w:r>
      <w:r>
        <w:rPr>
          <w:rFonts w:hint="eastAsia" w:ascii="宋体" w:hAnsi="宋体" w:eastAsia="宋体" w:cs="宋体"/>
          <w:b/>
          <w:bCs/>
          <w:spacing w:val="-5"/>
          <w:sz w:val="20"/>
          <w:szCs w:val="20"/>
        </w:rPr>
        <w:t>（</w:t>
      </w:r>
      <w:r>
        <w:rPr>
          <w:rFonts w:hint="eastAsia" w:ascii="宋体" w:hAnsi="宋体" w:eastAsia="宋体" w:cs="宋体"/>
          <w:b/>
          <w:bCs/>
          <w:spacing w:val="10"/>
          <w:sz w:val="20"/>
          <w:szCs w:val="20"/>
        </w:rPr>
        <w:t>如</w:t>
      </w:r>
      <w:r>
        <w:rPr>
          <w:rFonts w:hint="eastAsia" w:ascii="宋体" w:hAnsi="宋体" w:eastAsia="宋体" w:cs="宋体"/>
          <w:b/>
          <w:bCs/>
          <w:spacing w:val="9"/>
          <w:sz w:val="20"/>
          <w:szCs w:val="20"/>
        </w:rPr>
        <w:t>有，请提供</w:t>
      </w:r>
      <w:r>
        <w:rPr>
          <w:rFonts w:hint="eastAsia" w:ascii="宋体" w:hAnsi="宋体" w:eastAsia="宋体" w:cs="宋体"/>
          <w:b/>
          <w:bCs/>
          <w:spacing w:val="-5"/>
          <w:sz w:val="20"/>
          <w:szCs w:val="20"/>
        </w:rPr>
        <w:t>）；</w:t>
      </w:r>
    </w:p>
    <w:p w14:paraId="6A21B51A">
      <w:pPr>
        <w:spacing w:before="92" w:line="227" w:lineRule="auto"/>
        <w:ind w:left="440"/>
        <w:rPr>
          <w:rFonts w:hint="eastAsia" w:ascii="宋体" w:hAnsi="宋体" w:eastAsia="宋体" w:cs="宋体"/>
          <w:sz w:val="20"/>
          <w:szCs w:val="20"/>
        </w:rPr>
      </w:pPr>
      <w:r>
        <w:rPr>
          <w:rFonts w:hint="eastAsia" w:ascii="宋体" w:hAnsi="宋体" w:eastAsia="宋体" w:cs="宋体"/>
          <w:spacing w:val="8"/>
          <w:sz w:val="20"/>
          <w:szCs w:val="20"/>
        </w:rPr>
        <w:t>（3）“服务采购需求</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”需提供的有效证明文件（如有，请</w:t>
      </w:r>
      <w:r>
        <w:rPr>
          <w:rFonts w:hint="eastAsia" w:ascii="宋体" w:hAnsi="宋体" w:eastAsia="宋体" w:cs="宋体"/>
          <w:spacing w:val="7"/>
          <w:sz w:val="20"/>
          <w:szCs w:val="20"/>
        </w:rPr>
        <w:t>提供</w:t>
      </w:r>
      <w:r>
        <w:rPr>
          <w:rFonts w:hint="eastAsia" w:ascii="宋体" w:hAnsi="宋体" w:eastAsia="宋体" w:cs="宋体"/>
          <w:sz w:val="20"/>
          <w:szCs w:val="20"/>
        </w:rPr>
        <w:t>）；</w:t>
      </w:r>
    </w:p>
    <w:p w14:paraId="0BB59224">
      <w:pPr>
        <w:spacing w:before="91" w:line="257" w:lineRule="auto"/>
        <w:ind w:left="12" w:firstLine="427"/>
        <w:rPr>
          <w:rFonts w:hint="eastAsia" w:ascii="宋体" w:hAnsi="宋体" w:eastAsia="宋体" w:cs="宋体"/>
          <w:sz w:val="20"/>
          <w:szCs w:val="20"/>
        </w:rPr>
      </w:pPr>
      <w:r>
        <w:rPr>
          <w:rFonts w:hint="eastAsia" w:ascii="宋体" w:hAnsi="宋体" w:eastAsia="宋体" w:cs="宋体"/>
          <w:spacing w:val="7"/>
          <w:sz w:val="20"/>
          <w:szCs w:val="20"/>
        </w:rPr>
        <w:t>（4）</w:t>
      </w:r>
      <w:r>
        <w:rPr>
          <w:rFonts w:hint="eastAsia" w:ascii="宋体" w:hAnsi="宋体" w:eastAsia="宋体" w:cs="宋体"/>
          <w:spacing w:val="7"/>
          <w:sz w:val="20"/>
          <w:szCs w:val="20"/>
          <w:lang w:eastAsia="zh-CN"/>
        </w:rPr>
        <w:t>供应商 2021年以来具有同类项目的业绩相关证明材料</w:t>
      </w:r>
      <w:r>
        <w:rPr>
          <w:rFonts w:hint="eastAsia" w:ascii="宋体" w:hAnsi="宋体" w:eastAsia="宋体" w:cs="宋体"/>
          <w:spacing w:val="7"/>
          <w:sz w:val="20"/>
          <w:szCs w:val="20"/>
        </w:rPr>
        <w:t>（无不</w:t>
      </w:r>
      <w:r>
        <w:rPr>
          <w:rFonts w:hint="eastAsia" w:ascii="宋体" w:hAnsi="宋体" w:eastAsia="宋体" w:cs="宋体"/>
          <w:spacing w:val="6"/>
          <w:sz w:val="20"/>
          <w:szCs w:val="20"/>
        </w:rPr>
        <w:t>良记录，以中标、成交通知书或服务合同</w:t>
      </w:r>
      <w:r>
        <w:rPr>
          <w:rFonts w:hint="eastAsia" w:ascii="宋体" w:hAnsi="宋体" w:eastAsia="宋体" w:cs="宋体"/>
          <w:sz w:val="20"/>
          <w:szCs w:val="20"/>
        </w:rPr>
        <w:t xml:space="preserve"> </w:t>
      </w:r>
      <w:r>
        <w:rPr>
          <w:rFonts w:hint="eastAsia" w:ascii="宋体" w:hAnsi="宋体" w:eastAsia="宋体" w:cs="宋体"/>
          <w:spacing w:val="10"/>
          <w:sz w:val="20"/>
          <w:szCs w:val="20"/>
        </w:rPr>
        <w:t>为准，并能清晰反映项目的名称、采购内容、采购金额、采购时间</w:t>
      </w:r>
      <w:r>
        <w:rPr>
          <w:rFonts w:hint="eastAsia" w:ascii="宋体" w:hAnsi="宋体" w:eastAsia="宋体" w:cs="宋体"/>
          <w:spacing w:val="1"/>
          <w:sz w:val="20"/>
          <w:szCs w:val="20"/>
        </w:rPr>
        <w:t>）（</w:t>
      </w:r>
      <w:r>
        <w:rPr>
          <w:rFonts w:hint="eastAsia" w:ascii="宋体" w:hAnsi="宋体" w:eastAsia="宋体" w:cs="宋体"/>
          <w:spacing w:val="10"/>
          <w:sz w:val="20"/>
          <w:szCs w:val="20"/>
        </w:rPr>
        <w:t>如有，请提供</w:t>
      </w:r>
      <w:r>
        <w:rPr>
          <w:rFonts w:hint="eastAsia" w:ascii="宋体" w:hAnsi="宋体" w:eastAsia="宋体" w:cs="宋体"/>
          <w:spacing w:val="1"/>
          <w:sz w:val="20"/>
          <w:szCs w:val="20"/>
        </w:rPr>
        <w:t>）；</w:t>
      </w:r>
    </w:p>
    <w:p w14:paraId="5876F898">
      <w:pPr>
        <w:spacing w:before="90" w:line="227" w:lineRule="auto"/>
        <w:ind w:left="440"/>
        <w:rPr>
          <w:rFonts w:hint="eastAsia" w:ascii="宋体" w:hAnsi="宋体" w:eastAsia="宋体" w:cs="宋体"/>
          <w:sz w:val="20"/>
          <w:szCs w:val="20"/>
        </w:rPr>
      </w:pPr>
      <w:r>
        <w:rPr>
          <w:rFonts w:hint="eastAsia" w:ascii="宋体" w:hAnsi="宋体" w:eastAsia="宋体" w:cs="宋体"/>
          <w:spacing w:val="9"/>
          <w:sz w:val="20"/>
          <w:szCs w:val="20"/>
        </w:rPr>
        <w:t>（5）项目实施人员一览表</w:t>
      </w:r>
      <w:r>
        <w:rPr>
          <w:rFonts w:hint="eastAsia" w:ascii="宋体" w:hAnsi="宋体" w:eastAsia="宋体" w:cs="宋体"/>
          <w:spacing w:val="2"/>
          <w:sz w:val="20"/>
          <w:szCs w:val="20"/>
        </w:rPr>
        <w:t>；（</w:t>
      </w:r>
      <w:r>
        <w:rPr>
          <w:rFonts w:hint="eastAsia" w:ascii="宋体" w:hAnsi="宋体" w:eastAsia="宋体" w:cs="宋体"/>
          <w:spacing w:val="9"/>
          <w:sz w:val="20"/>
          <w:szCs w:val="20"/>
        </w:rPr>
        <w:t>格式自拟，如有，请提供）</w:t>
      </w:r>
    </w:p>
    <w:p w14:paraId="6340C5E3">
      <w:pPr>
        <w:spacing w:before="93" w:line="227" w:lineRule="auto"/>
        <w:ind w:left="440"/>
        <w:rPr>
          <w:rFonts w:hint="eastAsia" w:ascii="宋体" w:hAnsi="宋体" w:eastAsia="宋体" w:cs="宋体"/>
          <w:sz w:val="20"/>
          <w:szCs w:val="20"/>
        </w:rPr>
      </w:pPr>
      <w:r>
        <w:rPr>
          <w:rFonts w:hint="eastAsia" w:ascii="宋体" w:hAnsi="宋体" w:eastAsia="宋体" w:cs="宋体"/>
          <w:spacing w:val="10"/>
          <w:sz w:val="20"/>
          <w:szCs w:val="20"/>
        </w:rPr>
        <w:t>（6）中小企业声明函（见附件</w:t>
      </w:r>
      <w:r>
        <w:rPr>
          <w:rFonts w:hint="eastAsia" w:ascii="宋体" w:hAnsi="宋体" w:eastAsia="宋体" w:cs="宋体"/>
          <w:spacing w:val="-4"/>
          <w:sz w:val="20"/>
          <w:szCs w:val="20"/>
        </w:rPr>
        <w:t>）（</w:t>
      </w:r>
      <w:r>
        <w:rPr>
          <w:rFonts w:hint="eastAsia" w:ascii="宋体" w:hAnsi="宋体" w:eastAsia="宋体" w:cs="宋体"/>
          <w:spacing w:val="10"/>
          <w:sz w:val="20"/>
          <w:szCs w:val="20"/>
        </w:rPr>
        <w:t>如供应商为中小微型企业的，格式见附件，供应商对出具的</w:t>
      </w:r>
    </w:p>
    <w:p w14:paraId="29C48B5E">
      <w:pPr>
        <w:spacing w:before="91" w:line="311" w:lineRule="auto"/>
        <w:ind w:left="430" w:right="481" w:firstLine="4"/>
        <w:rPr>
          <w:rFonts w:hint="eastAsia" w:ascii="宋体" w:hAnsi="宋体" w:eastAsia="宋体" w:cs="宋体"/>
          <w:sz w:val="20"/>
          <w:szCs w:val="20"/>
        </w:rPr>
      </w:pPr>
      <w:r>
        <w:rPr>
          <w:rFonts w:hint="eastAsia" w:ascii="宋体" w:hAnsi="宋体" w:eastAsia="宋体" w:cs="宋体"/>
          <w:spacing w:val="10"/>
          <w:sz w:val="20"/>
          <w:szCs w:val="20"/>
        </w:rPr>
        <w:t>声明函真实性负责，成交结果将同时公告企业《中小企业</w:t>
      </w:r>
      <w:r>
        <w:rPr>
          <w:rFonts w:hint="eastAsia" w:ascii="宋体" w:hAnsi="宋体" w:eastAsia="宋体" w:cs="宋体"/>
          <w:spacing w:val="9"/>
          <w:sz w:val="20"/>
          <w:szCs w:val="20"/>
        </w:rPr>
        <w:t>声明函》，接受社会监督</w:t>
      </w:r>
      <w:r>
        <w:rPr>
          <w:rFonts w:hint="eastAsia" w:ascii="宋体" w:hAnsi="宋体" w:eastAsia="宋体" w:cs="宋体"/>
          <w:spacing w:val="-6"/>
          <w:sz w:val="20"/>
          <w:szCs w:val="20"/>
        </w:rPr>
        <w:t>）（</w:t>
      </w:r>
      <w:r>
        <w:rPr>
          <w:rFonts w:hint="eastAsia" w:ascii="宋体" w:hAnsi="宋体" w:eastAsia="宋体" w:cs="宋体"/>
          <w:spacing w:val="9"/>
          <w:sz w:val="20"/>
          <w:szCs w:val="20"/>
        </w:rPr>
        <w:t>如有，请提</w:t>
      </w:r>
      <w:r>
        <w:rPr>
          <w:rFonts w:hint="eastAsia" w:ascii="宋体" w:hAnsi="宋体" w:eastAsia="宋体" w:cs="宋体"/>
          <w:spacing w:val="-22"/>
          <w:sz w:val="20"/>
          <w:szCs w:val="20"/>
        </w:rPr>
        <w:t xml:space="preserve"> </w:t>
      </w:r>
      <w:r>
        <w:rPr>
          <w:rFonts w:hint="eastAsia" w:ascii="宋体" w:hAnsi="宋体" w:eastAsia="宋体" w:cs="宋体"/>
          <w:spacing w:val="9"/>
          <w:sz w:val="20"/>
          <w:szCs w:val="20"/>
        </w:rPr>
        <w:t>10</w:t>
      </w:r>
      <w:r>
        <w:rPr>
          <w:rFonts w:hint="eastAsia" w:ascii="宋体" w:hAnsi="宋体" w:eastAsia="宋体" w:cs="宋体"/>
          <w:sz w:val="20"/>
          <w:szCs w:val="20"/>
        </w:rPr>
        <w:t xml:space="preserve"> 供）；</w:t>
      </w:r>
    </w:p>
    <w:p w14:paraId="040E19DA">
      <w:pPr>
        <w:spacing w:line="289" w:lineRule="auto"/>
        <w:ind w:left="27" w:right="2" w:firstLine="413"/>
        <w:rPr>
          <w:rFonts w:hint="eastAsia" w:ascii="宋体" w:hAnsi="宋体" w:eastAsia="宋体" w:cs="宋体"/>
          <w:sz w:val="20"/>
          <w:szCs w:val="20"/>
        </w:rPr>
      </w:pPr>
      <w:r>
        <w:rPr>
          <w:rFonts w:hint="eastAsia" w:ascii="宋体" w:hAnsi="宋体" w:eastAsia="宋体" w:cs="宋体"/>
          <w:spacing w:val="7"/>
          <w:sz w:val="20"/>
          <w:szCs w:val="20"/>
        </w:rPr>
        <w:t>（7）符合条件的残疾人福利性单位在参加政府采购活动时，提供《残疾人福利性单位声明函》， 并对声明</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的真实性负责（如有，请提供）</w:t>
      </w:r>
    </w:p>
    <w:p w14:paraId="5AF1449F">
      <w:pPr>
        <w:spacing w:line="289" w:lineRule="auto"/>
        <w:ind w:left="27" w:right="2" w:firstLine="413"/>
        <w:rPr>
          <w:rFonts w:hint="eastAsia" w:ascii="宋体" w:hAnsi="宋体" w:eastAsia="宋体" w:cs="宋体"/>
          <w:spacing w:val="7"/>
          <w:sz w:val="20"/>
          <w:szCs w:val="20"/>
        </w:rPr>
      </w:pPr>
    </w:p>
    <w:p w14:paraId="367D6F20">
      <w:pPr>
        <w:spacing w:line="289" w:lineRule="auto"/>
        <w:ind w:left="27" w:right="2" w:firstLine="413"/>
        <w:rPr>
          <w:rFonts w:hint="eastAsia" w:ascii="宋体" w:hAnsi="宋体" w:eastAsia="宋体" w:cs="宋体"/>
          <w:spacing w:val="7"/>
          <w:sz w:val="20"/>
          <w:szCs w:val="20"/>
        </w:rPr>
      </w:pPr>
    </w:p>
    <w:p w14:paraId="266963D4">
      <w:pPr>
        <w:spacing w:line="289" w:lineRule="auto"/>
        <w:ind w:left="27" w:right="2" w:firstLine="413"/>
        <w:rPr>
          <w:rFonts w:hint="eastAsia" w:ascii="宋体" w:hAnsi="宋体" w:eastAsia="宋体" w:cs="宋体"/>
          <w:spacing w:val="7"/>
          <w:sz w:val="20"/>
          <w:szCs w:val="20"/>
        </w:rPr>
        <w:sectPr>
          <w:footerReference r:id="rId12" w:type="default"/>
          <w:pgSz w:w="11906" w:h="16839"/>
          <w:pgMar w:top="1431" w:right="935" w:bottom="1156" w:left="775" w:header="0" w:footer="994" w:gutter="0"/>
          <w:cols w:space="720" w:num="1"/>
        </w:sectPr>
      </w:pPr>
    </w:p>
    <w:p w14:paraId="53D8AAD2">
      <w:pPr>
        <w:spacing w:before="60" w:line="227" w:lineRule="auto"/>
        <w:ind w:left="850"/>
        <w:rPr>
          <w:rFonts w:hint="eastAsia" w:ascii="宋体" w:hAnsi="宋体" w:eastAsia="宋体" w:cs="宋体"/>
          <w:sz w:val="20"/>
          <w:szCs w:val="20"/>
        </w:rPr>
      </w:pPr>
      <w:r>
        <w:rPr>
          <w:rFonts w:hint="eastAsia" w:ascii="宋体" w:hAnsi="宋体" w:eastAsia="宋体" w:cs="宋体"/>
          <w:spacing w:val="9"/>
          <w:sz w:val="20"/>
          <w:szCs w:val="20"/>
        </w:rPr>
        <w:t>（8）供应商可结合本项目的评审办法视自身情况自行提交其他相关证明</w:t>
      </w:r>
      <w:r>
        <w:rPr>
          <w:rFonts w:hint="eastAsia" w:ascii="宋体" w:hAnsi="宋体" w:eastAsia="宋体" w:cs="宋体"/>
          <w:spacing w:val="8"/>
          <w:sz w:val="20"/>
          <w:szCs w:val="20"/>
        </w:rPr>
        <w:t>材料。</w:t>
      </w:r>
    </w:p>
    <w:p w14:paraId="4B21ABBC">
      <w:pPr>
        <w:spacing w:before="164" w:line="350" w:lineRule="auto"/>
        <w:ind w:left="420" w:right="2" w:firstLine="420"/>
        <w:rPr>
          <w:rFonts w:hint="eastAsia" w:ascii="宋体" w:hAnsi="宋体" w:eastAsia="宋体" w:cs="宋体"/>
          <w:sz w:val="20"/>
          <w:szCs w:val="20"/>
        </w:rPr>
      </w:pPr>
      <w:r>
        <w:rPr>
          <w:rFonts w:hint="eastAsia" w:ascii="宋体" w:hAnsi="宋体" w:eastAsia="宋体" w:cs="宋体"/>
          <w:b/>
          <w:bCs/>
          <w:spacing w:val="6"/>
          <w:sz w:val="20"/>
          <w:szCs w:val="20"/>
        </w:rPr>
        <w:t>供应商提供的以上相关证明材料属于“必须提供</w:t>
      </w:r>
      <w:r>
        <w:rPr>
          <w:rFonts w:hint="eastAsia" w:ascii="宋体" w:hAnsi="宋体" w:eastAsia="宋体" w:cs="宋体"/>
          <w:spacing w:val="-70"/>
          <w:sz w:val="20"/>
          <w:szCs w:val="20"/>
        </w:rPr>
        <w:t xml:space="preserve"> </w:t>
      </w:r>
      <w:r>
        <w:rPr>
          <w:rFonts w:hint="eastAsia" w:ascii="宋体" w:hAnsi="宋体" w:eastAsia="宋体" w:cs="宋体"/>
          <w:b/>
          <w:bCs/>
          <w:spacing w:val="6"/>
          <w:sz w:val="20"/>
          <w:szCs w:val="20"/>
        </w:rPr>
        <w:t>”的文件应加盖磋商供应商公章（</w:t>
      </w:r>
      <w:r>
        <w:rPr>
          <w:rFonts w:hint="eastAsia" w:ascii="宋体" w:hAnsi="宋体" w:eastAsia="宋体" w:cs="宋体"/>
          <w:b/>
          <w:bCs/>
          <w:sz w:val="20"/>
          <w:szCs w:val="20"/>
        </w:rPr>
        <w:t>CA</w:t>
      </w:r>
      <w:r>
        <w:rPr>
          <w:rFonts w:hint="eastAsia" w:ascii="宋体" w:hAnsi="宋体" w:eastAsia="宋体" w:cs="宋体"/>
          <w:spacing w:val="-40"/>
          <w:sz w:val="20"/>
          <w:szCs w:val="20"/>
        </w:rPr>
        <w:t xml:space="preserve"> </w:t>
      </w:r>
      <w:r>
        <w:rPr>
          <w:rFonts w:hint="eastAsia" w:ascii="宋体" w:hAnsi="宋体" w:eastAsia="宋体" w:cs="宋体"/>
          <w:b/>
          <w:bCs/>
          <w:spacing w:val="6"/>
          <w:sz w:val="20"/>
          <w:szCs w:val="20"/>
        </w:rPr>
        <w:t>签章）/</w:t>
      </w:r>
      <w:r>
        <w:rPr>
          <w:rFonts w:hint="eastAsia" w:ascii="宋体" w:hAnsi="宋体" w:eastAsia="宋体" w:cs="宋体"/>
          <w:b/>
          <w:bCs/>
          <w:spacing w:val="5"/>
          <w:sz w:val="20"/>
          <w:szCs w:val="20"/>
        </w:rPr>
        <w:t>自然人签字或</w:t>
      </w:r>
      <w:r>
        <w:rPr>
          <w:rFonts w:hint="eastAsia" w:ascii="宋体" w:hAnsi="宋体" w:eastAsia="宋体" w:cs="宋体"/>
          <w:sz w:val="20"/>
          <w:szCs w:val="20"/>
        </w:rPr>
        <w:t xml:space="preserve">  </w:t>
      </w:r>
      <w:r>
        <w:rPr>
          <w:rFonts w:hint="eastAsia" w:ascii="宋体" w:hAnsi="宋体" w:eastAsia="宋体" w:cs="宋体"/>
          <w:b/>
          <w:bCs/>
          <w:spacing w:val="6"/>
          <w:sz w:val="20"/>
          <w:szCs w:val="20"/>
        </w:rPr>
        <w:t>个人</w:t>
      </w:r>
      <w:r>
        <w:rPr>
          <w:rFonts w:hint="eastAsia" w:ascii="宋体" w:hAnsi="宋体" w:eastAsia="宋体" w:cs="宋体"/>
          <w:spacing w:val="-38"/>
          <w:sz w:val="20"/>
          <w:szCs w:val="20"/>
        </w:rPr>
        <w:t xml:space="preserve"> </w:t>
      </w:r>
      <w:r>
        <w:rPr>
          <w:rFonts w:hint="eastAsia" w:ascii="宋体" w:hAnsi="宋体" w:eastAsia="宋体" w:cs="宋体"/>
          <w:b/>
          <w:bCs/>
          <w:sz w:val="20"/>
          <w:szCs w:val="20"/>
        </w:rPr>
        <w:t>CA</w:t>
      </w:r>
      <w:r>
        <w:rPr>
          <w:rFonts w:hint="eastAsia" w:ascii="宋体" w:hAnsi="宋体" w:eastAsia="宋体" w:cs="宋体"/>
          <w:spacing w:val="-40"/>
          <w:sz w:val="20"/>
          <w:szCs w:val="20"/>
        </w:rPr>
        <w:t xml:space="preserve"> </w:t>
      </w:r>
      <w:r>
        <w:rPr>
          <w:rFonts w:hint="eastAsia" w:ascii="宋体" w:hAnsi="宋体" w:eastAsia="宋体" w:cs="宋体"/>
          <w:b/>
          <w:bCs/>
          <w:spacing w:val="6"/>
          <w:sz w:val="20"/>
          <w:szCs w:val="20"/>
        </w:rPr>
        <w:t>签章，否则响应无效。</w:t>
      </w:r>
    </w:p>
    <w:p w14:paraId="530C033E">
      <w:pPr>
        <w:spacing w:line="226" w:lineRule="auto"/>
        <w:ind w:left="856"/>
        <w:rPr>
          <w:rFonts w:hint="eastAsia" w:ascii="宋体" w:hAnsi="宋体" w:eastAsia="宋体" w:cs="宋体"/>
          <w:sz w:val="20"/>
          <w:szCs w:val="20"/>
        </w:rPr>
      </w:pPr>
      <w:r>
        <w:rPr>
          <w:rFonts w:hint="eastAsia" w:ascii="宋体" w:hAnsi="宋体" w:eastAsia="宋体" w:cs="宋体"/>
          <w:spacing w:val="7"/>
          <w:sz w:val="20"/>
          <w:szCs w:val="20"/>
        </w:rPr>
        <w:t>11.3 供应商应按竞争性磋商文件第六章“响应文件（格式）</w:t>
      </w:r>
      <w:r>
        <w:rPr>
          <w:rFonts w:hint="eastAsia" w:ascii="宋体" w:hAnsi="宋体" w:eastAsia="宋体" w:cs="宋体"/>
          <w:spacing w:val="-52"/>
          <w:sz w:val="20"/>
          <w:szCs w:val="20"/>
        </w:rPr>
        <w:t xml:space="preserve"> </w:t>
      </w:r>
      <w:r>
        <w:rPr>
          <w:rFonts w:hint="eastAsia" w:ascii="宋体" w:hAnsi="宋体" w:eastAsia="宋体" w:cs="宋体"/>
          <w:spacing w:val="7"/>
          <w:sz w:val="20"/>
          <w:szCs w:val="20"/>
        </w:rPr>
        <w:t>”编制响应文件。</w:t>
      </w:r>
    </w:p>
    <w:p w14:paraId="28B53D8C">
      <w:pPr>
        <w:spacing w:before="135" w:line="228" w:lineRule="auto"/>
        <w:ind w:left="840"/>
        <w:rPr>
          <w:rFonts w:hint="eastAsia" w:ascii="宋体" w:hAnsi="宋体" w:eastAsia="宋体" w:cs="宋体"/>
          <w:sz w:val="20"/>
          <w:szCs w:val="20"/>
        </w:rPr>
      </w:pPr>
      <w:r>
        <w:rPr>
          <w:rFonts w:hint="eastAsia" w:ascii="宋体" w:hAnsi="宋体" w:eastAsia="宋体" w:cs="宋体"/>
          <w:b/>
          <w:bCs/>
          <w:spacing w:val="4"/>
          <w:sz w:val="20"/>
          <w:szCs w:val="20"/>
        </w:rPr>
        <w:t>特别说明：</w:t>
      </w:r>
    </w:p>
    <w:p w14:paraId="38843F6C">
      <w:pPr>
        <w:spacing w:before="132" w:line="310" w:lineRule="auto"/>
        <w:ind w:left="419" w:firstLine="430"/>
        <w:rPr>
          <w:rFonts w:hint="eastAsia" w:ascii="宋体" w:hAnsi="宋体" w:eastAsia="宋体" w:cs="宋体"/>
          <w:sz w:val="20"/>
          <w:szCs w:val="20"/>
        </w:rPr>
      </w:pPr>
      <w:r>
        <w:rPr>
          <w:rFonts w:hint="eastAsia" w:ascii="宋体" w:hAnsi="宋体" w:eastAsia="宋体" w:cs="宋体"/>
          <w:b/>
          <w:bCs/>
          <w:spacing w:val="9"/>
          <w:sz w:val="20"/>
          <w:szCs w:val="20"/>
        </w:rPr>
        <w:t>（1）响应文件（电子响应文件</w:t>
      </w:r>
      <w:r>
        <w:rPr>
          <w:rFonts w:hint="eastAsia" w:ascii="宋体" w:hAnsi="宋体" w:eastAsia="宋体" w:cs="宋体"/>
          <w:b/>
          <w:bCs/>
          <w:spacing w:val="-1"/>
          <w:sz w:val="20"/>
          <w:szCs w:val="20"/>
        </w:rPr>
        <w:t>）</w:t>
      </w:r>
      <w:r>
        <w:rPr>
          <w:rFonts w:hint="eastAsia" w:ascii="宋体" w:hAnsi="宋体" w:eastAsia="宋体" w:cs="宋体"/>
          <w:spacing w:val="-59"/>
          <w:sz w:val="20"/>
          <w:szCs w:val="20"/>
        </w:rPr>
        <w:t xml:space="preserve"> </w:t>
      </w:r>
      <w:r>
        <w:rPr>
          <w:rFonts w:hint="eastAsia" w:ascii="宋体" w:hAnsi="宋体" w:eastAsia="宋体" w:cs="宋体"/>
          <w:b/>
          <w:bCs/>
          <w:spacing w:val="-1"/>
          <w:sz w:val="20"/>
          <w:szCs w:val="20"/>
        </w:rPr>
        <w:t>，</w:t>
      </w:r>
      <w:r>
        <w:rPr>
          <w:rFonts w:hint="eastAsia" w:ascii="宋体" w:hAnsi="宋体" w:eastAsia="宋体" w:cs="宋体"/>
          <w:b/>
          <w:bCs/>
          <w:spacing w:val="9"/>
          <w:sz w:val="20"/>
          <w:szCs w:val="20"/>
        </w:rPr>
        <w:t>其中电子响应文件中所需加盖公章部分均采用</w:t>
      </w:r>
      <w:r>
        <w:rPr>
          <w:rFonts w:hint="eastAsia" w:ascii="宋体" w:hAnsi="宋体" w:eastAsia="宋体" w:cs="宋体"/>
          <w:spacing w:val="-36"/>
          <w:sz w:val="20"/>
          <w:szCs w:val="20"/>
        </w:rPr>
        <w:t xml:space="preserve"> </w:t>
      </w:r>
      <w:r>
        <w:rPr>
          <w:rFonts w:hint="eastAsia" w:ascii="宋体" w:hAnsi="宋体" w:eastAsia="宋体" w:cs="宋体"/>
          <w:b/>
          <w:bCs/>
          <w:sz w:val="20"/>
          <w:szCs w:val="20"/>
        </w:rPr>
        <w:t>CA</w:t>
      </w:r>
      <w:r>
        <w:rPr>
          <w:rFonts w:hint="eastAsia" w:ascii="宋体" w:hAnsi="宋体" w:eastAsia="宋体" w:cs="宋体"/>
          <w:spacing w:val="-38"/>
          <w:sz w:val="20"/>
          <w:szCs w:val="20"/>
        </w:rPr>
        <w:t xml:space="preserve"> </w:t>
      </w:r>
      <w:r>
        <w:rPr>
          <w:rFonts w:hint="eastAsia" w:ascii="宋体" w:hAnsi="宋体" w:eastAsia="宋体" w:cs="宋体"/>
          <w:b/>
          <w:bCs/>
          <w:spacing w:val="9"/>
          <w:sz w:val="20"/>
          <w:szCs w:val="20"/>
        </w:rPr>
        <w:t>签章。若磋商文件中</w:t>
      </w:r>
      <w:r>
        <w:rPr>
          <w:rFonts w:hint="eastAsia" w:ascii="宋体" w:hAnsi="宋体" w:eastAsia="宋体" w:cs="宋体"/>
          <w:sz w:val="20"/>
          <w:szCs w:val="20"/>
        </w:rPr>
        <w:t xml:space="preserve">  </w:t>
      </w:r>
      <w:r>
        <w:rPr>
          <w:rFonts w:hint="eastAsia" w:ascii="宋体" w:hAnsi="宋体" w:eastAsia="宋体" w:cs="宋体"/>
          <w:b/>
          <w:bCs/>
          <w:spacing w:val="10"/>
          <w:sz w:val="20"/>
          <w:szCs w:val="20"/>
        </w:rPr>
        <w:t>有专门标注的某关联点，并要求供应商在电子投标系统中作出磋商响应的，如供应商未对关联点进行响应或者</w:t>
      </w:r>
      <w:r>
        <w:rPr>
          <w:rFonts w:hint="eastAsia" w:ascii="宋体" w:hAnsi="宋体" w:eastAsia="宋体" w:cs="宋体"/>
          <w:spacing w:val="1"/>
          <w:sz w:val="20"/>
          <w:szCs w:val="20"/>
        </w:rPr>
        <w:t xml:space="preserve">  </w:t>
      </w:r>
      <w:r>
        <w:rPr>
          <w:rFonts w:hint="eastAsia" w:ascii="宋体" w:hAnsi="宋体" w:eastAsia="宋体" w:cs="宋体"/>
          <w:b/>
          <w:bCs/>
          <w:spacing w:val="8"/>
          <w:sz w:val="20"/>
          <w:szCs w:val="20"/>
        </w:rPr>
        <w:t>在响应文件其他内容进行描述，造成电子评审不能查询的责任由供应商自行承担。</w:t>
      </w:r>
    </w:p>
    <w:p w14:paraId="2840F423">
      <w:pPr>
        <w:spacing w:before="134" w:line="288" w:lineRule="auto"/>
        <w:ind w:right="2" w:firstLine="430"/>
        <w:rPr>
          <w:rFonts w:hint="eastAsia" w:ascii="宋体" w:hAnsi="宋体" w:eastAsia="宋体" w:cs="宋体"/>
          <w:sz w:val="20"/>
          <w:szCs w:val="20"/>
        </w:rPr>
      </w:pPr>
      <w:r>
        <w:rPr>
          <w:rFonts w:hint="eastAsia" w:ascii="宋体" w:hAnsi="宋体" w:eastAsia="宋体" w:cs="宋体"/>
          <w:b/>
          <w:bCs/>
          <w:spacing w:val="10"/>
          <w:sz w:val="20"/>
          <w:szCs w:val="20"/>
        </w:rPr>
        <w:t>（2）磋商文件要求法定代表人（负责人）或委托代理人签字的部分必须签字然后</w:t>
      </w:r>
      <w:r>
        <w:rPr>
          <w:rFonts w:hint="eastAsia" w:ascii="宋体" w:hAnsi="宋体" w:eastAsia="宋体" w:cs="宋体"/>
          <w:b/>
          <w:bCs/>
          <w:spacing w:val="9"/>
          <w:sz w:val="20"/>
          <w:szCs w:val="20"/>
        </w:rPr>
        <w:t>扫描或者拍照做成</w:t>
      </w:r>
      <w:r>
        <w:rPr>
          <w:rFonts w:hint="eastAsia" w:ascii="宋体" w:hAnsi="宋体" w:eastAsia="宋体" w:cs="宋体"/>
          <w:spacing w:val="9"/>
          <w:sz w:val="20"/>
          <w:szCs w:val="20"/>
        </w:rPr>
        <w:t xml:space="preserve"> </w:t>
      </w:r>
      <w:r>
        <w:rPr>
          <w:rFonts w:hint="eastAsia" w:ascii="宋体" w:hAnsi="宋体" w:eastAsia="宋体" w:cs="宋体"/>
          <w:b/>
          <w:bCs/>
          <w:sz w:val="20"/>
          <w:szCs w:val="20"/>
        </w:rPr>
        <w:t>pdf</w:t>
      </w:r>
      <w:r>
        <w:rPr>
          <w:rFonts w:hint="eastAsia" w:ascii="宋体" w:hAnsi="宋体" w:eastAsia="宋体" w:cs="宋体"/>
          <w:spacing w:val="9"/>
          <w:sz w:val="20"/>
          <w:szCs w:val="20"/>
        </w:rPr>
        <w:t xml:space="preserve"> </w:t>
      </w:r>
      <w:r>
        <w:rPr>
          <w:rFonts w:hint="eastAsia" w:ascii="宋体" w:hAnsi="宋体" w:eastAsia="宋体" w:cs="宋体"/>
          <w:b/>
          <w:bCs/>
          <w:spacing w:val="9"/>
          <w:sz w:val="20"/>
          <w:szCs w:val="20"/>
        </w:rPr>
        <w:t>格式</w:t>
      </w:r>
      <w:r>
        <w:rPr>
          <w:rFonts w:hint="eastAsia" w:ascii="宋体" w:hAnsi="宋体" w:eastAsia="宋体" w:cs="宋体"/>
          <w:sz w:val="20"/>
          <w:szCs w:val="20"/>
        </w:rPr>
        <w:t xml:space="preserve">  </w:t>
      </w:r>
      <w:r>
        <w:rPr>
          <w:rFonts w:hint="eastAsia" w:ascii="宋体" w:hAnsi="宋体" w:eastAsia="宋体" w:cs="宋体"/>
          <w:b/>
          <w:bCs/>
          <w:spacing w:val="6"/>
          <w:sz w:val="20"/>
          <w:szCs w:val="20"/>
        </w:rPr>
        <w:t>上传（或加盖个人</w:t>
      </w:r>
      <w:r>
        <w:rPr>
          <w:rFonts w:hint="eastAsia" w:ascii="宋体" w:hAnsi="宋体" w:eastAsia="宋体" w:cs="宋体"/>
          <w:spacing w:val="-40"/>
          <w:sz w:val="20"/>
          <w:szCs w:val="20"/>
        </w:rPr>
        <w:t xml:space="preserve"> </w:t>
      </w:r>
      <w:r>
        <w:rPr>
          <w:rFonts w:hint="eastAsia" w:ascii="宋体" w:hAnsi="宋体" w:eastAsia="宋体" w:cs="宋体"/>
          <w:b/>
          <w:bCs/>
          <w:sz w:val="20"/>
          <w:szCs w:val="20"/>
        </w:rPr>
        <w:t>CA</w:t>
      </w:r>
      <w:r>
        <w:rPr>
          <w:rFonts w:hint="eastAsia" w:ascii="宋体" w:hAnsi="宋体" w:eastAsia="宋体" w:cs="宋体"/>
          <w:spacing w:val="-41"/>
          <w:sz w:val="20"/>
          <w:szCs w:val="20"/>
        </w:rPr>
        <w:t xml:space="preserve"> </w:t>
      </w:r>
      <w:r>
        <w:rPr>
          <w:rFonts w:hint="eastAsia" w:ascii="宋体" w:hAnsi="宋体" w:eastAsia="宋体" w:cs="宋体"/>
          <w:b/>
          <w:bCs/>
          <w:spacing w:val="6"/>
          <w:sz w:val="20"/>
          <w:szCs w:val="20"/>
        </w:rPr>
        <w:t>签章</w:t>
      </w:r>
      <w:r>
        <w:rPr>
          <w:rFonts w:hint="eastAsia" w:ascii="宋体" w:hAnsi="宋体" w:eastAsia="宋体" w:cs="宋体"/>
          <w:b/>
          <w:bCs/>
          <w:spacing w:val="21"/>
          <w:sz w:val="20"/>
          <w:szCs w:val="20"/>
        </w:rPr>
        <w:t>），</w:t>
      </w:r>
      <w:r>
        <w:rPr>
          <w:rFonts w:hint="eastAsia" w:ascii="宋体" w:hAnsi="宋体" w:eastAsia="宋体" w:cs="宋体"/>
          <w:b/>
          <w:bCs/>
          <w:spacing w:val="6"/>
          <w:sz w:val="20"/>
          <w:szCs w:val="20"/>
        </w:rPr>
        <w:t>无签字的视为响应无效。</w:t>
      </w:r>
    </w:p>
    <w:p w14:paraId="71078119">
      <w:pPr>
        <w:spacing w:before="61" w:line="228" w:lineRule="auto"/>
        <w:ind w:left="846"/>
        <w:rPr>
          <w:rFonts w:hint="eastAsia" w:ascii="宋体" w:hAnsi="宋体" w:eastAsia="宋体" w:cs="宋体"/>
          <w:sz w:val="20"/>
          <w:szCs w:val="20"/>
        </w:rPr>
      </w:pPr>
      <w:r>
        <w:rPr>
          <w:rFonts w:hint="eastAsia" w:ascii="宋体" w:hAnsi="宋体" w:eastAsia="宋体" w:cs="宋体"/>
          <w:b/>
          <w:bCs/>
          <w:spacing w:val="5"/>
          <w:sz w:val="20"/>
          <w:szCs w:val="20"/>
        </w:rPr>
        <w:t>12.  响应文件的语言及计量</w:t>
      </w:r>
    </w:p>
    <w:p w14:paraId="61CFDC38">
      <w:pPr>
        <w:spacing w:before="140" w:line="309" w:lineRule="auto"/>
        <w:ind w:left="421" w:right="2" w:firstLine="434"/>
        <w:rPr>
          <w:rFonts w:hint="eastAsia" w:ascii="宋体" w:hAnsi="宋体" w:eastAsia="宋体" w:cs="宋体"/>
          <w:sz w:val="20"/>
          <w:szCs w:val="20"/>
        </w:rPr>
      </w:pPr>
      <w:r>
        <w:rPr>
          <w:rFonts w:hint="eastAsia" w:ascii="宋体" w:hAnsi="宋体" w:eastAsia="宋体" w:cs="宋体"/>
          <w:spacing w:val="9"/>
          <w:sz w:val="20"/>
          <w:szCs w:val="20"/>
        </w:rPr>
        <w:t>12.1 响应文件以及供应商与采购代理机构就有关磋商事宜的所有来往函电，均应以中文汉语书写。供应商</w:t>
      </w:r>
      <w:r>
        <w:rPr>
          <w:rFonts w:hint="eastAsia" w:ascii="宋体" w:hAnsi="宋体" w:eastAsia="宋体" w:cs="宋体"/>
          <w:spacing w:val="4"/>
          <w:sz w:val="20"/>
          <w:szCs w:val="20"/>
        </w:rPr>
        <w:t xml:space="preserve"> </w:t>
      </w:r>
      <w:r>
        <w:rPr>
          <w:rFonts w:hint="eastAsia" w:ascii="宋体" w:hAnsi="宋体" w:eastAsia="宋体" w:cs="宋体"/>
          <w:spacing w:val="8"/>
          <w:sz w:val="20"/>
          <w:szCs w:val="20"/>
        </w:rPr>
        <w:t>提交的支持文件和印刷的文献可以使用别的语言，但其相应内容必须附有中文翻译文</w:t>
      </w:r>
      <w:r>
        <w:rPr>
          <w:rFonts w:hint="eastAsia" w:ascii="宋体" w:hAnsi="宋体" w:eastAsia="宋体" w:cs="宋体"/>
          <w:spacing w:val="7"/>
          <w:sz w:val="20"/>
          <w:szCs w:val="20"/>
        </w:rPr>
        <w:t>本，在解释响应文件时以中</w:t>
      </w:r>
      <w:r>
        <w:rPr>
          <w:rFonts w:hint="eastAsia" w:ascii="宋体" w:hAnsi="宋体" w:eastAsia="宋体" w:cs="宋体"/>
          <w:sz w:val="20"/>
          <w:szCs w:val="20"/>
        </w:rPr>
        <w:t xml:space="preserve"> </w:t>
      </w:r>
      <w:r>
        <w:rPr>
          <w:rFonts w:hint="eastAsia" w:ascii="宋体" w:hAnsi="宋体" w:eastAsia="宋体" w:cs="宋体"/>
          <w:spacing w:val="7"/>
          <w:sz w:val="20"/>
          <w:szCs w:val="20"/>
        </w:rPr>
        <w:t>文翻译文本为主。</w:t>
      </w:r>
    </w:p>
    <w:p w14:paraId="7CF11507">
      <w:pPr>
        <w:spacing w:before="137" w:line="288" w:lineRule="auto"/>
        <w:ind w:left="419" w:right="2" w:firstLine="436"/>
        <w:rPr>
          <w:rFonts w:hint="eastAsia" w:ascii="宋体" w:hAnsi="宋体" w:eastAsia="宋体" w:cs="宋体"/>
          <w:sz w:val="20"/>
          <w:szCs w:val="20"/>
        </w:rPr>
      </w:pPr>
      <w:r>
        <w:rPr>
          <w:rFonts w:hint="eastAsia" w:ascii="宋体" w:hAnsi="宋体" w:eastAsia="宋体" w:cs="宋体"/>
          <w:spacing w:val="9"/>
          <w:sz w:val="20"/>
          <w:szCs w:val="20"/>
        </w:rPr>
        <w:t>12.2 磋商计量单位，磋商文件已有明确规定的，使用磋商文件规定的计量单位；磋商文件没有规定的，应</w:t>
      </w:r>
      <w:r>
        <w:rPr>
          <w:rFonts w:hint="eastAsia" w:ascii="宋体" w:hAnsi="宋体" w:eastAsia="宋体" w:cs="宋体"/>
          <w:spacing w:val="4"/>
          <w:sz w:val="20"/>
          <w:szCs w:val="20"/>
        </w:rPr>
        <w:t xml:space="preserve"> </w:t>
      </w:r>
      <w:r>
        <w:rPr>
          <w:rFonts w:hint="eastAsia" w:ascii="宋体" w:hAnsi="宋体" w:eastAsia="宋体" w:cs="宋体"/>
          <w:spacing w:val="9"/>
          <w:sz w:val="20"/>
          <w:szCs w:val="20"/>
        </w:rPr>
        <w:t>采用中华人民共和国法定计量单位（货币单位：人民币元</w:t>
      </w:r>
      <w:r>
        <w:rPr>
          <w:rFonts w:hint="eastAsia" w:ascii="宋体" w:hAnsi="宋体" w:eastAsia="宋体" w:cs="宋体"/>
          <w:spacing w:val="17"/>
          <w:sz w:val="20"/>
          <w:szCs w:val="20"/>
        </w:rPr>
        <w:t>），</w:t>
      </w:r>
      <w:r>
        <w:rPr>
          <w:rFonts w:hint="eastAsia" w:ascii="宋体" w:hAnsi="宋体" w:eastAsia="宋体" w:cs="宋体"/>
          <w:spacing w:val="9"/>
          <w:sz w:val="20"/>
          <w:szCs w:val="20"/>
        </w:rPr>
        <w:t>否则视同未</w:t>
      </w:r>
      <w:r>
        <w:rPr>
          <w:rFonts w:hint="eastAsia" w:ascii="宋体" w:hAnsi="宋体" w:eastAsia="宋体" w:cs="宋体"/>
          <w:spacing w:val="8"/>
          <w:sz w:val="20"/>
          <w:szCs w:val="20"/>
        </w:rPr>
        <w:t>响应。</w:t>
      </w:r>
    </w:p>
    <w:p w14:paraId="4C7443B9">
      <w:pPr>
        <w:spacing w:before="61" w:line="226" w:lineRule="auto"/>
        <w:ind w:left="846"/>
        <w:rPr>
          <w:rFonts w:hint="eastAsia" w:ascii="宋体" w:hAnsi="宋体" w:eastAsia="宋体" w:cs="宋体"/>
          <w:sz w:val="20"/>
          <w:szCs w:val="20"/>
          <w:highlight w:val="none"/>
        </w:rPr>
      </w:pPr>
      <w:r>
        <w:rPr>
          <w:rFonts w:hint="eastAsia" w:ascii="宋体" w:hAnsi="宋体" w:eastAsia="宋体" w:cs="宋体"/>
          <w:b/>
          <w:bCs/>
          <w:spacing w:val="6"/>
          <w:sz w:val="20"/>
          <w:szCs w:val="20"/>
        </w:rPr>
        <w:t>13.  磋商报价及采购预算金额</w:t>
      </w:r>
    </w:p>
    <w:p w14:paraId="6B588378">
      <w:pPr>
        <w:tabs>
          <w:tab w:val="left" w:pos="530"/>
        </w:tabs>
        <w:spacing w:before="140" w:line="289" w:lineRule="auto"/>
        <w:ind w:left="411" w:right="2" w:firstLine="44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13.1 磋商报价应按磋商文件中相关附表格式填写。采购预算金额（人民币</w:t>
      </w:r>
      <w:r>
        <w:rPr>
          <w:rFonts w:hint="eastAsia" w:ascii="宋体" w:hAnsi="宋体" w:eastAsia="宋体" w:cs="宋体"/>
          <w:spacing w:val="22"/>
          <w:sz w:val="20"/>
          <w:szCs w:val="20"/>
          <w:highlight w:val="none"/>
        </w:rPr>
        <w:t>）：</w:t>
      </w:r>
      <w:r>
        <w:rPr>
          <w:rFonts w:hint="eastAsia" w:ascii="宋体" w:hAnsi="宋体" w:eastAsia="宋体" w:cs="宋体"/>
          <w:b/>
          <w:bCs/>
          <w:spacing w:val="8"/>
          <w:sz w:val="20"/>
          <w:szCs w:val="20"/>
          <w:highlight w:val="none"/>
          <w:u w:val="single" w:color="auto"/>
        </w:rPr>
        <w:t>预算金额：</w:t>
      </w:r>
      <w:r>
        <w:rPr>
          <w:rFonts w:hint="eastAsia" w:ascii="宋体" w:hAnsi="宋体" w:eastAsia="宋体" w:cs="宋体"/>
          <w:spacing w:val="8"/>
          <w:sz w:val="20"/>
          <w:szCs w:val="20"/>
          <w:highlight w:val="none"/>
          <w:lang w:val="en-US" w:eastAsia="zh-CN"/>
        </w:rPr>
        <w:t>贰佰肆拾贰万零伍佰玖拾元整</w:t>
      </w:r>
      <w:r>
        <w:rPr>
          <w:rFonts w:hint="eastAsia" w:ascii="宋体" w:hAnsi="宋体" w:eastAsia="宋体" w:cs="宋体"/>
          <w:spacing w:val="8"/>
          <w:sz w:val="20"/>
          <w:szCs w:val="20"/>
          <w:highlight w:val="none"/>
        </w:rPr>
        <w:t xml:space="preserve"> (￥</w:t>
      </w:r>
      <w:r>
        <w:rPr>
          <w:rFonts w:hint="eastAsia" w:ascii="宋体" w:hAnsi="宋体" w:eastAsia="宋体" w:cs="宋体"/>
          <w:spacing w:val="8"/>
          <w:sz w:val="20"/>
          <w:szCs w:val="20"/>
          <w:highlight w:val="none"/>
          <w:lang w:val="en-US" w:eastAsia="zh-CN"/>
        </w:rPr>
        <w:t>2420590.00元</w:t>
      </w:r>
      <w:r>
        <w:rPr>
          <w:rFonts w:hint="eastAsia" w:ascii="宋体" w:hAnsi="宋体" w:eastAsia="宋体" w:cs="宋体"/>
          <w:spacing w:val="8"/>
          <w:sz w:val="20"/>
          <w:szCs w:val="20"/>
          <w:highlight w:val="none"/>
        </w:rPr>
        <w:t>）</w:t>
      </w:r>
      <w:r>
        <w:rPr>
          <w:rFonts w:hint="eastAsia" w:ascii="宋体" w:hAnsi="宋体" w:eastAsia="宋体" w:cs="宋体"/>
          <w:spacing w:val="-47"/>
          <w:sz w:val="20"/>
          <w:szCs w:val="20"/>
          <w:highlight w:val="none"/>
          <w:u w:val="single" w:color="auto"/>
        </w:rPr>
        <w:t xml:space="preserve"> </w:t>
      </w:r>
      <w:r>
        <w:rPr>
          <w:rFonts w:hint="eastAsia" w:ascii="宋体" w:hAnsi="宋体" w:eastAsia="宋体" w:cs="宋体"/>
          <w:spacing w:val="6"/>
          <w:sz w:val="20"/>
          <w:szCs w:val="20"/>
          <w:highlight w:val="none"/>
        </w:rPr>
        <w:t>。报价超过相应采购预算金额的，响应文件按无效处理。</w:t>
      </w:r>
    </w:p>
    <w:p w14:paraId="7176F068">
      <w:pPr>
        <w:spacing w:before="134" w:line="288" w:lineRule="auto"/>
        <w:ind w:left="424" w:right="2" w:firstLine="432"/>
        <w:rPr>
          <w:rFonts w:hint="eastAsia" w:ascii="宋体" w:hAnsi="宋体" w:eastAsia="宋体" w:cs="宋体"/>
          <w:sz w:val="20"/>
          <w:szCs w:val="20"/>
        </w:rPr>
      </w:pPr>
      <w:r>
        <w:rPr>
          <w:rFonts w:hint="eastAsia" w:ascii="宋体" w:hAnsi="宋体" w:eastAsia="宋体" w:cs="宋体"/>
          <w:spacing w:val="10"/>
          <w:sz w:val="20"/>
          <w:szCs w:val="20"/>
        </w:rPr>
        <w:t>13.2</w:t>
      </w:r>
      <w:r>
        <w:rPr>
          <w:rFonts w:hint="eastAsia" w:ascii="宋体" w:hAnsi="宋体" w:eastAsia="宋体" w:cs="宋体"/>
          <w:spacing w:val="-38"/>
          <w:sz w:val="20"/>
          <w:szCs w:val="20"/>
        </w:rPr>
        <w:t xml:space="preserve"> </w:t>
      </w:r>
      <w:r>
        <w:rPr>
          <w:rFonts w:hint="eastAsia" w:ascii="宋体" w:hAnsi="宋体" w:eastAsia="宋体" w:cs="宋体"/>
          <w:spacing w:val="10"/>
          <w:sz w:val="20"/>
          <w:szCs w:val="20"/>
        </w:rPr>
        <w:t>供应商必须就“采购需求</w:t>
      </w:r>
      <w:r>
        <w:rPr>
          <w:rFonts w:hint="eastAsia" w:ascii="宋体" w:hAnsi="宋体" w:eastAsia="宋体" w:cs="宋体"/>
          <w:spacing w:val="-68"/>
          <w:sz w:val="20"/>
          <w:szCs w:val="20"/>
        </w:rPr>
        <w:t xml:space="preserve"> </w:t>
      </w:r>
      <w:r>
        <w:rPr>
          <w:rFonts w:hint="eastAsia" w:ascii="宋体" w:hAnsi="宋体" w:eastAsia="宋体" w:cs="宋体"/>
          <w:spacing w:val="10"/>
          <w:sz w:val="20"/>
          <w:szCs w:val="20"/>
        </w:rPr>
        <w:t>”中所有</w:t>
      </w:r>
      <w:r>
        <w:rPr>
          <w:rFonts w:hint="eastAsia" w:ascii="宋体" w:hAnsi="宋体" w:eastAsia="宋体" w:cs="宋体"/>
          <w:spacing w:val="9"/>
          <w:sz w:val="20"/>
          <w:szCs w:val="20"/>
        </w:rPr>
        <w:t>内容作完整唯一报价，否则，其响应文件无效。响应文件只允许有</w:t>
      </w:r>
      <w:r>
        <w:rPr>
          <w:rFonts w:hint="eastAsia" w:ascii="宋体" w:hAnsi="宋体" w:eastAsia="宋体" w:cs="宋体"/>
          <w:sz w:val="20"/>
          <w:szCs w:val="20"/>
        </w:rPr>
        <w:t xml:space="preserve"> </w:t>
      </w:r>
      <w:r>
        <w:rPr>
          <w:rFonts w:hint="eastAsia" w:ascii="宋体" w:hAnsi="宋体" w:eastAsia="宋体" w:cs="宋体"/>
          <w:spacing w:val="9"/>
          <w:sz w:val="20"/>
          <w:szCs w:val="20"/>
        </w:rPr>
        <w:t>一个报价，有选择的或有条件的报价将不予接</w:t>
      </w:r>
      <w:r>
        <w:rPr>
          <w:rFonts w:hint="eastAsia" w:ascii="宋体" w:hAnsi="宋体" w:eastAsia="宋体" w:cs="宋体"/>
          <w:spacing w:val="8"/>
          <w:sz w:val="20"/>
          <w:szCs w:val="20"/>
        </w:rPr>
        <w:t>受。</w:t>
      </w:r>
    </w:p>
    <w:p w14:paraId="77A0ABAE">
      <w:pPr>
        <w:spacing w:before="137" w:line="288" w:lineRule="auto"/>
        <w:ind w:left="422" w:firstLine="433"/>
        <w:rPr>
          <w:rFonts w:hint="eastAsia" w:ascii="宋体" w:hAnsi="宋体" w:eastAsia="宋体" w:cs="宋体"/>
          <w:sz w:val="20"/>
          <w:szCs w:val="20"/>
        </w:rPr>
      </w:pPr>
      <w:r>
        <w:rPr>
          <w:rFonts w:hint="eastAsia" w:ascii="宋体" w:hAnsi="宋体" w:eastAsia="宋体" w:cs="宋体"/>
          <w:spacing w:val="9"/>
          <w:sz w:val="20"/>
          <w:szCs w:val="20"/>
        </w:rPr>
        <w:t>13.3 磋商报价应包括本次采购范围内提供服务所需的所有人员工资、节假日加班费、管理费用、利润、税</w:t>
      </w:r>
      <w:r>
        <w:rPr>
          <w:rFonts w:hint="eastAsia" w:ascii="宋体" w:hAnsi="宋体" w:eastAsia="宋体" w:cs="宋体"/>
          <w:spacing w:val="7"/>
          <w:sz w:val="20"/>
          <w:szCs w:val="20"/>
        </w:rPr>
        <w:t xml:space="preserve"> </w:t>
      </w:r>
      <w:r>
        <w:rPr>
          <w:rFonts w:hint="eastAsia" w:ascii="宋体" w:hAnsi="宋体" w:eastAsia="宋体" w:cs="宋体"/>
          <w:spacing w:val="9"/>
          <w:sz w:val="20"/>
          <w:szCs w:val="20"/>
        </w:rPr>
        <w:t>金等及其他所有成本费用的总和；供应商综合考虑在报价中。</w:t>
      </w:r>
    </w:p>
    <w:p w14:paraId="7434F609">
      <w:pPr>
        <w:spacing w:before="133" w:line="290" w:lineRule="auto"/>
        <w:ind w:left="438" w:right="2" w:firstLine="417"/>
        <w:rPr>
          <w:rFonts w:hint="eastAsia" w:ascii="宋体" w:hAnsi="宋体" w:eastAsia="宋体" w:cs="宋体"/>
          <w:sz w:val="20"/>
          <w:szCs w:val="20"/>
        </w:rPr>
      </w:pPr>
      <w:r>
        <w:rPr>
          <w:rFonts w:hint="eastAsia" w:ascii="宋体" w:hAnsi="宋体" w:eastAsia="宋体" w:cs="宋体"/>
          <w:spacing w:val="10"/>
          <w:sz w:val="20"/>
          <w:szCs w:val="20"/>
        </w:rPr>
        <w:t>13.4</w:t>
      </w:r>
      <w:r>
        <w:rPr>
          <w:rFonts w:hint="eastAsia" w:ascii="宋体" w:hAnsi="宋体" w:eastAsia="宋体" w:cs="宋体"/>
          <w:spacing w:val="-35"/>
          <w:sz w:val="20"/>
          <w:szCs w:val="20"/>
        </w:rPr>
        <w:t xml:space="preserve"> </w:t>
      </w:r>
      <w:r>
        <w:rPr>
          <w:rFonts w:hint="eastAsia" w:ascii="宋体" w:hAnsi="宋体" w:eastAsia="宋体" w:cs="宋体"/>
          <w:spacing w:val="10"/>
          <w:sz w:val="20"/>
          <w:szCs w:val="20"/>
        </w:rPr>
        <w:t>供应商应在规定时间内在政采云系统上提交最后报价，超出</w:t>
      </w:r>
      <w:r>
        <w:rPr>
          <w:rFonts w:hint="eastAsia" w:ascii="宋体" w:hAnsi="宋体" w:eastAsia="宋体" w:cs="宋体"/>
          <w:spacing w:val="10"/>
          <w:sz w:val="20"/>
          <w:szCs w:val="20"/>
          <w:lang w:eastAsia="zh-CN"/>
        </w:rPr>
        <w:t>磋商小组</w:t>
      </w:r>
      <w:r>
        <w:rPr>
          <w:rFonts w:hint="eastAsia" w:ascii="宋体" w:hAnsi="宋体" w:eastAsia="宋体" w:cs="宋体"/>
          <w:spacing w:val="10"/>
          <w:sz w:val="20"/>
          <w:szCs w:val="20"/>
        </w:rPr>
        <w:t>设定的最后报价时限或其最后报价超</w:t>
      </w:r>
      <w:r>
        <w:rPr>
          <w:rFonts w:hint="eastAsia" w:ascii="宋体" w:hAnsi="宋体" w:eastAsia="宋体" w:cs="宋体"/>
          <w:sz w:val="20"/>
          <w:szCs w:val="20"/>
        </w:rPr>
        <w:t xml:space="preserve"> </w:t>
      </w:r>
      <w:r>
        <w:rPr>
          <w:rFonts w:hint="eastAsia" w:ascii="宋体" w:hAnsi="宋体" w:eastAsia="宋体" w:cs="宋体"/>
          <w:spacing w:val="9"/>
          <w:sz w:val="20"/>
          <w:szCs w:val="20"/>
        </w:rPr>
        <w:t>出采购预算导致已通过评审的响应文件无效的，按供应商在提交响应文件截止时间后撤回响应文件处理。</w:t>
      </w:r>
    </w:p>
    <w:p w14:paraId="0FCA0730">
      <w:pPr>
        <w:spacing w:before="61" w:line="228" w:lineRule="auto"/>
        <w:ind w:left="846"/>
        <w:rPr>
          <w:rFonts w:hint="eastAsia" w:ascii="宋体" w:hAnsi="宋体" w:eastAsia="宋体" w:cs="宋体"/>
          <w:sz w:val="20"/>
          <w:szCs w:val="20"/>
        </w:rPr>
      </w:pPr>
      <w:r>
        <w:rPr>
          <w:rFonts w:hint="eastAsia" w:ascii="宋体" w:hAnsi="宋体" w:eastAsia="宋体" w:cs="宋体"/>
          <w:b/>
          <w:bCs/>
          <w:spacing w:val="3"/>
          <w:sz w:val="20"/>
          <w:szCs w:val="20"/>
        </w:rPr>
        <w:t>14.</w:t>
      </w:r>
      <w:r>
        <w:rPr>
          <w:rFonts w:hint="eastAsia" w:ascii="宋体" w:hAnsi="宋体" w:eastAsia="宋体" w:cs="宋体"/>
          <w:b/>
          <w:bCs/>
          <w:spacing w:val="15"/>
          <w:w w:val="101"/>
          <w:sz w:val="20"/>
          <w:szCs w:val="20"/>
        </w:rPr>
        <w:t xml:space="preserve">  </w:t>
      </w:r>
      <w:r>
        <w:rPr>
          <w:rFonts w:hint="eastAsia" w:ascii="宋体" w:hAnsi="宋体" w:eastAsia="宋体" w:cs="宋体"/>
          <w:b/>
          <w:bCs/>
          <w:spacing w:val="3"/>
          <w:sz w:val="20"/>
          <w:szCs w:val="20"/>
        </w:rPr>
        <w:t>响应文件有效期</w:t>
      </w:r>
    </w:p>
    <w:p w14:paraId="6DD552A8">
      <w:pPr>
        <w:spacing w:before="65" w:line="228" w:lineRule="auto"/>
        <w:ind w:left="856"/>
        <w:rPr>
          <w:rFonts w:hint="eastAsia" w:ascii="宋体" w:hAnsi="宋体" w:eastAsia="宋体" w:cs="宋体"/>
          <w:sz w:val="20"/>
          <w:szCs w:val="20"/>
        </w:rPr>
      </w:pPr>
      <w:r>
        <w:rPr>
          <w:rFonts w:hint="eastAsia" w:ascii="宋体" w:hAnsi="宋体" w:eastAsia="宋体" w:cs="宋体"/>
          <w:spacing w:val="8"/>
          <w:sz w:val="20"/>
          <w:szCs w:val="20"/>
        </w:rPr>
        <w:t>14.1 响应文件有效期：响应文件递交截止时间之日起</w:t>
      </w:r>
      <w:r>
        <w:rPr>
          <w:rFonts w:hint="eastAsia" w:ascii="宋体" w:hAnsi="宋体" w:eastAsia="宋体" w:cs="宋体"/>
          <w:spacing w:val="-35"/>
          <w:sz w:val="20"/>
          <w:szCs w:val="20"/>
        </w:rPr>
        <w:t xml:space="preserve"> </w:t>
      </w:r>
      <w:r>
        <w:rPr>
          <w:rFonts w:hint="eastAsia" w:ascii="宋体" w:hAnsi="宋体" w:eastAsia="宋体" w:cs="宋体"/>
          <w:spacing w:val="8"/>
          <w:sz w:val="20"/>
          <w:szCs w:val="20"/>
        </w:rPr>
        <w:t>90</w:t>
      </w:r>
      <w:r>
        <w:rPr>
          <w:rFonts w:hint="eastAsia" w:ascii="宋体" w:hAnsi="宋体" w:eastAsia="宋体" w:cs="宋体"/>
          <w:spacing w:val="-37"/>
          <w:sz w:val="20"/>
          <w:szCs w:val="20"/>
        </w:rPr>
        <w:t xml:space="preserve"> </w:t>
      </w:r>
      <w:r>
        <w:rPr>
          <w:rFonts w:hint="eastAsia" w:ascii="宋体" w:hAnsi="宋体" w:eastAsia="宋体" w:cs="宋体"/>
          <w:spacing w:val="8"/>
          <w:sz w:val="20"/>
          <w:szCs w:val="20"/>
        </w:rPr>
        <w:t>天，有效期不足的响应</w:t>
      </w:r>
      <w:r>
        <w:rPr>
          <w:rFonts w:hint="eastAsia" w:ascii="宋体" w:hAnsi="宋体" w:eastAsia="宋体" w:cs="宋体"/>
          <w:spacing w:val="7"/>
          <w:sz w:val="20"/>
          <w:szCs w:val="20"/>
        </w:rPr>
        <w:t>文件将被拒绝。</w:t>
      </w:r>
    </w:p>
    <w:p w14:paraId="49CCDD83">
      <w:pPr>
        <w:spacing w:before="137" w:line="227" w:lineRule="auto"/>
        <w:ind w:right="11"/>
        <w:jc w:val="right"/>
        <w:rPr>
          <w:rFonts w:hint="eastAsia" w:ascii="宋体" w:hAnsi="宋体" w:eastAsia="宋体" w:cs="宋体"/>
          <w:sz w:val="20"/>
          <w:szCs w:val="20"/>
        </w:rPr>
      </w:pPr>
      <w:r>
        <w:rPr>
          <w:rFonts w:hint="eastAsia" w:ascii="宋体" w:hAnsi="宋体" w:eastAsia="宋体" w:cs="宋体"/>
          <w:spacing w:val="9"/>
          <w:sz w:val="20"/>
          <w:szCs w:val="20"/>
        </w:rPr>
        <w:t>14.2 出现特殊情况下，需要延长响应文件有效期的，采购代理机构书面通知供应商延长响应文</w:t>
      </w:r>
      <w:r>
        <w:rPr>
          <w:rFonts w:hint="eastAsia" w:ascii="宋体" w:hAnsi="宋体" w:eastAsia="宋体" w:cs="宋体"/>
          <w:spacing w:val="8"/>
          <w:sz w:val="20"/>
          <w:szCs w:val="20"/>
        </w:rPr>
        <w:t>件有效期。</w:t>
      </w:r>
    </w:p>
    <w:p w14:paraId="2A7916DF">
      <w:pPr>
        <w:spacing w:before="134" w:line="227" w:lineRule="auto"/>
        <w:ind w:left="420"/>
        <w:rPr>
          <w:rFonts w:hint="eastAsia" w:ascii="宋体" w:hAnsi="宋体" w:eastAsia="宋体" w:cs="宋体"/>
          <w:sz w:val="20"/>
          <w:szCs w:val="20"/>
        </w:rPr>
      </w:pPr>
      <w:r>
        <w:rPr>
          <w:rFonts w:hint="eastAsia" w:ascii="宋体" w:hAnsi="宋体" w:eastAsia="宋体" w:cs="宋体"/>
          <w:spacing w:val="9"/>
          <w:sz w:val="20"/>
          <w:szCs w:val="20"/>
        </w:rPr>
        <w:t>供应商同意延长的，但不能修改响应文件。供应商拒绝延长的，其响应文件无效。</w:t>
      </w:r>
    </w:p>
    <w:p w14:paraId="11D84236">
      <w:pPr>
        <w:spacing w:before="62" w:line="228" w:lineRule="auto"/>
        <w:ind w:left="846"/>
        <w:rPr>
          <w:rFonts w:hint="eastAsia" w:ascii="宋体" w:hAnsi="宋体" w:eastAsia="宋体" w:cs="宋体"/>
          <w:sz w:val="20"/>
          <w:szCs w:val="20"/>
        </w:rPr>
      </w:pPr>
      <w:r>
        <w:rPr>
          <w:rFonts w:hint="eastAsia" w:ascii="宋体" w:hAnsi="宋体" w:eastAsia="宋体" w:cs="宋体"/>
          <w:b/>
          <w:bCs/>
          <w:spacing w:val="2"/>
          <w:sz w:val="20"/>
          <w:szCs w:val="20"/>
        </w:rPr>
        <w:t>15.</w:t>
      </w:r>
      <w:r>
        <w:rPr>
          <w:rFonts w:hint="eastAsia" w:ascii="宋体" w:hAnsi="宋体" w:eastAsia="宋体" w:cs="宋体"/>
          <w:b/>
          <w:bCs/>
          <w:spacing w:val="7"/>
          <w:sz w:val="20"/>
          <w:szCs w:val="20"/>
        </w:rPr>
        <w:t xml:space="preserve">  </w:t>
      </w:r>
      <w:r>
        <w:rPr>
          <w:rFonts w:hint="eastAsia" w:ascii="宋体" w:hAnsi="宋体" w:eastAsia="宋体" w:cs="宋体"/>
          <w:b/>
          <w:bCs/>
          <w:spacing w:val="2"/>
          <w:sz w:val="20"/>
          <w:szCs w:val="20"/>
        </w:rPr>
        <w:t>保证金</w:t>
      </w:r>
    </w:p>
    <w:p w14:paraId="273FE8F9">
      <w:pPr>
        <w:spacing w:before="138" w:line="227" w:lineRule="auto"/>
        <w:ind w:left="841"/>
        <w:rPr>
          <w:rFonts w:hint="eastAsia" w:ascii="宋体" w:hAnsi="宋体" w:eastAsia="宋体" w:cs="宋体"/>
          <w:sz w:val="20"/>
          <w:szCs w:val="20"/>
        </w:rPr>
      </w:pPr>
      <w:r>
        <w:rPr>
          <w:rFonts w:hint="eastAsia" w:ascii="宋体" w:hAnsi="宋体" w:eastAsia="宋体" w:cs="宋体"/>
          <w:spacing w:val="8"/>
          <w:sz w:val="20"/>
          <w:szCs w:val="20"/>
        </w:rPr>
        <w:t>本项目无需缴纳磋商保证金。</w:t>
      </w:r>
    </w:p>
    <w:p w14:paraId="36020211">
      <w:pPr>
        <w:spacing w:before="61" w:line="228" w:lineRule="auto"/>
        <w:ind w:left="846"/>
        <w:rPr>
          <w:rFonts w:hint="eastAsia" w:ascii="宋体" w:hAnsi="宋体" w:eastAsia="宋体" w:cs="宋体"/>
          <w:sz w:val="20"/>
          <w:szCs w:val="20"/>
        </w:rPr>
      </w:pPr>
      <w:r>
        <w:rPr>
          <w:rFonts w:hint="eastAsia" w:ascii="宋体" w:hAnsi="宋体" w:eastAsia="宋体" w:cs="宋体"/>
          <w:b/>
          <w:bCs/>
          <w:spacing w:val="6"/>
          <w:sz w:val="20"/>
          <w:szCs w:val="20"/>
        </w:rPr>
        <w:t>16.  竞争性磋商响应文件的制作</w:t>
      </w:r>
    </w:p>
    <w:p w14:paraId="0282FF2E">
      <w:pPr>
        <w:spacing w:before="137" w:line="326" w:lineRule="auto"/>
        <w:ind w:left="420" w:firstLine="435"/>
        <w:rPr>
          <w:rFonts w:hint="eastAsia" w:ascii="宋体" w:hAnsi="宋体" w:eastAsia="宋体" w:cs="宋体"/>
          <w:sz w:val="20"/>
          <w:szCs w:val="20"/>
        </w:rPr>
      </w:pPr>
      <w:r>
        <w:rPr>
          <w:rFonts w:hint="eastAsia" w:ascii="宋体" w:hAnsi="宋体" w:eastAsia="宋体" w:cs="宋体"/>
          <w:spacing w:val="9"/>
          <w:sz w:val="20"/>
          <w:szCs w:val="20"/>
        </w:rPr>
        <w:t>16.1</w:t>
      </w:r>
      <w:r>
        <w:rPr>
          <w:rFonts w:hint="eastAsia" w:ascii="宋体" w:hAnsi="宋体" w:eastAsia="宋体" w:cs="宋体"/>
          <w:spacing w:val="37"/>
          <w:sz w:val="20"/>
          <w:szCs w:val="20"/>
        </w:rPr>
        <w:t xml:space="preserve"> </w:t>
      </w:r>
      <w:r>
        <w:rPr>
          <w:rFonts w:hint="eastAsia" w:ascii="宋体" w:hAnsi="宋体" w:eastAsia="宋体" w:cs="宋体"/>
          <w:spacing w:val="9"/>
          <w:sz w:val="20"/>
          <w:szCs w:val="20"/>
        </w:rPr>
        <w:t>电子磋商响应文件中须加盖供应商公章部分均</w:t>
      </w:r>
      <w:r>
        <w:rPr>
          <w:rFonts w:hint="eastAsia" w:ascii="宋体" w:hAnsi="宋体" w:eastAsia="宋体" w:cs="宋体"/>
          <w:spacing w:val="8"/>
          <w:sz w:val="20"/>
          <w:szCs w:val="20"/>
        </w:rPr>
        <w:t xml:space="preserve">采用 </w:t>
      </w:r>
      <w:r>
        <w:rPr>
          <w:rFonts w:hint="eastAsia" w:ascii="宋体" w:hAnsi="宋体" w:eastAsia="宋体" w:cs="宋体"/>
          <w:sz w:val="20"/>
          <w:szCs w:val="20"/>
        </w:rPr>
        <w:t>CA</w:t>
      </w:r>
      <w:r>
        <w:rPr>
          <w:rFonts w:hint="eastAsia" w:ascii="宋体" w:hAnsi="宋体" w:eastAsia="宋体" w:cs="宋体"/>
          <w:spacing w:val="8"/>
          <w:sz w:val="20"/>
          <w:szCs w:val="20"/>
        </w:rPr>
        <w:t xml:space="preserve"> 签章，并根据“政府采购项目电子交易管理操</w:t>
      </w:r>
      <w:r>
        <w:rPr>
          <w:rFonts w:hint="eastAsia" w:ascii="宋体" w:hAnsi="宋体" w:eastAsia="宋体" w:cs="宋体"/>
          <w:sz w:val="20"/>
          <w:szCs w:val="20"/>
        </w:rPr>
        <w:t xml:space="preserve"> </w:t>
      </w:r>
      <w:r>
        <w:rPr>
          <w:rFonts w:hint="eastAsia" w:ascii="宋体" w:hAnsi="宋体" w:eastAsia="宋体" w:cs="宋体"/>
          <w:spacing w:val="8"/>
          <w:sz w:val="20"/>
          <w:szCs w:val="20"/>
        </w:rPr>
        <w:t>作指南-供应商</w:t>
      </w:r>
      <w:r>
        <w:rPr>
          <w:rFonts w:hint="eastAsia" w:ascii="宋体" w:hAnsi="宋体" w:eastAsia="宋体" w:cs="宋体"/>
          <w:spacing w:val="-57"/>
          <w:sz w:val="20"/>
          <w:szCs w:val="20"/>
        </w:rPr>
        <w:t xml:space="preserve"> </w:t>
      </w:r>
      <w:r>
        <w:rPr>
          <w:rFonts w:hint="eastAsia" w:ascii="宋体" w:hAnsi="宋体" w:eastAsia="宋体" w:cs="宋体"/>
          <w:spacing w:val="8"/>
          <w:sz w:val="20"/>
          <w:szCs w:val="20"/>
        </w:rPr>
        <w:t>”</w:t>
      </w:r>
      <w:r>
        <w:rPr>
          <w:rFonts w:hint="eastAsia" w:ascii="宋体" w:hAnsi="宋体" w:eastAsia="宋体" w:cs="宋体"/>
          <w:spacing w:val="-52"/>
          <w:sz w:val="20"/>
          <w:szCs w:val="20"/>
        </w:rPr>
        <w:t xml:space="preserve"> </w:t>
      </w:r>
      <w:r>
        <w:rPr>
          <w:rFonts w:hint="eastAsia" w:ascii="宋体" w:hAnsi="宋体" w:eastAsia="宋体" w:cs="宋体"/>
          <w:spacing w:val="8"/>
          <w:sz w:val="20"/>
          <w:szCs w:val="20"/>
        </w:rPr>
        <w:t>及本磋商文件规定的格式和顺序编制电子磋商响应文件并进行关联定位，以便磋商小组在评审</w:t>
      </w:r>
      <w:r>
        <w:rPr>
          <w:rFonts w:hint="eastAsia" w:ascii="宋体" w:hAnsi="宋体" w:eastAsia="宋体" w:cs="宋体"/>
          <w:sz w:val="20"/>
          <w:szCs w:val="20"/>
        </w:rPr>
        <w:t xml:space="preserve"> </w:t>
      </w:r>
      <w:r>
        <w:rPr>
          <w:rFonts w:hint="eastAsia" w:ascii="宋体" w:hAnsi="宋体" w:eastAsia="宋体" w:cs="宋体"/>
          <w:spacing w:val="8"/>
          <w:sz w:val="20"/>
          <w:szCs w:val="20"/>
        </w:rPr>
        <w:t>时，点击评分项可直接定位到该评分项内容。如对磋商文件的某项要求，供应商的电子磋商</w:t>
      </w:r>
      <w:r>
        <w:rPr>
          <w:rFonts w:hint="eastAsia" w:ascii="宋体" w:hAnsi="宋体" w:eastAsia="宋体" w:cs="宋体"/>
          <w:spacing w:val="7"/>
          <w:sz w:val="20"/>
          <w:szCs w:val="20"/>
        </w:rPr>
        <w:t>响应文件未能关联定</w:t>
      </w:r>
      <w:r>
        <w:rPr>
          <w:rFonts w:hint="eastAsia" w:ascii="宋体" w:hAnsi="宋体" w:eastAsia="宋体" w:cs="宋体"/>
          <w:sz w:val="20"/>
          <w:szCs w:val="20"/>
        </w:rPr>
        <w:t xml:space="preserve"> </w:t>
      </w:r>
      <w:r>
        <w:rPr>
          <w:rFonts w:hint="eastAsia" w:ascii="宋体" w:hAnsi="宋体" w:eastAsia="宋体" w:cs="宋体"/>
          <w:spacing w:val="8"/>
          <w:sz w:val="20"/>
          <w:szCs w:val="20"/>
        </w:rPr>
        <w:t>位提供相应的内容与其对应，则磋商小组在评审时如做出对供应商不利的评审由供应商</w:t>
      </w:r>
      <w:r>
        <w:rPr>
          <w:rFonts w:hint="eastAsia" w:ascii="宋体" w:hAnsi="宋体" w:eastAsia="宋体" w:cs="宋体"/>
          <w:spacing w:val="7"/>
          <w:sz w:val="20"/>
          <w:szCs w:val="20"/>
        </w:rPr>
        <w:t>自行承担。电子磋商响应</w:t>
      </w:r>
      <w:r>
        <w:rPr>
          <w:rFonts w:hint="eastAsia" w:ascii="宋体" w:hAnsi="宋体" w:eastAsia="宋体" w:cs="宋体"/>
          <w:sz w:val="20"/>
          <w:szCs w:val="20"/>
        </w:rPr>
        <w:t xml:space="preserve"> </w:t>
      </w:r>
      <w:r>
        <w:rPr>
          <w:rFonts w:hint="eastAsia" w:ascii="宋体" w:hAnsi="宋体" w:eastAsia="宋体" w:cs="宋体"/>
          <w:spacing w:val="10"/>
          <w:sz w:val="20"/>
          <w:szCs w:val="20"/>
        </w:rPr>
        <w:t>文件如内容不完整、编排混乱导致磋商响应文件被误读、 漏读，或者在按采购文件规定的部位</w:t>
      </w:r>
      <w:r>
        <w:rPr>
          <w:rFonts w:hint="eastAsia" w:ascii="宋体" w:hAnsi="宋体" w:eastAsia="宋体" w:cs="宋体"/>
          <w:spacing w:val="9"/>
          <w:sz w:val="20"/>
          <w:szCs w:val="20"/>
        </w:rPr>
        <w:t>查找不到相关内</w:t>
      </w:r>
    </w:p>
    <w:p w14:paraId="2B6DAC5C">
      <w:pPr>
        <w:spacing w:line="326" w:lineRule="auto"/>
        <w:rPr>
          <w:rFonts w:hint="eastAsia" w:ascii="宋体" w:hAnsi="宋体" w:eastAsia="宋体" w:cs="宋体"/>
          <w:sz w:val="20"/>
          <w:szCs w:val="20"/>
        </w:rPr>
        <w:sectPr>
          <w:footerReference r:id="rId13" w:type="default"/>
          <w:pgSz w:w="11906" w:h="16839"/>
          <w:pgMar w:top="1431" w:right="935" w:bottom="1156" w:left="365" w:header="0" w:footer="994" w:gutter="0"/>
          <w:cols w:space="720" w:num="1"/>
        </w:sectPr>
      </w:pPr>
    </w:p>
    <w:p w14:paraId="14B0D542">
      <w:pPr>
        <w:spacing w:before="132" w:line="227" w:lineRule="auto"/>
        <w:ind w:left="5"/>
        <w:rPr>
          <w:rFonts w:hint="eastAsia" w:ascii="宋体" w:hAnsi="宋体" w:eastAsia="宋体" w:cs="宋体"/>
          <w:sz w:val="20"/>
          <w:szCs w:val="20"/>
        </w:rPr>
      </w:pPr>
      <w:r>
        <w:rPr>
          <w:rFonts w:hint="eastAsia" w:ascii="宋体" w:hAnsi="宋体" w:eastAsia="宋体" w:cs="宋体"/>
          <w:spacing w:val="8"/>
          <w:sz w:val="20"/>
          <w:szCs w:val="20"/>
        </w:rPr>
        <w:t>容的，由供应商自行承担。</w:t>
      </w:r>
    </w:p>
    <w:p w14:paraId="68C6330B">
      <w:pPr>
        <w:spacing w:before="135" w:line="309" w:lineRule="auto"/>
        <w:ind w:right="68" w:firstLine="438"/>
        <w:rPr>
          <w:rFonts w:hint="eastAsia" w:ascii="宋体" w:hAnsi="宋体" w:eastAsia="宋体" w:cs="宋体"/>
          <w:sz w:val="20"/>
          <w:szCs w:val="20"/>
        </w:rPr>
      </w:pPr>
      <w:r>
        <w:rPr>
          <w:rFonts w:hint="eastAsia" w:ascii="宋体" w:hAnsi="宋体" w:eastAsia="宋体" w:cs="宋体"/>
          <w:spacing w:val="8"/>
          <w:sz w:val="20"/>
          <w:szCs w:val="20"/>
        </w:rPr>
        <w:t>16.2</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供应商法人（负责人）或授权代表持有政采云个人</w:t>
      </w:r>
      <w:r>
        <w:rPr>
          <w:rFonts w:hint="eastAsia" w:ascii="宋体" w:hAnsi="宋体" w:eastAsia="宋体" w:cs="宋体"/>
          <w:spacing w:val="-38"/>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签章的，应在响应文</w:t>
      </w:r>
      <w:r>
        <w:rPr>
          <w:rFonts w:hint="eastAsia" w:ascii="宋体" w:hAnsi="宋体" w:eastAsia="宋体" w:cs="宋体"/>
          <w:spacing w:val="7"/>
          <w:sz w:val="20"/>
          <w:szCs w:val="20"/>
        </w:rPr>
        <w:t>件中涉及到签字的位置使用</w:t>
      </w:r>
      <w:r>
        <w:rPr>
          <w:rFonts w:hint="eastAsia" w:ascii="宋体" w:hAnsi="宋体" w:eastAsia="宋体" w:cs="宋体"/>
          <w:sz w:val="20"/>
          <w:szCs w:val="20"/>
        </w:rPr>
        <w:t xml:space="preserve"> </w:t>
      </w:r>
      <w:r>
        <w:rPr>
          <w:rFonts w:hint="eastAsia" w:ascii="宋体" w:hAnsi="宋体" w:eastAsia="宋体" w:cs="宋体"/>
          <w:spacing w:val="12"/>
          <w:sz w:val="20"/>
          <w:szCs w:val="20"/>
        </w:rPr>
        <w:t>个人</w:t>
      </w:r>
      <w:r>
        <w:rPr>
          <w:rFonts w:hint="eastAsia" w:ascii="宋体" w:hAnsi="宋体" w:eastAsia="宋体" w:cs="宋体"/>
          <w:spacing w:val="-41"/>
          <w:sz w:val="20"/>
          <w:szCs w:val="20"/>
        </w:rPr>
        <w:t xml:space="preserve"> </w:t>
      </w:r>
      <w:r>
        <w:rPr>
          <w:rFonts w:hint="eastAsia" w:ascii="宋体" w:hAnsi="宋体" w:eastAsia="宋体" w:cs="宋体"/>
          <w:sz w:val="20"/>
          <w:szCs w:val="20"/>
        </w:rPr>
        <w:t>CA</w:t>
      </w:r>
      <w:r>
        <w:rPr>
          <w:rFonts w:hint="eastAsia" w:ascii="宋体" w:hAnsi="宋体" w:eastAsia="宋体" w:cs="宋体"/>
          <w:spacing w:val="-36"/>
          <w:sz w:val="20"/>
          <w:szCs w:val="20"/>
        </w:rPr>
        <w:t xml:space="preserve"> </w:t>
      </w:r>
      <w:r>
        <w:rPr>
          <w:rFonts w:hint="eastAsia" w:ascii="宋体" w:hAnsi="宋体" w:eastAsia="宋体" w:cs="宋体"/>
          <w:spacing w:val="12"/>
          <w:sz w:val="20"/>
          <w:szCs w:val="20"/>
        </w:rPr>
        <w:t>签章，没有办理政采云个人</w:t>
      </w:r>
      <w:r>
        <w:rPr>
          <w:rFonts w:hint="eastAsia" w:ascii="宋体" w:hAnsi="宋体" w:eastAsia="宋体" w:cs="宋体"/>
          <w:spacing w:val="-38"/>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12"/>
          <w:sz w:val="20"/>
          <w:szCs w:val="20"/>
        </w:rPr>
        <w:t>签章的可在响应文件中涉及到签字的位置手写签字后扫描或者拍</w:t>
      </w:r>
      <w:r>
        <w:rPr>
          <w:rFonts w:hint="eastAsia" w:ascii="宋体" w:hAnsi="宋体" w:eastAsia="宋体" w:cs="宋体"/>
          <w:spacing w:val="11"/>
          <w:sz w:val="20"/>
          <w:szCs w:val="20"/>
        </w:rPr>
        <w:t>照做成</w:t>
      </w:r>
      <w:r>
        <w:rPr>
          <w:rFonts w:hint="eastAsia" w:ascii="宋体" w:hAnsi="宋体" w:eastAsia="宋体" w:cs="宋体"/>
          <w:sz w:val="20"/>
          <w:szCs w:val="20"/>
        </w:rPr>
        <w:t xml:space="preserve"> PDF</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的格式上传即可。</w:t>
      </w:r>
    </w:p>
    <w:p w14:paraId="3C151DB9">
      <w:pPr>
        <w:spacing w:before="136" w:line="288" w:lineRule="auto"/>
        <w:ind w:left="3" w:right="69" w:firstLine="435"/>
        <w:rPr>
          <w:rFonts w:hint="eastAsia" w:ascii="宋体" w:hAnsi="宋体" w:eastAsia="宋体" w:cs="宋体"/>
          <w:sz w:val="20"/>
          <w:szCs w:val="20"/>
        </w:rPr>
      </w:pPr>
      <w:r>
        <w:rPr>
          <w:rFonts w:hint="eastAsia" w:ascii="宋体" w:hAnsi="宋体" w:eastAsia="宋体" w:cs="宋体"/>
          <w:spacing w:val="12"/>
          <w:sz w:val="20"/>
          <w:szCs w:val="20"/>
        </w:rPr>
        <w:t>16.3 磋商响应文件不得涂改，若有修改错漏处，须法定代表人（负责人）或授权委托人签字（或个人</w:t>
      </w:r>
      <w:r>
        <w:rPr>
          <w:rFonts w:hint="eastAsia" w:ascii="宋体" w:hAnsi="宋体" w:eastAsia="宋体" w:cs="宋体"/>
          <w:spacing w:val="-17"/>
          <w:sz w:val="20"/>
          <w:szCs w:val="20"/>
        </w:rPr>
        <w:t xml:space="preserve"> </w:t>
      </w:r>
      <w:r>
        <w:rPr>
          <w:rFonts w:hint="eastAsia" w:ascii="宋体" w:hAnsi="宋体" w:eastAsia="宋体" w:cs="宋体"/>
          <w:sz w:val="20"/>
          <w:szCs w:val="20"/>
        </w:rPr>
        <w:t xml:space="preserve">CA </w:t>
      </w:r>
      <w:r>
        <w:rPr>
          <w:rFonts w:hint="eastAsia" w:ascii="宋体" w:hAnsi="宋体" w:eastAsia="宋体" w:cs="宋体"/>
          <w:spacing w:val="9"/>
          <w:sz w:val="20"/>
          <w:szCs w:val="20"/>
        </w:rPr>
        <w:t>签章）。磋商响应文件因字迹潦草或表达不清所引起的后果由供应商负责。</w:t>
      </w:r>
    </w:p>
    <w:p w14:paraId="5D51B8B0">
      <w:pPr>
        <w:spacing w:before="133" w:line="228" w:lineRule="auto"/>
        <w:ind w:left="438"/>
        <w:rPr>
          <w:rFonts w:hint="eastAsia" w:ascii="宋体" w:hAnsi="宋体" w:eastAsia="宋体" w:cs="宋体"/>
          <w:sz w:val="20"/>
          <w:szCs w:val="20"/>
        </w:rPr>
      </w:pPr>
      <w:r>
        <w:rPr>
          <w:rFonts w:hint="eastAsia" w:ascii="宋体" w:hAnsi="宋体" w:eastAsia="宋体" w:cs="宋体"/>
          <w:spacing w:val="4"/>
          <w:sz w:val="20"/>
          <w:szCs w:val="20"/>
        </w:rPr>
        <w:t>16.4</w:t>
      </w:r>
      <w:r>
        <w:rPr>
          <w:rFonts w:hint="eastAsia" w:ascii="宋体" w:hAnsi="宋体" w:eastAsia="宋体" w:cs="宋体"/>
          <w:spacing w:val="-42"/>
          <w:sz w:val="20"/>
          <w:szCs w:val="20"/>
        </w:rPr>
        <w:t xml:space="preserve"> </w:t>
      </w:r>
      <w:r>
        <w:rPr>
          <w:rFonts w:hint="eastAsia" w:ascii="宋体" w:hAnsi="宋体" w:eastAsia="宋体" w:cs="宋体"/>
          <w:spacing w:val="4"/>
          <w:sz w:val="20"/>
          <w:szCs w:val="20"/>
        </w:rPr>
        <w:t>磋商前准备</w:t>
      </w:r>
    </w:p>
    <w:p w14:paraId="3704938D">
      <w:pPr>
        <w:spacing w:before="134" w:line="227" w:lineRule="auto"/>
        <w:ind w:left="438"/>
        <w:rPr>
          <w:rFonts w:hint="eastAsia" w:ascii="宋体" w:hAnsi="宋体" w:eastAsia="宋体" w:cs="宋体"/>
          <w:sz w:val="20"/>
          <w:szCs w:val="20"/>
        </w:rPr>
      </w:pPr>
      <w:r>
        <w:rPr>
          <w:rFonts w:hint="eastAsia" w:ascii="宋体" w:hAnsi="宋体" w:eastAsia="宋体" w:cs="宋体"/>
          <w:spacing w:val="7"/>
          <w:sz w:val="20"/>
          <w:szCs w:val="20"/>
        </w:rPr>
        <w:t>16.4.1</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本项目实行在线磋商，采用电子磋商响应文件。若供应商参与磋商，</w:t>
      </w:r>
      <w:r>
        <w:rPr>
          <w:rFonts w:hint="eastAsia" w:ascii="宋体" w:hAnsi="宋体" w:eastAsia="宋体" w:cs="宋体"/>
          <w:spacing w:val="-49"/>
          <w:sz w:val="20"/>
          <w:szCs w:val="20"/>
        </w:rPr>
        <w:t xml:space="preserve"> </w:t>
      </w:r>
      <w:r>
        <w:rPr>
          <w:rFonts w:hint="eastAsia" w:ascii="宋体" w:hAnsi="宋体" w:eastAsia="宋体" w:cs="宋体"/>
          <w:spacing w:val="7"/>
          <w:sz w:val="20"/>
          <w:szCs w:val="20"/>
        </w:rPr>
        <w:t>自行承担磋商一切费用。</w:t>
      </w:r>
    </w:p>
    <w:p w14:paraId="7F9C533C">
      <w:pPr>
        <w:spacing w:before="135" w:line="288" w:lineRule="auto"/>
        <w:ind w:left="3" w:right="68" w:firstLine="435"/>
        <w:rPr>
          <w:rFonts w:hint="eastAsia" w:ascii="宋体" w:hAnsi="宋体" w:eastAsia="宋体" w:cs="宋体"/>
          <w:sz w:val="20"/>
          <w:szCs w:val="20"/>
        </w:rPr>
      </w:pPr>
      <w:r>
        <w:rPr>
          <w:rFonts w:hint="eastAsia" w:ascii="宋体" w:hAnsi="宋体" w:eastAsia="宋体" w:cs="宋体"/>
          <w:spacing w:val="10"/>
          <w:sz w:val="20"/>
          <w:szCs w:val="20"/>
        </w:rPr>
        <w:t>16.4.2</w:t>
      </w:r>
      <w:r>
        <w:rPr>
          <w:rFonts w:hint="eastAsia" w:ascii="宋体" w:hAnsi="宋体" w:eastAsia="宋体" w:cs="宋体"/>
          <w:spacing w:val="-38"/>
          <w:sz w:val="20"/>
          <w:szCs w:val="20"/>
        </w:rPr>
        <w:t xml:space="preserve"> </w:t>
      </w:r>
      <w:r>
        <w:rPr>
          <w:rFonts w:hint="eastAsia" w:ascii="宋体" w:hAnsi="宋体" w:eastAsia="宋体" w:cs="宋体"/>
          <w:spacing w:val="10"/>
          <w:sz w:val="20"/>
          <w:szCs w:val="20"/>
        </w:rPr>
        <w:t xml:space="preserve">各供应商应在截标前应确保成为政采云平台正式注册入库供应商，并完成 </w:t>
      </w:r>
      <w:r>
        <w:rPr>
          <w:rFonts w:hint="eastAsia" w:ascii="宋体" w:hAnsi="宋体" w:eastAsia="宋体" w:cs="宋体"/>
          <w:sz w:val="20"/>
          <w:szCs w:val="20"/>
        </w:rPr>
        <w:t>CA</w:t>
      </w:r>
      <w:r>
        <w:rPr>
          <w:rFonts w:hint="eastAsia" w:ascii="宋体" w:hAnsi="宋体" w:eastAsia="宋体" w:cs="宋体"/>
          <w:spacing w:val="10"/>
          <w:sz w:val="20"/>
          <w:szCs w:val="20"/>
        </w:rPr>
        <w:t xml:space="preserve"> 数字证书申</w:t>
      </w:r>
      <w:r>
        <w:rPr>
          <w:rFonts w:hint="eastAsia" w:ascii="宋体" w:hAnsi="宋体" w:eastAsia="宋体" w:cs="宋体"/>
          <w:spacing w:val="9"/>
          <w:sz w:val="20"/>
          <w:szCs w:val="20"/>
        </w:rPr>
        <w:t>领。因未</w:t>
      </w:r>
      <w:r>
        <w:rPr>
          <w:rFonts w:hint="eastAsia" w:ascii="宋体" w:hAnsi="宋体" w:eastAsia="宋体" w:cs="宋体"/>
          <w:sz w:val="20"/>
          <w:szCs w:val="20"/>
        </w:rPr>
        <w:t xml:space="preserve"> </w:t>
      </w:r>
      <w:r>
        <w:rPr>
          <w:rFonts w:hint="eastAsia" w:ascii="宋体" w:hAnsi="宋体" w:eastAsia="宋体" w:cs="宋体"/>
          <w:spacing w:val="10"/>
          <w:sz w:val="20"/>
          <w:szCs w:val="20"/>
        </w:rPr>
        <w:t xml:space="preserve">注册入库、未办理 </w:t>
      </w:r>
      <w:r>
        <w:rPr>
          <w:rFonts w:hint="eastAsia" w:ascii="宋体" w:hAnsi="宋体" w:eastAsia="宋体" w:cs="宋体"/>
          <w:sz w:val="20"/>
          <w:szCs w:val="20"/>
        </w:rPr>
        <w:t>CA</w:t>
      </w:r>
      <w:r>
        <w:rPr>
          <w:rFonts w:hint="eastAsia" w:ascii="宋体" w:hAnsi="宋体" w:eastAsia="宋体" w:cs="宋体"/>
          <w:spacing w:val="10"/>
          <w:sz w:val="20"/>
          <w:szCs w:val="20"/>
        </w:rPr>
        <w:t xml:space="preserve"> 数字证书等原因造成</w:t>
      </w:r>
      <w:r>
        <w:rPr>
          <w:rFonts w:hint="eastAsia" w:ascii="宋体" w:hAnsi="宋体" w:eastAsia="宋体" w:cs="宋体"/>
          <w:spacing w:val="9"/>
          <w:sz w:val="20"/>
          <w:szCs w:val="20"/>
        </w:rPr>
        <w:t>无法磋商或磋商失败等后果由供应商自行承担。</w:t>
      </w:r>
    </w:p>
    <w:p w14:paraId="634C59AB">
      <w:pPr>
        <w:spacing w:before="137" w:line="288" w:lineRule="auto"/>
        <w:ind w:left="2" w:right="70" w:firstLine="436"/>
        <w:rPr>
          <w:rFonts w:hint="eastAsia" w:ascii="宋体" w:hAnsi="宋体" w:eastAsia="宋体" w:cs="宋体"/>
          <w:sz w:val="20"/>
          <w:szCs w:val="20"/>
        </w:rPr>
      </w:pPr>
      <w:r>
        <w:rPr>
          <w:rFonts w:hint="eastAsia" w:ascii="宋体" w:hAnsi="宋体" w:eastAsia="宋体" w:cs="宋体"/>
          <w:spacing w:val="10"/>
          <w:sz w:val="20"/>
          <w:szCs w:val="20"/>
        </w:rPr>
        <w:t>16.4.3</w:t>
      </w:r>
      <w:r>
        <w:rPr>
          <w:rFonts w:hint="eastAsia" w:ascii="宋体" w:hAnsi="宋体" w:eastAsia="宋体" w:cs="宋体"/>
          <w:spacing w:val="-41"/>
          <w:sz w:val="20"/>
          <w:szCs w:val="20"/>
        </w:rPr>
        <w:t xml:space="preserve"> </w:t>
      </w:r>
      <w:r>
        <w:rPr>
          <w:rFonts w:hint="eastAsia" w:ascii="宋体" w:hAnsi="宋体" w:eastAsia="宋体" w:cs="宋体"/>
          <w:spacing w:val="10"/>
          <w:sz w:val="20"/>
          <w:szCs w:val="20"/>
        </w:rPr>
        <w:t xml:space="preserve">供应商将政采云电子交易客户端下载、安装完成后，可通过账号密码或 </w:t>
      </w:r>
      <w:r>
        <w:rPr>
          <w:rFonts w:hint="eastAsia" w:ascii="宋体" w:hAnsi="宋体" w:eastAsia="宋体" w:cs="宋体"/>
          <w:sz w:val="20"/>
          <w:szCs w:val="20"/>
        </w:rPr>
        <w:t>CA</w:t>
      </w:r>
      <w:r>
        <w:rPr>
          <w:rFonts w:hint="eastAsia" w:ascii="宋体" w:hAnsi="宋体" w:eastAsia="宋体" w:cs="宋体"/>
          <w:spacing w:val="10"/>
          <w:sz w:val="20"/>
          <w:szCs w:val="20"/>
        </w:rPr>
        <w:t xml:space="preserve"> 登录客户端进</w:t>
      </w:r>
      <w:r>
        <w:rPr>
          <w:rFonts w:hint="eastAsia" w:ascii="宋体" w:hAnsi="宋体" w:eastAsia="宋体" w:cs="宋体"/>
          <w:spacing w:val="9"/>
          <w:sz w:val="20"/>
          <w:szCs w:val="20"/>
        </w:rPr>
        <w:t>行响应文</w:t>
      </w:r>
      <w:r>
        <w:rPr>
          <w:rFonts w:hint="eastAsia" w:ascii="宋体" w:hAnsi="宋体" w:eastAsia="宋体" w:cs="宋体"/>
          <w:sz w:val="20"/>
          <w:szCs w:val="20"/>
        </w:rPr>
        <w:t xml:space="preserve"> </w:t>
      </w:r>
      <w:r>
        <w:rPr>
          <w:rFonts w:hint="eastAsia" w:ascii="宋体" w:hAnsi="宋体" w:eastAsia="宋体" w:cs="宋体"/>
          <w:spacing w:val="8"/>
          <w:sz w:val="20"/>
          <w:szCs w:val="20"/>
        </w:rPr>
        <w:t xml:space="preserve">件制作。客户端请至网站下载专区查看，如有问题可拨打政采云客户服务热线 </w:t>
      </w:r>
      <w:r>
        <w:rPr>
          <w:rFonts w:hint="eastAsia" w:ascii="宋体" w:hAnsi="宋体" w:eastAsia="宋体" w:cs="宋体"/>
          <w:spacing w:val="8"/>
          <w:sz w:val="20"/>
          <w:szCs w:val="20"/>
          <w:lang w:eastAsia="zh-CN"/>
        </w:rPr>
        <w:t>95763</w:t>
      </w:r>
      <w:r>
        <w:rPr>
          <w:rFonts w:hint="eastAsia" w:ascii="宋体" w:hAnsi="宋体" w:eastAsia="宋体" w:cs="宋体"/>
          <w:spacing w:val="8"/>
          <w:sz w:val="20"/>
          <w:szCs w:val="20"/>
        </w:rPr>
        <w:t xml:space="preserve"> 进行咨询。</w:t>
      </w:r>
    </w:p>
    <w:p w14:paraId="44B11729">
      <w:pPr>
        <w:spacing w:before="61" w:line="228" w:lineRule="auto"/>
        <w:ind w:left="428"/>
        <w:rPr>
          <w:rFonts w:hint="eastAsia" w:ascii="宋体" w:hAnsi="宋体" w:eastAsia="宋体" w:cs="宋体"/>
          <w:sz w:val="20"/>
          <w:szCs w:val="20"/>
        </w:rPr>
      </w:pPr>
      <w:r>
        <w:rPr>
          <w:rFonts w:hint="eastAsia" w:ascii="宋体" w:hAnsi="宋体" w:eastAsia="宋体" w:cs="宋体"/>
          <w:b/>
          <w:bCs/>
          <w:spacing w:val="5"/>
          <w:sz w:val="20"/>
          <w:szCs w:val="20"/>
        </w:rPr>
        <w:t>17.  响应文件的修改和撤回</w:t>
      </w:r>
    </w:p>
    <w:p w14:paraId="6A1047E3">
      <w:pPr>
        <w:spacing w:before="136" w:line="290" w:lineRule="auto"/>
        <w:ind w:left="2" w:firstLine="436"/>
        <w:rPr>
          <w:rFonts w:hint="eastAsia" w:ascii="宋体" w:hAnsi="宋体" w:eastAsia="宋体" w:cs="宋体"/>
          <w:sz w:val="20"/>
          <w:szCs w:val="20"/>
        </w:rPr>
      </w:pPr>
      <w:r>
        <w:rPr>
          <w:rFonts w:hint="eastAsia" w:ascii="宋体" w:hAnsi="宋体" w:eastAsia="宋体" w:cs="宋体"/>
          <w:spacing w:val="9"/>
          <w:sz w:val="20"/>
          <w:szCs w:val="20"/>
        </w:rPr>
        <w:t>17.1 响应文件递交截止时间前可以撤回电子磋商响应文件。补充或者修改电子磋商响应文件的，应当先行</w:t>
      </w:r>
      <w:r>
        <w:rPr>
          <w:rFonts w:hint="eastAsia" w:ascii="宋体" w:hAnsi="宋体" w:eastAsia="宋体" w:cs="宋体"/>
          <w:spacing w:val="4"/>
          <w:sz w:val="20"/>
          <w:szCs w:val="20"/>
        </w:rPr>
        <w:t xml:space="preserve"> </w:t>
      </w:r>
      <w:r>
        <w:rPr>
          <w:rFonts w:hint="eastAsia" w:ascii="宋体" w:hAnsi="宋体" w:eastAsia="宋体" w:cs="宋体"/>
          <w:spacing w:val="5"/>
          <w:sz w:val="20"/>
          <w:szCs w:val="20"/>
        </w:rPr>
        <w:t>撤回原文件，补充、修改后重新传输递交，磋商响应文件递交截止时间前未完成传输的，视为撤回磋商响应文件。</w:t>
      </w:r>
    </w:p>
    <w:p w14:paraId="2C1396EF">
      <w:pPr>
        <w:spacing w:before="133" w:line="227" w:lineRule="auto"/>
        <w:ind w:left="438"/>
        <w:rPr>
          <w:rFonts w:hint="eastAsia" w:ascii="宋体" w:hAnsi="宋体" w:eastAsia="宋体" w:cs="宋体"/>
          <w:sz w:val="20"/>
          <w:szCs w:val="20"/>
        </w:rPr>
      </w:pPr>
      <w:r>
        <w:rPr>
          <w:rFonts w:hint="eastAsia" w:ascii="宋体" w:hAnsi="宋体" w:eastAsia="宋体" w:cs="宋体"/>
          <w:spacing w:val="8"/>
          <w:sz w:val="20"/>
          <w:szCs w:val="20"/>
        </w:rPr>
        <w:t>17.2 在响应文件递交截止时间后的响应文件有效期内，供应商不得撤回其响应文件。</w:t>
      </w:r>
    </w:p>
    <w:p w14:paraId="181D3359">
      <w:pPr>
        <w:spacing w:before="61" w:line="228" w:lineRule="auto"/>
        <w:ind w:left="428"/>
        <w:rPr>
          <w:rFonts w:hint="eastAsia" w:ascii="宋体" w:hAnsi="宋体" w:eastAsia="宋体" w:cs="宋体"/>
          <w:sz w:val="20"/>
          <w:szCs w:val="20"/>
        </w:rPr>
      </w:pPr>
      <w:r>
        <w:rPr>
          <w:rFonts w:hint="eastAsia" w:ascii="宋体" w:hAnsi="宋体" w:eastAsia="宋体" w:cs="宋体"/>
          <w:b/>
          <w:bCs/>
          <w:spacing w:val="5"/>
          <w:sz w:val="20"/>
          <w:szCs w:val="20"/>
        </w:rPr>
        <w:t>18.  响应文件的递交和解密</w:t>
      </w:r>
    </w:p>
    <w:p w14:paraId="04AC4643">
      <w:pPr>
        <w:spacing w:before="137" w:line="310" w:lineRule="auto"/>
        <w:ind w:left="2" w:firstLine="436"/>
        <w:rPr>
          <w:rFonts w:hint="eastAsia" w:ascii="宋体" w:hAnsi="宋体" w:eastAsia="宋体" w:cs="宋体"/>
          <w:sz w:val="20"/>
          <w:szCs w:val="20"/>
        </w:rPr>
      </w:pPr>
      <w:r>
        <w:rPr>
          <w:rFonts w:hint="eastAsia" w:ascii="宋体" w:hAnsi="宋体" w:eastAsia="宋体" w:cs="宋体"/>
          <w:spacing w:val="4"/>
          <w:sz w:val="20"/>
          <w:szCs w:val="20"/>
        </w:rPr>
        <w:t>18.1</w:t>
      </w:r>
      <w:r>
        <w:rPr>
          <w:rFonts w:hint="eastAsia" w:ascii="宋体" w:hAnsi="宋体" w:eastAsia="宋体" w:cs="宋体"/>
          <w:spacing w:val="-32"/>
          <w:sz w:val="20"/>
          <w:szCs w:val="20"/>
        </w:rPr>
        <w:t xml:space="preserve"> </w:t>
      </w:r>
      <w:r>
        <w:rPr>
          <w:rFonts w:hint="eastAsia" w:ascii="宋体" w:hAnsi="宋体" w:eastAsia="宋体" w:cs="宋体"/>
          <w:spacing w:val="4"/>
          <w:sz w:val="20"/>
          <w:szCs w:val="20"/>
        </w:rPr>
        <w:t>响应文件递交截止时间：于</w:t>
      </w:r>
      <w:r>
        <w:rPr>
          <w:rFonts w:hint="eastAsia" w:ascii="宋体" w:hAnsi="宋体" w:eastAsia="宋体" w:cs="宋体"/>
          <w:spacing w:val="4"/>
          <w:sz w:val="20"/>
          <w:szCs w:val="20"/>
          <w:u w:val="single" w:color="auto"/>
          <w:lang w:val="en-US" w:eastAsia="zh-CN"/>
        </w:rPr>
        <w:t>2025</w:t>
      </w:r>
      <w:r>
        <w:rPr>
          <w:rFonts w:hint="eastAsia" w:ascii="宋体" w:hAnsi="宋体" w:eastAsia="宋体" w:cs="宋体"/>
          <w:spacing w:val="3"/>
          <w:sz w:val="20"/>
          <w:szCs w:val="20"/>
          <w:u w:val="single" w:color="auto"/>
        </w:rPr>
        <w:t>年</w:t>
      </w:r>
      <w:r>
        <w:rPr>
          <w:rFonts w:hint="eastAsia" w:ascii="宋体" w:hAnsi="宋体" w:eastAsia="宋体" w:cs="宋体"/>
          <w:spacing w:val="-26"/>
          <w:sz w:val="20"/>
          <w:szCs w:val="20"/>
          <w:u w:val="single" w:color="auto"/>
          <w:lang w:val="en-US" w:eastAsia="zh-CN"/>
        </w:rPr>
        <w:t>08</w:t>
      </w:r>
      <w:r>
        <w:rPr>
          <w:rFonts w:hint="eastAsia" w:ascii="宋体" w:hAnsi="宋体" w:eastAsia="宋体" w:cs="宋体"/>
          <w:spacing w:val="3"/>
          <w:sz w:val="20"/>
          <w:szCs w:val="20"/>
          <w:u w:val="single" w:color="auto"/>
        </w:rPr>
        <w:t>月</w:t>
      </w:r>
      <w:r>
        <w:rPr>
          <w:rFonts w:hint="eastAsia" w:ascii="宋体" w:hAnsi="宋体" w:eastAsia="宋体" w:cs="宋体"/>
          <w:spacing w:val="-26"/>
          <w:sz w:val="20"/>
          <w:szCs w:val="20"/>
          <w:u w:val="single" w:color="auto"/>
        </w:rPr>
        <w:t xml:space="preserve"> </w:t>
      </w:r>
      <w:r>
        <w:rPr>
          <w:rFonts w:hint="eastAsia" w:ascii="宋体" w:hAnsi="宋体" w:eastAsia="宋体" w:cs="宋体"/>
          <w:spacing w:val="3"/>
          <w:sz w:val="20"/>
          <w:szCs w:val="20"/>
          <w:u w:val="single" w:color="auto"/>
          <w:lang w:val="en-US" w:eastAsia="zh-CN"/>
        </w:rPr>
        <w:t>04</w:t>
      </w:r>
      <w:r>
        <w:rPr>
          <w:rFonts w:hint="eastAsia" w:ascii="宋体" w:hAnsi="宋体" w:eastAsia="宋体" w:cs="宋体"/>
          <w:spacing w:val="3"/>
          <w:sz w:val="20"/>
          <w:szCs w:val="20"/>
          <w:u w:val="single" w:color="auto"/>
        </w:rPr>
        <w:t>日</w:t>
      </w:r>
      <w:r>
        <w:rPr>
          <w:rFonts w:hint="eastAsia" w:ascii="宋体" w:hAnsi="宋体" w:eastAsia="宋体" w:cs="宋体"/>
          <w:spacing w:val="-26"/>
          <w:sz w:val="20"/>
          <w:szCs w:val="20"/>
          <w:u w:val="single" w:color="auto"/>
        </w:rPr>
        <w:t xml:space="preserve"> </w:t>
      </w:r>
      <w:r>
        <w:rPr>
          <w:rFonts w:hint="eastAsia" w:ascii="宋体" w:hAnsi="宋体" w:eastAsia="宋体" w:cs="宋体"/>
          <w:spacing w:val="3"/>
          <w:sz w:val="20"/>
          <w:szCs w:val="20"/>
          <w:u w:val="single" w:color="auto"/>
          <w:lang w:val="en-US" w:eastAsia="zh-CN"/>
        </w:rPr>
        <w:t>09</w:t>
      </w:r>
      <w:r>
        <w:rPr>
          <w:rFonts w:hint="eastAsia" w:ascii="宋体" w:hAnsi="宋体" w:eastAsia="宋体" w:cs="宋体"/>
          <w:spacing w:val="-33"/>
          <w:sz w:val="20"/>
          <w:szCs w:val="20"/>
          <w:u w:val="single" w:color="auto"/>
        </w:rPr>
        <w:t xml:space="preserve"> </w:t>
      </w:r>
      <w:r>
        <w:rPr>
          <w:rFonts w:hint="eastAsia" w:ascii="宋体" w:hAnsi="宋体" w:eastAsia="宋体" w:cs="宋体"/>
          <w:spacing w:val="3"/>
          <w:sz w:val="20"/>
          <w:szCs w:val="20"/>
          <w:u w:val="single" w:color="auto"/>
        </w:rPr>
        <w:t>时</w:t>
      </w:r>
      <w:r>
        <w:rPr>
          <w:rFonts w:hint="eastAsia" w:ascii="宋体" w:hAnsi="宋体" w:eastAsia="宋体" w:cs="宋体"/>
          <w:spacing w:val="-38"/>
          <w:sz w:val="20"/>
          <w:szCs w:val="20"/>
          <w:u w:val="single" w:color="auto"/>
        </w:rPr>
        <w:t xml:space="preserve"> </w:t>
      </w:r>
      <w:r>
        <w:rPr>
          <w:rFonts w:hint="eastAsia" w:ascii="宋体" w:hAnsi="宋体" w:eastAsia="宋体" w:cs="宋体"/>
          <w:spacing w:val="3"/>
          <w:sz w:val="20"/>
          <w:szCs w:val="20"/>
          <w:u w:val="single" w:color="auto"/>
        </w:rPr>
        <w:t>30</w:t>
      </w:r>
      <w:r>
        <w:rPr>
          <w:rFonts w:hint="eastAsia" w:ascii="宋体" w:hAnsi="宋体" w:eastAsia="宋体" w:cs="宋体"/>
          <w:spacing w:val="-40"/>
          <w:sz w:val="20"/>
          <w:szCs w:val="20"/>
          <w:u w:val="single" w:color="auto"/>
        </w:rPr>
        <w:t xml:space="preserve"> </w:t>
      </w:r>
      <w:r>
        <w:rPr>
          <w:rFonts w:hint="eastAsia" w:ascii="宋体" w:hAnsi="宋体" w:eastAsia="宋体" w:cs="宋体"/>
          <w:spacing w:val="3"/>
          <w:sz w:val="20"/>
          <w:szCs w:val="20"/>
          <w:u w:val="single" w:color="auto"/>
        </w:rPr>
        <w:t>分</w:t>
      </w:r>
      <w:r>
        <w:rPr>
          <w:rFonts w:hint="eastAsia" w:ascii="宋体" w:hAnsi="宋体" w:eastAsia="宋体" w:cs="宋体"/>
          <w:spacing w:val="3"/>
          <w:sz w:val="20"/>
          <w:szCs w:val="20"/>
        </w:rPr>
        <w:t>之前将电子磋商响应文件上传至政采云平台。</w:t>
      </w:r>
      <w:r>
        <w:rPr>
          <w:rFonts w:hint="eastAsia" w:ascii="宋体" w:hAnsi="宋体" w:eastAsia="宋体" w:cs="宋体"/>
          <w:sz w:val="20"/>
          <w:szCs w:val="20"/>
        </w:rPr>
        <w:t xml:space="preserve"> </w:t>
      </w:r>
      <w:r>
        <w:rPr>
          <w:rFonts w:hint="eastAsia" w:ascii="宋体" w:hAnsi="宋体" w:eastAsia="宋体" w:cs="宋体"/>
          <w:spacing w:val="8"/>
          <w:sz w:val="20"/>
          <w:szCs w:val="20"/>
        </w:rPr>
        <w:t>应按照本项目磋商文件和政采云平台的要求编制、加密传输磋商响应文件。供应商在使用</w:t>
      </w:r>
      <w:r>
        <w:rPr>
          <w:rFonts w:hint="eastAsia" w:ascii="宋体" w:hAnsi="宋体" w:eastAsia="宋体" w:cs="宋体"/>
          <w:spacing w:val="7"/>
          <w:sz w:val="20"/>
          <w:szCs w:val="20"/>
        </w:rPr>
        <w:t>系统进行投标的过程中</w:t>
      </w:r>
      <w:r>
        <w:rPr>
          <w:rFonts w:hint="eastAsia" w:ascii="宋体" w:hAnsi="宋体" w:eastAsia="宋体" w:cs="宋体"/>
          <w:sz w:val="20"/>
          <w:szCs w:val="20"/>
        </w:rPr>
        <w:t xml:space="preserve"> </w:t>
      </w:r>
      <w:r>
        <w:rPr>
          <w:rFonts w:hint="eastAsia" w:ascii="宋体" w:hAnsi="宋体" w:eastAsia="宋体" w:cs="宋体"/>
          <w:spacing w:val="8"/>
          <w:sz w:val="20"/>
          <w:szCs w:val="20"/>
        </w:rPr>
        <w:t>遇到涉及平台使用的任何问题，可致电政采云平台技术支持热线咨询，联系方式：</w:t>
      </w:r>
      <w:r>
        <w:rPr>
          <w:rFonts w:hint="eastAsia" w:ascii="宋体" w:hAnsi="宋体" w:eastAsia="宋体" w:cs="宋体"/>
          <w:spacing w:val="8"/>
          <w:sz w:val="20"/>
          <w:szCs w:val="20"/>
          <w:lang w:eastAsia="zh-CN"/>
        </w:rPr>
        <w:t>95763</w:t>
      </w:r>
      <w:r>
        <w:rPr>
          <w:rFonts w:hint="eastAsia" w:ascii="宋体" w:hAnsi="宋体" w:eastAsia="宋体" w:cs="宋体"/>
          <w:spacing w:val="8"/>
          <w:sz w:val="20"/>
          <w:szCs w:val="20"/>
        </w:rPr>
        <w:t>。</w:t>
      </w:r>
    </w:p>
    <w:p w14:paraId="624A3C4D">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3" w:right="68" w:firstLine="435"/>
        <w:textAlignment w:val="baseline"/>
        <w:rPr>
          <w:rFonts w:hint="eastAsia" w:ascii="宋体" w:hAnsi="宋体" w:eastAsia="宋体" w:cs="宋体"/>
          <w:spacing w:val="8"/>
          <w:sz w:val="20"/>
          <w:szCs w:val="20"/>
        </w:rPr>
      </w:pPr>
      <w:r>
        <w:rPr>
          <w:rFonts w:hint="eastAsia" w:ascii="宋体" w:hAnsi="宋体" w:eastAsia="宋体" w:cs="宋体"/>
          <w:spacing w:val="1"/>
          <w:sz w:val="20"/>
          <w:szCs w:val="20"/>
        </w:rPr>
        <w:t>18.2</w:t>
      </w:r>
      <w:r>
        <w:rPr>
          <w:rFonts w:hint="eastAsia" w:ascii="宋体" w:hAnsi="宋体" w:eastAsia="宋体" w:cs="宋体"/>
          <w:spacing w:val="-42"/>
          <w:sz w:val="20"/>
          <w:szCs w:val="20"/>
        </w:rPr>
        <w:t xml:space="preserve"> </w:t>
      </w:r>
      <w:r>
        <w:rPr>
          <w:rFonts w:hint="eastAsia" w:ascii="宋体" w:hAnsi="宋体" w:eastAsia="宋体" w:cs="宋体"/>
          <w:spacing w:val="1"/>
          <w:sz w:val="20"/>
          <w:szCs w:val="20"/>
        </w:rPr>
        <w:t>磋</w:t>
      </w:r>
      <w:r>
        <w:rPr>
          <w:rFonts w:hint="eastAsia" w:ascii="宋体" w:hAnsi="宋体" w:eastAsia="宋体" w:cs="宋体"/>
          <w:spacing w:val="8"/>
          <w:sz w:val="20"/>
          <w:szCs w:val="20"/>
        </w:rPr>
        <w:t>商响应文件解密时间：响应文件提交截止时间后，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的情况），视为供应商放弃磋商。</w:t>
      </w:r>
    </w:p>
    <w:p w14:paraId="46579A9D">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438"/>
        <w:textAlignment w:val="baseline"/>
        <w:rPr>
          <w:rFonts w:hint="eastAsia" w:ascii="宋体" w:hAnsi="宋体" w:eastAsia="宋体" w:cs="宋体"/>
          <w:sz w:val="20"/>
          <w:szCs w:val="20"/>
        </w:rPr>
      </w:pPr>
      <w:r>
        <w:rPr>
          <w:rFonts w:hint="eastAsia" w:ascii="宋体" w:hAnsi="宋体" w:eastAsia="宋体" w:cs="宋体"/>
          <w:spacing w:val="8"/>
          <w:sz w:val="20"/>
          <w:szCs w:val="20"/>
        </w:rPr>
        <w:t>18.3 除竞争性磋商文件另有规定外，供应商所递交的响应文件不予退还。</w:t>
      </w:r>
    </w:p>
    <w:p w14:paraId="59E96141">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438"/>
        <w:textAlignment w:val="baseline"/>
        <w:rPr>
          <w:rFonts w:hint="eastAsia" w:ascii="宋体" w:hAnsi="宋体" w:eastAsia="宋体" w:cs="宋体"/>
          <w:sz w:val="20"/>
          <w:szCs w:val="20"/>
        </w:rPr>
      </w:pPr>
      <w:r>
        <w:rPr>
          <w:rFonts w:hint="eastAsia" w:ascii="宋体" w:hAnsi="宋体" w:eastAsia="宋体" w:cs="宋体"/>
          <w:spacing w:val="4"/>
          <w:sz w:val="20"/>
          <w:szCs w:val="20"/>
        </w:rPr>
        <w:t>18.4</w:t>
      </w:r>
      <w:r>
        <w:rPr>
          <w:rFonts w:hint="eastAsia" w:ascii="宋体" w:hAnsi="宋体" w:eastAsia="宋体" w:cs="宋体"/>
          <w:spacing w:val="47"/>
          <w:sz w:val="20"/>
          <w:szCs w:val="20"/>
        </w:rPr>
        <w:t xml:space="preserve"> </w:t>
      </w:r>
      <w:r>
        <w:rPr>
          <w:rFonts w:hint="eastAsia" w:ascii="宋体" w:hAnsi="宋体" w:eastAsia="宋体" w:cs="宋体"/>
          <w:spacing w:val="4"/>
          <w:sz w:val="20"/>
          <w:szCs w:val="20"/>
        </w:rPr>
        <w:t>电子响应文件的相关说明</w:t>
      </w:r>
    </w:p>
    <w:p w14:paraId="77430752">
      <w:pPr>
        <w:keepNext w:val="0"/>
        <w:keepLines w:val="0"/>
        <w:pageBreakBefore w:val="0"/>
        <w:widowControl/>
        <w:kinsoku w:val="0"/>
        <w:wordWrap/>
        <w:overflowPunct/>
        <w:topLinePunct w:val="0"/>
        <w:autoSpaceDE w:val="0"/>
        <w:autoSpaceDN w:val="0"/>
        <w:bidi w:val="0"/>
        <w:adjustRightInd w:val="0"/>
        <w:snapToGrid w:val="0"/>
        <w:spacing w:before="132" w:line="300" w:lineRule="exact"/>
        <w:ind w:left="2" w:right="68" w:firstLine="430"/>
        <w:textAlignment w:val="baseline"/>
        <w:rPr>
          <w:rFonts w:hint="eastAsia" w:ascii="宋体" w:hAnsi="宋体" w:eastAsia="宋体" w:cs="宋体"/>
          <w:sz w:val="20"/>
          <w:szCs w:val="20"/>
        </w:rPr>
      </w:pPr>
      <w:r>
        <w:rPr>
          <w:rFonts w:hint="eastAsia" w:ascii="宋体" w:hAnsi="宋体" w:eastAsia="宋体" w:cs="宋体"/>
          <w:spacing w:val="10"/>
          <w:sz w:val="20"/>
          <w:szCs w:val="20"/>
        </w:rPr>
        <w:t>（1）供应商进行电子投标应安装客户端软件，并按照采购文件和电</w:t>
      </w:r>
      <w:r>
        <w:rPr>
          <w:rFonts w:hint="eastAsia" w:ascii="宋体" w:hAnsi="宋体" w:eastAsia="宋体" w:cs="宋体"/>
          <w:spacing w:val="9"/>
          <w:sz w:val="20"/>
          <w:szCs w:val="20"/>
        </w:rPr>
        <w:t>子交易平台的要求编制并加密磋商响应</w:t>
      </w:r>
      <w:r>
        <w:rPr>
          <w:rFonts w:hint="eastAsia" w:ascii="宋体" w:hAnsi="宋体" w:eastAsia="宋体" w:cs="宋体"/>
          <w:sz w:val="20"/>
          <w:szCs w:val="20"/>
        </w:rPr>
        <w:t xml:space="preserve"> </w:t>
      </w:r>
      <w:r>
        <w:rPr>
          <w:rFonts w:hint="eastAsia" w:ascii="宋体" w:hAnsi="宋体" w:eastAsia="宋体" w:cs="宋体"/>
          <w:spacing w:val="8"/>
          <w:sz w:val="20"/>
          <w:szCs w:val="20"/>
        </w:rPr>
        <w:t>文件。供应商未按规定加密的磋商响应文件，电子交易平台将拒收。供应商应当在磋商截止时</w:t>
      </w:r>
      <w:r>
        <w:rPr>
          <w:rFonts w:hint="eastAsia" w:ascii="宋体" w:hAnsi="宋体" w:eastAsia="宋体" w:cs="宋体"/>
          <w:spacing w:val="7"/>
          <w:sz w:val="20"/>
          <w:szCs w:val="20"/>
        </w:rPr>
        <w:t>间前完成磋商响应</w:t>
      </w:r>
      <w:r>
        <w:rPr>
          <w:rFonts w:hint="eastAsia" w:ascii="宋体" w:hAnsi="宋体" w:eastAsia="宋体" w:cs="宋体"/>
          <w:sz w:val="20"/>
          <w:szCs w:val="20"/>
        </w:rPr>
        <w:t xml:space="preserve"> </w:t>
      </w:r>
      <w:r>
        <w:rPr>
          <w:rFonts w:hint="eastAsia" w:ascii="宋体" w:hAnsi="宋体" w:eastAsia="宋体" w:cs="宋体"/>
          <w:spacing w:val="8"/>
          <w:sz w:val="20"/>
          <w:szCs w:val="20"/>
        </w:rPr>
        <w:t>文件的传输递交，并可以补充、修改或者撤回磋商响应文件。补充或者修改磋商响应文件</w:t>
      </w:r>
      <w:r>
        <w:rPr>
          <w:rFonts w:hint="eastAsia" w:ascii="宋体" w:hAnsi="宋体" w:eastAsia="宋体" w:cs="宋体"/>
          <w:spacing w:val="7"/>
          <w:sz w:val="20"/>
          <w:szCs w:val="20"/>
        </w:rPr>
        <w:t>的，应当先行撤回原文</w:t>
      </w:r>
      <w:r>
        <w:rPr>
          <w:rFonts w:hint="eastAsia" w:ascii="宋体" w:hAnsi="宋体" w:eastAsia="宋体" w:cs="宋体"/>
          <w:sz w:val="20"/>
          <w:szCs w:val="20"/>
        </w:rPr>
        <w:t xml:space="preserve"> </w:t>
      </w:r>
      <w:r>
        <w:rPr>
          <w:rFonts w:hint="eastAsia" w:ascii="宋体" w:hAnsi="宋体" w:eastAsia="宋体" w:cs="宋体"/>
          <w:spacing w:val="8"/>
          <w:sz w:val="20"/>
          <w:szCs w:val="20"/>
        </w:rPr>
        <w:t>件，补充、修改后重新传输递交。磋商截止时间前未完成传输的，视为撤回磋商响应文件。磋</w:t>
      </w:r>
      <w:r>
        <w:rPr>
          <w:rFonts w:hint="eastAsia" w:ascii="宋体" w:hAnsi="宋体" w:eastAsia="宋体" w:cs="宋体"/>
          <w:spacing w:val="7"/>
          <w:sz w:val="20"/>
          <w:szCs w:val="20"/>
        </w:rPr>
        <w:t>商截止时间后递交</w:t>
      </w:r>
      <w:r>
        <w:rPr>
          <w:rFonts w:hint="eastAsia" w:ascii="宋体" w:hAnsi="宋体" w:eastAsia="宋体" w:cs="宋体"/>
          <w:sz w:val="20"/>
          <w:szCs w:val="20"/>
        </w:rPr>
        <w:t xml:space="preserve"> </w:t>
      </w:r>
      <w:r>
        <w:rPr>
          <w:rFonts w:hint="eastAsia" w:ascii="宋体" w:hAnsi="宋体" w:eastAsia="宋体" w:cs="宋体"/>
          <w:spacing w:val="6"/>
          <w:sz w:val="20"/>
          <w:szCs w:val="20"/>
        </w:rPr>
        <w:t>的磋商响应文件，</w:t>
      </w:r>
      <w:r>
        <w:rPr>
          <w:rFonts w:hint="eastAsia" w:ascii="宋体" w:hAnsi="宋体" w:eastAsia="宋体" w:cs="宋体"/>
          <w:spacing w:val="-48"/>
          <w:sz w:val="20"/>
          <w:szCs w:val="20"/>
        </w:rPr>
        <w:t xml:space="preserve"> </w:t>
      </w:r>
      <w:r>
        <w:rPr>
          <w:rFonts w:hint="eastAsia" w:ascii="宋体" w:hAnsi="宋体" w:eastAsia="宋体" w:cs="宋体"/>
          <w:spacing w:val="6"/>
          <w:sz w:val="20"/>
          <w:szCs w:val="20"/>
        </w:rPr>
        <w:t>电子交易平台将拒收。</w:t>
      </w:r>
    </w:p>
    <w:p w14:paraId="21230DAF">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4" w:right="68" w:firstLine="429"/>
        <w:textAlignment w:val="baseline"/>
        <w:rPr>
          <w:rFonts w:hint="eastAsia" w:ascii="宋体" w:hAnsi="宋体" w:eastAsia="宋体" w:cs="宋体"/>
          <w:sz w:val="20"/>
          <w:szCs w:val="20"/>
        </w:rPr>
      </w:pPr>
      <w:r>
        <w:rPr>
          <w:rFonts w:hint="eastAsia" w:ascii="宋体" w:hAnsi="宋体" w:eastAsia="宋体" w:cs="宋体"/>
          <w:spacing w:val="10"/>
          <w:sz w:val="20"/>
          <w:szCs w:val="20"/>
        </w:rPr>
        <w:t>（2）如有特殊情况，采购代理机构延长截止时间和开标时间，采购</w:t>
      </w:r>
      <w:r>
        <w:rPr>
          <w:rFonts w:hint="eastAsia" w:ascii="宋体" w:hAnsi="宋体" w:eastAsia="宋体" w:cs="宋体"/>
          <w:spacing w:val="9"/>
          <w:sz w:val="20"/>
          <w:szCs w:val="20"/>
        </w:rPr>
        <w:t>代理机构和供应商的权利和义务将受到</w:t>
      </w:r>
      <w:r>
        <w:rPr>
          <w:rFonts w:hint="eastAsia" w:ascii="宋体" w:hAnsi="宋体" w:eastAsia="宋体" w:cs="宋体"/>
          <w:sz w:val="20"/>
          <w:szCs w:val="20"/>
        </w:rPr>
        <w:t xml:space="preserve"> </w:t>
      </w:r>
      <w:r>
        <w:rPr>
          <w:rFonts w:hint="eastAsia" w:ascii="宋体" w:hAnsi="宋体" w:eastAsia="宋体" w:cs="宋体"/>
          <w:spacing w:val="8"/>
          <w:sz w:val="20"/>
          <w:szCs w:val="20"/>
        </w:rPr>
        <w:t>新的截止时间和开标时间的约束。</w:t>
      </w:r>
    </w:p>
    <w:p w14:paraId="56A632CD">
      <w:pPr>
        <w:spacing w:before="169" w:line="228" w:lineRule="auto"/>
        <w:ind w:left="426"/>
        <w:jc w:val="center"/>
        <w:rPr>
          <w:rFonts w:hint="eastAsia" w:ascii="宋体" w:hAnsi="宋体" w:eastAsia="宋体" w:cs="宋体"/>
          <w:b/>
          <w:bCs/>
          <w:spacing w:val="3"/>
          <w:sz w:val="28"/>
          <w:szCs w:val="28"/>
        </w:rPr>
      </w:pPr>
      <w:r>
        <w:rPr>
          <w:rFonts w:hint="eastAsia" w:ascii="宋体" w:hAnsi="宋体" w:eastAsia="宋体" w:cs="宋体"/>
          <w:b/>
          <w:bCs/>
          <w:spacing w:val="3"/>
          <w:sz w:val="28"/>
          <w:szCs w:val="28"/>
        </w:rPr>
        <w:t>四、竞争性磋商（简称磋商）与评审</w:t>
      </w:r>
    </w:p>
    <w:p w14:paraId="10170063">
      <w:pPr>
        <w:spacing w:before="169" w:line="228" w:lineRule="auto"/>
        <w:ind w:left="426"/>
        <w:jc w:val="center"/>
        <w:rPr>
          <w:rFonts w:hint="eastAsia" w:ascii="宋体" w:hAnsi="宋体" w:eastAsia="宋体" w:cs="宋体"/>
          <w:b/>
          <w:bCs/>
          <w:spacing w:val="3"/>
          <w:sz w:val="24"/>
          <w:szCs w:val="24"/>
        </w:rPr>
        <w:sectPr>
          <w:footerReference r:id="rId14" w:type="default"/>
          <w:pgSz w:w="11906" w:h="16839"/>
          <w:pgMar w:top="1431" w:right="867" w:bottom="1156" w:left="782" w:header="0" w:footer="994" w:gutter="0"/>
          <w:cols w:space="720" w:num="1"/>
        </w:sectPr>
      </w:pPr>
    </w:p>
    <w:p w14:paraId="6F0467BE">
      <w:pPr>
        <w:pStyle w:val="4"/>
        <w:spacing w:line="306" w:lineRule="auto"/>
        <w:rPr>
          <w:rFonts w:hint="eastAsia" w:ascii="宋体" w:hAnsi="宋体" w:eastAsia="宋体" w:cs="宋体"/>
        </w:rPr>
      </w:pPr>
    </w:p>
    <w:p w14:paraId="3521DD27">
      <w:pPr>
        <w:spacing w:before="65" w:line="228" w:lineRule="auto"/>
        <w:ind w:left="427"/>
        <w:rPr>
          <w:rFonts w:hint="eastAsia" w:ascii="宋体" w:hAnsi="宋体" w:eastAsia="宋体" w:cs="宋体"/>
          <w:sz w:val="20"/>
          <w:szCs w:val="20"/>
        </w:rPr>
      </w:pPr>
      <w:r>
        <w:rPr>
          <w:rFonts w:hint="eastAsia" w:ascii="宋体" w:hAnsi="宋体" w:eastAsia="宋体" w:cs="宋体"/>
          <w:b/>
          <w:bCs/>
          <w:spacing w:val="6"/>
          <w:sz w:val="20"/>
          <w:szCs w:val="20"/>
        </w:rPr>
        <w:t>19.  磋商小组组成及磋商时间、地点、人员</w:t>
      </w:r>
    </w:p>
    <w:p w14:paraId="5B8A0134">
      <w:pPr>
        <w:spacing w:before="137" w:line="228" w:lineRule="auto"/>
        <w:ind w:left="437"/>
        <w:rPr>
          <w:rFonts w:hint="eastAsia" w:ascii="宋体" w:hAnsi="宋体" w:eastAsia="宋体" w:cs="宋体"/>
          <w:sz w:val="20"/>
          <w:szCs w:val="20"/>
        </w:rPr>
      </w:pPr>
      <w:r>
        <w:rPr>
          <w:rFonts w:hint="eastAsia" w:ascii="宋体" w:hAnsi="宋体" w:eastAsia="宋体" w:cs="宋体"/>
          <w:spacing w:val="4"/>
          <w:sz w:val="20"/>
          <w:szCs w:val="20"/>
        </w:rPr>
        <w:t>19.1 磋商小组组成：</w:t>
      </w:r>
    </w:p>
    <w:p w14:paraId="4E2B87FA">
      <w:pPr>
        <w:spacing w:before="134" w:line="350" w:lineRule="auto"/>
        <w:ind w:right="2" w:firstLine="420"/>
        <w:rPr>
          <w:rFonts w:hint="eastAsia" w:ascii="宋体" w:hAnsi="宋体" w:eastAsia="宋体" w:cs="宋体"/>
          <w:sz w:val="20"/>
          <w:szCs w:val="20"/>
        </w:rPr>
      </w:pPr>
      <w:r>
        <w:rPr>
          <w:rFonts w:hint="eastAsia" w:ascii="宋体" w:hAnsi="宋体" w:eastAsia="宋体" w:cs="宋体"/>
          <w:spacing w:val="8"/>
          <w:sz w:val="20"/>
          <w:szCs w:val="20"/>
        </w:rPr>
        <w:t>磋商及评审工作由采购代理机构负责组织，具体磋商、评审工作由依法组建</w:t>
      </w:r>
      <w:r>
        <w:rPr>
          <w:rFonts w:hint="eastAsia" w:ascii="宋体" w:hAnsi="宋体" w:eastAsia="宋体" w:cs="宋体"/>
          <w:spacing w:val="7"/>
          <w:sz w:val="20"/>
          <w:szCs w:val="20"/>
        </w:rPr>
        <w:t>的磋商小组负责，磋商小组由采</w:t>
      </w:r>
      <w:r>
        <w:rPr>
          <w:rFonts w:hint="eastAsia" w:ascii="宋体" w:hAnsi="宋体" w:eastAsia="宋体" w:cs="宋体"/>
          <w:sz w:val="20"/>
          <w:szCs w:val="20"/>
        </w:rPr>
        <w:t xml:space="preserve"> </w:t>
      </w:r>
      <w:r>
        <w:rPr>
          <w:rFonts w:hint="eastAsia" w:ascii="宋体" w:hAnsi="宋体" w:eastAsia="宋体" w:cs="宋体"/>
          <w:spacing w:val="8"/>
          <w:sz w:val="20"/>
          <w:szCs w:val="20"/>
        </w:rPr>
        <w:t>购人代表和有关方面的专家组成。磋商小组的构成：</w:t>
      </w:r>
      <w:r>
        <w:rPr>
          <w:rFonts w:hint="eastAsia" w:ascii="宋体" w:hAnsi="宋体" w:eastAsia="宋体" w:cs="宋体"/>
          <w:spacing w:val="8"/>
          <w:sz w:val="20"/>
          <w:szCs w:val="20"/>
          <w:u w:val="single" w:color="auto"/>
        </w:rPr>
        <w:t xml:space="preserve"> 3 </w:t>
      </w:r>
      <w:r>
        <w:rPr>
          <w:rFonts w:hint="eastAsia" w:ascii="宋体" w:hAnsi="宋体" w:eastAsia="宋体" w:cs="宋体"/>
          <w:spacing w:val="8"/>
          <w:sz w:val="20"/>
          <w:szCs w:val="20"/>
        </w:rPr>
        <w:t>人，其中采购人代表</w:t>
      </w:r>
      <w:r>
        <w:rPr>
          <w:rFonts w:hint="eastAsia" w:ascii="宋体" w:hAnsi="宋体" w:eastAsia="宋体" w:cs="宋体"/>
          <w:spacing w:val="32"/>
          <w:sz w:val="20"/>
          <w:szCs w:val="20"/>
          <w:u w:val="single" w:color="auto"/>
        </w:rPr>
        <w:t xml:space="preserve"> </w:t>
      </w:r>
      <w:r>
        <w:rPr>
          <w:rFonts w:hint="eastAsia" w:ascii="宋体" w:hAnsi="宋体" w:eastAsia="宋体" w:cs="宋体"/>
          <w:spacing w:val="8"/>
          <w:sz w:val="20"/>
          <w:szCs w:val="20"/>
          <w:u w:val="single" w:color="auto"/>
        </w:rPr>
        <w:t xml:space="preserve">1 </w:t>
      </w:r>
      <w:r>
        <w:rPr>
          <w:rFonts w:hint="eastAsia" w:ascii="宋体" w:hAnsi="宋体" w:eastAsia="宋体" w:cs="宋体"/>
          <w:spacing w:val="8"/>
          <w:sz w:val="20"/>
          <w:szCs w:val="20"/>
        </w:rPr>
        <w:t>人， 专家</w:t>
      </w:r>
      <w:r>
        <w:rPr>
          <w:rFonts w:hint="eastAsia" w:ascii="宋体" w:hAnsi="宋体" w:eastAsia="宋体" w:cs="宋体"/>
          <w:spacing w:val="7"/>
          <w:sz w:val="20"/>
          <w:szCs w:val="20"/>
          <w:u w:val="single" w:color="auto"/>
        </w:rPr>
        <w:t xml:space="preserve"> 2</w:t>
      </w:r>
      <w:r>
        <w:rPr>
          <w:rFonts w:hint="eastAsia" w:ascii="宋体" w:hAnsi="宋体" w:eastAsia="宋体" w:cs="宋体"/>
          <w:spacing w:val="14"/>
          <w:sz w:val="20"/>
          <w:szCs w:val="20"/>
          <w:u w:val="single" w:color="auto"/>
        </w:rPr>
        <w:t xml:space="preserve"> </w:t>
      </w:r>
      <w:r>
        <w:rPr>
          <w:rFonts w:hint="eastAsia" w:ascii="宋体" w:hAnsi="宋体" w:eastAsia="宋体" w:cs="宋体"/>
          <w:spacing w:val="7"/>
          <w:sz w:val="20"/>
          <w:szCs w:val="20"/>
        </w:rPr>
        <w:t>人。</w:t>
      </w:r>
    </w:p>
    <w:p w14:paraId="4691EDF2">
      <w:pPr>
        <w:spacing w:line="228" w:lineRule="auto"/>
        <w:ind w:left="437"/>
        <w:rPr>
          <w:rFonts w:hint="eastAsia" w:ascii="宋体" w:hAnsi="宋体" w:eastAsia="宋体" w:cs="宋体"/>
          <w:sz w:val="20"/>
          <w:szCs w:val="20"/>
        </w:rPr>
      </w:pPr>
      <w:r>
        <w:rPr>
          <w:rFonts w:hint="eastAsia" w:ascii="宋体" w:hAnsi="宋体" w:eastAsia="宋体" w:cs="宋体"/>
          <w:spacing w:val="6"/>
          <w:sz w:val="20"/>
          <w:szCs w:val="20"/>
        </w:rPr>
        <w:t>19.2 磋商时间、地点、人员：</w:t>
      </w:r>
    </w:p>
    <w:p w14:paraId="7F71BFE1">
      <w:pPr>
        <w:spacing w:before="133" w:line="228" w:lineRule="auto"/>
        <w:ind w:left="437"/>
        <w:rPr>
          <w:rFonts w:hint="eastAsia" w:ascii="宋体" w:hAnsi="宋体" w:eastAsia="宋体" w:cs="宋体"/>
          <w:sz w:val="20"/>
          <w:szCs w:val="20"/>
        </w:rPr>
      </w:pPr>
      <w:r>
        <w:rPr>
          <w:rFonts w:hint="eastAsia" w:ascii="宋体" w:hAnsi="宋体" w:eastAsia="宋体" w:cs="宋体"/>
          <w:spacing w:val="6"/>
          <w:sz w:val="20"/>
          <w:szCs w:val="20"/>
        </w:rPr>
        <w:t>19.2.1</w:t>
      </w:r>
      <w:r>
        <w:rPr>
          <w:rFonts w:hint="eastAsia" w:ascii="宋体" w:hAnsi="宋体" w:eastAsia="宋体" w:cs="宋体"/>
          <w:spacing w:val="-24"/>
          <w:sz w:val="20"/>
          <w:szCs w:val="20"/>
        </w:rPr>
        <w:t xml:space="preserve"> </w:t>
      </w:r>
      <w:r>
        <w:rPr>
          <w:rFonts w:hint="eastAsia" w:ascii="宋体" w:hAnsi="宋体" w:eastAsia="宋体" w:cs="宋体"/>
          <w:spacing w:val="6"/>
          <w:sz w:val="20"/>
          <w:szCs w:val="20"/>
        </w:rPr>
        <w:t>磋商时间：响应文件递交截止时间后。</w:t>
      </w:r>
    </w:p>
    <w:p w14:paraId="7A0A279A">
      <w:pPr>
        <w:spacing w:before="132" w:line="289" w:lineRule="auto"/>
        <w:ind w:left="2" w:right="2" w:firstLine="434"/>
        <w:rPr>
          <w:rFonts w:hint="eastAsia" w:ascii="宋体" w:hAnsi="宋体" w:eastAsia="宋体" w:cs="宋体"/>
          <w:sz w:val="20"/>
          <w:szCs w:val="20"/>
        </w:rPr>
      </w:pPr>
      <w:r>
        <w:rPr>
          <w:rFonts w:hint="eastAsia" w:ascii="宋体" w:hAnsi="宋体" w:eastAsia="宋体" w:cs="宋体"/>
          <w:spacing w:val="10"/>
          <w:sz w:val="20"/>
          <w:szCs w:val="20"/>
        </w:rPr>
        <w:t>19.2.2</w:t>
      </w:r>
      <w:r>
        <w:rPr>
          <w:rFonts w:hint="eastAsia" w:ascii="宋体" w:hAnsi="宋体" w:eastAsia="宋体" w:cs="宋体"/>
          <w:spacing w:val="-41"/>
          <w:sz w:val="20"/>
          <w:szCs w:val="20"/>
        </w:rPr>
        <w:t xml:space="preserve"> </w:t>
      </w:r>
      <w:r>
        <w:rPr>
          <w:rFonts w:hint="eastAsia" w:ascii="宋体" w:hAnsi="宋体" w:eastAsia="宋体" w:cs="宋体"/>
          <w:spacing w:val="10"/>
          <w:sz w:val="20"/>
          <w:szCs w:val="20"/>
        </w:rPr>
        <w:t>磋商地点：本项目需要磋商供应商代表在截标当天截标后，按磋商小组要求及时登陆政采</w:t>
      </w:r>
      <w:r>
        <w:rPr>
          <w:rFonts w:hint="eastAsia" w:ascii="宋体" w:hAnsi="宋体" w:eastAsia="宋体" w:cs="宋体"/>
          <w:spacing w:val="9"/>
          <w:sz w:val="20"/>
          <w:szCs w:val="20"/>
        </w:rPr>
        <w:t>云平台等</w:t>
      </w:r>
      <w:r>
        <w:rPr>
          <w:rFonts w:hint="eastAsia" w:ascii="宋体" w:hAnsi="宋体" w:eastAsia="宋体" w:cs="宋体"/>
          <w:sz w:val="20"/>
          <w:szCs w:val="20"/>
        </w:rPr>
        <w:t xml:space="preserve"> </w:t>
      </w:r>
      <w:r>
        <w:rPr>
          <w:rFonts w:hint="eastAsia" w:ascii="宋体" w:hAnsi="宋体" w:eastAsia="宋体" w:cs="宋体"/>
          <w:spacing w:val="6"/>
          <w:sz w:val="20"/>
          <w:szCs w:val="20"/>
        </w:rPr>
        <w:t>候在线磋商。</w:t>
      </w:r>
    </w:p>
    <w:p w14:paraId="68A402E3">
      <w:pPr>
        <w:spacing w:before="135" w:line="288" w:lineRule="auto"/>
        <w:ind w:left="5" w:right="2" w:firstLine="431"/>
        <w:rPr>
          <w:rFonts w:hint="eastAsia" w:ascii="宋体" w:hAnsi="宋体" w:eastAsia="宋体" w:cs="宋体"/>
          <w:sz w:val="20"/>
          <w:szCs w:val="20"/>
        </w:rPr>
      </w:pPr>
      <w:r>
        <w:rPr>
          <w:rFonts w:hint="eastAsia" w:ascii="宋体" w:hAnsi="宋体" w:eastAsia="宋体" w:cs="宋体"/>
          <w:spacing w:val="9"/>
          <w:sz w:val="20"/>
          <w:szCs w:val="20"/>
        </w:rPr>
        <w:t>19.2.3</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磋商参加人员：供应商法定代表人、负责人、</w:t>
      </w:r>
      <w:r>
        <w:rPr>
          <w:rFonts w:hint="eastAsia" w:ascii="宋体" w:hAnsi="宋体" w:eastAsia="宋体" w:cs="宋体"/>
          <w:spacing w:val="-50"/>
          <w:sz w:val="20"/>
          <w:szCs w:val="20"/>
        </w:rPr>
        <w:t xml:space="preserve"> </w:t>
      </w:r>
      <w:r>
        <w:rPr>
          <w:rFonts w:hint="eastAsia" w:ascii="宋体" w:hAnsi="宋体" w:eastAsia="宋体" w:cs="宋体"/>
          <w:spacing w:val="9"/>
          <w:sz w:val="20"/>
          <w:szCs w:val="20"/>
        </w:rPr>
        <w:t>自然人或相应的委托代理人持</w:t>
      </w:r>
      <w:r>
        <w:rPr>
          <w:rFonts w:hint="eastAsia" w:ascii="宋体" w:hAnsi="宋体" w:eastAsia="宋体" w:cs="宋体"/>
          <w:spacing w:val="9"/>
          <w:sz w:val="20"/>
          <w:szCs w:val="20"/>
          <w:u w:val="single" w:color="auto"/>
        </w:rPr>
        <w:t>有效身份证</w:t>
      </w:r>
      <w:r>
        <w:rPr>
          <w:rFonts w:hint="eastAsia" w:ascii="宋体" w:hAnsi="宋体" w:eastAsia="宋体" w:cs="宋体"/>
          <w:spacing w:val="8"/>
          <w:sz w:val="20"/>
          <w:szCs w:val="20"/>
          <w:u w:val="single" w:color="auto"/>
        </w:rPr>
        <w:t>原件</w:t>
      </w:r>
      <w:r>
        <w:rPr>
          <w:rFonts w:hint="eastAsia" w:ascii="宋体" w:hAnsi="宋体" w:eastAsia="宋体" w:cs="宋体"/>
          <w:spacing w:val="8"/>
          <w:sz w:val="20"/>
          <w:szCs w:val="20"/>
        </w:rPr>
        <w:t>和供应</w:t>
      </w:r>
      <w:r>
        <w:rPr>
          <w:rFonts w:hint="eastAsia" w:ascii="宋体" w:hAnsi="宋体" w:eastAsia="宋体" w:cs="宋体"/>
          <w:sz w:val="20"/>
          <w:szCs w:val="20"/>
        </w:rPr>
        <w:t xml:space="preserve"> </w:t>
      </w:r>
      <w:r>
        <w:rPr>
          <w:rFonts w:hint="eastAsia" w:ascii="宋体" w:hAnsi="宋体" w:eastAsia="宋体" w:cs="宋体"/>
          <w:spacing w:val="11"/>
          <w:sz w:val="20"/>
          <w:szCs w:val="20"/>
        </w:rPr>
        <w:t>商</w:t>
      </w:r>
      <w:r>
        <w:rPr>
          <w:rFonts w:hint="eastAsia" w:ascii="宋体" w:hAnsi="宋体" w:eastAsia="宋体" w:cs="宋体"/>
          <w:spacing w:val="11"/>
          <w:sz w:val="20"/>
          <w:szCs w:val="20"/>
          <w:u w:val="single" w:color="auto"/>
        </w:rPr>
        <w:t>政采云平台</w:t>
      </w:r>
      <w:r>
        <w:rPr>
          <w:rFonts w:hint="eastAsia" w:ascii="宋体" w:hAnsi="宋体" w:eastAsia="宋体" w:cs="宋体"/>
          <w:sz w:val="20"/>
          <w:szCs w:val="20"/>
          <w:u w:val="single" w:color="auto"/>
        </w:rPr>
        <w:t>CA</w:t>
      </w:r>
      <w:r>
        <w:rPr>
          <w:rFonts w:hint="eastAsia" w:ascii="宋体" w:hAnsi="宋体" w:eastAsia="宋体" w:cs="宋体"/>
          <w:spacing w:val="-37"/>
          <w:sz w:val="20"/>
          <w:szCs w:val="20"/>
          <w:u w:val="single" w:color="auto"/>
        </w:rPr>
        <w:t xml:space="preserve"> </w:t>
      </w:r>
      <w:r>
        <w:rPr>
          <w:rFonts w:hint="eastAsia" w:ascii="宋体" w:hAnsi="宋体" w:eastAsia="宋体" w:cs="宋体"/>
          <w:spacing w:val="11"/>
          <w:sz w:val="20"/>
          <w:szCs w:val="20"/>
          <w:u w:val="single" w:color="auto"/>
        </w:rPr>
        <w:t>数字证书</w:t>
      </w:r>
      <w:r>
        <w:rPr>
          <w:rFonts w:hint="eastAsia" w:ascii="宋体" w:hAnsi="宋体" w:eastAsia="宋体" w:cs="宋体"/>
          <w:spacing w:val="11"/>
          <w:sz w:val="20"/>
          <w:szCs w:val="20"/>
        </w:rPr>
        <w:t>参加磋商。请供应商按时到达指定地</w:t>
      </w:r>
      <w:r>
        <w:rPr>
          <w:rFonts w:hint="eastAsia" w:ascii="宋体" w:hAnsi="宋体" w:eastAsia="宋体" w:cs="宋体"/>
          <w:spacing w:val="10"/>
          <w:sz w:val="20"/>
          <w:szCs w:val="20"/>
        </w:rPr>
        <w:t>点等候磋商。</w:t>
      </w:r>
    </w:p>
    <w:p w14:paraId="5F7EEDF7">
      <w:pPr>
        <w:spacing w:before="133" w:line="228" w:lineRule="auto"/>
        <w:ind w:left="437"/>
        <w:rPr>
          <w:rFonts w:hint="eastAsia" w:ascii="宋体" w:hAnsi="宋体" w:eastAsia="宋体" w:cs="宋体"/>
          <w:sz w:val="20"/>
          <w:szCs w:val="20"/>
        </w:rPr>
      </w:pPr>
      <w:r>
        <w:rPr>
          <w:rFonts w:hint="eastAsia" w:ascii="宋体" w:hAnsi="宋体" w:eastAsia="宋体" w:cs="宋体"/>
          <w:spacing w:val="7"/>
          <w:sz w:val="20"/>
          <w:szCs w:val="20"/>
        </w:rPr>
        <w:t>19.2.4</w:t>
      </w:r>
      <w:r>
        <w:rPr>
          <w:rFonts w:hint="eastAsia" w:ascii="宋体" w:hAnsi="宋体" w:eastAsia="宋体" w:cs="宋体"/>
          <w:spacing w:val="-30"/>
          <w:sz w:val="20"/>
          <w:szCs w:val="20"/>
        </w:rPr>
        <w:t xml:space="preserve"> </w:t>
      </w:r>
      <w:r>
        <w:rPr>
          <w:rFonts w:hint="eastAsia" w:ascii="宋体" w:hAnsi="宋体" w:eastAsia="宋体" w:cs="宋体"/>
          <w:spacing w:val="7"/>
          <w:sz w:val="20"/>
          <w:szCs w:val="20"/>
        </w:rPr>
        <w:t>响应文件递交截止时间后，</w:t>
      </w:r>
      <w:r>
        <w:rPr>
          <w:rFonts w:hint="eastAsia" w:ascii="宋体" w:hAnsi="宋体" w:eastAsia="宋体" w:cs="宋体"/>
          <w:spacing w:val="-58"/>
          <w:sz w:val="20"/>
          <w:szCs w:val="20"/>
        </w:rPr>
        <w:t xml:space="preserve"> </w:t>
      </w:r>
      <w:r>
        <w:rPr>
          <w:rFonts w:hint="eastAsia" w:ascii="宋体" w:hAnsi="宋体" w:eastAsia="宋体" w:cs="宋体"/>
          <w:spacing w:val="7"/>
          <w:sz w:val="20"/>
          <w:szCs w:val="20"/>
        </w:rPr>
        <w:t>由磋</w:t>
      </w:r>
      <w:r>
        <w:rPr>
          <w:rFonts w:hint="eastAsia" w:ascii="宋体" w:hAnsi="宋体" w:eastAsia="宋体" w:cs="宋体"/>
          <w:spacing w:val="6"/>
          <w:sz w:val="20"/>
          <w:szCs w:val="20"/>
        </w:rPr>
        <w:t>商小组在评标室内线上开启响应文件。</w:t>
      </w:r>
    </w:p>
    <w:p w14:paraId="79223D90">
      <w:pPr>
        <w:spacing w:before="61" w:line="228" w:lineRule="auto"/>
        <w:ind w:left="418"/>
        <w:rPr>
          <w:rFonts w:hint="eastAsia" w:ascii="宋体" w:hAnsi="宋体" w:eastAsia="宋体" w:cs="宋体"/>
          <w:sz w:val="20"/>
          <w:szCs w:val="20"/>
        </w:rPr>
      </w:pPr>
      <w:r>
        <w:rPr>
          <w:rFonts w:hint="eastAsia" w:ascii="宋体" w:hAnsi="宋体" w:eastAsia="宋体" w:cs="宋体"/>
          <w:b/>
          <w:bCs/>
          <w:spacing w:val="5"/>
          <w:sz w:val="20"/>
          <w:szCs w:val="20"/>
        </w:rPr>
        <w:t>20.  评审原则</w:t>
      </w:r>
    </w:p>
    <w:p w14:paraId="3DDE6D6F">
      <w:pPr>
        <w:spacing w:before="139" w:line="227" w:lineRule="auto"/>
        <w:ind w:left="424"/>
        <w:rPr>
          <w:rFonts w:hint="eastAsia" w:ascii="宋体" w:hAnsi="宋体" w:eastAsia="宋体" w:cs="宋体"/>
          <w:sz w:val="20"/>
          <w:szCs w:val="20"/>
        </w:rPr>
      </w:pPr>
      <w:r>
        <w:rPr>
          <w:rFonts w:hint="eastAsia" w:ascii="宋体" w:hAnsi="宋体" w:eastAsia="宋体" w:cs="宋体"/>
          <w:spacing w:val="8"/>
          <w:sz w:val="20"/>
          <w:szCs w:val="20"/>
        </w:rPr>
        <w:t>20.1 磋商小组必须坚持公平、公正、科学和择优的原则。</w:t>
      </w:r>
    </w:p>
    <w:p w14:paraId="2218FEF3">
      <w:pPr>
        <w:spacing w:before="134" w:line="227" w:lineRule="auto"/>
        <w:ind w:left="424"/>
        <w:rPr>
          <w:rFonts w:hint="eastAsia" w:ascii="宋体" w:hAnsi="宋体" w:eastAsia="宋体" w:cs="宋体"/>
          <w:sz w:val="20"/>
          <w:szCs w:val="20"/>
        </w:rPr>
      </w:pPr>
      <w:r>
        <w:rPr>
          <w:rFonts w:hint="eastAsia" w:ascii="宋体" w:hAnsi="宋体" w:eastAsia="宋体" w:cs="宋体"/>
          <w:spacing w:val="8"/>
          <w:sz w:val="20"/>
          <w:szCs w:val="20"/>
        </w:rPr>
        <w:t>20.2 评审办法：综合评分法，具体详见第四章评审办法。</w:t>
      </w:r>
    </w:p>
    <w:p w14:paraId="26299BBA">
      <w:pPr>
        <w:spacing w:before="133" w:line="228" w:lineRule="auto"/>
        <w:ind w:left="424"/>
        <w:rPr>
          <w:rFonts w:hint="eastAsia" w:ascii="宋体" w:hAnsi="宋体" w:eastAsia="宋体" w:cs="宋体"/>
          <w:sz w:val="20"/>
          <w:szCs w:val="20"/>
        </w:rPr>
      </w:pPr>
      <w:r>
        <w:rPr>
          <w:rFonts w:hint="eastAsia" w:ascii="宋体" w:hAnsi="宋体" w:eastAsia="宋体" w:cs="宋体"/>
          <w:spacing w:val="8"/>
          <w:sz w:val="20"/>
          <w:szCs w:val="20"/>
        </w:rPr>
        <w:t>20.3 磋商小组应按磋商文件进行评审，不得擅自更改评审办法。</w:t>
      </w:r>
    </w:p>
    <w:p w14:paraId="320FCC3B">
      <w:pPr>
        <w:spacing w:before="134" w:line="289" w:lineRule="auto"/>
        <w:ind w:left="2" w:right="2" w:firstLine="421"/>
        <w:rPr>
          <w:rFonts w:hint="eastAsia" w:ascii="宋体" w:hAnsi="宋体" w:eastAsia="宋体" w:cs="宋体"/>
          <w:sz w:val="20"/>
          <w:szCs w:val="20"/>
        </w:rPr>
      </w:pPr>
      <w:r>
        <w:rPr>
          <w:rFonts w:hint="eastAsia" w:ascii="宋体" w:hAnsi="宋体" w:eastAsia="宋体" w:cs="宋体"/>
          <w:spacing w:val="9"/>
          <w:sz w:val="20"/>
          <w:szCs w:val="20"/>
        </w:rPr>
        <w:t>20.4 在评审过程中，磋商小组任何人不得对某个供应商发表任何倾向性意见，不得向其他磋商小组成员明</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示或者暗示自己的评审意见。</w:t>
      </w:r>
    </w:p>
    <w:p w14:paraId="2D0E927A">
      <w:pPr>
        <w:spacing w:before="133" w:line="289" w:lineRule="auto"/>
        <w:ind w:right="12" w:firstLine="423"/>
        <w:rPr>
          <w:rFonts w:hint="eastAsia" w:ascii="宋体" w:hAnsi="宋体" w:eastAsia="宋体" w:cs="宋体"/>
          <w:sz w:val="20"/>
          <w:szCs w:val="20"/>
        </w:rPr>
      </w:pPr>
      <w:r>
        <w:rPr>
          <w:rFonts w:hint="eastAsia" w:ascii="宋体" w:hAnsi="宋体" w:eastAsia="宋体" w:cs="宋体"/>
          <w:spacing w:val="9"/>
          <w:sz w:val="20"/>
          <w:szCs w:val="20"/>
        </w:rPr>
        <w:t>20.5 磋商小组成员对需要共同认定的事项存在争议的，按照少数服从多数的原则作出结论。持不同意见的</w:t>
      </w:r>
      <w:r>
        <w:rPr>
          <w:rFonts w:hint="eastAsia" w:ascii="宋体" w:hAnsi="宋体" w:eastAsia="宋体" w:cs="宋体"/>
          <w:spacing w:val="8"/>
          <w:sz w:val="20"/>
          <w:szCs w:val="20"/>
        </w:rPr>
        <w:t xml:space="preserve"> </w:t>
      </w:r>
      <w:r>
        <w:rPr>
          <w:rFonts w:hint="eastAsia" w:ascii="宋体" w:hAnsi="宋体" w:eastAsia="宋体" w:cs="宋体"/>
          <w:spacing w:val="9"/>
          <w:sz w:val="20"/>
          <w:szCs w:val="20"/>
        </w:rPr>
        <w:t>磋商小组成员应当在评审报告上签署不同意见并说明理由，否则视为同意。</w:t>
      </w:r>
    </w:p>
    <w:p w14:paraId="1F8D4635">
      <w:pPr>
        <w:spacing w:before="135" w:line="226" w:lineRule="auto"/>
        <w:ind w:left="424"/>
        <w:rPr>
          <w:rFonts w:hint="eastAsia" w:ascii="宋体" w:hAnsi="宋体" w:eastAsia="宋体" w:cs="宋体"/>
          <w:sz w:val="20"/>
          <w:szCs w:val="20"/>
        </w:rPr>
      </w:pPr>
      <w:r>
        <w:rPr>
          <w:rFonts w:hint="eastAsia" w:ascii="宋体" w:hAnsi="宋体" w:eastAsia="宋体" w:cs="宋体"/>
          <w:spacing w:val="9"/>
          <w:sz w:val="20"/>
          <w:szCs w:val="20"/>
        </w:rPr>
        <w:t>20.6 响应文件最后报价出现前后不一致的，除竞争性磋商文件另有规定外，按照下列</w:t>
      </w:r>
      <w:r>
        <w:rPr>
          <w:rFonts w:hint="eastAsia" w:ascii="宋体" w:hAnsi="宋体" w:eastAsia="宋体" w:cs="宋体"/>
          <w:spacing w:val="8"/>
          <w:sz w:val="20"/>
          <w:szCs w:val="20"/>
        </w:rPr>
        <w:t>规定修正：</w:t>
      </w:r>
    </w:p>
    <w:p w14:paraId="53F8061F">
      <w:pPr>
        <w:spacing w:before="264" w:line="226" w:lineRule="auto"/>
        <w:ind w:left="458"/>
        <w:rPr>
          <w:rFonts w:hint="eastAsia" w:ascii="宋体" w:hAnsi="宋体" w:eastAsia="宋体" w:cs="宋体"/>
          <w:sz w:val="20"/>
          <w:szCs w:val="20"/>
        </w:rPr>
      </w:pPr>
      <w:r>
        <w:rPr>
          <w:rFonts w:hint="eastAsia" w:ascii="宋体" w:hAnsi="宋体" w:eastAsia="宋体" w:cs="宋体"/>
          <w:spacing w:val="8"/>
          <w:sz w:val="20"/>
          <w:szCs w:val="20"/>
        </w:rPr>
        <w:t>(1) 响应文件中磋商报价表内容与响应文件中相应内容不一致的，以最后磋商报价表为准；</w:t>
      </w:r>
    </w:p>
    <w:p w14:paraId="478B0767">
      <w:pPr>
        <w:spacing w:before="265" w:line="228" w:lineRule="auto"/>
        <w:ind w:left="458"/>
        <w:rPr>
          <w:rFonts w:hint="eastAsia" w:ascii="宋体" w:hAnsi="宋体" w:eastAsia="宋体" w:cs="宋体"/>
          <w:sz w:val="20"/>
          <w:szCs w:val="20"/>
        </w:rPr>
      </w:pPr>
      <w:r>
        <w:rPr>
          <w:rFonts w:hint="eastAsia" w:ascii="宋体" w:hAnsi="宋体" w:eastAsia="宋体" w:cs="宋体"/>
          <w:spacing w:val="5"/>
          <w:sz w:val="20"/>
          <w:szCs w:val="20"/>
        </w:rPr>
        <w:t>(2) 大写金额和小写金额不一致的，</w:t>
      </w:r>
      <w:r>
        <w:rPr>
          <w:rFonts w:hint="eastAsia" w:ascii="宋体" w:hAnsi="宋体" w:eastAsia="宋体" w:cs="宋体"/>
          <w:spacing w:val="-48"/>
          <w:sz w:val="20"/>
          <w:szCs w:val="20"/>
        </w:rPr>
        <w:t xml:space="preserve"> </w:t>
      </w:r>
      <w:r>
        <w:rPr>
          <w:rFonts w:hint="eastAsia" w:ascii="宋体" w:hAnsi="宋体" w:eastAsia="宋体" w:cs="宋体"/>
          <w:spacing w:val="5"/>
          <w:sz w:val="20"/>
          <w:szCs w:val="20"/>
        </w:rPr>
        <w:t>以大写金额为准；</w:t>
      </w:r>
    </w:p>
    <w:p w14:paraId="3062E96E">
      <w:pPr>
        <w:spacing w:before="263" w:line="226" w:lineRule="auto"/>
        <w:ind w:left="458"/>
        <w:rPr>
          <w:rFonts w:hint="eastAsia" w:ascii="宋体" w:hAnsi="宋体" w:eastAsia="宋体" w:cs="宋体"/>
          <w:sz w:val="20"/>
          <w:szCs w:val="20"/>
        </w:rPr>
      </w:pPr>
      <w:r>
        <w:rPr>
          <w:rFonts w:hint="eastAsia" w:ascii="宋体" w:hAnsi="宋体" w:eastAsia="宋体" w:cs="宋体"/>
          <w:spacing w:val="8"/>
          <w:sz w:val="20"/>
          <w:szCs w:val="20"/>
        </w:rPr>
        <w:t>(3) 单价金额小数点或者百分比有明显错位的，以报价表的总价为准，并修改单价；</w:t>
      </w:r>
    </w:p>
    <w:p w14:paraId="777C4BEE">
      <w:pPr>
        <w:spacing w:before="266" w:line="226" w:lineRule="auto"/>
        <w:ind w:left="458"/>
        <w:rPr>
          <w:rFonts w:hint="eastAsia" w:ascii="宋体" w:hAnsi="宋体" w:eastAsia="宋体" w:cs="宋体"/>
          <w:sz w:val="20"/>
          <w:szCs w:val="20"/>
        </w:rPr>
      </w:pPr>
      <w:r>
        <w:rPr>
          <w:rFonts w:hint="eastAsia" w:ascii="宋体" w:hAnsi="宋体" w:eastAsia="宋体" w:cs="宋体"/>
          <w:spacing w:val="8"/>
          <w:sz w:val="20"/>
          <w:szCs w:val="20"/>
        </w:rPr>
        <w:t>(4) 总价金额与按单价汇总金额不一致的</w:t>
      </w:r>
      <w:r>
        <w:rPr>
          <w:rFonts w:hint="eastAsia" w:ascii="宋体" w:hAnsi="宋体" w:eastAsia="宋体" w:cs="宋体"/>
          <w:spacing w:val="7"/>
          <w:sz w:val="20"/>
          <w:szCs w:val="20"/>
        </w:rPr>
        <w:t>，以单价金额计算结果为准。</w:t>
      </w:r>
    </w:p>
    <w:p w14:paraId="74C53871">
      <w:pPr>
        <w:spacing w:before="134" w:line="317" w:lineRule="auto"/>
        <w:ind w:left="12" w:firstLine="429"/>
        <w:rPr>
          <w:rFonts w:hint="eastAsia" w:ascii="宋体" w:hAnsi="宋体" w:eastAsia="宋体" w:cs="宋体"/>
          <w:sz w:val="20"/>
          <w:szCs w:val="20"/>
        </w:rPr>
      </w:pPr>
      <w:r>
        <w:rPr>
          <w:rFonts w:hint="eastAsia" w:ascii="宋体" w:hAnsi="宋体" w:eastAsia="宋体" w:cs="宋体"/>
          <w:spacing w:val="7"/>
          <w:sz w:val="20"/>
          <w:szCs w:val="20"/>
        </w:rPr>
        <w:t>同时出现两种以上不一致的，按照前款规定的顺序修正。修正后的报价（不得超出响应文件的范围或者改变</w:t>
      </w:r>
      <w:r>
        <w:rPr>
          <w:rFonts w:hint="eastAsia" w:ascii="宋体" w:hAnsi="宋体" w:eastAsia="宋体" w:cs="宋体"/>
          <w:spacing w:val="14"/>
          <w:sz w:val="20"/>
          <w:szCs w:val="20"/>
        </w:rPr>
        <w:t xml:space="preserve"> </w:t>
      </w:r>
      <w:r>
        <w:rPr>
          <w:rFonts w:hint="eastAsia" w:ascii="宋体" w:hAnsi="宋体" w:eastAsia="宋体" w:cs="宋体"/>
          <w:spacing w:val="9"/>
          <w:sz w:val="20"/>
          <w:szCs w:val="20"/>
        </w:rPr>
        <w:t>响应文件的实质性内容）经磋商供应商确认后产生约束力，磋商供应商不确认的，作无效响应处理。</w:t>
      </w:r>
    </w:p>
    <w:p w14:paraId="06DC57C0">
      <w:pPr>
        <w:spacing w:line="228" w:lineRule="auto"/>
        <w:ind w:left="418"/>
        <w:rPr>
          <w:rFonts w:hint="eastAsia" w:ascii="宋体" w:hAnsi="宋体" w:eastAsia="宋体" w:cs="宋体"/>
          <w:sz w:val="20"/>
          <w:szCs w:val="20"/>
        </w:rPr>
      </w:pPr>
      <w:r>
        <w:rPr>
          <w:rFonts w:hint="eastAsia" w:ascii="宋体" w:hAnsi="宋体" w:eastAsia="宋体" w:cs="宋体"/>
          <w:b/>
          <w:bCs/>
          <w:spacing w:val="6"/>
          <w:sz w:val="20"/>
          <w:szCs w:val="20"/>
        </w:rPr>
        <w:t>21.  评审程序及磋商要求</w:t>
      </w:r>
    </w:p>
    <w:p w14:paraId="3C81BD1D">
      <w:pPr>
        <w:spacing w:before="139" w:line="288" w:lineRule="auto"/>
        <w:ind w:right="65" w:firstLine="423"/>
        <w:rPr>
          <w:rFonts w:hint="eastAsia" w:ascii="宋体" w:hAnsi="宋体" w:eastAsia="宋体" w:cs="宋体"/>
          <w:sz w:val="20"/>
          <w:szCs w:val="20"/>
        </w:rPr>
      </w:pPr>
      <w:r>
        <w:rPr>
          <w:rFonts w:hint="eastAsia" w:ascii="宋体" w:hAnsi="宋体" w:eastAsia="宋体" w:cs="宋体"/>
          <w:spacing w:val="9"/>
          <w:sz w:val="20"/>
          <w:szCs w:val="20"/>
        </w:rPr>
        <w:t>21.1</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磋商小组成员的通讯工具或相关电子设备交由桂林市公共资源交易中心统一保管后到达评标室，采购</w:t>
      </w:r>
      <w:r>
        <w:rPr>
          <w:rFonts w:hint="eastAsia" w:ascii="宋体" w:hAnsi="宋体" w:eastAsia="宋体" w:cs="宋体"/>
          <w:sz w:val="20"/>
          <w:szCs w:val="20"/>
        </w:rPr>
        <w:t xml:space="preserve"> </w:t>
      </w:r>
      <w:r>
        <w:rPr>
          <w:rFonts w:hint="eastAsia" w:ascii="宋体" w:hAnsi="宋体" w:eastAsia="宋体" w:cs="宋体"/>
          <w:spacing w:val="10"/>
          <w:sz w:val="20"/>
          <w:szCs w:val="20"/>
        </w:rPr>
        <w:t>代理机构核实磋商小组成员身份，告知回避要求，</w:t>
      </w:r>
      <w:r>
        <w:rPr>
          <w:rFonts w:hint="eastAsia" w:ascii="宋体" w:hAnsi="宋体" w:eastAsia="宋体" w:cs="宋体"/>
          <w:spacing w:val="9"/>
          <w:sz w:val="20"/>
          <w:szCs w:val="20"/>
        </w:rPr>
        <w:t>宣布评审工作纪律和程序，推选磋商小组组长。</w:t>
      </w:r>
    </w:p>
    <w:p w14:paraId="338D358D">
      <w:pPr>
        <w:spacing w:before="137" w:line="309" w:lineRule="auto"/>
        <w:ind w:left="1" w:firstLine="422"/>
        <w:rPr>
          <w:rFonts w:hint="eastAsia" w:ascii="宋体" w:hAnsi="宋体" w:eastAsia="宋体" w:cs="宋体"/>
          <w:sz w:val="20"/>
          <w:szCs w:val="20"/>
        </w:rPr>
      </w:pPr>
      <w:r>
        <w:rPr>
          <w:rFonts w:hint="eastAsia" w:ascii="宋体" w:hAnsi="宋体" w:eastAsia="宋体" w:cs="宋体"/>
          <w:spacing w:val="10"/>
          <w:sz w:val="20"/>
          <w:szCs w:val="20"/>
        </w:rPr>
        <w:t>21.2</w:t>
      </w:r>
      <w:r>
        <w:rPr>
          <w:rFonts w:hint="eastAsia" w:ascii="宋体" w:hAnsi="宋体" w:eastAsia="宋体" w:cs="宋体"/>
          <w:spacing w:val="-22"/>
          <w:sz w:val="20"/>
          <w:szCs w:val="20"/>
        </w:rPr>
        <w:t xml:space="preserve"> </w:t>
      </w:r>
      <w:r>
        <w:rPr>
          <w:rFonts w:hint="eastAsia" w:ascii="宋体" w:hAnsi="宋体" w:eastAsia="宋体" w:cs="宋体"/>
          <w:spacing w:val="10"/>
          <w:sz w:val="20"/>
          <w:szCs w:val="20"/>
        </w:rPr>
        <w:t>磋商小组应当对发布公告的竞争性磋商文件（简称磋商文件）进行确认，审查供应商的响应文件并作</w:t>
      </w:r>
      <w:r>
        <w:rPr>
          <w:rFonts w:hint="eastAsia" w:ascii="宋体" w:hAnsi="宋体" w:eastAsia="宋体" w:cs="宋体"/>
          <w:sz w:val="20"/>
          <w:szCs w:val="20"/>
        </w:rPr>
        <w:t xml:space="preserve"> </w:t>
      </w:r>
      <w:r>
        <w:rPr>
          <w:rFonts w:hint="eastAsia" w:ascii="宋体" w:hAnsi="宋体" w:eastAsia="宋体" w:cs="宋体"/>
          <w:spacing w:val="8"/>
          <w:sz w:val="20"/>
          <w:szCs w:val="20"/>
        </w:rPr>
        <w:t>出评价；要求供应商解释或者澄清其响应文件；编写评审报告；告知采购人、采购代理机构</w:t>
      </w:r>
      <w:r>
        <w:rPr>
          <w:rFonts w:hint="eastAsia" w:ascii="宋体" w:hAnsi="宋体" w:eastAsia="宋体" w:cs="宋体"/>
          <w:spacing w:val="7"/>
          <w:sz w:val="20"/>
          <w:szCs w:val="20"/>
        </w:rPr>
        <w:t>在评审过程中发现的</w:t>
      </w:r>
      <w:r>
        <w:rPr>
          <w:rFonts w:hint="eastAsia" w:ascii="宋体" w:hAnsi="宋体" w:eastAsia="宋体" w:cs="宋体"/>
          <w:sz w:val="20"/>
          <w:szCs w:val="20"/>
        </w:rPr>
        <w:t xml:space="preserve"> </w:t>
      </w:r>
      <w:r>
        <w:rPr>
          <w:rFonts w:hint="eastAsia" w:ascii="宋体" w:hAnsi="宋体" w:eastAsia="宋体" w:cs="宋体"/>
          <w:spacing w:val="8"/>
          <w:sz w:val="20"/>
          <w:szCs w:val="20"/>
        </w:rPr>
        <w:t>供应商的违法违规行为。</w:t>
      </w:r>
    </w:p>
    <w:p w14:paraId="0119E7AE">
      <w:pPr>
        <w:spacing w:before="137" w:line="309" w:lineRule="auto"/>
        <w:ind w:left="4" w:firstLine="420"/>
        <w:rPr>
          <w:rFonts w:hint="eastAsia" w:ascii="宋体" w:hAnsi="宋体" w:eastAsia="宋体" w:cs="宋体"/>
          <w:sz w:val="20"/>
          <w:szCs w:val="20"/>
        </w:rPr>
      </w:pPr>
      <w:r>
        <w:rPr>
          <w:rFonts w:hint="eastAsia" w:ascii="宋体" w:hAnsi="宋体" w:eastAsia="宋体" w:cs="宋体"/>
          <w:spacing w:val="9"/>
          <w:sz w:val="20"/>
          <w:szCs w:val="20"/>
        </w:rPr>
        <w:t>21.3 磋商小组依据竞争性磋商文件的规定，首先对响</w:t>
      </w:r>
      <w:r>
        <w:rPr>
          <w:rFonts w:hint="eastAsia" w:ascii="宋体" w:hAnsi="宋体" w:eastAsia="宋体" w:cs="宋体"/>
          <w:spacing w:val="8"/>
          <w:sz w:val="20"/>
          <w:szCs w:val="20"/>
        </w:rPr>
        <w:t>应文件进行资格性审查，</w:t>
      </w:r>
      <w:r>
        <w:rPr>
          <w:rFonts w:hint="eastAsia" w:ascii="宋体" w:hAnsi="宋体" w:eastAsia="宋体" w:cs="宋体"/>
          <w:spacing w:val="-60"/>
          <w:sz w:val="20"/>
          <w:szCs w:val="20"/>
        </w:rPr>
        <w:t xml:space="preserve"> </w:t>
      </w:r>
      <w:r>
        <w:rPr>
          <w:rFonts w:hint="eastAsia" w:ascii="宋体" w:hAnsi="宋体" w:eastAsia="宋体" w:cs="宋体"/>
          <w:spacing w:val="8"/>
          <w:sz w:val="20"/>
          <w:szCs w:val="20"/>
        </w:rPr>
        <w:t>以确定供应商是否具备本项</w:t>
      </w:r>
      <w:r>
        <w:rPr>
          <w:rFonts w:hint="eastAsia" w:ascii="宋体" w:hAnsi="宋体" w:eastAsia="宋体" w:cs="宋体"/>
          <w:sz w:val="20"/>
          <w:szCs w:val="20"/>
        </w:rPr>
        <w:t xml:space="preserve"> </w:t>
      </w:r>
      <w:r>
        <w:rPr>
          <w:rFonts w:hint="eastAsia" w:ascii="宋体" w:hAnsi="宋体" w:eastAsia="宋体" w:cs="宋体"/>
          <w:spacing w:val="6"/>
          <w:sz w:val="20"/>
          <w:szCs w:val="20"/>
        </w:rPr>
        <w:t>目供应商资格；再对通过资格性审查的供应商响应文件的有效性、完整</w:t>
      </w:r>
      <w:r>
        <w:rPr>
          <w:rFonts w:hint="eastAsia" w:ascii="宋体" w:hAnsi="宋体" w:eastAsia="宋体" w:cs="宋体"/>
          <w:spacing w:val="5"/>
          <w:sz w:val="20"/>
          <w:szCs w:val="20"/>
        </w:rPr>
        <w:t>性和对磋商文件的响应程度进行符合性 审</w:t>
      </w:r>
      <w:r>
        <w:rPr>
          <w:rFonts w:hint="eastAsia" w:ascii="宋体" w:hAnsi="宋体" w:eastAsia="宋体" w:cs="宋体"/>
          <w:sz w:val="20"/>
          <w:szCs w:val="20"/>
        </w:rPr>
        <w:t xml:space="preserve"> </w:t>
      </w:r>
      <w:r>
        <w:rPr>
          <w:rFonts w:hint="eastAsia" w:ascii="宋体" w:hAnsi="宋体" w:eastAsia="宋体" w:cs="宋体"/>
          <w:spacing w:val="7"/>
          <w:sz w:val="20"/>
          <w:szCs w:val="20"/>
        </w:rPr>
        <w:t>查，</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rPr>
        <w:t>以确定是否对磋商文件的实质性要求做出响应。</w:t>
      </w:r>
    </w:p>
    <w:p w14:paraId="19C0F495">
      <w:pPr>
        <w:spacing w:line="309" w:lineRule="auto"/>
        <w:rPr>
          <w:rFonts w:hint="eastAsia" w:ascii="宋体" w:hAnsi="宋体" w:eastAsia="宋体" w:cs="宋体"/>
          <w:sz w:val="20"/>
          <w:szCs w:val="20"/>
        </w:rPr>
        <w:sectPr>
          <w:footerReference r:id="rId15" w:type="default"/>
          <w:pgSz w:w="11906" w:h="16839"/>
          <w:pgMar w:top="1431" w:right="935" w:bottom="1156" w:left="784" w:header="0" w:footer="994" w:gutter="0"/>
          <w:cols w:space="720" w:num="1"/>
        </w:sectPr>
      </w:pPr>
    </w:p>
    <w:p w14:paraId="68E74FA6">
      <w:pPr>
        <w:spacing w:before="131" w:line="351" w:lineRule="auto"/>
        <w:ind w:right="10" w:firstLine="423"/>
        <w:jc w:val="both"/>
        <w:rPr>
          <w:rFonts w:hint="eastAsia" w:ascii="宋体" w:hAnsi="宋体" w:eastAsia="宋体" w:cs="宋体"/>
          <w:sz w:val="20"/>
          <w:szCs w:val="20"/>
        </w:rPr>
      </w:pPr>
      <w:r>
        <w:rPr>
          <w:rFonts w:hint="eastAsia" w:ascii="宋体" w:hAnsi="宋体" w:eastAsia="宋体" w:cs="宋体"/>
          <w:b/>
          <w:bCs/>
          <w:spacing w:val="6"/>
          <w:sz w:val="20"/>
          <w:szCs w:val="20"/>
        </w:rPr>
        <w:t>21.4</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磋商小组在对供应商进行资格性审查时，将对供应商企业股东及出资等信息进行查询。根据</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w:t>
      </w:r>
      <w:r>
        <w:rPr>
          <w:rFonts w:hint="eastAsia" w:ascii="宋体" w:hAnsi="宋体" w:eastAsia="宋体" w:cs="宋体"/>
          <w:spacing w:val="66"/>
          <w:sz w:val="20"/>
          <w:szCs w:val="20"/>
        </w:rPr>
        <w:t xml:space="preserve"> </w:t>
      </w:r>
      <w:r>
        <w:rPr>
          <w:rFonts w:hint="eastAsia" w:ascii="宋体" w:hAnsi="宋体" w:eastAsia="宋体" w:cs="宋体"/>
          <w:b/>
          <w:bCs/>
          <w:spacing w:val="6"/>
          <w:sz w:val="20"/>
          <w:szCs w:val="20"/>
        </w:rPr>
        <w:t>中华</w:t>
      </w:r>
      <w:r>
        <w:rPr>
          <w:rFonts w:hint="eastAsia" w:ascii="宋体" w:hAnsi="宋体" w:eastAsia="宋体" w:cs="宋体"/>
          <w:sz w:val="20"/>
          <w:szCs w:val="20"/>
        </w:rPr>
        <w:t xml:space="preserve"> </w:t>
      </w:r>
      <w:r>
        <w:rPr>
          <w:rFonts w:hint="eastAsia" w:ascii="宋体" w:hAnsi="宋体" w:eastAsia="宋体" w:cs="宋体"/>
          <w:b/>
          <w:bCs/>
          <w:spacing w:val="10"/>
          <w:sz w:val="20"/>
          <w:szCs w:val="20"/>
        </w:rPr>
        <w:t>人民共和国政府采购法实施条例</w:t>
      </w:r>
      <w:r>
        <w:rPr>
          <w:rFonts w:hint="eastAsia" w:ascii="宋体" w:hAnsi="宋体" w:eastAsia="宋体" w:cs="宋体"/>
          <w:spacing w:val="10"/>
          <w:sz w:val="20"/>
          <w:szCs w:val="20"/>
        </w:rPr>
        <w:t xml:space="preserve"> </w:t>
      </w:r>
      <w:r>
        <w:rPr>
          <w:rFonts w:hint="eastAsia" w:ascii="宋体" w:hAnsi="宋体" w:eastAsia="宋体" w:cs="宋体"/>
          <w:b/>
          <w:bCs/>
          <w:spacing w:val="10"/>
          <w:sz w:val="20"/>
          <w:szCs w:val="20"/>
        </w:rPr>
        <w:t>》</w:t>
      </w:r>
      <w:r>
        <w:rPr>
          <w:rFonts w:hint="eastAsia" w:ascii="宋体" w:hAnsi="宋体" w:eastAsia="宋体" w:cs="宋体"/>
          <w:spacing w:val="10"/>
          <w:sz w:val="20"/>
          <w:szCs w:val="20"/>
        </w:rPr>
        <w:t xml:space="preserve"> </w:t>
      </w:r>
      <w:r>
        <w:rPr>
          <w:rFonts w:hint="eastAsia" w:ascii="宋体" w:hAnsi="宋体" w:eastAsia="宋体" w:cs="宋体"/>
          <w:b/>
          <w:bCs/>
          <w:spacing w:val="10"/>
          <w:sz w:val="20"/>
          <w:szCs w:val="20"/>
        </w:rPr>
        <w:t>第十八条第一款规定，审查中如发现供应商存在单位负责</w:t>
      </w:r>
      <w:r>
        <w:rPr>
          <w:rFonts w:hint="eastAsia" w:ascii="宋体" w:hAnsi="宋体" w:eastAsia="宋体" w:cs="宋体"/>
          <w:b/>
          <w:bCs/>
          <w:spacing w:val="9"/>
          <w:sz w:val="20"/>
          <w:szCs w:val="20"/>
        </w:rPr>
        <w:t>人为同一人或者</w:t>
      </w:r>
      <w:r>
        <w:rPr>
          <w:rFonts w:hint="eastAsia" w:ascii="宋体" w:hAnsi="宋体" w:eastAsia="宋体" w:cs="宋体"/>
          <w:sz w:val="20"/>
          <w:szCs w:val="20"/>
        </w:rPr>
        <w:t xml:space="preserve"> </w:t>
      </w:r>
      <w:r>
        <w:rPr>
          <w:rFonts w:hint="eastAsia" w:ascii="宋体" w:hAnsi="宋体" w:eastAsia="宋体" w:cs="宋体"/>
          <w:b/>
          <w:bCs/>
          <w:spacing w:val="8"/>
          <w:sz w:val="20"/>
          <w:szCs w:val="20"/>
        </w:rPr>
        <w:t>存在直接控股、管理关系的不同供应商参加同一合同项下的政府采购活动的，按响应文件无效处理</w:t>
      </w:r>
      <w:r>
        <w:rPr>
          <w:rFonts w:hint="eastAsia" w:ascii="宋体" w:hAnsi="宋体" w:eastAsia="宋体" w:cs="宋体"/>
          <w:spacing w:val="8"/>
          <w:sz w:val="20"/>
          <w:szCs w:val="20"/>
        </w:rPr>
        <w:t xml:space="preserve"> </w:t>
      </w:r>
      <w:r>
        <w:rPr>
          <w:rFonts w:hint="eastAsia" w:ascii="宋体" w:hAnsi="宋体" w:eastAsia="宋体" w:cs="宋体"/>
          <w:b/>
          <w:bCs/>
          <w:spacing w:val="8"/>
          <w:sz w:val="20"/>
          <w:szCs w:val="20"/>
        </w:rPr>
        <w:t>。</w:t>
      </w:r>
    </w:p>
    <w:p w14:paraId="6E5DC0DC">
      <w:pPr>
        <w:spacing w:line="221" w:lineRule="auto"/>
        <w:ind w:left="423"/>
        <w:rPr>
          <w:rFonts w:hint="eastAsia" w:ascii="宋体" w:hAnsi="宋体" w:eastAsia="宋体" w:cs="宋体"/>
          <w:sz w:val="20"/>
          <w:szCs w:val="20"/>
        </w:rPr>
      </w:pPr>
      <w:r>
        <w:rPr>
          <w:rFonts w:hint="eastAsia" w:ascii="宋体" w:hAnsi="宋体" w:eastAsia="宋体" w:cs="宋体"/>
          <w:spacing w:val="11"/>
          <w:sz w:val="20"/>
          <w:szCs w:val="20"/>
        </w:rPr>
        <w:t>21.4.1 查询渠道：《国家企业信用信息</w:t>
      </w:r>
      <w:r>
        <w:rPr>
          <w:rFonts w:hint="eastAsia" w:ascii="宋体" w:hAnsi="宋体" w:eastAsia="宋体" w:cs="宋体"/>
          <w:spacing w:val="10"/>
          <w:sz w:val="20"/>
          <w:szCs w:val="20"/>
        </w:rPr>
        <w:t>公示系统》（网址：</w:t>
      </w:r>
      <w:r>
        <w:rPr>
          <w:rFonts w:hint="eastAsia" w:ascii="宋体" w:hAnsi="宋体" w:eastAsia="宋体" w:cs="宋体"/>
        </w:rPr>
        <w:fldChar w:fldCharType="begin"/>
      </w:r>
      <w:r>
        <w:rPr>
          <w:rFonts w:hint="eastAsia" w:ascii="宋体" w:hAnsi="宋体" w:eastAsia="宋体" w:cs="宋体"/>
        </w:rPr>
        <w:instrText xml:space="preserve"> HYPERLINK "https://www.gsxt.gov.cn/index.html" </w:instrText>
      </w:r>
      <w:r>
        <w:rPr>
          <w:rFonts w:hint="eastAsia" w:ascii="宋体" w:hAnsi="宋体" w:eastAsia="宋体" w:cs="宋体"/>
        </w:rPr>
        <w:fldChar w:fldCharType="separate"/>
      </w:r>
      <w:r>
        <w:rPr>
          <w:rFonts w:hint="eastAsia" w:ascii="宋体" w:hAnsi="宋体" w:eastAsia="宋体" w:cs="宋体"/>
          <w:sz w:val="20"/>
          <w:szCs w:val="20"/>
        </w:rPr>
        <w:t>www</w:t>
      </w:r>
      <w:r>
        <w:rPr>
          <w:rFonts w:hint="eastAsia" w:ascii="宋体" w:hAnsi="宋体" w:eastAsia="宋体" w:cs="宋体"/>
          <w:spacing w:val="10"/>
          <w:sz w:val="20"/>
          <w:szCs w:val="20"/>
        </w:rPr>
        <w:t>.</w:t>
      </w:r>
      <w:r>
        <w:rPr>
          <w:rFonts w:hint="eastAsia" w:ascii="宋体" w:hAnsi="宋体" w:eastAsia="宋体" w:cs="宋体"/>
          <w:sz w:val="20"/>
          <w:szCs w:val="20"/>
        </w:rPr>
        <w:t>gsxt</w:t>
      </w:r>
      <w:r>
        <w:rPr>
          <w:rFonts w:hint="eastAsia" w:ascii="宋体" w:hAnsi="宋体" w:eastAsia="宋体" w:cs="宋体"/>
          <w:spacing w:val="10"/>
          <w:sz w:val="20"/>
          <w:szCs w:val="20"/>
        </w:rPr>
        <w:t>.</w:t>
      </w:r>
      <w:r>
        <w:rPr>
          <w:rFonts w:hint="eastAsia" w:ascii="宋体" w:hAnsi="宋体" w:eastAsia="宋体" w:cs="宋体"/>
          <w:sz w:val="20"/>
          <w:szCs w:val="20"/>
        </w:rPr>
        <w:t>gov</w:t>
      </w:r>
      <w:r>
        <w:rPr>
          <w:rFonts w:hint="eastAsia" w:ascii="宋体" w:hAnsi="宋体" w:eastAsia="宋体" w:cs="宋体"/>
          <w:spacing w:val="10"/>
          <w:sz w:val="20"/>
          <w:szCs w:val="20"/>
        </w:rPr>
        <w:t>.</w:t>
      </w:r>
      <w:r>
        <w:rPr>
          <w:rFonts w:hint="eastAsia" w:ascii="宋体" w:hAnsi="宋体" w:eastAsia="宋体" w:cs="宋体"/>
          <w:sz w:val="20"/>
          <w:szCs w:val="20"/>
        </w:rPr>
        <w:t>cn</w:t>
      </w:r>
      <w:r>
        <w:rPr>
          <w:rFonts w:hint="eastAsia" w:ascii="宋体" w:hAnsi="宋体" w:eastAsia="宋体" w:cs="宋体"/>
          <w:spacing w:val="10"/>
          <w:sz w:val="20"/>
          <w:szCs w:val="20"/>
        </w:rPr>
        <w:t>/</w:t>
      </w:r>
      <w:r>
        <w:rPr>
          <w:rFonts w:hint="eastAsia" w:ascii="宋体" w:hAnsi="宋体" w:eastAsia="宋体" w:cs="宋体"/>
          <w:sz w:val="20"/>
          <w:szCs w:val="20"/>
        </w:rPr>
        <w:t>index</w:t>
      </w:r>
      <w:r>
        <w:rPr>
          <w:rFonts w:hint="eastAsia" w:ascii="宋体" w:hAnsi="宋体" w:eastAsia="宋体" w:cs="宋体"/>
          <w:spacing w:val="10"/>
          <w:sz w:val="20"/>
          <w:szCs w:val="20"/>
        </w:rPr>
        <w:t>.</w:t>
      </w:r>
      <w:r>
        <w:rPr>
          <w:rFonts w:hint="eastAsia" w:ascii="宋体" w:hAnsi="宋体" w:eastAsia="宋体" w:cs="宋体"/>
          <w:sz w:val="20"/>
          <w:szCs w:val="20"/>
        </w:rPr>
        <w:t>html</w:t>
      </w:r>
      <w:r>
        <w:rPr>
          <w:rFonts w:hint="eastAsia" w:ascii="宋体" w:hAnsi="宋体" w:eastAsia="宋体" w:cs="宋体"/>
          <w:sz w:val="20"/>
          <w:szCs w:val="20"/>
        </w:rPr>
        <w:fldChar w:fldCharType="end"/>
      </w:r>
      <w:r>
        <w:rPr>
          <w:rFonts w:hint="eastAsia" w:ascii="宋体" w:hAnsi="宋体" w:eastAsia="宋体" w:cs="宋体"/>
          <w:spacing w:val="10"/>
          <w:sz w:val="20"/>
          <w:szCs w:val="20"/>
        </w:rPr>
        <w:t>）</w:t>
      </w:r>
    </w:p>
    <w:p w14:paraId="2B06CC34">
      <w:pPr>
        <w:spacing w:before="141" w:line="228" w:lineRule="auto"/>
        <w:ind w:left="423"/>
        <w:rPr>
          <w:rFonts w:hint="eastAsia" w:ascii="宋体" w:hAnsi="宋体" w:eastAsia="宋体" w:cs="宋体"/>
          <w:sz w:val="20"/>
          <w:szCs w:val="20"/>
        </w:rPr>
      </w:pPr>
      <w:r>
        <w:rPr>
          <w:rFonts w:hint="eastAsia" w:ascii="宋体" w:hAnsi="宋体" w:eastAsia="宋体" w:cs="宋体"/>
          <w:spacing w:val="3"/>
          <w:sz w:val="20"/>
          <w:szCs w:val="20"/>
        </w:rPr>
        <w:t>21.4.2</w:t>
      </w:r>
      <w:r>
        <w:rPr>
          <w:rFonts w:hint="eastAsia" w:ascii="宋体" w:hAnsi="宋体" w:eastAsia="宋体" w:cs="宋体"/>
          <w:spacing w:val="27"/>
          <w:sz w:val="20"/>
          <w:szCs w:val="20"/>
        </w:rPr>
        <w:t xml:space="preserve"> </w:t>
      </w:r>
      <w:r>
        <w:rPr>
          <w:rFonts w:hint="eastAsia" w:ascii="宋体" w:hAnsi="宋体" w:eastAsia="宋体" w:cs="宋体"/>
          <w:spacing w:val="3"/>
          <w:sz w:val="20"/>
          <w:szCs w:val="20"/>
        </w:rPr>
        <w:t>审查流程：</w:t>
      </w:r>
    </w:p>
    <w:p w14:paraId="0C768418">
      <w:pPr>
        <w:spacing w:before="131" w:line="289" w:lineRule="auto"/>
        <w:ind w:left="4" w:right="10" w:firstLine="426"/>
        <w:rPr>
          <w:rFonts w:hint="eastAsia" w:ascii="宋体" w:hAnsi="宋体" w:eastAsia="宋体" w:cs="宋体"/>
          <w:sz w:val="20"/>
          <w:szCs w:val="20"/>
        </w:rPr>
      </w:pPr>
      <w:r>
        <w:rPr>
          <w:rFonts w:hint="eastAsia" w:ascii="宋体" w:hAnsi="宋体" w:eastAsia="宋体" w:cs="宋体"/>
          <w:spacing w:val="11"/>
          <w:sz w:val="20"/>
          <w:szCs w:val="20"/>
        </w:rPr>
        <w:t>（1）进入《国家企业信用信息公示系统》（网址：</w:t>
      </w:r>
      <w:r>
        <w:rPr>
          <w:rFonts w:hint="eastAsia" w:ascii="宋体" w:hAnsi="宋体" w:eastAsia="宋体" w:cs="宋体"/>
        </w:rPr>
        <w:fldChar w:fldCharType="begin"/>
      </w:r>
      <w:r>
        <w:rPr>
          <w:rFonts w:hint="eastAsia" w:ascii="宋体" w:hAnsi="宋体" w:eastAsia="宋体" w:cs="宋体"/>
        </w:rPr>
        <w:instrText xml:space="preserve"> HYPERLINK "https://www.gsxt.gov.cn/index.html" </w:instrText>
      </w:r>
      <w:r>
        <w:rPr>
          <w:rFonts w:hint="eastAsia" w:ascii="宋体" w:hAnsi="宋体" w:eastAsia="宋体" w:cs="宋体"/>
        </w:rPr>
        <w:fldChar w:fldCharType="separate"/>
      </w:r>
      <w:r>
        <w:rPr>
          <w:rFonts w:hint="eastAsia" w:ascii="宋体" w:hAnsi="宋体" w:eastAsia="宋体" w:cs="宋体"/>
          <w:sz w:val="20"/>
          <w:szCs w:val="20"/>
        </w:rPr>
        <w:t>www</w:t>
      </w:r>
      <w:r>
        <w:rPr>
          <w:rFonts w:hint="eastAsia" w:ascii="宋体" w:hAnsi="宋体" w:eastAsia="宋体" w:cs="宋体"/>
          <w:spacing w:val="11"/>
          <w:sz w:val="20"/>
          <w:szCs w:val="20"/>
        </w:rPr>
        <w:t>.</w:t>
      </w:r>
      <w:r>
        <w:rPr>
          <w:rFonts w:hint="eastAsia" w:ascii="宋体" w:hAnsi="宋体" w:eastAsia="宋体" w:cs="宋体"/>
          <w:sz w:val="20"/>
          <w:szCs w:val="20"/>
        </w:rPr>
        <w:t>gsxt</w:t>
      </w:r>
      <w:r>
        <w:rPr>
          <w:rFonts w:hint="eastAsia" w:ascii="宋体" w:hAnsi="宋体" w:eastAsia="宋体" w:cs="宋体"/>
          <w:spacing w:val="11"/>
          <w:sz w:val="20"/>
          <w:szCs w:val="20"/>
        </w:rPr>
        <w:t>.</w:t>
      </w:r>
      <w:r>
        <w:rPr>
          <w:rFonts w:hint="eastAsia" w:ascii="宋体" w:hAnsi="宋体" w:eastAsia="宋体" w:cs="宋体"/>
          <w:sz w:val="20"/>
          <w:szCs w:val="20"/>
        </w:rPr>
        <w:t>gov</w:t>
      </w:r>
      <w:r>
        <w:rPr>
          <w:rFonts w:hint="eastAsia" w:ascii="宋体" w:hAnsi="宋体" w:eastAsia="宋体" w:cs="宋体"/>
          <w:spacing w:val="11"/>
          <w:sz w:val="20"/>
          <w:szCs w:val="20"/>
        </w:rPr>
        <w:t>.</w:t>
      </w:r>
      <w:r>
        <w:rPr>
          <w:rFonts w:hint="eastAsia" w:ascii="宋体" w:hAnsi="宋体" w:eastAsia="宋体" w:cs="宋体"/>
          <w:sz w:val="20"/>
          <w:szCs w:val="20"/>
        </w:rPr>
        <w:t>cn</w:t>
      </w:r>
      <w:r>
        <w:rPr>
          <w:rFonts w:hint="eastAsia" w:ascii="宋体" w:hAnsi="宋体" w:eastAsia="宋体" w:cs="宋体"/>
          <w:spacing w:val="11"/>
          <w:sz w:val="20"/>
          <w:szCs w:val="20"/>
        </w:rPr>
        <w:t>/</w:t>
      </w:r>
      <w:r>
        <w:rPr>
          <w:rFonts w:hint="eastAsia" w:ascii="宋体" w:hAnsi="宋体" w:eastAsia="宋体" w:cs="宋体"/>
          <w:sz w:val="20"/>
          <w:szCs w:val="20"/>
        </w:rPr>
        <w:t>index</w:t>
      </w:r>
      <w:r>
        <w:rPr>
          <w:rFonts w:hint="eastAsia" w:ascii="宋体" w:hAnsi="宋体" w:eastAsia="宋体" w:cs="宋体"/>
          <w:spacing w:val="11"/>
          <w:sz w:val="20"/>
          <w:szCs w:val="20"/>
        </w:rPr>
        <w:t>.</w:t>
      </w:r>
      <w:r>
        <w:rPr>
          <w:rFonts w:hint="eastAsia" w:ascii="宋体" w:hAnsi="宋体" w:eastAsia="宋体" w:cs="宋体"/>
          <w:sz w:val="20"/>
          <w:szCs w:val="20"/>
        </w:rPr>
        <w:t>html</w:t>
      </w:r>
      <w:r>
        <w:rPr>
          <w:rFonts w:hint="eastAsia" w:ascii="宋体" w:hAnsi="宋体" w:eastAsia="宋体" w:cs="宋体"/>
          <w:sz w:val="20"/>
          <w:szCs w:val="20"/>
        </w:rPr>
        <w:fldChar w:fldCharType="end"/>
      </w:r>
      <w:r>
        <w:rPr>
          <w:rFonts w:hint="eastAsia" w:ascii="宋体" w:hAnsi="宋体" w:eastAsia="宋体" w:cs="宋体"/>
          <w:spacing w:val="22"/>
          <w:sz w:val="20"/>
          <w:szCs w:val="20"/>
        </w:rPr>
        <w:t>），</w:t>
      </w:r>
      <w:r>
        <w:rPr>
          <w:rFonts w:hint="eastAsia" w:ascii="宋体" w:hAnsi="宋体" w:eastAsia="宋体" w:cs="宋体"/>
          <w:spacing w:val="11"/>
          <w:sz w:val="20"/>
          <w:szCs w:val="20"/>
        </w:rPr>
        <w:t>输入企业名称，进入</w:t>
      </w:r>
      <w:r>
        <w:rPr>
          <w:rFonts w:hint="eastAsia" w:ascii="宋体" w:hAnsi="宋体" w:eastAsia="宋体" w:cs="宋体"/>
          <w:sz w:val="20"/>
          <w:szCs w:val="20"/>
        </w:rPr>
        <w:t xml:space="preserve"> </w:t>
      </w:r>
      <w:r>
        <w:rPr>
          <w:rFonts w:hint="eastAsia" w:ascii="宋体" w:hAnsi="宋体" w:eastAsia="宋体" w:cs="宋体"/>
          <w:spacing w:val="7"/>
          <w:sz w:val="20"/>
          <w:szCs w:val="20"/>
        </w:rPr>
        <w:t>企业信息主页面；</w:t>
      </w:r>
    </w:p>
    <w:p w14:paraId="439E3DA2">
      <w:pPr>
        <w:spacing w:before="135" w:line="228" w:lineRule="auto"/>
        <w:ind w:left="430"/>
        <w:rPr>
          <w:rFonts w:hint="eastAsia" w:ascii="宋体" w:hAnsi="宋体" w:eastAsia="宋体" w:cs="宋体"/>
          <w:sz w:val="20"/>
          <w:szCs w:val="20"/>
        </w:rPr>
      </w:pPr>
      <w:r>
        <w:rPr>
          <w:rFonts w:hint="eastAsia" w:ascii="宋体" w:hAnsi="宋体" w:eastAsia="宋体" w:cs="宋体"/>
          <w:spacing w:val="7"/>
          <w:sz w:val="20"/>
          <w:szCs w:val="20"/>
        </w:rPr>
        <w:t>（2）查看主页“股东及出资信息</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rPr>
        <w:t>”栏，或年报中的“股东及出资信息</w:t>
      </w:r>
      <w:r>
        <w:rPr>
          <w:rFonts w:hint="eastAsia" w:ascii="宋体" w:hAnsi="宋体" w:eastAsia="宋体" w:cs="宋体"/>
          <w:spacing w:val="-72"/>
          <w:sz w:val="20"/>
          <w:szCs w:val="20"/>
        </w:rPr>
        <w:t xml:space="preserve"> </w:t>
      </w:r>
      <w:r>
        <w:rPr>
          <w:rFonts w:hint="eastAsia" w:ascii="宋体" w:hAnsi="宋体" w:eastAsia="宋体" w:cs="宋体"/>
          <w:spacing w:val="7"/>
          <w:sz w:val="20"/>
          <w:szCs w:val="20"/>
        </w:rPr>
        <w:t>”栏信息；</w:t>
      </w:r>
    </w:p>
    <w:p w14:paraId="33318BED">
      <w:pPr>
        <w:spacing w:before="132" w:line="227" w:lineRule="auto"/>
        <w:ind w:left="430"/>
        <w:rPr>
          <w:rFonts w:hint="eastAsia" w:ascii="宋体" w:hAnsi="宋体" w:eastAsia="宋体" w:cs="宋体"/>
          <w:sz w:val="20"/>
          <w:szCs w:val="20"/>
        </w:rPr>
      </w:pPr>
      <w:r>
        <w:rPr>
          <w:rFonts w:hint="eastAsia" w:ascii="宋体" w:hAnsi="宋体" w:eastAsia="宋体" w:cs="宋体"/>
          <w:spacing w:val="9"/>
          <w:sz w:val="20"/>
          <w:szCs w:val="20"/>
        </w:rPr>
        <w:t>（3）将各供应商的股东及出资信息进行比</w:t>
      </w:r>
      <w:r>
        <w:rPr>
          <w:rFonts w:hint="eastAsia" w:ascii="宋体" w:hAnsi="宋体" w:eastAsia="宋体" w:cs="宋体"/>
          <w:spacing w:val="8"/>
          <w:sz w:val="20"/>
          <w:szCs w:val="20"/>
        </w:rPr>
        <w:t>对，得出审查结论；</w:t>
      </w:r>
    </w:p>
    <w:p w14:paraId="59AFFCF4">
      <w:pPr>
        <w:spacing w:before="133" w:line="228" w:lineRule="auto"/>
        <w:ind w:left="430"/>
        <w:rPr>
          <w:rFonts w:hint="eastAsia" w:ascii="宋体" w:hAnsi="宋体" w:eastAsia="宋体" w:cs="宋体"/>
          <w:sz w:val="20"/>
          <w:szCs w:val="20"/>
        </w:rPr>
      </w:pPr>
      <w:r>
        <w:rPr>
          <w:rFonts w:hint="eastAsia" w:ascii="宋体" w:hAnsi="宋体" w:eastAsia="宋体" w:cs="宋体"/>
          <w:spacing w:val="8"/>
          <w:sz w:val="20"/>
          <w:szCs w:val="20"/>
        </w:rPr>
        <w:t>（4）将相关资料作为评审资料打印存档。</w:t>
      </w:r>
    </w:p>
    <w:p w14:paraId="76BACAC6">
      <w:pPr>
        <w:spacing w:before="135" w:line="289" w:lineRule="auto"/>
        <w:ind w:left="5" w:right="400" w:firstLine="418"/>
        <w:rPr>
          <w:rFonts w:hint="eastAsia" w:ascii="宋体" w:hAnsi="宋体" w:eastAsia="宋体" w:cs="宋体"/>
          <w:sz w:val="20"/>
          <w:szCs w:val="20"/>
        </w:rPr>
      </w:pPr>
      <w:r>
        <w:rPr>
          <w:rFonts w:hint="eastAsia" w:ascii="宋体" w:hAnsi="宋体" w:eastAsia="宋体" w:cs="宋体"/>
          <w:b/>
          <w:bCs/>
          <w:spacing w:val="8"/>
          <w:sz w:val="20"/>
          <w:szCs w:val="20"/>
        </w:rPr>
        <w:t>21.5</w:t>
      </w:r>
      <w:r>
        <w:rPr>
          <w:rFonts w:hint="eastAsia" w:ascii="宋体" w:hAnsi="宋体" w:eastAsia="宋体" w:cs="宋体"/>
          <w:spacing w:val="8"/>
          <w:sz w:val="20"/>
          <w:szCs w:val="20"/>
        </w:rPr>
        <w:t xml:space="preserve"> </w:t>
      </w:r>
      <w:r>
        <w:rPr>
          <w:rFonts w:hint="eastAsia" w:ascii="宋体" w:hAnsi="宋体" w:eastAsia="宋体" w:cs="宋体"/>
          <w:b/>
          <w:bCs/>
          <w:spacing w:val="8"/>
          <w:sz w:val="20"/>
          <w:szCs w:val="20"/>
        </w:rPr>
        <w:t>磋商小组如发现供应商提供的证明文件不齐全或不符合规定格式的，应一次性告知供应商</w:t>
      </w:r>
      <w:r>
        <w:rPr>
          <w:rFonts w:hint="eastAsia" w:ascii="宋体" w:hAnsi="宋体" w:eastAsia="宋体" w:cs="宋体"/>
          <w:b/>
          <w:bCs/>
          <w:spacing w:val="7"/>
          <w:sz w:val="20"/>
          <w:szCs w:val="20"/>
        </w:rPr>
        <w:t>，供应</w:t>
      </w:r>
      <w:r>
        <w:rPr>
          <w:rFonts w:hint="eastAsia" w:ascii="宋体" w:hAnsi="宋体" w:eastAsia="宋体" w:cs="宋体"/>
          <w:sz w:val="20"/>
          <w:szCs w:val="20"/>
        </w:rPr>
        <w:t xml:space="preserve"> </w:t>
      </w:r>
      <w:r>
        <w:rPr>
          <w:rFonts w:hint="eastAsia" w:ascii="宋体" w:hAnsi="宋体" w:eastAsia="宋体" w:cs="宋体"/>
          <w:b/>
          <w:bCs/>
          <w:spacing w:val="7"/>
          <w:sz w:val="20"/>
          <w:szCs w:val="20"/>
        </w:rPr>
        <w:t>商应在规定的时间内线上补正或更正。</w:t>
      </w:r>
    </w:p>
    <w:p w14:paraId="08E9D6D2">
      <w:pPr>
        <w:spacing w:before="132" w:line="320" w:lineRule="auto"/>
        <w:ind w:right="20" w:firstLine="422"/>
        <w:rPr>
          <w:rFonts w:hint="eastAsia" w:ascii="宋体" w:hAnsi="宋体" w:eastAsia="宋体" w:cs="宋体"/>
          <w:sz w:val="20"/>
          <w:szCs w:val="20"/>
        </w:rPr>
      </w:pPr>
      <w:r>
        <w:rPr>
          <w:rFonts w:hint="eastAsia" w:ascii="宋体" w:hAnsi="宋体" w:eastAsia="宋体" w:cs="宋体"/>
          <w:spacing w:val="9"/>
          <w:sz w:val="20"/>
          <w:szCs w:val="20"/>
        </w:rPr>
        <w:t>21.6 磋商小组在对响应文件的有效性、完整性和响应程度进行审查时，可以要求供应商对响应文件中含义</w:t>
      </w:r>
      <w:r>
        <w:rPr>
          <w:rFonts w:hint="eastAsia" w:ascii="宋体" w:hAnsi="宋体" w:eastAsia="宋体" w:cs="宋体"/>
          <w:spacing w:val="8"/>
          <w:sz w:val="20"/>
          <w:szCs w:val="20"/>
        </w:rPr>
        <w:t xml:space="preserve"> </w:t>
      </w:r>
      <w:r>
        <w:rPr>
          <w:rFonts w:hint="eastAsia" w:ascii="宋体" w:hAnsi="宋体" w:eastAsia="宋体" w:cs="宋体"/>
          <w:spacing w:val="10"/>
          <w:sz w:val="20"/>
          <w:szCs w:val="20"/>
        </w:rPr>
        <w:t>不明确、同类问题表述不一致或者有明显文字和计算错误的内容等作出必要的澄清</w:t>
      </w:r>
      <w:r>
        <w:rPr>
          <w:rFonts w:hint="eastAsia" w:ascii="宋体" w:hAnsi="宋体" w:eastAsia="宋体" w:cs="宋体"/>
          <w:spacing w:val="9"/>
          <w:sz w:val="20"/>
          <w:szCs w:val="20"/>
        </w:rPr>
        <w:t>、说明或者更正。供应商的</w:t>
      </w:r>
      <w:r>
        <w:rPr>
          <w:rFonts w:hint="eastAsia" w:ascii="宋体" w:hAnsi="宋体" w:eastAsia="宋体" w:cs="宋体"/>
          <w:sz w:val="20"/>
          <w:szCs w:val="20"/>
        </w:rPr>
        <w:t xml:space="preserve">  </w:t>
      </w:r>
      <w:r>
        <w:rPr>
          <w:rFonts w:hint="eastAsia" w:ascii="宋体" w:hAnsi="宋体" w:eastAsia="宋体" w:cs="宋体"/>
          <w:spacing w:val="10"/>
          <w:sz w:val="20"/>
          <w:szCs w:val="20"/>
        </w:rPr>
        <w:t>澄清、说明或者更正不得超出响应文件的范围或者改变响应文件的实质性内容。澄</w:t>
      </w:r>
      <w:r>
        <w:rPr>
          <w:rFonts w:hint="eastAsia" w:ascii="宋体" w:hAnsi="宋体" w:eastAsia="宋体" w:cs="宋体"/>
          <w:spacing w:val="9"/>
          <w:sz w:val="20"/>
          <w:szCs w:val="20"/>
        </w:rPr>
        <w:t>清、说明或者更正应由其法</w:t>
      </w:r>
      <w:r>
        <w:rPr>
          <w:rFonts w:hint="eastAsia" w:ascii="宋体" w:hAnsi="宋体" w:eastAsia="宋体" w:cs="宋体"/>
          <w:sz w:val="20"/>
          <w:szCs w:val="20"/>
        </w:rPr>
        <w:t xml:space="preserve">  </w:t>
      </w:r>
      <w:r>
        <w:rPr>
          <w:rFonts w:hint="eastAsia" w:ascii="宋体" w:hAnsi="宋体" w:eastAsia="宋体" w:cs="宋体"/>
          <w:spacing w:val="9"/>
          <w:sz w:val="20"/>
          <w:szCs w:val="20"/>
        </w:rPr>
        <w:t>定代表人或相应的授权委托代表签字（个人</w:t>
      </w:r>
      <w:r>
        <w:rPr>
          <w:rFonts w:hint="eastAsia" w:ascii="宋体" w:hAnsi="宋体" w:eastAsia="宋体" w:cs="宋体"/>
          <w:spacing w:val="-38"/>
          <w:sz w:val="20"/>
          <w:szCs w:val="20"/>
        </w:rPr>
        <w:t xml:space="preserve"> </w:t>
      </w:r>
      <w:r>
        <w:rPr>
          <w:rFonts w:hint="eastAsia" w:ascii="宋体" w:hAnsi="宋体" w:eastAsia="宋体" w:cs="宋体"/>
          <w:sz w:val="20"/>
          <w:szCs w:val="20"/>
        </w:rPr>
        <w:t>CA</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签章)或者加盖供应商公章(</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9"/>
          <w:sz w:val="20"/>
          <w:szCs w:val="20"/>
        </w:rPr>
        <w:t>签</w:t>
      </w:r>
      <w:r>
        <w:rPr>
          <w:rFonts w:hint="eastAsia" w:ascii="宋体" w:hAnsi="宋体" w:eastAsia="宋体" w:cs="宋体"/>
          <w:spacing w:val="8"/>
          <w:sz w:val="20"/>
          <w:szCs w:val="20"/>
        </w:rPr>
        <w:t>章)。</w:t>
      </w:r>
    </w:p>
    <w:p w14:paraId="7093C702">
      <w:pPr>
        <w:spacing w:before="136" w:line="350" w:lineRule="auto"/>
        <w:ind w:left="4" w:right="158" w:firstLine="416"/>
        <w:rPr>
          <w:rFonts w:hint="eastAsia" w:ascii="宋体" w:hAnsi="宋体" w:eastAsia="宋体" w:cs="宋体"/>
          <w:sz w:val="20"/>
          <w:szCs w:val="20"/>
        </w:rPr>
      </w:pPr>
      <w:r>
        <w:rPr>
          <w:rFonts w:hint="eastAsia" w:ascii="宋体" w:hAnsi="宋体" w:eastAsia="宋体" w:cs="宋体"/>
          <w:spacing w:val="9"/>
          <w:sz w:val="20"/>
          <w:szCs w:val="20"/>
        </w:rPr>
        <w:t>根据磋商文件规定的程序、评定成交的标准等事项与实质性响应竞争性磋商文件要求的供应商进行磋商。</w:t>
      </w:r>
      <w:r>
        <w:rPr>
          <w:rFonts w:hint="eastAsia" w:ascii="宋体" w:hAnsi="宋体" w:eastAsia="宋体" w:cs="宋体"/>
          <w:sz w:val="20"/>
          <w:szCs w:val="20"/>
        </w:rPr>
        <w:t xml:space="preserve"> </w:t>
      </w:r>
      <w:r>
        <w:rPr>
          <w:rFonts w:hint="eastAsia" w:ascii="宋体" w:hAnsi="宋体" w:eastAsia="宋体" w:cs="宋体"/>
          <w:spacing w:val="9"/>
          <w:sz w:val="20"/>
          <w:szCs w:val="20"/>
        </w:rPr>
        <w:t>未实质性响应磋商文件的响应文件按无效处理，磋商小组应当告知有关供应商。</w:t>
      </w:r>
    </w:p>
    <w:p w14:paraId="592AB5C1">
      <w:pPr>
        <w:spacing w:line="351" w:lineRule="auto"/>
        <w:ind w:left="3" w:right="123" w:firstLine="416"/>
        <w:rPr>
          <w:rFonts w:hint="eastAsia" w:ascii="宋体" w:hAnsi="宋体" w:eastAsia="宋体" w:cs="宋体"/>
          <w:sz w:val="20"/>
          <w:szCs w:val="20"/>
        </w:rPr>
      </w:pPr>
      <w:r>
        <w:rPr>
          <w:rFonts w:hint="eastAsia" w:ascii="宋体" w:hAnsi="宋体" w:eastAsia="宋体" w:cs="宋体"/>
          <w:spacing w:val="10"/>
          <w:sz w:val="20"/>
          <w:szCs w:val="20"/>
        </w:rPr>
        <w:t>磋商小组所有成员应当按已确定的磋商顺序集中与单一供应商分别进行磋商，并</w:t>
      </w:r>
      <w:r>
        <w:rPr>
          <w:rFonts w:hint="eastAsia" w:ascii="宋体" w:hAnsi="宋体" w:eastAsia="宋体" w:cs="宋体"/>
          <w:spacing w:val="9"/>
          <w:sz w:val="20"/>
          <w:szCs w:val="20"/>
        </w:rPr>
        <w:t>给予所有实质性响应竞争</w:t>
      </w:r>
      <w:r>
        <w:rPr>
          <w:rFonts w:hint="eastAsia" w:ascii="宋体" w:hAnsi="宋体" w:eastAsia="宋体" w:cs="宋体"/>
          <w:sz w:val="20"/>
          <w:szCs w:val="20"/>
        </w:rPr>
        <w:t xml:space="preserve"> </w:t>
      </w:r>
      <w:r>
        <w:rPr>
          <w:rFonts w:hint="eastAsia" w:ascii="宋体" w:hAnsi="宋体" w:eastAsia="宋体" w:cs="宋体"/>
          <w:spacing w:val="8"/>
          <w:sz w:val="20"/>
          <w:szCs w:val="20"/>
        </w:rPr>
        <w:t>性磋商文件要求的供应商平等的磋商机会。</w:t>
      </w:r>
    </w:p>
    <w:p w14:paraId="692A7822">
      <w:pPr>
        <w:spacing w:line="226" w:lineRule="auto"/>
        <w:ind w:left="420"/>
        <w:rPr>
          <w:rFonts w:hint="eastAsia" w:ascii="宋体" w:hAnsi="宋体" w:eastAsia="宋体" w:cs="宋体"/>
          <w:sz w:val="20"/>
          <w:szCs w:val="20"/>
        </w:rPr>
      </w:pPr>
      <w:r>
        <w:rPr>
          <w:rFonts w:hint="eastAsia" w:ascii="宋体" w:hAnsi="宋体" w:eastAsia="宋体" w:cs="宋体"/>
          <w:spacing w:val="9"/>
          <w:sz w:val="20"/>
          <w:szCs w:val="20"/>
        </w:rPr>
        <w:t>磋商中，磋商小组不得透露与磋商有关的其他供应商的技术资料、价格和其他信息。</w:t>
      </w:r>
    </w:p>
    <w:p w14:paraId="565557B5">
      <w:pPr>
        <w:spacing w:before="134" w:line="228" w:lineRule="auto"/>
        <w:ind w:left="420"/>
        <w:rPr>
          <w:rFonts w:hint="eastAsia" w:ascii="宋体" w:hAnsi="宋体" w:eastAsia="宋体" w:cs="宋体"/>
          <w:sz w:val="20"/>
          <w:szCs w:val="20"/>
        </w:rPr>
      </w:pPr>
      <w:r>
        <w:rPr>
          <w:rFonts w:hint="eastAsia" w:ascii="宋体" w:hAnsi="宋体" w:eastAsia="宋体" w:cs="宋体"/>
          <w:spacing w:val="9"/>
          <w:sz w:val="20"/>
          <w:szCs w:val="20"/>
        </w:rPr>
        <w:t>磋商小组对磋商过程和重要磋商内容进行记录，磋商双方在记录上签字确认。</w:t>
      </w:r>
    </w:p>
    <w:p w14:paraId="0CF5BE0D">
      <w:pPr>
        <w:spacing w:before="135" w:line="320" w:lineRule="auto"/>
        <w:ind w:left="1" w:right="8" w:firstLine="421"/>
        <w:rPr>
          <w:rFonts w:hint="eastAsia" w:ascii="宋体" w:hAnsi="宋体" w:eastAsia="宋体" w:cs="宋体"/>
          <w:sz w:val="20"/>
          <w:szCs w:val="20"/>
        </w:rPr>
      </w:pPr>
      <w:r>
        <w:rPr>
          <w:rFonts w:hint="eastAsia" w:ascii="宋体" w:hAnsi="宋体" w:eastAsia="宋体" w:cs="宋体"/>
          <w:spacing w:val="10"/>
          <w:sz w:val="20"/>
          <w:szCs w:val="20"/>
        </w:rPr>
        <w:t>21.7</w:t>
      </w:r>
      <w:r>
        <w:rPr>
          <w:rFonts w:hint="eastAsia" w:ascii="宋体" w:hAnsi="宋体" w:eastAsia="宋体" w:cs="宋体"/>
          <w:spacing w:val="-22"/>
          <w:sz w:val="20"/>
          <w:szCs w:val="20"/>
        </w:rPr>
        <w:t xml:space="preserve"> </w:t>
      </w:r>
      <w:r>
        <w:rPr>
          <w:rFonts w:hint="eastAsia" w:ascii="宋体" w:hAnsi="宋体" w:eastAsia="宋体" w:cs="宋体"/>
          <w:spacing w:val="10"/>
          <w:sz w:val="20"/>
          <w:szCs w:val="20"/>
        </w:rPr>
        <w:t>当磋商小组一致确定磋商供应商的竞争性磋商响应文件能够详细列明采购标的的技术、服务要求且符</w:t>
      </w:r>
      <w:r>
        <w:rPr>
          <w:rFonts w:hint="eastAsia" w:ascii="宋体" w:hAnsi="宋体" w:eastAsia="宋体" w:cs="宋体"/>
          <w:sz w:val="20"/>
          <w:szCs w:val="20"/>
        </w:rPr>
        <w:t xml:space="preserve"> </w:t>
      </w:r>
      <w:r>
        <w:rPr>
          <w:rFonts w:hint="eastAsia" w:ascii="宋体" w:hAnsi="宋体" w:eastAsia="宋体" w:cs="宋体"/>
          <w:spacing w:val="9"/>
          <w:sz w:val="20"/>
          <w:szCs w:val="20"/>
        </w:rPr>
        <w:t>合竞争性磋商文件要求，无需再磋商的，磋商小组按竞争性磋商文件设定的</w:t>
      </w:r>
      <w:r>
        <w:rPr>
          <w:rFonts w:hint="eastAsia" w:ascii="宋体" w:hAnsi="宋体" w:eastAsia="宋体" w:cs="宋体"/>
          <w:spacing w:val="-37"/>
          <w:sz w:val="20"/>
          <w:szCs w:val="20"/>
        </w:rPr>
        <w:t xml:space="preserve"> </w:t>
      </w:r>
      <w:r>
        <w:rPr>
          <w:rFonts w:hint="eastAsia" w:ascii="宋体" w:hAnsi="宋体" w:eastAsia="宋体" w:cs="宋体"/>
          <w:spacing w:val="9"/>
          <w:sz w:val="20"/>
          <w:szCs w:val="20"/>
        </w:rPr>
        <w:t>2</w:t>
      </w:r>
      <w:r>
        <w:rPr>
          <w:rFonts w:hint="eastAsia" w:ascii="宋体" w:hAnsi="宋体" w:eastAsia="宋体" w:cs="宋体"/>
          <w:spacing w:val="8"/>
          <w:sz w:val="20"/>
          <w:szCs w:val="20"/>
        </w:rPr>
        <w:t>1.11、21.16</w:t>
      </w:r>
      <w:r>
        <w:rPr>
          <w:rFonts w:hint="eastAsia" w:ascii="宋体" w:hAnsi="宋体" w:eastAsia="宋体" w:cs="宋体"/>
          <w:spacing w:val="-39"/>
          <w:sz w:val="20"/>
          <w:szCs w:val="20"/>
        </w:rPr>
        <w:t xml:space="preserve"> </w:t>
      </w:r>
      <w:r>
        <w:rPr>
          <w:rFonts w:hint="eastAsia" w:ascii="宋体" w:hAnsi="宋体" w:eastAsia="宋体" w:cs="宋体"/>
          <w:spacing w:val="8"/>
          <w:sz w:val="20"/>
          <w:szCs w:val="20"/>
        </w:rPr>
        <w:t>程序和综合评分法确</w:t>
      </w:r>
      <w:r>
        <w:rPr>
          <w:rFonts w:hint="eastAsia" w:ascii="宋体" w:hAnsi="宋体" w:eastAsia="宋体" w:cs="宋体"/>
          <w:sz w:val="20"/>
          <w:szCs w:val="20"/>
        </w:rPr>
        <w:t xml:space="preserve"> </w:t>
      </w:r>
      <w:r>
        <w:rPr>
          <w:rFonts w:hint="eastAsia" w:ascii="宋体" w:hAnsi="宋体" w:eastAsia="宋体" w:cs="宋体"/>
          <w:spacing w:val="8"/>
          <w:sz w:val="20"/>
          <w:szCs w:val="20"/>
        </w:rPr>
        <w:t>定成交候选人。第一轮磋商后竞争性磋商文件有实质性变动或仍需磋商的，磋商小组</w:t>
      </w:r>
      <w:r>
        <w:rPr>
          <w:rFonts w:hint="eastAsia" w:ascii="宋体" w:hAnsi="宋体" w:eastAsia="宋体" w:cs="宋体"/>
          <w:spacing w:val="7"/>
          <w:sz w:val="20"/>
          <w:szCs w:val="20"/>
        </w:rPr>
        <w:t>对竞争性磋商文件变动或提</w:t>
      </w:r>
      <w:r>
        <w:rPr>
          <w:rFonts w:hint="eastAsia" w:ascii="宋体" w:hAnsi="宋体" w:eastAsia="宋体" w:cs="宋体"/>
          <w:sz w:val="20"/>
          <w:szCs w:val="20"/>
        </w:rPr>
        <w:t xml:space="preserve"> </w:t>
      </w:r>
      <w:r>
        <w:rPr>
          <w:rFonts w:hint="eastAsia" w:ascii="宋体" w:hAnsi="宋体" w:eastAsia="宋体" w:cs="宋体"/>
          <w:spacing w:val="8"/>
          <w:sz w:val="20"/>
          <w:szCs w:val="20"/>
        </w:rPr>
        <w:t>出磋商意见后进行第二轮磋商。</w:t>
      </w:r>
    </w:p>
    <w:p w14:paraId="3A2DBACE">
      <w:pPr>
        <w:spacing w:before="134" w:line="288" w:lineRule="auto"/>
        <w:ind w:left="1" w:right="20" w:firstLine="421"/>
        <w:rPr>
          <w:rFonts w:hint="eastAsia" w:ascii="宋体" w:hAnsi="宋体" w:eastAsia="宋体" w:cs="宋体"/>
          <w:sz w:val="20"/>
          <w:szCs w:val="20"/>
        </w:rPr>
      </w:pPr>
      <w:r>
        <w:rPr>
          <w:rFonts w:hint="eastAsia" w:ascii="宋体" w:hAnsi="宋体" w:eastAsia="宋体" w:cs="宋体"/>
          <w:spacing w:val="9"/>
          <w:sz w:val="20"/>
          <w:szCs w:val="20"/>
        </w:rPr>
        <w:t>21.8 在磋商过程中，磋商小组可以根据磋商文件和磋商情况实质性变动项目需求中的技术、服务要求以及</w:t>
      </w:r>
      <w:r>
        <w:rPr>
          <w:rFonts w:hint="eastAsia" w:ascii="宋体" w:hAnsi="宋体" w:eastAsia="宋体" w:cs="宋体"/>
          <w:spacing w:val="8"/>
          <w:sz w:val="20"/>
          <w:szCs w:val="20"/>
        </w:rPr>
        <w:t xml:space="preserve"> </w:t>
      </w:r>
      <w:r>
        <w:rPr>
          <w:rFonts w:hint="eastAsia" w:ascii="宋体" w:hAnsi="宋体" w:eastAsia="宋体" w:cs="宋体"/>
          <w:spacing w:val="10"/>
          <w:sz w:val="20"/>
          <w:szCs w:val="20"/>
        </w:rPr>
        <w:t>合同草案条款，但不得变动磋商文件中的其他</w:t>
      </w:r>
      <w:r>
        <w:rPr>
          <w:rFonts w:hint="eastAsia" w:ascii="宋体" w:hAnsi="宋体" w:eastAsia="宋体" w:cs="宋体"/>
          <w:spacing w:val="9"/>
          <w:sz w:val="20"/>
          <w:szCs w:val="20"/>
        </w:rPr>
        <w:t>内容。实质性变动的内容，须经采购人代表确认。</w:t>
      </w:r>
    </w:p>
    <w:p w14:paraId="00FFA22E">
      <w:pPr>
        <w:spacing w:before="135" w:line="350" w:lineRule="auto"/>
        <w:ind w:right="8"/>
        <w:rPr>
          <w:rFonts w:hint="eastAsia" w:ascii="宋体" w:hAnsi="宋体" w:eastAsia="宋体" w:cs="宋体"/>
          <w:sz w:val="20"/>
          <w:szCs w:val="20"/>
        </w:rPr>
      </w:pPr>
      <w:r>
        <w:rPr>
          <w:rFonts w:hint="eastAsia" w:ascii="宋体" w:hAnsi="宋体" w:eastAsia="宋体" w:cs="宋体"/>
          <w:spacing w:val="8"/>
          <w:sz w:val="20"/>
          <w:szCs w:val="20"/>
        </w:rPr>
        <w:t>对磋商文件作出的实质性变动是磋商文件的有效组成部分，磋商小组应当及时通过政采云平台</w:t>
      </w:r>
      <w:r>
        <w:rPr>
          <w:rFonts w:hint="eastAsia" w:ascii="宋体" w:hAnsi="宋体" w:eastAsia="宋体" w:cs="宋体"/>
          <w:spacing w:val="7"/>
          <w:sz w:val="20"/>
          <w:szCs w:val="20"/>
        </w:rPr>
        <w:t>同时通知所有参加</w:t>
      </w:r>
      <w:r>
        <w:rPr>
          <w:rFonts w:hint="eastAsia" w:ascii="宋体" w:hAnsi="宋体" w:eastAsia="宋体" w:cs="宋体"/>
          <w:sz w:val="20"/>
          <w:szCs w:val="20"/>
        </w:rPr>
        <w:t xml:space="preserve"> </w:t>
      </w:r>
      <w:r>
        <w:rPr>
          <w:rFonts w:hint="eastAsia" w:ascii="宋体" w:hAnsi="宋体" w:eastAsia="宋体" w:cs="宋体"/>
          <w:spacing w:val="7"/>
          <w:sz w:val="20"/>
          <w:szCs w:val="20"/>
        </w:rPr>
        <w:t>磋商的供应商。</w:t>
      </w:r>
    </w:p>
    <w:p w14:paraId="375CA760">
      <w:pPr>
        <w:spacing w:before="1" w:line="351" w:lineRule="auto"/>
        <w:ind w:left="1" w:firstLine="419"/>
        <w:rPr>
          <w:rFonts w:hint="eastAsia" w:ascii="宋体" w:hAnsi="宋体" w:eastAsia="宋体" w:cs="宋体"/>
          <w:sz w:val="20"/>
          <w:szCs w:val="20"/>
        </w:rPr>
      </w:pPr>
      <w:r>
        <w:rPr>
          <w:rFonts w:hint="eastAsia" w:ascii="宋体" w:hAnsi="宋体" w:eastAsia="宋体" w:cs="宋体"/>
          <w:spacing w:val="8"/>
          <w:sz w:val="20"/>
          <w:szCs w:val="20"/>
        </w:rPr>
        <w:t>供应商应当按照磋商文件的变动情况和磋商小组的要求重新提交响应文件，并</w:t>
      </w:r>
      <w:r>
        <w:rPr>
          <w:rFonts w:hint="eastAsia" w:ascii="宋体" w:hAnsi="宋体" w:eastAsia="宋体" w:cs="宋体"/>
          <w:spacing w:val="7"/>
          <w:sz w:val="20"/>
          <w:szCs w:val="20"/>
        </w:rPr>
        <w:t>由其法定代表人、负责人、自</w:t>
      </w:r>
      <w:r>
        <w:rPr>
          <w:rFonts w:hint="eastAsia" w:ascii="宋体" w:hAnsi="宋体" w:eastAsia="宋体" w:cs="宋体"/>
          <w:sz w:val="20"/>
          <w:szCs w:val="20"/>
        </w:rPr>
        <w:t xml:space="preserve"> </w:t>
      </w:r>
      <w:r>
        <w:rPr>
          <w:rFonts w:hint="eastAsia" w:ascii="宋体" w:hAnsi="宋体" w:eastAsia="宋体" w:cs="宋体"/>
          <w:spacing w:val="9"/>
          <w:sz w:val="20"/>
          <w:szCs w:val="20"/>
        </w:rPr>
        <w:t>然人或相应的授权委托代表签字（个人</w:t>
      </w:r>
      <w:r>
        <w:rPr>
          <w:rFonts w:hint="eastAsia" w:ascii="宋体" w:hAnsi="宋体" w:eastAsia="宋体" w:cs="宋体"/>
          <w:spacing w:val="-40"/>
          <w:sz w:val="20"/>
          <w:szCs w:val="20"/>
        </w:rPr>
        <w:t xml:space="preserve"> </w:t>
      </w:r>
      <w:r>
        <w:rPr>
          <w:rFonts w:hint="eastAsia" w:ascii="宋体" w:hAnsi="宋体" w:eastAsia="宋体" w:cs="宋体"/>
          <w:sz w:val="20"/>
          <w:szCs w:val="20"/>
        </w:rPr>
        <w:t>CA</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签章）或者加盖供应商公章(</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9"/>
          <w:sz w:val="20"/>
          <w:szCs w:val="20"/>
        </w:rPr>
        <w:t>签章)。逾时</w:t>
      </w:r>
      <w:r>
        <w:rPr>
          <w:rFonts w:hint="eastAsia" w:ascii="宋体" w:hAnsi="宋体" w:eastAsia="宋体" w:cs="宋体"/>
          <w:spacing w:val="8"/>
          <w:sz w:val="20"/>
          <w:szCs w:val="20"/>
        </w:rPr>
        <w:t>不交的，视同放弃磋商。</w:t>
      </w:r>
    </w:p>
    <w:p w14:paraId="7A8E540A">
      <w:pPr>
        <w:spacing w:line="227" w:lineRule="auto"/>
        <w:ind w:left="423"/>
        <w:rPr>
          <w:rFonts w:hint="eastAsia" w:ascii="宋体" w:hAnsi="宋体" w:eastAsia="宋体" w:cs="宋体"/>
          <w:sz w:val="20"/>
          <w:szCs w:val="20"/>
        </w:rPr>
      </w:pPr>
      <w:r>
        <w:rPr>
          <w:rFonts w:hint="eastAsia" w:ascii="宋体" w:hAnsi="宋体" w:eastAsia="宋体" w:cs="宋体"/>
          <w:spacing w:val="6"/>
          <w:sz w:val="20"/>
          <w:szCs w:val="20"/>
        </w:rPr>
        <w:t>21.9 第二轮磋商</w:t>
      </w:r>
    </w:p>
    <w:p w14:paraId="406AC94A">
      <w:pPr>
        <w:spacing w:before="133" w:line="351" w:lineRule="auto"/>
        <w:ind w:right="10" w:firstLine="420"/>
        <w:rPr>
          <w:rFonts w:hint="eastAsia" w:ascii="宋体" w:hAnsi="宋体" w:eastAsia="宋体" w:cs="宋体"/>
          <w:sz w:val="20"/>
          <w:szCs w:val="20"/>
        </w:rPr>
      </w:pPr>
      <w:r>
        <w:rPr>
          <w:rFonts w:hint="eastAsia" w:ascii="宋体" w:hAnsi="宋体" w:eastAsia="宋体" w:cs="宋体"/>
          <w:spacing w:val="8"/>
          <w:sz w:val="20"/>
          <w:szCs w:val="20"/>
        </w:rPr>
        <w:t>磋商小组集中就重新提交的响应文件或磋商小组提出的磋商意见与单一响应</w:t>
      </w:r>
      <w:r>
        <w:rPr>
          <w:rFonts w:hint="eastAsia" w:ascii="宋体" w:hAnsi="宋体" w:eastAsia="宋体" w:cs="宋体"/>
          <w:spacing w:val="7"/>
          <w:sz w:val="20"/>
          <w:szCs w:val="20"/>
        </w:rPr>
        <w:t>供应商分别进行磋商。磋商小组</w:t>
      </w:r>
      <w:r>
        <w:rPr>
          <w:rFonts w:hint="eastAsia" w:ascii="宋体" w:hAnsi="宋体" w:eastAsia="宋体" w:cs="宋体"/>
          <w:sz w:val="20"/>
          <w:szCs w:val="20"/>
        </w:rPr>
        <w:t xml:space="preserve"> </w:t>
      </w:r>
      <w:r>
        <w:rPr>
          <w:rFonts w:hint="eastAsia" w:ascii="宋体" w:hAnsi="宋体" w:eastAsia="宋体" w:cs="宋体"/>
          <w:spacing w:val="9"/>
          <w:sz w:val="20"/>
          <w:szCs w:val="20"/>
        </w:rPr>
        <w:t>对磋商过程和重要磋商内容进行记录，磋商双方在记录上签字确认（</w:t>
      </w:r>
      <w:r>
        <w:rPr>
          <w:rFonts w:hint="eastAsia" w:ascii="宋体" w:hAnsi="宋体" w:eastAsia="宋体" w:cs="宋体"/>
          <w:sz w:val="20"/>
          <w:szCs w:val="20"/>
        </w:rPr>
        <w:t>CA</w:t>
      </w:r>
      <w:r>
        <w:rPr>
          <w:rFonts w:hint="eastAsia" w:ascii="宋体" w:hAnsi="宋体" w:eastAsia="宋体" w:cs="宋体"/>
          <w:spacing w:val="-33"/>
          <w:sz w:val="20"/>
          <w:szCs w:val="20"/>
        </w:rPr>
        <w:t xml:space="preserve"> </w:t>
      </w:r>
      <w:r>
        <w:rPr>
          <w:rFonts w:hint="eastAsia" w:ascii="宋体" w:hAnsi="宋体" w:eastAsia="宋体" w:cs="宋体"/>
          <w:spacing w:val="9"/>
          <w:sz w:val="20"/>
          <w:szCs w:val="20"/>
        </w:rPr>
        <w:t>签章确认）。</w:t>
      </w:r>
    </w:p>
    <w:p w14:paraId="67DA7682">
      <w:pPr>
        <w:spacing w:before="1" w:line="226" w:lineRule="auto"/>
        <w:ind w:right="10"/>
        <w:jc w:val="right"/>
        <w:rPr>
          <w:rFonts w:hint="eastAsia" w:ascii="宋体" w:hAnsi="宋体" w:eastAsia="宋体" w:cs="宋体"/>
          <w:sz w:val="20"/>
          <w:szCs w:val="20"/>
        </w:rPr>
      </w:pPr>
      <w:r>
        <w:rPr>
          <w:rFonts w:hint="eastAsia" w:ascii="宋体" w:hAnsi="宋体" w:eastAsia="宋体" w:cs="宋体"/>
          <w:spacing w:val="8"/>
          <w:sz w:val="20"/>
          <w:szCs w:val="20"/>
        </w:rPr>
        <w:t>磋商后，供应商根据磋商小组统一整理的书面磋商记录要求做出书面承诺，</w:t>
      </w:r>
      <w:r>
        <w:rPr>
          <w:rFonts w:hint="eastAsia" w:ascii="宋体" w:hAnsi="宋体" w:eastAsia="宋体" w:cs="宋体"/>
          <w:spacing w:val="7"/>
          <w:sz w:val="20"/>
          <w:szCs w:val="20"/>
        </w:rPr>
        <w:t>并由其法定代表人或授权代表签</w:t>
      </w:r>
    </w:p>
    <w:p w14:paraId="436A3F5E">
      <w:pPr>
        <w:spacing w:line="226" w:lineRule="auto"/>
        <w:rPr>
          <w:rFonts w:hint="eastAsia" w:ascii="宋体" w:hAnsi="宋体" w:eastAsia="宋体" w:cs="宋体"/>
          <w:sz w:val="20"/>
          <w:szCs w:val="20"/>
        </w:rPr>
        <w:sectPr>
          <w:footerReference r:id="rId16" w:type="default"/>
          <w:pgSz w:w="11906" w:h="16839"/>
          <w:pgMar w:top="1431" w:right="927" w:bottom="1156" w:left="784" w:header="0" w:footer="994" w:gutter="0"/>
          <w:cols w:space="720" w:num="1"/>
        </w:sectPr>
      </w:pPr>
    </w:p>
    <w:p w14:paraId="44E6FA2B">
      <w:pPr>
        <w:spacing w:before="132" w:line="227" w:lineRule="auto"/>
        <w:ind w:left="2"/>
        <w:rPr>
          <w:rFonts w:hint="eastAsia" w:ascii="宋体" w:hAnsi="宋体" w:eastAsia="宋体" w:cs="宋体"/>
          <w:sz w:val="20"/>
          <w:szCs w:val="20"/>
        </w:rPr>
      </w:pPr>
      <w:r>
        <w:rPr>
          <w:rFonts w:hint="eastAsia" w:ascii="宋体" w:hAnsi="宋体" w:eastAsia="宋体" w:cs="宋体"/>
          <w:spacing w:val="8"/>
          <w:sz w:val="20"/>
          <w:szCs w:val="20"/>
        </w:rPr>
        <w:t>字或者加盖公章（</w:t>
      </w:r>
      <w:r>
        <w:rPr>
          <w:rFonts w:hint="eastAsia" w:ascii="宋体" w:hAnsi="宋体" w:eastAsia="宋体" w:cs="宋体"/>
          <w:sz w:val="20"/>
          <w:szCs w:val="20"/>
        </w:rPr>
        <w:t>CA</w:t>
      </w:r>
      <w:r>
        <w:rPr>
          <w:rFonts w:hint="eastAsia" w:ascii="宋体" w:hAnsi="宋体" w:eastAsia="宋体" w:cs="宋体"/>
          <w:spacing w:val="-23"/>
          <w:sz w:val="20"/>
          <w:szCs w:val="20"/>
        </w:rPr>
        <w:t xml:space="preserve"> </w:t>
      </w:r>
      <w:r>
        <w:rPr>
          <w:rFonts w:hint="eastAsia" w:ascii="宋体" w:hAnsi="宋体" w:eastAsia="宋体" w:cs="宋体"/>
          <w:spacing w:val="8"/>
          <w:sz w:val="20"/>
          <w:szCs w:val="20"/>
        </w:rPr>
        <w:t>签章）后按时线上提交。</w:t>
      </w:r>
    </w:p>
    <w:p w14:paraId="312C8EF4">
      <w:pPr>
        <w:spacing w:before="135" w:line="351" w:lineRule="auto"/>
        <w:ind w:left="1" w:right="64" w:firstLine="433"/>
        <w:jc w:val="both"/>
        <w:rPr>
          <w:rFonts w:hint="eastAsia" w:ascii="宋体" w:hAnsi="宋体" w:eastAsia="宋体" w:cs="宋体"/>
          <w:sz w:val="20"/>
          <w:szCs w:val="20"/>
        </w:rPr>
      </w:pPr>
      <w:r>
        <w:rPr>
          <w:rFonts w:hint="eastAsia" w:ascii="宋体" w:hAnsi="宋体" w:eastAsia="宋体" w:cs="宋体"/>
          <w:spacing w:val="8"/>
          <w:sz w:val="20"/>
          <w:szCs w:val="20"/>
        </w:rPr>
        <w:t>当磋商小组一致确定供应商的竞争性磋商响</w:t>
      </w:r>
      <w:r>
        <w:rPr>
          <w:rFonts w:hint="eastAsia" w:ascii="宋体" w:hAnsi="宋体" w:eastAsia="宋体" w:cs="宋体"/>
          <w:spacing w:val="7"/>
          <w:sz w:val="20"/>
          <w:szCs w:val="20"/>
        </w:rPr>
        <w:t>应文件符合竞争性磋商文件要求，无需再磋商的，磋商小组按竞</w:t>
      </w:r>
      <w:r>
        <w:rPr>
          <w:rFonts w:hint="eastAsia" w:ascii="宋体" w:hAnsi="宋体" w:eastAsia="宋体" w:cs="宋体"/>
          <w:sz w:val="20"/>
          <w:szCs w:val="20"/>
        </w:rPr>
        <w:t xml:space="preserve"> </w:t>
      </w:r>
      <w:r>
        <w:rPr>
          <w:rFonts w:hint="eastAsia" w:ascii="宋体" w:hAnsi="宋体" w:eastAsia="宋体" w:cs="宋体"/>
          <w:spacing w:val="9"/>
          <w:sz w:val="20"/>
          <w:szCs w:val="20"/>
        </w:rPr>
        <w:t>争性磋商文件设定的</w:t>
      </w:r>
      <w:r>
        <w:rPr>
          <w:rFonts w:hint="eastAsia" w:ascii="宋体" w:hAnsi="宋体" w:eastAsia="宋体" w:cs="宋体"/>
          <w:spacing w:val="-37"/>
          <w:sz w:val="20"/>
          <w:szCs w:val="20"/>
        </w:rPr>
        <w:t xml:space="preserve"> </w:t>
      </w:r>
      <w:r>
        <w:rPr>
          <w:rFonts w:hint="eastAsia" w:ascii="宋体" w:hAnsi="宋体" w:eastAsia="宋体" w:cs="宋体"/>
          <w:spacing w:val="9"/>
          <w:sz w:val="20"/>
          <w:szCs w:val="20"/>
        </w:rPr>
        <w:t>21.11、21.16</w:t>
      </w:r>
      <w:r>
        <w:rPr>
          <w:rFonts w:hint="eastAsia" w:ascii="宋体" w:hAnsi="宋体" w:eastAsia="宋体" w:cs="宋体"/>
          <w:spacing w:val="-39"/>
          <w:sz w:val="20"/>
          <w:szCs w:val="20"/>
        </w:rPr>
        <w:t xml:space="preserve"> </w:t>
      </w:r>
      <w:r>
        <w:rPr>
          <w:rFonts w:hint="eastAsia" w:ascii="宋体" w:hAnsi="宋体" w:eastAsia="宋体" w:cs="宋体"/>
          <w:spacing w:val="9"/>
          <w:sz w:val="20"/>
          <w:szCs w:val="20"/>
        </w:rPr>
        <w:t>程序和评审方法确定成交候选人。</w:t>
      </w:r>
      <w:r>
        <w:rPr>
          <w:rFonts w:hint="eastAsia" w:ascii="宋体" w:hAnsi="宋体" w:eastAsia="宋体" w:cs="宋体"/>
          <w:spacing w:val="8"/>
          <w:sz w:val="20"/>
          <w:szCs w:val="20"/>
        </w:rPr>
        <w:t>第二轮磋商后竞争性磋商文件仍有实质性</w:t>
      </w:r>
      <w:r>
        <w:rPr>
          <w:rFonts w:hint="eastAsia" w:ascii="宋体" w:hAnsi="宋体" w:eastAsia="宋体" w:cs="宋体"/>
          <w:sz w:val="20"/>
          <w:szCs w:val="20"/>
        </w:rPr>
        <w:t xml:space="preserve"> </w:t>
      </w:r>
      <w:r>
        <w:rPr>
          <w:rFonts w:hint="eastAsia" w:ascii="宋体" w:hAnsi="宋体" w:eastAsia="宋体" w:cs="宋体"/>
          <w:spacing w:val="10"/>
          <w:sz w:val="20"/>
          <w:szCs w:val="20"/>
        </w:rPr>
        <w:t>变动的或仍需磋商的，磋商小组对竞争性磋商文件变</w:t>
      </w:r>
      <w:r>
        <w:rPr>
          <w:rFonts w:hint="eastAsia" w:ascii="宋体" w:hAnsi="宋体" w:eastAsia="宋体" w:cs="宋体"/>
          <w:spacing w:val="9"/>
          <w:sz w:val="20"/>
          <w:szCs w:val="20"/>
        </w:rPr>
        <w:t>动或提出磋商意见后进行第三轮磋商。以此类推。</w:t>
      </w:r>
    </w:p>
    <w:p w14:paraId="29C6D907">
      <w:pPr>
        <w:spacing w:before="1" w:line="288" w:lineRule="auto"/>
        <w:ind w:right="64" w:firstLine="424"/>
        <w:rPr>
          <w:rFonts w:hint="eastAsia" w:ascii="宋体" w:hAnsi="宋体" w:eastAsia="宋体" w:cs="宋体"/>
          <w:sz w:val="20"/>
          <w:szCs w:val="20"/>
        </w:rPr>
      </w:pPr>
      <w:r>
        <w:rPr>
          <w:rFonts w:hint="eastAsia" w:ascii="宋体" w:hAnsi="宋体" w:eastAsia="宋体" w:cs="宋体"/>
          <w:spacing w:val="9"/>
          <w:sz w:val="20"/>
          <w:szCs w:val="20"/>
        </w:rPr>
        <w:t>21.10 在采购过程中符合竞争要求的供应商或者报价未超过采购预算的供应商不足 3 家的，采购人或者采</w:t>
      </w:r>
      <w:r>
        <w:rPr>
          <w:rFonts w:hint="eastAsia" w:ascii="宋体" w:hAnsi="宋体" w:eastAsia="宋体" w:cs="宋体"/>
          <w:spacing w:val="2"/>
          <w:sz w:val="20"/>
          <w:szCs w:val="20"/>
        </w:rPr>
        <w:t xml:space="preserve"> </w:t>
      </w:r>
      <w:r>
        <w:rPr>
          <w:rFonts w:hint="eastAsia" w:ascii="宋体" w:hAnsi="宋体" w:eastAsia="宋体" w:cs="宋体"/>
          <w:spacing w:val="9"/>
          <w:sz w:val="20"/>
          <w:szCs w:val="20"/>
        </w:rPr>
        <w:t>购代理机构应当终止竞争性磋商采购活动。</w:t>
      </w:r>
    </w:p>
    <w:p w14:paraId="28A5848E">
      <w:pPr>
        <w:spacing w:before="133" w:line="226" w:lineRule="auto"/>
        <w:ind w:left="424"/>
        <w:rPr>
          <w:rFonts w:hint="eastAsia" w:ascii="宋体" w:hAnsi="宋体" w:eastAsia="宋体" w:cs="宋体"/>
          <w:sz w:val="20"/>
          <w:szCs w:val="20"/>
        </w:rPr>
      </w:pPr>
      <w:r>
        <w:rPr>
          <w:rFonts w:hint="eastAsia" w:ascii="宋体" w:hAnsi="宋体" w:eastAsia="宋体" w:cs="宋体"/>
          <w:spacing w:val="5"/>
          <w:sz w:val="20"/>
          <w:szCs w:val="20"/>
        </w:rPr>
        <w:t>21.11 最后报价</w:t>
      </w:r>
    </w:p>
    <w:p w14:paraId="54B3754A">
      <w:pPr>
        <w:spacing w:before="136" w:line="288" w:lineRule="auto"/>
        <w:ind w:left="1" w:right="64" w:firstLine="422"/>
        <w:rPr>
          <w:rFonts w:hint="eastAsia" w:ascii="宋体" w:hAnsi="宋体" w:eastAsia="宋体" w:cs="宋体"/>
          <w:sz w:val="20"/>
          <w:szCs w:val="20"/>
        </w:rPr>
      </w:pPr>
      <w:r>
        <w:rPr>
          <w:rFonts w:hint="eastAsia" w:ascii="宋体" w:hAnsi="宋体" w:eastAsia="宋体" w:cs="宋体"/>
          <w:spacing w:val="7"/>
          <w:sz w:val="20"/>
          <w:szCs w:val="20"/>
        </w:rPr>
        <w:t>21.11.1 磋商文件能够详细列明采购标的的技术、服务要求的，磋商结束后，磋商小组应当要求所有继续参</w:t>
      </w:r>
      <w:r>
        <w:rPr>
          <w:rFonts w:hint="eastAsia" w:ascii="宋体" w:hAnsi="宋体" w:eastAsia="宋体" w:cs="宋体"/>
          <w:spacing w:val="4"/>
          <w:sz w:val="20"/>
          <w:szCs w:val="20"/>
        </w:rPr>
        <w:t xml:space="preserve"> </w:t>
      </w:r>
      <w:r>
        <w:rPr>
          <w:rFonts w:hint="eastAsia" w:ascii="宋体" w:hAnsi="宋体" w:eastAsia="宋体" w:cs="宋体"/>
          <w:spacing w:val="9"/>
          <w:sz w:val="20"/>
          <w:szCs w:val="20"/>
        </w:rPr>
        <w:t>加磋商的供应商在规定时间内线上提交最后报价，提交最后报价的供应商不得少于 3 家。</w:t>
      </w:r>
    </w:p>
    <w:p w14:paraId="032152C0">
      <w:pPr>
        <w:spacing w:before="135" w:line="309" w:lineRule="auto"/>
        <w:ind w:left="3" w:right="64" w:firstLine="420"/>
        <w:rPr>
          <w:rFonts w:hint="eastAsia" w:ascii="宋体" w:hAnsi="宋体" w:eastAsia="宋体" w:cs="宋体"/>
          <w:sz w:val="20"/>
          <w:szCs w:val="20"/>
        </w:rPr>
      </w:pPr>
      <w:r>
        <w:rPr>
          <w:rFonts w:hint="eastAsia" w:ascii="宋体" w:hAnsi="宋体" w:eastAsia="宋体" w:cs="宋体"/>
          <w:spacing w:val="7"/>
          <w:sz w:val="20"/>
          <w:szCs w:val="20"/>
        </w:rPr>
        <w:t>21.11.2 磋商文件不能详细列明采购标的的技术、服务要求的，需由磋商供应商提供最终设计方案或解决方</w:t>
      </w:r>
      <w:r>
        <w:rPr>
          <w:rFonts w:hint="eastAsia" w:ascii="宋体" w:hAnsi="宋体" w:eastAsia="宋体" w:cs="宋体"/>
          <w:spacing w:val="4"/>
          <w:sz w:val="20"/>
          <w:szCs w:val="20"/>
        </w:rPr>
        <w:t xml:space="preserve"> </w:t>
      </w:r>
      <w:r>
        <w:rPr>
          <w:rFonts w:hint="eastAsia" w:ascii="宋体" w:hAnsi="宋体" w:eastAsia="宋体" w:cs="宋体"/>
          <w:spacing w:val="7"/>
          <w:sz w:val="20"/>
          <w:szCs w:val="20"/>
        </w:rPr>
        <w:t>案的，磋商结束后，磋商小组应当按照少数服从多数的原则投票推荐 3 家以上（含 3 家）供应商的设计方案或</w:t>
      </w:r>
      <w:r>
        <w:rPr>
          <w:rFonts w:hint="eastAsia" w:ascii="宋体" w:hAnsi="宋体" w:eastAsia="宋体" w:cs="宋体"/>
          <w:spacing w:val="18"/>
          <w:sz w:val="20"/>
          <w:szCs w:val="20"/>
        </w:rPr>
        <w:t xml:space="preserve"> </w:t>
      </w:r>
      <w:r>
        <w:rPr>
          <w:rFonts w:hint="eastAsia" w:ascii="宋体" w:hAnsi="宋体" w:eastAsia="宋体" w:cs="宋体"/>
          <w:spacing w:val="9"/>
          <w:sz w:val="20"/>
          <w:szCs w:val="20"/>
        </w:rPr>
        <w:t>者解决方案，并要求其在规定时间内线上提交最后报价。</w:t>
      </w:r>
    </w:p>
    <w:p w14:paraId="00C910F9">
      <w:pPr>
        <w:spacing w:before="135" w:line="326" w:lineRule="auto"/>
        <w:ind w:firstLine="423"/>
        <w:rPr>
          <w:rFonts w:hint="eastAsia" w:ascii="宋体" w:hAnsi="宋体" w:eastAsia="宋体" w:cs="宋体"/>
          <w:sz w:val="20"/>
          <w:szCs w:val="20"/>
        </w:rPr>
      </w:pPr>
      <w:r>
        <w:rPr>
          <w:rFonts w:hint="eastAsia" w:ascii="宋体" w:hAnsi="宋体" w:eastAsia="宋体" w:cs="宋体"/>
          <w:spacing w:val="6"/>
          <w:sz w:val="20"/>
          <w:szCs w:val="20"/>
        </w:rPr>
        <w:t>21.11.3 根据《财政部关于政府采购竞争性磋商采购方式管理暂行办法有关问题的补充通知》(财库〔2014〕</w:t>
      </w:r>
      <w:r>
        <w:rPr>
          <w:rFonts w:hint="eastAsia" w:ascii="宋体" w:hAnsi="宋体" w:eastAsia="宋体" w:cs="宋体"/>
          <w:spacing w:val="1"/>
          <w:sz w:val="20"/>
          <w:szCs w:val="20"/>
        </w:rPr>
        <w:t xml:space="preserve"> </w:t>
      </w:r>
      <w:r>
        <w:rPr>
          <w:rFonts w:hint="eastAsia" w:ascii="宋体" w:hAnsi="宋体" w:eastAsia="宋体" w:cs="宋体"/>
          <w:spacing w:val="9"/>
          <w:sz w:val="20"/>
          <w:szCs w:val="20"/>
        </w:rPr>
        <w:t>214 号)的规定，如采购项目为政府购买服务项目（含政府和社会资本合作项目</w:t>
      </w:r>
      <w:r>
        <w:rPr>
          <w:rFonts w:hint="eastAsia" w:ascii="宋体" w:hAnsi="宋体" w:eastAsia="宋体" w:cs="宋体"/>
          <w:spacing w:val="21"/>
          <w:sz w:val="20"/>
          <w:szCs w:val="20"/>
        </w:rPr>
        <w:t>），</w:t>
      </w:r>
      <w:r>
        <w:rPr>
          <w:rFonts w:hint="eastAsia" w:ascii="宋体" w:hAnsi="宋体" w:eastAsia="宋体" w:cs="宋体"/>
          <w:spacing w:val="9"/>
          <w:sz w:val="20"/>
          <w:szCs w:val="20"/>
        </w:rPr>
        <w:t>在采购过程中符合要求的供</w:t>
      </w:r>
      <w:r>
        <w:rPr>
          <w:rFonts w:hint="eastAsia" w:ascii="宋体" w:hAnsi="宋体" w:eastAsia="宋体" w:cs="宋体"/>
          <w:spacing w:val="1"/>
          <w:sz w:val="20"/>
          <w:szCs w:val="20"/>
        </w:rPr>
        <w:t xml:space="preserve"> </w:t>
      </w:r>
      <w:r>
        <w:rPr>
          <w:rFonts w:hint="eastAsia" w:ascii="宋体" w:hAnsi="宋体" w:eastAsia="宋体" w:cs="宋体"/>
          <w:spacing w:val="7"/>
          <w:sz w:val="20"/>
          <w:szCs w:val="20"/>
        </w:rPr>
        <w:t>应商（社会资本）只有 2 家的，竞争性磋商采购活动可以继续进行，并要求其在规定时间内线</w:t>
      </w:r>
      <w:r>
        <w:rPr>
          <w:rFonts w:hint="eastAsia" w:ascii="宋体" w:hAnsi="宋体" w:eastAsia="宋体" w:cs="宋体"/>
          <w:spacing w:val="6"/>
          <w:sz w:val="20"/>
          <w:szCs w:val="20"/>
        </w:rPr>
        <w:t>上提交最后报价；</w:t>
      </w:r>
      <w:r>
        <w:rPr>
          <w:rFonts w:hint="eastAsia" w:ascii="宋体" w:hAnsi="宋体" w:eastAsia="宋体" w:cs="宋体"/>
          <w:sz w:val="20"/>
          <w:szCs w:val="20"/>
        </w:rPr>
        <w:t xml:space="preserve"> </w:t>
      </w:r>
      <w:r>
        <w:rPr>
          <w:rFonts w:hint="eastAsia" w:ascii="宋体" w:hAnsi="宋体" w:eastAsia="宋体" w:cs="宋体"/>
          <w:spacing w:val="10"/>
          <w:sz w:val="20"/>
          <w:szCs w:val="20"/>
        </w:rPr>
        <w:t>采购过程中符合要求的供应商（社会资本）只有 1 家的，采购人或者</w:t>
      </w:r>
      <w:r>
        <w:rPr>
          <w:rFonts w:hint="eastAsia" w:ascii="宋体" w:hAnsi="宋体" w:eastAsia="宋体" w:cs="宋体"/>
          <w:spacing w:val="9"/>
          <w:sz w:val="20"/>
          <w:szCs w:val="20"/>
        </w:rPr>
        <w:t>采购代理机构应当终止竞争性磋商采购活</w:t>
      </w:r>
      <w:r>
        <w:rPr>
          <w:rFonts w:hint="eastAsia" w:ascii="宋体" w:hAnsi="宋体" w:eastAsia="宋体" w:cs="宋体"/>
          <w:sz w:val="20"/>
          <w:szCs w:val="20"/>
        </w:rPr>
        <w:t xml:space="preserve"> </w:t>
      </w:r>
      <w:r>
        <w:rPr>
          <w:rFonts w:hint="eastAsia" w:ascii="宋体" w:hAnsi="宋体" w:eastAsia="宋体" w:cs="宋体"/>
          <w:spacing w:val="9"/>
          <w:sz w:val="20"/>
          <w:szCs w:val="20"/>
        </w:rPr>
        <w:t>动，发布项目终止公告并说明原因，重新开展采购活动。</w:t>
      </w:r>
    </w:p>
    <w:p w14:paraId="3E7E2EF1">
      <w:pPr>
        <w:spacing w:before="135" w:line="320" w:lineRule="auto"/>
        <w:ind w:left="1" w:right="64" w:firstLine="422"/>
        <w:rPr>
          <w:rFonts w:hint="eastAsia" w:ascii="宋体" w:hAnsi="宋体" w:eastAsia="宋体" w:cs="宋体"/>
          <w:sz w:val="20"/>
          <w:szCs w:val="20"/>
        </w:rPr>
      </w:pPr>
      <w:r>
        <w:rPr>
          <w:rFonts w:hint="eastAsia" w:ascii="宋体" w:hAnsi="宋体" w:eastAsia="宋体" w:cs="宋体"/>
          <w:spacing w:val="6"/>
          <w:sz w:val="20"/>
          <w:szCs w:val="20"/>
        </w:rPr>
        <w:t>21.11.4 根据《政府采购竞争性磋商采购方式管理暂行办法》(财库〔2014〕214 号)的规定：</w:t>
      </w:r>
      <w:r>
        <w:rPr>
          <w:rFonts w:hint="eastAsia" w:ascii="宋体" w:hAnsi="宋体" w:eastAsia="宋体" w:cs="宋体"/>
          <w:b/>
          <w:bCs/>
          <w:spacing w:val="6"/>
          <w:sz w:val="20"/>
          <w:szCs w:val="20"/>
        </w:rPr>
        <w:t>最后报价是供</w:t>
      </w:r>
      <w:r>
        <w:rPr>
          <w:rFonts w:hint="eastAsia" w:ascii="宋体" w:hAnsi="宋体" w:eastAsia="宋体" w:cs="宋体"/>
          <w:spacing w:val="10"/>
          <w:sz w:val="20"/>
          <w:szCs w:val="20"/>
        </w:rPr>
        <w:t xml:space="preserve"> </w:t>
      </w:r>
      <w:r>
        <w:rPr>
          <w:rFonts w:hint="eastAsia" w:ascii="宋体" w:hAnsi="宋体" w:eastAsia="宋体" w:cs="宋体"/>
          <w:b/>
          <w:bCs/>
          <w:spacing w:val="9"/>
          <w:sz w:val="20"/>
          <w:szCs w:val="20"/>
        </w:rPr>
        <w:t>应商响应文件的有效组成部分。</w:t>
      </w:r>
      <w:r>
        <w:rPr>
          <w:rFonts w:hint="eastAsia" w:ascii="宋体" w:hAnsi="宋体" w:eastAsia="宋体" w:cs="宋体"/>
          <w:spacing w:val="9"/>
          <w:sz w:val="20"/>
          <w:szCs w:val="20"/>
        </w:rPr>
        <w:t xml:space="preserve"> 符合本办法(财库〔2014〕214</w:t>
      </w:r>
      <w:r>
        <w:rPr>
          <w:rFonts w:hint="eastAsia" w:ascii="宋体" w:hAnsi="宋体" w:eastAsia="宋体" w:cs="宋体"/>
          <w:spacing w:val="-23"/>
          <w:sz w:val="20"/>
          <w:szCs w:val="20"/>
        </w:rPr>
        <w:t xml:space="preserve"> </w:t>
      </w:r>
      <w:r>
        <w:rPr>
          <w:rFonts w:hint="eastAsia" w:ascii="宋体" w:hAnsi="宋体" w:eastAsia="宋体" w:cs="宋体"/>
          <w:spacing w:val="9"/>
          <w:sz w:val="20"/>
          <w:szCs w:val="20"/>
        </w:rPr>
        <w:t>号文)第三条第四项情形的，提交最后报价的供</w:t>
      </w:r>
      <w:r>
        <w:rPr>
          <w:rFonts w:hint="eastAsia" w:ascii="宋体" w:hAnsi="宋体" w:eastAsia="宋体" w:cs="宋体"/>
          <w:sz w:val="20"/>
          <w:szCs w:val="20"/>
        </w:rPr>
        <w:t xml:space="preserve"> </w:t>
      </w:r>
      <w:r>
        <w:rPr>
          <w:rFonts w:hint="eastAsia" w:ascii="宋体" w:hAnsi="宋体" w:eastAsia="宋体" w:cs="宋体"/>
          <w:spacing w:val="6"/>
          <w:sz w:val="20"/>
          <w:szCs w:val="20"/>
        </w:rPr>
        <w:t>应商可以为</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2</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家。</w:t>
      </w:r>
      <w:r>
        <w:rPr>
          <w:rFonts w:hint="eastAsia" w:ascii="宋体" w:hAnsi="宋体" w:eastAsia="宋体" w:cs="宋体"/>
          <w:b/>
          <w:bCs/>
          <w:spacing w:val="6"/>
          <w:sz w:val="20"/>
          <w:szCs w:val="20"/>
        </w:rPr>
        <w:t>（财库〔2014〕214</w:t>
      </w:r>
      <w:r>
        <w:rPr>
          <w:rFonts w:hint="eastAsia" w:ascii="宋体" w:hAnsi="宋体" w:eastAsia="宋体" w:cs="宋体"/>
          <w:spacing w:val="-36"/>
          <w:sz w:val="20"/>
          <w:szCs w:val="20"/>
        </w:rPr>
        <w:t xml:space="preserve"> </w:t>
      </w:r>
      <w:r>
        <w:rPr>
          <w:rFonts w:hint="eastAsia" w:ascii="宋体" w:hAnsi="宋体" w:eastAsia="宋体" w:cs="宋体"/>
          <w:b/>
          <w:bCs/>
          <w:spacing w:val="6"/>
          <w:sz w:val="20"/>
          <w:szCs w:val="20"/>
        </w:rPr>
        <w:t>号文第三条第四项：市场竞争不充分的</w:t>
      </w:r>
      <w:r>
        <w:rPr>
          <w:rFonts w:hint="eastAsia" w:ascii="宋体" w:hAnsi="宋体" w:eastAsia="宋体" w:cs="宋体"/>
          <w:b/>
          <w:bCs/>
          <w:spacing w:val="5"/>
          <w:sz w:val="20"/>
          <w:szCs w:val="20"/>
        </w:rPr>
        <w:t>科研项目，以及需要扶持的科技成</w:t>
      </w:r>
      <w:r>
        <w:rPr>
          <w:rFonts w:hint="eastAsia" w:ascii="宋体" w:hAnsi="宋体" w:eastAsia="宋体" w:cs="宋体"/>
          <w:sz w:val="20"/>
          <w:szCs w:val="20"/>
        </w:rPr>
        <w:t xml:space="preserve"> </w:t>
      </w:r>
      <w:r>
        <w:rPr>
          <w:rFonts w:hint="eastAsia" w:ascii="宋体" w:hAnsi="宋体" w:eastAsia="宋体" w:cs="宋体"/>
          <w:b/>
          <w:bCs/>
          <w:spacing w:val="4"/>
          <w:sz w:val="20"/>
          <w:szCs w:val="20"/>
        </w:rPr>
        <w:t>果转化项目。）</w:t>
      </w:r>
    </w:p>
    <w:p w14:paraId="6EAEBAB2">
      <w:pPr>
        <w:spacing w:before="132" w:line="226" w:lineRule="auto"/>
        <w:ind w:left="424"/>
        <w:rPr>
          <w:rFonts w:hint="eastAsia" w:ascii="宋体" w:hAnsi="宋体" w:eastAsia="宋体" w:cs="宋体"/>
          <w:sz w:val="20"/>
          <w:szCs w:val="20"/>
        </w:rPr>
      </w:pPr>
      <w:r>
        <w:rPr>
          <w:rFonts w:hint="eastAsia" w:ascii="宋体" w:hAnsi="宋体" w:eastAsia="宋体" w:cs="宋体"/>
          <w:spacing w:val="8"/>
          <w:sz w:val="20"/>
          <w:szCs w:val="20"/>
        </w:rPr>
        <w:t>21.12</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已提交响应文件的供应商，在提交最后报价之前，可以根据磋商情况书面退出磋商。</w:t>
      </w:r>
    </w:p>
    <w:p w14:paraId="0E97D669">
      <w:pPr>
        <w:spacing w:before="138" w:line="350" w:lineRule="auto"/>
        <w:ind w:left="1" w:right="12" w:firstLine="423"/>
        <w:rPr>
          <w:rFonts w:hint="eastAsia" w:ascii="宋体" w:hAnsi="宋体" w:eastAsia="宋体" w:cs="宋体"/>
          <w:sz w:val="20"/>
          <w:szCs w:val="20"/>
        </w:rPr>
      </w:pPr>
      <w:r>
        <w:rPr>
          <w:rFonts w:hint="eastAsia" w:ascii="宋体" w:hAnsi="宋体" w:eastAsia="宋体" w:cs="宋体"/>
          <w:spacing w:val="10"/>
          <w:sz w:val="20"/>
          <w:szCs w:val="20"/>
        </w:rPr>
        <w:t>未书面退出磋商的供应商在规定时间内线上提交最后报价，其最后报</w:t>
      </w:r>
      <w:r>
        <w:rPr>
          <w:rFonts w:hint="eastAsia" w:ascii="宋体" w:hAnsi="宋体" w:eastAsia="宋体" w:cs="宋体"/>
          <w:spacing w:val="9"/>
          <w:sz w:val="20"/>
          <w:szCs w:val="20"/>
        </w:rPr>
        <w:t>价超出采购预算导致已通过评审的响</w:t>
      </w:r>
      <w:r>
        <w:rPr>
          <w:rFonts w:hint="eastAsia" w:ascii="宋体" w:hAnsi="宋体" w:eastAsia="宋体" w:cs="宋体"/>
          <w:sz w:val="20"/>
          <w:szCs w:val="20"/>
        </w:rPr>
        <w:t xml:space="preserve">  </w:t>
      </w:r>
      <w:r>
        <w:rPr>
          <w:rFonts w:hint="eastAsia" w:ascii="宋体" w:hAnsi="宋体" w:eastAsia="宋体" w:cs="宋体"/>
          <w:spacing w:val="5"/>
          <w:sz w:val="20"/>
          <w:szCs w:val="20"/>
        </w:rPr>
        <w:t>应文件无效的，按供应商在提交响应文件截止时间后撤回响应文件处理。磋商过</w:t>
      </w:r>
      <w:r>
        <w:rPr>
          <w:rFonts w:hint="eastAsia" w:ascii="宋体" w:hAnsi="宋体" w:eastAsia="宋体" w:cs="宋体"/>
          <w:spacing w:val="4"/>
          <w:sz w:val="20"/>
          <w:szCs w:val="20"/>
        </w:rPr>
        <w:t>程中磋商文件未作实质性变动的，</w:t>
      </w:r>
      <w:r>
        <w:rPr>
          <w:rFonts w:hint="eastAsia" w:ascii="宋体" w:hAnsi="宋体" w:eastAsia="宋体" w:cs="宋体"/>
          <w:sz w:val="20"/>
          <w:szCs w:val="20"/>
        </w:rPr>
        <w:t xml:space="preserve"> </w:t>
      </w:r>
      <w:r>
        <w:rPr>
          <w:rFonts w:hint="eastAsia" w:ascii="宋体" w:hAnsi="宋体" w:eastAsia="宋体" w:cs="宋体"/>
          <w:spacing w:val="8"/>
          <w:sz w:val="20"/>
          <w:szCs w:val="20"/>
        </w:rPr>
        <w:t>最后报价不得超过首次报价。</w:t>
      </w:r>
    </w:p>
    <w:p w14:paraId="1981EF31">
      <w:pPr>
        <w:spacing w:before="1" w:line="226" w:lineRule="auto"/>
        <w:ind w:left="424"/>
        <w:rPr>
          <w:rFonts w:hint="eastAsia" w:ascii="宋体" w:hAnsi="宋体" w:eastAsia="宋体" w:cs="宋体"/>
          <w:sz w:val="20"/>
          <w:szCs w:val="20"/>
        </w:rPr>
      </w:pPr>
      <w:r>
        <w:rPr>
          <w:rFonts w:hint="eastAsia" w:ascii="宋体" w:hAnsi="宋体" w:eastAsia="宋体" w:cs="宋体"/>
          <w:spacing w:val="5"/>
          <w:sz w:val="20"/>
          <w:szCs w:val="20"/>
        </w:rPr>
        <w:t>21.13 评审报告</w:t>
      </w:r>
    </w:p>
    <w:p w14:paraId="65DAF076">
      <w:pPr>
        <w:spacing w:before="134" w:line="351" w:lineRule="auto"/>
        <w:ind w:left="18" w:right="66" w:firstLine="402"/>
        <w:rPr>
          <w:rFonts w:hint="eastAsia" w:ascii="宋体" w:hAnsi="宋体" w:eastAsia="宋体" w:cs="宋体"/>
          <w:sz w:val="20"/>
          <w:szCs w:val="20"/>
        </w:rPr>
      </w:pPr>
      <w:r>
        <w:rPr>
          <w:rFonts w:hint="eastAsia" w:ascii="宋体" w:hAnsi="宋体" w:eastAsia="宋体" w:cs="宋体"/>
          <w:spacing w:val="8"/>
          <w:sz w:val="20"/>
          <w:szCs w:val="20"/>
        </w:rPr>
        <w:t>磋商小组应当从质量和服务均能满足磋商文件全部实质性响应要求的供应商</w:t>
      </w:r>
      <w:r>
        <w:rPr>
          <w:rFonts w:hint="eastAsia" w:ascii="宋体" w:hAnsi="宋体" w:eastAsia="宋体" w:cs="宋体"/>
          <w:spacing w:val="7"/>
          <w:sz w:val="20"/>
          <w:szCs w:val="20"/>
        </w:rPr>
        <w:t>中，按照最后综合得分由高到低</w:t>
      </w:r>
      <w:r>
        <w:rPr>
          <w:rFonts w:hint="eastAsia" w:ascii="宋体" w:hAnsi="宋体" w:eastAsia="宋体" w:cs="宋体"/>
          <w:sz w:val="20"/>
          <w:szCs w:val="20"/>
        </w:rPr>
        <w:t xml:space="preserve"> </w:t>
      </w:r>
      <w:r>
        <w:rPr>
          <w:rFonts w:hint="eastAsia" w:ascii="宋体" w:hAnsi="宋体" w:eastAsia="宋体" w:cs="宋体"/>
          <w:spacing w:val="8"/>
          <w:sz w:val="20"/>
          <w:szCs w:val="20"/>
        </w:rPr>
        <w:t>的顺序提出 3 名以上（含 3</w:t>
      </w:r>
      <w:r>
        <w:rPr>
          <w:rFonts w:hint="eastAsia" w:ascii="宋体" w:hAnsi="宋体" w:eastAsia="宋体" w:cs="宋体"/>
          <w:spacing w:val="15"/>
          <w:sz w:val="20"/>
          <w:szCs w:val="20"/>
        </w:rPr>
        <w:t xml:space="preserve"> </w:t>
      </w:r>
      <w:r>
        <w:rPr>
          <w:rFonts w:hint="eastAsia" w:ascii="宋体" w:hAnsi="宋体" w:eastAsia="宋体" w:cs="宋体"/>
          <w:spacing w:val="8"/>
          <w:sz w:val="20"/>
          <w:szCs w:val="20"/>
        </w:rPr>
        <w:t>名）成交</w:t>
      </w:r>
      <w:r>
        <w:rPr>
          <w:rFonts w:hint="eastAsia" w:ascii="宋体" w:hAnsi="宋体" w:eastAsia="宋体" w:cs="宋体"/>
          <w:spacing w:val="7"/>
          <w:sz w:val="20"/>
          <w:szCs w:val="20"/>
        </w:rPr>
        <w:t>候选人，并编写评审报告。</w:t>
      </w:r>
    </w:p>
    <w:p w14:paraId="79257C0E">
      <w:pPr>
        <w:spacing w:line="289" w:lineRule="auto"/>
        <w:ind w:left="5" w:right="179" w:firstLine="419"/>
        <w:rPr>
          <w:rFonts w:hint="eastAsia" w:ascii="宋体" w:hAnsi="宋体" w:eastAsia="宋体" w:cs="宋体"/>
          <w:sz w:val="20"/>
          <w:szCs w:val="20"/>
        </w:rPr>
      </w:pPr>
      <w:r>
        <w:rPr>
          <w:rFonts w:hint="eastAsia" w:ascii="宋体" w:hAnsi="宋体" w:eastAsia="宋体" w:cs="宋体"/>
          <w:spacing w:val="9"/>
          <w:sz w:val="20"/>
          <w:szCs w:val="20"/>
        </w:rPr>
        <w:t>21.14 在评审过程中出现法律法规和磋商文件均没有明确规定的情形时，由磋商小组现场协商解决，协商</w:t>
      </w:r>
      <w:r>
        <w:rPr>
          <w:rFonts w:hint="eastAsia" w:ascii="宋体" w:hAnsi="宋体" w:eastAsia="宋体" w:cs="宋体"/>
          <w:spacing w:val="4"/>
          <w:sz w:val="20"/>
          <w:szCs w:val="20"/>
        </w:rPr>
        <w:t xml:space="preserve"> </w:t>
      </w:r>
      <w:r>
        <w:rPr>
          <w:rFonts w:hint="eastAsia" w:ascii="宋体" w:hAnsi="宋体" w:eastAsia="宋体" w:cs="宋体"/>
          <w:spacing w:val="9"/>
          <w:sz w:val="20"/>
          <w:szCs w:val="20"/>
        </w:rPr>
        <w:t>不一致的，由全体磋商小组投票表决，以得票率二分之一以上磋商小组成员的意见为准。</w:t>
      </w:r>
    </w:p>
    <w:p w14:paraId="5F4D86D1">
      <w:pPr>
        <w:spacing w:before="134" w:line="289" w:lineRule="auto"/>
        <w:ind w:left="18" w:right="66" w:firstLine="405"/>
        <w:rPr>
          <w:rFonts w:hint="eastAsia" w:ascii="宋体" w:hAnsi="宋体" w:eastAsia="宋体" w:cs="宋体"/>
          <w:sz w:val="20"/>
          <w:szCs w:val="20"/>
        </w:rPr>
      </w:pPr>
      <w:r>
        <w:rPr>
          <w:rFonts w:hint="eastAsia" w:ascii="宋体" w:hAnsi="宋体" w:eastAsia="宋体" w:cs="宋体"/>
          <w:spacing w:val="7"/>
          <w:sz w:val="20"/>
          <w:szCs w:val="20"/>
        </w:rPr>
        <w:t>21.15 采购代理机构发现磋商小组有明显的违规倾向或歧视现象，或不按评审办法进行，或其他不正常行为</w:t>
      </w:r>
      <w:r>
        <w:rPr>
          <w:rFonts w:hint="eastAsia" w:ascii="宋体" w:hAnsi="宋体" w:eastAsia="宋体" w:cs="宋体"/>
          <w:spacing w:val="8"/>
          <w:sz w:val="20"/>
          <w:szCs w:val="20"/>
        </w:rPr>
        <w:t xml:space="preserve"> </w:t>
      </w:r>
      <w:r>
        <w:rPr>
          <w:rFonts w:hint="eastAsia" w:ascii="宋体" w:hAnsi="宋体" w:eastAsia="宋体" w:cs="宋体"/>
          <w:spacing w:val="9"/>
          <w:sz w:val="20"/>
          <w:szCs w:val="20"/>
        </w:rPr>
        <w:t>的，应当及时制止。如制止无效，应及时向桂林市雁山区政府采购监督管理机构报告。</w:t>
      </w:r>
    </w:p>
    <w:p w14:paraId="7C241516">
      <w:pPr>
        <w:spacing w:before="134" w:line="227" w:lineRule="auto"/>
        <w:ind w:left="424"/>
        <w:rPr>
          <w:rFonts w:hint="eastAsia" w:ascii="宋体" w:hAnsi="宋体" w:eastAsia="宋体" w:cs="宋体"/>
          <w:sz w:val="20"/>
          <w:szCs w:val="20"/>
        </w:rPr>
      </w:pPr>
      <w:r>
        <w:rPr>
          <w:rFonts w:hint="eastAsia" w:ascii="宋体" w:hAnsi="宋体" w:eastAsia="宋体" w:cs="宋体"/>
          <w:spacing w:val="9"/>
          <w:sz w:val="20"/>
          <w:szCs w:val="20"/>
        </w:rPr>
        <w:t>21.16 本采购项目的评审依据为竞争性磋商文件和竞争性磋商响应文件，</w:t>
      </w:r>
      <w:r>
        <w:rPr>
          <w:rFonts w:hint="eastAsia" w:ascii="宋体" w:hAnsi="宋体" w:eastAsia="宋体" w:cs="宋体"/>
          <w:spacing w:val="8"/>
          <w:sz w:val="20"/>
          <w:szCs w:val="20"/>
        </w:rPr>
        <w:t>采用的评审方法为</w:t>
      </w:r>
      <w:r>
        <w:rPr>
          <w:rFonts w:hint="eastAsia" w:ascii="宋体" w:hAnsi="宋体" w:eastAsia="宋体" w:cs="宋体"/>
          <w:b/>
          <w:bCs/>
          <w:spacing w:val="8"/>
          <w:sz w:val="20"/>
          <w:szCs w:val="20"/>
        </w:rPr>
        <w:t>综合评分法。</w:t>
      </w:r>
    </w:p>
    <w:p w14:paraId="54ABB95B">
      <w:pPr>
        <w:spacing w:before="61" w:line="227" w:lineRule="auto"/>
        <w:ind w:left="418"/>
        <w:rPr>
          <w:rFonts w:hint="eastAsia" w:ascii="宋体" w:hAnsi="宋体" w:eastAsia="宋体" w:cs="宋体"/>
          <w:sz w:val="20"/>
          <w:szCs w:val="20"/>
        </w:rPr>
      </w:pPr>
      <w:r>
        <w:rPr>
          <w:rFonts w:hint="eastAsia" w:ascii="宋体" w:hAnsi="宋体" w:eastAsia="宋体" w:cs="宋体"/>
          <w:b/>
          <w:bCs/>
          <w:spacing w:val="5"/>
          <w:sz w:val="20"/>
          <w:szCs w:val="20"/>
        </w:rPr>
        <w:t>22.  确定成交供应商</w:t>
      </w:r>
    </w:p>
    <w:p w14:paraId="5FEA25A0">
      <w:pPr>
        <w:spacing w:before="123" w:line="333" w:lineRule="auto"/>
        <w:ind w:left="1" w:right="66" w:firstLine="422"/>
        <w:jc w:val="both"/>
        <w:rPr>
          <w:rFonts w:hint="eastAsia" w:ascii="宋体" w:hAnsi="宋体" w:eastAsia="宋体" w:cs="宋体"/>
          <w:sz w:val="20"/>
          <w:szCs w:val="20"/>
        </w:rPr>
      </w:pPr>
      <w:r>
        <w:rPr>
          <w:rFonts w:hint="eastAsia" w:ascii="宋体" w:hAnsi="宋体" w:eastAsia="宋体" w:cs="宋体"/>
          <w:spacing w:val="10"/>
          <w:sz w:val="20"/>
          <w:szCs w:val="20"/>
        </w:rPr>
        <w:t>22.1</w:t>
      </w:r>
      <w:r>
        <w:rPr>
          <w:rFonts w:hint="eastAsia" w:ascii="宋体" w:hAnsi="宋体" w:eastAsia="宋体" w:cs="宋体"/>
          <w:spacing w:val="-22"/>
          <w:sz w:val="20"/>
          <w:szCs w:val="20"/>
        </w:rPr>
        <w:t xml:space="preserve"> </w:t>
      </w:r>
      <w:r>
        <w:rPr>
          <w:rFonts w:hint="eastAsia" w:ascii="宋体" w:hAnsi="宋体" w:eastAsia="宋体" w:cs="宋体"/>
          <w:spacing w:val="10"/>
          <w:sz w:val="20"/>
          <w:szCs w:val="20"/>
        </w:rPr>
        <w:t>磋商小组应当根据综合评分情况，按照综合得分由高到低顺序推荐成交候选人，并编写评审报告。磋</w:t>
      </w:r>
      <w:r>
        <w:rPr>
          <w:rFonts w:hint="eastAsia" w:ascii="宋体" w:hAnsi="宋体" w:eastAsia="宋体" w:cs="宋体"/>
          <w:sz w:val="20"/>
          <w:szCs w:val="20"/>
        </w:rPr>
        <w:t xml:space="preserve"> </w:t>
      </w:r>
      <w:r>
        <w:rPr>
          <w:rFonts w:hint="eastAsia" w:ascii="宋体" w:hAnsi="宋体" w:eastAsia="宋体" w:cs="宋体"/>
          <w:spacing w:val="8"/>
          <w:sz w:val="20"/>
          <w:szCs w:val="20"/>
        </w:rPr>
        <w:t>商小组根据综合得分由高到低排列次序，若得分相同时，以评审报价由低到高顺序排列</w:t>
      </w:r>
      <w:r>
        <w:rPr>
          <w:rFonts w:hint="eastAsia" w:ascii="宋体" w:hAnsi="宋体" w:eastAsia="宋体" w:cs="宋体"/>
          <w:spacing w:val="7"/>
          <w:sz w:val="20"/>
          <w:szCs w:val="20"/>
        </w:rPr>
        <w:t>；若得分相同且评审报价</w:t>
      </w:r>
      <w:r>
        <w:rPr>
          <w:rFonts w:hint="eastAsia" w:ascii="宋体" w:hAnsi="宋体" w:eastAsia="宋体" w:cs="宋体"/>
          <w:sz w:val="20"/>
          <w:szCs w:val="20"/>
        </w:rPr>
        <w:t xml:space="preserve"> </w:t>
      </w:r>
      <w:r>
        <w:rPr>
          <w:rFonts w:hint="eastAsia" w:ascii="宋体" w:hAnsi="宋体" w:eastAsia="宋体" w:cs="宋体"/>
          <w:spacing w:val="8"/>
          <w:sz w:val="20"/>
          <w:szCs w:val="20"/>
        </w:rPr>
        <w:t>相同的，</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以最后报价由低到高顺序排列；若仍相同的，</w:t>
      </w:r>
      <w:r>
        <w:rPr>
          <w:rFonts w:hint="eastAsia" w:ascii="宋体" w:hAnsi="宋体" w:eastAsia="宋体" w:cs="宋体"/>
          <w:spacing w:val="-60"/>
          <w:sz w:val="20"/>
          <w:szCs w:val="20"/>
        </w:rPr>
        <w:t xml:space="preserve"> </w:t>
      </w:r>
      <w:r>
        <w:rPr>
          <w:rFonts w:hint="eastAsia" w:ascii="宋体" w:hAnsi="宋体" w:eastAsia="宋体" w:cs="宋体"/>
          <w:spacing w:val="7"/>
          <w:sz w:val="20"/>
          <w:szCs w:val="20"/>
        </w:rPr>
        <w:t>以项目实施方案得分由低到高顺序排列。</w:t>
      </w:r>
    </w:p>
    <w:p w14:paraId="32E7A836">
      <w:pPr>
        <w:spacing w:line="333" w:lineRule="auto"/>
        <w:rPr>
          <w:rFonts w:hint="eastAsia" w:ascii="宋体" w:hAnsi="宋体" w:eastAsia="宋体" w:cs="宋体"/>
          <w:sz w:val="20"/>
          <w:szCs w:val="20"/>
        </w:rPr>
        <w:sectPr>
          <w:footerReference r:id="rId17" w:type="default"/>
          <w:pgSz w:w="11906" w:h="16839"/>
          <w:pgMar w:top="1431" w:right="870" w:bottom="1156" w:left="784" w:header="0" w:footer="994" w:gutter="0"/>
          <w:cols w:space="720" w:num="1"/>
        </w:sectPr>
      </w:pPr>
    </w:p>
    <w:p w14:paraId="02B73214">
      <w:pPr>
        <w:spacing w:before="117" w:line="280" w:lineRule="auto"/>
        <w:ind w:right="86" w:firstLine="422"/>
        <w:rPr>
          <w:rFonts w:hint="eastAsia" w:ascii="宋体" w:hAnsi="宋体" w:eastAsia="宋体" w:cs="宋体"/>
          <w:sz w:val="20"/>
          <w:szCs w:val="20"/>
        </w:rPr>
      </w:pPr>
      <w:r>
        <w:rPr>
          <w:rFonts w:hint="eastAsia" w:ascii="宋体" w:hAnsi="宋体" w:eastAsia="宋体" w:cs="宋体"/>
          <w:spacing w:val="10"/>
          <w:sz w:val="20"/>
          <w:szCs w:val="20"/>
        </w:rPr>
        <w:t>22.2</w:t>
      </w:r>
      <w:r>
        <w:rPr>
          <w:rFonts w:hint="eastAsia" w:ascii="宋体" w:hAnsi="宋体" w:eastAsia="宋体" w:cs="宋体"/>
          <w:spacing w:val="-22"/>
          <w:sz w:val="20"/>
          <w:szCs w:val="20"/>
        </w:rPr>
        <w:t xml:space="preserve"> </w:t>
      </w:r>
      <w:r>
        <w:rPr>
          <w:rFonts w:hint="eastAsia" w:ascii="宋体" w:hAnsi="宋体" w:eastAsia="宋体" w:cs="宋体"/>
          <w:spacing w:val="10"/>
          <w:sz w:val="20"/>
          <w:szCs w:val="20"/>
        </w:rPr>
        <w:t>磋商小组可推荐前三名为成交候选人，采购单位应当确定磋商小组推荐排名第一的成交候选人为成交</w:t>
      </w:r>
      <w:r>
        <w:rPr>
          <w:rFonts w:hint="eastAsia" w:ascii="宋体" w:hAnsi="宋体" w:eastAsia="宋体" w:cs="宋体"/>
          <w:sz w:val="20"/>
          <w:szCs w:val="20"/>
        </w:rPr>
        <w:t xml:space="preserve"> </w:t>
      </w:r>
      <w:r>
        <w:rPr>
          <w:rFonts w:hint="eastAsia" w:ascii="宋体" w:hAnsi="宋体" w:eastAsia="宋体" w:cs="宋体"/>
          <w:spacing w:val="5"/>
          <w:sz w:val="20"/>
          <w:szCs w:val="20"/>
        </w:rPr>
        <w:t>供应商。</w:t>
      </w:r>
    </w:p>
    <w:p w14:paraId="27950AB4">
      <w:pPr>
        <w:spacing w:before="113" w:line="280" w:lineRule="auto"/>
        <w:ind w:right="86" w:firstLine="422"/>
        <w:rPr>
          <w:rFonts w:hint="eastAsia" w:ascii="宋体" w:hAnsi="宋体" w:eastAsia="宋体" w:cs="宋体"/>
          <w:sz w:val="20"/>
          <w:szCs w:val="20"/>
        </w:rPr>
      </w:pPr>
      <w:r>
        <w:rPr>
          <w:rFonts w:hint="eastAsia" w:ascii="宋体" w:hAnsi="宋体" w:eastAsia="宋体" w:cs="宋体"/>
          <w:spacing w:val="10"/>
          <w:sz w:val="20"/>
          <w:szCs w:val="20"/>
        </w:rPr>
        <w:t>22.3</w:t>
      </w:r>
      <w:r>
        <w:rPr>
          <w:rFonts w:hint="eastAsia" w:ascii="宋体" w:hAnsi="宋体" w:eastAsia="宋体" w:cs="宋体"/>
          <w:spacing w:val="-22"/>
          <w:sz w:val="20"/>
          <w:szCs w:val="20"/>
        </w:rPr>
        <w:t xml:space="preserve"> </w:t>
      </w:r>
      <w:r>
        <w:rPr>
          <w:rFonts w:hint="eastAsia" w:ascii="宋体" w:hAnsi="宋体" w:eastAsia="宋体" w:cs="宋体"/>
          <w:spacing w:val="10"/>
          <w:sz w:val="20"/>
          <w:szCs w:val="20"/>
        </w:rPr>
        <w:t>排名第一的成交候选人放弃成交、因不可抗力提出不能履行合同，或因失信行为被取消成交候选人资</w:t>
      </w:r>
      <w:r>
        <w:rPr>
          <w:rFonts w:hint="eastAsia" w:ascii="宋体" w:hAnsi="宋体" w:eastAsia="宋体" w:cs="宋体"/>
          <w:sz w:val="20"/>
          <w:szCs w:val="20"/>
        </w:rPr>
        <w:t xml:space="preserve"> </w:t>
      </w:r>
      <w:r>
        <w:rPr>
          <w:rFonts w:hint="eastAsia" w:ascii="宋体" w:hAnsi="宋体" w:eastAsia="宋体" w:cs="宋体"/>
          <w:spacing w:val="9"/>
          <w:sz w:val="20"/>
          <w:szCs w:val="20"/>
        </w:rPr>
        <w:t>格的，采购单位可以确定排名第二的成交候选人为成交供应商。</w:t>
      </w:r>
    </w:p>
    <w:p w14:paraId="2BD39865">
      <w:pPr>
        <w:spacing w:before="113" w:line="280" w:lineRule="auto"/>
        <w:ind w:right="86" w:firstLine="423"/>
        <w:rPr>
          <w:rFonts w:hint="eastAsia" w:ascii="宋体" w:hAnsi="宋体" w:eastAsia="宋体" w:cs="宋体"/>
          <w:sz w:val="20"/>
          <w:szCs w:val="20"/>
        </w:rPr>
      </w:pPr>
      <w:r>
        <w:rPr>
          <w:rFonts w:hint="eastAsia" w:ascii="宋体" w:hAnsi="宋体" w:eastAsia="宋体" w:cs="宋体"/>
          <w:spacing w:val="10"/>
          <w:sz w:val="20"/>
          <w:szCs w:val="20"/>
        </w:rPr>
        <w:t>22.4</w:t>
      </w:r>
      <w:r>
        <w:rPr>
          <w:rFonts w:hint="eastAsia" w:ascii="宋体" w:hAnsi="宋体" w:eastAsia="宋体" w:cs="宋体"/>
          <w:spacing w:val="-22"/>
          <w:sz w:val="20"/>
          <w:szCs w:val="20"/>
        </w:rPr>
        <w:t xml:space="preserve"> </w:t>
      </w:r>
      <w:r>
        <w:rPr>
          <w:rFonts w:hint="eastAsia" w:ascii="宋体" w:hAnsi="宋体" w:eastAsia="宋体" w:cs="宋体"/>
          <w:spacing w:val="10"/>
          <w:sz w:val="20"/>
          <w:szCs w:val="20"/>
        </w:rPr>
        <w:t>排名第二的成交候选人因前款规定的同样原因不能签订合同的，采购单位可以确定排名第三的成交候</w:t>
      </w:r>
      <w:r>
        <w:rPr>
          <w:rFonts w:hint="eastAsia" w:ascii="宋体" w:hAnsi="宋体" w:eastAsia="宋体" w:cs="宋体"/>
          <w:sz w:val="20"/>
          <w:szCs w:val="20"/>
        </w:rPr>
        <w:t xml:space="preserve"> </w:t>
      </w:r>
      <w:r>
        <w:rPr>
          <w:rFonts w:hint="eastAsia" w:ascii="宋体" w:hAnsi="宋体" w:eastAsia="宋体" w:cs="宋体"/>
          <w:spacing w:val="8"/>
          <w:sz w:val="20"/>
          <w:szCs w:val="20"/>
        </w:rPr>
        <w:t>选人为成交供应商。以此类推。</w:t>
      </w:r>
    </w:p>
    <w:p w14:paraId="6FDD77BE">
      <w:pPr>
        <w:spacing w:before="56" w:line="228" w:lineRule="auto"/>
        <w:ind w:left="417"/>
        <w:rPr>
          <w:rFonts w:hint="eastAsia" w:ascii="宋体" w:hAnsi="宋体" w:eastAsia="宋体" w:cs="宋体"/>
          <w:sz w:val="20"/>
          <w:szCs w:val="20"/>
        </w:rPr>
      </w:pPr>
      <w:r>
        <w:rPr>
          <w:rFonts w:hint="eastAsia" w:ascii="宋体" w:hAnsi="宋体" w:eastAsia="宋体" w:cs="宋体"/>
          <w:b/>
          <w:bCs/>
          <w:spacing w:val="7"/>
          <w:sz w:val="20"/>
          <w:szCs w:val="20"/>
        </w:rPr>
        <w:t>23.  属于下列情况之一者，响应文件无效</w:t>
      </w:r>
    </w:p>
    <w:p w14:paraId="5153F87F">
      <w:pPr>
        <w:spacing w:before="137" w:line="227" w:lineRule="auto"/>
        <w:ind w:left="430"/>
        <w:rPr>
          <w:rFonts w:hint="eastAsia" w:ascii="宋体" w:hAnsi="宋体" w:eastAsia="宋体" w:cs="宋体"/>
          <w:sz w:val="20"/>
          <w:szCs w:val="20"/>
        </w:rPr>
      </w:pPr>
      <w:r>
        <w:rPr>
          <w:rFonts w:hint="eastAsia" w:ascii="宋体" w:hAnsi="宋体" w:eastAsia="宋体" w:cs="宋体"/>
          <w:spacing w:val="9"/>
          <w:sz w:val="20"/>
          <w:szCs w:val="20"/>
        </w:rPr>
        <w:t>（1）未按磋商文件规定完整线上提交响应文件或未按规定要求线上签字、签章的；</w:t>
      </w:r>
    </w:p>
    <w:p w14:paraId="03552DAF">
      <w:pPr>
        <w:spacing w:before="135" w:line="228" w:lineRule="auto"/>
        <w:ind w:left="430"/>
        <w:rPr>
          <w:rFonts w:hint="eastAsia" w:ascii="宋体" w:hAnsi="宋体" w:eastAsia="宋体" w:cs="宋体"/>
          <w:sz w:val="20"/>
          <w:szCs w:val="20"/>
        </w:rPr>
      </w:pPr>
      <w:r>
        <w:rPr>
          <w:rFonts w:hint="eastAsia" w:ascii="宋体" w:hAnsi="宋体" w:eastAsia="宋体" w:cs="宋体"/>
          <w:spacing w:val="8"/>
          <w:sz w:val="20"/>
          <w:szCs w:val="20"/>
        </w:rPr>
        <w:t>（2）不具备磋商文件规定的资格要求的；</w:t>
      </w:r>
    </w:p>
    <w:p w14:paraId="019193F8">
      <w:pPr>
        <w:spacing w:before="132" w:line="227" w:lineRule="auto"/>
        <w:ind w:left="430"/>
        <w:rPr>
          <w:rFonts w:hint="eastAsia" w:ascii="宋体" w:hAnsi="宋体" w:eastAsia="宋体" w:cs="宋体"/>
          <w:sz w:val="20"/>
          <w:szCs w:val="20"/>
        </w:rPr>
      </w:pPr>
      <w:r>
        <w:rPr>
          <w:rFonts w:hint="eastAsia" w:ascii="宋体" w:hAnsi="宋体" w:eastAsia="宋体" w:cs="宋体"/>
          <w:spacing w:val="9"/>
          <w:sz w:val="20"/>
          <w:szCs w:val="20"/>
        </w:rPr>
        <w:t>（3）响应文件未按磋商文件的内容和要求编制，或提</w:t>
      </w:r>
      <w:r>
        <w:rPr>
          <w:rFonts w:hint="eastAsia" w:ascii="宋体" w:hAnsi="宋体" w:eastAsia="宋体" w:cs="宋体"/>
          <w:spacing w:val="8"/>
          <w:sz w:val="20"/>
          <w:szCs w:val="20"/>
        </w:rPr>
        <w:t>供虚假材料的；</w:t>
      </w:r>
    </w:p>
    <w:p w14:paraId="4B3609B5">
      <w:pPr>
        <w:spacing w:before="133" w:line="228" w:lineRule="auto"/>
        <w:ind w:left="430"/>
        <w:rPr>
          <w:rFonts w:hint="eastAsia" w:ascii="宋体" w:hAnsi="宋体" w:eastAsia="宋体" w:cs="宋体"/>
          <w:sz w:val="20"/>
          <w:szCs w:val="20"/>
        </w:rPr>
      </w:pPr>
      <w:r>
        <w:rPr>
          <w:rFonts w:hint="eastAsia" w:ascii="宋体" w:hAnsi="宋体" w:eastAsia="宋体" w:cs="宋体"/>
          <w:spacing w:val="8"/>
          <w:sz w:val="20"/>
          <w:szCs w:val="20"/>
        </w:rPr>
        <w:t>（4）响应文件有效期、服务期不能满足磋商文件要求的；</w:t>
      </w:r>
    </w:p>
    <w:p w14:paraId="55CB882D">
      <w:pPr>
        <w:spacing w:before="135" w:line="226" w:lineRule="auto"/>
        <w:ind w:left="430"/>
        <w:rPr>
          <w:rFonts w:hint="eastAsia" w:ascii="宋体" w:hAnsi="宋体" w:eastAsia="宋体" w:cs="宋体"/>
          <w:sz w:val="20"/>
          <w:szCs w:val="20"/>
        </w:rPr>
      </w:pPr>
      <w:r>
        <w:rPr>
          <w:rFonts w:hint="eastAsia" w:ascii="宋体" w:hAnsi="宋体" w:eastAsia="宋体" w:cs="宋体"/>
          <w:spacing w:val="8"/>
          <w:sz w:val="20"/>
          <w:szCs w:val="20"/>
        </w:rPr>
        <w:t>（5）供应商未就“采购需求</w:t>
      </w:r>
      <w:r>
        <w:rPr>
          <w:rFonts w:hint="eastAsia" w:ascii="宋体" w:hAnsi="宋体" w:eastAsia="宋体" w:cs="宋体"/>
          <w:spacing w:val="-52"/>
          <w:sz w:val="20"/>
          <w:szCs w:val="20"/>
        </w:rPr>
        <w:t xml:space="preserve"> </w:t>
      </w:r>
      <w:r>
        <w:rPr>
          <w:rFonts w:hint="eastAsia" w:ascii="宋体" w:hAnsi="宋体" w:eastAsia="宋体" w:cs="宋体"/>
          <w:spacing w:val="8"/>
          <w:sz w:val="20"/>
          <w:szCs w:val="20"/>
        </w:rPr>
        <w:t>”中的所有内容作完整唯一报价的，或报价超出采购预算总金额的；</w:t>
      </w:r>
    </w:p>
    <w:p w14:paraId="38FA8ECB">
      <w:pPr>
        <w:spacing w:before="134" w:line="226" w:lineRule="auto"/>
        <w:ind w:left="430"/>
        <w:rPr>
          <w:rFonts w:hint="eastAsia" w:ascii="宋体" w:hAnsi="宋体" w:eastAsia="宋体" w:cs="宋体"/>
          <w:sz w:val="20"/>
          <w:szCs w:val="20"/>
        </w:rPr>
      </w:pPr>
      <w:r>
        <w:rPr>
          <w:rFonts w:hint="eastAsia" w:ascii="宋体" w:hAnsi="宋体" w:eastAsia="宋体" w:cs="宋体"/>
          <w:spacing w:val="8"/>
          <w:sz w:val="20"/>
          <w:szCs w:val="20"/>
        </w:rPr>
        <w:t>（6）未在磋商小组规定的时间内提交响应文件(包括最后报价)的；</w:t>
      </w:r>
    </w:p>
    <w:p w14:paraId="7937BC00">
      <w:pPr>
        <w:spacing w:before="135" w:line="227" w:lineRule="auto"/>
        <w:ind w:left="430"/>
        <w:rPr>
          <w:rFonts w:hint="eastAsia" w:ascii="宋体" w:hAnsi="宋体" w:eastAsia="宋体" w:cs="宋体"/>
          <w:sz w:val="20"/>
          <w:szCs w:val="20"/>
        </w:rPr>
      </w:pPr>
      <w:r>
        <w:rPr>
          <w:rFonts w:hint="eastAsia" w:ascii="宋体" w:hAnsi="宋体" w:eastAsia="宋体" w:cs="宋体"/>
          <w:spacing w:val="9"/>
          <w:sz w:val="20"/>
          <w:szCs w:val="20"/>
        </w:rPr>
        <w:t>（7）未满足磋商文件实质性要求的或者响应文件有采购人不能接受的附加条件的；</w:t>
      </w:r>
    </w:p>
    <w:p w14:paraId="3CB1FBEC">
      <w:pPr>
        <w:spacing w:before="136" w:line="226" w:lineRule="auto"/>
        <w:ind w:left="430"/>
        <w:rPr>
          <w:rFonts w:hint="eastAsia" w:ascii="宋体" w:hAnsi="宋体" w:eastAsia="宋体" w:cs="宋体"/>
          <w:sz w:val="20"/>
          <w:szCs w:val="20"/>
        </w:rPr>
      </w:pPr>
      <w:r>
        <w:rPr>
          <w:rFonts w:hint="eastAsia" w:ascii="宋体" w:hAnsi="宋体" w:eastAsia="宋体" w:cs="宋体"/>
          <w:spacing w:val="9"/>
          <w:sz w:val="20"/>
          <w:szCs w:val="20"/>
        </w:rPr>
        <w:t>（8）响应文件实质性要求未作变动，供应商最后报价高于第一</w:t>
      </w:r>
      <w:r>
        <w:rPr>
          <w:rFonts w:hint="eastAsia" w:ascii="宋体" w:hAnsi="宋体" w:eastAsia="宋体" w:cs="宋体"/>
          <w:spacing w:val="8"/>
          <w:sz w:val="20"/>
          <w:szCs w:val="20"/>
        </w:rPr>
        <w:t>次报价的；</w:t>
      </w:r>
    </w:p>
    <w:p w14:paraId="0876DDB9">
      <w:pPr>
        <w:spacing w:before="133" w:line="228" w:lineRule="auto"/>
        <w:ind w:left="430"/>
        <w:rPr>
          <w:rFonts w:hint="eastAsia" w:ascii="宋体" w:hAnsi="宋体" w:eastAsia="宋体" w:cs="宋体"/>
          <w:sz w:val="20"/>
          <w:szCs w:val="20"/>
        </w:rPr>
      </w:pPr>
      <w:r>
        <w:rPr>
          <w:rFonts w:hint="eastAsia" w:ascii="宋体" w:hAnsi="宋体" w:eastAsia="宋体" w:cs="宋体"/>
          <w:spacing w:val="9"/>
          <w:sz w:val="20"/>
          <w:szCs w:val="20"/>
        </w:rPr>
        <w:t>（9）不符合法律法规和磋商文件规定的其他实质性</w:t>
      </w:r>
      <w:r>
        <w:rPr>
          <w:rFonts w:hint="eastAsia" w:ascii="宋体" w:hAnsi="宋体" w:eastAsia="宋体" w:cs="宋体"/>
          <w:spacing w:val="8"/>
          <w:sz w:val="20"/>
          <w:szCs w:val="20"/>
        </w:rPr>
        <w:t>要求和条件的。</w:t>
      </w:r>
    </w:p>
    <w:p w14:paraId="4FF8FF08">
      <w:pPr>
        <w:spacing w:before="133" w:line="227" w:lineRule="auto"/>
        <w:ind w:left="420"/>
        <w:rPr>
          <w:rFonts w:hint="eastAsia" w:ascii="宋体" w:hAnsi="宋体" w:eastAsia="宋体" w:cs="宋体"/>
          <w:sz w:val="20"/>
          <w:szCs w:val="20"/>
        </w:rPr>
      </w:pPr>
      <w:r>
        <w:rPr>
          <w:rFonts w:hint="eastAsia" w:ascii="宋体" w:hAnsi="宋体" w:eastAsia="宋体" w:cs="宋体"/>
          <w:b/>
          <w:bCs/>
          <w:spacing w:val="8"/>
          <w:sz w:val="20"/>
          <w:szCs w:val="20"/>
        </w:rPr>
        <w:t>供应商有下列情形之一的视为供应商相互串通磋商，响应文件将被视为无效</w:t>
      </w:r>
    </w:p>
    <w:p w14:paraId="5B85A00C">
      <w:pPr>
        <w:spacing w:before="135" w:line="227" w:lineRule="auto"/>
        <w:ind w:left="430"/>
        <w:rPr>
          <w:rFonts w:hint="eastAsia" w:ascii="宋体" w:hAnsi="宋体" w:eastAsia="宋体" w:cs="宋体"/>
          <w:sz w:val="20"/>
          <w:szCs w:val="20"/>
        </w:rPr>
      </w:pPr>
      <w:r>
        <w:rPr>
          <w:rFonts w:hint="eastAsia" w:ascii="宋体" w:hAnsi="宋体" w:eastAsia="宋体" w:cs="宋体"/>
          <w:spacing w:val="9"/>
          <w:sz w:val="20"/>
          <w:szCs w:val="20"/>
        </w:rPr>
        <w:t>（1）不同供应商的响应文件由同一单位或者个人编</w:t>
      </w:r>
      <w:r>
        <w:rPr>
          <w:rFonts w:hint="eastAsia" w:ascii="宋体" w:hAnsi="宋体" w:eastAsia="宋体" w:cs="宋体"/>
          <w:spacing w:val="8"/>
          <w:sz w:val="20"/>
          <w:szCs w:val="20"/>
        </w:rPr>
        <w:t>制；或不同供应商报名的</w:t>
      </w:r>
      <w:r>
        <w:rPr>
          <w:rFonts w:hint="eastAsia" w:ascii="宋体" w:hAnsi="宋体" w:eastAsia="宋体" w:cs="宋体"/>
          <w:spacing w:val="-25"/>
          <w:sz w:val="20"/>
          <w:szCs w:val="20"/>
        </w:rPr>
        <w:t xml:space="preserve"> </w:t>
      </w:r>
      <w:r>
        <w:rPr>
          <w:rFonts w:hint="eastAsia" w:ascii="宋体" w:hAnsi="宋体" w:eastAsia="宋体" w:cs="宋体"/>
          <w:sz w:val="20"/>
          <w:szCs w:val="20"/>
        </w:rPr>
        <w:t>IP</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地址一致的；</w:t>
      </w:r>
    </w:p>
    <w:p w14:paraId="72CE2B9C">
      <w:pPr>
        <w:spacing w:before="134" w:line="227" w:lineRule="auto"/>
        <w:ind w:left="430"/>
        <w:rPr>
          <w:rFonts w:hint="eastAsia" w:ascii="宋体" w:hAnsi="宋体" w:eastAsia="宋体" w:cs="宋体"/>
          <w:sz w:val="20"/>
          <w:szCs w:val="20"/>
        </w:rPr>
      </w:pPr>
      <w:r>
        <w:rPr>
          <w:rFonts w:hint="eastAsia" w:ascii="宋体" w:hAnsi="宋体" w:eastAsia="宋体" w:cs="宋体"/>
          <w:spacing w:val="8"/>
          <w:sz w:val="20"/>
          <w:szCs w:val="20"/>
        </w:rPr>
        <w:t>（2）不同供应商委托同一单位或者个人办理磋商事宜；</w:t>
      </w:r>
    </w:p>
    <w:p w14:paraId="760F936D">
      <w:pPr>
        <w:spacing w:before="133" w:line="227" w:lineRule="auto"/>
        <w:ind w:left="430"/>
        <w:rPr>
          <w:rFonts w:hint="eastAsia" w:ascii="宋体" w:hAnsi="宋体" w:eastAsia="宋体" w:cs="宋体"/>
          <w:sz w:val="20"/>
          <w:szCs w:val="20"/>
        </w:rPr>
      </w:pPr>
      <w:r>
        <w:rPr>
          <w:rFonts w:hint="eastAsia" w:ascii="宋体" w:hAnsi="宋体" w:eastAsia="宋体" w:cs="宋体"/>
          <w:spacing w:val="9"/>
          <w:sz w:val="20"/>
          <w:szCs w:val="20"/>
        </w:rPr>
        <w:t>（3）不同的供应商的响应文件载明的项目</w:t>
      </w:r>
      <w:r>
        <w:rPr>
          <w:rFonts w:hint="eastAsia" w:ascii="宋体" w:hAnsi="宋体" w:eastAsia="宋体" w:cs="宋体"/>
          <w:spacing w:val="8"/>
          <w:sz w:val="20"/>
          <w:szCs w:val="20"/>
        </w:rPr>
        <w:t>管理员为同一个人；</w:t>
      </w:r>
    </w:p>
    <w:p w14:paraId="63462AB4">
      <w:pPr>
        <w:spacing w:before="136" w:line="226" w:lineRule="auto"/>
        <w:ind w:left="430"/>
        <w:rPr>
          <w:rFonts w:hint="eastAsia" w:ascii="宋体" w:hAnsi="宋体" w:eastAsia="宋体" w:cs="宋体"/>
          <w:sz w:val="20"/>
          <w:szCs w:val="20"/>
        </w:rPr>
      </w:pPr>
      <w:r>
        <w:rPr>
          <w:rFonts w:hint="eastAsia" w:ascii="宋体" w:hAnsi="宋体" w:eastAsia="宋体" w:cs="宋体"/>
          <w:spacing w:val="9"/>
          <w:sz w:val="20"/>
          <w:szCs w:val="20"/>
        </w:rPr>
        <w:t>（4）不同供应商的响应文件异常一致或竞标</w:t>
      </w:r>
      <w:r>
        <w:rPr>
          <w:rFonts w:hint="eastAsia" w:ascii="宋体" w:hAnsi="宋体" w:eastAsia="宋体" w:cs="宋体"/>
          <w:spacing w:val="8"/>
          <w:sz w:val="20"/>
          <w:szCs w:val="20"/>
        </w:rPr>
        <w:t>报价呈规律性差异；</w:t>
      </w:r>
    </w:p>
    <w:p w14:paraId="4AB933ED">
      <w:pPr>
        <w:spacing w:before="134" w:line="227" w:lineRule="auto"/>
        <w:ind w:left="430"/>
        <w:rPr>
          <w:rFonts w:hint="eastAsia" w:ascii="宋体" w:hAnsi="宋体" w:eastAsia="宋体" w:cs="宋体"/>
          <w:sz w:val="20"/>
          <w:szCs w:val="20"/>
        </w:rPr>
      </w:pPr>
      <w:r>
        <w:rPr>
          <w:rFonts w:hint="eastAsia" w:ascii="宋体" w:hAnsi="宋体" w:eastAsia="宋体" w:cs="宋体"/>
          <w:spacing w:val="8"/>
          <w:sz w:val="20"/>
          <w:szCs w:val="20"/>
        </w:rPr>
        <w:t>（5）不同供应商的响应文件相互混编。</w:t>
      </w:r>
    </w:p>
    <w:p w14:paraId="6F720553">
      <w:pPr>
        <w:spacing w:before="62" w:line="289" w:lineRule="auto"/>
        <w:ind w:left="20" w:right="85" w:firstLine="397"/>
        <w:rPr>
          <w:rFonts w:hint="eastAsia" w:ascii="宋体" w:hAnsi="宋体" w:eastAsia="宋体" w:cs="宋体"/>
          <w:sz w:val="20"/>
          <w:szCs w:val="20"/>
        </w:rPr>
      </w:pPr>
      <w:r>
        <w:rPr>
          <w:rFonts w:hint="eastAsia" w:ascii="宋体" w:hAnsi="宋体" w:eastAsia="宋体" w:cs="宋体"/>
          <w:b/>
          <w:bCs/>
          <w:spacing w:val="7"/>
          <w:sz w:val="20"/>
          <w:szCs w:val="20"/>
        </w:rPr>
        <w:t>24.  出现下列情形之一的，采购人或</w:t>
      </w:r>
      <w:r>
        <w:rPr>
          <w:rFonts w:hint="eastAsia" w:ascii="宋体" w:hAnsi="宋体" w:eastAsia="宋体" w:cs="宋体"/>
          <w:b/>
          <w:bCs/>
          <w:spacing w:val="6"/>
          <w:sz w:val="20"/>
          <w:szCs w:val="20"/>
        </w:rPr>
        <w:t>者采购代理机构应当终止竞争性磋商采购活动，发布项目终止公告并说</w:t>
      </w:r>
      <w:r>
        <w:rPr>
          <w:rFonts w:hint="eastAsia" w:ascii="宋体" w:hAnsi="宋体" w:eastAsia="宋体" w:cs="宋体"/>
          <w:sz w:val="20"/>
          <w:szCs w:val="20"/>
        </w:rPr>
        <w:t xml:space="preserve"> </w:t>
      </w:r>
      <w:r>
        <w:rPr>
          <w:rFonts w:hint="eastAsia" w:ascii="宋体" w:hAnsi="宋体" w:eastAsia="宋体" w:cs="宋体"/>
          <w:b/>
          <w:bCs/>
          <w:spacing w:val="6"/>
          <w:sz w:val="20"/>
          <w:szCs w:val="20"/>
        </w:rPr>
        <w:t>明原因，重新开展采购活动</w:t>
      </w:r>
    </w:p>
    <w:p w14:paraId="2557860B">
      <w:pPr>
        <w:spacing w:before="69" w:line="227" w:lineRule="auto"/>
        <w:ind w:left="430"/>
        <w:rPr>
          <w:rFonts w:hint="eastAsia" w:ascii="宋体" w:hAnsi="宋体" w:eastAsia="宋体" w:cs="宋体"/>
          <w:sz w:val="20"/>
          <w:szCs w:val="20"/>
        </w:rPr>
      </w:pPr>
      <w:r>
        <w:rPr>
          <w:rFonts w:hint="eastAsia" w:ascii="宋体" w:hAnsi="宋体" w:eastAsia="宋体" w:cs="宋体"/>
          <w:spacing w:val="9"/>
          <w:sz w:val="20"/>
          <w:szCs w:val="20"/>
        </w:rPr>
        <w:t>（1）因情况变化，不再符合规定的竞争性磋商采购方</w:t>
      </w:r>
      <w:r>
        <w:rPr>
          <w:rFonts w:hint="eastAsia" w:ascii="宋体" w:hAnsi="宋体" w:eastAsia="宋体" w:cs="宋体"/>
          <w:spacing w:val="8"/>
          <w:sz w:val="20"/>
          <w:szCs w:val="20"/>
        </w:rPr>
        <w:t>式适用情形的；</w:t>
      </w:r>
    </w:p>
    <w:p w14:paraId="6318545A">
      <w:pPr>
        <w:spacing w:before="136" w:line="227" w:lineRule="auto"/>
        <w:ind w:left="430"/>
        <w:rPr>
          <w:rFonts w:hint="eastAsia" w:ascii="宋体" w:hAnsi="宋体" w:eastAsia="宋体" w:cs="宋体"/>
          <w:sz w:val="20"/>
          <w:szCs w:val="20"/>
        </w:rPr>
      </w:pPr>
      <w:r>
        <w:rPr>
          <w:rFonts w:hint="eastAsia" w:ascii="宋体" w:hAnsi="宋体" w:eastAsia="宋体" w:cs="宋体"/>
          <w:spacing w:val="8"/>
          <w:sz w:val="20"/>
          <w:szCs w:val="20"/>
        </w:rPr>
        <w:t>（2）出现影响采购公正的违法、违规行为的；</w:t>
      </w:r>
    </w:p>
    <w:p w14:paraId="0C68108E">
      <w:pPr>
        <w:spacing w:before="134" w:line="288" w:lineRule="auto"/>
        <w:ind w:left="3" w:right="18" w:firstLine="427"/>
        <w:rPr>
          <w:rFonts w:hint="eastAsia" w:ascii="宋体" w:hAnsi="宋体" w:eastAsia="宋体" w:cs="宋体"/>
          <w:sz w:val="20"/>
          <w:szCs w:val="20"/>
        </w:rPr>
      </w:pPr>
      <w:r>
        <w:rPr>
          <w:rFonts w:hint="eastAsia" w:ascii="宋体" w:hAnsi="宋体" w:eastAsia="宋体" w:cs="宋体"/>
          <w:spacing w:val="5"/>
          <w:sz w:val="20"/>
          <w:szCs w:val="20"/>
        </w:rPr>
        <w:t>（3）在采购过程中符合竞争要求的供应商或者报价未超过采购预算的供应商不足</w:t>
      </w:r>
      <w:r>
        <w:rPr>
          <w:rFonts w:hint="eastAsia" w:ascii="宋体" w:hAnsi="宋体" w:eastAsia="宋体" w:cs="宋体"/>
          <w:spacing w:val="-17"/>
          <w:sz w:val="20"/>
          <w:szCs w:val="20"/>
        </w:rPr>
        <w:t xml:space="preserve"> </w:t>
      </w:r>
      <w:r>
        <w:rPr>
          <w:rFonts w:hint="eastAsia" w:ascii="宋体" w:hAnsi="宋体" w:eastAsia="宋体" w:cs="宋体"/>
          <w:spacing w:val="5"/>
          <w:sz w:val="20"/>
          <w:szCs w:val="20"/>
        </w:rPr>
        <w:t>3</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家的。</w:t>
      </w:r>
      <w:r>
        <w:rPr>
          <w:rFonts w:hint="eastAsia" w:ascii="宋体" w:hAnsi="宋体" w:eastAsia="宋体" w:cs="宋体"/>
          <w:b/>
          <w:bCs/>
          <w:spacing w:val="5"/>
          <w:sz w:val="20"/>
          <w:szCs w:val="20"/>
        </w:rPr>
        <w:t>（除财库〔2014〕</w:t>
      </w:r>
      <w:r>
        <w:rPr>
          <w:rFonts w:hint="eastAsia" w:ascii="宋体" w:hAnsi="宋体" w:eastAsia="宋体" w:cs="宋体"/>
          <w:sz w:val="20"/>
          <w:szCs w:val="20"/>
        </w:rPr>
        <w:t xml:space="preserve"> </w:t>
      </w:r>
      <w:r>
        <w:rPr>
          <w:rFonts w:hint="eastAsia" w:ascii="宋体" w:hAnsi="宋体" w:eastAsia="宋体" w:cs="宋体"/>
          <w:b/>
          <w:bCs/>
          <w:spacing w:val="8"/>
          <w:sz w:val="20"/>
          <w:szCs w:val="20"/>
        </w:rPr>
        <w:t>214</w:t>
      </w:r>
      <w:r>
        <w:rPr>
          <w:rFonts w:hint="eastAsia" w:ascii="宋体" w:hAnsi="宋体" w:eastAsia="宋体" w:cs="宋体"/>
          <w:spacing w:val="8"/>
          <w:sz w:val="20"/>
          <w:szCs w:val="20"/>
        </w:rPr>
        <w:t xml:space="preserve"> </w:t>
      </w:r>
      <w:r>
        <w:rPr>
          <w:rFonts w:hint="eastAsia" w:ascii="宋体" w:hAnsi="宋体" w:eastAsia="宋体" w:cs="宋体"/>
          <w:b/>
          <w:bCs/>
          <w:spacing w:val="8"/>
          <w:sz w:val="20"/>
          <w:szCs w:val="20"/>
        </w:rPr>
        <w:t>号《政府采购竞争性磋商采购方式管理暂行办法</w:t>
      </w:r>
      <w:r>
        <w:rPr>
          <w:rFonts w:hint="eastAsia" w:ascii="宋体" w:hAnsi="宋体" w:eastAsia="宋体" w:cs="宋体"/>
          <w:b/>
          <w:bCs/>
          <w:spacing w:val="7"/>
          <w:sz w:val="20"/>
          <w:szCs w:val="20"/>
        </w:rPr>
        <w:t>》第二十一条第三款规定的情形外）</w:t>
      </w:r>
    </w:p>
    <w:p w14:paraId="3650FB11">
      <w:pPr>
        <w:spacing w:before="62" w:line="228" w:lineRule="auto"/>
        <w:ind w:left="417"/>
        <w:rPr>
          <w:rFonts w:hint="eastAsia" w:ascii="宋体" w:hAnsi="宋体" w:eastAsia="宋体" w:cs="宋体"/>
          <w:sz w:val="20"/>
          <w:szCs w:val="20"/>
        </w:rPr>
      </w:pPr>
      <w:r>
        <w:rPr>
          <w:rFonts w:hint="eastAsia" w:ascii="宋体" w:hAnsi="宋体" w:eastAsia="宋体" w:cs="宋体"/>
          <w:b/>
          <w:bCs/>
          <w:spacing w:val="5"/>
          <w:sz w:val="20"/>
          <w:szCs w:val="20"/>
        </w:rPr>
        <w:t>25.  磋商过程的监控</w:t>
      </w:r>
    </w:p>
    <w:p w14:paraId="2EA1CAAA">
      <w:pPr>
        <w:spacing w:before="139" w:line="317" w:lineRule="auto"/>
        <w:ind w:left="2" w:right="38" w:firstLine="419"/>
        <w:rPr>
          <w:rFonts w:hint="eastAsia" w:ascii="宋体" w:hAnsi="宋体" w:eastAsia="宋体" w:cs="宋体"/>
          <w:sz w:val="20"/>
          <w:szCs w:val="20"/>
        </w:rPr>
      </w:pPr>
      <w:r>
        <w:rPr>
          <w:rFonts w:hint="eastAsia" w:ascii="宋体" w:hAnsi="宋体" w:eastAsia="宋体" w:cs="宋体"/>
          <w:spacing w:val="9"/>
          <w:sz w:val="20"/>
          <w:szCs w:val="20"/>
        </w:rPr>
        <w:t>本项目磋商过程实行全程录音、录像监控，供应商在磋商过程中所进行</w:t>
      </w:r>
      <w:r>
        <w:rPr>
          <w:rFonts w:hint="eastAsia" w:ascii="宋体" w:hAnsi="宋体" w:eastAsia="宋体" w:cs="宋体"/>
          <w:spacing w:val="8"/>
          <w:sz w:val="20"/>
          <w:szCs w:val="20"/>
        </w:rPr>
        <w:t>的试图影响磋商结果的不公正活动，</w:t>
      </w:r>
      <w:r>
        <w:rPr>
          <w:rFonts w:hint="eastAsia" w:ascii="宋体" w:hAnsi="宋体" w:eastAsia="宋体" w:cs="宋体"/>
          <w:sz w:val="20"/>
          <w:szCs w:val="20"/>
        </w:rPr>
        <w:t xml:space="preserve"> </w:t>
      </w:r>
      <w:r>
        <w:rPr>
          <w:rFonts w:hint="eastAsia" w:ascii="宋体" w:hAnsi="宋体" w:eastAsia="宋体" w:cs="宋体"/>
          <w:spacing w:val="7"/>
          <w:sz w:val="20"/>
          <w:szCs w:val="20"/>
        </w:rPr>
        <w:t>可能导致其磋商被拒绝。</w:t>
      </w:r>
    </w:p>
    <w:p w14:paraId="4DED960A">
      <w:pPr>
        <w:spacing w:line="227" w:lineRule="auto"/>
        <w:ind w:left="417"/>
        <w:rPr>
          <w:rFonts w:hint="eastAsia" w:ascii="宋体" w:hAnsi="宋体" w:eastAsia="宋体" w:cs="宋体"/>
          <w:sz w:val="20"/>
          <w:szCs w:val="20"/>
        </w:rPr>
      </w:pPr>
      <w:r>
        <w:rPr>
          <w:rFonts w:hint="eastAsia" w:ascii="宋体" w:hAnsi="宋体" w:eastAsia="宋体" w:cs="宋体"/>
          <w:b/>
          <w:bCs/>
          <w:spacing w:val="5"/>
          <w:sz w:val="20"/>
          <w:szCs w:val="20"/>
        </w:rPr>
        <w:t>26.信用查询</w:t>
      </w:r>
    </w:p>
    <w:p w14:paraId="3D7FEDF7">
      <w:pPr>
        <w:spacing w:before="138" w:line="351" w:lineRule="auto"/>
        <w:ind w:left="2" w:firstLine="418"/>
        <w:rPr>
          <w:rFonts w:hint="eastAsia" w:ascii="宋体" w:hAnsi="宋体" w:eastAsia="宋体" w:cs="宋体"/>
          <w:sz w:val="20"/>
          <w:szCs w:val="20"/>
        </w:rPr>
      </w:pPr>
      <w:r>
        <w:rPr>
          <w:rFonts w:hint="eastAsia" w:ascii="宋体" w:hAnsi="宋体" w:eastAsia="宋体" w:cs="宋体"/>
          <w:spacing w:val="10"/>
          <w:sz w:val="20"/>
          <w:szCs w:val="20"/>
        </w:rPr>
        <w:t>根据《关于做好政府采购有关信用主体标识码登记及在</w:t>
      </w:r>
      <w:r>
        <w:rPr>
          <w:rFonts w:hint="eastAsia" w:ascii="宋体" w:hAnsi="宋体" w:eastAsia="宋体" w:cs="宋体"/>
          <w:spacing w:val="9"/>
          <w:sz w:val="20"/>
          <w:szCs w:val="20"/>
        </w:rPr>
        <w:t>政府采购活动中查询使用信用记录有关问题的通知》</w:t>
      </w:r>
      <w:r>
        <w:rPr>
          <w:rFonts w:hint="eastAsia" w:ascii="宋体" w:hAnsi="宋体" w:eastAsia="宋体" w:cs="宋体"/>
          <w:sz w:val="20"/>
          <w:szCs w:val="20"/>
        </w:rPr>
        <w:t xml:space="preserve"> </w:t>
      </w:r>
      <w:r>
        <w:rPr>
          <w:rFonts w:hint="eastAsia" w:ascii="宋体" w:hAnsi="宋体" w:eastAsia="宋体" w:cs="宋体"/>
          <w:spacing w:val="8"/>
          <w:sz w:val="20"/>
          <w:szCs w:val="20"/>
        </w:rPr>
        <w:t>桂财采〔2016〕37</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号的通知，采购代理机构对成交人的成交资格进行信用查询：</w:t>
      </w:r>
    </w:p>
    <w:p w14:paraId="4E103625">
      <w:pPr>
        <w:spacing w:before="1" w:line="221" w:lineRule="auto"/>
        <w:ind w:left="219"/>
        <w:rPr>
          <w:rFonts w:hint="eastAsia" w:ascii="宋体" w:hAnsi="宋体" w:eastAsia="宋体" w:cs="宋体"/>
          <w:sz w:val="20"/>
          <w:szCs w:val="20"/>
        </w:rPr>
      </w:pPr>
      <w:r>
        <w:rPr>
          <w:rFonts w:hint="eastAsia" w:ascii="宋体" w:hAnsi="宋体" w:eastAsia="宋体" w:cs="宋体"/>
          <w:spacing w:val="11"/>
          <w:sz w:val="20"/>
          <w:szCs w:val="20"/>
        </w:rPr>
        <w:t>（1）查询渠道：</w:t>
      </w:r>
      <w:r>
        <w:rPr>
          <w:rFonts w:hint="eastAsia" w:ascii="宋体" w:hAnsi="宋体" w:eastAsia="宋体" w:cs="宋体"/>
          <w:spacing w:val="-67"/>
          <w:sz w:val="20"/>
          <w:szCs w:val="20"/>
        </w:rPr>
        <w:t xml:space="preserve"> </w:t>
      </w:r>
      <w:r>
        <w:rPr>
          <w:rFonts w:hint="eastAsia" w:ascii="宋体" w:hAnsi="宋体" w:eastAsia="宋体" w:cs="宋体"/>
          <w:spacing w:val="11"/>
          <w:sz w:val="20"/>
          <w:szCs w:val="20"/>
        </w:rPr>
        <w:t>“信用中国”网站(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sz w:val="20"/>
          <w:szCs w:val="20"/>
        </w:rPr>
        <w:t>www</w:t>
      </w:r>
      <w:r>
        <w:rPr>
          <w:rFonts w:hint="eastAsia" w:ascii="宋体" w:hAnsi="宋体" w:eastAsia="宋体" w:cs="宋体"/>
          <w:spacing w:val="11"/>
          <w:sz w:val="20"/>
          <w:szCs w:val="20"/>
        </w:rPr>
        <w:t>.</w:t>
      </w:r>
      <w:r>
        <w:rPr>
          <w:rFonts w:hint="eastAsia" w:ascii="宋体" w:hAnsi="宋体" w:eastAsia="宋体" w:cs="宋体"/>
          <w:sz w:val="20"/>
          <w:szCs w:val="20"/>
        </w:rPr>
        <w:t>creditchina</w:t>
      </w:r>
      <w:r>
        <w:rPr>
          <w:rFonts w:hint="eastAsia" w:ascii="宋体" w:hAnsi="宋体" w:eastAsia="宋体" w:cs="宋体"/>
          <w:spacing w:val="11"/>
          <w:sz w:val="20"/>
          <w:szCs w:val="20"/>
        </w:rPr>
        <w:t>.</w:t>
      </w:r>
      <w:r>
        <w:rPr>
          <w:rFonts w:hint="eastAsia" w:ascii="宋体" w:hAnsi="宋体" w:eastAsia="宋体" w:cs="宋体"/>
          <w:sz w:val="20"/>
          <w:szCs w:val="20"/>
        </w:rPr>
        <w:t>gov</w:t>
      </w:r>
      <w:r>
        <w:rPr>
          <w:rFonts w:hint="eastAsia" w:ascii="宋体" w:hAnsi="宋体" w:eastAsia="宋体" w:cs="宋体"/>
          <w:spacing w:val="11"/>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11"/>
          <w:sz w:val="20"/>
          <w:szCs w:val="20"/>
        </w:rPr>
        <w:t>)、中国政府采购网(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sz w:val="20"/>
          <w:szCs w:val="20"/>
        </w:rPr>
        <w:t>www</w:t>
      </w:r>
      <w:r>
        <w:rPr>
          <w:rFonts w:hint="eastAsia" w:ascii="宋体" w:hAnsi="宋体" w:eastAsia="宋体" w:cs="宋体"/>
          <w:spacing w:val="11"/>
          <w:sz w:val="20"/>
          <w:szCs w:val="20"/>
        </w:rPr>
        <w:t>.</w:t>
      </w:r>
      <w:r>
        <w:rPr>
          <w:rFonts w:hint="eastAsia" w:ascii="宋体" w:hAnsi="宋体" w:eastAsia="宋体" w:cs="宋体"/>
          <w:sz w:val="20"/>
          <w:szCs w:val="20"/>
        </w:rPr>
        <w:t>ccgp</w:t>
      </w:r>
      <w:r>
        <w:rPr>
          <w:rFonts w:hint="eastAsia" w:ascii="宋体" w:hAnsi="宋体" w:eastAsia="宋体" w:cs="宋体"/>
          <w:spacing w:val="11"/>
          <w:sz w:val="20"/>
          <w:szCs w:val="20"/>
        </w:rPr>
        <w:t>.</w:t>
      </w:r>
      <w:r>
        <w:rPr>
          <w:rFonts w:hint="eastAsia" w:ascii="宋体" w:hAnsi="宋体" w:eastAsia="宋体" w:cs="宋体"/>
          <w:sz w:val="20"/>
          <w:szCs w:val="20"/>
        </w:rPr>
        <w:t>gov</w:t>
      </w:r>
      <w:r>
        <w:rPr>
          <w:rFonts w:hint="eastAsia" w:ascii="宋体" w:hAnsi="宋体" w:eastAsia="宋体" w:cs="宋体"/>
          <w:spacing w:val="11"/>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11"/>
          <w:sz w:val="20"/>
          <w:szCs w:val="20"/>
        </w:rPr>
        <w:t>)等；</w:t>
      </w:r>
    </w:p>
    <w:p w14:paraId="64880950">
      <w:pPr>
        <w:spacing w:before="139" w:line="227" w:lineRule="auto"/>
        <w:ind w:left="219"/>
        <w:rPr>
          <w:rFonts w:hint="eastAsia" w:ascii="宋体" w:hAnsi="宋体" w:eastAsia="宋体" w:cs="宋体"/>
          <w:sz w:val="20"/>
          <w:szCs w:val="20"/>
        </w:rPr>
      </w:pPr>
      <w:r>
        <w:rPr>
          <w:rFonts w:hint="eastAsia" w:ascii="宋体" w:hAnsi="宋体" w:eastAsia="宋体" w:cs="宋体"/>
          <w:spacing w:val="7"/>
          <w:sz w:val="20"/>
          <w:szCs w:val="20"/>
        </w:rPr>
        <w:t>（2）查询时间：成交通知书发出前；</w:t>
      </w:r>
    </w:p>
    <w:p w14:paraId="49D46A98">
      <w:pPr>
        <w:spacing w:before="135" w:line="227" w:lineRule="auto"/>
        <w:jc w:val="right"/>
        <w:rPr>
          <w:rFonts w:hint="eastAsia" w:ascii="宋体" w:hAnsi="宋体" w:eastAsia="宋体" w:cs="宋体"/>
          <w:sz w:val="20"/>
          <w:szCs w:val="20"/>
        </w:rPr>
      </w:pPr>
      <w:r>
        <w:rPr>
          <w:rFonts w:hint="eastAsia" w:ascii="宋体" w:hAnsi="宋体" w:eastAsia="宋体" w:cs="宋体"/>
          <w:spacing w:val="7"/>
          <w:sz w:val="20"/>
          <w:szCs w:val="20"/>
        </w:rPr>
        <w:t>（3）信用信息查询记录和证据留存方式：在查询网站中直接打印查询记录，打印材料作</w:t>
      </w:r>
      <w:r>
        <w:rPr>
          <w:rFonts w:hint="eastAsia" w:ascii="宋体" w:hAnsi="宋体" w:eastAsia="宋体" w:cs="宋体"/>
          <w:spacing w:val="6"/>
          <w:sz w:val="20"/>
          <w:szCs w:val="20"/>
        </w:rPr>
        <w:t>为采购活动资料保存。</w:t>
      </w:r>
    </w:p>
    <w:p w14:paraId="5F5E4253">
      <w:pPr>
        <w:spacing w:line="227" w:lineRule="auto"/>
        <w:rPr>
          <w:rFonts w:hint="eastAsia" w:ascii="宋体" w:hAnsi="宋体" w:eastAsia="宋体" w:cs="宋体"/>
          <w:sz w:val="20"/>
          <w:szCs w:val="20"/>
        </w:rPr>
        <w:sectPr>
          <w:footerReference r:id="rId18" w:type="default"/>
          <w:pgSz w:w="11906" w:h="16839"/>
          <w:pgMar w:top="1431" w:right="852" w:bottom="1156" w:left="784" w:header="0" w:footer="994" w:gutter="0"/>
          <w:cols w:space="720" w:num="1"/>
        </w:sectPr>
      </w:pPr>
    </w:p>
    <w:p w14:paraId="3E70D2B5">
      <w:pPr>
        <w:spacing w:before="132" w:line="351" w:lineRule="auto"/>
        <w:ind w:left="3" w:right="68" w:firstLine="220"/>
        <w:jc w:val="both"/>
        <w:rPr>
          <w:rFonts w:hint="eastAsia" w:ascii="宋体" w:hAnsi="宋体" w:eastAsia="宋体" w:cs="宋体"/>
          <w:sz w:val="20"/>
          <w:szCs w:val="20"/>
        </w:rPr>
      </w:pPr>
      <w:r>
        <w:rPr>
          <w:rFonts w:hint="eastAsia" w:ascii="宋体" w:hAnsi="宋体" w:eastAsia="宋体" w:cs="宋体"/>
          <w:sz w:val="20"/>
          <w:szCs w:val="20"/>
        </w:rPr>
        <w:t>（4）信用信息使用规则：对在“信用中国”网站(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sz w:val="20"/>
          <w:szCs w:val="20"/>
        </w:rPr>
        <w:t>www.creditc</w:t>
      </w:r>
      <w:r>
        <w:rPr>
          <w:rFonts w:hint="eastAsia" w:ascii="宋体" w:hAnsi="宋体" w:eastAsia="宋体" w:cs="宋体"/>
          <w:spacing w:val="-1"/>
          <w:sz w:val="20"/>
          <w:szCs w:val="20"/>
        </w:rPr>
        <w:t>hina.gov.cn</w:t>
      </w:r>
      <w:r>
        <w:rPr>
          <w:rFonts w:hint="eastAsia" w:ascii="宋体" w:hAnsi="宋体" w:eastAsia="宋体" w:cs="宋体"/>
          <w:spacing w:val="-1"/>
          <w:sz w:val="20"/>
          <w:szCs w:val="20"/>
        </w:rPr>
        <w:fldChar w:fldCharType="end"/>
      </w:r>
      <w:r>
        <w:rPr>
          <w:rFonts w:hint="eastAsia" w:ascii="宋体" w:hAnsi="宋体" w:eastAsia="宋体" w:cs="宋体"/>
          <w:spacing w:val="-1"/>
          <w:sz w:val="20"/>
          <w:szCs w:val="20"/>
        </w:rPr>
        <w:t>)、中国政府采购网(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spacing w:val="-1"/>
          <w:sz w:val="20"/>
          <w:szCs w:val="20"/>
        </w:rPr>
        <w:t>www.ccgp.gov.cn</w:t>
      </w:r>
      <w:r>
        <w:rPr>
          <w:rFonts w:hint="eastAsia" w:ascii="宋体" w:hAnsi="宋体" w:eastAsia="宋体" w:cs="宋体"/>
          <w:spacing w:val="-1"/>
          <w:sz w:val="20"/>
          <w:szCs w:val="20"/>
        </w:rPr>
        <w:fldChar w:fldCharType="end"/>
      </w:r>
      <w:r>
        <w:rPr>
          <w:rFonts w:hint="eastAsia" w:ascii="宋体" w:hAnsi="宋体" w:eastAsia="宋体" w:cs="宋体"/>
          <w:spacing w:val="-1"/>
          <w:sz w:val="20"/>
          <w:szCs w:val="20"/>
        </w:rPr>
        <w:t>)</w:t>
      </w:r>
      <w:r>
        <w:rPr>
          <w:rFonts w:hint="eastAsia" w:ascii="宋体" w:hAnsi="宋体" w:eastAsia="宋体" w:cs="宋体"/>
          <w:sz w:val="20"/>
          <w:szCs w:val="20"/>
        </w:rPr>
        <w:t xml:space="preserve"> </w:t>
      </w:r>
      <w:r>
        <w:rPr>
          <w:rFonts w:hint="eastAsia" w:ascii="宋体" w:hAnsi="宋体" w:eastAsia="宋体" w:cs="宋体"/>
          <w:spacing w:val="4"/>
          <w:sz w:val="20"/>
          <w:szCs w:val="20"/>
        </w:rPr>
        <w:t>等渠道列入失信被执行人、重大税收违法案件当事人名单、政府采购严重违法失</w:t>
      </w:r>
      <w:r>
        <w:rPr>
          <w:rFonts w:hint="eastAsia" w:ascii="宋体" w:hAnsi="宋体" w:eastAsia="宋体" w:cs="宋体"/>
          <w:spacing w:val="3"/>
          <w:sz w:val="20"/>
          <w:szCs w:val="20"/>
        </w:rPr>
        <w:t>信行为记录名单及其他不符合《中</w:t>
      </w:r>
      <w:r>
        <w:rPr>
          <w:rFonts w:hint="eastAsia" w:ascii="宋体" w:hAnsi="宋体" w:eastAsia="宋体" w:cs="宋体"/>
          <w:sz w:val="20"/>
          <w:szCs w:val="20"/>
        </w:rPr>
        <w:t xml:space="preserve"> </w:t>
      </w:r>
      <w:r>
        <w:rPr>
          <w:rFonts w:hint="eastAsia" w:ascii="宋体" w:hAnsi="宋体" w:eastAsia="宋体" w:cs="宋体"/>
          <w:spacing w:val="8"/>
          <w:sz w:val="20"/>
          <w:szCs w:val="20"/>
        </w:rPr>
        <w:t>华人民共和国政府采购法》第二十二条规定条件的供应商，不得参与政府采购活动，取消其成交</w:t>
      </w:r>
      <w:r>
        <w:rPr>
          <w:rFonts w:hint="eastAsia" w:ascii="宋体" w:hAnsi="宋体" w:eastAsia="宋体" w:cs="宋体"/>
          <w:spacing w:val="7"/>
          <w:sz w:val="20"/>
          <w:szCs w:val="20"/>
        </w:rPr>
        <w:t>候选人资格。采</w:t>
      </w:r>
      <w:r>
        <w:rPr>
          <w:rFonts w:hint="eastAsia" w:ascii="宋体" w:hAnsi="宋体" w:eastAsia="宋体" w:cs="宋体"/>
          <w:sz w:val="20"/>
          <w:szCs w:val="20"/>
        </w:rPr>
        <w:t xml:space="preserve"> </w:t>
      </w:r>
      <w:r>
        <w:rPr>
          <w:rFonts w:hint="eastAsia" w:ascii="宋体" w:hAnsi="宋体" w:eastAsia="宋体" w:cs="宋体"/>
          <w:spacing w:val="12"/>
          <w:sz w:val="20"/>
          <w:szCs w:val="20"/>
        </w:rPr>
        <w:t>购人依法按照评审报告中磋商小组推荐成交候选人排序表确定排名第二的成交候选人为成交供应商或者重新组</w:t>
      </w:r>
      <w:r>
        <w:rPr>
          <w:rFonts w:hint="eastAsia" w:ascii="宋体" w:hAnsi="宋体" w:eastAsia="宋体" w:cs="宋体"/>
          <w:spacing w:val="9"/>
          <w:sz w:val="20"/>
          <w:szCs w:val="20"/>
        </w:rPr>
        <w:t xml:space="preserve"> </w:t>
      </w:r>
      <w:r>
        <w:rPr>
          <w:rFonts w:hint="eastAsia" w:ascii="宋体" w:hAnsi="宋体" w:eastAsia="宋体" w:cs="宋体"/>
          <w:spacing w:val="5"/>
          <w:sz w:val="20"/>
          <w:szCs w:val="20"/>
        </w:rPr>
        <w:t>织采购。</w:t>
      </w:r>
    </w:p>
    <w:p w14:paraId="0C526C0D">
      <w:pPr>
        <w:spacing w:before="1" w:line="316" w:lineRule="auto"/>
        <w:ind w:left="17" w:right="68" w:firstLine="407"/>
        <w:rPr>
          <w:rFonts w:hint="eastAsia" w:ascii="宋体" w:hAnsi="宋体" w:eastAsia="宋体" w:cs="宋体"/>
          <w:sz w:val="20"/>
          <w:szCs w:val="20"/>
        </w:rPr>
      </w:pPr>
      <w:r>
        <w:rPr>
          <w:rFonts w:hint="eastAsia" w:ascii="宋体" w:hAnsi="宋体" w:eastAsia="宋体" w:cs="宋体"/>
          <w:spacing w:val="8"/>
          <w:sz w:val="20"/>
          <w:szCs w:val="20"/>
        </w:rPr>
        <w:t>两个以上的自然人、法人或者其他组织组成一个联合体，以一个供应商的身份</w:t>
      </w:r>
      <w:r>
        <w:rPr>
          <w:rFonts w:hint="eastAsia" w:ascii="宋体" w:hAnsi="宋体" w:eastAsia="宋体" w:cs="宋体"/>
          <w:spacing w:val="7"/>
          <w:sz w:val="20"/>
          <w:szCs w:val="20"/>
        </w:rPr>
        <w:t>共同参加政府采购活动的，应</w:t>
      </w:r>
      <w:r>
        <w:rPr>
          <w:rFonts w:hint="eastAsia" w:ascii="宋体" w:hAnsi="宋体" w:eastAsia="宋体" w:cs="宋体"/>
          <w:sz w:val="20"/>
          <w:szCs w:val="20"/>
        </w:rPr>
        <w:t xml:space="preserve"> </w:t>
      </w:r>
      <w:r>
        <w:rPr>
          <w:rFonts w:hint="eastAsia" w:ascii="宋体" w:hAnsi="宋体" w:eastAsia="宋体" w:cs="宋体"/>
          <w:spacing w:val="9"/>
          <w:sz w:val="20"/>
          <w:szCs w:val="20"/>
        </w:rPr>
        <w:t>当对所有联合体成员进行信用记录查询，联合体成员存在不良信用记录的，视同联合体存在不良信用记录。</w:t>
      </w:r>
    </w:p>
    <w:p w14:paraId="4DD063F9">
      <w:pPr>
        <w:spacing w:line="226" w:lineRule="auto"/>
        <w:ind w:left="421"/>
        <w:rPr>
          <w:rFonts w:hint="eastAsia" w:ascii="宋体" w:hAnsi="宋体" w:eastAsia="宋体" w:cs="宋体"/>
          <w:sz w:val="20"/>
          <w:szCs w:val="20"/>
        </w:rPr>
      </w:pPr>
      <w:r>
        <w:rPr>
          <w:rFonts w:hint="eastAsia" w:ascii="宋体" w:hAnsi="宋体" w:eastAsia="宋体" w:cs="宋体"/>
          <w:b/>
          <w:bCs/>
          <w:spacing w:val="6"/>
          <w:sz w:val="20"/>
          <w:szCs w:val="20"/>
        </w:rPr>
        <w:t>27.  成交结果公告及成交通知书</w:t>
      </w:r>
    </w:p>
    <w:p w14:paraId="0023672C">
      <w:pPr>
        <w:spacing w:before="140" w:line="309" w:lineRule="auto"/>
        <w:ind w:left="5" w:right="68" w:firstLine="421"/>
        <w:rPr>
          <w:rFonts w:hint="eastAsia" w:ascii="宋体" w:hAnsi="宋体" w:eastAsia="宋体" w:cs="宋体"/>
          <w:sz w:val="20"/>
          <w:szCs w:val="20"/>
        </w:rPr>
      </w:pPr>
      <w:r>
        <w:rPr>
          <w:rFonts w:hint="eastAsia" w:ascii="宋体" w:hAnsi="宋体" w:eastAsia="宋体" w:cs="宋体"/>
          <w:spacing w:val="9"/>
          <w:sz w:val="20"/>
          <w:szCs w:val="20"/>
        </w:rPr>
        <w:t>27.1 采购代理机构于磋商结束后两个工作日内将评审报告送交采购人，采购人应当自收到评审报告五个工</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作日内在评审报告推荐的成交候选人中按顺序确定成交供应商，采购代理机构在成交供应</w:t>
      </w:r>
      <w:r>
        <w:rPr>
          <w:rFonts w:hint="eastAsia" w:ascii="宋体" w:hAnsi="宋体" w:eastAsia="宋体" w:cs="宋体"/>
          <w:spacing w:val="7"/>
          <w:sz w:val="20"/>
          <w:szCs w:val="20"/>
        </w:rPr>
        <w:t>商确定之日起两个工作</w:t>
      </w:r>
      <w:r>
        <w:rPr>
          <w:rFonts w:hint="eastAsia" w:ascii="宋体" w:hAnsi="宋体" w:eastAsia="宋体" w:cs="宋体"/>
          <w:sz w:val="20"/>
          <w:szCs w:val="20"/>
        </w:rPr>
        <w:t xml:space="preserve"> </w:t>
      </w:r>
      <w:r>
        <w:rPr>
          <w:rFonts w:hint="eastAsia" w:ascii="宋体" w:hAnsi="宋体" w:eastAsia="宋体" w:cs="宋体"/>
          <w:spacing w:val="9"/>
          <w:sz w:val="20"/>
          <w:szCs w:val="20"/>
        </w:rPr>
        <w:t>日内发出成交通知书，并在指定媒体上公告成交信息。</w:t>
      </w:r>
    </w:p>
    <w:p w14:paraId="11B43577">
      <w:pPr>
        <w:spacing w:before="137" w:line="288" w:lineRule="auto"/>
        <w:ind w:left="3" w:right="71" w:firstLine="423"/>
        <w:rPr>
          <w:rFonts w:hint="eastAsia" w:ascii="宋体" w:hAnsi="宋体" w:eastAsia="宋体" w:cs="宋体"/>
          <w:sz w:val="20"/>
          <w:szCs w:val="20"/>
        </w:rPr>
      </w:pPr>
      <w:r>
        <w:rPr>
          <w:rFonts w:hint="eastAsia" w:ascii="宋体" w:hAnsi="宋体" w:eastAsia="宋体" w:cs="宋体"/>
          <w:spacing w:val="9"/>
          <w:sz w:val="20"/>
          <w:szCs w:val="20"/>
        </w:rPr>
        <w:t>27.2 在发布成交公告的同时，采购代理机构向成交供应商发出成交通知书。成交供应商自接到通知之日起</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七个工作日内，办理成交通知书领取手续。</w:t>
      </w:r>
    </w:p>
    <w:p w14:paraId="67C15B05">
      <w:pPr>
        <w:spacing w:before="133" w:line="227" w:lineRule="auto"/>
        <w:ind w:left="427"/>
        <w:rPr>
          <w:rFonts w:hint="eastAsia" w:ascii="宋体" w:hAnsi="宋体" w:eastAsia="宋体" w:cs="宋体"/>
          <w:sz w:val="20"/>
          <w:szCs w:val="20"/>
        </w:rPr>
      </w:pPr>
      <w:r>
        <w:rPr>
          <w:rFonts w:hint="eastAsia" w:ascii="宋体" w:hAnsi="宋体" w:eastAsia="宋体" w:cs="宋体"/>
          <w:spacing w:val="9"/>
          <w:sz w:val="20"/>
          <w:szCs w:val="20"/>
        </w:rPr>
        <w:t>27.3 采购代理机构无义务向未成交的供应商解释</w:t>
      </w:r>
      <w:r>
        <w:rPr>
          <w:rFonts w:hint="eastAsia" w:ascii="宋体" w:hAnsi="宋体" w:eastAsia="宋体" w:cs="宋体"/>
          <w:spacing w:val="8"/>
          <w:sz w:val="20"/>
          <w:szCs w:val="20"/>
        </w:rPr>
        <w:t>未成交原因和退还响应文件。</w:t>
      </w:r>
    </w:p>
    <w:p w14:paraId="5E2310A6">
      <w:pPr>
        <w:spacing w:before="169" w:line="228" w:lineRule="auto"/>
        <w:ind w:left="426"/>
        <w:jc w:val="center"/>
        <w:rPr>
          <w:rFonts w:hint="eastAsia" w:ascii="宋体" w:hAnsi="宋体" w:eastAsia="宋体" w:cs="宋体"/>
          <w:b/>
          <w:bCs/>
          <w:spacing w:val="3"/>
          <w:sz w:val="28"/>
          <w:szCs w:val="28"/>
        </w:rPr>
      </w:pPr>
      <w:r>
        <w:rPr>
          <w:rFonts w:hint="eastAsia" w:ascii="宋体" w:hAnsi="宋体" w:eastAsia="宋体" w:cs="宋体"/>
          <w:b/>
          <w:bCs/>
          <w:spacing w:val="3"/>
          <w:sz w:val="28"/>
          <w:szCs w:val="28"/>
        </w:rPr>
        <w:t>五、签订合同</w:t>
      </w:r>
    </w:p>
    <w:p w14:paraId="1EE75AAD">
      <w:pPr>
        <w:spacing w:before="167" w:line="228" w:lineRule="auto"/>
        <w:ind w:left="421"/>
        <w:rPr>
          <w:rFonts w:hint="eastAsia" w:ascii="宋体" w:hAnsi="宋体" w:eastAsia="宋体" w:cs="宋体"/>
          <w:sz w:val="20"/>
          <w:szCs w:val="20"/>
        </w:rPr>
      </w:pPr>
      <w:r>
        <w:rPr>
          <w:rFonts w:hint="eastAsia" w:ascii="宋体" w:hAnsi="宋体" w:eastAsia="宋体" w:cs="宋体"/>
          <w:b/>
          <w:bCs/>
          <w:spacing w:val="5"/>
          <w:sz w:val="20"/>
          <w:szCs w:val="20"/>
        </w:rPr>
        <w:t>28.  履约保证金</w:t>
      </w:r>
    </w:p>
    <w:p w14:paraId="63A88ED8">
      <w:pPr>
        <w:spacing w:before="139" w:line="227" w:lineRule="auto"/>
        <w:ind w:left="5"/>
        <w:rPr>
          <w:rFonts w:hint="eastAsia" w:ascii="宋体" w:hAnsi="宋体" w:eastAsia="宋体" w:cs="宋体"/>
          <w:sz w:val="20"/>
          <w:szCs w:val="20"/>
        </w:rPr>
      </w:pPr>
      <w:r>
        <w:rPr>
          <w:rFonts w:hint="eastAsia" w:ascii="宋体" w:hAnsi="宋体" w:eastAsia="宋体" w:cs="宋体"/>
          <w:spacing w:val="8"/>
          <w:sz w:val="20"/>
          <w:szCs w:val="20"/>
        </w:rPr>
        <w:t>本项目免收履约保证金。</w:t>
      </w:r>
    </w:p>
    <w:p w14:paraId="2A4DA38D">
      <w:pPr>
        <w:spacing w:before="59" w:line="230" w:lineRule="auto"/>
        <w:ind w:left="421"/>
        <w:rPr>
          <w:rFonts w:hint="eastAsia" w:ascii="宋体" w:hAnsi="宋体" w:eastAsia="宋体" w:cs="宋体"/>
          <w:sz w:val="20"/>
          <w:szCs w:val="20"/>
        </w:rPr>
      </w:pPr>
      <w:r>
        <w:rPr>
          <w:rFonts w:hint="eastAsia" w:ascii="宋体" w:hAnsi="宋体" w:eastAsia="宋体" w:cs="宋体"/>
          <w:b/>
          <w:bCs/>
          <w:spacing w:val="5"/>
          <w:sz w:val="20"/>
          <w:szCs w:val="20"/>
        </w:rPr>
        <w:t>29.  签订合同</w:t>
      </w:r>
    </w:p>
    <w:p w14:paraId="27DFFB5C">
      <w:pPr>
        <w:spacing w:before="138" w:line="288" w:lineRule="auto"/>
        <w:ind w:left="5" w:right="70" w:firstLine="421"/>
        <w:rPr>
          <w:rFonts w:hint="eastAsia" w:ascii="宋体" w:hAnsi="宋体" w:eastAsia="宋体" w:cs="宋体"/>
          <w:sz w:val="20"/>
          <w:szCs w:val="20"/>
        </w:rPr>
      </w:pPr>
      <w:r>
        <w:rPr>
          <w:rFonts w:hint="eastAsia" w:ascii="宋体" w:hAnsi="宋体" w:eastAsia="宋体" w:cs="宋体"/>
          <w:b/>
          <w:bCs/>
          <w:spacing w:val="7"/>
          <w:sz w:val="20"/>
          <w:szCs w:val="20"/>
        </w:rPr>
        <w:t>29.1</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签订合同时间：成交通知书发出之日起</w:t>
      </w:r>
      <w:r>
        <w:rPr>
          <w:rFonts w:hint="eastAsia" w:ascii="宋体" w:hAnsi="宋体" w:eastAsia="宋体" w:cs="宋体"/>
          <w:spacing w:val="-38"/>
          <w:sz w:val="20"/>
          <w:szCs w:val="20"/>
        </w:rPr>
        <w:t xml:space="preserve"> </w:t>
      </w:r>
      <w:r>
        <w:rPr>
          <w:rFonts w:hint="eastAsia" w:ascii="宋体" w:hAnsi="宋体" w:eastAsia="宋体" w:cs="宋体"/>
          <w:b/>
          <w:bCs/>
          <w:spacing w:val="7"/>
          <w:sz w:val="20"/>
          <w:szCs w:val="20"/>
        </w:rPr>
        <w:t>8</w:t>
      </w:r>
      <w:r>
        <w:rPr>
          <w:rFonts w:hint="eastAsia" w:ascii="宋体" w:hAnsi="宋体" w:eastAsia="宋体" w:cs="宋体"/>
          <w:spacing w:val="-38"/>
          <w:sz w:val="20"/>
          <w:szCs w:val="20"/>
        </w:rPr>
        <w:t xml:space="preserve"> </w:t>
      </w:r>
      <w:r>
        <w:rPr>
          <w:rFonts w:hint="eastAsia" w:ascii="宋体" w:hAnsi="宋体" w:eastAsia="宋体" w:cs="宋体"/>
          <w:b/>
          <w:bCs/>
          <w:spacing w:val="7"/>
          <w:sz w:val="20"/>
          <w:szCs w:val="20"/>
        </w:rPr>
        <w:t>个工作日内签订合同。成交供应商领取</w:t>
      </w:r>
      <w:r>
        <w:rPr>
          <w:rFonts w:hint="eastAsia" w:ascii="宋体" w:hAnsi="宋体" w:eastAsia="宋体" w:cs="宋体"/>
          <w:b/>
          <w:bCs/>
          <w:spacing w:val="6"/>
          <w:sz w:val="20"/>
          <w:szCs w:val="20"/>
        </w:rPr>
        <w:t>成交通知书后，应按</w:t>
      </w:r>
      <w:r>
        <w:rPr>
          <w:rFonts w:hint="eastAsia" w:ascii="宋体" w:hAnsi="宋体" w:eastAsia="宋体" w:cs="宋体"/>
          <w:sz w:val="20"/>
          <w:szCs w:val="20"/>
        </w:rPr>
        <w:t xml:space="preserve">  </w:t>
      </w:r>
      <w:r>
        <w:rPr>
          <w:rFonts w:hint="eastAsia" w:ascii="宋体" w:hAnsi="宋体" w:eastAsia="宋体" w:cs="宋体"/>
          <w:b/>
          <w:bCs/>
          <w:spacing w:val="6"/>
          <w:sz w:val="20"/>
          <w:szCs w:val="20"/>
        </w:rPr>
        <w:t>规定与采购人签订合同。</w:t>
      </w:r>
    </w:p>
    <w:p w14:paraId="01FF7FC4">
      <w:pPr>
        <w:spacing w:before="136" w:line="309" w:lineRule="auto"/>
        <w:ind w:left="4" w:right="68" w:firstLine="422"/>
        <w:rPr>
          <w:rFonts w:hint="eastAsia" w:ascii="宋体" w:hAnsi="宋体" w:eastAsia="宋体" w:cs="宋体"/>
          <w:sz w:val="20"/>
          <w:szCs w:val="20"/>
        </w:rPr>
      </w:pPr>
      <w:r>
        <w:rPr>
          <w:rFonts w:hint="eastAsia" w:ascii="宋体" w:hAnsi="宋体" w:eastAsia="宋体" w:cs="宋体"/>
          <w:spacing w:val="9"/>
          <w:sz w:val="20"/>
          <w:szCs w:val="20"/>
        </w:rPr>
        <w:t>29.2 如成交供应商有下列情形之一的，情节严重的，由财政部门将其列入不良行为记录名单，在一至三年</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内禁止参加政府采购活动，并予以通报。采购代理机构可从磋商小组推荐的成交候选人中按</w:t>
      </w:r>
      <w:r>
        <w:rPr>
          <w:rFonts w:hint="eastAsia" w:ascii="宋体" w:hAnsi="宋体" w:eastAsia="宋体" w:cs="宋体"/>
          <w:spacing w:val="7"/>
          <w:sz w:val="20"/>
          <w:szCs w:val="20"/>
        </w:rPr>
        <w:t>顺序重新确定成交供</w:t>
      </w:r>
      <w:r>
        <w:rPr>
          <w:rFonts w:hint="eastAsia" w:ascii="宋体" w:hAnsi="宋体" w:eastAsia="宋体" w:cs="宋体"/>
          <w:sz w:val="20"/>
          <w:szCs w:val="20"/>
        </w:rPr>
        <w:t xml:space="preserve"> </w:t>
      </w:r>
      <w:r>
        <w:rPr>
          <w:rFonts w:hint="eastAsia" w:ascii="宋体" w:hAnsi="宋体" w:eastAsia="宋体" w:cs="宋体"/>
          <w:spacing w:val="10"/>
          <w:sz w:val="20"/>
          <w:szCs w:val="20"/>
        </w:rPr>
        <w:t>应商或重新组织采购。拒绝签订政府采购合同的成交</w:t>
      </w:r>
      <w:r>
        <w:rPr>
          <w:rFonts w:hint="eastAsia" w:ascii="宋体" w:hAnsi="宋体" w:eastAsia="宋体" w:cs="宋体"/>
          <w:spacing w:val="9"/>
          <w:sz w:val="20"/>
          <w:szCs w:val="20"/>
        </w:rPr>
        <w:t>供应商不得参加对该项目重新开展的采购活动。</w:t>
      </w:r>
    </w:p>
    <w:p w14:paraId="21562426">
      <w:pPr>
        <w:spacing w:before="136" w:line="227" w:lineRule="auto"/>
        <w:ind w:left="434"/>
        <w:rPr>
          <w:rFonts w:hint="eastAsia" w:ascii="宋体" w:hAnsi="宋体" w:eastAsia="宋体" w:cs="宋体"/>
          <w:sz w:val="20"/>
          <w:szCs w:val="20"/>
        </w:rPr>
      </w:pPr>
      <w:r>
        <w:rPr>
          <w:rFonts w:hint="eastAsia" w:ascii="宋体" w:hAnsi="宋体" w:eastAsia="宋体" w:cs="宋体"/>
          <w:spacing w:val="9"/>
          <w:sz w:val="20"/>
          <w:szCs w:val="20"/>
        </w:rPr>
        <w:t>（1）成交后不与采购人签订合同的（不可</w:t>
      </w:r>
      <w:r>
        <w:rPr>
          <w:rFonts w:hint="eastAsia" w:ascii="宋体" w:hAnsi="宋体" w:eastAsia="宋体" w:cs="宋体"/>
          <w:spacing w:val="8"/>
          <w:sz w:val="20"/>
          <w:szCs w:val="20"/>
        </w:rPr>
        <w:t>抗力除外</w:t>
      </w:r>
      <w:r>
        <w:rPr>
          <w:rFonts w:hint="eastAsia" w:ascii="宋体" w:hAnsi="宋体" w:eastAsia="宋体" w:cs="宋体"/>
          <w:sz w:val="20"/>
          <w:szCs w:val="20"/>
        </w:rPr>
        <w:t>）；</w:t>
      </w:r>
    </w:p>
    <w:p w14:paraId="4D5F8375">
      <w:pPr>
        <w:spacing w:before="133" w:line="227" w:lineRule="auto"/>
        <w:ind w:left="434"/>
        <w:rPr>
          <w:rFonts w:hint="eastAsia" w:ascii="宋体" w:hAnsi="宋体" w:eastAsia="宋体" w:cs="宋体"/>
          <w:sz w:val="20"/>
          <w:szCs w:val="20"/>
        </w:rPr>
      </w:pPr>
      <w:r>
        <w:rPr>
          <w:rFonts w:hint="eastAsia" w:ascii="宋体" w:hAnsi="宋体" w:eastAsia="宋体" w:cs="宋体"/>
          <w:spacing w:val="9"/>
          <w:sz w:val="20"/>
          <w:szCs w:val="20"/>
        </w:rPr>
        <w:t>（2）将成交项目转让给他人，或者在响应文件中未说明，且未经采购人同意，将成交项目分包给他人的；</w:t>
      </w:r>
    </w:p>
    <w:p w14:paraId="386915D3">
      <w:pPr>
        <w:spacing w:before="133" w:line="228" w:lineRule="auto"/>
        <w:ind w:left="434"/>
        <w:rPr>
          <w:rFonts w:hint="eastAsia" w:ascii="宋体" w:hAnsi="宋体" w:eastAsia="宋体" w:cs="宋体"/>
          <w:sz w:val="20"/>
          <w:szCs w:val="20"/>
        </w:rPr>
      </w:pPr>
      <w:r>
        <w:rPr>
          <w:rFonts w:hint="eastAsia" w:ascii="宋体" w:hAnsi="宋体" w:eastAsia="宋体" w:cs="宋体"/>
          <w:spacing w:val="7"/>
          <w:sz w:val="20"/>
          <w:szCs w:val="20"/>
        </w:rPr>
        <w:t>（3）拒绝履行合同义务的。</w:t>
      </w:r>
    </w:p>
    <w:p w14:paraId="37C2A135">
      <w:pPr>
        <w:spacing w:before="135" w:line="328" w:lineRule="auto"/>
        <w:ind w:left="3" w:right="68" w:firstLine="424"/>
        <w:jc w:val="both"/>
        <w:rPr>
          <w:rFonts w:hint="eastAsia" w:ascii="宋体" w:hAnsi="宋体" w:eastAsia="宋体" w:cs="宋体"/>
          <w:sz w:val="20"/>
          <w:szCs w:val="20"/>
        </w:rPr>
      </w:pPr>
      <w:r>
        <w:rPr>
          <w:rFonts w:hint="eastAsia" w:ascii="宋体" w:hAnsi="宋体" w:eastAsia="宋体" w:cs="宋体"/>
          <w:spacing w:val="9"/>
          <w:sz w:val="20"/>
          <w:szCs w:val="20"/>
        </w:rPr>
        <w:t>29.3 合同备案存档：政府采购合同双方自签订之日起一个工作日内将合同原件一份交采购代理机构，采购</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代理机构将政府采购合同在省级以上人民政府财政部门指定媒体上公告。采购人于合同签订之日</w:t>
      </w:r>
      <w:r>
        <w:rPr>
          <w:rFonts w:hint="eastAsia" w:ascii="宋体" w:hAnsi="宋体" w:eastAsia="宋体" w:cs="宋体"/>
          <w:spacing w:val="7"/>
          <w:sz w:val="20"/>
          <w:szCs w:val="20"/>
        </w:rPr>
        <w:t>起七个工作日内</w:t>
      </w:r>
      <w:r>
        <w:rPr>
          <w:rFonts w:hint="eastAsia" w:ascii="宋体" w:hAnsi="宋体" w:eastAsia="宋体" w:cs="宋体"/>
          <w:sz w:val="20"/>
          <w:szCs w:val="20"/>
        </w:rPr>
        <w:t xml:space="preserve"> </w:t>
      </w:r>
      <w:r>
        <w:rPr>
          <w:rFonts w:hint="eastAsia" w:ascii="宋体" w:hAnsi="宋体" w:eastAsia="宋体" w:cs="宋体"/>
          <w:spacing w:val="9"/>
          <w:sz w:val="20"/>
          <w:szCs w:val="20"/>
        </w:rPr>
        <w:t>将一份合同原件送本级财政部门备案，一份由广西鼎寅工程咨询有限公司存档。</w:t>
      </w:r>
    </w:p>
    <w:p w14:paraId="28AA48B7">
      <w:pPr>
        <w:spacing w:before="169" w:line="228" w:lineRule="auto"/>
        <w:ind w:left="426"/>
        <w:jc w:val="center"/>
        <w:rPr>
          <w:rFonts w:hint="eastAsia" w:ascii="宋体" w:hAnsi="宋体" w:eastAsia="宋体" w:cs="宋体"/>
          <w:b/>
          <w:bCs/>
          <w:spacing w:val="3"/>
          <w:sz w:val="28"/>
          <w:szCs w:val="28"/>
        </w:rPr>
      </w:pPr>
      <w:r>
        <w:rPr>
          <w:rFonts w:hint="eastAsia" w:ascii="宋体" w:hAnsi="宋体" w:eastAsia="宋体" w:cs="宋体"/>
          <w:b/>
          <w:bCs/>
          <w:spacing w:val="3"/>
          <w:sz w:val="28"/>
          <w:szCs w:val="28"/>
        </w:rPr>
        <w:t>六、其他事项</w:t>
      </w:r>
    </w:p>
    <w:p w14:paraId="13F628EE">
      <w:pPr>
        <w:spacing w:before="64" w:line="227" w:lineRule="auto"/>
        <w:rPr>
          <w:rFonts w:hint="eastAsia" w:ascii="宋体" w:hAnsi="宋体" w:eastAsia="宋体" w:cs="宋体"/>
          <w:sz w:val="20"/>
          <w:szCs w:val="20"/>
        </w:rPr>
      </w:pPr>
      <w:r>
        <w:rPr>
          <w:rFonts w:hint="eastAsia" w:ascii="宋体" w:hAnsi="宋体" w:eastAsia="宋体" w:cs="宋体"/>
          <w:b/>
          <w:bCs/>
          <w:spacing w:val="6"/>
          <w:sz w:val="20"/>
          <w:szCs w:val="20"/>
        </w:rPr>
        <w:t>30.  采购代理服务费</w:t>
      </w:r>
    </w:p>
    <w:p w14:paraId="7F202C63">
      <w:pPr>
        <w:spacing w:before="141" w:line="293" w:lineRule="auto"/>
        <w:ind w:left="4" w:firstLine="421"/>
        <w:rPr>
          <w:rFonts w:hint="eastAsia" w:ascii="宋体" w:hAnsi="宋体" w:eastAsia="宋体" w:cs="宋体"/>
          <w:sz w:val="20"/>
          <w:szCs w:val="20"/>
        </w:rPr>
      </w:pPr>
      <w:r>
        <w:rPr>
          <w:rFonts w:hint="eastAsia" w:ascii="宋体" w:hAnsi="宋体" w:eastAsia="宋体" w:cs="宋体"/>
          <w:spacing w:val="8"/>
          <w:sz w:val="20"/>
          <w:szCs w:val="20"/>
        </w:rPr>
        <w:t>成交供应商领取成交通知书前，向广西鼎寅工程咨询有限公司一次性付清招</w:t>
      </w:r>
      <w:r>
        <w:rPr>
          <w:rFonts w:hint="eastAsia" w:ascii="宋体" w:hAnsi="宋体" w:eastAsia="宋体" w:cs="宋体"/>
          <w:spacing w:val="7"/>
          <w:sz w:val="20"/>
          <w:szCs w:val="20"/>
        </w:rPr>
        <w:t>标代理服务费，本项目招标代理</w:t>
      </w:r>
      <w:r>
        <w:rPr>
          <w:rFonts w:hint="eastAsia" w:ascii="宋体" w:hAnsi="宋体" w:eastAsia="宋体" w:cs="宋体"/>
          <w:sz w:val="20"/>
          <w:szCs w:val="20"/>
        </w:rPr>
        <w:t xml:space="preserve"> </w:t>
      </w:r>
      <w:r>
        <w:rPr>
          <w:rFonts w:hint="eastAsia" w:ascii="宋体" w:hAnsi="宋体" w:eastAsia="宋体" w:cs="宋体"/>
          <w:spacing w:val="7"/>
          <w:sz w:val="20"/>
          <w:szCs w:val="20"/>
        </w:rPr>
        <w:t>服务收费标准参照计价格[2002]1980</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号《招标代理服务收费管理暂行办法》服务类收费标准向成交供应商收取。</w:t>
      </w:r>
    </w:p>
    <w:tbl>
      <w:tblPr>
        <w:tblStyle w:val="17"/>
        <w:tblW w:w="9224"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1"/>
        <w:gridCol w:w="1884"/>
        <w:gridCol w:w="2039"/>
        <w:gridCol w:w="2350"/>
      </w:tblGrid>
      <w:tr w14:paraId="21CDC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2951" w:type="dxa"/>
            <w:vAlign w:val="top"/>
          </w:tcPr>
          <w:p w14:paraId="212D3084">
            <w:pPr>
              <w:pStyle w:val="18"/>
              <w:spacing w:before="128" w:line="228" w:lineRule="auto"/>
              <w:ind w:left="149"/>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-635</wp:posOffset>
                  </wp:positionH>
                  <wp:positionV relativeFrom="paragraph">
                    <wp:posOffset>8890</wp:posOffset>
                  </wp:positionV>
                  <wp:extent cx="1831975" cy="6750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9"/>
                          <a:stretch>
                            <a:fillRect/>
                          </a:stretch>
                        </pic:blipFill>
                        <pic:spPr>
                          <a:xfrm>
                            <a:off x="0" y="0"/>
                            <a:ext cx="1831746" cy="675106"/>
                          </a:xfrm>
                          <a:prstGeom prst="rect">
                            <a:avLst/>
                          </a:prstGeom>
                        </pic:spPr>
                      </pic:pic>
                    </a:graphicData>
                  </a:graphic>
                </wp:anchor>
              </w:drawing>
            </w:r>
            <w:r>
              <w:rPr>
                <w:rFonts w:hint="eastAsia" w:ascii="宋体" w:hAnsi="宋体" w:eastAsia="宋体" w:cs="宋体"/>
                <w:spacing w:val="4"/>
              </w:rPr>
              <w:t>费率</w:t>
            </w:r>
            <w:r>
              <w:rPr>
                <w:rFonts w:hint="eastAsia" w:ascii="宋体" w:hAnsi="宋体" w:eastAsia="宋体" w:cs="宋体"/>
                <w:spacing w:val="6"/>
              </w:rPr>
              <w:t xml:space="preserve">           </w:t>
            </w:r>
            <w:r>
              <w:rPr>
                <w:rFonts w:hint="eastAsia" w:ascii="宋体" w:hAnsi="宋体" w:eastAsia="宋体" w:cs="宋体"/>
                <w:spacing w:val="4"/>
              </w:rPr>
              <w:t>服务类型</w:t>
            </w:r>
          </w:p>
          <w:p w14:paraId="2C95E1DE">
            <w:pPr>
              <w:spacing w:line="446" w:lineRule="auto"/>
              <w:rPr>
                <w:rFonts w:hint="eastAsia" w:ascii="宋体" w:hAnsi="宋体" w:eastAsia="宋体" w:cs="宋体"/>
                <w:sz w:val="21"/>
              </w:rPr>
            </w:pPr>
          </w:p>
          <w:p w14:paraId="13987854">
            <w:pPr>
              <w:pStyle w:val="18"/>
              <w:spacing w:before="65" w:line="228" w:lineRule="auto"/>
              <w:ind w:left="157"/>
              <w:rPr>
                <w:rFonts w:hint="eastAsia" w:ascii="宋体" w:hAnsi="宋体" w:eastAsia="宋体" w:cs="宋体"/>
              </w:rPr>
            </w:pPr>
            <w:r>
              <w:rPr>
                <w:rFonts w:hint="eastAsia" w:ascii="宋体" w:hAnsi="宋体" w:eastAsia="宋体" w:cs="宋体"/>
                <w:spacing w:val="5"/>
              </w:rPr>
              <w:t>中标金额（万元）</w:t>
            </w:r>
          </w:p>
        </w:tc>
        <w:tc>
          <w:tcPr>
            <w:tcW w:w="1884" w:type="dxa"/>
            <w:vAlign w:val="top"/>
          </w:tcPr>
          <w:p w14:paraId="320F3651">
            <w:pPr>
              <w:spacing w:line="442" w:lineRule="auto"/>
              <w:rPr>
                <w:rFonts w:hint="eastAsia" w:ascii="宋体" w:hAnsi="宋体" w:eastAsia="宋体" w:cs="宋体"/>
                <w:sz w:val="21"/>
              </w:rPr>
            </w:pPr>
          </w:p>
          <w:p w14:paraId="41FD683B">
            <w:pPr>
              <w:pStyle w:val="18"/>
              <w:spacing w:before="65" w:line="227" w:lineRule="auto"/>
              <w:ind w:left="544"/>
              <w:rPr>
                <w:rFonts w:hint="eastAsia" w:ascii="宋体" w:hAnsi="宋体" w:eastAsia="宋体" w:cs="宋体"/>
              </w:rPr>
            </w:pPr>
            <w:r>
              <w:rPr>
                <w:rFonts w:hint="eastAsia" w:ascii="宋体" w:hAnsi="宋体" w:eastAsia="宋体" w:cs="宋体"/>
                <w:spacing w:val="6"/>
              </w:rPr>
              <w:t>货物招标</w:t>
            </w:r>
          </w:p>
        </w:tc>
        <w:tc>
          <w:tcPr>
            <w:tcW w:w="2039" w:type="dxa"/>
            <w:vAlign w:val="top"/>
          </w:tcPr>
          <w:p w14:paraId="40DD2DC1">
            <w:pPr>
              <w:spacing w:line="441" w:lineRule="auto"/>
              <w:rPr>
                <w:rFonts w:hint="eastAsia" w:ascii="宋体" w:hAnsi="宋体" w:eastAsia="宋体" w:cs="宋体"/>
                <w:sz w:val="21"/>
              </w:rPr>
            </w:pPr>
          </w:p>
          <w:p w14:paraId="6650E839">
            <w:pPr>
              <w:pStyle w:val="18"/>
              <w:spacing w:before="65" w:line="228" w:lineRule="auto"/>
              <w:ind w:left="616"/>
              <w:rPr>
                <w:rFonts w:hint="eastAsia" w:ascii="宋体" w:hAnsi="宋体" w:eastAsia="宋体" w:cs="宋体"/>
              </w:rPr>
            </w:pPr>
            <w:r>
              <w:rPr>
                <w:rFonts w:hint="eastAsia" w:ascii="宋体" w:hAnsi="宋体" w:eastAsia="宋体" w:cs="宋体"/>
                <w:spacing w:val="7"/>
              </w:rPr>
              <w:t>服务招标</w:t>
            </w:r>
          </w:p>
        </w:tc>
        <w:tc>
          <w:tcPr>
            <w:tcW w:w="2350" w:type="dxa"/>
            <w:vAlign w:val="top"/>
          </w:tcPr>
          <w:p w14:paraId="69E56858">
            <w:pPr>
              <w:spacing w:line="442" w:lineRule="auto"/>
              <w:rPr>
                <w:rFonts w:hint="eastAsia" w:ascii="宋体" w:hAnsi="宋体" w:eastAsia="宋体" w:cs="宋体"/>
                <w:sz w:val="21"/>
              </w:rPr>
            </w:pPr>
          </w:p>
          <w:p w14:paraId="53F1AD07">
            <w:pPr>
              <w:pStyle w:val="18"/>
              <w:spacing w:before="65" w:line="228" w:lineRule="auto"/>
              <w:ind w:left="773"/>
              <w:rPr>
                <w:rFonts w:hint="eastAsia" w:ascii="宋体" w:hAnsi="宋体" w:eastAsia="宋体" w:cs="宋体"/>
              </w:rPr>
            </w:pPr>
            <w:r>
              <w:rPr>
                <w:rFonts w:hint="eastAsia" w:ascii="宋体" w:hAnsi="宋体" w:eastAsia="宋体" w:cs="宋体"/>
                <w:spacing w:val="6"/>
              </w:rPr>
              <w:t>工程招标</w:t>
            </w:r>
          </w:p>
        </w:tc>
      </w:tr>
    </w:tbl>
    <w:p w14:paraId="41B24017">
      <w:pPr>
        <w:pStyle w:val="4"/>
        <w:rPr>
          <w:rFonts w:hint="eastAsia" w:ascii="宋体" w:hAnsi="宋体" w:eastAsia="宋体" w:cs="宋体"/>
        </w:rPr>
      </w:pPr>
    </w:p>
    <w:p w14:paraId="09C92BAA">
      <w:pPr>
        <w:rPr>
          <w:rFonts w:hint="eastAsia" w:ascii="宋体" w:hAnsi="宋体" w:eastAsia="宋体" w:cs="宋体"/>
        </w:rPr>
        <w:sectPr>
          <w:footerReference r:id="rId19" w:type="default"/>
          <w:pgSz w:w="11906" w:h="16839"/>
          <w:pgMar w:top="1431" w:right="867" w:bottom="1156" w:left="780" w:header="0" w:footer="994" w:gutter="0"/>
          <w:cols w:space="720" w:num="1"/>
        </w:sectPr>
      </w:pPr>
    </w:p>
    <w:p w14:paraId="0E6D56C9">
      <w:pPr>
        <w:spacing w:line="91" w:lineRule="auto"/>
        <w:rPr>
          <w:rFonts w:hint="eastAsia" w:ascii="宋体" w:hAnsi="宋体" w:eastAsia="宋体" w:cs="宋体"/>
          <w:sz w:val="2"/>
        </w:rPr>
      </w:pPr>
    </w:p>
    <w:tbl>
      <w:tblPr>
        <w:tblStyle w:val="17"/>
        <w:tblW w:w="9224"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1"/>
        <w:gridCol w:w="1884"/>
        <w:gridCol w:w="2039"/>
        <w:gridCol w:w="2350"/>
      </w:tblGrid>
      <w:tr w14:paraId="1E241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951" w:type="dxa"/>
            <w:vAlign w:val="top"/>
          </w:tcPr>
          <w:p w14:paraId="63E3C03D">
            <w:pPr>
              <w:pStyle w:val="18"/>
              <w:spacing w:before="128" w:line="229" w:lineRule="auto"/>
              <w:ind w:left="153"/>
              <w:rPr>
                <w:rFonts w:hint="eastAsia" w:ascii="宋体" w:hAnsi="宋体" w:eastAsia="宋体" w:cs="宋体"/>
              </w:rPr>
            </w:pPr>
            <w:r>
              <w:rPr>
                <w:rFonts w:hint="eastAsia" w:ascii="宋体" w:hAnsi="宋体" w:eastAsia="宋体" w:cs="宋体"/>
                <w:spacing w:val="-5"/>
              </w:rPr>
              <w:t>100</w:t>
            </w:r>
            <w:r>
              <w:rPr>
                <w:rFonts w:hint="eastAsia" w:ascii="宋体" w:hAnsi="宋体" w:eastAsia="宋体" w:cs="宋体"/>
                <w:spacing w:val="-15"/>
              </w:rPr>
              <w:t xml:space="preserve"> </w:t>
            </w:r>
            <w:r>
              <w:rPr>
                <w:rFonts w:hint="eastAsia" w:ascii="宋体" w:hAnsi="宋体" w:eastAsia="宋体" w:cs="宋体"/>
                <w:spacing w:val="-5"/>
              </w:rPr>
              <w:t>以下</w:t>
            </w:r>
          </w:p>
        </w:tc>
        <w:tc>
          <w:tcPr>
            <w:tcW w:w="1884" w:type="dxa"/>
            <w:vAlign w:val="top"/>
          </w:tcPr>
          <w:p w14:paraId="290951E5">
            <w:pPr>
              <w:pStyle w:val="18"/>
              <w:spacing w:before="128" w:line="230" w:lineRule="auto"/>
              <w:ind w:left="764"/>
              <w:rPr>
                <w:rFonts w:hint="eastAsia" w:ascii="宋体" w:hAnsi="宋体" w:eastAsia="宋体" w:cs="宋体"/>
              </w:rPr>
            </w:pPr>
            <w:r>
              <w:rPr>
                <w:rFonts w:hint="eastAsia" w:ascii="宋体" w:hAnsi="宋体" w:eastAsia="宋体" w:cs="宋体"/>
                <w:spacing w:val="-1"/>
              </w:rPr>
              <w:t>1.5%</w:t>
            </w:r>
          </w:p>
        </w:tc>
        <w:tc>
          <w:tcPr>
            <w:tcW w:w="2039" w:type="dxa"/>
            <w:vAlign w:val="top"/>
          </w:tcPr>
          <w:p w14:paraId="30FC6CDC">
            <w:pPr>
              <w:pStyle w:val="18"/>
              <w:spacing w:before="128" w:line="230" w:lineRule="auto"/>
              <w:ind w:left="843"/>
              <w:rPr>
                <w:rFonts w:hint="eastAsia" w:ascii="宋体" w:hAnsi="宋体" w:eastAsia="宋体" w:cs="宋体"/>
              </w:rPr>
            </w:pPr>
            <w:r>
              <w:rPr>
                <w:rFonts w:hint="eastAsia" w:ascii="宋体" w:hAnsi="宋体" w:eastAsia="宋体" w:cs="宋体"/>
                <w:spacing w:val="-2"/>
              </w:rPr>
              <w:t>1.5%</w:t>
            </w:r>
          </w:p>
        </w:tc>
        <w:tc>
          <w:tcPr>
            <w:tcW w:w="2350" w:type="dxa"/>
            <w:vAlign w:val="top"/>
          </w:tcPr>
          <w:p w14:paraId="1B5D9357">
            <w:pPr>
              <w:pStyle w:val="18"/>
              <w:spacing w:before="128" w:line="230" w:lineRule="auto"/>
              <w:ind w:left="998"/>
              <w:rPr>
                <w:rFonts w:hint="eastAsia" w:ascii="宋体" w:hAnsi="宋体" w:eastAsia="宋体" w:cs="宋体"/>
              </w:rPr>
            </w:pPr>
            <w:r>
              <w:rPr>
                <w:rFonts w:hint="eastAsia" w:ascii="宋体" w:hAnsi="宋体" w:eastAsia="宋体" w:cs="宋体"/>
                <w:spacing w:val="-2"/>
              </w:rPr>
              <w:t>1.0%</w:t>
            </w:r>
          </w:p>
        </w:tc>
      </w:tr>
      <w:tr w14:paraId="2E265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951" w:type="dxa"/>
            <w:vAlign w:val="top"/>
          </w:tcPr>
          <w:p w14:paraId="316E51C5">
            <w:pPr>
              <w:pStyle w:val="18"/>
              <w:spacing w:before="127" w:line="228" w:lineRule="auto"/>
              <w:ind w:left="153"/>
              <w:rPr>
                <w:rFonts w:hint="eastAsia" w:ascii="宋体" w:hAnsi="宋体" w:eastAsia="宋体" w:cs="宋体"/>
              </w:rPr>
            </w:pPr>
            <w:r>
              <w:rPr>
                <w:rFonts w:hint="eastAsia" w:ascii="宋体" w:hAnsi="宋体" w:eastAsia="宋体" w:cs="宋体"/>
                <w:spacing w:val="1"/>
              </w:rPr>
              <w:t>100-500</w:t>
            </w:r>
          </w:p>
        </w:tc>
        <w:tc>
          <w:tcPr>
            <w:tcW w:w="1884" w:type="dxa"/>
            <w:vAlign w:val="top"/>
          </w:tcPr>
          <w:p w14:paraId="047656E9">
            <w:pPr>
              <w:pStyle w:val="18"/>
              <w:spacing w:before="127" w:line="228" w:lineRule="auto"/>
              <w:ind w:left="764"/>
              <w:rPr>
                <w:rFonts w:hint="eastAsia" w:ascii="宋体" w:hAnsi="宋体" w:eastAsia="宋体" w:cs="宋体"/>
              </w:rPr>
            </w:pPr>
            <w:r>
              <w:rPr>
                <w:rFonts w:hint="eastAsia" w:ascii="宋体" w:hAnsi="宋体" w:eastAsia="宋体" w:cs="宋体"/>
                <w:spacing w:val="-1"/>
              </w:rPr>
              <w:t>1.1%</w:t>
            </w:r>
          </w:p>
        </w:tc>
        <w:tc>
          <w:tcPr>
            <w:tcW w:w="2039" w:type="dxa"/>
            <w:vAlign w:val="top"/>
          </w:tcPr>
          <w:p w14:paraId="20CC5FCC">
            <w:pPr>
              <w:pStyle w:val="18"/>
              <w:spacing w:before="127" w:line="228" w:lineRule="auto"/>
              <w:ind w:left="829"/>
              <w:rPr>
                <w:rFonts w:hint="eastAsia" w:ascii="宋体" w:hAnsi="宋体" w:eastAsia="宋体" w:cs="宋体"/>
              </w:rPr>
            </w:pPr>
            <w:r>
              <w:rPr>
                <w:rFonts w:hint="eastAsia" w:ascii="宋体" w:hAnsi="宋体" w:eastAsia="宋体" w:cs="宋体"/>
                <w:spacing w:val="2"/>
              </w:rPr>
              <w:t>0.8%</w:t>
            </w:r>
          </w:p>
        </w:tc>
        <w:tc>
          <w:tcPr>
            <w:tcW w:w="2350" w:type="dxa"/>
            <w:vAlign w:val="top"/>
          </w:tcPr>
          <w:p w14:paraId="2FAED891">
            <w:pPr>
              <w:pStyle w:val="18"/>
              <w:spacing w:before="127" w:line="228" w:lineRule="auto"/>
              <w:ind w:left="984"/>
              <w:rPr>
                <w:rFonts w:hint="eastAsia" w:ascii="宋体" w:hAnsi="宋体" w:eastAsia="宋体" w:cs="宋体"/>
              </w:rPr>
            </w:pPr>
            <w:r>
              <w:rPr>
                <w:rFonts w:hint="eastAsia" w:ascii="宋体" w:hAnsi="宋体" w:eastAsia="宋体" w:cs="宋体"/>
                <w:spacing w:val="2"/>
              </w:rPr>
              <w:t>0.7%</w:t>
            </w:r>
          </w:p>
        </w:tc>
      </w:tr>
      <w:tr w14:paraId="0CE0C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951" w:type="dxa"/>
            <w:vAlign w:val="top"/>
          </w:tcPr>
          <w:p w14:paraId="7CF57B27">
            <w:pPr>
              <w:pStyle w:val="18"/>
              <w:spacing w:before="127" w:line="228" w:lineRule="auto"/>
              <w:ind w:left="142"/>
              <w:rPr>
                <w:rFonts w:hint="eastAsia" w:ascii="宋体" w:hAnsi="宋体" w:eastAsia="宋体" w:cs="宋体"/>
              </w:rPr>
            </w:pPr>
            <w:r>
              <w:rPr>
                <w:rFonts w:hint="eastAsia" w:ascii="宋体" w:hAnsi="宋体" w:eastAsia="宋体" w:cs="宋体"/>
                <w:spacing w:val="3"/>
              </w:rPr>
              <w:t>500-1000</w:t>
            </w:r>
          </w:p>
        </w:tc>
        <w:tc>
          <w:tcPr>
            <w:tcW w:w="1884" w:type="dxa"/>
            <w:vAlign w:val="top"/>
          </w:tcPr>
          <w:p w14:paraId="220A00F5">
            <w:pPr>
              <w:pStyle w:val="18"/>
              <w:spacing w:before="127" w:line="228" w:lineRule="auto"/>
              <w:ind w:left="750"/>
              <w:rPr>
                <w:rFonts w:hint="eastAsia" w:ascii="宋体" w:hAnsi="宋体" w:eastAsia="宋体" w:cs="宋体"/>
              </w:rPr>
            </w:pPr>
            <w:r>
              <w:rPr>
                <w:rFonts w:hint="eastAsia" w:ascii="宋体" w:hAnsi="宋体" w:eastAsia="宋体" w:cs="宋体"/>
                <w:spacing w:val="2"/>
              </w:rPr>
              <w:t>0.8%</w:t>
            </w:r>
          </w:p>
        </w:tc>
        <w:tc>
          <w:tcPr>
            <w:tcW w:w="2039" w:type="dxa"/>
            <w:vAlign w:val="top"/>
          </w:tcPr>
          <w:p w14:paraId="2F8EB499">
            <w:pPr>
              <w:pStyle w:val="18"/>
              <w:spacing w:before="127" w:line="228" w:lineRule="auto"/>
              <w:ind w:left="776"/>
              <w:rPr>
                <w:rFonts w:hint="eastAsia" w:ascii="宋体" w:hAnsi="宋体" w:eastAsia="宋体" w:cs="宋体"/>
              </w:rPr>
            </w:pPr>
            <w:r>
              <w:rPr>
                <w:rFonts w:hint="eastAsia" w:ascii="宋体" w:hAnsi="宋体" w:eastAsia="宋体" w:cs="宋体"/>
                <w:spacing w:val="2"/>
              </w:rPr>
              <w:t>0.45%</w:t>
            </w:r>
          </w:p>
        </w:tc>
        <w:tc>
          <w:tcPr>
            <w:tcW w:w="2350" w:type="dxa"/>
            <w:vAlign w:val="top"/>
          </w:tcPr>
          <w:p w14:paraId="489328F3">
            <w:pPr>
              <w:pStyle w:val="18"/>
              <w:spacing w:before="127" w:line="228" w:lineRule="auto"/>
              <w:ind w:left="931"/>
              <w:rPr>
                <w:rFonts w:hint="eastAsia" w:ascii="宋体" w:hAnsi="宋体" w:eastAsia="宋体" w:cs="宋体"/>
              </w:rPr>
            </w:pPr>
            <w:r>
              <w:rPr>
                <w:rFonts w:hint="eastAsia" w:ascii="宋体" w:hAnsi="宋体" w:eastAsia="宋体" w:cs="宋体"/>
                <w:spacing w:val="2"/>
              </w:rPr>
              <w:t>0.55%</w:t>
            </w:r>
          </w:p>
        </w:tc>
      </w:tr>
      <w:tr w14:paraId="28E09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951" w:type="dxa"/>
            <w:vAlign w:val="top"/>
          </w:tcPr>
          <w:p w14:paraId="0577E6F0">
            <w:pPr>
              <w:pStyle w:val="18"/>
              <w:spacing w:before="129" w:line="226" w:lineRule="auto"/>
              <w:ind w:left="153"/>
              <w:rPr>
                <w:rFonts w:hint="eastAsia" w:ascii="宋体" w:hAnsi="宋体" w:eastAsia="宋体" w:cs="宋体"/>
              </w:rPr>
            </w:pPr>
            <w:r>
              <w:rPr>
                <w:rFonts w:hint="eastAsia" w:ascii="宋体" w:hAnsi="宋体" w:eastAsia="宋体" w:cs="宋体"/>
                <w:spacing w:val="2"/>
              </w:rPr>
              <w:t>1000-5000</w:t>
            </w:r>
          </w:p>
        </w:tc>
        <w:tc>
          <w:tcPr>
            <w:tcW w:w="1884" w:type="dxa"/>
            <w:vAlign w:val="top"/>
          </w:tcPr>
          <w:p w14:paraId="194D75AC">
            <w:pPr>
              <w:pStyle w:val="18"/>
              <w:spacing w:before="129" w:line="226" w:lineRule="auto"/>
              <w:ind w:left="750"/>
              <w:rPr>
                <w:rFonts w:hint="eastAsia" w:ascii="宋体" w:hAnsi="宋体" w:eastAsia="宋体" w:cs="宋体"/>
              </w:rPr>
            </w:pPr>
            <w:r>
              <w:rPr>
                <w:rFonts w:hint="eastAsia" w:ascii="宋体" w:hAnsi="宋体" w:eastAsia="宋体" w:cs="宋体"/>
                <w:spacing w:val="2"/>
              </w:rPr>
              <w:t>0.5%</w:t>
            </w:r>
          </w:p>
        </w:tc>
        <w:tc>
          <w:tcPr>
            <w:tcW w:w="2039" w:type="dxa"/>
            <w:vAlign w:val="top"/>
          </w:tcPr>
          <w:p w14:paraId="0A86B696">
            <w:pPr>
              <w:pStyle w:val="18"/>
              <w:spacing w:before="129" w:line="226" w:lineRule="auto"/>
              <w:ind w:left="776"/>
              <w:rPr>
                <w:rFonts w:hint="eastAsia" w:ascii="宋体" w:hAnsi="宋体" w:eastAsia="宋体" w:cs="宋体"/>
              </w:rPr>
            </w:pPr>
            <w:r>
              <w:rPr>
                <w:rFonts w:hint="eastAsia" w:ascii="宋体" w:hAnsi="宋体" w:eastAsia="宋体" w:cs="宋体"/>
                <w:spacing w:val="2"/>
              </w:rPr>
              <w:t>0.25%</w:t>
            </w:r>
          </w:p>
        </w:tc>
        <w:tc>
          <w:tcPr>
            <w:tcW w:w="2350" w:type="dxa"/>
            <w:vAlign w:val="top"/>
          </w:tcPr>
          <w:p w14:paraId="67689EE0">
            <w:pPr>
              <w:pStyle w:val="18"/>
              <w:spacing w:before="129" w:line="226" w:lineRule="auto"/>
              <w:ind w:left="931"/>
              <w:rPr>
                <w:rFonts w:hint="eastAsia" w:ascii="宋体" w:hAnsi="宋体" w:eastAsia="宋体" w:cs="宋体"/>
              </w:rPr>
            </w:pPr>
            <w:r>
              <w:rPr>
                <w:rFonts w:hint="eastAsia" w:ascii="宋体" w:hAnsi="宋体" w:eastAsia="宋体" w:cs="宋体"/>
                <w:spacing w:val="2"/>
              </w:rPr>
              <w:t>0.35%</w:t>
            </w:r>
          </w:p>
        </w:tc>
      </w:tr>
      <w:tr w14:paraId="35F99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951" w:type="dxa"/>
            <w:vAlign w:val="top"/>
          </w:tcPr>
          <w:p w14:paraId="3B22128B">
            <w:pPr>
              <w:pStyle w:val="18"/>
              <w:spacing w:before="128" w:line="231" w:lineRule="auto"/>
              <w:ind w:left="142"/>
              <w:rPr>
                <w:rFonts w:hint="eastAsia" w:ascii="宋体" w:hAnsi="宋体" w:eastAsia="宋体" w:cs="宋体"/>
              </w:rPr>
            </w:pPr>
            <w:r>
              <w:rPr>
                <w:rFonts w:hint="eastAsia" w:ascii="宋体" w:hAnsi="宋体" w:eastAsia="宋体" w:cs="宋体"/>
                <w:spacing w:val="3"/>
              </w:rPr>
              <w:t>5000-10000</w:t>
            </w:r>
          </w:p>
        </w:tc>
        <w:tc>
          <w:tcPr>
            <w:tcW w:w="1884" w:type="dxa"/>
            <w:vAlign w:val="top"/>
          </w:tcPr>
          <w:p w14:paraId="139A4F8E">
            <w:pPr>
              <w:pStyle w:val="18"/>
              <w:spacing w:before="128" w:line="231" w:lineRule="auto"/>
              <w:ind w:left="697"/>
              <w:rPr>
                <w:rFonts w:hint="eastAsia" w:ascii="宋体" w:hAnsi="宋体" w:eastAsia="宋体" w:cs="宋体"/>
              </w:rPr>
            </w:pPr>
            <w:r>
              <w:rPr>
                <w:rFonts w:hint="eastAsia" w:ascii="宋体" w:hAnsi="宋体" w:eastAsia="宋体" w:cs="宋体"/>
                <w:spacing w:val="2"/>
              </w:rPr>
              <w:t>0.25%</w:t>
            </w:r>
          </w:p>
        </w:tc>
        <w:tc>
          <w:tcPr>
            <w:tcW w:w="2039" w:type="dxa"/>
            <w:vAlign w:val="top"/>
          </w:tcPr>
          <w:p w14:paraId="78C6829D">
            <w:pPr>
              <w:pStyle w:val="18"/>
              <w:spacing w:before="128" w:line="231" w:lineRule="auto"/>
              <w:ind w:left="829"/>
              <w:rPr>
                <w:rFonts w:hint="eastAsia" w:ascii="宋体" w:hAnsi="宋体" w:eastAsia="宋体" w:cs="宋体"/>
              </w:rPr>
            </w:pPr>
            <w:r>
              <w:rPr>
                <w:rFonts w:hint="eastAsia" w:ascii="宋体" w:hAnsi="宋体" w:eastAsia="宋体" w:cs="宋体"/>
                <w:spacing w:val="2"/>
              </w:rPr>
              <w:t>0.1%</w:t>
            </w:r>
          </w:p>
        </w:tc>
        <w:tc>
          <w:tcPr>
            <w:tcW w:w="2350" w:type="dxa"/>
            <w:vAlign w:val="top"/>
          </w:tcPr>
          <w:p w14:paraId="01A81330">
            <w:pPr>
              <w:pStyle w:val="18"/>
              <w:spacing w:before="128" w:line="231" w:lineRule="auto"/>
              <w:ind w:left="984"/>
              <w:rPr>
                <w:rFonts w:hint="eastAsia" w:ascii="宋体" w:hAnsi="宋体" w:eastAsia="宋体" w:cs="宋体"/>
              </w:rPr>
            </w:pPr>
            <w:r>
              <w:rPr>
                <w:rFonts w:hint="eastAsia" w:ascii="宋体" w:hAnsi="宋体" w:eastAsia="宋体" w:cs="宋体"/>
                <w:spacing w:val="2"/>
              </w:rPr>
              <w:t>0.2%</w:t>
            </w:r>
          </w:p>
        </w:tc>
      </w:tr>
    </w:tbl>
    <w:p w14:paraId="29EB7AB6">
      <w:pPr>
        <w:spacing w:before="132" w:line="227" w:lineRule="auto"/>
        <w:ind w:left="419"/>
        <w:rPr>
          <w:rFonts w:hint="eastAsia" w:ascii="宋体" w:hAnsi="宋体" w:eastAsia="宋体" w:cs="宋体"/>
          <w:sz w:val="20"/>
          <w:szCs w:val="20"/>
        </w:rPr>
      </w:pPr>
      <w:r>
        <w:rPr>
          <w:rFonts w:hint="eastAsia" w:ascii="宋体" w:hAnsi="宋体" w:eastAsia="宋体" w:cs="宋体"/>
          <w:b/>
          <w:bCs/>
          <w:spacing w:val="8"/>
          <w:sz w:val="20"/>
          <w:szCs w:val="20"/>
        </w:rPr>
        <w:t>采购代理机构银行账户（用于缴纳招标代理服务费</w:t>
      </w:r>
      <w:r>
        <w:rPr>
          <w:rFonts w:hint="eastAsia" w:ascii="宋体" w:hAnsi="宋体" w:eastAsia="宋体" w:cs="宋体"/>
          <w:b/>
          <w:bCs/>
          <w:spacing w:val="1"/>
          <w:sz w:val="20"/>
          <w:szCs w:val="20"/>
        </w:rPr>
        <w:t>）：</w:t>
      </w:r>
    </w:p>
    <w:p w14:paraId="7332CED9">
      <w:pPr>
        <w:spacing w:before="145" w:line="227" w:lineRule="auto"/>
        <w:ind w:left="420"/>
        <w:rPr>
          <w:rFonts w:hint="eastAsia" w:ascii="宋体" w:hAnsi="宋体" w:eastAsia="宋体" w:cs="宋体"/>
          <w:sz w:val="20"/>
          <w:szCs w:val="20"/>
        </w:rPr>
      </w:pPr>
      <w:r>
        <w:rPr>
          <w:rFonts w:hint="eastAsia" w:ascii="宋体" w:hAnsi="宋体" w:eastAsia="宋体" w:cs="宋体"/>
          <w:spacing w:val="9"/>
          <w:sz w:val="20"/>
          <w:szCs w:val="20"/>
        </w:rPr>
        <w:t>开户名称：广西鼎寅工程咨询有限公司</w:t>
      </w:r>
    </w:p>
    <w:p w14:paraId="1F3EF80B">
      <w:pPr>
        <w:spacing w:before="142" w:line="228" w:lineRule="auto"/>
        <w:ind w:left="420"/>
        <w:rPr>
          <w:rFonts w:hint="eastAsia" w:ascii="宋体" w:hAnsi="宋体" w:eastAsia="宋体" w:cs="宋体"/>
          <w:sz w:val="20"/>
          <w:szCs w:val="20"/>
        </w:rPr>
      </w:pPr>
      <w:r>
        <w:rPr>
          <w:rFonts w:hint="eastAsia" w:ascii="宋体" w:hAnsi="宋体" w:eastAsia="宋体" w:cs="宋体"/>
          <w:spacing w:val="9"/>
          <w:sz w:val="20"/>
          <w:szCs w:val="20"/>
        </w:rPr>
        <w:t>开户银行：桂林银行股份有限公司高新支行</w:t>
      </w:r>
    </w:p>
    <w:p w14:paraId="4672FA0D">
      <w:pPr>
        <w:spacing w:before="144" w:line="229" w:lineRule="auto"/>
        <w:ind w:left="423"/>
        <w:rPr>
          <w:rFonts w:hint="eastAsia" w:ascii="宋体" w:hAnsi="宋体" w:eastAsia="宋体" w:cs="宋体"/>
          <w:sz w:val="20"/>
          <w:szCs w:val="20"/>
        </w:rPr>
      </w:pPr>
      <w:r>
        <w:rPr>
          <w:rFonts w:hint="eastAsia" w:ascii="宋体" w:hAnsi="宋体" w:eastAsia="宋体" w:cs="宋体"/>
          <w:spacing w:val="3"/>
          <w:sz w:val="20"/>
          <w:szCs w:val="20"/>
        </w:rPr>
        <w:t>账号：6600 0001</w:t>
      </w:r>
      <w:r>
        <w:rPr>
          <w:rFonts w:hint="eastAsia" w:ascii="宋体" w:hAnsi="宋体" w:eastAsia="宋体" w:cs="宋体"/>
          <w:spacing w:val="18"/>
          <w:sz w:val="20"/>
          <w:szCs w:val="20"/>
        </w:rPr>
        <w:t xml:space="preserve"> </w:t>
      </w:r>
      <w:r>
        <w:rPr>
          <w:rFonts w:hint="eastAsia" w:ascii="宋体" w:hAnsi="宋体" w:eastAsia="宋体" w:cs="宋体"/>
          <w:spacing w:val="3"/>
          <w:sz w:val="20"/>
          <w:szCs w:val="20"/>
        </w:rPr>
        <w:t>6856</w:t>
      </w:r>
      <w:r>
        <w:rPr>
          <w:rFonts w:hint="eastAsia" w:ascii="宋体" w:hAnsi="宋体" w:eastAsia="宋体" w:cs="宋体"/>
          <w:spacing w:val="14"/>
          <w:sz w:val="20"/>
          <w:szCs w:val="20"/>
        </w:rPr>
        <w:t xml:space="preserve"> </w:t>
      </w:r>
      <w:r>
        <w:rPr>
          <w:rFonts w:hint="eastAsia" w:ascii="宋体" w:hAnsi="宋体" w:eastAsia="宋体" w:cs="宋体"/>
          <w:spacing w:val="3"/>
          <w:sz w:val="20"/>
          <w:szCs w:val="20"/>
        </w:rPr>
        <w:t>6000</w:t>
      </w:r>
      <w:r>
        <w:rPr>
          <w:rFonts w:hint="eastAsia" w:ascii="宋体" w:hAnsi="宋体" w:eastAsia="宋体" w:cs="宋体"/>
          <w:spacing w:val="28"/>
          <w:sz w:val="20"/>
          <w:szCs w:val="20"/>
        </w:rPr>
        <w:t xml:space="preserve"> </w:t>
      </w:r>
      <w:r>
        <w:rPr>
          <w:rFonts w:hint="eastAsia" w:ascii="宋体" w:hAnsi="宋体" w:eastAsia="宋体" w:cs="宋体"/>
          <w:spacing w:val="3"/>
          <w:sz w:val="20"/>
          <w:szCs w:val="20"/>
        </w:rPr>
        <w:t>17</w:t>
      </w:r>
    </w:p>
    <w:p w14:paraId="72580C5B">
      <w:pPr>
        <w:spacing w:before="132" w:line="310" w:lineRule="auto"/>
        <w:ind w:firstLine="415"/>
        <w:rPr>
          <w:rFonts w:hint="eastAsia" w:ascii="宋体" w:hAnsi="宋体" w:eastAsia="宋体" w:cs="宋体"/>
          <w:sz w:val="20"/>
          <w:szCs w:val="20"/>
        </w:rPr>
      </w:pPr>
      <w:r>
        <w:rPr>
          <w:rFonts w:hint="eastAsia" w:ascii="宋体" w:hAnsi="宋体" w:eastAsia="宋体" w:cs="宋体"/>
          <w:b/>
          <w:bCs/>
          <w:spacing w:val="8"/>
          <w:sz w:val="20"/>
          <w:szCs w:val="20"/>
        </w:rPr>
        <w:t>31.  解释权：</w:t>
      </w:r>
      <w:r>
        <w:rPr>
          <w:rFonts w:hint="eastAsia" w:ascii="宋体" w:hAnsi="宋体" w:eastAsia="宋体" w:cs="宋体"/>
          <w:spacing w:val="8"/>
          <w:sz w:val="20"/>
          <w:szCs w:val="20"/>
        </w:rPr>
        <w:t>本竞争性磋商文件是根据《中华人民共和国政府采购法》《中华人民共和国政府采购法实施条</w:t>
      </w:r>
      <w:r>
        <w:rPr>
          <w:rFonts w:hint="eastAsia" w:ascii="宋体" w:hAnsi="宋体" w:eastAsia="宋体" w:cs="宋体"/>
          <w:spacing w:val="7"/>
          <w:sz w:val="20"/>
          <w:szCs w:val="20"/>
        </w:rPr>
        <w:t xml:space="preserve"> </w:t>
      </w:r>
      <w:r>
        <w:rPr>
          <w:rFonts w:hint="eastAsia" w:ascii="宋体" w:hAnsi="宋体" w:eastAsia="宋体" w:cs="宋体"/>
          <w:spacing w:val="8"/>
          <w:sz w:val="20"/>
          <w:szCs w:val="20"/>
        </w:rPr>
        <w:t>例》《政府采购竞争性磋商采购方式管理暂行办法》和政府采购管理有关规定编制，本</w:t>
      </w:r>
      <w:r>
        <w:rPr>
          <w:rFonts w:hint="eastAsia" w:ascii="宋体" w:hAnsi="宋体" w:eastAsia="宋体" w:cs="宋体"/>
          <w:spacing w:val="7"/>
          <w:sz w:val="20"/>
          <w:szCs w:val="20"/>
        </w:rPr>
        <w:t>竞争性磋商文件的解释权</w:t>
      </w:r>
      <w:r>
        <w:rPr>
          <w:rFonts w:hint="eastAsia" w:ascii="宋体" w:hAnsi="宋体" w:eastAsia="宋体" w:cs="宋体"/>
          <w:sz w:val="20"/>
          <w:szCs w:val="20"/>
        </w:rPr>
        <w:t xml:space="preserve"> </w:t>
      </w:r>
      <w:r>
        <w:rPr>
          <w:rFonts w:hint="eastAsia" w:ascii="宋体" w:hAnsi="宋体" w:eastAsia="宋体" w:cs="宋体"/>
          <w:spacing w:val="7"/>
          <w:sz w:val="20"/>
          <w:szCs w:val="20"/>
        </w:rPr>
        <w:t>属于采购代理机构。</w:t>
      </w:r>
    </w:p>
    <w:p w14:paraId="650654FF">
      <w:pPr>
        <w:spacing w:before="133" w:line="227" w:lineRule="auto"/>
        <w:ind w:left="415"/>
        <w:rPr>
          <w:rFonts w:hint="eastAsia" w:ascii="宋体" w:hAnsi="宋体" w:eastAsia="宋体" w:cs="宋体"/>
          <w:sz w:val="20"/>
          <w:szCs w:val="20"/>
        </w:rPr>
      </w:pPr>
      <w:r>
        <w:rPr>
          <w:rFonts w:hint="eastAsia" w:ascii="宋体" w:hAnsi="宋体" w:eastAsia="宋体" w:cs="宋体"/>
          <w:b/>
          <w:bCs/>
          <w:spacing w:val="6"/>
          <w:sz w:val="20"/>
          <w:szCs w:val="20"/>
        </w:rPr>
        <w:t>32.  监督管理机构：</w:t>
      </w:r>
      <w:r>
        <w:rPr>
          <w:rFonts w:hint="eastAsia" w:ascii="宋体" w:hAnsi="宋体" w:eastAsia="宋体" w:cs="宋体"/>
          <w:spacing w:val="6"/>
          <w:sz w:val="20"/>
          <w:szCs w:val="20"/>
        </w:rPr>
        <w:t>平乐县政府采购管理办公室；</w:t>
      </w:r>
      <w:r>
        <w:rPr>
          <w:rFonts w:hint="eastAsia" w:ascii="宋体" w:hAnsi="宋体" w:eastAsia="宋体" w:cs="宋体"/>
          <w:spacing w:val="-54"/>
          <w:sz w:val="20"/>
          <w:szCs w:val="20"/>
        </w:rPr>
        <w:t xml:space="preserve"> </w:t>
      </w:r>
      <w:r>
        <w:rPr>
          <w:rFonts w:hint="eastAsia" w:ascii="宋体" w:hAnsi="宋体" w:eastAsia="宋体" w:cs="宋体"/>
          <w:spacing w:val="6"/>
          <w:sz w:val="20"/>
          <w:szCs w:val="20"/>
        </w:rPr>
        <w:t>电话：0773-7882157。</w:t>
      </w:r>
    </w:p>
    <w:p w14:paraId="35C1956F">
      <w:pPr>
        <w:spacing w:line="227" w:lineRule="auto"/>
        <w:rPr>
          <w:rFonts w:hint="eastAsia" w:ascii="宋体" w:hAnsi="宋体" w:eastAsia="宋体" w:cs="宋体"/>
          <w:sz w:val="20"/>
          <w:szCs w:val="20"/>
        </w:rPr>
        <w:sectPr>
          <w:footerReference r:id="rId20" w:type="default"/>
          <w:pgSz w:w="11906" w:h="16839"/>
          <w:pgMar w:top="1431" w:right="937" w:bottom="1156" w:left="785" w:header="0" w:footer="994" w:gutter="0"/>
          <w:cols w:space="720" w:num="1"/>
        </w:sectPr>
      </w:pPr>
    </w:p>
    <w:p w14:paraId="32EDD5BD">
      <w:pPr>
        <w:spacing w:before="130" w:line="227" w:lineRule="auto"/>
        <w:ind w:left="13"/>
        <w:rPr>
          <w:rFonts w:hint="eastAsia" w:ascii="宋体" w:hAnsi="宋体" w:eastAsia="宋体" w:cs="宋体"/>
          <w:sz w:val="20"/>
          <w:szCs w:val="20"/>
        </w:rPr>
      </w:pPr>
      <w:r>
        <w:rPr>
          <w:rFonts w:hint="eastAsia" w:ascii="宋体" w:hAnsi="宋体" w:eastAsia="宋体" w:cs="宋体"/>
          <w:spacing w:val="-3"/>
          <w:sz w:val="20"/>
          <w:szCs w:val="20"/>
        </w:rPr>
        <w:t>附件：</w:t>
      </w:r>
    </w:p>
    <w:p w14:paraId="0F6C61EC">
      <w:pPr>
        <w:spacing w:before="68" w:line="219" w:lineRule="auto"/>
        <w:ind w:left="3882"/>
        <w:rPr>
          <w:rFonts w:hint="eastAsia" w:ascii="宋体" w:hAnsi="宋体" w:eastAsia="宋体" w:cs="宋体"/>
          <w:sz w:val="24"/>
          <w:szCs w:val="24"/>
        </w:rPr>
      </w:pPr>
      <w:r>
        <w:rPr>
          <w:rFonts w:hint="eastAsia" w:ascii="宋体" w:hAnsi="宋体" w:eastAsia="宋体" w:cs="宋体"/>
          <w:b/>
          <w:bCs/>
          <w:spacing w:val="-4"/>
          <w:sz w:val="24"/>
          <w:szCs w:val="24"/>
        </w:rPr>
        <w:t>质疑函（格式）</w:t>
      </w:r>
    </w:p>
    <w:p w14:paraId="3627E85D">
      <w:pPr>
        <w:spacing w:before="31" w:line="227" w:lineRule="auto"/>
        <w:ind w:left="420"/>
        <w:rPr>
          <w:rFonts w:hint="eastAsia" w:ascii="宋体" w:hAnsi="宋体" w:eastAsia="宋体" w:cs="宋体"/>
          <w:sz w:val="20"/>
          <w:szCs w:val="20"/>
        </w:rPr>
      </w:pPr>
      <w:r>
        <w:rPr>
          <w:rFonts w:hint="eastAsia" w:ascii="宋体" w:hAnsi="宋体" w:eastAsia="宋体" w:cs="宋体"/>
          <w:b/>
          <w:bCs/>
          <w:spacing w:val="6"/>
          <w:sz w:val="20"/>
          <w:szCs w:val="20"/>
        </w:rPr>
        <w:t>一、质疑供应商基本信息：</w:t>
      </w:r>
    </w:p>
    <w:p w14:paraId="596BF800">
      <w:pPr>
        <w:spacing w:before="162" w:line="227" w:lineRule="auto"/>
        <w:ind w:left="418"/>
        <w:rPr>
          <w:rFonts w:hint="eastAsia" w:ascii="宋体" w:hAnsi="宋体" w:eastAsia="宋体" w:cs="宋体"/>
          <w:sz w:val="20"/>
          <w:szCs w:val="20"/>
        </w:rPr>
      </w:pPr>
      <w:r>
        <w:rPr>
          <w:rFonts w:hint="eastAsia" w:ascii="宋体" w:hAnsi="宋体" w:eastAsia="宋体" w:cs="宋体"/>
          <w:spacing w:val="6"/>
          <w:sz w:val="20"/>
          <w:szCs w:val="20"/>
        </w:rPr>
        <w:t>质疑供应商：</w:t>
      </w:r>
    </w:p>
    <w:p w14:paraId="1445A59D">
      <w:pPr>
        <w:spacing w:before="164" w:line="228" w:lineRule="auto"/>
        <w:ind w:left="417"/>
        <w:rPr>
          <w:rFonts w:hint="eastAsia" w:ascii="宋体" w:hAnsi="宋体" w:eastAsia="宋体" w:cs="宋体"/>
          <w:sz w:val="20"/>
          <w:szCs w:val="20"/>
        </w:rPr>
      </w:pPr>
      <w:r>
        <w:rPr>
          <w:rFonts w:hint="eastAsia" w:ascii="宋体" w:hAnsi="宋体" w:eastAsia="宋体" w:cs="宋体"/>
          <w:spacing w:val="6"/>
          <w:sz w:val="20"/>
          <w:szCs w:val="20"/>
        </w:rPr>
        <w:t>地址：邮编：</w:t>
      </w:r>
    </w:p>
    <w:p w14:paraId="7F66591F">
      <w:pPr>
        <w:spacing w:before="161" w:line="230" w:lineRule="auto"/>
        <w:ind w:left="418"/>
        <w:rPr>
          <w:rFonts w:hint="eastAsia" w:ascii="宋体" w:hAnsi="宋体" w:eastAsia="宋体" w:cs="宋体"/>
          <w:sz w:val="20"/>
          <w:szCs w:val="20"/>
        </w:rPr>
      </w:pPr>
      <w:r>
        <w:rPr>
          <w:rFonts w:hint="eastAsia" w:ascii="宋体" w:hAnsi="宋体" w:eastAsia="宋体" w:cs="宋体"/>
          <w:spacing w:val="7"/>
          <w:sz w:val="20"/>
          <w:szCs w:val="20"/>
        </w:rPr>
        <w:t>联系人：联系电话：</w:t>
      </w:r>
    </w:p>
    <w:p w14:paraId="70C9303C">
      <w:pPr>
        <w:spacing w:before="158" w:line="228" w:lineRule="auto"/>
        <w:ind w:left="416"/>
        <w:rPr>
          <w:rFonts w:hint="eastAsia" w:ascii="宋体" w:hAnsi="宋体" w:eastAsia="宋体" w:cs="宋体"/>
          <w:sz w:val="20"/>
          <w:szCs w:val="20"/>
        </w:rPr>
      </w:pPr>
      <w:r>
        <w:rPr>
          <w:rFonts w:hint="eastAsia" w:ascii="宋体" w:hAnsi="宋体" w:eastAsia="宋体" w:cs="宋体"/>
          <w:spacing w:val="6"/>
          <w:sz w:val="20"/>
          <w:szCs w:val="20"/>
        </w:rPr>
        <w:t>授权代表：</w:t>
      </w:r>
    </w:p>
    <w:p w14:paraId="0421A3BE">
      <w:pPr>
        <w:spacing w:before="162" w:line="230" w:lineRule="auto"/>
        <w:ind w:left="418"/>
        <w:rPr>
          <w:rFonts w:hint="eastAsia" w:ascii="宋体" w:hAnsi="宋体" w:eastAsia="宋体" w:cs="宋体"/>
          <w:sz w:val="20"/>
          <w:szCs w:val="20"/>
        </w:rPr>
      </w:pPr>
      <w:r>
        <w:rPr>
          <w:rFonts w:hint="eastAsia" w:ascii="宋体" w:hAnsi="宋体" w:eastAsia="宋体" w:cs="宋体"/>
          <w:spacing w:val="5"/>
          <w:sz w:val="20"/>
          <w:szCs w:val="20"/>
        </w:rPr>
        <w:t>联系电话：</w:t>
      </w:r>
    </w:p>
    <w:p w14:paraId="6B6983C7">
      <w:pPr>
        <w:spacing w:before="161" w:line="228" w:lineRule="auto"/>
        <w:ind w:left="417"/>
        <w:rPr>
          <w:rFonts w:hint="eastAsia" w:ascii="宋体" w:hAnsi="宋体" w:eastAsia="宋体" w:cs="宋体"/>
          <w:sz w:val="20"/>
          <w:szCs w:val="20"/>
        </w:rPr>
      </w:pPr>
      <w:r>
        <w:rPr>
          <w:rFonts w:hint="eastAsia" w:ascii="宋体" w:hAnsi="宋体" w:eastAsia="宋体" w:cs="宋体"/>
          <w:spacing w:val="6"/>
          <w:sz w:val="20"/>
          <w:szCs w:val="20"/>
        </w:rPr>
        <w:t>地址：邮编：</w:t>
      </w:r>
    </w:p>
    <w:p w14:paraId="783329F3">
      <w:pPr>
        <w:spacing w:before="161" w:line="227" w:lineRule="auto"/>
        <w:ind w:left="420"/>
        <w:rPr>
          <w:rFonts w:hint="eastAsia" w:ascii="宋体" w:hAnsi="宋体" w:eastAsia="宋体" w:cs="宋体"/>
          <w:sz w:val="20"/>
          <w:szCs w:val="20"/>
        </w:rPr>
      </w:pPr>
      <w:r>
        <w:rPr>
          <w:rFonts w:hint="eastAsia" w:ascii="宋体" w:hAnsi="宋体" w:eastAsia="宋体" w:cs="宋体"/>
          <w:b/>
          <w:bCs/>
          <w:spacing w:val="6"/>
          <w:sz w:val="20"/>
          <w:szCs w:val="20"/>
        </w:rPr>
        <w:t>二、质疑项目基本情况：</w:t>
      </w:r>
    </w:p>
    <w:p w14:paraId="142F0C23">
      <w:pPr>
        <w:spacing w:before="275" w:line="228" w:lineRule="auto"/>
        <w:ind w:left="437"/>
        <w:rPr>
          <w:rFonts w:hint="eastAsia" w:ascii="宋体" w:hAnsi="宋体" w:eastAsia="宋体" w:cs="宋体"/>
          <w:sz w:val="20"/>
          <w:szCs w:val="20"/>
        </w:rPr>
      </w:pPr>
      <w:r>
        <w:rPr>
          <w:rFonts w:hint="eastAsia" w:ascii="宋体" w:hAnsi="宋体" w:eastAsia="宋体" w:cs="宋体"/>
          <w:spacing w:val="7"/>
          <w:sz w:val="20"/>
          <w:szCs w:val="20"/>
        </w:rPr>
        <w:t>质疑项目的名称：</w:t>
      </w:r>
    </w:p>
    <w:p w14:paraId="7B0A8345">
      <w:pPr>
        <w:spacing w:before="247" w:line="228" w:lineRule="auto"/>
        <w:ind w:left="437"/>
        <w:rPr>
          <w:rFonts w:hint="eastAsia" w:ascii="宋体" w:hAnsi="宋体" w:eastAsia="宋体" w:cs="宋体"/>
          <w:sz w:val="20"/>
          <w:szCs w:val="20"/>
        </w:rPr>
      </w:pPr>
      <w:r>
        <w:rPr>
          <w:rFonts w:hint="eastAsia" w:ascii="宋体" w:hAnsi="宋体" w:eastAsia="宋体" w:cs="宋体"/>
          <w:spacing w:val="7"/>
          <w:sz w:val="20"/>
          <w:szCs w:val="20"/>
        </w:rPr>
        <w:t>质疑项目的编号：</w:t>
      </w:r>
    </w:p>
    <w:p w14:paraId="70428C55">
      <w:pPr>
        <w:spacing w:before="250" w:line="227" w:lineRule="auto"/>
        <w:ind w:left="435"/>
        <w:rPr>
          <w:rFonts w:hint="eastAsia" w:ascii="宋体" w:hAnsi="宋体" w:eastAsia="宋体" w:cs="宋体"/>
          <w:sz w:val="20"/>
          <w:szCs w:val="20"/>
        </w:rPr>
      </w:pPr>
      <w:r>
        <w:rPr>
          <w:rFonts w:hint="eastAsia" w:ascii="宋体" w:hAnsi="宋体" w:eastAsia="宋体" w:cs="宋体"/>
          <w:spacing w:val="6"/>
          <w:sz w:val="20"/>
          <w:szCs w:val="20"/>
        </w:rPr>
        <w:t>采购人名称：</w:t>
      </w:r>
    </w:p>
    <w:p w14:paraId="52907410">
      <w:pPr>
        <w:spacing w:before="251" w:line="228" w:lineRule="auto"/>
        <w:ind w:left="437"/>
        <w:rPr>
          <w:rFonts w:hint="eastAsia" w:ascii="宋体" w:hAnsi="宋体" w:eastAsia="宋体" w:cs="宋体"/>
          <w:sz w:val="20"/>
          <w:szCs w:val="20"/>
        </w:rPr>
      </w:pPr>
      <w:r>
        <w:rPr>
          <w:rFonts w:hint="eastAsia" w:ascii="宋体" w:hAnsi="宋体" w:eastAsia="宋体" w:cs="宋体"/>
          <w:spacing w:val="5"/>
          <w:sz w:val="20"/>
          <w:szCs w:val="20"/>
        </w:rPr>
        <w:t>质疑事项：</w:t>
      </w:r>
    </w:p>
    <w:p w14:paraId="4235B60D">
      <w:pPr>
        <w:spacing w:before="250" w:line="227" w:lineRule="auto"/>
        <w:ind w:left="458"/>
        <w:rPr>
          <w:rFonts w:hint="eastAsia" w:ascii="宋体" w:hAnsi="宋体" w:eastAsia="宋体" w:cs="宋体"/>
          <w:sz w:val="20"/>
          <w:szCs w:val="20"/>
        </w:rPr>
      </w:pPr>
      <w:r>
        <w:rPr>
          <w:rFonts w:hint="eastAsia" w:ascii="宋体" w:hAnsi="宋体" w:eastAsia="宋体" w:cs="宋体"/>
          <w:spacing w:val="6"/>
          <w:sz w:val="20"/>
          <w:szCs w:val="20"/>
        </w:rPr>
        <w:t>□采购文件   采购文件获取日期：</w:t>
      </w:r>
    </w:p>
    <w:p w14:paraId="77B18F91">
      <w:pPr>
        <w:spacing w:before="251" w:line="227" w:lineRule="auto"/>
        <w:ind w:left="458"/>
        <w:rPr>
          <w:rFonts w:hint="eastAsia" w:ascii="宋体" w:hAnsi="宋体" w:eastAsia="宋体" w:cs="宋体"/>
          <w:sz w:val="20"/>
          <w:szCs w:val="20"/>
        </w:rPr>
      </w:pPr>
      <w:r>
        <w:rPr>
          <w:rFonts w:hint="eastAsia" w:ascii="宋体" w:hAnsi="宋体" w:eastAsia="宋体" w:cs="宋体"/>
          <w:spacing w:val="3"/>
          <w:sz w:val="20"/>
          <w:szCs w:val="20"/>
        </w:rPr>
        <w:t>□采购过程</w:t>
      </w:r>
    </w:p>
    <w:p w14:paraId="3EDA4F73">
      <w:pPr>
        <w:spacing w:before="251" w:line="228" w:lineRule="auto"/>
        <w:ind w:left="458"/>
        <w:rPr>
          <w:rFonts w:hint="eastAsia" w:ascii="宋体" w:hAnsi="宋体" w:eastAsia="宋体" w:cs="宋体"/>
          <w:sz w:val="20"/>
          <w:szCs w:val="20"/>
        </w:rPr>
      </w:pPr>
      <w:r>
        <w:rPr>
          <w:rFonts w:hint="eastAsia" w:ascii="宋体" w:hAnsi="宋体" w:eastAsia="宋体" w:cs="宋体"/>
          <w:spacing w:val="6"/>
          <w:sz w:val="20"/>
          <w:szCs w:val="20"/>
        </w:rPr>
        <w:t>□中标（成交）结果</w:t>
      </w:r>
    </w:p>
    <w:p w14:paraId="6BB692BA">
      <w:pPr>
        <w:spacing w:before="249" w:line="228" w:lineRule="auto"/>
        <w:ind w:left="436"/>
        <w:rPr>
          <w:rFonts w:hint="eastAsia" w:ascii="宋体" w:hAnsi="宋体" w:eastAsia="宋体" w:cs="宋体"/>
          <w:sz w:val="20"/>
          <w:szCs w:val="20"/>
        </w:rPr>
      </w:pPr>
      <w:r>
        <w:rPr>
          <w:rFonts w:hint="eastAsia" w:ascii="宋体" w:hAnsi="宋体" w:eastAsia="宋体" w:cs="宋体"/>
          <w:b/>
          <w:bCs/>
          <w:spacing w:val="7"/>
          <w:sz w:val="20"/>
          <w:szCs w:val="20"/>
        </w:rPr>
        <w:t>三、质疑事项具体内容</w:t>
      </w:r>
    </w:p>
    <w:p w14:paraId="74E6B860">
      <w:pPr>
        <w:spacing w:before="250" w:line="228" w:lineRule="auto"/>
        <w:ind w:left="437"/>
        <w:rPr>
          <w:rFonts w:hint="eastAsia" w:ascii="宋体" w:hAnsi="宋体" w:eastAsia="宋体" w:cs="宋体"/>
          <w:sz w:val="20"/>
          <w:szCs w:val="20"/>
        </w:rPr>
      </w:pPr>
      <w:r>
        <w:rPr>
          <w:rFonts w:hint="eastAsia" w:ascii="宋体" w:hAnsi="宋体" w:eastAsia="宋体" w:cs="宋体"/>
          <w:spacing w:val="1"/>
          <w:sz w:val="20"/>
          <w:szCs w:val="20"/>
        </w:rPr>
        <w:t>质疑事项</w:t>
      </w:r>
      <w:r>
        <w:rPr>
          <w:rFonts w:hint="eastAsia" w:ascii="宋体" w:hAnsi="宋体" w:eastAsia="宋体" w:cs="宋体"/>
          <w:spacing w:val="-19"/>
          <w:sz w:val="20"/>
          <w:szCs w:val="20"/>
        </w:rPr>
        <w:t xml:space="preserve"> </w:t>
      </w:r>
      <w:r>
        <w:rPr>
          <w:rFonts w:hint="eastAsia" w:ascii="宋体" w:hAnsi="宋体" w:eastAsia="宋体" w:cs="宋体"/>
          <w:spacing w:val="1"/>
          <w:sz w:val="20"/>
          <w:szCs w:val="20"/>
        </w:rPr>
        <w:t>1：</w:t>
      </w:r>
    </w:p>
    <w:p w14:paraId="464265FD">
      <w:pPr>
        <w:spacing w:before="247" w:line="227" w:lineRule="auto"/>
        <w:ind w:left="436"/>
        <w:rPr>
          <w:rFonts w:hint="eastAsia" w:ascii="宋体" w:hAnsi="宋体" w:eastAsia="宋体" w:cs="宋体"/>
          <w:sz w:val="20"/>
          <w:szCs w:val="20"/>
        </w:rPr>
      </w:pPr>
      <w:r>
        <w:rPr>
          <w:rFonts w:hint="eastAsia" w:ascii="宋体" w:hAnsi="宋体" w:eastAsia="宋体" w:cs="宋体"/>
          <w:spacing w:val="5"/>
          <w:sz w:val="20"/>
          <w:szCs w:val="20"/>
        </w:rPr>
        <w:t>事实依据：</w:t>
      </w:r>
    </w:p>
    <w:p w14:paraId="32974956">
      <w:pPr>
        <w:spacing w:before="251" w:line="227" w:lineRule="auto"/>
        <w:ind w:left="437"/>
        <w:rPr>
          <w:rFonts w:hint="eastAsia" w:ascii="宋体" w:hAnsi="宋体" w:eastAsia="宋体" w:cs="宋体"/>
          <w:sz w:val="20"/>
          <w:szCs w:val="20"/>
        </w:rPr>
      </w:pPr>
      <w:r>
        <w:rPr>
          <w:rFonts w:hint="eastAsia" w:ascii="宋体" w:hAnsi="宋体" w:eastAsia="宋体" w:cs="宋体"/>
          <w:spacing w:val="5"/>
          <w:sz w:val="20"/>
          <w:szCs w:val="20"/>
        </w:rPr>
        <w:t>法律依据：</w:t>
      </w:r>
    </w:p>
    <w:p w14:paraId="5E7A6F02">
      <w:pPr>
        <w:spacing w:before="252" w:line="228" w:lineRule="auto"/>
        <w:ind w:left="437"/>
        <w:rPr>
          <w:rFonts w:hint="eastAsia" w:ascii="宋体" w:hAnsi="宋体" w:eastAsia="宋体" w:cs="宋体"/>
          <w:sz w:val="20"/>
          <w:szCs w:val="20"/>
        </w:rPr>
      </w:pPr>
      <w:r>
        <w:rPr>
          <w:rFonts w:hint="eastAsia" w:ascii="宋体" w:hAnsi="宋体" w:eastAsia="宋体" w:cs="宋体"/>
          <w:spacing w:val="5"/>
          <w:sz w:val="20"/>
          <w:szCs w:val="20"/>
        </w:rPr>
        <w:t>质疑事项</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2</w:t>
      </w:r>
    </w:p>
    <w:p w14:paraId="3A953F9A">
      <w:pPr>
        <w:spacing w:before="249" w:line="324" w:lineRule="exact"/>
        <w:ind w:left="449"/>
        <w:rPr>
          <w:rFonts w:hint="eastAsia" w:ascii="宋体" w:hAnsi="宋体" w:eastAsia="宋体" w:cs="宋体"/>
          <w:sz w:val="20"/>
          <w:szCs w:val="20"/>
        </w:rPr>
      </w:pPr>
      <w:r>
        <w:rPr>
          <w:rFonts w:hint="eastAsia" w:ascii="宋体" w:hAnsi="宋体" w:eastAsia="宋体" w:cs="宋体"/>
          <w:spacing w:val="-2"/>
          <w:position w:val="2"/>
          <w:sz w:val="20"/>
          <w:szCs w:val="20"/>
        </w:rPr>
        <w:t>……</w:t>
      </w:r>
    </w:p>
    <w:p w14:paraId="0895E0CA">
      <w:pPr>
        <w:spacing w:before="173" w:line="228" w:lineRule="auto"/>
        <w:ind w:left="456"/>
        <w:rPr>
          <w:rFonts w:hint="eastAsia" w:ascii="宋体" w:hAnsi="宋体" w:eastAsia="宋体" w:cs="宋体"/>
          <w:sz w:val="20"/>
          <w:szCs w:val="20"/>
        </w:rPr>
      </w:pPr>
      <w:r>
        <w:rPr>
          <w:rFonts w:hint="eastAsia" w:ascii="宋体" w:hAnsi="宋体" w:eastAsia="宋体" w:cs="宋体"/>
          <w:spacing w:val="7"/>
          <w:sz w:val="20"/>
          <w:szCs w:val="20"/>
        </w:rPr>
        <w:t>四、与质疑事项相关的质疑请求：</w:t>
      </w:r>
    </w:p>
    <w:p w14:paraId="2D1F1FCE">
      <w:pPr>
        <w:spacing w:before="250" w:line="228" w:lineRule="auto"/>
        <w:ind w:left="435"/>
        <w:rPr>
          <w:rFonts w:hint="eastAsia" w:ascii="宋体" w:hAnsi="宋体" w:eastAsia="宋体" w:cs="宋体"/>
          <w:sz w:val="20"/>
          <w:szCs w:val="20"/>
        </w:rPr>
      </w:pPr>
      <w:r>
        <w:rPr>
          <w:rFonts w:hint="eastAsia" w:ascii="宋体" w:hAnsi="宋体" w:eastAsia="宋体" w:cs="宋体"/>
          <w:spacing w:val="3"/>
          <w:sz w:val="20"/>
          <w:szCs w:val="20"/>
        </w:rPr>
        <w:t>请求：</w:t>
      </w:r>
    </w:p>
    <w:p w14:paraId="3A0F7AEF">
      <w:pPr>
        <w:pStyle w:val="4"/>
        <w:spacing w:line="338" w:lineRule="auto"/>
        <w:rPr>
          <w:rFonts w:hint="eastAsia" w:ascii="宋体" w:hAnsi="宋体" w:eastAsia="宋体" w:cs="宋体"/>
        </w:rPr>
      </w:pPr>
    </w:p>
    <w:p w14:paraId="47A9268C">
      <w:pPr>
        <w:pStyle w:val="4"/>
        <w:spacing w:line="338" w:lineRule="auto"/>
        <w:rPr>
          <w:rFonts w:hint="eastAsia" w:ascii="宋体" w:hAnsi="宋体" w:eastAsia="宋体" w:cs="宋体"/>
        </w:rPr>
      </w:pPr>
    </w:p>
    <w:p w14:paraId="4BEBED1D">
      <w:pPr>
        <w:spacing w:before="66" w:line="227" w:lineRule="auto"/>
        <w:ind w:left="436"/>
        <w:rPr>
          <w:rFonts w:hint="eastAsia" w:ascii="宋体" w:hAnsi="宋体" w:eastAsia="宋体" w:cs="宋体"/>
          <w:sz w:val="20"/>
          <w:szCs w:val="20"/>
        </w:rPr>
      </w:pPr>
      <w:r>
        <w:rPr>
          <w:rFonts w:hint="eastAsia" w:ascii="宋体" w:hAnsi="宋体" w:eastAsia="宋体" w:cs="宋体"/>
          <w:spacing w:val="5"/>
          <w:sz w:val="20"/>
          <w:szCs w:val="20"/>
        </w:rPr>
        <w:t>签字（签章</w:t>
      </w:r>
      <w:r>
        <w:rPr>
          <w:rFonts w:hint="eastAsia" w:ascii="宋体" w:hAnsi="宋体" w:eastAsia="宋体" w:cs="宋体"/>
          <w:spacing w:val="8"/>
          <w:sz w:val="20"/>
          <w:szCs w:val="20"/>
        </w:rPr>
        <w:t>）：</w:t>
      </w:r>
      <w:r>
        <w:rPr>
          <w:rFonts w:hint="eastAsia" w:ascii="宋体" w:hAnsi="宋体" w:eastAsia="宋体" w:cs="宋体"/>
          <w:sz w:val="20"/>
          <w:szCs w:val="20"/>
        </w:rPr>
        <w:t xml:space="preserve">                                         </w:t>
      </w:r>
      <w:r>
        <w:rPr>
          <w:rFonts w:hint="eastAsia" w:ascii="宋体" w:hAnsi="宋体" w:eastAsia="宋体" w:cs="宋体"/>
          <w:spacing w:val="5"/>
          <w:sz w:val="20"/>
          <w:szCs w:val="20"/>
        </w:rPr>
        <w:t>公章：</w:t>
      </w:r>
    </w:p>
    <w:p w14:paraId="3A5C504B">
      <w:pPr>
        <w:pStyle w:val="4"/>
        <w:spacing w:line="338" w:lineRule="auto"/>
        <w:rPr>
          <w:rFonts w:hint="eastAsia" w:ascii="宋体" w:hAnsi="宋体" w:eastAsia="宋体" w:cs="宋体"/>
        </w:rPr>
      </w:pPr>
    </w:p>
    <w:p w14:paraId="293398D6">
      <w:pPr>
        <w:pStyle w:val="4"/>
        <w:spacing w:line="338" w:lineRule="auto"/>
        <w:rPr>
          <w:rFonts w:hint="eastAsia" w:ascii="宋体" w:hAnsi="宋体" w:eastAsia="宋体" w:cs="宋体"/>
        </w:rPr>
      </w:pPr>
    </w:p>
    <w:p w14:paraId="3EC1797D">
      <w:pPr>
        <w:spacing w:before="66" w:line="228" w:lineRule="auto"/>
        <w:ind w:left="472"/>
        <w:rPr>
          <w:rFonts w:hint="eastAsia" w:ascii="宋体" w:hAnsi="宋体" w:eastAsia="宋体" w:cs="宋体"/>
          <w:sz w:val="20"/>
          <w:szCs w:val="20"/>
        </w:rPr>
      </w:pPr>
      <w:r>
        <w:rPr>
          <w:rFonts w:hint="eastAsia" w:ascii="宋体" w:hAnsi="宋体" w:eastAsia="宋体" w:cs="宋体"/>
          <w:spacing w:val="-9"/>
          <w:sz w:val="20"/>
          <w:szCs w:val="20"/>
        </w:rPr>
        <w:t>日期：</w:t>
      </w:r>
    </w:p>
    <w:p w14:paraId="5EC48893">
      <w:pPr>
        <w:pStyle w:val="4"/>
        <w:spacing w:line="478" w:lineRule="auto"/>
        <w:rPr>
          <w:rFonts w:hint="eastAsia" w:ascii="宋体" w:hAnsi="宋体" w:eastAsia="宋体" w:cs="宋体"/>
        </w:rPr>
      </w:pPr>
    </w:p>
    <w:p w14:paraId="4DFFE96B">
      <w:pPr>
        <w:spacing w:before="65" w:line="228" w:lineRule="auto"/>
        <w:rPr>
          <w:rFonts w:hint="eastAsia" w:ascii="宋体" w:hAnsi="宋体" w:eastAsia="宋体" w:cs="宋体"/>
          <w:sz w:val="20"/>
          <w:szCs w:val="20"/>
        </w:rPr>
      </w:pPr>
      <w:r>
        <w:rPr>
          <w:rFonts w:hint="eastAsia" w:ascii="宋体" w:hAnsi="宋体" w:eastAsia="宋体" w:cs="宋体"/>
          <w:b/>
          <w:bCs/>
          <w:spacing w:val="1"/>
          <w:sz w:val="20"/>
          <w:szCs w:val="20"/>
        </w:rPr>
        <w:t>说明：</w:t>
      </w:r>
    </w:p>
    <w:p w14:paraId="163FEF04">
      <w:pPr>
        <w:spacing w:line="228" w:lineRule="auto"/>
        <w:rPr>
          <w:rFonts w:hint="eastAsia" w:ascii="宋体" w:hAnsi="宋体" w:eastAsia="宋体" w:cs="宋体"/>
          <w:sz w:val="20"/>
          <w:szCs w:val="20"/>
        </w:rPr>
        <w:sectPr>
          <w:footerReference r:id="rId21" w:type="default"/>
          <w:pgSz w:w="11906" w:h="16839"/>
          <w:pgMar w:top="1431" w:right="1785" w:bottom="400" w:left="1143" w:header="0" w:footer="0" w:gutter="0"/>
          <w:cols w:space="720" w:num="1"/>
        </w:sectPr>
      </w:pPr>
    </w:p>
    <w:p w14:paraId="5C2CC3D1">
      <w:pPr>
        <w:spacing w:before="211" w:line="227" w:lineRule="auto"/>
        <w:ind w:left="322"/>
        <w:rPr>
          <w:rFonts w:hint="eastAsia" w:ascii="宋体" w:hAnsi="宋体" w:eastAsia="宋体" w:cs="宋体"/>
          <w:sz w:val="20"/>
          <w:szCs w:val="20"/>
        </w:rPr>
      </w:pPr>
      <w:r>
        <w:rPr>
          <w:rFonts w:hint="eastAsia" w:ascii="宋体" w:hAnsi="宋体" w:eastAsia="宋体" w:cs="宋体"/>
          <w:b/>
          <w:bCs/>
          <w:spacing w:val="7"/>
          <w:sz w:val="20"/>
          <w:szCs w:val="20"/>
        </w:rPr>
        <w:t>1.供应商提出质疑时，应提交质疑函和必要的证明</w:t>
      </w:r>
      <w:r>
        <w:rPr>
          <w:rFonts w:hint="eastAsia" w:ascii="宋体" w:hAnsi="宋体" w:eastAsia="宋体" w:cs="宋体"/>
          <w:b/>
          <w:bCs/>
          <w:spacing w:val="6"/>
          <w:sz w:val="20"/>
          <w:szCs w:val="20"/>
        </w:rPr>
        <w:t>材料。</w:t>
      </w:r>
    </w:p>
    <w:p w14:paraId="582B79DC">
      <w:pPr>
        <w:spacing w:before="250" w:line="382" w:lineRule="auto"/>
        <w:ind w:left="12" w:firstLine="297"/>
        <w:rPr>
          <w:rFonts w:hint="eastAsia" w:ascii="宋体" w:hAnsi="宋体" w:eastAsia="宋体" w:cs="宋体"/>
          <w:sz w:val="20"/>
          <w:szCs w:val="20"/>
        </w:rPr>
      </w:pPr>
      <w:r>
        <w:rPr>
          <w:rFonts w:hint="eastAsia" w:ascii="宋体" w:hAnsi="宋体" w:eastAsia="宋体" w:cs="宋体"/>
          <w:b/>
          <w:bCs/>
          <w:spacing w:val="9"/>
          <w:sz w:val="20"/>
          <w:szCs w:val="20"/>
        </w:rPr>
        <w:t>2.质疑供应商若委托代理人进行质疑的，质疑函应按</w:t>
      </w:r>
      <w:r>
        <w:rPr>
          <w:rFonts w:hint="eastAsia" w:ascii="宋体" w:hAnsi="宋体" w:eastAsia="宋体" w:cs="宋体"/>
          <w:b/>
          <w:bCs/>
          <w:spacing w:val="8"/>
          <w:sz w:val="20"/>
          <w:szCs w:val="20"/>
        </w:rPr>
        <w:t>要求列明“授权代表</w:t>
      </w:r>
      <w:r>
        <w:rPr>
          <w:rFonts w:hint="eastAsia" w:ascii="宋体" w:hAnsi="宋体" w:eastAsia="宋体" w:cs="宋体"/>
          <w:spacing w:val="-68"/>
          <w:sz w:val="20"/>
          <w:szCs w:val="20"/>
        </w:rPr>
        <w:t xml:space="preserve"> </w:t>
      </w:r>
      <w:r>
        <w:rPr>
          <w:rFonts w:hint="eastAsia" w:ascii="宋体" w:hAnsi="宋体" w:eastAsia="宋体" w:cs="宋体"/>
          <w:b/>
          <w:bCs/>
          <w:spacing w:val="8"/>
          <w:sz w:val="20"/>
          <w:szCs w:val="20"/>
        </w:rPr>
        <w:t>”的有关内容，并在附件</w:t>
      </w:r>
      <w:r>
        <w:rPr>
          <w:rFonts w:hint="eastAsia" w:ascii="宋体" w:hAnsi="宋体" w:eastAsia="宋体" w:cs="宋体"/>
          <w:sz w:val="20"/>
          <w:szCs w:val="20"/>
        </w:rPr>
        <w:t xml:space="preserve"> </w:t>
      </w:r>
      <w:r>
        <w:rPr>
          <w:rFonts w:hint="eastAsia" w:ascii="宋体" w:hAnsi="宋体" w:eastAsia="宋体" w:cs="宋体"/>
          <w:b/>
          <w:bCs/>
          <w:spacing w:val="7"/>
          <w:sz w:val="20"/>
          <w:szCs w:val="20"/>
        </w:rPr>
        <w:t>中提交由质疑供应商签署的授权委托书。授权委托书应载明代理人的姓名或者名称</w:t>
      </w:r>
      <w:r>
        <w:rPr>
          <w:rFonts w:hint="eastAsia" w:ascii="宋体" w:hAnsi="宋体" w:eastAsia="宋体" w:cs="宋体"/>
          <w:b/>
          <w:bCs/>
          <w:spacing w:val="6"/>
          <w:sz w:val="20"/>
          <w:szCs w:val="20"/>
        </w:rPr>
        <w:t>、代理事项、具体权</w:t>
      </w:r>
      <w:r>
        <w:rPr>
          <w:rFonts w:hint="eastAsia" w:ascii="宋体" w:hAnsi="宋体" w:eastAsia="宋体" w:cs="宋体"/>
          <w:sz w:val="20"/>
          <w:szCs w:val="20"/>
        </w:rPr>
        <w:t xml:space="preserve"> </w:t>
      </w:r>
      <w:r>
        <w:rPr>
          <w:rFonts w:hint="eastAsia" w:ascii="宋体" w:hAnsi="宋体" w:eastAsia="宋体" w:cs="宋体"/>
          <w:b/>
          <w:bCs/>
          <w:spacing w:val="5"/>
          <w:sz w:val="20"/>
          <w:szCs w:val="20"/>
        </w:rPr>
        <w:t>限、期限和相关事项。</w:t>
      </w:r>
    </w:p>
    <w:p w14:paraId="368FEC55">
      <w:pPr>
        <w:spacing w:before="249" w:line="227" w:lineRule="auto"/>
        <w:ind w:left="311"/>
        <w:rPr>
          <w:rFonts w:hint="eastAsia" w:ascii="宋体" w:hAnsi="宋体" w:eastAsia="宋体" w:cs="宋体"/>
          <w:sz w:val="20"/>
          <w:szCs w:val="20"/>
        </w:rPr>
      </w:pPr>
      <w:r>
        <w:rPr>
          <w:rFonts w:hint="eastAsia" w:ascii="宋体" w:hAnsi="宋体" w:eastAsia="宋体" w:cs="宋体"/>
          <w:b/>
          <w:bCs/>
          <w:spacing w:val="8"/>
          <w:sz w:val="20"/>
          <w:szCs w:val="20"/>
        </w:rPr>
        <w:t>3.质疑函的质疑事项应具体、明确，并有</w:t>
      </w:r>
      <w:r>
        <w:rPr>
          <w:rFonts w:hint="eastAsia" w:ascii="宋体" w:hAnsi="宋体" w:eastAsia="宋体" w:cs="宋体"/>
          <w:b/>
          <w:bCs/>
          <w:spacing w:val="7"/>
          <w:sz w:val="20"/>
          <w:szCs w:val="20"/>
        </w:rPr>
        <w:t>必要的事实依据和法律依据。</w:t>
      </w:r>
    </w:p>
    <w:p w14:paraId="6FEE58D2">
      <w:pPr>
        <w:spacing w:before="248" w:line="228" w:lineRule="auto"/>
        <w:ind w:left="306"/>
        <w:rPr>
          <w:rFonts w:hint="eastAsia" w:ascii="宋体" w:hAnsi="宋体" w:eastAsia="宋体" w:cs="宋体"/>
          <w:sz w:val="20"/>
          <w:szCs w:val="20"/>
        </w:rPr>
      </w:pPr>
      <w:r>
        <w:rPr>
          <w:rFonts w:hint="eastAsia" w:ascii="宋体" w:hAnsi="宋体" w:eastAsia="宋体" w:cs="宋体"/>
          <w:b/>
          <w:bCs/>
          <w:spacing w:val="7"/>
          <w:sz w:val="20"/>
          <w:szCs w:val="20"/>
        </w:rPr>
        <w:t>4.质疑函的质疑请求应与质疑事项相关。</w:t>
      </w:r>
    </w:p>
    <w:p w14:paraId="019A44C2">
      <w:pPr>
        <w:spacing w:before="249" w:line="343" w:lineRule="auto"/>
        <w:ind w:right="2" w:firstLine="311"/>
        <w:rPr>
          <w:rFonts w:hint="eastAsia" w:ascii="宋体" w:hAnsi="宋体" w:eastAsia="宋体" w:cs="宋体"/>
          <w:sz w:val="20"/>
          <w:szCs w:val="20"/>
        </w:rPr>
      </w:pPr>
      <w:r>
        <w:rPr>
          <w:rFonts w:hint="eastAsia" w:ascii="宋体" w:hAnsi="宋体" w:eastAsia="宋体" w:cs="宋体"/>
          <w:b/>
          <w:bCs/>
          <w:spacing w:val="9"/>
          <w:sz w:val="20"/>
          <w:szCs w:val="20"/>
        </w:rPr>
        <w:t>5.质疑供应商为法人或者其他组织的，质疑函应由法定代表人、主要负责人，或者其授权代表签字</w:t>
      </w:r>
      <w:r>
        <w:rPr>
          <w:rFonts w:hint="eastAsia" w:ascii="宋体" w:hAnsi="宋体" w:eastAsia="宋体" w:cs="宋体"/>
          <w:spacing w:val="10"/>
          <w:sz w:val="20"/>
          <w:szCs w:val="20"/>
        </w:rPr>
        <w:t xml:space="preserve"> </w:t>
      </w:r>
      <w:r>
        <w:rPr>
          <w:rFonts w:hint="eastAsia" w:ascii="宋体" w:hAnsi="宋体" w:eastAsia="宋体" w:cs="宋体"/>
          <w:b/>
          <w:bCs/>
          <w:spacing w:val="6"/>
          <w:sz w:val="20"/>
          <w:szCs w:val="20"/>
        </w:rPr>
        <w:t>或者盖章，并加盖公章。</w:t>
      </w:r>
    </w:p>
    <w:p w14:paraId="37C77A6F">
      <w:pPr>
        <w:spacing w:line="343" w:lineRule="auto"/>
        <w:rPr>
          <w:rFonts w:hint="eastAsia" w:ascii="宋体" w:hAnsi="宋体" w:eastAsia="宋体" w:cs="宋体"/>
          <w:sz w:val="20"/>
          <w:szCs w:val="20"/>
        </w:rPr>
        <w:sectPr>
          <w:footerReference r:id="rId22" w:type="default"/>
          <w:pgSz w:w="11906" w:h="16839"/>
          <w:pgMar w:top="1431" w:right="1321" w:bottom="882" w:left="1169" w:header="0" w:footer="720" w:gutter="0"/>
          <w:cols w:space="720" w:num="1"/>
        </w:sectPr>
      </w:pPr>
    </w:p>
    <w:p w14:paraId="4183B728">
      <w:pPr>
        <w:pStyle w:val="4"/>
        <w:spacing w:line="246" w:lineRule="auto"/>
        <w:rPr>
          <w:rFonts w:hint="eastAsia" w:ascii="宋体" w:hAnsi="宋体" w:eastAsia="宋体" w:cs="宋体"/>
        </w:rPr>
      </w:pPr>
    </w:p>
    <w:p w14:paraId="4E78BE29">
      <w:pPr>
        <w:pStyle w:val="4"/>
        <w:spacing w:line="246" w:lineRule="auto"/>
        <w:rPr>
          <w:rFonts w:hint="eastAsia" w:ascii="宋体" w:hAnsi="宋体" w:eastAsia="宋体" w:cs="宋体"/>
        </w:rPr>
      </w:pPr>
    </w:p>
    <w:p w14:paraId="401D6B94">
      <w:pPr>
        <w:spacing w:before="78" w:line="219" w:lineRule="auto"/>
        <w:ind w:left="4087"/>
        <w:rPr>
          <w:rFonts w:hint="eastAsia" w:ascii="宋体" w:hAnsi="宋体" w:eastAsia="宋体" w:cs="宋体"/>
          <w:sz w:val="24"/>
          <w:szCs w:val="24"/>
        </w:rPr>
      </w:pPr>
      <w:r>
        <w:rPr>
          <w:rFonts w:hint="eastAsia" w:ascii="宋体" w:hAnsi="宋体" w:eastAsia="宋体" w:cs="宋体"/>
          <w:b/>
          <w:bCs/>
          <w:spacing w:val="-4"/>
          <w:sz w:val="24"/>
          <w:szCs w:val="24"/>
        </w:rPr>
        <w:t>投诉书（格式）</w:t>
      </w:r>
    </w:p>
    <w:p w14:paraId="15E6CDD5">
      <w:pPr>
        <w:spacing w:before="32" w:line="227" w:lineRule="auto"/>
        <w:ind w:left="623"/>
        <w:rPr>
          <w:rFonts w:hint="eastAsia" w:ascii="宋体" w:hAnsi="宋体" w:eastAsia="宋体" w:cs="宋体"/>
          <w:sz w:val="20"/>
          <w:szCs w:val="20"/>
        </w:rPr>
      </w:pPr>
      <w:r>
        <w:rPr>
          <w:rFonts w:hint="eastAsia" w:ascii="宋体" w:hAnsi="宋体" w:eastAsia="宋体" w:cs="宋体"/>
          <w:b/>
          <w:bCs/>
          <w:spacing w:val="6"/>
          <w:sz w:val="20"/>
          <w:szCs w:val="20"/>
        </w:rPr>
        <w:t>一、投诉相关主体基本情况：</w:t>
      </w:r>
    </w:p>
    <w:p w14:paraId="1D307576">
      <w:pPr>
        <w:spacing w:before="162" w:line="227" w:lineRule="auto"/>
        <w:ind w:left="620"/>
        <w:rPr>
          <w:rFonts w:hint="eastAsia" w:ascii="宋体" w:hAnsi="宋体" w:eastAsia="宋体" w:cs="宋体"/>
          <w:sz w:val="20"/>
          <w:szCs w:val="20"/>
        </w:rPr>
      </w:pPr>
      <w:r>
        <w:rPr>
          <w:rFonts w:hint="eastAsia" w:ascii="宋体" w:hAnsi="宋体" w:eastAsia="宋体" w:cs="宋体"/>
          <w:spacing w:val="5"/>
          <w:sz w:val="20"/>
          <w:szCs w:val="20"/>
        </w:rPr>
        <w:t>供应商：</w:t>
      </w:r>
    </w:p>
    <w:p w14:paraId="7FAB8FF5">
      <w:pPr>
        <w:spacing w:before="161" w:line="228" w:lineRule="auto"/>
        <w:ind w:left="620"/>
        <w:rPr>
          <w:rFonts w:hint="eastAsia" w:ascii="宋体" w:hAnsi="宋体" w:eastAsia="宋体" w:cs="宋体"/>
          <w:sz w:val="20"/>
          <w:szCs w:val="20"/>
        </w:rPr>
      </w:pPr>
      <w:r>
        <w:rPr>
          <w:rFonts w:hint="eastAsia" w:ascii="宋体" w:hAnsi="宋体" w:eastAsia="宋体" w:cs="宋体"/>
          <w:spacing w:val="6"/>
          <w:sz w:val="20"/>
          <w:szCs w:val="20"/>
        </w:rPr>
        <w:t>地址：邮编：</w:t>
      </w:r>
    </w:p>
    <w:p w14:paraId="7FA528A2">
      <w:pPr>
        <w:spacing w:before="161" w:line="228" w:lineRule="auto"/>
        <w:ind w:left="620"/>
        <w:rPr>
          <w:rFonts w:hint="eastAsia" w:ascii="宋体" w:hAnsi="宋体" w:eastAsia="宋体" w:cs="宋体"/>
          <w:sz w:val="20"/>
          <w:szCs w:val="20"/>
        </w:rPr>
      </w:pPr>
      <w:r>
        <w:rPr>
          <w:rFonts w:hint="eastAsia" w:ascii="宋体" w:hAnsi="宋体" w:eastAsia="宋体" w:cs="宋体"/>
          <w:spacing w:val="8"/>
          <w:sz w:val="20"/>
          <w:szCs w:val="20"/>
        </w:rPr>
        <w:t>法定代表人/主要负责人：联系电话：</w:t>
      </w:r>
    </w:p>
    <w:p w14:paraId="09A22477">
      <w:pPr>
        <w:spacing w:before="163" w:line="228" w:lineRule="auto"/>
        <w:ind w:left="619"/>
        <w:rPr>
          <w:rFonts w:hint="eastAsia" w:ascii="宋体" w:hAnsi="宋体" w:eastAsia="宋体" w:cs="宋体"/>
          <w:sz w:val="20"/>
          <w:szCs w:val="20"/>
        </w:rPr>
      </w:pPr>
      <w:r>
        <w:rPr>
          <w:rFonts w:hint="eastAsia" w:ascii="宋体" w:hAnsi="宋体" w:eastAsia="宋体" w:cs="宋体"/>
          <w:spacing w:val="8"/>
          <w:sz w:val="20"/>
          <w:szCs w:val="20"/>
        </w:rPr>
        <w:t>授权代表：联系电话：</w:t>
      </w:r>
    </w:p>
    <w:p w14:paraId="02D99DAF">
      <w:pPr>
        <w:spacing w:before="161" w:line="228" w:lineRule="auto"/>
        <w:ind w:left="569"/>
        <w:rPr>
          <w:rFonts w:hint="eastAsia" w:ascii="宋体" w:hAnsi="宋体" w:eastAsia="宋体" w:cs="宋体"/>
          <w:sz w:val="20"/>
          <w:szCs w:val="20"/>
        </w:rPr>
      </w:pPr>
      <w:r>
        <w:rPr>
          <w:rFonts w:hint="eastAsia" w:ascii="宋体" w:hAnsi="宋体" w:eastAsia="宋体" w:cs="宋体"/>
          <w:spacing w:val="6"/>
          <w:sz w:val="20"/>
          <w:szCs w:val="20"/>
        </w:rPr>
        <w:t>地址：邮编：</w:t>
      </w:r>
    </w:p>
    <w:p w14:paraId="55D9C66D">
      <w:pPr>
        <w:spacing w:before="161" w:line="228" w:lineRule="auto"/>
        <w:ind w:left="620"/>
        <w:rPr>
          <w:rFonts w:hint="eastAsia" w:ascii="宋体" w:hAnsi="宋体" w:eastAsia="宋体" w:cs="宋体"/>
          <w:sz w:val="20"/>
          <w:szCs w:val="20"/>
        </w:rPr>
      </w:pPr>
      <w:r>
        <w:rPr>
          <w:rFonts w:hint="eastAsia" w:ascii="宋体" w:hAnsi="宋体" w:eastAsia="宋体" w:cs="宋体"/>
          <w:spacing w:val="1"/>
          <w:sz w:val="20"/>
          <w:szCs w:val="20"/>
        </w:rPr>
        <w:t>被投诉人</w:t>
      </w:r>
      <w:r>
        <w:rPr>
          <w:rFonts w:hint="eastAsia" w:ascii="宋体" w:hAnsi="宋体" w:eastAsia="宋体" w:cs="宋体"/>
          <w:spacing w:val="-18"/>
          <w:sz w:val="20"/>
          <w:szCs w:val="20"/>
        </w:rPr>
        <w:t xml:space="preserve"> </w:t>
      </w:r>
      <w:r>
        <w:rPr>
          <w:rFonts w:hint="eastAsia" w:ascii="宋体" w:hAnsi="宋体" w:eastAsia="宋体" w:cs="宋体"/>
          <w:spacing w:val="1"/>
          <w:sz w:val="20"/>
          <w:szCs w:val="20"/>
        </w:rPr>
        <w:t>1：</w:t>
      </w:r>
    </w:p>
    <w:p w14:paraId="01FEF275">
      <w:pPr>
        <w:spacing w:before="161" w:line="228" w:lineRule="auto"/>
        <w:ind w:left="620"/>
        <w:rPr>
          <w:rFonts w:hint="eastAsia" w:ascii="宋体" w:hAnsi="宋体" w:eastAsia="宋体" w:cs="宋体"/>
          <w:sz w:val="20"/>
          <w:szCs w:val="20"/>
        </w:rPr>
      </w:pPr>
      <w:r>
        <w:rPr>
          <w:rFonts w:hint="eastAsia" w:ascii="宋体" w:hAnsi="宋体" w:eastAsia="宋体" w:cs="宋体"/>
          <w:spacing w:val="6"/>
          <w:sz w:val="20"/>
          <w:szCs w:val="20"/>
        </w:rPr>
        <w:t>地址：邮编：</w:t>
      </w:r>
    </w:p>
    <w:p w14:paraId="1CEE66CE">
      <w:pPr>
        <w:spacing w:before="164" w:line="230" w:lineRule="auto"/>
        <w:ind w:left="620"/>
        <w:rPr>
          <w:rFonts w:hint="eastAsia" w:ascii="宋体" w:hAnsi="宋体" w:eastAsia="宋体" w:cs="宋体"/>
          <w:sz w:val="20"/>
          <w:szCs w:val="20"/>
        </w:rPr>
      </w:pPr>
      <w:r>
        <w:rPr>
          <w:rFonts w:hint="eastAsia" w:ascii="宋体" w:hAnsi="宋体" w:eastAsia="宋体" w:cs="宋体"/>
          <w:spacing w:val="7"/>
          <w:sz w:val="20"/>
          <w:szCs w:val="20"/>
        </w:rPr>
        <w:t>联系人：联系电话：</w:t>
      </w:r>
    </w:p>
    <w:p w14:paraId="19786AEF">
      <w:pPr>
        <w:spacing w:before="158" w:line="228" w:lineRule="auto"/>
        <w:ind w:left="620"/>
        <w:rPr>
          <w:rFonts w:hint="eastAsia" w:ascii="宋体" w:hAnsi="宋体" w:eastAsia="宋体" w:cs="宋体"/>
          <w:sz w:val="20"/>
          <w:szCs w:val="20"/>
        </w:rPr>
      </w:pPr>
      <w:r>
        <w:rPr>
          <w:rFonts w:hint="eastAsia" w:ascii="宋体" w:hAnsi="宋体" w:eastAsia="宋体" w:cs="宋体"/>
          <w:spacing w:val="3"/>
          <w:sz w:val="20"/>
          <w:szCs w:val="20"/>
        </w:rPr>
        <w:t>被投诉人</w:t>
      </w:r>
      <w:r>
        <w:rPr>
          <w:rFonts w:hint="eastAsia" w:ascii="宋体" w:hAnsi="宋体" w:eastAsia="宋体" w:cs="宋体"/>
          <w:spacing w:val="-30"/>
          <w:sz w:val="20"/>
          <w:szCs w:val="20"/>
        </w:rPr>
        <w:t xml:space="preserve"> </w:t>
      </w:r>
      <w:r>
        <w:rPr>
          <w:rFonts w:hint="eastAsia" w:ascii="宋体" w:hAnsi="宋体" w:eastAsia="宋体" w:cs="宋体"/>
          <w:spacing w:val="3"/>
          <w:sz w:val="20"/>
          <w:szCs w:val="20"/>
        </w:rPr>
        <w:t>2：</w:t>
      </w:r>
    </w:p>
    <w:p w14:paraId="3766ACB9">
      <w:pPr>
        <w:spacing w:before="162" w:line="324" w:lineRule="exact"/>
        <w:ind w:left="633"/>
        <w:rPr>
          <w:rFonts w:hint="eastAsia" w:ascii="宋体" w:hAnsi="宋体" w:eastAsia="宋体" w:cs="宋体"/>
          <w:sz w:val="20"/>
          <w:szCs w:val="20"/>
        </w:rPr>
      </w:pPr>
      <w:r>
        <w:rPr>
          <w:rFonts w:hint="eastAsia" w:ascii="宋体" w:hAnsi="宋体" w:eastAsia="宋体" w:cs="宋体"/>
          <w:spacing w:val="-2"/>
          <w:position w:val="2"/>
          <w:sz w:val="20"/>
          <w:szCs w:val="20"/>
        </w:rPr>
        <w:t>……</w:t>
      </w:r>
    </w:p>
    <w:p w14:paraId="79190593">
      <w:pPr>
        <w:spacing w:before="84" w:line="227" w:lineRule="auto"/>
        <w:ind w:left="620"/>
        <w:rPr>
          <w:rFonts w:hint="eastAsia" w:ascii="宋体" w:hAnsi="宋体" w:eastAsia="宋体" w:cs="宋体"/>
          <w:sz w:val="20"/>
          <w:szCs w:val="20"/>
        </w:rPr>
      </w:pPr>
      <w:r>
        <w:rPr>
          <w:rFonts w:hint="eastAsia" w:ascii="宋体" w:hAnsi="宋体" w:eastAsia="宋体" w:cs="宋体"/>
          <w:spacing w:val="6"/>
          <w:sz w:val="20"/>
          <w:szCs w:val="20"/>
        </w:rPr>
        <w:t>相关供应商：</w:t>
      </w:r>
    </w:p>
    <w:p w14:paraId="3CF7E60D">
      <w:pPr>
        <w:spacing w:before="164" w:line="228" w:lineRule="auto"/>
        <w:ind w:left="620"/>
        <w:rPr>
          <w:rFonts w:hint="eastAsia" w:ascii="宋体" w:hAnsi="宋体" w:eastAsia="宋体" w:cs="宋体"/>
          <w:sz w:val="20"/>
          <w:szCs w:val="20"/>
        </w:rPr>
      </w:pPr>
      <w:r>
        <w:rPr>
          <w:rFonts w:hint="eastAsia" w:ascii="宋体" w:hAnsi="宋体" w:eastAsia="宋体" w:cs="宋体"/>
          <w:spacing w:val="6"/>
          <w:sz w:val="20"/>
          <w:szCs w:val="20"/>
        </w:rPr>
        <w:t>地址：邮编：</w:t>
      </w:r>
    </w:p>
    <w:p w14:paraId="02C56D94">
      <w:pPr>
        <w:spacing w:before="161" w:line="230" w:lineRule="auto"/>
        <w:ind w:left="620"/>
        <w:rPr>
          <w:rFonts w:hint="eastAsia" w:ascii="宋体" w:hAnsi="宋体" w:eastAsia="宋体" w:cs="宋体"/>
          <w:sz w:val="20"/>
          <w:szCs w:val="20"/>
        </w:rPr>
      </w:pPr>
      <w:r>
        <w:rPr>
          <w:rFonts w:hint="eastAsia" w:ascii="宋体" w:hAnsi="宋体" w:eastAsia="宋体" w:cs="宋体"/>
          <w:spacing w:val="7"/>
          <w:sz w:val="20"/>
          <w:szCs w:val="20"/>
        </w:rPr>
        <w:t>联系人：联系电话：</w:t>
      </w:r>
    </w:p>
    <w:p w14:paraId="48BC324E">
      <w:pPr>
        <w:spacing w:before="159" w:line="227" w:lineRule="auto"/>
        <w:ind w:left="623"/>
        <w:rPr>
          <w:rFonts w:hint="eastAsia" w:ascii="宋体" w:hAnsi="宋体" w:eastAsia="宋体" w:cs="宋体"/>
          <w:sz w:val="20"/>
          <w:szCs w:val="20"/>
        </w:rPr>
      </w:pPr>
      <w:r>
        <w:rPr>
          <w:rFonts w:hint="eastAsia" w:ascii="宋体" w:hAnsi="宋体" w:eastAsia="宋体" w:cs="宋体"/>
          <w:b/>
          <w:bCs/>
          <w:spacing w:val="6"/>
          <w:sz w:val="20"/>
          <w:szCs w:val="20"/>
        </w:rPr>
        <w:t>二、投诉项目基本情况：</w:t>
      </w:r>
    </w:p>
    <w:p w14:paraId="4BF972AB">
      <w:pPr>
        <w:spacing w:before="275" w:line="227" w:lineRule="auto"/>
        <w:ind w:left="638"/>
        <w:rPr>
          <w:rFonts w:hint="eastAsia" w:ascii="宋体" w:hAnsi="宋体" w:eastAsia="宋体" w:cs="宋体"/>
          <w:sz w:val="20"/>
          <w:szCs w:val="20"/>
        </w:rPr>
      </w:pPr>
      <w:r>
        <w:rPr>
          <w:rFonts w:hint="eastAsia" w:ascii="宋体" w:hAnsi="宋体" w:eastAsia="宋体" w:cs="宋体"/>
          <w:spacing w:val="7"/>
          <w:sz w:val="20"/>
          <w:szCs w:val="20"/>
        </w:rPr>
        <w:t>采购项目的名称：</w:t>
      </w:r>
    </w:p>
    <w:p w14:paraId="736FE3B2">
      <w:pPr>
        <w:spacing w:before="251" w:line="227" w:lineRule="auto"/>
        <w:ind w:left="638"/>
        <w:rPr>
          <w:rFonts w:hint="eastAsia" w:ascii="宋体" w:hAnsi="宋体" w:eastAsia="宋体" w:cs="宋体"/>
          <w:sz w:val="20"/>
          <w:szCs w:val="20"/>
        </w:rPr>
      </w:pPr>
      <w:r>
        <w:rPr>
          <w:rFonts w:hint="eastAsia" w:ascii="宋体" w:hAnsi="宋体" w:eastAsia="宋体" w:cs="宋体"/>
          <w:spacing w:val="7"/>
          <w:sz w:val="20"/>
          <w:szCs w:val="20"/>
        </w:rPr>
        <w:t>采购项目的编号：</w:t>
      </w:r>
    </w:p>
    <w:p w14:paraId="3D1CCA0C">
      <w:pPr>
        <w:spacing w:before="248" w:line="227" w:lineRule="auto"/>
        <w:ind w:left="638"/>
        <w:rPr>
          <w:rFonts w:hint="eastAsia" w:ascii="宋体" w:hAnsi="宋体" w:eastAsia="宋体" w:cs="宋体"/>
          <w:sz w:val="20"/>
          <w:szCs w:val="20"/>
        </w:rPr>
      </w:pPr>
      <w:r>
        <w:rPr>
          <w:rFonts w:hint="eastAsia" w:ascii="宋体" w:hAnsi="宋体" w:eastAsia="宋体" w:cs="宋体"/>
          <w:spacing w:val="6"/>
          <w:sz w:val="20"/>
          <w:szCs w:val="20"/>
        </w:rPr>
        <w:t>采购人名称：</w:t>
      </w:r>
    </w:p>
    <w:p w14:paraId="6EB63060">
      <w:pPr>
        <w:spacing w:before="251" w:line="227" w:lineRule="auto"/>
        <w:ind w:left="638"/>
        <w:rPr>
          <w:rFonts w:hint="eastAsia" w:ascii="宋体" w:hAnsi="宋体" w:eastAsia="宋体" w:cs="宋体"/>
          <w:sz w:val="20"/>
          <w:szCs w:val="20"/>
        </w:rPr>
      </w:pPr>
      <w:r>
        <w:rPr>
          <w:rFonts w:hint="eastAsia" w:ascii="宋体" w:hAnsi="宋体" w:eastAsia="宋体" w:cs="宋体"/>
          <w:spacing w:val="7"/>
          <w:sz w:val="20"/>
          <w:szCs w:val="20"/>
        </w:rPr>
        <w:t>代理机构名称：</w:t>
      </w:r>
    </w:p>
    <w:p w14:paraId="58959499">
      <w:pPr>
        <w:spacing w:before="251" w:line="226" w:lineRule="auto"/>
        <w:ind w:left="638"/>
        <w:rPr>
          <w:rFonts w:hint="eastAsia" w:ascii="宋体" w:hAnsi="宋体" w:eastAsia="宋体" w:cs="宋体"/>
          <w:sz w:val="20"/>
          <w:szCs w:val="20"/>
        </w:rPr>
      </w:pPr>
      <w:r>
        <w:rPr>
          <w:rFonts w:hint="eastAsia" w:ascii="宋体" w:hAnsi="宋体" w:eastAsia="宋体" w:cs="宋体"/>
          <w:spacing w:val="8"/>
          <w:sz w:val="20"/>
          <w:szCs w:val="20"/>
        </w:rPr>
        <w:t>采购文件公告：</w:t>
      </w:r>
      <w:r>
        <w:rPr>
          <w:rFonts w:hint="eastAsia" w:ascii="宋体" w:hAnsi="宋体" w:eastAsia="宋体" w:cs="宋体"/>
          <w:spacing w:val="8"/>
          <w:sz w:val="20"/>
          <w:szCs w:val="20"/>
          <w:u w:val="single" w:color="auto"/>
        </w:rPr>
        <w:t>是/否</w:t>
      </w:r>
      <w:r>
        <w:rPr>
          <w:rFonts w:hint="eastAsia" w:ascii="宋体" w:hAnsi="宋体" w:eastAsia="宋体" w:cs="宋体"/>
          <w:spacing w:val="8"/>
          <w:sz w:val="20"/>
          <w:szCs w:val="20"/>
        </w:rPr>
        <w:t>公告期限：</w:t>
      </w:r>
    </w:p>
    <w:p w14:paraId="146E0440">
      <w:pPr>
        <w:spacing w:before="252" w:line="226" w:lineRule="auto"/>
        <w:ind w:left="638"/>
        <w:rPr>
          <w:rFonts w:hint="eastAsia" w:ascii="宋体" w:hAnsi="宋体" w:eastAsia="宋体" w:cs="宋体"/>
          <w:sz w:val="20"/>
          <w:szCs w:val="20"/>
        </w:rPr>
      </w:pPr>
      <w:r>
        <w:rPr>
          <w:rFonts w:hint="eastAsia" w:ascii="宋体" w:hAnsi="宋体" w:eastAsia="宋体" w:cs="宋体"/>
          <w:spacing w:val="8"/>
          <w:sz w:val="20"/>
          <w:szCs w:val="20"/>
        </w:rPr>
        <w:t>采购结果公告：</w:t>
      </w:r>
      <w:r>
        <w:rPr>
          <w:rFonts w:hint="eastAsia" w:ascii="宋体" w:hAnsi="宋体" w:eastAsia="宋体" w:cs="宋体"/>
          <w:spacing w:val="8"/>
          <w:sz w:val="20"/>
          <w:szCs w:val="20"/>
          <w:u w:val="single" w:color="auto"/>
        </w:rPr>
        <w:t>是/否</w:t>
      </w:r>
      <w:r>
        <w:rPr>
          <w:rFonts w:hint="eastAsia" w:ascii="宋体" w:hAnsi="宋体" w:eastAsia="宋体" w:cs="宋体"/>
          <w:spacing w:val="8"/>
          <w:sz w:val="20"/>
          <w:szCs w:val="20"/>
        </w:rPr>
        <w:t>公告期限：</w:t>
      </w:r>
    </w:p>
    <w:p w14:paraId="52EB2D46">
      <w:pPr>
        <w:spacing w:before="252" w:line="227" w:lineRule="auto"/>
        <w:ind w:left="639"/>
        <w:rPr>
          <w:rFonts w:hint="eastAsia" w:ascii="宋体" w:hAnsi="宋体" w:eastAsia="宋体" w:cs="宋体"/>
          <w:sz w:val="20"/>
          <w:szCs w:val="20"/>
        </w:rPr>
      </w:pPr>
      <w:r>
        <w:rPr>
          <w:rFonts w:hint="eastAsia" w:ascii="宋体" w:hAnsi="宋体" w:eastAsia="宋体" w:cs="宋体"/>
          <w:b/>
          <w:bCs/>
          <w:spacing w:val="7"/>
          <w:sz w:val="20"/>
          <w:szCs w:val="20"/>
        </w:rPr>
        <w:t>三、质疑基本情况</w:t>
      </w:r>
    </w:p>
    <w:p w14:paraId="0711FD93">
      <w:pPr>
        <w:spacing w:before="250" w:line="228" w:lineRule="auto"/>
        <w:ind w:left="641"/>
        <w:rPr>
          <w:rFonts w:hint="eastAsia" w:ascii="宋体" w:hAnsi="宋体" w:eastAsia="宋体" w:cs="宋体"/>
          <w:sz w:val="20"/>
          <w:szCs w:val="20"/>
        </w:rPr>
      </w:pPr>
      <w:r>
        <w:rPr>
          <w:rFonts w:hint="eastAsia" w:ascii="宋体" w:hAnsi="宋体" w:eastAsia="宋体" w:cs="宋体"/>
          <w:spacing w:val="8"/>
          <w:sz w:val="20"/>
          <w:szCs w:val="20"/>
        </w:rPr>
        <w:t>投诉人于年月日，向提出质疑，质疑事项为：</w:t>
      </w:r>
    </w:p>
    <w:p w14:paraId="52AF3A89">
      <w:pPr>
        <w:pStyle w:val="4"/>
        <w:spacing w:line="292" w:lineRule="auto"/>
        <w:rPr>
          <w:rFonts w:hint="eastAsia" w:ascii="宋体" w:hAnsi="宋体" w:eastAsia="宋体" w:cs="宋体"/>
        </w:rPr>
      </w:pPr>
    </w:p>
    <w:p w14:paraId="4DD24E9C">
      <w:pPr>
        <w:pStyle w:val="4"/>
        <w:spacing w:line="292" w:lineRule="auto"/>
        <w:rPr>
          <w:rFonts w:hint="eastAsia" w:ascii="宋体" w:hAnsi="宋体" w:eastAsia="宋体" w:cs="宋体"/>
        </w:rPr>
      </w:pPr>
    </w:p>
    <w:p w14:paraId="6262898F">
      <w:pPr>
        <w:pStyle w:val="4"/>
        <w:spacing w:line="292" w:lineRule="auto"/>
        <w:rPr>
          <w:rFonts w:hint="eastAsia" w:ascii="宋体" w:hAnsi="宋体" w:eastAsia="宋体" w:cs="宋体"/>
        </w:rPr>
      </w:pPr>
    </w:p>
    <w:p w14:paraId="525C5DE3">
      <w:pPr>
        <w:pStyle w:val="4"/>
        <w:spacing w:line="293" w:lineRule="auto"/>
        <w:rPr>
          <w:rFonts w:hint="eastAsia" w:ascii="宋体" w:hAnsi="宋体" w:eastAsia="宋体" w:cs="宋体"/>
        </w:rPr>
      </w:pPr>
    </w:p>
    <w:p w14:paraId="27787BC5">
      <w:pPr>
        <w:spacing w:before="65" w:line="227" w:lineRule="auto"/>
        <w:rPr>
          <w:rFonts w:hint="eastAsia" w:ascii="宋体" w:hAnsi="宋体" w:eastAsia="宋体" w:cs="宋体"/>
          <w:sz w:val="20"/>
          <w:szCs w:val="20"/>
        </w:rPr>
      </w:pPr>
      <w:r>
        <w:rPr>
          <w:rFonts w:hint="eastAsia" w:ascii="宋体" w:hAnsi="宋体" w:eastAsia="宋体" w:cs="宋体"/>
          <w:spacing w:val="9"/>
          <w:sz w:val="20"/>
          <w:szCs w:val="20"/>
          <w:u w:val="single" w:color="auto"/>
        </w:rPr>
        <w:t>采购人/采购代理机构</w:t>
      </w:r>
      <w:r>
        <w:rPr>
          <w:rFonts w:hint="eastAsia" w:ascii="宋体" w:hAnsi="宋体" w:eastAsia="宋体" w:cs="宋体"/>
          <w:spacing w:val="9"/>
          <w:sz w:val="20"/>
          <w:szCs w:val="20"/>
        </w:rPr>
        <w:t>于年月日，就质疑事项作出了答复/没有在法定期限内作出答复。</w:t>
      </w:r>
    </w:p>
    <w:p w14:paraId="40872194">
      <w:pPr>
        <w:spacing w:before="251" w:line="228" w:lineRule="auto"/>
        <w:ind w:left="658"/>
        <w:rPr>
          <w:rFonts w:hint="eastAsia" w:ascii="宋体" w:hAnsi="宋体" w:eastAsia="宋体" w:cs="宋体"/>
          <w:sz w:val="20"/>
          <w:szCs w:val="20"/>
        </w:rPr>
      </w:pPr>
      <w:r>
        <w:rPr>
          <w:rFonts w:hint="eastAsia" w:ascii="宋体" w:hAnsi="宋体" w:eastAsia="宋体" w:cs="宋体"/>
          <w:b/>
          <w:bCs/>
          <w:spacing w:val="5"/>
          <w:sz w:val="20"/>
          <w:szCs w:val="20"/>
        </w:rPr>
        <w:t>四、投诉事项具体内容</w:t>
      </w:r>
    </w:p>
    <w:p w14:paraId="4DA4C961">
      <w:pPr>
        <w:spacing w:before="251" w:line="228" w:lineRule="auto"/>
        <w:ind w:left="641"/>
        <w:rPr>
          <w:rFonts w:hint="eastAsia" w:ascii="宋体" w:hAnsi="宋体" w:eastAsia="宋体" w:cs="宋体"/>
          <w:sz w:val="20"/>
          <w:szCs w:val="20"/>
        </w:rPr>
      </w:pPr>
      <w:r>
        <w:rPr>
          <w:rFonts w:hint="eastAsia" w:ascii="宋体" w:hAnsi="宋体" w:eastAsia="宋体" w:cs="宋体"/>
          <w:spacing w:val="1"/>
          <w:sz w:val="20"/>
          <w:szCs w:val="20"/>
        </w:rPr>
        <w:t>投诉事项</w:t>
      </w:r>
      <w:r>
        <w:rPr>
          <w:rFonts w:hint="eastAsia" w:ascii="宋体" w:hAnsi="宋体" w:eastAsia="宋体" w:cs="宋体"/>
          <w:spacing w:val="-21"/>
          <w:sz w:val="20"/>
          <w:szCs w:val="20"/>
        </w:rPr>
        <w:t xml:space="preserve"> </w:t>
      </w:r>
      <w:r>
        <w:rPr>
          <w:rFonts w:hint="eastAsia" w:ascii="宋体" w:hAnsi="宋体" w:eastAsia="宋体" w:cs="宋体"/>
          <w:spacing w:val="1"/>
          <w:sz w:val="20"/>
          <w:szCs w:val="20"/>
        </w:rPr>
        <w:t>1：</w:t>
      </w:r>
    </w:p>
    <w:p w14:paraId="0DD73503">
      <w:pPr>
        <w:spacing w:before="249" w:line="227" w:lineRule="auto"/>
        <w:ind w:left="620"/>
        <w:rPr>
          <w:rFonts w:hint="eastAsia" w:ascii="宋体" w:hAnsi="宋体" w:eastAsia="宋体" w:cs="宋体"/>
          <w:sz w:val="20"/>
          <w:szCs w:val="20"/>
        </w:rPr>
      </w:pPr>
      <w:r>
        <w:rPr>
          <w:rFonts w:hint="eastAsia" w:ascii="宋体" w:hAnsi="宋体" w:eastAsia="宋体" w:cs="宋体"/>
          <w:spacing w:val="5"/>
          <w:sz w:val="20"/>
          <w:szCs w:val="20"/>
        </w:rPr>
        <w:t>事实依据：</w:t>
      </w:r>
    </w:p>
    <w:p w14:paraId="52783E9B">
      <w:pPr>
        <w:spacing w:line="227" w:lineRule="auto"/>
        <w:rPr>
          <w:rFonts w:hint="eastAsia" w:ascii="宋体" w:hAnsi="宋体" w:eastAsia="宋体" w:cs="宋体"/>
          <w:sz w:val="20"/>
          <w:szCs w:val="20"/>
        </w:rPr>
        <w:sectPr>
          <w:footerReference r:id="rId23" w:type="default"/>
          <w:pgSz w:w="11906" w:h="16839"/>
          <w:pgMar w:top="1431" w:right="1785" w:bottom="882" w:left="940" w:header="0" w:footer="720" w:gutter="0"/>
          <w:cols w:space="720" w:num="1"/>
        </w:sectPr>
      </w:pPr>
    </w:p>
    <w:p w14:paraId="30D20512">
      <w:pPr>
        <w:pStyle w:val="4"/>
        <w:spacing w:line="319" w:lineRule="auto"/>
        <w:rPr>
          <w:rFonts w:hint="eastAsia" w:ascii="宋体" w:hAnsi="宋体" w:eastAsia="宋体" w:cs="宋体"/>
        </w:rPr>
      </w:pPr>
    </w:p>
    <w:p w14:paraId="5BEE8BE4">
      <w:pPr>
        <w:pStyle w:val="4"/>
        <w:spacing w:line="320" w:lineRule="auto"/>
        <w:rPr>
          <w:rFonts w:hint="eastAsia" w:ascii="宋体" w:hAnsi="宋体" w:eastAsia="宋体" w:cs="宋体"/>
        </w:rPr>
      </w:pPr>
    </w:p>
    <w:p w14:paraId="5DD65C7F">
      <w:pPr>
        <w:spacing w:before="65" w:line="227" w:lineRule="auto"/>
        <w:ind w:left="419"/>
        <w:rPr>
          <w:rFonts w:hint="eastAsia" w:ascii="宋体" w:hAnsi="宋体" w:eastAsia="宋体" w:cs="宋体"/>
          <w:sz w:val="20"/>
          <w:szCs w:val="20"/>
        </w:rPr>
      </w:pPr>
      <w:r>
        <w:rPr>
          <w:rFonts w:hint="eastAsia" w:ascii="宋体" w:hAnsi="宋体" w:eastAsia="宋体" w:cs="宋体"/>
          <w:spacing w:val="5"/>
          <w:sz w:val="20"/>
          <w:szCs w:val="20"/>
        </w:rPr>
        <w:t>法律依据：</w:t>
      </w:r>
    </w:p>
    <w:p w14:paraId="4A7B1C77">
      <w:pPr>
        <w:pStyle w:val="4"/>
        <w:spacing w:line="339" w:lineRule="auto"/>
        <w:rPr>
          <w:rFonts w:hint="eastAsia" w:ascii="宋体" w:hAnsi="宋体" w:eastAsia="宋体" w:cs="宋体"/>
        </w:rPr>
      </w:pPr>
    </w:p>
    <w:p w14:paraId="25A4523E">
      <w:pPr>
        <w:pStyle w:val="4"/>
        <w:spacing w:line="339" w:lineRule="auto"/>
        <w:rPr>
          <w:rFonts w:hint="eastAsia" w:ascii="宋体" w:hAnsi="宋体" w:eastAsia="宋体" w:cs="宋体"/>
        </w:rPr>
      </w:pPr>
    </w:p>
    <w:p w14:paraId="558624B5">
      <w:pPr>
        <w:spacing w:before="65" w:line="228" w:lineRule="auto"/>
        <w:ind w:left="440"/>
        <w:rPr>
          <w:rFonts w:hint="eastAsia" w:ascii="宋体" w:hAnsi="宋体" w:eastAsia="宋体" w:cs="宋体"/>
          <w:sz w:val="20"/>
          <w:szCs w:val="20"/>
        </w:rPr>
      </w:pPr>
      <w:r>
        <w:rPr>
          <w:rFonts w:hint="eastAsia" w:ascii="宋体" w:hAnsi="宋体" w:eastAsia="宋体" w:cs="宋体"/>
          <w:spacing w:val="5"/>
          <w:sz w:val="20"/>
          <w:szCs w:val="20"/>
        </w:rPr>
        <w:t>投诉事项</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2</w:t>
      </w:r>
    </w:p>
    <w:p w14:paraId="2503F061">
      <w:pPr>
        <w:spacing w:before="249" w:line="324" w:lineRule="exact"/>
        <w:ind w:left="450"/>
        <w:rPr>
          <w:rFonts w:hint="eastAsia" w:ascii="宋体" w:hAnsi="宋体" w:eastAsia="宋体" w:cs="宋体"/>
          <w:sz w:val="20"/>
          <w:szCs w:val="20"/>
        </w:rPr>
      </w:pPr>
      <w:r>
        <w:rPr>
          <w:rFonts w:hint="eastAsia" w:ascii="宋体" w:hAnsi="宋体" w:eastAsia="宋体" w:cs="宋体"/>
          <w:spacing w:val="-2"/>
          <w:position w:val="2"/>
          <w:sz w:val="20"/>
          <w:szCs w:val="20"/>
        </w:rPr>
        <w:t>……</w:t>
      </w:r>
    </w:p>
    <w:p w14:paraId="3DB4AF86">
      <w:pPr>
        <w:spacing w:before="170" w:line="228" w:lineRule="auto"/>
        <w:ind w:left="440"/>
        <w:rPr>
          <w:rFonts w:hint="eastAsia" w:ascii="宋体" w:hAnsi="宋体" w:eastAsia="宋体" w:cs="宋体"/>
          <w:sz w:val="20"/>
          <w:szCs w:val="20"/>
        </w:rPr>
      </w:pPr>
      <w:r>
        <w:rPr>
          <w:rFonts w:hint="eastAsia" w:ascii="宋体" w:hAnsi="宋体" w:eastAsia="宋体" w:cs="宋体"/>
          <w:b/>
          <w:bCs/>
          <w:spacing w:val="7"/>
          <w:sz w:val="20"/>
          <w:szCs w:val="20"/>
        </w:rPr>
        <w:t>五、与投诉事项相关的投诉请求：</w:t>
      </w:r>
    </w:p>
    <w:p w14:paraId="6E6749B8">
      <w:pPr>
        <w:spacing w:before="250" w:line="228" w:lineRule="auto"/>
        <w:ind w:left="435"/>
        <w:rPr>
          <w:rFonts w:hint="eastAsia" w:ascii="宋体" w:hAnsi="宋体" w:eastAsia="宋体" w:cs="宋体"/>
          <w:sz w:val="20"/>
          <w:szCs w:val="20"/>
        </w:rPr>
      </w:pPr>
      <w:r>
        <w:rPr>
          <w:rFonts w:hint="eastAsia" w:ascii="宋体" w:hAnsi="宋体" w:eastAsia="宋体" w:cs="宋体"/>
          <w:spacing w:val="3"/>
          <w:sz w:val="20"/>
          <w:szCs w:val="20"/>
        </w:rPr>
        <w:t>请求：</w:t>
      </w:r>
    </w:p>
    <w:p w14:paraId="162C284E">
      <w:pPr>
        <w:pStyle w:val="4"/>
        <w:spacing w:line="338" w:lineRule="auto"/>
        <w:rPr>
          <w:rFonts w:hint="eastAsia" w:ascii="宋体" w:hAnsi="宋体" w:eastAsia="宋体" w:cs="宋体"/>
        </w:rPr>
      </w:pPr>
    </w:p>
    <w:p w14:paraId="3BFB4508">
      <w:pPr>
        <w:pStyle w:val="4"/>
        <w:spacing w:line="338" w:lineRule="auto"/>
        <w:rPr>
          <w:rFonts w:hint="eastAsia" w:ascii="宋体" w:hAnsi="宋体" w:eastAsia="宋体" w:cs="宋体"/>
        </w:rPr>
      </w:pPr>
    </w:p>
    <w:p w14:paraId="74A2F510">
      <w:pPr>
        <w:spacing w:before="66" w:line="227" w:lineRule="auto"/>
        <w:ind w:left="437"/>
        <w:rPr>
          <w:rFonts w:hint="eastAsia" w:ascii="宋体" w:hAnsi="宋体" w:eastAsia="宋体" w:cs="宋体"/>
          <w:sz w:val="20"/>
          <w:szCs w:val="20"/>
        </w:rPr>
      </w:pPr>
      <w:r>
        <w:rPr>
          <w:rFonts w:hint="eastAsia" w:ascii="宋体" w:hAnsi="宋体" w:eastAsia="宋体" w:cs="宋体"/>
          <w:spacing w:val="5"/>
          <w:sz w:val="20"/>
          <w:szCs w:val="20"/>
        </w:rPr>
        <w:t>签字（签章</w:t>
      </w:r>
      <w:r>
        <w:rPr>
          <w:rFonts w:hint="eastAsia" w:ascii="宋体" w:hAnsi="宋体" w:eastAsia="宋体" w:cs="宋体"/>
          <w:spacing w:val="8"/>
          <w:sz w:val="20"/>
          <w:szCs w:val="20"/>
        </w:rPr>
        <w:t>）：</w:t>
      </w:r>
      <w:r>
        <w:rPr>
          <w:rFonts w:hint="eastAsia" w:ascii="宋体" w:hAnsi="宋体" w:eastAsia="宋体" w:cs="宋体"/>
          <w:sz w:val="20"/>
          <w:szCs w:val="20"/>
        </w:rPr>
        <w:t xml:space="preserve">                                         </w:t>
      </w:r>
      <w:r>
        <w:rPr>
          <w:rFonts w:hint="eastAsia" w:ascii="宋体" w:hAnsi="宋体" w:eastAsia="宋体" w:cs="宋体"/>
          <w:spacing w:val="5"/>
          <w:sz w:val="20"/>
          <w:szCs w:val="20"/>
        </w:rPr>
        <w:t>公章：</w:t>
      </w:r>
    </w:p>
    <w:p w14:paraId="2AC6E8A8">
      <w:pPr>
        <w:pStyle w:val="4"/>
        <w:spacing w:line="339" w:lineRule="auto"/>
        <w:rPr>
          <w:rFonts w:hint="eastAsia" w:ascii="宋体" w:hAnsi="宋体" w:eastAsia="宋体" w:cs="宋体"/>
        </w:rPr>
      </w:pPr>
    </w:p>
    <w:p w14:paraId="6670F81C">
      <w:pPr>
        <w:pStyle w:val="4"/>
        <w:spacing w:line="339" w:lineRule="auto"/>
        <w:rPr>
          <w:rFonts w:hint="eastAsia" w:ascii="宋体" w:hAnsi="宋体" w:eastAsia="宋体" w:cs="宋体"/>
        </w:rPr>
      </w:pPr>
    </w:p>
    <w:p w14:paraId="71299DB5">
      <w:pPr>
        <w:spacing w:before="66" w:line="228" w:lineRule="auto"/>
        <w:ind w:left="473"/>
        <w:rPr>
          <w:rFonts w:hint="eastAsia" w:ascii="宋体" w:hAnsi="宋体" w:eastAsia="宋体" w:cs="宋体"/>
          <w:sz w:val="20"/>
          <w:szCs w:val="20"/>
        </w:rPr>
      </w:pPr>
      <w:r>
        <w:rPr>
          <w:rFonts w:hint="eastAsia" w:ascii="宋体" w:hAnsi="宋体" w:eastAsia="宋体" w:cs="宋体"/>
          <w:spacing w:val="-9"/>
          <w:sz w:val="20"/>
          <w:szCs w:val="20"/>
        </w:rPr>
        <w:t>日期：</w:t>
      </w:r>
    </w:p>
    <w:p w14:paraId="3E98F7AD">
      <w:pPr>
        <w:pStyle w:val="4"/>
        <w:spacing w:line="266" w:lineRule="auto"/>
        <w:rPr>
          <w:rFonts w:hint="eastAsia" w:ascii="宋体" w:hAnsi="宋体" w:eastAsia="宋体" w:cs="宋体"/>
        </w:rPr>
      </w:pPr>
    </w:p>
    <w:p w14:paraId="07493748">
      <w:pPr>
        <w:pStyle w:val="4"/>
        <w:spacing w:line="267" w:lineRule="auto"/>
        <w:rPr>
          <w:rFonts w:hint="eastAsia" w:ascii="宋体" w:hAnsi="宋体" w:eastAsia="宋体" w:cs="宋体"/>
        </w:rPr>
      </w:pPr>
    </w:p>
    <w:p w14:paraId="170426CF">
      <w:pPr>
        <w:spacing w:before="66" w:line="228" w:lineRule="auto"/>
        <w:rPr>
          <w:rFonts w:hint="eastAsia" w:ascii="宋体" w:hAnsi="宋体" w:eastAsia="宋体" w:cs="宋体"/>
          <w:sz w:val="20"/>
          <w:szCs w:val="20"/>
        </w:rPr>
      </w:pPr>
      <w:r>
        <w:rPr>
          <w:rFonts w:hint="eastAsia" w:ascii="宋体" w:hAnsi="宋体" w:eastAsia="宋体" w:cs="宋体"/>
          <w:spacing w:val="2"/>
          <w:sz w:val="20"/>
          <w:szCs w:val="20"/>
        </w:rPr>
        <w:t>说明：</w:t>
      </w:r>
    </w:p>
    <w:p w14:paraId="6A9C3CEC">
      <w:pPr>
        <w:spacing w:before="273" w:line="343" w:lineRule="auto"/>
        <w:ind w:left="24" w:right="54" w:firstLine="325"/>
        <w:rPr>
          <w:rFonts w:hint="eastAsia" w:ascii="宋体" w:hAnsi="宋体" w:eastAsia="宋体" w:cs="宋体"/>
          <w:sz w:val="20"/>
          <w:szCs w:val="20"/>
        </w:rPr>
      </w:pPr>
      <w:r>
        <w:rPr>
          <w:rFonts w:hint="eastAsia" w:ascii="宋体" w:hAnsi="宋体" w:eastAsia="宋体" w:cs="宋体"/>
          <w:spacing w:val="11"/>
          <w:sz w:val="20"/>
          <w:szCs w:val="20"/>
        </w:rPr>
        <w:t>1.投诉人提起投诉时，应当提交投诉书和必要的证明材料，并按照被投诉人和与投诉事项有关的供</w:t>
      </w:r>
      <w:r>
        <w:rPr>
          <w:rFonts w:hint="eastAsia" w:ascii="宋体" w:hAnsi="宋体" w:eastAsia="宋体" w:cs="宋体"/>
          <w:spacing w:val="6"/>
          <w:sz w:val="20"/>
          <w:szCs w:val="20"/>
        </w:rPr>
        <w:t xml:space="preserve"> </w:t>
      </w:r>
      <w:r>
        <w:rPr>
          <w:rFonts w:hint="eastAsia" w:ascii="宋体" w:hAnsi="宋体" w:eastAsia="宋体" w:cs="宋体"/>
          <w:spacing w:val="8"/>
          <w:sz w:val="20"/>
          <w:szCs w:val="20"/>
        </w:rPr>
        <w:t>应商数量提供投诉书副本。</w:t>
      </w:r>
    </w:p>
    <w:p w14:paraId="26EE0230">
      <w:pPr>
        <w:spacing w:before="251" w:line="382" w:lineRule="auto"/>
        <w:ind w:left="28" w:right="54" w:firstLine="307"/>
        <w:rPr>
          <w:rFonts w:hint="eastAsia" w:ascii="宋体" w:hAnsi="宋体" w:eastAsia="宋体" w:cs="宋体"/>
          <w:sz w:val="20"/>
          <w:szCs w:val="20"/>
        </w:rPr>
      </w:pPr>
      <w:r>
        <w:rPr>
          <w:rFonts w:hint="eastAsia" w:ascii="宋体" w:hAnsi="宋体" w:eastAsia="宋体" w:cs="宋体"/>
          <w:spacing w:val="11"/>
          <w:sz w:val="20"/>
          <w:szCs w:val="20"/>
        </w:rPr>
        <w:t>2.投诉人若委托代理人进行投诉的，投诉书应按要求列明“授权代表</w:t>
      </w:r>
      <w:r>
        <w:rPr>
          <w:rFonts w:hint="eastAsia" w:ascii="宋体" w:hAnsi="宋体" w:eastAsia="宋体" w:cs="宋体"/>
          <w:spacing w:val="-70"/>
          <w:sz w:val="20"/>
          <w:szCs w:val="20"/>
        </w:rPr>
        <w:t xml:space="preserve"> </w:t>
      </w:r>
      <w:r>
        <w:rPr>
          <w:rFonts w:hint="eastAsia" w:ascii="宋体" w:hAnsi="宋体" w:eastAsia="宋体" w:cs="宋体"/>
          <w:spacing w:val="11"/>
          <w:sz w:val="20"/>
          <w:szCs w:val="20"/>
        </w:rPr>
        <w:t>”的</w:t>
      </w:r>
      <w:r>
        <w:rPr>
          <w:rFonts w:hint="eastAsia" w:ascii="宋体" w:hAnsi="宋体" w:eastAsia="宋体" w:cs="宋体"/>
          <w:spacing w:val="10"/>
          <w:sz w:val="20"/>
          <w:szCs w:val="20"/>
        </w:rPr>
        <w:t>有关内容，并在附件中提</w:t>
      </w:r>
      <w:r>
        <w:rPr>
          <w:rFonts w:hint="eastAsia" w:ascii="宋体" w:hAnsi="宋体" w:eastAsia="宋体" w:cs="宋体"/>
          <w:sz w:val="20"/>
          <w:szCs w:val="20"/>
        </w:rPr>
        <w:t xml:space="preserve"> </w:t>
      </w:r>
      <w:r>
        <w:rPr>
          <w:rFonts w:hint="eastAsia" w:ascii="宋体" w:hAnsi="宋体" w:eastAsia="宋体" w:cs="宋体"/>
          <w:spacing w:val="9"/>
          <w:sz w:val="20"/>
          <w:szCs w:val="20"/>
        </w:rPr>
        <w:t>交由投诉人签署的授权委托书。授权委托书应当载明代理人的姓名或者名称、代理事项、具体权限、期</w:t>
      </w:r>
      <w:r>
        <w:rPr>
          <w:rFonts w:hint="eastAsia" w:ascii="宋体" w:hAnsi="宋体" w:eastAsia="宋体" w:cs="宋体"/>
          <w:spacing w:val="6"/>
          <w:sz w:val="20"/>
          <w:szCs w:val="20"/>
        </w:rPr>
        <w:t xml:space="preserve"> 限和相关事项。</w:t>
      </w:r>
    </w:p>
    <w:p w14:paraId="42D1D214">
      <w:pPr>
        <w:spacing w:before="249" w:line="227" w:lineRule="auto"/>
        <w:ind w:left="338"/>
        <w:rPr>
          <w:rFonts w:hint="eastAsia" w:ascii="宋体" w:hAnsi="宋体" w:eastAsia="宋体" w:cs="宋体"/>
          <w:sz w:val="20"/>
          <w:szCs w:val="20"/>
        </w:rPr>
      </w:pPr>
      <w:r>
        <w:rPr>
          <w:rFonts w:hint="eastAsia" w:ascii="宋体" w:hAnsi="宋体" w:eastAsia="宋体" w:cs="宋体"/>
          <w:spacing w:val="9"/>
          <w:sz w:val="20"/>
          <w:szCs w:val="20"/>
        </w:rPr>
        <w:t>3.投诉书应简要列明质疑事项，质疑函、质疑答复等作为附件材</w:t>
      </w:r>
      <w:r>
        <w:rPr>
          <w:rFonts w:hint="eastAsia" w:ascii="宋体" w:hAnsi="宋体" w:eastAsia="宋体" w:cs="宋体"/>
          <w:spacing w:val="8"/>
          <w:sz w:val="20"/>
          <w:szCs w:val="20"/>
        </w:rPr>
        <w:t>料提供。</w:t>
      </w:r>
    </w:p>
    <w:p w14:paraId="70D6FE60">
      <w:pPr>
        <w:spacing w:before="248" w:line="227" w:lineRule="auto"/>
        <w:ind w:left="333"/>
        <w:rPr>
          <w:rFonts w:hint="eastAsia" w:ascii="宋体" w:hAnsi="宋体" w:eastAsia="宋体" w:cs="宋体"/>
          <w:sz w:val="20"/>
          <w:szCs w:val="20"/>
        </w:rPr>
      </w:pPr>
      <w:r>
        <w:rPr>
          <w:rFonts w:hint="eastAsia" w:ascii="宋体" w:hAnsi="宋体" w:eastAsia="宋体" w:cs="宋体"/>
          <w:spacing w:val="9"/>
          <w:sz w:val="20"/>
          <w:szCs w:val="20"/>
        </w:rPr>
        <w:t>4.投诉书的投诉事项应具体、明确，并有必要的事实依据和法律依据。</w:t>
      </w:r>
    </w:p>
    <w:p w14:paraId="2012D77F">
      <w:pPr>
        <w:spacing w:before="251" w:line="227" w:lineRule="auto"/>
        <w:ind w:left="338"/>
        <w:rPr>
          <w:rFonts w:hint="eastAsia" w:ascii="宋体" w:hAnsi="宋体" w:eastAsia="宋体" w:cs="宋体"/>
          <w:sz w:val="20"/>
          <w:szCs w:val="20"/>
        </w:rPr>
      </w:pPr>
      <w:r>
        <w:rPr>
          <w:rFonts w:hint="eastAsia" w:ascii="宋体" w:hAnsi="宋体" w:eastAsia="宋体" w:cs="宋体"/>
          <w:spacing w:val="8"/>
          <w:sz w:val="20"/>
          <w:szCs w:val="20"/>
        </w:rPr>
        <w:t>5.投诉书的投诉请求应与投诉事项相关。</w:t>
      </w:r>
    </w:p>
    <w:p w14:paraId="1C097F88">
      <w:pPr>
        <w:spacing w:before="281" w:line="317" w:lineRule="auto"/>
        <w:ind w:left="3" w:hanging="3"/>
        <w:rPr>
          <w:rFonts w:hint="eastAsia" w:ascii="宋体" w:hAnsi="宋体" w:eastAsia="宋体" w:cs="宋体"/>
          <w:sz w:val="20"/>
          <w:szCs w:val="20"/>
        </w:rPr>
      </w:pPr>
      <w:r>
        <w:rPr>
          <w:rFonts w:hint="eastAsia" w:ascii="宋体" w:hAnsi="宋体" w:eastAsia="宋体" w:cs="宋体"/>
          <w:spacing w:val="6"/>
          <w:sz w:val="20"/>
          <w:szCs w:val="20"/>
        </w:rPr>
        <w:t>6.投诉人为法人或者其他组织的，投诉书应由法定代表人、主要负责人，或者其授权代表签字或者盖章，</w:t>
      </w:r>
      <w:r>
        <w:rPr>
          <w:rFonts w:hint="eastAsia" w:ascii="宋体" w:hAnsi="宋体" w:eastAsia="宋体" w:cs="宋体"/>
          <w:spacing w:val="13"/>
          <w:sz w:val="20"/>
          <w:szCs w:val="20"/>
        </w:rPr>
        <w:t xml:space="preserve"> </w:t>
      </w:r>
      <w:r>
        <w:rPr>
          <w:rFonts w:hint="eastAsia" w:ascii="宋体" w:hAnsi="宋体" w:eastAsia="宋体" w:cs="宋体"/>
          <w:spacing w:val="5"/>
          <w:sz w:val="20"/>
          <w:szCs w:val="20"/>
        </w:rPr>
        <w:t>并加盖公章。</w:t>
      </w:r>
    </w:p>
    <w:p w14:paraId="303AA119">
      <w:pPr>
        <w:spacing w:line="317" w:lineRule="auto"/>
        <w:rPr>
          <w:rFonts w:hint="eastAsia" w:ascii="宋体" w:hAnsi="宋体" w:eastAsia="宋体" w:cs="宋体"/>
          <w:sz w:val="20"/>
          <w:szCs w:val="20"/>
        </w:rPr>
        <w:sectPr>
          <w:footerReference r:id="rId24" w:type="default"/>
          <w:pgSz w:w="11906" w:h="16839"/>
          <w:pgMar w:top="1431" w:right="1267" w:bottom="882" w:left="1142" w:header="0" w:footer="720" w:gutter="0"/>
          <w:cols w:space="720" w:num="1"/>
        </w:sectPr>
      </w:pPr>
    </w:p>
    <w:p w14:paraId="4467E516">
      <w:pPr>
        <w:spacing w:before="242" w:line="224" w:lineRule="auto"/>
        <w:ind w:left="3942"/>
        <w:outlineLvl w:val="0"/>
        <w:rPr>
          <w:rFonts w:hint="eastAsia" w:ascii="宋体" w:hAnsi="宋体" w:eastAsia="宋体" w:cs="宋体"/>
          <w:sz w:val="31"/>
          <w:szCs w:val="31"/>
        </w:rPr>
      </w:pPr>
      <w:bookmarkStart w:id="2" w:name="_Toc10946"/>
      <w:r>
        <w:rPr>
          <w:rFonts w:hint="eastAsia" w:ascii="宋体" w:hAnsi="宋体" w:eastAsia="宋体" w:cs="宋体"/>
          <w:b/>
          <w:bCs/>
          <w:spacing w:val="6"/>
          <w:sz w:val="31"/>
          <w:szCs w:val="31"/>
        </w:rPr>
        <w:t>第三章</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服务采购需求</w:t>
      </w:r>
      <w:bookmarkEnd w:id="2"/>
    </w:p>
    <w:tbl>
      <w:tblPr>
        <w:tblStyle w:val="17"/>
        <w:tblpPr w:leftFromText="180" w:rightFromText="180" w:vertAnchor="text" w:horzAnchor="page" w:tblpX="781" w:tblpY="794"/>
        <w:tblOverlap w:val="never"/>
        <w:tblW w:w="10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599"/>
        <w:gridCol w:w="5868"/>
        <w:gridCol w:w="890"/>
        <w:gridCol w:w="780"/>
        <w:gridCol w:w="709"/>
      </w:tblGrid>
      <w:tr w14:paraId="1202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431" w:type="dxa"/>
            <w:gridSpan w:val="6"/>
            <w:vAlign w:val="top"/>
          </w:tcPr>
          <w:p w14:paraId="55F05FB3">
            <w:pPr>
              <w:pStyle w:val="18"/>
              <w:spacing w:before="61" w:line="220" w:lineRule="auto"/>
              <w:ind w:left="1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一、技术需求</w:t>
            </w:r>
          </w:p>
        </w:tc>
      </w:tr>
      <w:tr w14:paraId="1DCA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2184" w:type="dxa"/>
            <w:gridSpan w:val="2"/>
            <w:vAlign w:val="top"/>
          </w:tcPr>
          <w:p w14:paraId="5234386C">
            <w:pPr>
              <w:pStyle w:val="18"/>
              <w:spacing w:before="154" w:line="222" w:lineRule="auto"/>
              <w:ind w:left="1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服务名称</w:t>
            </w:r>
          </w:p>
        </w:tc>
        <w:tc>
          <w:tcPr>
            <w:tcW w:w="5868" w:type="dxa"/>
            <w:vAlign w:val="top"/>
          </w:tcPr>
          <w:p w14:paraId="651521C8">
            <w:pPr>
              <w:pStyle w:val="18"/>
              <w:spacing w:before="155" w:line="220" w:lineRule="auto"/>
              <w:ind w:left="13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服务内容及技术（服务）要求</w:t>
            </w:r>
          </w:p>
        </w:tc>
        <w:tc>
          <w:tcPr>
            <w:tcW w:w="890" w:type="dxa"/>
            <w:vAlign w:val="top"/>
          </w:tcPr>
          <w:p w14:paraId="0D946538">
            <w:pPr>
              <w:pStyle w:val="18"/>
              <w:spacing w:before="155" w:line="220" w:lineRule="auto"/>
              <w:ind w:left="2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数量</w:t>
            </w:r>
          </w:p>
        </w:tc>
        <w:tc>
          <w:tcPr>
            <w:tcW w:w="780" w:type="dxa"/>
            <w:vAlign w:val="top"/>
          </w:tcPr>
          <w:p w14:paraId="4FFEE822">
            <w:pPr>
              <w:pStyle w:val="18"/>
              <w:spacing w:before="155" w:line="221" w:lineRule="auto"/>
              <w:ind w:left="2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单位</w:t>
            </w:r>
          </w:p>
        </w:tc>
        <w:tc>
          <w:tcPr>
            <w:tcW w:w="709" w:type="dxa"/>
            <w:vAlign w:val="top"/>
          </w:tcPr>
          <w:p w14:paraId="6D6D2B42">
            <w:pPr>
              <w:pStyle w:val="18"/>
              <w:spacing w:before="154" w:line="222" w:lineRule="auto"/>
              <w:ind w:left="2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备注</w:t>
            </w:r>
          </w:p>
        </w:tc>
      </w:tr>
      <w:tr w14:paraId="3B54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4" w:hRule="atLeast"/>
        </w:trPr>
        <w:tc>
          <w:tcPr>
            <w:tcW w:w="2184" w:type="dxa"/>
            <w:gridSpan w:val="2"/>
            <w:vAlign w:val="center"/>
          </w:tcPr>
          <w:p w14:paraId="24053AB0">
            <w:pPr>
              <w:pStyle w:val="18"/>
              <w:spacing w:before="154" w:line="222" w:lineRule="auto"/>
              <w:ind w:left="190"/>
              <w:jc w:val="center"/>
              <w:rPr>
                <w:rFonts w:hint="eastAsia" w:asciiTheme="minorEastAsia" w:hAnsiTheme="minorEastAsia" w:eastAsiaTheme="minorEastAsia" w:cstheme="minorEastAsia"/>
                <w:spacing w:val="-3"/>
                <w:sz w:val="21"/>
                <w:szCs w:val="21"/>
              </w:rPr>
            </w:pPr>
          </w:p>
          <w:p w14:paraId="19B8277B">
            <w:pPr>
              <w:pStyle w:val="18"/>
              <w:spacing w:before="154" w:line="222" w:lineRule="auto"/>
              <w:ind w:left="190"/>
              <w:jc w:val="center"/>
              <w:rPr>
                <w:rFonts w:hint="eastAsia" w:asciiTheme="minorEastAsia" w:hAnsiTheme="minorEastAsia" w:eastAsiaTheme="minorEastAsia" w:cstheme="minorEastAsia"/>
                <w:spacing w:val="-3"/>
                <w:sz w:val="21"/>
                <w:szCs w:val="21"/>
              </w:rPr>
            </w:pPr>
          </w:p>
          <w:p w14:paraId="0B6708ED">
            <w:pPr>
              <w:pStyle w:val="18"/>
              <w:spacing w:before="154" w:line="222" w:lineRule="auto"/>
              <w:ind w:left="190"/>
              <w:jc w:val="center"/>
              <w:rPr>
                <w:rFonts w:hint="eastAsia" w:asciiTheme="minorEastAsia" w:hAnsiTheme="minorEastAsia" w:eastAsiaTheme="minorEastAsia" w:cstheme="minorEastAsia"/>
                <w:spacing w:val="-3"/>
                <w:sz w:val="21"/>
                <w:szCs w:val="21"/>
              </w:rPr>
            </w:pPr>
          </w:p>
          <w:p w14:paraId="11E526F0">
            <w:pPr>
              <w:pStyle w:val="18"/>
              <w:spacing w:before="154" w:line="222" w:lineRule="auto"/>
              <w:ind w:left="190"/>
              <w:jc w:val="center"/>
              <w:rPr>
                <w:rFonts w:hint="eastAsia" w:asciiTheme="minorEastAsia" w:hAnsiTheme="minorEastAsia" w:eastAsiaTheme="minorEastAsia" w:cstheme="minorEastAsia"/>
                <w:spacing w:val="-3"/>
                <w:sz w:val="21"/>
                <w:szCs w:val="21"/>
              </w:rPr>
            </w:pPr>
          </w:p>
          <w:p w14:paraId="3862E0AD">
            <w:pPr>
              <w:pStyle w:val="18"/>
              <w:spacing w:before="154" w:line="222" w:lineRule="auto"/>
              <w:ind w:left="190"/>
              <w:jc w:val="center"/>
              <w:rPr>
                <w:rFonts w:hint="eastAsia" w:asciiTheme="minorEastAsia" w:hAnsiTheme="minorEastAsia" w:eastAsiaTheme="minorEastAsia" w:cstheme="minorEastAsia"/>
                <w:spacing w:val="-3"/>
                <w:sz w:val="21"/>
                <w:szCs w:val="21"/>
              </w:rPr>
            </w:pPr>
          </w:p>
          <w:p w14:paraId="2F126D53">
            <w:pPr>
              <w:pStyle w:val="18"/>
              <w:spacing w:before="154" w:line="222" w:lineRule="auto"/>
              <w:ind w:left="190"/>
              <w:jc w:val="center"/>
              <w:rPr>
                <w:rFonts w:hint="eastAsia" w:asciiTheme="minorEastAsia" w:hAnsiTheme="minorEastAsia" w:eastAsiaTheme="minorEastAsia" w:cstheme="minorEastAsia"/>
                <w:spacing w:val="-3"/>
                <w:sz w:val="21"/>
                <w:szCs w:val="21"/>
              </w:rPr>
            </w:pPr>
          </w:p>
          <w:p w14:paraId="44109AB6">
            <w:pPr>
              <w:pStyle w:val="18"/>
              <w:spacing w:before="154" w:line="222" w:lineRule="auto"/>
              <w:ind w:left="190"/>
              <w:jc w:val="center"/>
              <w:rPr>
                <w:rFonts w:hint="eastAsia" w:asciiTheme="minorEastAsia" w:hAnsiTheme="minorEastAsia" w:eastAsiaTheme="minorEastAsia" w:cstheme="minorEastAsia"/>
                <w:spacing w:val="-3"/>
                <w:sz w:val="21"/>
                <w:szCs w:val="21"/>
              </w:rPr>
            </w:pPr>
          </w:p>
          <w:p w14:paraId="2398C6CD">
            <w:pPr>
              <w:pStyle w:val="18"/>
              <w:keepNext w:val="0"/>
              <w:keepLines w:val="0"/>
              <w:pageBreakBefore w:val="0"/>
              <w:widowControl/>
              <w:kinsoku w:val="0"/>
              <w:wordWrap/>
              <w:overflowPunct/>
              <w:topLinePunct w:val="0"/>
              <w:autoSpaceDE w:val="0"/>
              <w:autoSpaceDN w:val="0"/>
              <w:bidi w:val="0"/>
              <w:adjustRightInd w:val="0"/>
              <w:snapToGrid w:val="0"/>
              <w:spacing w:before="154" w:line="360" w:lineRule="auto"/>
              <w:ind w:left="193"/>
              <w:jc w:val="both"/>
              <w:textAlignment w:val="baseline"/>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平乐县2021年度电子商务进农村综合示范项目-县乡村三级物流体系升级改造项目采购</w:t>
            </w:r>
          </w:p>
        </w:tc>
        <w:tc>
          <w:tcPr>
            <w:tcW w:w="5868" w:type="dxa"/>
            <w:vAlign w:val="center"/>
          </w:tcPr>
          <w:p w14:paraId="26B35311">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2" w:firstLineChars="20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rPr>
              <w:t>一</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eastAsia="zh-CN"/>
              </w:rPr>
              <w:t>完善</w:t>
            </w:r>
            <w:r>
              <w:rPr>
                <w:rFonts w:hint="eastAsia" w:asciiTheme="minorEastAsia" w:hAnsiTheme="minorEastAsia" w:eastAsiaTheme="minorEastAsia" w:cstheme="minorEastAsia"/>
                <w:b/>
                <w:sz w:val="21"/>
                <w:szCs w:val="21"/>
              </w:rPr>
              <w:t>三级物流体系</w:t>
            </w:r>
          </w:p>
          <w:p w14:paraId="65327DC4">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通过改造</w:t>
            </w:r>
            <w:r>
              <w:rPr>
                <w:rFonts w:hint="eastAsia" w:asciiTheme="minorEastAsia" w:hAnsiTheme="minorEastAsia" w:eastAsiaTheme="minorEastAsia" w:cstheme="minorEastAsia"/>
                <w:sz w:val="21"/>
                <w:szCs w:val="21"/>
              </w:rPr>
              <w:t>提升县级物流中心</w:t>
            </w:r>
            <w:r>
              <w:rPr>
                <w:rFonts w:hint="eastAsia" w:asciiTheme="minorEastAsia" w:hAnsiTheme="minorEastAsia" w:eastAsiaTheme="minorEastAsia" w:cstheme="minorEastAsia"/>
                <w:sz w:val="21"/>
                <w:szCs w:val="21"/>
                <w:lang w:val="en-US" w:eastAsia="zh-CN"/>
              </w:rPr>
              <w:t>相关设施设备，实现</w:t>
            </w:r>
            <w:r>
              <w:rPr>
                <w:rFonts w:hint="eastAsia" w:asciiTheme="minorEastAsia" w:hAnsiTheme="minorEastAsia" w:eastAsiaTheme="minorEastAsia" w:cstheme="minorEastAsia"/>
                <w:sz w:val="21"/>
                <w:szCs w:val="21"/>
              </w:rPr>
              <w:t>20%以上</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日均处理</w:t>
            </w:r>
            <w:r>
              <w:rPr>
                <w:rFonts w:hint="eastAsia" w:asciiTheme="minorEastAsia" w:hAnsiTheme="minorEastAsia" w:eastAsiaTheme="minorEastAsia" w:cstheme="minorEastAsia"/>
                <w:sz w:val="21"/>
                <w:szCs w:val="21"/>
                <w:lang w:val="en-US" w:eastAsia="zh-CN"/>
              </w:rPr>
              <w:t>能力</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提高</w:t>
            </w:r>
            <w:r>
              <w:rPr>
                <w:rFonts w:hint="eastAsia" w:asciiTheme="minorEastAsia" w:hAnsiTheme="minorEastAsia" w:eastAsiaTheme="minorEastAsia" w:cstheme="minorEastAsia"/>
                <w:sz w:val="21"/>
                <w:szCs w:val="21"/>
              </w:rPr>
              <w:t>乡镇和村级网点</w:t>
            </w:r>
            <w:r>
              <w:rPr>
                <w:rFonts w:hint="eastAsia" w:asciiTheme="minorEastAsia" w:hAnsiTheme="minorEastAsia" w:eastAsiaTheme="minorEastAsia" w:cstheme="minorEastAsia"/>
                <w:sz w:val="21"/>
                <w:szCs w:val="21"/>
                <w:lang w:val="en-US" w:eastAsia="zh-CN"/>
              </w:rPr>
              <w:t>服务覆盖密度及覆盖率，全面缩短快递派送时效</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实现</w:t>
            </w:r>
            <w:r>
              <w:rPr>
                <w:rFonts w:hint="eastAsia" w:asciiTheme="minorEastAsia" w:hAnsiTheme="minorEastAsia" w:eastAsiaTheme="minorEastAsia" w:cstheme="minorEastAsia"/>
                <w:sz w:val="21"/>
                <w:szCs w:val="21"/>
              </w:rPr>
              <w:t>物流成本</w:t>
            </w:r>
            <w:r>
              <w:rPr>
                <w:rFonts w:hint="eastAsia" w:asciiTheme="minorEastAsia" w:hAnsiTheme="minorEastAsia" w:eastAsiaTheme="minorEastAsia" w:cstheme="minorEastAsia"/>
                <w:sz w:val="21"/>
                <w:szCs w:val="21"/>
                <w:lang w:val="en-US" w:eastAsia="zh-CN"/>
              </w:rPr>
              <w:t>有所</w:t>
            </w:r>
            <w:r>
              <w:rPr>
                <w:rFonts w:hint="eastAsia" w:asciiTheme="minorEastAsia" w:hAnsiTheme="minorEastAsia" w:eastAsiaTheme="minorEastAsia" w:cstheme="minorEastAsia"/>
                <w:sz w:val="21"/>
                <w:szCs w:val="21"/>
              </w:rPr>
              <w:t>下</w:t>
            </w:r>
            <w:r>
              <w:rPr>
                <w:rFonts w:hint="eastAsia" w:asciiTheme="minorEastAsia" w:hAnsiTheme="minorEastAsia" w:eastAsiaTheme="minorEastAsia" w:cstheme="minorEastAsia"/>
                <w:sz w:val="21"/>
                <w:szCs w:val="21"/>
                <w:lang w:val="en-US"/>
              </w:rPr>
              <w:t>降</w:t>
            </w:r>
            <w:r>
              <w:rPr>
                <w:rFonts w:hint="eastAsia" w:asciiTheme="minorEastAsia" w:hAnsiTheme="minorEastAsia" w:eastAsiaTheme="minorEastAsia" w:cstheme="minorEastAsia"/>
                <w:sz w:val="21"/>
                <w:szCs w:val="21"/>
              </w:rPr>
              <w:t>。</w:t>
            </w:r>
          </w:p>
          <w:p w14:paraId="7FF24E0B">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1.实现自动分拣线扩容，提高快递处理能力。</w:t>
            </w:r>
            <w:r>
              <w:rPr>
                <w:rFonts w:hint="eastAsia" w:asciiTheme="minorEastAsia" w:hAnsiTheme="minorEastAsia" w:eastAsiaTheme="minorEastAsia" w:cstheme="minorEastAsia"/>
                <w:sz w:val="21"/>
                <w:szCs w:val="21"/>
              </w:rPr>
              <w:t>在现有60格口自动分拣线基础上，新增一套70格口小型自动分拣线（含扫描仪、滑槽、PLC控制柜）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实现包裹自动识别与分流，大幅提升分拣吞吐量和准确率</w:t>
            </w:r>
            <w:r>
              <w:rPr>
                <w:rFonts w:hint="eastAsia" w:asciiTheme="minorEastAsia" w:hAnsiTheme="minorEastAsia" w:eastAsiaTheme="minorEastAsia" w:cstheme="minorEastAsia"/>
                <w:sz w:val="21"/>
                <w:szCs w:val="21"/>
                <w:lang w:eastAsia="zh-CN"/>
              </w:rPr>
              <w:t>；</w:t>
            </w:r>
          </w:p>
          <w:p w14:paraId="64253E08">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2.配备</w:t>
            </w:r>
            <w:r>
              <w:rPr>
                <w:rFonts w:hint="eastAsia" w:asciiTheme="minorEastAsia" w:hAnsiTheme="minorEastAsia" w:eastAsiaTheme="minorEastAsia" w:cstheme="minorEastAsia"/>
                <w:sz w:val="21"/>
                <w:szCs w:val="21"/>
              </w:rPr>
              <w:t>一辆3吨全电动叉车，具备一键称重功能和电动折叠踏板。用于整托包裹的快速装卸与短距离搬运，并能在搬运过程中实时进行重量监测，确保运输计费和安全。</w:t>
            </w:r>
          </w:p>
          <w:p w14:paraId="0ADCE86A">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sz w:val="21"/>
                <w:szCs w:val="21"/>
                <w:lang w:val="en-US" w:eastAsia="zh-CN"/>
              </w:rPr>
              <w:t>配备</w:t>
            </w:r>
            <w:r>
              <w:rPr>
                <w:rFonts w:hint="eastAsia" w:asciiTheme="minorEastAsia" w:hAnsiTheme="minorEastAsia" w:eastAsiaTheme="minorEastAsia" w:cstheme="minorEastAsia"/>
                <w:sz w:val="21"/>
                <w:szCs w:val="21"/>
              </w:rPr>
              <w:t>辅助设备及IT工作站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配置一批PC×4、条码枪×4、打印机×2</w:t>
            </w:r>
            <w:r>
              <w:rPr>
                <w:rFonts w:hint="eastAsia" w:asciiTheme="minorEastAsia" w:hAnsiTheme="minorEastAsia" w:eastAsiaTheme="minorEastAsia" w:cstheme="minorEastAsia"/>
                <w:sz w:val="21"/>
                <w:szCs w:val="21"/>
                <w:lang w:val="en-US" w:eastAsia="zh-CN"/>
              </w:rPr>
              <w:t>以及</w:t>
            </w:r>
            <w:r>
              <w:rPr>
                <w:rFonts w:hint="eastAsia" w:asciiTheme="minorEastAsia" w:hAnsiTheme="minorEastAsia" w:eastAsiaTheme="minorEastAsia" w:cstheme="minorEastAsia"/>
                <w:sz w:val="21"/>
                <w:szCs w:val="21"/>
              </w:rPr>
              <w:t>托盘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地牛等辅助物料。通过这套配备，可即时完成快件扫描、运单打印、数据录入与看板展示，实现分拣—打单—装车全流程的信息化、可追溯化管理。</w:t>
            </w:r>
          </w:p>
          <w:p w14:paraId="31DB0F9E">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4.提高站点服务覆盖密度。</w:t>
            </w:r>
            <w:r>
              <w:rPr>
                <w:rFonts w:hint="eastAsia" w:asciiTheme="minorEastAsia" w:hAnsiTheme="minorEastAsia" w:eastAsiaTheme="minorEastAsia" w:cstheme="minorEastAsia"/>
                <w:color w:val="auto"/>
                <w:sz w:val="21"/>
                <w:szCs w:val="21"/>
              </w:rPr>
              <w:t>在已有网点基础上，整合邮政、供销、益农信息社等资源，</w:t>
            </w:r>
            <w:r>
              <w:rPr>
                <w:rFonts w:hint="eastAsia" w:asciiTheme="minorEastAsia" w:hAnsiTheme="minorEastAsia" w:eastAsiaTheme="minorEastAsia" w:cstheme="minorEastAsia"/>
                <w:color w:val="auto"/>
                <w:sz w:val="21"/>
                <w:szCs w:val="21"/>
                <w:highlight w:val="none"/>
              </w:rPr>
              <w:t>完成新建或改造</w:t>
            </w: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sz w:val="21"/>
                <w:szCs w:val="21"/>
                <w:highlight w:val="none"/>
              </w:rPr>
              <w:t>个行政村站点；</w:t>
            </w:r>
            <w:r>
              <w:rPr>
                <w:rFonts w:hint="eastAsia" w:asciiTheme="minorEastAsia" w:hAnsiTheme="minorEastAsia" w:eastAsiaTheme="minorEastAsia" w:cstheme="minorEastAsia"/>
                <w:color w:val="auto"/>
                <w:sz w:val="21"/>
                <w:szCs w:val="21"/>
              </w:rPr>
              <w:t>定期巡检与</w:t>
            </w:r>
            <w:r>
              <w:rPr>
                <w:rFonts w:hint="eastAsia" w:asciiTheme="minorEastAsia" w:hAnsiTheme="minorEastAsia" w:eastAsiaTheme="minorEastAsia" w:cstheme="minorEastAsia"/>
                <w:color w:val="auto"/>
                <w:sz w:val="21"/>
                <w:szCs w:val="21"/>
                <w:lang w:val="en-US" w:eastAsia="zh-CN"/>
              </w:rPr>
              <w:t>开展</w:t>
            </w:r>
            <w:r>
              <w:rPr>
                <w:rFonts w:hint="eastAsia" w:asciiTheme="minorEastAsia" w:hAnsiTheme="minorEastAsia" w:eastAsiaTheme="minorEastAsia" w:cstheme="minorEastAsia"/>
                <w:color w:val="auto"/>
                <w:sz w:val="21"/>
                <w:szCs w:val="21"/>
              </w:rPr>
              <w:t>培训</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，确保“快递进村”与“农产品出村”的双向通道更加畅通。</w:t>
            </w:r>
            <w:r>
              <w:rPr>
                <w:rFonts w:hint="eastAsia" w:asciiTheme="minorEastAsia" w:hAnsiTheme="minorEastAsia" w:eastAsiaTheme="minorEastAsia" w:cstheme="minorEastAsia"/>
                <w:color w:val="auto"/>
                <w:sz w:val="21"/>
                <w:szCs w:val="21"/>
                <w:lang w:eastAsia="zh-CN"/>
              </w:rPr>
              <w:t>同时</w:t>
            </w:r>
            <w:r>
              <w:rPr>
                <w:rFonts w:hint="eastAsia" w:asciiTheme="minorEastAsia" w:hAnsiTheme="minorEastAsia" w:eastAsiaTheme="minorEastAsia" w:cstheme="minorEastAsia"/>
                <w:sz w:val="21"/>
                <w:szCs w:val="21"/>
                <w:lang w:val="en-US" w:eastAsia="zh-CN"/>
              </w:rPr>
              <w:t>提供</w:t>
            </w:r>
            <w:r>
              <w:rPr>
                <w:rFonts w:hint="eastAsia" w:asciiTheme="minorEastAsia" w:hAnsiTheme="minorEastAsia" w:eastAsiaTheme="minorEastAsia" w:cstheme="minorEastAsia"/>
                <w:sz w:val="21"/>
                <w:szCs w:val="21"/>
              </w:rPr>
              <w:t>专业团队分拣、装卸与运输一体化运营服务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涵盖设备日常维护、人员调度、线路安排及末端派送，确保设备投入后能够持续高效运行。</w:t>
            </w:r>
          </w:p>
          <w:p w14:paraId="7D0CDEAE">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2" w:firstLineChars="200"/>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rPr>
              <w:t>二</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rPr>
              <w:t>改造</w:t>
            </w:r>
            <w:r>
              <w:rPr>
                <w:rFonts w:hint="eastAsia" w:asciiTheme="minorEastAsia" w:hAnsiTheme="minorEastAsia" w:eastAsiaTheme="minorEastAsia" w:cstheme="minorEastAsia"/>
                <w:b/>
                <w:sz w:val="21"/>
                <w:szCs w:val="21"/>
              </w:rPr>
              <w:t>冷链与产地仓</w:t>
            </w:r>
            <w:r>
              <w:rPr>
                <w:rFonts w:hint="eastAsia" w:asciiTheme="minorEastAsia" w:hAnsiTheme="minorEastAsia" w:eastAsiaTheme="minorEastAsia" w:cstheme="minorEastAsia"/>
                <w:b/>
                <w:sz w:val="21"/>
                <w:szCs w:val="21"/>
                <w:lang w:val="en-US" w:eastAsia="zh-CN"/>
              </w:rPr>
              <w:t>升级</w:t>
            </w:r>
          </w:p>
          <w:p w14:paraId="2A7A42CD">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通过</w:t>
            </w:r>
            <w:r>
              <w:rPr>
                <w:rFonts w:hint="eastAsia" w:asciiTheme="minorEastAsia" w:hAnsiTheme="minorEastAsia" w:eastAsiaTheme="minorEastAsia" w:cstheme="minorEastAsia"/>
                <w:sz w:val="21"/>
                <w:szCs w:val="21"/>
              </w:rPr>
              <w:t>打通“产地—冷藏—末端”全链路，确保生鲜农产品从源头到消费者手中的恒温安全与高效配送</w:t>
            </w:r>
            <w:r>
              <w:rPr>
                <w:rFonts w:hint="eastAsia" w:asciiTheme="minorEastAsia" w:hAnsiTheme="minorEastAsia" w:eastAsiaTheme="minorEastAsia" w:cstheme="minorEastAsia"/>
                <w:sz w:val="21"/>
                <w:szCs w:val="21"/>
                <w:lang w:eastAsia="zh-CN"/>
              </w:rPr>
              <w:t>。</w:t>
            </w:r>
          </w:p>
          <w:p w14:paraId="69B5AA54">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b/>
                <w:sz w:val="21"/>
                <w:szCs w:val="21"/>
                <w:highlight w:val="yellow"/>
              </w:rPr>
            </w:pPr>
            <w:bookmarkStart w:id="3" w:name="OLE_LINK2"/>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配置一辆4.2米厢式冷链货车和一辆6.8米厢式冷链货车，均内置GPS定位与温控终端。满足不同批量和路程需求，实时监控车内温度与车辆位置，既能长途干线运输，也能短途末端配送，确保在运输全程维持0～4℃或4～10℃等多段温区。</w:t>
            </w:r>
          </w:p>
          <w:p w14:paraId="26A441F0">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highlight w:val="none"/>
              </w:rPr>
              <w:t>采购30</w:t>
            </w:r>
            <w:r>
              <w:rPr>
                <w:rFonts w:hint="eastAsia" w:asciiTheme="minorEastAsia" w:hAnsiTheme="minorEastAsia" w:eastAsiaTheme="minorEastAsia" w:cstheme="minorEastAsia"/>
                <w:sz w:val="21"/>
                <w:szCs w:val="21"/>
                <w:highlight w:val="none"/>
                <w:lang w:val="en-US" w:eastAsia="zh-CN"/>
              </w:rPr>
              <w:t>个</w:t>
            </w:r>
            <w:r>
              <w:rPr>
                <w:rFonts w:hint="eastAsia" w:asciiTheme="minorEastAsia" w:hAnsiTheme="minorEastAsia" w:eastAsiaTheme="minorEastAsia" w:cstheme="minorEastAsia"/>
                <w:sz w:val="21"/>
                <w:szCs w:val="21"/>
                <w:highlight w:val="none"/>
              </w:rPr>
              <w:t>60升保温周转箱，</w:t>
            </w:r>
            <w:r>
              <w:rPr>
                <w:rFonts w:hint="eastAsia" w:asciiTheme="minorEastAsia" w:hAnsiTheme="minorEastAsia" w:eastAsiaTheme="minorEastAsia" w:cstheme="minorEastAsia"/>
                <w:sz w:val="21"/>
                <w:szCs w:val="21"/>
              </w:rPr>
              <w:t>并配套高效冰板。适用于中转环节的短时存放与区间转运，让产品在装卸、分拣过程中温度波动最小化，避免因环境温度升高而引起的品质下降或腐败风险。</w:t>
            </w:r>
          </w:p>
          <w:p w14:paraId="46A8761B">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对产地仓及分拣区的水、电、排水等基础设施进行升级改造，包括增设工业插座、强化地面排水、防结露保温墙体等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为安装冷藏柜、冷链分拣台及制冷机组提供可靠的电力和环境支撑，保障仓库温控系统24小时稳定运行。</w:t>
            </w:r>
          </w:p>
          <w:p w14:paraId="4469D2DC">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社区团购运营服务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提供冷链管理、分拣打包、末端配送等一体化服务，涵盖冷链温控监测与记录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精准分拣与包装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“最后一公里”恒温配送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通过“产地直采＋社区团购”模式，实现生鲜产品快速上架社区，对接消费者，提高配送效率与用户满意度。</w:t>
            </w:r>
          </w:p>
          <w:p w14:paraId="48B29CFF">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2" w:firstLineChars="200"/>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（三）AI 赋能与无人化投递服务</w:t>
            </w:r>
          </w:p>
          <w:bookmarkEnd w:id="3"/>
          <w:p w14:paraId="39DD1E71">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通过智能调度和无人车队相结合，构建“云—端—边”协同的高效投递体系</w:t>
            </w:r>
            <w:r>
              <w:rPr>
                <w:rFonts w:hint="eastAsia" w:asciiTheme="minorEastAsia" w:hAnsiTheme="minorEastAsia" w:eastAsiaTheme="minorEastAsia" w:cstheme="minorEastAsia"/>
                <w:sz w:val="21"/>
                <w:szCs w:val="21"/>
                <w:lang w:eastAsia="zh-CN"/>
              </w:rPr>
              <w:t>。</w:t>
            </w:r>
          </w:p>
          <w:p w14:paraId="717F401F">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AI调度云服务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接入年度云端调度接口，利用大数据分析和机器学习算法，实现对投递车辆与包裹的全链路智能排程。系统可实时采集路况、气象、包裹体积重量等多维度信息，对投递路径、车辆载重、站点停靠顺序进行动态优化，提升送达准时率并最大化车辆利用率</w:t>
            </w:r>
            <w:r>
              <w:rPr>
                <w:rFonts w:hint="eastAsia" w:asciiTheme="minorEastAsia" w:hAnsiTheme="minorEastAsia" w:eastAsiaTheme="minorEastAsia" w:cstheme="minorEastAsia"/>
                <w:sz w:val="21"/>
                <w:szCs w:val="21"/>
                <w:lang w:eastAsia="zh-CN"/>
              </w:rPr>
              <w:t>。</w:t>
            </w:r>
          </w:p>
          <w:p w14:paraId="08946815">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低速无人投递车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配备3</w:t>
            </w:r>
            <w:r>
              <w:rPr>
                <w:rFonts w:hint="eastAsia" w:asciiTheme="minorEastAsia" w:hAnsiTheme="minorEastAsia" w:eastAsiaTheme="minorEastAsia" w:cstheme="minorEastAsia"/>
                <w:sz w:val="21"/>
                <w:szCs w:val="21"/>
              </w:rPr>
              <w:t>台配备激光雷达、摄像头和北斗定位的5m³货箱无人车，</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台8m³货箱无人车，最高时速可达25km/h。</w:t>
            </w:r>
            <w:r>
              <w:rPr>
                <w:rFonts w:hint="eastAsia" w:asciiTheme="minorEastAsia" w:hAnsiTheme="minorEastAsia" w:eastAsiaTheme="minorEastAsia" w:cstheme="minorEastAsia"/>
                <w:sz w:val="21"/>
                <w:szCs w:val="21"/>
                <w:lang w:val="en-US" w:eastAsia="zh-CN"/>
              </w:rPr>
              <w:t>要求</w:t>
            </w:r>
            <w:r>
              <w:rPr>
                <w:rFonts w:hint="eastAsia" w:asciiTheme="minorEastAsia" w:hAnsiTheme="minorEastAsia" w:eastAsiaTheme="minorEastAsia" w:cstheme="minorEastAsia"/>
                <w:sz w:val="21"/>
                <w:szCs w:val="21"/>
              </w:rPr>
              <w:t>车辆具备环境感知、障碍物避让及自动路径跟随能力，能够在小区、园区、乡镇等低速场景下独立完成“最后一公里”投递。模块化货箱设计支持多温区或分区存放，满足多样化包裹和生鲜配送需求。</w:t>
            </w:r>
          </w:p>
          <w:p w14:paraId="56BB6109">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提供AI调度平台日常维护、算法模型更新，到无人车日常保养、充电与运行监控的全方位运营</w:t>
            </w:r>
            <w:r>
              <w:rPr>
                <w:rFonts w:hint="eastAsia" w:asciiTheme="minorEastAsia" w:hAnsiTheme="minorEastAsia" w:eastAsiaTheme="minorEastAsia" w:cstheme="minorEastAsia"/>
                <w:sz w:val="21"/>
                <w:szCs w:val="21"/>
                <w:lang w:val="en-US" w:eastAsia="zh-CN"/>
              </w:rPr>
              <w:t>服务</w:t>
            </w:r>
            <w:r>
              <w:rPr>
                <w:rFonts w:hint="eastAsia" w:asciiTheme="minorEastAsia" w:hAnsiTheme="minorEastAsia" w:eastAsiaTheme="minorEastAsia" w:cstheme="minorEastAsia"/>
                <w:sz w:val="21"/>
                <w:szCs w:val="21"/>
              </w:rPr>
              <w:t>。负责投递任务监控、远程故障排查与应急接替方案，确保系统投入使用后能够安全、稳定、持续地实现自动化投递。</w:t>
            </w:r>
          </w:p>
          <w:p w14:paraId="2594EDA9">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right="0" w:rightChars="0" w:firstLine="422" w:firstLineChars="200"/>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rPr>
              <w:t>四</w:t>
            </w:r>
            <w:r>
              <w:rPr>
                <w:rFonts w:hint="eastAsia" w:asciiTheme="minorEastAsia" w:hAnsiTheme="minorEastAsia" w:eastAsiaTheme="minorEastAsia" w:cstheme="minorEastAsia"/>
                <w:b/>
                <w:sz w:val="21"/>
                <w:szCs w:val="21"/>
              </w:rPr>
              <w:t>）强化仓储与分拣能力</w:t>
            </w:r>
          </w:p>
          <w:p w14:paraId="56FD1603">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z w:val="21"/>
                <w:szCs w:val="21"/>
                <w:lang w:val="en-US"/>
              </w:rPr>
              <w:t>为</w:t>
            </w:r>
            <w:r>
              <w:rPr>
                <w:rFonts w:hint="eastAsia" w:asciiTheme="minorEastAsia" w:hAnsiTheme="minorEastAsia" w:eastAsiaTheme="minorEastAsia" w:cstheme="minorEastAsia"/>
                <w:sz w:val="21"/>
                <w:szCs w:val="21"/>
              </w:rPr>
              <w:t>缓解高峰期场地不足、装卸与分拣易受天气影响等问题，</w:t>
            </w:r>
            <w:r>
              <w:rPr>
                <w:rFonts w:hint="eastAsia" w:asciiTheme="minorEastAsia" w:hAnsiTheme="minorEastAsia" w:eastAsiaTheme="minorEastAsia" w:cstheme="minorEastAsia"/>
                <w:sz w:val="21"/>
                <w:szCs w:val="21"/>
                <w:lang w:val="en-US" w:eastAsia="zh-CN"/>
              </w:rPr>
              <w:t>改造</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00㎡</w:t>
            </w:r>
            <w:r>
              <w:rPr>
                <w:rFonts w:hint="eastAsia" w:asciiTheme="minorEastAsia" w:hAnsiTheme="minorEastAsia" w:eastAsiaTheme="minorEastAsia" w:cstheme="minorEastAsia"/>
                <w:sz w:val="21"/>
                <w:szCs w:val="21"/>
                <w:lang w:val="en-US" w:eastAsia="zh-CN"/>
              </w:rPr>
              <w:t>左右</w:t>
            </w:r>
            <w:r>
              <w:rPr>
                <w:rFonts w:hint="eastAsia" w:asciiTheme="minorEastAsia" w:hAnsiTheme="minorEastAsia" w:eastAsiaTheme="minorEastAsia" w:cstheme="minorEastAsia"/>
                <w:sz w:val="21"/>
                <w:szCs w:val="21"/>
              </w:rPr>
              <w:t>轻型钢结构雨棚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扩大库区覆盖面积</w:t>
            </w:r>
            <w:r>
              <w:rPr>
                <w:rFonts w:hint="eastAsia" w:asciiTheme="minorEastAsia" w:hAnsiTheme="minorEastAsia" w:eastAsiaTheme="minorEastAsia" w:cstheme="minorEastAsia"/>
                <w:sz w:val="21"/>
                <w:szCs w:val="21"/>
                <w:lang w:eastAsia="zh-CN"/>
              </w:rPr>
              <w:t>。</w:t>
            </w:r>
          </w:p>
        </w:tc>
        <w:tc>
          <w:tcPr>
            <w:tcW w:w="890" w:type="dxa"/>
            <w:vAlign w:val="center"/>
          </w:tcPr>
          <w:p w14:paraId="3418617A">
            <w:pPr>
              <w:pStyle w:val="18"/>
              <w:spacing w:before="155" w:line="220" w:lineRule="auto"/>
              <w:ind w:left="238"/>
              <w:jc w:val="center"/>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1</w:t>
            </w:r>
          </w:p>
        </w:tc>
        <w:tc>
          <w:tcPr>
            <w:tcW w:w="780" w:type="dxa"/>
            <w:vAlign w:val="center"/>
          </w:tcPr>
          <w:p w14:paraId="700B0183">
            <w:pPr>
              <w:pStyle w:val="18"/>
              <w:spacing w:before="155" w:line="221" w:lineRule="auto"/>
              <w:ind w:left="210"/>
              <w:jc w:val="center"/>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项</w:t>
            </w:r>
          </w:p>
        </w:tc>
        <w:tc>
          <w:tcPr>
            <w:tcW w:w="709" w:type="dxa"/>
            <w:vAlign w:val="center"/>
          </w:tcPr>
          <w:p w14:paraId="5AB07211">
            <w:pPr>
              <w:pStyle w:val="18"/>
              <w:spacing w:before="154" w:line="222" w:lineRule="auto"/>
              <w:ind w:left="215"/>
              <w:jc w:val="center"/>
              <w:rPr>
                <w:rFonts w:hint="eastAsia" w:asciiTheme="minorEastAsia" w:hAnsiTheme="minorEastAsia" w:eastAsiaTheme="minorEastAsia" w:cstheme="minorEastAsia"/>
                <w:spacing w:val="-5"/>
                <w:sz w:val="21"/>
                <w:szCs w:val="21"/>
              </w:rPr>
            </w:pPr>
          </w:p>
        </w:tc>
      </w:tr>
      <w:tr w14:paraId="4977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10431" w:type="dxa"/>
            <w:gridSpan w:val="6"/>
            <w:vAlign w:val="top"/>
          </w:tcPr>
          <w:p w14:paraId="39A015D8">
            <w:pPr>
              <w:pStyle w:val="18"/>
              <w:spacing w:before="80" w:line="220" w:lineRule="auto"/>
              <w:ind w:left="2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二、商务要求</w:t>
            </w:r>
          </w:p>
        </w:tc>
      </w:tr>
      <w:tr w14:paraId="0D10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85" w:type="dxa"/>
            <w:vAlign w:val="top"/>
          </w:tcPr>
          <w:p w14:paraId="093132D8">
            <w:pPr>
              <w:pStyle w:val="18"/>
              <w:spacing w:before="157" w:line="221" w:lineRule="auto"/>
              <w:ind w:left="1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合同签订期</w:t>
            </w:r>
          </w:p>
        </w:tc>
        <w:tc>
          <w:tcPr>
            <w:tcW w:w="8846" w:type="dxa"/>
            <w:gridSpan w:val="5"/>
            <w:vAlign w:val="top"/>
          </w:tcPr>
          <w:p w14:paraId="1CAFE81A">
            <w:pPr>
              <w:pStyle w:val="18"/>
              <w:spacing w:before="158" w:line="219" w:lineRule="auto"/>
              <w:ind w:left="1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pacing w:val="3"/>
                <w:sz w:val="21"/>
                <w:szCs w:val="21"/>
              </w:rPr>
              <w:t>成交通知书发起之日起8个工作日内签订合同。</w:t>
            </w:r>
          </w:p>
        </w:tc>
      </w:tr>
      <w:tr w14:paraId="007F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trPr>
        <w:tc>
          <w:tcPr>
            <w:tcW w:w="1585" w:type="dxa"/>
            <w:vAlign w:val="top"/>
          </w:tcPr>
          <w:p w14:paraId="019C90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p w14:paraId="256511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p>
          <w:p w14:paraId="309ACE44">
            <w:pPr>
              <w:pStyle w:val="18"/>
              <w:keepNext w:val="0"/>
              <w:keepLines w:val="0"/>
              <w:pageBreakBefore w:val="0"/>
              <w:widowControl/>
              <w:kinsoku w:val="0"/>
              <w:wordWrap/>
              <w:overflowPunct/>
              <w:topLinePunct w:val="0"/>
              <w:autoSpaceDE w:val="0"/>
              <w:autoSpaceDN w:val="0"/>
              <w:bidi w:val="0"/>
              <w:adjustRightInd w:val="0"/>
              <w:snapToGrid w:val="0"/>
              <w:spacing w:before="71" w:line="360" w:lineRule="auto"/>
              <w:ind w:left="252"/>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磋商</w:t>
            </w:r>
            <w:r>
              <w:rPr>
                <w:rFonts w:hint="eastAsia" w:asciiTheme="minorEastAsia" w:hAnsiTheme="minorEastAsia" w:eastAsiaTheme="minorEastAsia" w:cstheme="minorEastAsia"/>
                <w:spacing w:val="-3"/>
                <w:sz w:val="21"/>
                <w:szCs w:val="21"/>
              </w:rPr>
              <w:t>报价</w:t>
            </w:r>
          </w:p>
        </w:tc>
        <w:tc>
          <w:tcPr>
            <w:tcW w:w="8846" w:type="dxa"/>
            <w:gridSpan w:val="5"/>
            <w:vAlign w:val="top"/>
          </w:tcPr>
          <w:p w14:paraId="78E6E107">
            <w:pPr>
              <w:pStyle w:val="18"/>
              <w:keepNext w:val="0"/>
              <w:keepLines w:val="0"/>
              <w:pageBreakBefore w:val="0"/>
              <w:widowControl/>
              <w:kinsoku w:val="0"/>
              <w:wordWrap/>
              <w:overflowPunct/>
              <w:topLinePunct w:val="0"/>
              <w:autoSpaceDE w:val="0"/>
              <w:autoSpaceDN w:val="0"/>
              <w:bidi w:val="0"/>
              <w:adjustRightInd w:val="0"/>
              <w:snapToGrid w:val="0"/>
              <w:spacing w:before="58" w:line="360" w:lineRule="auto"/>
              <w:ind w:left="114"/>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磋商总</w:t>
            </w:r>
            <w:r>
              <w:rPr>
                <w:rFonts w:hint="eastAsia" w:asciiTheme="minorEastAsia" w:hAnsiTheme="minorEastAsia" w:eastAsiaTheme="minorEastAsia" w:cstheme="minorEastAsia"/>
                <w:spacing w:val="-3"/>
                <w:sz w:val="21"/>
                <w:szCs w:val="21"/>
              </w:rPr>
              <w:t>报价</w:t>
            </w:r>
            <w:r>
              <w:rPr>
                <w:rFonts w:hint="eastAsia" w:asciiTheme="minorEastAsia" w:hAnsiTheme="minorEastAsia" w:eastAsiaTheme="minorEastAsia" w:cstheme="minorEastAsia"/>
                <w:spacing w:val="-1"/>
                <w:sz w:val="21"/>
                <w:szCs w:val="21"/>
              </w:rPr>
              <w:t>以人民币报价，</w:t>
            </w:r>
            <w:r>
              <w:rPr>
                <w:rFonts w:hint="eastAsia" w:asciiTheme="minorEastAsia" w:hAnsiTheme="minorEastAsia" w:eastAsiaTheme="minorEastAsia" w:cstheme="minorEastAsia"/>
                <w:spacing w:val="-1"/>
                <w:sz w:val="21"/>
                <w:szCs w:val="21"/>
                <w:lang w:val="en-US" w:eastAsia="zh-CN"/>
              </w:rPr>
              <w:t>包括但不仅限于以下内容</w:t>
            </w:r>
            <w:r>
              <w:rPr>
                <w:rFonts w:hint="eastAsia" w:asciiTheme="minorEastAsia" w:hAnsiTheme="minorEastAsia" w:eastAsiaTheme="minorEastAsia" w:cstheme="minorEastAsia"/>
                <w:spacing w:val="-1"/>
                <w:sz w:val="21"/>
                <w:szCs w:val="21"/>
              </w:rPr>
              <w:t>：</w:t>
            </w:r>
          </w:p>
          <w:p w14:paraId="4406C5E4">
            <w:pPr>
              <w:pStyle w:val="18"/>
              <w:keepNext w:val="0"/>
              <w:keepLines w:val="0"/>
              <w:pageBreakBefore w:val="0"/>
              <w:widowControl/>
              <w:kinsoku w:val="0"/>
              <w:wordWrap/>
              <w:overflowPunct/>
              <w:topLinePunct w:val="0"/>
              <w:autoSpaceDE w:val="0"/>
              <w:autoSpaceDN w:val="0"/>
              <w:bidi w:val="0"/>
              <w:adjustRightInd w:val="0"/>
              <w:snapToGrid w:val="0"/>
              <w:spacing w:before="70" w:line="360" w:lineRule="auto"/>
              <w:ind w:left="15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(1)项目整体服务的价格;</w:t>
            </w:r>
          </w:p>
          <w:p w14:paraId="2996F89B">
            <w:pPr>
              <w:pStyle w:val="18"/>
              <w:keepNext w:val="0"/>
              <w:keepLines w:val="0"/>
              <w:pageBreakBefore w:val="0"/>
              <w:widowControl/>
              <w:kinsoku w:val="0"/>
              <w:wordWrap/>
              <w:overflowPunct/>
              <w:topLinePunct w:val="0"/>
              <w:autoSpaceDE w:val="0"/>
              <w:autoSpaceDN w:val="0"/>
              <w:bidi w:val="0"/>
              <w:adjustRightInd w:val="0"/>
              <w:snapToGrid w:val="0"/>
              <w:spacing w:before="70" w:line="360" w:lineRule="auto"/>
              <w:ind w:left="15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(2)必要的保险费用和各项税金;</w:t>
            </w:r>
          </w:p>
          <w:p w14:paraId="03F1774E">
            <w:pPr>
              <w:pStyle w:val="18"/>
              <w:keepNext w:val="0"/>
              <w:keepLines w:val="0"/>
              <w:pageBreakBefore w:val="0"/>
              <w:widowControl/>
              <w:kinsoku w:val="0"/>
              <w:wordWrap/>
              <w:overflowPunct/>
              <w:topLinePunct w:val="0"/>
              <w:autoSpaceDE w:val="0"/>
              <w:autoSpaceDN w:val="0"/>
              <w:bidi w:val="0"/>
              <w:adjustRightInd w:val="0"/>
              <w:snapToGrid w:val="0"/>
              <w:spacing w:before="68" w:line="360" w:lineRule="auto"/>
              <w:ind w:left="15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(3)安装、调试、培训、技术支持、售后服务、更新升</w:t>
            </w:r>
            <w:r>
              <w:rPr>
                <w:rFonts w:hint="eastAsia" w:asciiTheme="minorEastAsia" w:hAnsiTheme="minorEastAsia" w:eastAsiaTheme="minorEastAsia" w:cstheme="minorEastAsia"/>
                <w:spacing w:val="-1"/>
                <w:sz w:val="21"/>
                <w:szCs w:val="21"/>
              </w:rPr>
              <w:t>级等费用;</w:t>
            </w:r>
          </w:p>
          <w:p w14:paraId="59D97069">
            <w:pPr>
              <w:pStyle w:val="18"/>
              <w:keepNext w:val="0"/>
              <w:keepLines w:val="0"/>
              <w:pageBreakBefore w:val="0"/>
              <w:widowControl/>
              <w:kinsoku w:val="0"/>
              <w:wordWrap/>
              <w:overflowPunct/>
              <w:topLinePunct w:val="0"/>
              <w:autoSpaceDE w:val="0"/>
              <w:autoSpaceDN w:val="0"/>
              <w:bidi w:val="0"/>
              <w:adjustRightInd w:val="0"/>
              <w:snapToGrid w:val="0"/>
              <w:spacing w:before="66" w:line="360" w:lineRule="auto"/>
              <w:ind w:left="15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(4)项目验收产生的费用。</w:t>
            </w:r>
          </w:p>
        </w:tc>
      </w:tr>
      <w:tr w14:paraId="1035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1585" w:type="dxa"/>
            <w:vAlign w:val="top"/>
          </w:tcPr>
          <w:p w14:paraId="1237E929">
            <w:pPr>
              <w:pStyle w:val="18"/>
              <w:keepNext w:val="0"/>
              <w:keepLines w:val="0"/>
              <w:pageBreakBefore w:val="0"/>
              <w:widowControl/>
              <w:kinsoku w:val="0"/>
              <w:wordWrap/>
              <w:overflowPunct/>
              <w:topLinePunct w:val="0"/>
              <w:autoSpaceDE w:val="0"/>
              <w:autoSpaceDN w:val="0"/>
              <w:bidi w:val="0"/>
              <w:adjustRightInd w:val="0"/>
              <w:snapToGrid w:val="0"/>
              <w:spacing w:before="58" w:line="360" w:lineRule="auto"/>
              <w:ind w:left="114"/>
              <w:textAlignment w:val="baseline"/>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质量及验收标准</w:t>
            </w:r>
          </w:p>
        </w:tc>
        <w:tc>
          <w:tcPr>
            <w:tcW w:w="8846" w:type="dxa"/>
            <w:gridSpan w:val="5"/>
            <w:vAlign w:val="top"/>
          </w:tcPr>
          <w:p w14:paraId="26D1AD1C">
            <w:pPr>
              <w:pStyle w:val="18"/>
              <w:keepNext w:val="0"/>
              <w:keepLines w:val="0"/>
              <w:pageBreakBefore w:val="0"/>
              <w:widowControl/>
              <w:kinsoku w:val="0"/>
              <w:wordWrap/>
              <w:overflowPunct/>
              <w:topLinePunct w:val="0"/>
              <w:autoSpaceDE w:val="0"/>
              <w:autoSpaceDN w:val="0"/>
              <w:bidi w:val="0"/>
              <w:adjustRightInd w:val="0"/>
              <w:snapToGrid w:val="0"/>
              <w:spacing w:before="58" w:line="360" w:lineRule="auto"/>
              <w:ind w:left="114"/>
              <w:textAlignment w:val="baseline"/>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1.依据竞争性磋商文件要求的采购需求、成交供应商响应文件承诺以及国家现行相关标准、规范履行合同。成交供应商提供的服务成果达不到验收标准的，不予验收，成交供应商应当退还采购人已支付的相关费用，造成采购人损失的，成交供应商应当予以赔偿，相关一切不利后果由成交供应商自行承担。</w:t>
            </w:r>
          </w:p>
          <w:p w14:paraId="4C4DDA2B">
            <w:pPr>
              <w:pStyle w:val="18"/>
              <w:keepNext w:val="0"/>
              <w:keepLines w:val="0"/>
              <w:pageBreakBefore w:val="0"/>
              <w:widowControl/>
              <w:kinsoku w:val="0"/>
              <w:wordWrap/>
              <w:overflowPunct/>
              <w:topLinePunct w:val="0"/>
              <w:autoSpaceDE w:val="0"/>
              <w:autoSpaceDN w:val="0"/>
              <w:bidi w:val="0"/>
              <w:adjustRightInd w:val="0"/>
              <w:snapToGrid w:val="0"/>
              <w:spacing w:before="58" w:line="360" w:lineRule="auto"/>
              <w:ind w:left="114"/>
              <w:textAlignment w:val="baseline"/>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2.成交供应商提供的服务如果与响应文件承诺的服务不相符，采购人有权中止或终止合同。</w:t>
            </w:r>
          </w:p>
          <w:p w14:paraId="0FDEA450">
            <w:pPr>
              <w:pStyle w:val="18"/>
              <w:keepNext w:val="0"/>
              <w:keepLines w:val="0"/>
              <w:pageBreakBefore w:val="0"/>
              <w:widowControl/>
              <w:kinsoku w:val="0"/>
              <w:wordWrap/>
              <w:overflowPunct/>
              <w:topLinePunct w:val="0"/>
              <w:autoSpaceDE w:val="0"/>
              <w:autoSpaceDN w:val="0"/>
              <w:bidi w:val="0"/>
              <w:adjustRightInd w:val="0"/>
              <w:snapToGrid w:val="0"/>
              <w:spacing w:before="58" w:line="360" w:lineRule="auto"/>
              <w:ind w:left="114"/>
              <w:textAlignment w:val="baseline"/>
              <w:rPr>
                <w:rFonts w:hint="eastAsia" w:asciiTheme="minorEastAsia" w:hAnsiTheme="minorEastAsia" w:eastAsiaTheme="minorEastAsia" w:cstheme="minorEastAsia"/>
                <w:spacing w:val="-3"/>
                <w:sz w:val="21"/>
                <w:szCs w:val="21"/>
                <w:lang w:val="en-US" w:eastAsia="zh-CN"/>
              </w:rPr>
            </w:pPr>
            <w:r>
              <w:rPr>
                <w:rFonts w:hint="eastAsia" w:asciiTheme="minorEastAsia" w:hAnsiTheme="minorEastAsia" w:eastAsiaTheme="minorEastAsia" w:cstheme="minorEastAsia"/>
                <w:spacing w:val="-3"/>
                <w:sz w:val="21"/>
                <w:szCs w:val="21"/>
                <w:lang w:val="en-US" w:eastAsia="zh-CN"/>
              </w:rPr>
              <w:t>3.项目实施期间，因成交供应商服务管理不善导致的相关人身财产事故及不良舆情，由成交供应商负责消除不良影响并承担相关责任。</w:t>
            </w:r>
          </w:p>
        </w:tc>
      </w:tr>
      <w:tr w14:paraId="37E6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1585" w:type="dxa"/>
            <w:vAlign w:val="top"/>
          </w:tcPr>
          <w:p w14:paraId="77929B2F">
            <w:pPr>
              <w:pStyle w:val="18"/>
              <w:spacing w:before="159" w:line="221" w:lineRule="auto"/>
              <w:ind w:left="2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实施地点</w:t>
            </w:r>
          </w:p>
        </w:tc>
        <w:tc>
          <w:tcPr>
            <w:tcW w:w="8846" w:type="dxa"/>
            <w:gridSpan w:val="5"/>
            <w:vAlign w:val="top"/>
          </w:tcPr>
          <w:p w14:paraId="18FBEDB3">
            <w:pPr>
              <w:pStyle w:val="18"/>
              <w:spacing w:before="160" w:line="219"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采购人指定地点。</w:t>
            </w:r>
          </w:p>
        </w:tc>
      </w:tr>
      <w:tr w14:paraId="64FC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585" w:type="dxa"/>
            <w:vAlign w:val="center"/>
          </w:tcPr>
          <w:p w14:paraId="2B17C009">
            <w:pPr>
              <w:pStyle w:val="18"/>
              <w:spacing w:before="84" w:line="22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合同履行期</w:t>
            </w:r>
            <w:r>
              <w:rPr>
                <w:rFonts w:hint="eastAsia" w:asciiTheme="minorEastAsia" w:hAnsiTheme="minorEastAsia" w:eastAsiaTheme="minorEastAsia" w:cstheme="minorEastAsia"/>
                <w:color w:val="auto"/>
                <w:sz w:val="21"/>
                <w:szCs w:val="21"/>
                <w:highlight w:val="none"/>
              </w:rPr>
              <w:t>限</w:t>
            </w:r>
          </w:p>
        </w:tc>
        <w:tc>
          <w:tcPr>
            <w:tcW w:w="8846" w:type="dxa"/>
            <w:gridSpan w:val="5"/>
            <w:vAlign w:val="center"/>
          </w:tcPr>
          <w:p w14:paraId="0FADD253">
            <w:pPr>
              <w:pStyle w:val="18"/>
              <w:keepNext w:val="0"/>
              <w:keepLines w:val="0"/>
              <w:pageBreakBefore w:val="0"/>
              <w:widowControl/>
              <w:kinsoku w:val="0"/>
              <w:wordWrap/>
              <w:overflowPunct/>
              <w:topLinePunct w:val="0"/>
              <w:autoSpaceDE w:val="0"/>
              <w:autoSpaceDN w:val="0"/>
              <w:bidi w:val="0"/>
              <w:adjustRightInd w:val="0"/>
              <w:snapToGrid w:val="0"/>
              <w:spacing w:before="58" w:line="360" w:lineRule="auto"/>
              <w:ind w:left="114"/>
              <w:jc w:val="both"/>
              <w:textAlignment w:val="baseline"/>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napToGrid w:val="0"/>
                <w:color w:val="auto"/>
                <w:spacing w:val="-3"/>
                <w:kern w:val="0"/>
                <w:sz w:val="21"/>
                <w:szCs w:val="21"/>
                <w:highlight w:val="none"/>
                <w:lang w:val="en-US" w:eastAsia="zh-CN" w:bidi="ar-SA"/>
              </w:rPr>
              <w:t>项目服务期自合同签订之日起三年，</w:t>
            </w:r>
            <w:bookmarkStart w:id="4" w:name="OLE_LINK3"/>
            <w:r>
              <w:rPr>
                <w:rFonts w:hint="eastAsia" w:asciiTheme="minorEastAsia" w:hAnsiTheme="minorEastAsia" w:eastAsiaTheme="minorEastAsia" w:cstheme="minorEastAsia"/>
                <w:snapToGrid w:val="0"/>
                <w:color w:val="auto"/>
                <w:spacing w:val="-3"/>
                <w:kern w:val="0"/>
                <w:sz w:val="21"/>
                <w:szCs w:val="21"/>
                <w:highlight w:val="none"/>
                <w:lang w:val="en-US" w:eastAsia="zh-CN" w:bidi="ar-SA"/>
              </w:rPr>
              <w:t>相关建设工作应在2025年</w:t>
            </w:r>
            <w:r>
              <w:rPr>
                <w:rFonts w:hint="eastAsia"/>
                <w:color w:val="auto"/>
                <w:szCs w:val="21"/>
                <w:highlight w:val="none"/>
                <w:lang w:val="en-US" w:eastAsia="zh-CN"/>
              </w:rPr>
              <w:t>8月底前完成</w:t>
            </w:r>
            <w:r>
              <w:rPr>
                <w:rFonts w:hint="eastAsia" w:ascii="宋体" w:hAnsi="宋体"/>
                <w:color w:val="auto"/>
                <w:szCs w:val="21"/>
                <w:highlight w:val="none"/>
              </w:rPr>
              <w:t>。</w:t>
            </w:r>
            <w:bookmarkEnd w:id="4"/>
          </w:p>
        </w:tc>
      </w:tr>
      <w:tr w14:paraId="204D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trPr>
        <w:tc>
          <w:tcPr>
            <w:tcW w:w="1585" w:type="dxa"/>
            <w:vAlign w:val="center"/>
          </w:tcPr>
          <w:p w14:paraId="64D6873B">
            <w:pPr>
              <w:jc w:val="center"/>
              <w:rPr>
                <w:rFonts w:hint="eastAsia" w:asciiTheme="minorEastAsia" w:hAnsiTheme="minorEastAsia" w:eastAsiaTheme="minorEastAsia" w:cstheme="minorEastAsia"/>
                <w:color w:val="auto"/>
                <w:sz w:val="21"/>
                <w:szCs w:val="21"/>
                <w:highlight w:val="none"/>
              </w:rPr>
            </w:pPr>
          </w:p>
          <w:p w14:paraId="6BC21056">
            <w:pPr>
              <w:pStyle w:val="18"/>
              <w:spacing w:before="72" w:line="220" w:lineRule="auto"/>
              <w:ind w:firstLine="206"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付款方式</w:t>
            </w:r>
          </w:p>
          <w:p w14:paraId="466551EF">
            <w:pPr>
              <w:pStyle w:val="18"/>
              <w:spacing w:before="65" w:line="228" w:lineRule="auto"/>
              <w:jc w:val="center"/>
              <w:rPr>
                <w:rFonts w:hint="eastAsia" w:asciiTheme="minorEastAsia" w:hAnsiTheme="minorEastAsia" w:eastAsiaTheme="minorEastAsia" w:cstheme="minorEastAsia"/>
                <w:color w:val="auto"/>
                <w:sz w:val="21"/>
                <w:szCs w:val="21"/>
                <w:highlight w:val="none"/>
              </w:rPr>
            </w:pPr>
          </w:p>
        </w:tc>
        <w:tc>
          <w:tcPr>
            <w:tcW w:w="8846" w:type="dxa"/>
            <w:gridSpan w:val="5"/>
            <w:vAlign w:val="center"/>
          </w:tcPr>
          <w:p w14:paraId="60F205D8">
            <w:pPr>
              <w:pStyle w:val="18"/>
              <w:spacing w:before="65" w:line="289" w:lineRule="auto"/>
              <w:ind w:left="111" w:right="108"/>
              <w:jc w:val="both"/>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lang w:eastAsia="zh-CN"/>
              </w:rPr>
              <w:t>签署项目合同后15个工作日内支付30%的合同款；实施过程中按进度支付剩余合同款，最高支付至合同款的80%，项目通过县级评审验收支付至95%、通过自治区验收复核后双方均无异议前提下15个工作日内支付余5%的合同款。</w:t>
            </w:r>
          </w:p>
        </w:tc>
      </w:tr>
      <w:tr w14:paraId="3B38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1585" w:type="dxa"/>
            <w:vAlign w:val="center"/>
          </w:tcPr>
          <w:p w14:paraId="3BB8B407">
            <w:pPr>
              <w:widowControl/>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kern w:val="0"/>
                <w:szCs w:val="21"/>
                <w:highlight w:val="none"/>
              </w:rPr>
              <w:t>服务要求</w:t>
            </w:r>
          </w:p>
        </w:tc>
        <w:tc>
          <w:tcPr>
            <w:tcW w:w="8846" w:type="dxa"/>
            <w:gridSpan w:val="5"/>
            <w:vAlign w:val="center"/>
          </w:tcPr>
          <w:p w14:paraId="29673E4F">
            <w:pPr>
              <w:widowControl/>
              <w:jc w:val="both"/>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合同服务期满后6个月为售后服务期，售后服务期间中标人可有序进行项目资产与归档资料移交工作，交接期间，如有相关部门调研或考察，中标人需完成各项检查工作，并根据要求更新完善检查资料。</w:t>
            </w:r>
          </w:p>
        </w:tc>
      </w:tr>
      <w:tr w14:paraId="0E68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4" w:hRule="atLeast"/>
        </w:trPr>
        <w:tc>
          <w:tcPr>
            <w:tcW w:w="1585" w:type="dxa"/>
            <w:vAlign w:val="center"/>
          </w:tcPr>
          <w:p w14:paraId="24D2E1B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其他要求</w:t>
            </w:r>
          </w:p>
        </w:tc>
        <w:tc>
          <w:tcPr>
            <w:tcW w:w="8846" w:type="dxa"/>
            <w:gridSpan w:val="5"/>
            <w:vAlign w:val="center"/>
          </w:tcPr>
          <w:p w14:paraId="17E912A3">
            <w:pPr>
              <w:widowControl/>
              <w:jc w:val="both"/>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中标人完成项目建设后</w:t>
            </w:r>
            <w:r>
              <w:rPr>
                <w:rFonts w:hint="eastAsia" w:ascii="宋体" w:hAnsi="宋体" w:cs="宋体"/>
                <w:color w:val="auto"/>
                <w:kern w:val="0"/>
                <w:szCs w:val="21"/>
                <w:highlight w:val="none"/>
              </w:rPr>
              <w:t>，依据第三方监理机构出具的中央资金资产形成的知识产权、大数据产权等无形资产以及固定资产清单，核实资产状态，对可正常使用的资产进行资产移交与管理，并加强对资产的使用，协助对非正常使用的资产进行相关处理。承办企业在承办期间内中央资金资产使用过程中形成的知识产权、大数据产权等无形资产以及固定资产产权归县人民政府所有。项目主管部门在企业承办期间对所有资产进行监管和备案，确保资产正常投入使用，可根据效果更换使用企业，企业更换时移交对应资产给下一使用企业，服务期满后将资产移交主管部门。</w:t>
            </w:r>
          </w:p>
        </w:tc>
      </w:tr>
    </w:tbl>
    <w:p w14:paraId="30AE56BD">
      <w:pPr>
        <w:pStyle w:val="4"/>
        <w:rPr>
          <w:rFonts w:hint="eastAsia" w:ascii="宋体" w:hAnsi="宋体" w:eastAsia="宋体" w:cs="宋体"/>
          <w:color w:val="auto"/>
          <w:highlight w:val="none"/>
        </w:rPr>
      </w:pPr>
    </w:p>
    <w:p w14:paraId="43AA346B">
      <w:pPr>
        <w:rPr>
          <w:rFonts w:hint="eastAsia" w:ascii="宋体" w:hAnsi="宋体" w:eastAsia="宋体" w:cs="宋体"/>
        </w:rPr>
        <w:sectPr>
          <w:footerReference r:id="rId25" w:type="default"/>
          <w:pgSz w:w="11906" w:h="16839"/>
          <w:pgMar w:top="1431" w:right="555" w:bottom="882" w:left="1021" w:header="0" w:footer="720" w:gutter="0"/>
          <w:cols w:space="720" w:num="1"/>
        </w:sectPr>
      </w:pPr>
    </w:p>
    <w:p w14:paraId="5780F306">
      <w:pPr>
        <w:spacing w:before="242" w:line="224" w:lineRule="auto"/>
        <w:ind w:left="3619"/>
        <w:outlineLvl w:val="0"/>
        <w:rPr>
          <w:rFonts w:hint="eastAsia" w:ascii="宋体" w:hAnsi="宋体" w:eastAsia="宋体" w:cs="宋体"/>
          <w:sz w:val="31"/>
          <w:szCs w:val="31"/>
        </w:rPr>
      </w:pPr>
      <w:bookmarkStart w:id="5" w:name="_Toc11617"/>
      <w:r>
        <w:rPr>
          <w:rFonts w:hint="eastAsia" w:ascii="宋体" w:hAnsi="宋体" w:eastAsia="宋体" w:cs="宋体"/>
          <w:b/>
          <w:bCs/>
          <w:spacing w:val="6"/>
          <w:sz w:val="31"/>
          <w:szCs w:val="31"/>
        </w:rPr>
        <w:t>第四章</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评审办法</w:t>
      </w:r>
      <w:bookmarkEnd w:id="5"/>
    </w:p>
    <w:p w14:paraId="029C7CA5">
      <w:pPr>
        <w:spacing w:before="219" w:line="227" w:lineRule="auto"/>
        <w:ind w:left="424"/>
        <w:rPr>
          <w:rFonts w:hint="eastAsia" w:ascii="宋体" w:hAnsi="宋体" w:eastAsia="宋体" w:cs="宋体"/>
          <w:sz w:val="20"/>
          <w:szCs w:val="20"/>
        </w:rPr>
      </w:pPr>
      <w:r>
        <w:rPr>
          <w:rFonts w:hint="eastAsia" w:ascii="宋体" w:hAnsi="宋体" w:eastAsia="宋体" w:cs="宋体"/>
          <w:b/>
          <w:bCs/>
          <w:spacing w:val="6"/>
          <w:sz w:val="20"/>
          <w:szCs w:val="20"/>
        </w:rPr>
        <w:t>一、评审依据</w:t>
      </w:r>
    </w:p>
    <w:p w14:paraId="6436780D">
      <w:pPr>
        <w:spacing w:before="114" w:line="227" w:lineRule="auto"/>
        <w:ind w:left="436"/>
        <w:rPr>
          <w:rFonts w:hint="eastAsia" w:ascii="宋体" w:hAnsi="宋体" w:eastAsia="宋体" w:cs="宋体"/>
          <w:sz w:val="20"/>
          <w:szCs w:val="20"/>
        </w:rPr>
      </w:pPr>
      <w:r>
        <w:rPr>
          <w:rFonts w:hint="eastAsia" w:ascii="宋体" w:hAnsi="宋体" w:eastAsia="宋体" w:cs="宋体"/>
          <w:spacing w:val="9"/>
          <w:sz w:val="20"/>
          <w:szCs w:val="20"/>
        </w:rPr>
        <w:t>1. 评审依据：磋商小组以磋商文件和响应文件为评审依据，对供应商的</w:t>
      </w:r>
      <w:r>
        <w:rPr>
          <w:rFonts w:hint="eastAsia" w:ascii="宋体" w:hAnsi="宋体" w:eastAsia="宋体" w:cs="宋体"/>
          <w:spacing w:val="8"/>
          <w:sz w:val="20"/>
          <w:szCs w:val="20"/>
        </w:rPr>
        <w:t>响应文件进行评审。</w:t>
      </w:r>
    </w:p>
    <w:p w14:paraId="4E6DBA24">
      <w:pPr>
        <w:spacing w:before="114" w:line="228" w:lineRule="auto"/>
        <w:ind w:left="423"/>
        <w:rPr>
          <w:rFonts w:hint="eastAsia" w:ascii="宋体" w:hAnsi="宋体" w:eastAsia="宋体" w:cs="宋体"/>
          <w:sz w:val="20"/>
          <w:szCs w:val="20"/>
        </w:rPr>
      </w:pPr>
      <w:r>
        <w:rPr>
          <w:rFonts w:hint="eastAsia" w:ascii="宋体" w:hAnsi="宋体" w:eastAsia="宋体" w:cs="宋体"/>
          <w:spacing w:val="5"/>
          <w:sz w:val="20"/>
          <w:szCs w:val="20"/>
        </w:rPr>
        <w:t>2. 评审方式：</w:t>
      </w:r>
      <w:r>
        <w:rPr>
          <w:rFonts w:hint="eastAsia" w:ascii="宋体" w:hAnsi="宋体" w:eastAsia="宋体" w:cs="宋体"/>
          <w:spacing w:val="-48"/>
          <w:sz w:val="20"/>
          <w:szCs w:val="20"/>
        </w:rPr>
        <w:t xml:space="preserve"> </w:t>
      </w:r>
      <w:r>
        <w:rPr>
          <w:rFonts w:hint="eastAsia" w:ascii="宋体" w:hAnsi="宋体" w:eastAsia="宋体" w:cs="宋体"/>
          <w:spacing w:val="5"/>
          <w:sz w:val="20"/>
          <w:szCs w:val="20"/>
        </w:rPr>
        <w:t>以封闭方式进行评审。</w:t>
      </w:r>
    </w:p>
    <w:p w14:paraId="7DCA7921">
      <w:pPr>
        <w:spacing w:before="112" w:line="280" w:lineRule="auto"/>
        <w:ind w:left="2" w:right="85" w:firstLine="423"/>
        <w:rPr>
          <w:rFonts w:hint="eastAsia" w:ascii="宋体" w:hAnsi="宋体" w:eastAsia="宋体" w:cs="宋体"/>
          <w:sz w:val="20"/>
          <w:szCs w:val="20"/>
        </w:rPr>
      </w:pPr>
      <w:r>
        <w:rPr>
          <w:rFonts w:hint="eastAsia" w:ascii="宋体" w:hAnsi="宋体" w:eastAsia="宋体" w:cs="宋体"/>
          <w:spacing w:val="10"/>
          <w:sz w:val="20"/>
          <w:szCs w:val="20"/>
        </w:rPr>
        <w:t>3.采购人和采购代理机构、竞争性磋商小组成</w:t>
      </w:r>
      <w:r>
        <w:rPr>
          <w:rFonts w:hint="eastAsia" w:ascii="宋体" w:hAnsi="宋体" w:eastAsia="宋体" w:cs="宋体"/>
          <w:spacing w:val="9"/>
          <w:sz w:val="20"/>
          <w:szCs w:val="20"/>
        </w:rPr>
        <w:t>员要严格遵守政府采购相关法律制度，依法履行各自职责，公正、客观、审慎地组织和参与评审工作。</w:t>
      </w:r>
    </w:p>
    <w:p w14:paraId="5EDBFED0">
      <w:pPr>
        <w:spacing w:before="113" w:line="228" w:lineRule="auto"/>
        <w:ind w:left="424"/>
        <w:rPr>
          <w:rFonts w:hint="eastAsia" w:ascii="宋体" w:hAnsi="宋体" w:eastAsia="宋体" w:cs="宋体"/>
          <w:sz w:val="20"/>
          <w:szCs w:val="20"/>
        </w:rPr>
      </w:pPr>
      <w:r>
        <w:rPr>
          <w:rFonts w:hint="eastAsia" w:ascii="宋体" w:hAnsi="宋体" w:eastAsia="宋体" w:cs="宋体"/>
          <w:b/>
          <w:bCs/>
          <w:spacing w:val="6"/>
          <w:sz w:val="20"/>
          <w:szCs w:val="20"/>
        </w:rPr>
        <w:t>二、评审办法</w:t>
      </w:r>
    </w:p>
    <w:p w14:paraId="4776DA01">
      <w:pPr>
        <w:spacing w:before="113" w:line="227" w:lineRule="auto"/>
        <w:ind w:left="431"/>
        <w:rPr>
          <w:rFonts w:hint="eastAsia" w:ascii="宋体" w:hAnsi="宋体" w:eastAsia="宋体" w:cs="宋体"/>
          <w:sz w:val="20"/>
          <w:szCs w:val="20"/>
        </w:rPr>
      </w:pPr>
      <w:r>
        <w:rPr>
          <w:rFonts w:hint="eastAsia" w:ascii="宋体" w:hAnsi="宋体" w:eastAsia="宋体" w:cs="宋体"/>
          <w:spacing w:val="7"/>
          <w:sz w:val="20"/>
          <w:szCs w:val="20"/>
        </w:rPr>
        <w:t>（一）对进入详评的，采用</w:t>
      </w:r>
      <w:r>
        <w:rPr>
          <w:rFonts w:hint="eastAsia" w:ascii="宋体" w:hAnsi="宋体" w:eastAsia="宋体" w:cs="宋体"/>
          <w:b/>
          <w:bCs/>
          <w:spacing w:val="7"/>
          <w:sz w:val="20"/>
          <w:szCs w:val="20"/>
        </w:rPr>
        <w:t>综合评分法</w:t>
      </w:r>
      <w:r>
        <w:rPr>
          <w:rFonts w:hint="eastAsia" w:ascii="宋体" w:hAnsi="宋体" w:eastAsia="宋体" w:cs="宋体"/>
          <w:spacing w:val="7"/>
          <w:sz w:val="20"/>
          <w:szCs w:val="20"/>
        </w:rPr>
        <w:t>。</w:t>
      </w:r>
    </w:p>
    <w:p w14:paraId="48046981">
      <w:pPr>
        <w:spacing w:before="114" w:line="228" w:lineRule="auto"/>
        <w:ind w:left="431"/>
        <w:rPr>
          <w:rFonts w:hint="eastAsia" w:ascii="宋体" w:hAnsi="宋体" w:eastAsia="宋体" w:cs="宋体"/>
          <w:sz w:val="20"/>
          <w:szCs w:val="20"/>
        </w:rPr>
      </w:pPr>
      <w:r>
        <w:rPr>
          <w:rFonts w:hint="eastAsia" w:ascii="宋体" w:hAnsi="宋体" w:eastAsia="宋体" w:cs="宋体"/>
          <w:spacing w:val="8"/>
          <w:sz w:val="20"/>
          <w:szCs w:val="20"/>
        </w:rPr>
        <w:t>（二）计分办法（按四舍五入取至小数点后二位）</w:t>
      </w:r>
    </w:p>
    <w:p w14:paraId="399DF65E">
      <w:pPr>
        <w:spacing w:before="147" w:line="226" w:lineRule="auto"/>
        <w:jc w:val="right"/>
        <w:rPr>
          <w:rFonts w:hint="eastAsia" w:ascii="宋体" w:hAnsi="宋体" w:eastAsia="宋体" w:cs="宋体"/>
          <w:sz w:val="20"/>
          <w:szCs w:val="20"/>
        </w:rPr>
      </w:pPr>
      <w:r>
        <w:rPr>
          <w:rFonts w:hint="eastAsia" w:ascii="宋体" w:hAnsi="宋体" w:eastAsia="宋体" w:cs="宋体"/>
          <w:b/>
          <w:bCs/>
          <w:spacing w:val="4"/>
          <w:sz w:val="20"/>
          <w:szCs w:val="20"/>
        </w:rPr>
        <w:t>1、价格分……………………………………………………………………</w:t>
      </w:r>
      <w:r>
        <w:rPr>
          <w:rFonts w:hint="eastAsia" w:ascii="宋体" w:hAnsi="宋体" w:eastAsia="宋体" w:cs="宋体"/>
          <w:b/>
          <w:bCs/>
          <w:spacing w:val="3"/>
          <w:sz w:val="20"/>
          <w:szCs w:val="20"/>
        </w:rPr>
        <w:t>…………………（满分</w:t>
      </w:r>
      <w:r>
        <w:rPr>
          <w:rFonts w:hint="eastAsia" w:ascii="宋体" w:hAnsi="宋体" w:eastAsia="宋体" w:cs="宋体"/>
          <w:spacing w:val="-24"/>
          <w:sz w:val="20"/>
          <w:szCs w:val="20"/>
        </w:rPr>
        <w:t xml:space="preserve"> </w:t>
      </w:r>
      <w:r>
        <w:rPr>
          <w:rFonts w:hint="eastAsia" w:ascii="宋体" w:hAnsi="宋体" w:eastAsia="宋体" w:cs="宋体"/>
          <w:b/>
          <w:bCs/>
          <w:spacing w:val="3"/>
          <w:sz w:val="20"/>
          <w:szCs w:val="20"/>
        </w:rPr>
        <w:t>10</w:t>
      </w:r>
      <w:r>
        <w:rPr>
          <w:rFonts w:hint="eastAsia" w:ascii="宋体" w:hAnsi="宋体" w:eastAsia="宋体" w:cs="宋体"/>
          <w:spacing w:val="-36"/>
          <w:sz w:val="20"/>
          <w:szCs w:val="20"/>
        </w:rPr>
        <w:t xml:space="preserve"> </w:t>
      </w:r>
      <w:r>
        <w:rPr>
          <w:rFonts w:hint="eastAsia" w:ascii="宋体" w:hAnsi="宋体" w:eastAsia="宋体" w:cs="宋体"/>
          <w:b/>
          <w:bCs/>
          <w:spacing w:val="3"/>
          <w:sz w:val="20"/>
          <w:szCs w:val="20"/>
        </w:rPr>
        <w:t>分）</w:t>
      </w:r>
    </w:p>
    <w:p w14:paraId="4C5554F5">
      <w:pPr>
        <w:spacing w:before="80" w:line="322" w:lineRule="auto"/>
        <w:ind w:right="85" w:firstLine="410"/>
        <w:jc w:val="both"/>
        <w:rPr>
          <w:rFonts w:hint="eastAsia" w:ascii="宋体" w:hAnsi="宋体" w:eastAsia="宋体" w:cs="宋体"/>
          <w:sz w:val="19"/>
          <w:szCs w:val="19"/>
        </w:rPr>
      </w:pPr>
      <w:r>
        <w:rPr>
          <w:rFonts w:hint="eastAsia" w:ascii="宋体" w:hAnsi="宋体" w:eastAsia="宋体" w:cs="宋体"/>
          <w:spacing w:val="10"/>
          <w:sz w:val="19"/>
          <w:szCs w:val="19"/>
        </w:rPr>
        <w:t>（1）根据《广西壮族自治区财政厅关于进</w:t>
      </w:r>
      <w:r>
        <w:rPr>
          <w:rFonts w:hint="eastAsia" w:ascii="宋体" w:hAnsi="宋体" w:eastAsia="宋体" w:cs="宋体"/>
          <w:spacing w:val="9"/>
          <w:sz w:val="19"/>
          <w:szCs w:val="19"/>
        </w:rPr>
        <w:t>一步发挥政府采购政策功能促进企业发展的通知》（桂财采</w:t>
      </w:r>
      <w:r>
        <w:rPr>
          <w:rFonts w:hint="eastAsia" w:ascii="宋体" w:hAnsi="宋体" w:eastAsia="宋体" w:cs="宋体"/>
          <w:sz w:val="19"/>
          <w:szCs w:val="19"/>
        </w:rPr>
        <w:t xml:space="preserve">  </w:t>
      </w:r>
      <w:r>
        <w:rPr>
          <w:rFonts w:hint="eastAsia" w:ascii="宋体" w:hAnsi="宋体" w:eastAsia="宋体" w:cs="宋体"/>
          <w:spacing w:val="8"/>
          <w:sz w:val="19"/>
          <w:szCs w:val="19"/>
        </w:rPr>
        <w:t>〔2022〕30 号</w:t>
      </w:r>
      <w:r>
        <w:rPr>
          <w:rFonts w:hint="eastAsia" w:ascii="宋体" w:hAnsi="宋体" w:eastAsia="宋体" w:cs="宋体"/>
          <w:spacing w:val="22"/>
          <w:sz w:val="19"/>
          <w:szCs w:val="19"/>
        </w:rPr>
        <w:t>），</w:t>
      </w:r>
      <w:r>
        <w:rPr>
          <w:rFonts w:hint="eastAsia" w:ascii="宋体" w:hAnsi="宋体" w:eastAsia="宋体" w:cs="宋体"/>
          <w:spacing w:val="8"/>
          <w:sz w:val="19"/>
          <w:szCs w:val="19"/>
        </w:rPr>
        <w:t>凡符合《政府采购促进中小企业发展管理办法》（财库〔2020〕46号）规定条件且按该</w:t>
      </w:r>
      <w:r>
        <w:rPr>
          <w:rFonts w:hint="eastAsia" w:ascii="宋体" w:hAnsi="宋体" w:eastAsia="宋体" w:cs="宋体"/>
          <w:spacing w:val="1"/>
          <w:sz w:val="19"/>
          <w:szCs w:val="19"/>
        </w:rPr>
        <w:t xml:space="preserve"> </w:t>
      </w:r>
      <w:r>
        <w:rPr>
          <w:rFonts w:hint="eastAsia" w:ascii="宋体" w:hAnsi="宋体" w:eastAsia="宋体" w:cs="宋体"/>
          <w:spacing w:val="8"/>
          <w:sz w:val="19"/>
          <w:szCs w:val="19"/>
        </w:rPr>
        <w:t>办法中规定的格式提供了《中小企业声明函》的小型和微型企业，对其投标价给予20%的扣除，扣除后的价</w:t>
      </w:r>
      <w:r>
        <w:rPr>
          <w:rFonts w:hint="eastAsia" w:ascii="宋体" w:hAnsi="宋体" w:eastAsia="宋体" w:cs="宋体"/>
          <w:spacing w:val="17"/>
          <w:sz w:val="19"/>
          <w:szCs w:val="19"/>
        </w:rPr>
        <w:t xml:space="preserve"> </w:t>
      </w:r>
      <w:r>
        <w:rPr>
          <w:rFonts w:hint="eastAsia" w:ascii="宋体" w:hAnsi="宋体" w:eastAsia="宋体" w:cs="宋体"/>
          <w:spacing w:val="7"/>
          <w:sz w:val="19"/>
          <w:szCs w:val="19"/>
        </w:rPr>
        <w:t>格为评标价，即评标价=投标价×（1-20%）。</w:t>
      </w:r>
    </w:p>
    <w:p w14:paraId="2EDD1376">
      <w:pPr>
        <w:spacing w:before="1" w:line="321" w:lineRule="auto"/>
        <w:ind w:right="85" w:firstLine="400"/>
        <w:rPr>
          <w:rFonts w:hint="eastAsia" w:ascii="宋体" w:hAnsi="宋体" w:eastAsia="宋体" w:cs="宋体"/>
          <w:sz w:val="19"/>
          <w:szCs w:val="19"/>
        </w:rPr>
      </w:pPr>
      <w:r>
        <w:rPr>
          <w:rFonts w:hint="eastAsia" w:ascii="宋体" w:hAnsi="宋体" w:eastAsia="宋体" w:cs="宋体"/>
          <w:b/>
          <w:bCs/>
          <w:spacing w:val="6"/>
          <w:sz w:val="19"/>
          <w:szCs w:val="19"/>
        </w:rPr>
        <w:t>注：中小微型企业划分标准按照《国家统计局关于印发〈统计上大中小微型企业划分办法〉〔2017〕</w:t>
      </w:r>
      <w:r>
        <w:rPr>
          <w:rFonts w:hint="eastAsia" w:ascii="宋体" w:hAnsi="宋体" w:eastAsia="宋体" w:cs="宋体"/>
          <w:spacing w:val="6"/>
          <w:sz w:val="19"/>
          <w:szCs w:val="19"/>
        </w:rPr>
        <w:t xml:space="preserve"> </w:t>
      </w:r>
      <w:r>
        <w:rPr>
          <w:rFonts w:hint="eastAsia" w:ascii="宋体" w:hAnsi="宋体" w:eastAsia="宋体" w:cs="宋体"/>
          <w:b/>
          <w:bCs/>
          <w:spacing w:val="6"/>
          <w:sz w:val="19"/>
          <w:szCs w:val="19"/>
        </w:rPr>
        <w:t>的</w:t>
      </w:r>
      <w:r>
        <w:rPr>
          <w:rFonts w:hint="eastAsia" w:ascii="宋体" w:hAnsi="宋体" w:eastAsia="宋体" w:cs="宋体"/>
          <w:spacing w:val="14"/>
          <w:sz w:val="19"/>
          <w:szCs w:val="19"/>
        </w:rPr>
        <w:t xml:space="preserve"> </w:t>
      </w:r>
      <w:r>
        <w:rPr>
          <w:rFonts w:hint="eastAsia" w:ascii="宋体" w:hAnsi="宋体" w:eastAsia="宋体" w:cs="宋体"/>
          <w:b/>
          <w:bCs/>
          <w:spacing w:val="7"/>
          <w:sz w:val="19"/>
          <w:szCs w:val="19"/>
        </w:rPr>
        <w:t>通知》（国统字〔2017〕213</w:t>
      </w:r>
      <w:r>
        <w:rPr>
          <w:rFonts w:hint="eastAsia" w:ascii="宋体" w:hAnsi="宋体" w:eastAsia="宋体" w:cs="宋体"/>
          <w:spacing w:val="7"/>
          <w:sz w:val="19"/>
          <w:szCs w:val="19"/>
        </w:rPr>
        <w:t xml:space="preserve"> </w:t>
      </w:r>
      <w:r>
        <w:rPr>
          <w:rFonts w:hint="eastAsia" w:ascii="宋体" w:hAnsi="宋体" w:eastAsia="宋体" w:cs="宋体"/>
          <w:b/>
          <w:bCs/>
          <w:spacing w:val="7"/>
          <w:sz w:val="19"/>
          <w:szCs w:val="19"/>
        </w:rPr>
        <w:t>号）执行，具体划分标准见附表《统计上大中小微型企业划分标准》。</w:t>
      </w:r>
    </w:p>
    <w:p w14:paraId="0A2A5E45">
      <w:pPr>
        <w:spacing w:before="1" w:line="290" w:lineRule="auto"/>
        <w:ind w:right="135" w:firstLine="411"/>
        <w:rPr>
          <w:rFonts w:hint="eastAsia" w:ascii="宋体" w:hAnsi="宋体" w:eastAsia="宋体" w:cs="宋体"/>
          <w:sz w:val="19"/>
          <w:szCs w:val="19"/>
        </w:rPr>
      </w:pPr>
      <w:r>
        <w:rPr>
          <w:rFonts w:hint="eastAsia" w:ascii="宋体" w:hAnsi="宋体" w:eastAsia="宋体" w:cs="宋体"/>
          <w:spacing w:val="9"/>
          <w:sz w:val="19"/>
          <w:szCs w:val="19"/>
        </w:rPr>
        <w:t>（2）根据《关于政府采购支持监狱企业发展有关问题的通知》（财库〔2014〕68</w:t>
      </w:r>
      <w:r>
        <w:rPr>
          <w:rFonts w:hint="eastAsia" w:ascii="宋体" w:hAnsi="宋体" w:eastAsia="宋体" w:cs="宋体"/>
          <w:spacing w:val="8"/>
          <w:sz w:val="19"/>
          <w:szCs w:val="19"/>
        </w:rPr>
        <w:t xml:space="preserve"> 号）和《关于促进残</w:t>
      </w:r>
      <w:r>
        <w:rPr>
          <w:rFonts w:hint="eastAsia" w:ascii="宋体" w:hAnsi="宋体" w:eastAsia="宋体" w:cs="宋体"/>
          <w:sz w:val="19"/>
          <w:szCs w:val="19"/>
        </w:rPr>
        <w:t xml:space="preserve"> </w:t>
      </w:r>
      <w:r>
        <w:rPr>
          <w:rFonts w:hint="eastAsia" w:ascii="宋体" w:hAnsi="宋体" w:eastAsia="宋体" w:cs="宋体"/>
          <w:spacing w:val="9"/>
          <w:sz w:val="19"/>
          <w:szCs w:val="19"/>
        </w:rPr>
        <w:t>疾人就业政府采购政策的通知》（财库〔2017〕141 号</w:t>
      </w:r>
      <w:r>
        <w:rPr>
          <w:rFonts w:hint="eastAsia" w:ascii="宋体" w:hAnsi="宋体" w:eastAsia="宋体" w:cs="宋体"/>
          <w:spacing w:val="15"/>
          <w:sz w:val="19"/>
          <w:szCs w:val="19"/>
        </w:rPr>
        <w:t>），</w:t>
      </w:r>
      <w:r>
        <w:rPr>
          <w:rFonts w:hint="eastAsia" w:ascii="宋体" w:hAnsi="宋体" w:eastAsia="宋体" w:cs="宋体"/>
          <w:spacing w:val="9"/>
          <w:sz w:val="19"/>
          <w:szCs w:val="19"/>
        </w:rPr>
        <w:t>监狱企业和符合条件的残疾</w:t>
      </w:r>
      <w:r>
        <w:rPr>
          <w:rFonts w:hint="eastAsia" w:ascii="宋体" w:hAnsi="宋体" w:eastAsia="宋体" w:cs="宋体"/>
          <w:spacing w:val="8"/>
          <w:sz w:val="19"/>
          <w:szCs w:val="19"/>
        </w:rPr>
        <w:t>人企业视同小型、微</w:t>
      </w:r>
      <w:r>
        <w:rPr>
          <w:rFonts w:hint="eastAsia" w:ascii="宋体" w:hAnsi="宋体" w:eastAsia="宋体" w:cs="宋体"/>
          <w:sz w:val="19"/>
          <w:szCs w:val="19"/>
        </w:rPr>
        <w:t xml:space="preserve"> </w:t>
      </w:r>
      <w:r>
        <w:rPr>
          <w:rFonts w:hint="eastAsia" w:ascii="宋体" w:hAnsi="宋体" w:eastAsia="宋体" w:cs="宋体"/>
          <w:spacing w:val="9"/>
          <w:sz w:val="19"/>
          <w:szCs w:val="19"/>
        </w:rPr>
        <w:t>型企业，享受小型、微型企业评审中价格扣除的政府采购政策。</w:t>
      </w:r>
    </w:p>
    <w:p w14:paraId="6C1E844C">
      <w:pPr>
        <w:spacing w:before="80" w:line="322" w:lineRule="auto"/>
        <w:ind w:right="85" w:firstLine="410"/>
        <w:jc w:val="both"/>
        <w:rPr>
          <w:rFonts w:hint="eastAsia" w:ascii="宋体" w:hAnsi="宋体" w:eastAsia="宋体" w:cs="宋体"/>
          <w:spacing w:val="8"/>
          <w:sz w:val="19"/>
          <w:szCs w:val="19"/>
        </w:rPr>
      </w:pPr>
      <w:r>
        <w:rPr>
          <w:rFonts w:hint="eastAsia" w:ascii="宋体" w:hAnsi="宋体" w:eastAsia="宋体" w:cs="宋体"/>
          <w:spacing w:val="8"/>
          <w:sz w:val="19"/>
          <w:szCs w:val="19"/>
        </w:rPr>
        <w:t>（3）根据《关于促进残疾人就业政府采购政策的通知》（财库〔2017〕141 号）规定，残疾人 福利性单位视同小型、微型企业，评审中对价格给予折扣，残疾人福利性单位属于小型、微型企业  的，不重复享受政策。符合条件的残疾人福利性单位在参加政府采购活动时，应当提供本通知规定  的《残疾人福利性单位声明函》（见附件），并对声明的真实性负责。中标为残疾人福利性单位的， 采购代理机构应当随中标、成交结果同时公告其《残疾人福利性单位声明函》，接受社会监督。</w:t>
      </w:r>
    </w:p>
    <w:p w14:paraId="700CC0EB">
      <w:pPr>
        <w:spacing w:before="98" w:line="227" w:lineRule="auto"/>
        <w:ind w:firstLine="416" w:firstLineChars="200"/>
        <w:rPr>
          <w:rFonts w:hint="eastAsia" w:ascii="宋体" w:hAnsi="宋体" w:eastAsia="宋体" w:cs="宋体"/>
          <w:sz w:val="19"/>
          <w:szCs w:val="19"/>
        </w:rPr>
      </w:pPr>
      <w:r>
        <w:rPr>
          <w:rFonts w:hint="eastAsia" w:ascii="宋体" w:hAnsi="宋体" w:eastAsia="宋体" w:cs="宋体"/>
          <w:spacing w:val="9"/>
          <w:sz w:val="19"/>
          <w:szCs w:val="19"/>
        </w:rPr>
        <w:t>对于不属于以上情形的</w:t>
      </w:r>
      <w:r>
        <w:rPr>
          <w:rFonts w:hint="eastAsia" w:ascii="宋体" w:hAnsi="宋体" w:eastAsia="宋体" w:cs="宋体"/>
          <w:spacing w:val="9"/>
          <w:sz w:val="19"/>
          <w:szCs w:val="19"/>
          <w:lang w:eastAsia="zh-CN"/>
        </w:rPr>
        <w:t>磋商人</w:t>
      </w:r>
      <w:r>
        <w:rPr>
          <w:rFonts w:hint="eastAsia" w:ascii="宋体" w:hAnsi="宋体" w:eastAsia="宋体" w:cs="宋体"/>
          <w:spacing w:val="9"/>
          <w:sz w:val="19"/>
          <w:szCs w:val="19"/>
        </w:rPr>
        <w:t>，其投标报价即为评标价。</w:t>
      </w:r>
    </w:p>
    <w:p w14:paraId="7FA62F4C">
      <w:pPr>
        <w:spacing w:before="139" w:line="226" w:lineRule="auto"/>
        <w:ind w:left="431"/>
        <w:rPr>
          <w:rFonts w:hint="eastAsia" w:ascii="宋体" w:hAnsi="宋体" w:eastAsia="宋体" w:cs="宋体"/>
          <w:sz w:val="20"/>
          <w:szCs w:val="20"/>
        </w:rPr>
      </w:pPr>
      <w:r>
        <w:rPr>
          <w:rFonts w:hint="eastAsia" w:ascii="宋体" w:hAnsi="宋体" w:eastAsia="宋体" w:cs="宋体"/>
          <w:spacing w:val="7"/>
          <w:sz w:val="20"/>
          <w:szCs w:val="20"/>
        </w:rPr>
        <w:t>（4）</w:t>
      </w:r>
      <w:r>
        <w:rPr>
          <w:rFonts w:hint="eastAsia" w:ascii="宋体" w:hAnsi="宋体" w:eastAsia="宋体" w:cs="宋体"/>
          <w:spacing w:val="-59"/>
          <w:sz w:val="20"/>
          <w:szCs w:val="20"/>
        </w:rPr>
        <w:t xml:space="preserve"> </w:t>
      </w:r>
      <w:r>
        <w:rPr>
          <w:rFonts w:hint="eastAsia" w:ascii="宋体" w:hAnsi="宋体" w:eastAsia="宋体" w:cs="宋体"/>
          <w:spacing w:val="7"/>
          <w:sz w:val="20"/>
          <w:szCs w:val="20"/>
        </w:rPr>
        <w:t>以满足采购文件要求且评审报价最低的评审报价为评标基准价，其价格分为</w:t>
      </w:r>
      <w:r>
        <w:rPr>
          <w:rFonts w:hint="eastAsia" w:ascii="宋体" w:hAnsi="宋体" w:eastAsia="宋体" w:cs="宋体"/>
          <w:spacing w:val="-23"/>
          <w:sz w:val="20"/>
          <w:szCs w:val="20"/>
        </w:rPr>
        <w:t xml:space="preserve"> </w:t>
      </w:r>
      <w:r>
        <w:rPr>
          <w:rFonts w:hint="eastAsia" w:ascii="宋体" w:hAnsi="宋体" w:eastAsia="宋体" w:cs="宋体"/>
          <w:spacing w:val="7"/>
          <w:sz w:val="20"/>
          <w:szCs w:val="20"/>
        </w:rPr>
        <w:t>10</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分。</w:t>
      </w:r>
    </w:p>
    <w:p w14:paraId="320CF9F6">
      <w:pPr>
        <w:spacing w:before="116" w:line="226" w:lineRule="auto"/>
        <w:ind w:left="431"/>
        <w:rPr>
          <w:rFonts w:hint="eastAsia" w:ascii="宋体" w:hAnsi="宋体" w:eastAsia="宋体" w:cs="宋体"/>
          <w:sz w:val="20"/>
          <w:szCs w:val="20"/>
        </w:rPr>
      </w:pPr>
      <w:r>
        <w:rPr>
          <w:rFonts w:hint="eastAsia" w:ascii="宋体" w:hAnsi="宋体" w:eastAsia="宋体" w:cs="宋体"/>
          <w:spacing w:val="6"/>
          <w:sz w:val="20"/>
          <w:szCs w:val="20"/>
        </w:rPr>
        <w:t>（5）价格分计算公式：</w:t>
      </w:r>
    </w:p>
    <w:p w14:paraId="0C6F7807">
      <w:pPr>
        <w:spacing w:before="115" w:line="226" w:lineRule="auto"/>
        <w:ind w:left="841"/>
        <w:rPr>
          <w:rFonts w:hint="eastAsia" w:ascii="宋体" w:hAnsi="宋体" w:eastAsia="宋体" w:cs="宋体"/>
          <w:sz w:val="20"/>
          <w:szCs w:val="20"/>
        </w:rPr>
      </w:pPr>
      <w:r>
        <w:rPr>
          <w:rFonts w:hint="eastAsia" w:ascii="宋体" w:hAnsi="宋体" w:eastAsia="宋体" w:cs="宋体"/>
          <w:spacing w:val="6"/>
          <w:sz w:val="20"/>
          <w:szCs w:val="20"/>
        </w:rPr>
        <w:t>供应商磋商报价得分=（磋商基准价/供应商的评审报价）</w:t>
      </w:r>
      <w:r>
        <w:rPr>
          <w:rFonts w:hint="eastAsia" w:ascii="宋体" w:hAnsi="宋体" w:eastAsia="宋体" w:cs="宋体"/>
          <w:spacing w:val="-49"/>
          <w:sz w:val="20"/>
          <w:szCs w:val="20"/>
        </w:rPr>
        <w:t xml:space="preserve"> </w:t>
      </w:r>
      <w:r>
        <w:rPr>
          <w:rFonts w:hint="eastAsia" w:ascii="宋体" w:hAnsi="宋体" w:eastAsia="宋体" w:cs="宋体"/>
          <w:spacing w:val="6"/>
          <w:sz w:val="20"/>
          <w:szCs w:val="20"/>
        </w:rPr>
        <w:t>×</w:t>
      </w:r>
      <w:r>
        <w:rPr>
          <w:rFonts w:hint="eastAsia" w:ascii="宋体" w:hAnsi="宋体" w:eastAsia="宋体" w:cs="宋体"/>
          <w:spacing w:val="-76"/>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分。</w:t>
      </w:r>
    </w:p>
    <w:p w14:paraId="74D1568B">
      <w:pPr>
        <w:spacing w:before="148" w:line="369" w:lineRule="auto"/>
        <w:ind w:left="2" w:right="87" w:firstLine="429"/>
        <w:jc w:val="both"/>
        <w:rPr>
          <w:rFonts w:hint="eastAsia" w:ascii="宋体" w:hAnsi="宋体" w:eastAsia="宋体" w:cs="宋体"/>
          <w:sz w:val="20"/>
          <w:szCs w:val="20"/>
        </w:rPr>
      </w:pPr>
      <w:r>
        <w:rPr>
          <w:rFonts w:hint="eastAsia" w:ascii="宋体" w:hAnsi="宋体" w:eastAsia="宋体" w:cs="宋体"/>
          <w:spacing w:val="7"/>
          <w:sz w:val="20"/>
          <w:szCs w:val="20"/>
        </w:rPr>
        <w:t>（6）为了确保采购质量和维护公平的竞争，项目评审时，磋商小组认为磋商供应商的报价明显低于</w:t>
      </w:r>
      <w:r>
        <w:rPr>
          <w:rFonts w:hint="eastAsia" w:ascii="宋体" w:hAnsi="宋体" w:eastAsia="宋体" w:cs="宋体"/>
          <w:spacing w:val="1"/>
          <w:sz w:val="20"/>
          <w:szCs w:val="20"/>
        </w:rPr>
        <w:t xml:space="preserve"> </w:t>
      </w:r>
      <w:r>
        <w:rPr>
          <w:rFonts w:hint="eastAsia" w:ascii="宋体" w:hAnsi="宋体" w:eastAsia="宋体" w:cs="宋体"/>
          <w:spacing w:val="10"/>
          <w:sz w:val="20"/>
          <w:szCs w:val="20"/>
        </w:rPr>
        <w:t>其他通过符合性审查磋商供应商的报价，有可能影响产品质量或者不能诚信</w:t>
      </w:r>
      <w:r>
        <w:rPr>
          <w:rFonts w:hint="eastAsia" w:ascii="宋体" w:hAnsi="宋体" w:eastAsia="宋体" w:cs="宋体"/>
          <w:spacing w:val="9"/>
          <w:sz w:val="20"/>
          <w:szCs w:val="20"/>
        </w:rPr>
        <w:t>履约的，应当要求其在合理</w:t>
      </w:r>
      <w:r>
        <w:rPr>
          <w:rFonts w:hint="eastAsia" w:ascii="宋体" w:hAnsi="宋体" w:eastAsia="宋体" w:cs="宋体"/>
          <w:sz w:val="20"/>
          <w:szCs w:val="20"/>
        </w:rPr>
        <w:t xml:space="preserve"> </w:t>
      </w:r>
      <w:r>
        <w:rPr>
          <w:rFonts w:hint="eastAsia" w:ascii="宋体" w:hAnsi="宋体" w:eastAsia="宋体" w:cs="宋体"/>
          <w:spacing w:val="10"/>
          <w:sz w:val="20"/>
          <w:szCs w:val="20"/>
        </w:rPr>
        <w:t>的时间内线上提供书面说明，必要时线上提交相关证明材料，磋商供应商不</w:t>
      </w:r>
      <w:r>
        <w:rPr>
          <w:rFonts w:hint="eastAsia" w:ascii="宋体" w:hAnsi="宋体" w:eastAsia="宋体" w:cs="宋体"/>
          <w:spacing w:val="9"/>
          <w:sz w:val="20"/>
          <w:szCs w:val="20"/>
        </w:rPr>
        <w:t>能证明其报价合理性的，磋</w:t>
      </w:r>
      <w:r>
        <w:rPr>
          <w:rFonts w:hint="eastAsia" w:ascii="宋体" w:hAnsi="宋体" w:eastAsia="宋体" w:cs="宋体"/>
          <w:sz w:val="20"/>
          <w:szCs w:val="20"/>
        </w:rPr>
        <w:t xml:space="preserve"> </w:t>
      </w:r>
      <w:r>
        <w:rPr>
          <w:rFonts w:hint="eastAsia" w:ascii="宋体" w:hAnsi="宋体" w:eastAsia="宋体" w:cs="宋体"/>
          <w:spacing w:val="8"/>
          <w:sz w:val="20"/>
          <w:szCs w:val="20"/>
        </w:rPr>
        <w:t>商小组应当将其作为无效磋商处理。</w:t>
      </w:r>
    </w:p>
    <w:p w14:paraId="08E7BBBA">
      <w:pPr>
        <w:spacing w:line="227" w:lineRule="auto"/>
        <w:ind w:left="3"/>
        <w:rPr>
          <w:rFonts w:hint="eastAsia" w:ascii="宋体" w:hAnsi="宋体" w:eastAsia="宋体" w:cs="宋体"/>
          <w:sz w:val="20"/>
          <w:szCs w:val="20"/>
        </w:rPr>
      </w:pPr>
      <w:r>
        <w:rPr>
          <w:rFonts w:hint="eastAsia" w:ascii="宋体" w:hAnsi="宋体" w:eastAsia="宋体" w:cs="宋体"/>
          <w:b/>
          <w:bCs/>
          <w:spacing w:val="7"/>
          <w:sz w:val="20"/>
          <w:szCs w:val="20"/>
        </w:rPr>
        <w:t>2、技术方案分…………………………………………………………………………………（满分</w:t>
      </w:r>
      <w:r>
        <w:rPr>
          <w:rFonts w:hint="eastAsia" w:ascii="宋体" w:hAnsi="宋体" w:eastAsia="宋体" w:cs="宋体"/>
          <w:spacing w:val="-19"/>
          <w:sz w:val="20"/>
          <w:szCs w:val="20"/>
          <w:lang w:val="en-US" w:eastAsia="zh-CN"/>
        </w:rPr>
        <w:t>70</w:t>
      </w:r>
      <w:r>
        <w:rPr>
          <w:rFonts w:hint="eastAsia" w:ascii="宋体" w:hAnsi="宋体" w:eastAsia="宋体" w:cs="宋体"/>
          <w:b/>
          <w:bCs/>
          <w:spacing w:val="7"/>
          <w:sz w:val="20"/>
          <w:szCs w:val="20"/>
        </w:rPr>
        <w:t>分）</w:t>
      </w:r>
    </w:p>
    <w:p w14:paraId="4C9CD521">
      <w:pPr>
        <w:spacing w:before="94" w:line="303" w:lineRule="auto"/>
        <w:ind w:right="787" w:firstLine="411"/>
        <w:rPr>
          <w:rFonts w:hint="eastAsia" w:ascii="宋体" w:hAnsi="宋体" w:eastAsia="宋体" w:cs="宋体"/>
          <w:b/>
          <w:bCs/>
          <w:color w:val="auto"/>
          <w:spacing w:val="8"/>
          <w:sz w:val="19"/>
          <w:szCs w:val="19"/>
        </w:rPr>
      </w:pPr>
      <w:r>
        <w:rPr>
          <w:rFonts w:hint="eastAsia" w:ascii="宋体" w:hAnsi="宋体" w:eastAsia="宋体" w:cs="宋体"/>
          <w:b/>
          <w:bCs/>
          <w:color w:val="auto"/>
          <w:spacing w:val="8"/>
          <w:sz w:val="19"/>
          <w:szCs w:val="19"/>
        </w:rPr>
        <w:t>（</w:t>
      </w:r>
      <w:r>
        <w:rPr>
          <w:rFonts w:hint="eastAsia" w:ascii="宋体" w:hAnsi="宋体" w:eastAsia="宋体" w:cs="宋体"/>
          <w:b/>
          <w:bCs/>
          <w:color w:val="auto"/>
          <w:spacing w:val="8"/>
          <w:sz w:val="19"/>
          <w:szCs w:val="19"/>
          <w:lang w:val="en-US" w:eastAsia="zh-CN"/>
        </w:rPr>
        <w:t>1</w:t>
      </w:r>
      <w:r>
        <w:rPr>
          <w:rFonts w:hint="eastAsia" w:ascii="宋体" w:hAnsi="宋体" w:eastAsia="宋体" w:cs="宋体"/>
          <w:b/>
          <w:bCs/>
          <w:color w:val="auto"/>
          <w:spacing w:val="8"/>
          <w:sz w:val="19"/>
          <w:szCs w:val="19"/>
        </w:rPr>
        <w:t>）项目实施方案分（</w:t>
      </w:r>
      <w:r>
        <w:rPr>
          <w:rFonts w:hint="eastAsia" w:ascii="宋体" w:hAnsi="宋体" w:eastAsia="宋体" w:cs="宋体"/>
          <w:b/>
          <w:bCs/>
          <w:color w:val="auto"/>
          <w:spacing w:val="8"/>
          <w:sz w:val="19"/>
          <w:szCs w:val="19"/>
          <w:lang w:val="en-US" w:eastAsia="zh-CN"/>
        </w:rPr>
        <w:t>40</w:t>
      </w:r>
      <w:r>
        <w:rPr>
          <w:rFonts w:hint="eastAsia" w:ascii="宋体" w:hAnsi="宋体" w:eastAsia="宋体" w:cs="宋体"/>
          <w:b/>
          <w:bCs/>
          <w:color w:val="auto"/>
          <w:spacing w:val="8"/>
          <w:sz w:val="19"/>
          <w:szCs w:val="19"/>
        </w:rPr>
        <w:t>分）</w:t>
      </w:r>
    </w:p>
    <w:p w14:paraId="52AC38A7">
      <w:pPr>
        <w:spacing w:before="148" w:line="369" w:lineRule="auto"/>
        <w:ind w:left="2" w:right="87" w:firstLine="429"/>
        <w:jc w:val="both"/>
        <w:rPr>
          <w:rFonts w:hint="eastAsia" w:ascii="宋体" w:hAnsi="宋体" w:eastAsia="宋体" w:cs="宋体"/>
          <w:spacing w:val="7"/>
          <w:sz w:val="20"/>
          <w:szCs w:val="20"/>
        </w:rPr>
      </w:pPr>
      <w:r>
        <w:rPr>
          <w:rFonts w:hint="eastAsia" w:ascii="宋体" w:hAnsi="宋体" w:eastAsia="宋体" w:cs="宋体"/>
          <w:spacing w:val="7"/>
          <w:sz w:val="20"/>
          <w:szCs w:val="20"/>
        </w:rPr>
        <w:t>磋商小组根据磋商人提供的项目实施方案内容（包括但不限于：具体建设内容及标准是否贴合三级物流体系升级、冷链与产地仓改造、AI 赋能与无人化投递、仓储分拣能力强化等采购需求，建设运营服务的完整性，具体实施计划的合理性与可操作性，方案的清晰性、新颖性及对项目实施的保障作用等）进行独立评审并打分：
</w:t>
      </w:r>
    </w:p>
    <w:p w14:paraId="01003B50">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rPr>
      </w:pPr>
      <w:r>
        <w:rPr>
          <w:rFonts w:hint="eastAsia" w:ascii="宋体" w:hAnsi="宋体" w:eastAsia="宋体" w:cs="宋体"/>
          <w:spacing w:val="7"/>
          <w:sz w:val="20"/>
          <w:szCs w:val="20"/>
        </w:rPr>
        <w:t>一档（0 分）：不提供方案不得分。
</w:t>
      </w:r>
    </w:p>
    <w:p w14:paraId="2A355BAB">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rPr>
      </w:pPr>
      <w:r>
        <w:rPr>
          <w:rFonts w:hint="eastAsia" w:ascii="宋体" w:hAnsi="宋体" w:eastAsia="宋体" w:cs="宋体"/>
          <w:spacing w:val="7"/>
          <w:sz w:val="20"/>
          <w:szCs w:val="20"/>
        </w:rPr>
        <w:t>二档（</w:t>
      </w:r>
      <w:r>
        <w:rPr>
          <w:rFonts w:hint="eastAsia" w:ascii="宋体" w:hAnsi="宋体" w:eastAsia="宋体" w:cs="宋体"/>
          <w:spacing w:val="7"/>
          <w:sz w:val="20"/>
          <w:szCs w:val="20"/>
          <w:lang w:val="en-US" w:eastAsia="zh-CN"/>
        </w:rPr>
        <w:t>8</w:t>
      </w:r>
      <w:r>
        <w:rPr>
          <w:rFonts w:hint="eastAsia" w:ascii="宋体" w:hAnsi="宋体" w:eastAsia="宋体" w:cs="宋体"/>
          <w:spacing w:val="7"/>
          <w:sz w:val="20"/>
          <w:szCs w:val="20"/>
        </w:rPr>
        <w:t xml:space="preserve"> 分）：方案内容极其简略，未涉及自动分拣线扩容、冷链车配置、无人投递车应用等核心建设内容，无任何实施计划，方案与采购需求贴合度极低，完全不具备可行性。
</w:t>
      </w:r>
    </w:p>
    <w:p w14:paraId="3EDB0F9E">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rPr>
      </w:pPr>
      <w:r>
        <w:rPr>
          <w:rFonts w:hint="eastAsia" w:ascii="宋体" w:hAnsi="宋体" w:eastAsia="宋体" w:cs="宋体"/>
          <w:spacing w:val="7"/>
          <w:sz w:val="20"/>
          <w:szCs w:val="20"/>
        </w:rPr>
        <w:t>三档（</w:t>
      </w:r>
      <w:r>
        <w:rPr>
          <w:rFonts w:hint="eastAsia" w:ascii="宋体" w:hAnsi="宋体" w:eastAsia="宋体" w:cs="宋体"/>
          <w:spacing w:val="7"/>
          <w:sz w:val="20"/>
          <w:szCs w:val="20"/>
          <w:lang w:val="en-US" w:eastAsia="zh-CN"/>
        </w:rPr>
        <w:t>16</w:t>
      </w:r>
      <w:r>
        <w:rPr>
          <w:rFonts w:hint="eastAsia" w:ascii="宋体" w:hAnsi="宋体" w:eastAsia="宋体" w:cs="宋体"/>
          <w:spacing w:val="7"/>
          <w:sz w:val="20"/>
          <w:szCs w:val="20"/>
        </w:rPr>
        <w:t xml:space="preserve"> 分）：方案内容简单，仅粗略提及部分建设内容，项目进度计划表仅为框架性内容，针对性差，方案清晰度低，可行性较弱，整体评定一般。
</w:t>
      </w:r>
    </w:p>
    <w:p w14:paraId="016F2016">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rPr>
        <w:t>四档（</w:t>
      </w:r>
      <w:r>
        <w:rPr>
          <w:rFonts w:hint="eastAsia" w:ascii="宋体" w:hAnsi="宋体" w:eastAsia="宋体" w:cs="宋体"/>
          <w:spacing w:val="7"/>
          <w:sz w:val="20"/>
          <w:szCs w:val="20"/>
          <w:lang w:val="en-US" w:eastAsia="zh-CN"/>
        </w:rPr>
        <w:t>24</w:t>
      </w:r>
      <w:r>
        <w:rPr>
          <w:rFonts w:hint="eastAsia" w:ascii="宋体" w:hAnsi="宋体" w:eastAsia="宋体" w:cs="宋体"/>
          <w:spacing w:val="7"/>
          <w:sz w:val="20"/>
          <w:szCs w:val="20"/>
        </w:rPr>
        <w:t>分）：方案内容较清晰，基本覆盖主要建设内容，能说明自动分拣线扩容、冷链车配置等核心内容的大致标准，项目进度计划表有一定针对性，方案具备一定清晰度和可行性，整体评定较好。</w:t>
      </w:r>
      <w:r>
        <w:rPr>
          <w:rFonts w:hint="eastAsia" w:ascii="宋体" w:hAnsi="宋体" w:eastAsia="宋体" w:cs="宋体"/>
          <w:spacing w:val="7"/>
          <w:sz w:val="20"/>
          <w:szCs w:val="20"/>
          <w:lang w:val="en-US" w:eastAsia="zh-CN"/>
        </w:rPr>
        <w:t xml:space="preserve"> </w:t>
      </w:r>
    </w:p>
    <w:p w14:paraId="280C160D">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highlight w:val="none"/>
        </w:rPr>
      </w:pPr>
      <w:r>
        <w:rPr>
          <w:rFonts w:hint="eastAsia" w:ascii="宋体" w:hAnsi="宋体" w:eastAsia="宋体" w:cs="宋体"/>
          <w:spacing w:val="7"/>
          <w:sz w:val="20"/>
          <w:szCs w:val="20"/>
        </w:rPr>
        <w:t>五档（</w:t>
      </w:r>
      <w:r>
        <w:rPr>
          <w:rFonts w:hint="eastAsia" w:ascii="宋体" w:hAnsi="宋体" w:eastAsia="宋体" w:cs="宋体"/>
          <w:spacing w:val="7"/>
          <w:sz w:val="20"/>
          <w:szCs w:val="20"/>
          <w:lang w:val="en-US" w:eastAsia="zh-CN"/>
        </w:rPr>
        <w:t>32</w:t>
      </w:r>
      <w:r>
        <w:rPr>
          <w:rFonts w:hint="eastAsia" w:ascii="宋体" w:hAnsi="宋体" w:eastAsia="宋体" w:cs="宋体"/>
          <w:spacing w:val="7"/>
          <w:sz w:val="20"/>
          <w:szCs w:val="20"/>
        </w:rPr>
        <w:t xml:space="preserve"> 分）：方案内容详细明确，对三级物流体系完善、冷链与产地仓升级等各建设板块的具体内容及标准描述清晰，项目进度计划表详细</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方案清晰、新颖，操作性较强，可行性高，能较好保障项目实施</w:t>
      </w:r>
      <w:r>
        <w:rPr>
          <w:rFonts w:hint="eastAsia" w:ascii="宋体" w:hAnsi="宋体" w:eastAsia="宋体" w:cs="宋体"/>
          <w:color w:val="auto"/>
          <w:spacing w:val="7"/>
          <w:sz w:val="20"/>
          <w:szCs w:val="20"/>
          <w:highlight w:val="none"/>
        </w:rPr>
        <w:t>，整体评定优秀。
</w:t>
      </w:r>
    </w:p>
    <w:p w14:paraId="0C3BF1FF">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六档（</w:t>
      </w:r>
      <w:r>
        <w:rPr>
          <w:rFonts w:hint="eastAsia" w:ascii="宋体" w:hAnsi="宋体" w:eastAsia="宋体" w:cs="宋体"/>
          <w:color w:val="auto"/>
          <w:spacing w:val="7"/>
          <w:sz w:val="20"/>
          <w:szCs w:val="20"/>
          <w:highlight w:val="none"/>
          <w:lang w:val="en-US" w:eastAsia="zh-CN"/>
        </w:rPr>
        <w:t>40</w:t>
      </w:r>
      <w:r>
        <w:rPr>
          <w:rFonts w:hint="eastAsia" w:ascii="宋体" w:hAnsi="宋体" w:eastAsia="宋体" w:cs="宋体"/>
          <w:color w:val="auto"/>
          <w:spacing w:val="7"/>
          <w:sz w:val="20"/>
          <w:szCs w:val="20"/>
          <w:highlight w:val="none"/>
        </w:rPr>
        <w:t>分）：方案内容全面且优质，针对采购需求中的重点和难点</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rPr>
        <w:t>提出创新性优化方案，项目进度计划表精细到周度节点并包含风险应对预案，方案逻辑清晰、新颖性突出，操作性极强，能充分保障项目高效落地并实现预期目标，整体评定卓越。</w:t>
      </w:r>
    </w:p>
    <w:p w14:paraId="6A27F128">
      <w:pPr>
        <w:keepNext w:val="0"/>
        <w:keepLines w:val="0"/>
        <w:pageBreakBefore w:val="0"/>
        <w:widowControl/>
        <w:kinsoku w:val="0"/>
        <w:wordWrap/>
        <w:overflowPunct/>
        <w:topLinePunct w:val="0"/>
        <w:autoSpaceDE w:val="0"/>
        <w:autoSpaceDN w:val="0"/>
        <w:bidi w:val="0"/>
        <w:adjustRightInd w:val="0"/>
        <w:snapToGrid w:val="0"/>
        <w:spacing w:line="303" w:lineRule="auto"/>
        <w:ind w:right="787" w:firstLine="411"/>
        <w:textAlignment w:val="baseline"/>
        <w:outlineLvl w:val="9"/>
        <w:rPr>
          <w:rFonts w:hint="eastAsia" w:ascii="宋体" w:hAnsi="宋体" w:eastAsia="宋体" w:cs="宋体"/>
          <w:b/>
          <w:bCs/>
          <w:color w:val="auto"/>
          <w:spacing w:val="8"/>
          <w:sz w:val="19"/>
          <w:szCs w:val="19"/>
          <w:highlight w:val="none"/>
        </w:rPr>
      </w:pPr>
      <w:r>
        <w:rPr>
          <w:rFonts w:hint="eastAsia" w:ascii="宋体" w:hAnsi="宋体" w:eastAsia="宋体" w:cs="宋体"/>
          <w:b/>
          <w:bCs/>
          <w:color w:val="auto"/>
          <w:spacing w:val="8"/>
          <w:sz w:val="19"/>
          <w:szCs w:val="19"/>
          <w:highlight w:val="none"/>
        </w:rPr>
        <w:t>（</w:t>
      </w:r>
      <w:r>
        <w:rPr>
          <w:rFonts w:hint="eastAsia" w:ascii="宋体" w:hAnsi="宋体" w:eastAsia="宋体" w:cs="宋体"/>
          <w:b/>
          <w:bCs/>
          <w:color w:val="auto"/>
          <w:spacing w:val="8"/>
          <w:sz w:val="19"/>
          <w:szCs w:val="19"/>
          <w:highlight w:val="none"/>
          <w:lang w:val="en-US" w:eastAsia="zh-CN"/>
        </w:rPr>
        <w:t>2</w:t>
      </w:r>
      <w:r>
        <w:rPr>
          <w:rFonts w:hint="eastAsia" w:ascii="宋体" w:hAnsi="宋体" w:eastAsia="宋体" w:cs="宋体"/>
          <w:b/>
          <w:bCs/>
          <w:color w:val="auto"/>
          <w:spacing w:val="8"/>
          <w:sz w:val="19"/>
          <w:szCs w:val="19"/>
          <w:highlight w:val="none"/>
        </w:rPr>
        <w:t>）项目服务方案分（</w:t>
      </w:r>
      <w:r>
        <w:rPr>
          <w:rFonts w:hint="eastAsia" w:ascii="宋体" w:hAnsi="宋体" w:eastAsia="宋体" w:cs="宋体"/>
          <w:b/>
          <w:bCs/>
          <w:color w:val="auto"/>
          <w:spacing w:val="8"/>
          <w:sz w:val="19"/>
          <w:szCs w:val="19"/>
          <w:highlight w:val="none"/>
          <w:lang w:val="en-US" w:eastAsia="zh-CN"/>
        </w:rPr>
        <w:t>30</w:t>
      </w:r>
      <w:r>
        <w:rPr>
          <w:rFonts w:hint="eastAsia" w:ascii="宋体" w:hAnsi="宋体" w:eastAsia="宋体" w:cs="宋体"/>
          <w:b/>
          <w:bCs/>
          <w:color w:val="auto"/>
          <w:spacing w:val="8"/>
          <w:sz w:val="19"/>
          <w:szCs w:val="19"/>
          <w:highlight w:val="none"/>
        </w:rPr>
        <w:t>分）</w:t>
      </w:r>
    </w:p>
    <w:p w14:paraId="6B35656C">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highlight w:val="none"/>
          <w:lang w:val="en-US" w:eastAsia="en-US"/>
        </w:rPr>
      </w:pPr>
      <w:r>
        <w:rPr>
          <w:rFonts w:hint="default" w:ascii="宋体" w:hAnsi="宋体" w:eastAsia="宋体" w:cs="宋体"/>
          <w:color w:val="auto"/>
          <w:spacing w:val="7"/>
          <w:sz w:val="20"/>
          <w:szCs w:val="20"/>
          <w:highlight w:val="none"/>
          <w:lang w:val="en-US" w:eastAsia="zh-CN"/>
        </w:rPr>
        <w:t>根据磋商人提供的项目服务方案内容（包括但不限于：具体工作方案、利用自身优势打造本地</w:t>
      </w:r>
      <w:r>
        <w:rPr>
          <w:rFonts w:hint="eastAsia" w:ascii="宋体" w:hAnsi="宋体" w:eastAsia="宋体" w:cs="宋体"/>
          <w:color w:val="auto"/>
          <w:spacing w:val="7"/>
          <w:sz w:val="20"/>
          <w:szCs w:val="20"/>
          <w:highlight w:val="none"/>
          <w:lang w:val="en-US" w:eastAsia="zh-CN"/>
        </w:rPr>
        <w:t>三级物流</w:t>
      </w:r>
      <w:r>
        <w:rPr>
          <w:rFonts w:hint="default" w:ascii="宋体" w:hAnsi="宋体" w:eastAsia="宋体" w:cs="宋体"/>
          <w:color w:val="auto"/>
          <w:spacing w:val="7"/>
          <w:sz w:val="20"/>
          <w:szCs w:val="20"/>
          <w:highlight w:val="none"/>
          <w:lang w:val="en-US" w:eastAsia="zh-CN"/>
        </w:rPr>
        <w:t>体系方案，处理问题到达时间、人员培训方案、定期维护方案、应急处理方案、服务范围、服务实施方案、服务体系）进行独立评审并打分：​</w:t>
      </w:r>
    </w:p>
    <w:p w14:paraId="6C8A8471">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highlight w:val="none"/>
          <w:lang w:val="en-US" w:eastAsia="en-US"/>
        </w:rPr>
      </w:pPr>
      <w:r>
        <w:rPr>
          <w:rFonts w:hint="default" w:ascii="宋体" w:hAnsi="宋体" w:eastAsia="宋体" w:cs="宋体"/>
          <w:color w:val="auto"/>
          <w:spacing w:val="7"/>
          <w:sz w:val="20"/>
          <w:szCs w:val="20"/>
          <w:highlight w:val="none"/>
          <w:lang w:val="en-US" w:eastAsia="en-US"/>
        </w:rPr>
        <w:t>一档（0 分）：不提供方案不得分。​</w:t>
      </w:r>
    </w:p>
    <w:p w14:paraId="6940B7A0">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highlight w:val="none"/>
          <w:lang w:val="en-US" w:eastAsia="en-US"/>
        </w:rPr>
      </w:pPr>
      <w:r>
        <w:rPr>
          <w:rFonts w:hint="default" w:ascii="宋体" w:hAnsi="宋体" w:eastAsia="宋体" w:cs="宋体"/>
          <w:color w:val="auto"/>
          <w:spacing w:val="7"/>
          <w:sz w:val="20"/>
          <w:szCs w:val="20"/>
          <w:highlight w:val="none"/>
          <w:lang w:val="en-US" w:eastAsia="en-US"/>
        </w:rPr>
        <w:t>二档（</w:t>
      </w:r>
      <w:r>
        <w:rPr>
          <w:rFonts w:hint="eastAsia" w:ascii="宋体" w:hAnsi="宋体" w:eastAsia="宋体" w:cs="宋体"/>
          <w:color w:val="auto"/>
          <w:spacing w:val="7"/>
          <w:sz w:val="20"/>
          <w:szCs w:val="20"/>
          <w:highlight w:val="none"/>
          <w:lang w:val="en-US" w:eastAsia="zh-CN"/>
        </w:rPr>
        <w:t>6</w:t>
      </w:r>
      <w:r>
        <w:rPr>
          <w:rFonts w:hint="default" w:ascii="宋体" w:hAnsi="宋体" w:eastAsia="宋体" w:cs="宋体"/>
          <w:color w:val="auto"/>
          <w:spacing w:val="7"/>
          <w:sz w:val="20"/>
          <w:szCs w:val="20"/>
          <w:highlight w:val="none"/>
          <w:lang w:val="en-US" w:eastAsia="en-US"/>
        </w:rPr>
        <w:t xml:space="preserve"> 分）：方案内容极其简略，未涉及具体工作方案和本地</w:t>
      </w:r>
      <w:r>
        <w:rPr>
          <w:rFonts w:hint="eastAsia" w:ascii="宋体" w:hAnsi="宋体" w:eastAsia="宋体" w:cs="宋体"/>
          <w:color w:val="auto"/>
          <w:spacing w:val="7"/>
          <w:sz w:val="20"/>
          <w:szCs w:val="20"/>
          <w:highlight w:val="none"/>
          <w:lang w:val="en-US" w:eastAsia="zh-CN"/>
        </w:rPr>
        <w:t>三级物流</w:t>
      </w:r>
      <w:r>
        <w:rPr>
          <w:rFonts w:hint="default" w:ascii="宋体" w:hAnsi="宋体" w:eastAsia="宋体" w:cs="宋体"/>
          <w:color w:val="auto"/>
          <w:spacing w:val="7"/>
          <w:sz w:val="20"/>
          <w:szCs w:val="20"/>
          <w:highlight w:val="none"/>
          <w:lang w:val="en-US" w:eastAsia="en-US"/>
        </w:rPr>
        <w:t>体系打造思路，未明确处理问题到达时间，人员培训、定期维护及应急处理方案缺失，服务范围和服务体系描述空白，完全不具备可行性。​</w:t>
      </w:r>
    </w:p>
    <w:p w14:paraId="59AF5EB9">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highlight w:val="none"/>
          <w:lang w:val="en-US" w:eastAsia="en-US"/>
        </w:rPr>
      </w:pPr>
      <w:r>
        <w:rPr>
          <w:rFonts w:hint="default" w:ascii="宋体" w:hAnsi="宋体" w:eastAsia="宋体" w:cs="宋体"/>
          <w:color w:val="auto"/>
          <w:spacing w:val="7"/>
          <w:sz w:val="20"/>
          <w:szCs w:val="20"/>
          <w:highlight w:val="none"/>
          <w:lang w:val="en-US" w:eastAsia="en-US"/>
        </w:rPr>
        <w:t>三档（</w:t>
      </w:r>
      <w:r>
        <w:rPr>
          <w:rFonts w:hint="eastAsia" w:ascii="宋体" w:hAnsi="宋体" w:eastAsia="宋体" w:cs="宋体"/>
          <w:color w:val="auto"/>
          <w:spacing w:val="7"/>
          <w:sz w:val="20"/>
          <w:szCs w:val="20"/>
          <w:highlight w:val="none"/>
          <w:lang w:val="en-US" w:eastAsia="zh-CN"/>
        </w:rPr>
        <w:t>12</w:t>
      </w:r>
      <w:r>
        <w:rPr>
          <w:rFonts w:hint="default" w:ascii="宋体" w:hAnsi="宋体" w:eastAsia="宋体" w:cs="宋体"/>
          <w:color w:val="auto"/>
          <w:spacing w:val="7"/>
          <w:sz w:val="20"/>
          <w:szCs w:val="20"/>
          <w:highlight w:val="none"/>
          <w:lang w:val="en-US" w:eastAsia="en-US"/>
        </w:rPr>
        <w:t>分）：方案内容简单，仅大致提及工作方案框架，对本地</w:t>
      </w:r>
      <w:r>
        <w:rPr>
          <w:rFonts w:hint="eastAsia" w:ascii="宋体" w:hAnsi="宋体" w:eastAsia="宋体" w:cs="宋体"/>
          <w:color w:val="auto"/>
          <w:spacing w:val="7"/>
          <w:sz w:val="20"/>
          <w:szCs w:val="20"/>
          <w:highlight w:val="none"/>
          <w:lang w:val="en-US" w:eastAsia="zh-CN"/>
        </w:rPr>
        <w:t>三级物流</w:t>
      </w:r>
      <w:r>
        <w:rPr>
          <w:rFonts w:hint="default" w:ascii="宋体" w:hAnsi="宋体" w:eastAsia="宋体" w:cs="宋体"/>
          <w:color w:val="auto"/>
          <w:spacing w:val="7"/>
          <w:sz w:val="20"/>
          <w:szCs w:val="20"/>
          <w:highlight w:val="none"/>
          <w:lang w:val="en-US" w:eastAsia="en-US"/>
        </w:rPr>
        <w:t>体系打造的描述笼统，处理问题到达时间不清晰，人员培训、定期维护方案简陋，应急处理方案缺乏可操作性，服务范围和服务体系不完善，可行性较差。​</w:t>
      </w:r>
    </w:p>
    <w:p w14:paraId="2F276BBD">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highlight w:val="none"/>
          <w:lang w:val="en-US" w:eastAsia="en-US"/>
        </w:rPr>
      </w:pPr>
      <w:r>
        <w:rPr>
          <w:rFonts w:hint="default" w:ascii="宋体" w:hAnsi="宋体" w:eastAsia="宋体" w:cs="宋体"/>
          <w:color w:val="auto"/>
          <w:spacing w:val="7"/>
          <w:sz w:val="20"/>
          <w:szCs w:val="20"/>
          <w:highlight w:val="none"/>
          <w:lang w:val="en-US" w:eastAsia="en-US"/>
        </w:rPr>
        <w:t>四档（</w:t>
      </w:r>
      <w:r>
        <w:rPr>
          <w:rFonts w:hint="eastAsia" w:ascii="宋体" w:hAnsi="宋体" w:eastAsia="宋体" w:cs="宋体"/>
          <w:color w:val="auto"/>
          <w:spacing w:val="7"/>
          <w:sz w:val="20"/>
          <w:szCs w:val="20"/>
          <w:highlight w:val="none"/>
          <w:lang w:val="en-US" w:eastAsia="zh-CN"/>
        </w:rPr>
        <w:t>18</w:t>
      </w:r>
      <w:r>
        <w:rPr>
          <w:rFonts w:hint="default" w:ascii="宋体" w:hAnsi="宋体" w:eastAsia="宋体" w:cs="宋体"/>
          <w:color w:val="auto"/>
          <w:spacing w:val="7"/>
          <w:sz w:val="20"/>
          <w:szCs w:val="20"/>
          <w:highlight w:val="none"/>
          <w:lang w:val="en-US" w:eastAsia="en-US"/>
        </w:rPr>
        <w:t xml:space="preserve"> 分）：方案内容较清晰，对具体工作方案和本地</w:t>
      </w:r>
      <w:r>
        <w:rPr>
          <w:rFonts w:hint="eastAsia" w:ascii="宋体" w:hAnsi="宋体" w:eastAsia="宋体" w:cs="宋体"/>
          <w:color w:val="auto"/>
          <w:spacing w:val="7"/>
          <w:sz w:val="20"/>
          <w:szCs w:val="20"/>
          <w:highlight w:val="none"/>
          <w:lang w:val="en-US" w:eastAsia="zh-CN"/>
        </w:rPr>
        <w:t>三级物流</w:t>
      </w:r>
      <w:r>
        <w:rPr>
          <w:rFonts w:hint="default" w:ascii="宋体" w:hAnsi="宋体" w:eastAsia="宋体" w:cs="宋体"/>
          <w:color w:val="auto"/>
          <w:spacing w:val="7"/>
          <w:sz w:val="20"/>
          <w:szCs w:val="20"/>
          <w:highlight w:val="none"/>
          <w:lang w:val="en-US" w:eastAsia="en-US"/>
        </w:rPr>
        <w:t>体系打造有一定针对性，明确了处理问题到达时间的大致标准，人员培训、定期维护方案具备基本框架，应急处理方案有一定可操作性，服务范围和服务体系基本覆盖需求，具备一定可行性。​</w:t>
      </w:r>
    </w:p>
    <w:p w14:paraId="0EAC3EB9">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highlight w:val="none"/>
          <w:lang w:val="en-US" w:eastAsia="en-US"/>
        </w:rPr>
      </w:pPr>
      <w:r>
        <w:rPr>
          <w:rFonts w:hint="default" w:ascii="宋体" w:hAnsi="宋体" w:eastAsia="宋体" w:cs="宋体"/>
          <w:color w:val="auto"/>
          <w:spacing w:val="7"/>
          <w:sz w:val="20"/>
          <w:szCs w:val="20"/>
          <w:highlight w:val="none"/>
          <w:lang w:val="en-US" w:eastAsia="en-US"/>
        </w:rPr>
        <w:t>五档（</w:t>
      </w:r>
      <w:r>
        <w:rPr>
          <w:rFonts w:hint="eastAsia" w:ascii="宋体" w:hAnsi="宋体" w:eastAsia="宋体" w:cs="宋体"/>
          <w:color w:val="auto"/>
          <w:spacing w:val="7"/>
          <w:sz w:val="20"/>
          <w:szCs w:val="20"/>
          <w:highlight w:val="none"/>
          <w:lang w:val="en-US" w:eastAsia="zh-CN"/>
        </w:rPr>
        <w:t>24</w:t>
      </w:r>
      <w:r>
        <w:rPr>
          <w:rFonts w:hint="default" w:ascii="宋体" w:hAnsi="宋体" w:eastAsia="宋体" w:cs="宋体"/>
          <w:color w:val="auto"/>
          <w:spacing w:val="7"/>
          <w:sz w:val="20"/>
          <w:szCs w:val="20"/>
          <w:highlight w:val="none"/>
          <w:lang w:val="en-US" w:eastAsia="en-US"/>
        </w:rPr>
        <w:t xml:space="preserve"> 分）：方案内容科学合理，具体工作方案详细，能结合自身优势提出贴合本地</w:t>
      </w:r>
      <w:r>
        <w:rPr>
          <w:rFonts w:hint="eastAsia" w:ascii="宋体" w:hAnsi="宋体" w:eastAsia="宋体" w:cs="宋体"/>
          <w:color w:val="auto"/>
          <w:spacing w:val="7"/>
          <w:sz w:val="20"/>
          <w:szCs w:val="20"/>
          <w:highlight w:val="none"/>
          <w:lang w:val="en-US" w:eastAsia="zh-CN"/>
        </w:rPr>
        <w:t>三级物流</w:t>
      </w:r>
      <w:r>
        <w:rPr>
          <w:rFonts w:hint="default" w:ascii="宋体" w:hAnsi="宋体" w:eastAsia="宋体" w:cs="宋体"/>
          <w:color w:val="auto"/>
          <w:spacing w:val="7"/>
          <w:sz w:val="20"/>
          <w:szCs w:val="20"/>
          <w:highlight w:val="none"/>
          <w:lang w:val="en-US" w:eastAsia="en-US"/>
        </w:rPr>
        <w:t>体系打造措施，处理问题到达时间明确且高效，人员培训方案系统全面，定期维护方案完善，应急处理方案具体可行，服务范围覆盖全面，服务体系健全，可有力保障项目实施。​</w:t>
      </w:r>
    </w:p>
    <w:p w14:paraId="3DB52C2E">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highlight w:val="none"/>
          <w:lang w:val="en-US" w:eastAsia="en-US"/>
        </w:rPr>
      </w:pPr>
      <w:r>
        <w:rPr>
          <w:rFonts w:hint="default" w:ascii="宋体" w:hAnsi="宋体" w:eastAsia="宋体" w:cs="宋体"/>
          <w:color w:val="auto"/>
          <w:spacing w:val="7"/>
          <w:sz w:val="20"/>
          <w:szCs w:val="20"/>
          <w:highlight w:val="none"/>
          <w:lang w:val="en-US" w:eastAsia="en-US"/>
        </w:rPr>
        <w:t>六档（30 分）：方案内容优质且具创新性，具体工作方案精准对接项目需求，能充分利用自身优势打造高效的本地</w:t>
      </w:r>
      <w:r>
        <w:rPr>
          <w:rFonts w:hint="eastAsia" w:ascii="宋体" w:hAnsi="宋体" w:eastAsia="宋体" w:cs="宋体"/>
          <w:color w:val="auto"/>
          <w:spacing w:val="7"/>
          <w:sz w:val="20"/>
          <w:szCs w:val="20"/>
          <w:highlight w:val="none"/>
          <w:lang w:val="en-US" w:eastAsia="zh-CN"/>
        </w:rPr>
        <w:t>三级物流</w:t>
      </w:r>
      <w:r>
        <w:rPr>
          <w:rFonts w:hint="default" w:ascii="宋体" w:hAnsi="宋体" w:eastAsia="宋体" w:cs="宋体"/>
          <w:color w:val="auto"/>
          <w:spacing w:val="7"/>
          <w:sz w:val="20"/>
          <w:szCs w:val="20"/>
          <w:highlight w:val="none"/>
          <w:lang w:val="en-US" w:eastAsia="en-US"/>
        </w:rPr>
        <w:t>体系，处理问题到达时间极快，人员培训方案有针对性和进阶性，定期维护方案精细，应急处理方案周全且有预案演练计划，服务范围延伸至村级站点各环节，服务体系成熟且有创新举措，能全面保障项目高效顺利实施。</w:t>
      </w:r>
    </w:p>
    <w:p w14:paraId="228A482E">
      <w:pPr>
        <w:pStyle w:val="7"/>
        <w:keepNext w:val="0"/>
        <w:keepLines w:val="0"/>
        <w:pageBreakBefore w:val="0"/>
        <w:widowControl/>
        <w:tabs>
          <w:tab w:val="left" w:pos="540"/>
        </w:tabs>
        <w:kinsoku w:val="0"/>
        <w:wordWrap/>
        <w:overflowPunct/>
        <w:topLinePunct w:val="0"/>
        <w:autoSpaceDE w:val="0"/>
        <w:autoSpaceDN w:val="0"/>
        <w:bidi w:val="0"/>
        <w:adjustRightInd w:val="0"/>
        <w:snapToGrid w:val="0"/>
        <w:spacing w:line="320" w:lineRule="exact"/>
        <w:ind w:left="420" w:leftChars="200"/>
        <w:textAlignment w:val="baseline"/>
        <w:outlineLvl w:val="9"/>
        <w:rPr>
          <w:rFonts w:hAnsi="宋体"/>
          <w:b/>
          <w:bCs/>
          <w:color w:val="auto"/>
          <w:highlight w:val="none"/>
        </w:rPr>
      </w:pPr>
      <w:r>
        <w:rPr>
          <w:rFonts w:hint="eastAsia" w:hAnsi="宋体"/>
          <w:b/>
          <w:bCs/>
          <w:color w:val="auto"/>
          <w:szCs w:val="21"/>
          <w:highlight w:val="none"/>
        </w:rPr>
        <w:t>3.</w:t>
      </w:r>
      <w:r>
        <w:rPr>
          <w:rFonts w:hint="eastAsia" w:hAnsi="宋体"/>
          <w:b/>
          <w:color w:val="auto"/>
          <w:szCs w:val="21"/>
          <w:highlight w:val="none"/>
        </w:rPr>
        <w:t xml:space="preserve"> 项目团队运营方案</w:t>
      </w:r>
      <w:r>
        <w:rPr>
          <w:rFonts w:hint="eastAsia" w:hAnsi="宋体"/>
          <w:b/>
          <w:bCs/>
          <w:color w:val="auto"/>
          <w:highlight w:val="none"/>
        </w:rPr>
        <w:t>…………………………………………………………………………………</w:t>
      </w:r>
      <w:r>
        <w:rPr>
          <w:rFonts w:hint="eastAsia" w:hAnsi="宋体" w:eastAsia="宋体"/>
          <w:b/>
          <w:bCs/>
          <w:color w:val="auto"/>
          <w:highlight w:val="none"/>
          <w:lang w:val="en-US" w:eastAsia="zh-CN"/>
        </w:rPr>
        <w:t>20</w:t>
      </w:r>
      <w:r>
        <w:rPr>
          <w:rFonts w:hint="eastAsia" w:hAnsi="宋体"/>
          <w:b/>
          <w:bCs/>
          <w:color w:val="auto"/>
          <w:highlight w:val="none"/>
        </w:rPr>
        <w:t>分</w:t>
      </w:r>
    </w:p>
    <w:p w14:paraId="3E9F3561">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color w:val="auto"/>
          <w:spacing w:val="7"/>
          <w:sz w:val="20"/>
          <w:szCs w:val="20"/>
          <w:highlight w:val="none"/>
          <w:lang w:val="en-US" w:eastAsia="en-US"/>
        </w:rPr>
        <w:t>磋商小组根据磋商方提供的项目团队运营方案内容（包括但不限于：团队组织架构与人员配置、分拣装卸运输一体化运营管理能力、设备维护与技术支持团队专业性、人员培训机制、村</w:t>
      </w:r>
      <w:r>
        <w:rPr>
          <w:rFonts w:hint="eastAsia" w:ascii="宋体" w:hAnsi="宋体" w:eastAsia="宋体" w:cs="宋体"/>
          <w:spacing w:val="7"/>
          <w:sz w:val="20"/>
          <w:szCs w:val="20"/>
          <w:lang w:val="en-US" w:eastAsia="en-US"/>
        </w:rPr>
        <w:t>级站点服务团队管理等）与采购需求的匹配度、合理性、有效性等进行独立评审并打分：
</w:t>
      </w:r>
    </w:p>
    <w:p w14:paraId="2A0244FF">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spacing w:val="7"/>
          <w:sz w:val="20"/>
          <w:szCs w:val="20"/>
          <w:lang w:val="en-US" w:eastAsia="en-US"/>
        </w:rPr>
        <w:t>一档（0 分）：未提供项目团队运营方案，或方案与本项目团队运营相关需求完全不相关的，不得分。
</w:t>
      </w:r>
    </w:p>
    <w:p w14:paraId="0E450047">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spacing w:val="7"/>
          <w:sz w:val="20"/>
          <w:szCs w:val="20"/>
          <w:lang w:val="en-US" w:eastAsia="en-US"/>
        </w:rPr>
        <w:t>二档（</w:t>
      </w:r>
      <w:r>
        <w:rPr>
          <w:rFonts w:hint="eastAsia" w:ascii="宋体" w:hAnsi="宋体" w:eastAsia="宋体" w:cs="宋体"/>
          <w:spacing w:val="7"/>
          <w:sz w:val="20"/>
          <w:szCs w:val="20"/>
          <w:lang w:val="en-US" w:eastAsia="zh-CN"/>
        </w:rPr>
        <w:t>4</w:t>
      </w:r>
      <w:r>
        <w:rPr>
          <w:rFonts w:hint="eastAsia" w:ascii="宋体" w:hAnsi="宋体" w:eastAsia="宋体" w:cs="宋体"/>
          <w:spacing w:val="7"/>
          <w:sz w:val="20"/>
          <w:szCs w:val="20"/>
          <w:lang w:val="en-US" w:eastAsia="en-US"/>
        </w:rPr>
        <w:t>分）：团队运营方案极其简略，未明确团队组织架构和核心岗位人员配置，未提及分拣、装卸、运输等一体化运营的人员调度机制，设备维护与技术支持团队信息缺失，无人员培训计划，方案无法支撑项目运营。
</w:t>
      </w:r>
    </w:p>
    <w:p w14:paraId="75A7035C">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spacing w:val="7"/>
          <w:sz w:val="20"/>
          <w:szCs w:val="20"/>
          <w:lang w:val="en-US" w:eastAsia="en-US"/>
        </w:rPr>
        <w:t>三档（</w:t>
      </w:r>
      <w:r>
        <w:rPr>
          <w:rFonts w:hint="eastAsia" w:ascii="宋体" w:hAnsi="宋体" w:eastAsia="宋体" w:cs="宋体"/>
          <w:spacing w:val="7"/>
          <w:sz w:val="20"/>
          <w:szCs w:val="20"/>
          <w:lang w:val="en-US" w:eastAsia="zh-CN"/>
        </w:rPr>
        <w:t>8</w:t>
      </w:r>
      <w:r>
        <w:rPr>
          <w:rFonts w:hint="eastAsia" w:ascii="宋体" w:hAnsi="宋体" w:eastAsia="宋体" w:cs="宋体"/>
          <w:spacing w:val="7"/>
          <w:sz w:val="20"/>
          <w:szCs w:val="20"/>
          <w:lang w:val="en-US" w:eastAsia="en-US"/>
        </w:rPr>
        <w:t xml:space="preserve"> 分）：团队运营方案内容简单，仅粗略描述团队基本架构，对分拣、运输等环节的人员分工描述模糊，设备维护团队专业性不足，人员培训机制不完善，对村级站点服务团队的管理缺乏具体措施，方案对项目运营的支撑作用较弱。
</w:t>
      </w:r>
    </w:p>
    <w:p w14:paraId="1DF30AD4">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spacing w:val="7"/>
          <w:sz w:val="20"/>
          <w:szCs w:val="20"/>
          <w:lang w:val="en-US" w:eastAsia="en-US"/>
        </w:rPr>
        <w:t>四档（1</w:t>
      </w:r>
      <w:r>
        <w:rPr>
          <w:rFonts w:hint="eastAsia" w:ascii="宋体" w:hAnsi="宋体" w:eastAsia="宋体" w:cs="宋体"/>
          <w:spacing w:val="7"/>
          <w:sz w:val="20"/>
          <w:szCs w:val="20"/>
          <w:lang w:val="en-US" w:eastAsia="zh-CN"/>
        </w:rPr>
        <w:t>2</w:t>
      </w:r>
      <w:r>
        <w:rPr>
          <w:rFonts w:hint="eastAsia" w:ascii="宋体" w:hAnsi="宋体" w:eastAsia="宋体" w:cs="宋体"/>
          <w:spacing w:val="7"/>
          <w:sz w:val="20"/>
          <w:szCs w:val="20"/>
          <w:lang w:val="en-US" w:eastAsia="en-US"/>
        </w:rPr>
        <w:t xml:space="preserve"> 分）：团队运营方案基本覆盖主要内容，能说明团队组织架构及关键岗位人员的大致配置，提及分拣、装卸、运输一体化运营的人员调度流程，有基础的设备维护团队和简单的培训计划，对村级站点服务团队有初步的管理思路，方案具备基本可行性。
</w:t>
      </w:r>
    </w:p>
    <w:p w14:paraId="3FC2C242">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spacing w:val="7"/>
          <w:sz w:val="20"/>
          <w:szCs w:val="20"/>
          <w:lang w:val="en-US" w:eastAsia="en-US"/>
        </w:rPr>
        <w:t>五档（</w:t>
      </w:r>
      <w:r>
        <w:rPr>
          <w:rFonts w:hint="eastAsia" w:ascii="宋体" w:hAnsi="宋体" w:eastAsia="宋体" w:cs="宋体"/>
          <w:spacing w:val="7"/>
          <w:sz w:val="20"/>
          <w:szCs w:val="20"/>
          <w:lang w:val="en-US" w:eastAsia="zh-CN"/>
        </w:rPr>
        <w:t>16</w:t>
      </w:r>
      <w:r>
        <w:rPr>
          <w:rFonts w:hint="eastAsia" w:ascii="宋体" w:hAnsi="宋体" w:eastAsia="宋体" w:cs="宋体"/>
          <w:spacing w:val="7"/>
          <w:sz w:val="20"/>
          <w:szCs w:val="20"/>
          <w:lang w:val="en-US" w:eastAsia="en-US"/>
        </w:rPr>
        <w:t xml:space="preserve"> 分）：团队运营方案内容详细，团队组织架构清晰，核心岗位人员配置合理且具备相应资质，明确分拣、装卸、运输等各环节的人员调度与职责分工，设备维护与技术支持团队专业能力强，有系统的人员培训机制，对村级站点服务团队的巡检与管理措施具体，方案能较好满足项目运营需求。</w:t>
      </w:r>
    </w:p>
    <w:p w14:paraId="76331F6C">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color w:val="auto"/>
          <w:spacing w:val="7"/>
          <w:sz w:val="20"/>
          <w:szCs w:val="20"/>
          <w:lang w:val="en-US" w:eastAsia="en-US"/>
        </w:rPr>
      </w:pPr>
      <w:r>
        <w:rPr>
          <w:rFonts w:hint="eastAsia" w:ascii="宋体" w:hAnsi="宋体" w:eastAsia="宋体" w:cs="宋体"/>
          <w:spacing w:val="7"/>
          <w:sz w:val="20"/>
          <w:szCs w:val="20"/>
          <w:lang w:val="en-US" w:eastAsia="en-US"/>
        </w:rPr>
        <w:t>六档</w:t>
      </w:r>
      <w:r>
        <w:rPr>
          <w:rFonts w:hint="eastAsia" w:ascii="宋体" w:hAnsi="宋体" w:eastAsia="宋体" w:cs="宋体"/>
          <w:spacing w:val="7"/>
          <w:sz w:val="20"/>
          <w:szCs w:val="20"/>
          <w:lang w:val="en-US" w:eastAsia="zh-CN"/>
        </w:rPr>
        <w:t>（20</w:t>
      </w:r>
      <w:r>
        <w:rPr>
          <w:rFonts w:hint="eastAsia" w:ascii="宋体" w:hAnsi="宋体" w:eastAsia="宋体" w:cs="宋体"/>
          <w:spacing w:val="7"/>
          <w:sz w:val="20"/>
          <w:szCs w:val="20"/>
          <w:lang w:val="en-US" w:eastAsia="en-US"/>
        </w:rPr>
        <w:t xml:space="preserve"> 分）：团队运营方案全面且优质，团队组织架构科学高效，核心人员具备丰富的县乡村三级物流、冷链运营等相关经验，分拣装卸运输一体化运营管理流程精细，设备维护与技术支持团队专业度高且响应迅速，人员培训机制完善，对村级站点服务团队的管理有创新举措，方案能充分保障项目</w:t>
      </w:r>
      <w:r>
        <w:rPr>
          <w:rFonts w:hint="eastAsia" w:ascii="宋体" w:hAnsi="宋体" w:eastAsia="宋体" w:cs="宋体"/>
          <w:color w:val="auto"/>
          <w:spacing w:val="7"/>
          <w:sz w:val="20"/>
          <w:szCs w:val="20"/>
          <w:lang w:val="en-US" w:eastAsia="en-US"/>
        </w:rPr>
        <w:t>高效稳定运营。</w:t>
      </w:r>
    </w:p>
    <w:p w14:paraId="11CFA22B">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hAnsi="宋体"/>
          <w:b/>
          <w:bCs/>
          <w:color w:val="auto"/>
          <w:szCs w:val="21"/>
        </w:rPr>
      </w:pPr>
      <w:r>
        <w:rPr>
          <w:rFonts w:hint="eastAsia" w:hAnsi="宋体"/>
          <w:b/>
          <w:bCs/>
          <w:color w:val="auto"/>
          <w:szCs w:val="21"/>
          <w:lang w:val="en-US" w:eastAsia="zh-CN"/>
        </w:rPr>
        <w:t>4.</w:t>
      </w:r>
      <w:r>
        <w:rPr>
          <w:rFonts w:hint="eastAsia" w:hAnsi="宋体"/>
          <w:b/>
          <w:bCs/>
          <w:color w:val="auto"/>
          <w:szCs w:val="21"/>
        </w:rPr>
        <w:t xml:space="preserve"> 总得分＝1＋2＋3</w:t>
      </w:r>
    </w:p>
    <w:p w14:paraId="6DFFA777">
      <w:pPr>
        <w:keepNext w:val="0"/>
        <w:keepLines w:val="0"/>
        <w:pageBreakBefore w:val="0"/>
        <w:widowControl/>
        <w:kinsoku w:val="0"/>
        <w:wordWrap/>
        <w:overflowPunct/>
        <w:topLinePunct w:val="0"/>
        <w:autoSpaceDE w:val="0"/>
        <w:autoSpaceDN w:val="0"/>
        <w:bidi w:val="0"/>
        <w:adjustRightInd w:val="0"/>
        <w:snapToGrid w:val="0"/>
        <w:spacing w:line="227" w:lineRule="auto"/>
        <w:ind w:left="420"/>
        <w:textAlignment w:val="baseline"/>
        <w:outlineLvl w:val="9"/>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三、成交候选人推荐原则</w:t>
      </w:r>
    </w:p>
    <w:p w14:paraId="121B6342">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spacing w:val="7"/>
          <w:sz w:val="20"/>
          <w:szCs w:val="20"/>
          <w:lang w:val="en-US" w:eastAsia="en-US"/>
        </w:rPr>
        <w:t>磋商小组应当根据综合评分情况，按照综合得分由高到低顺序推荐成交候选人，并编写评审报告。 磋商小组根据综合得分由高到低排列次序，若得分相同时，以评审报价由低到高顺序排列；若得分相同 且评审报价相同的， 以最后报价由低到高顺序排列；若仍相同的， 以项目服务方案得分由低到高顺序排 列。</w:t>
      </w:r>
    </w:p>
    <w:p w14:paraId="61F85DF0">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spacing w:val="7"/>
          <w:sz w:val="20"/>
          <w:szCs w:val="20"/>
          <w:lang w:val="en-US" w:eastAsia="en-US"/>
        </w:rPr>
        <w:t>（1）磋商小组可推荐前三名为成交候选人，采购单位应当确定磋商小组推荐排名第一的成交候选人 为成交供应商。</w:t>
      </w:r>
    </w:p>
    <w:p w14:paraId="74BF871C">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spacing w:val="7"/>
          <w:sz w:val="20"/>
          <w:szCs w:val="20"/>
          <w:lang w:val="en-US" w:eastAsia="en-US"/>
        </w:rPr>
        <w:t>（2）排名第一的成交候选人放弃成交、因不可抗力提出不能履行合同，或者竞争性磋商文件规定应 当提交履约保证金（本项目无需缴纳履约保证金）而在规定的期限内未能提交的，或因失信行为被取消 成交候选人资格的，采购单位可以确定排名第二的成交候选人为成交供应商。</w:t>
      </w:r>
    </w:p>
    <w:p w14:paraId="7A66297D">
      <w:pPr>
        <w:keepNext w:val="0"/>
        <w:keepLines w:val="0"/>
        <w:pageBreakBefore w:val="0"/>
        <w:widowControl/>
        <w:kinsoku w:val="0"/>
        <w:wordWrap/>
        <w:overflowPunct/>
        <w:topLinePunct w:val="0"/>
        <w:autoSpaceDE w:val="0"/>
        <w:autoSpaceDN w:val="0"/>
        <w:bidi w:val="0"/>
        <w:adjustRightInd w:val="0"/>
        <w:snapToGrid w:val="0"/>
        <w:spacing w:line="369" w:lineRule="auto"/>
        <w:ind w:left="2" w:right="87" w:firstLine="429"/>
        <w:jc w:val="both"/>
        <w:textAlignment w:val="baseline"/>
        <w:outlineLvl w:val="9"/>
        <w:rPr>
          <w:rFonts w:hint="eastAsia" w:ascii="宋体" w:hAnsi="宋体" w:eastAsia="宋体" w:cs="宋体"/>
          <w:spacing w:val="7"/>
          <w:sz w:val="20"/>
          <w:szCs w:val="20"/>
          <w:lang w:val="en-US" w:eastAsia="en-US"/>
        </w:rPr>
      </w:pPr>
      <w:r>
        <w:rPr>
          <w:rFonts w:hint="eastAsia" w:ascii="宋体" w:hAnsi="宋体" w:eastAsia="宋体" w:cs="宋体"/>
          <w:spacing w:val="7"/>
          <w:sz w:val="20"/>
          <w:szCs w:val="20"/>
          <w:lang w:val="en-US" w:eastAsia="en-US"/>
        </w:rPr>
        <w:t>（3）排名第二的成交候选人因前款规定的同样原因不能签订合同的，采购单位可以确定排名第三的 成交候选人为成交供应商。以此类推。</w:t>
      </w:r>
    </w:p>
    <w:p w14:paraId="482747FA">
      <w:pPr>
        <w:keepNext w:val="0"/>
        <w:keepLines w:val="0"/>
        <w:pageBreakBefore w:val="0"/>
        <w:widowControl/>
        <w:kinsoku w:val="0"/>
        <w:wordWrap/>
        <w:overflowPunct/>
        <w:topLinePunct w:val="0"/>
        <w:autoSpaceDE w:val="0"/>
        <w:autoSpaceDN w:val="0"/>
        <w:bidi w:val="0"/>
        <w:adjustRightInd w:val="0"/>
        <w:snapToGrid w:val="0"/>
        <w:spacing w:line="280" w:lineRule="auto"/>
        <w:textAlignment w:val="baseline"/>
        <w:outlineLvl w:val="9"/>
        <w:rPr>
          <w:rFonts w:hint="eastAsia" w:ascii="宋体" w:hAnsi="宋体" w:eastAsia="宋体" w:cs="宋体"/>
          <w:sz w:val="20"/>
          <w:szCs w:val="20"/>
        </w:rPr>
        <w:sectPr>
          <w:footerReference r:id="rId26" w:type="default"/>
          <w:pgSz w:w="11906" w:h="16839"/>
          <w:pgMar w:top="1431" w:right="1321" w:bottom="882" w:left="1140" w:header="0" w:footer="720" w:gutter="0"/>
          <w:cols w:space="720" w:num="1"/>
        </w:sectPr>
      </w:pPr>
    </w:p>
    <w:p w14:paraId="3258246C">
      <w:pPr>
        <w:spacing w:before="86" w:line="219" w:lineRule="auto"/>
        <w:rPr>
          <w:rFonts w:hint="eastAsia" w:ascii="宋体" w:hAnsi="宋体" w:eastAsia="宋体" w:cs="宋体"/>
          <w:sz w:val="24"/>
          <w:szCs w:val="24"/>
        </w:rPr>
      </w:pPr>
      <w:r>
        <w:rPr>
          <w:rFonts w:hint="eastAsia" w:ascii="宋体" w:hAnsi="宋体" w:eastAsia="宋体" w:cs="宋体"/>
          <w:b/>
          <w:bCs/>
          <w:spacing w:val="-17"/>
          <w:sz w:val="24"/>
          <w:szCs w:val="24"/>
        </w:rPr>
        <w:t>附表</w:t>
      </w:r>
    </w:p>
    <w:p w14:paraId="18EE3015">
      <w:pPr>
        <w:spacing w:before="111" w:line="219" w:lineRule="auto"/>
        <w:ind w:left="2609"/>
        <w:rPr>
          <w:rFonts w:hint="eastAsia" w:ascii="宋体" w:hAnsi="宋体" w:eastAsia="宋体" w:cs="宋体"/>
          <w:sz w:val="30"/>
          <w:szCs w:val="30"/>
        </w:rPr>
      </w:pPr>
      <w:r>
        <w:rPr>
          <w:rFonts w:hint="eastAsia" w:ascii="宋体" w:hAnsi="宋体" w:eastAsia="宋体" w:cs="宋体"/>
          <w:b/>
          <w:bCs/>
          <w:spacing w:val="-4"/>
          <w:sz w:val="30"/>
          <w:szCs w:val="30"/>
        </w:rPr>
        <w:t>统计上大中小微型企业划分标准</w:t>
      </w:r>
    </w:p>
    <w:p w14:paraId="456A6A79">
      <w:pPr>
        <w:spacing w:line="122" w:lineRule="exact"/>
        <w:rPr>
          <w:rFonts w:hint="eastAsia" w:ascii="宋体" w:hAnsi="宋体" w:eastAsia="宋体" w:cs="宋体"/>
        </w:rPr>
      </w:pPr>
    </w:p>
    <w:tbl>
      <w:tblPr>
        <w:tblStyle w:val="17"/>
        <w:tblW w:w="9439"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23AD2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17" w:type="dxa"/>
            <w:vAlign w:val="top"/>
          </w:tcPr>
          <w:p w14:paraId="147A1978">
            <w:pPr>
              <w:pStyle w:val="18"/>
              <w:spacing w:before="243" w:line="220" w:lineRule="auto"/>
              <w:ind w:left="704"/>
              <w:rPr>
                <w:rFonts w:hint="eastAsia" w:ascii="宋体" w:hAnsi="宋体" w:eastAsia="宋体" w:cs="宋体"/>
                <w:sz w:val="18"/>
                <w:szCs w:val="18"/>
              </w:rPr>
            </w:pPr>
            <w:r>
              <w:rPr>
                <w:rFonts w:hint="eastAsia" w:ascii="宋体" w:hAnsi="宋体" w:eastAsia="宋体" w:cs="宋体"/>
                <w:b/>
                <w:bCs/>
                <w:spacing w:val="-4"/>
                <w:sz w:val="18"/>
                <w:szCs w:val="18"/>
              </w:rPr>
              <w:t>行业名称</w:t>
            </w:r>
          </w:p>
        </w:tc>
        <w:tc>
          <w:tcPr>
            <w:tcW w:w="1368" w:type="dxa"/>
            <w:vAlign w:val="top"/>
          </w:tcPr>
          <w:p w14:paraId="4871C102">
            <w:pPr>
              <w:pStyle w:val="18"/>
              <w:spacing w:before="243" w:line="220" w:lineRule="auto"/>
              <w:ind w:left="328"/>
              <w:rPr>
                <w:rFonts w:hint="eastAsia" w:ascii="宋体" w:hAnsi="宋体" w:eastAsia="宋体" w:cs="宋体"/>
                <w:sz w:val="18"/>
                <w:szCs w:val="18"/>
              </w:rPr>
            </w:pPr>
            <w:r>
              <w:rPr>
                <w:rFonts w:hint="eastAsia" w:ascii="宋体" w:hAnsi="宋体" w:eastAsia="宋体" w:cs="宋体"/>
                <w:b/>
                <w:bCs/>
                <w:spacing w:val="-4"/>
                <w:sz w:val="18"/>
                <w:szCs w:val="18"/>
              </w:rPr>
              <w:t>指标名称</w:t>
            </w:r>
          </w:p>
        </w:tc>
        <w:tc>
          <w:tcPr>
            <w:tcW w:w="709" w:type="dxa"/>
            <w:vAlign w:val="top"/>
          </w:tcPr>
          <w:p w14:paraId="2EBC5F1F">
            <w:pPr>
              <w:pStyle w:val="18"/>
              <w:spacing w:before="101" w:line="221" w:lineRule="auto"/>
              <w:ind w:left="177"/>
              <w:rPr>
                <w:rFonts w:hint="eastAsia" w:ascii="宋体" w:hAnsi="宋体" w:eastAsia="宋体" w:cs="宋体"/>
                <w:sz w:val="18"/>
                <w:szCs w:val="18"/>
              </w:rPr>
            </w:pPr>
            <w:r>
              <w:rPr>
                <w:rFonts w:hint="eastAsia" w:ascii="宋体" w:hAnsi="宋体" w:eastAsia="宋体" w:cs="宋体"/>
                <w:b/>
                <w:bCs/>
                <w:spacing w:val="-6"/>
                <w:sz w:val="18"/>
                <w:szCs w:val="18"/>
              </w:rPr>
              <w:t>计量</w:t>
            </w:r>
          </w:p>
          <w:p w14:paraId="45730D5C">
            <w:pPr>
              <w:pStyle w:val="18"/>
              <w:spacing w:before="65" w:line="220" w:lineRule="auto"/>
              <w:ind w:left="179"/>
              <w:rPr>
                <w:rFonts w:hint="eastAsia" w:ascii="宋体" w:hAnsi="宋体" w:eastAsia="宋体" w:cs="宋体"/>
                <w:sz w:val="18"/>
                <w:szCs w:val="18"/>
              </w:rPr>
            </w:pPr>
            <w:r>
              <w:rPr>
                <w:rFonts w:hint="eastAsia" w:ascii="宋体" w:hAnsi="宋体" w:eastAsia="宋体" w:cs="宋体"/>
                <w:b/>
                <w:bCs/>
                <w:spacing w:val="-7"/>
                <w:sz w:val="18"/>
                <w:szCs w:val="18"/>
              </w:rPr>
              <w:t>单位</w:t>
            </w:r>
          </w:p>
        </w:tc>
        <w:tc>
          <w:tcPr>
            <w:tcW w:w="1124" w:type="dxa"/>
            <w:vAlign w:val="top"/>
          </w:tcPr>
          <w:p w14:paraId="3E1CF5BD">
            <w:pPr>
              <w:pStyle w:val="18"/>
              <w:spacing w:before="243" w:line="220" w:lineRule="auto"/>
              <w:ind w:left="387"/>
              <w:rPr>
                <w:rFonts w:hint="eastAsia" w:ascii="宋体" w:hAnsi="宋体" w:eastAsia="宋体" w:cs="宋体"/>
                <w:sz w:val="18"/>
                <w:szCs w:val="18"/>
              </w:rPr>
            </w:pPr>
            <w:r>
              <w:rPr>
                <w:rFonts w:hint="eastAsia" w:ascii="宋体" w:hAnsi="宋体" w:eastAsia="宋体" w:cs="宋体"/>
                <w:b/>
                <w:bCs/>
                <w:spacing w:val="-7"/>
                <w:sz w:val="18"/>
                <w:szCs w:val="18"/>
              </w:rPr>
              <w:t>大型</w:t>
            </w:r>
          </w:p>
        </w:tc>
        <w:tc>
          <w:tcPr>
            <w:tcW w:w="1700" w:type="dxa"/>
            <w:vAlign w:val="top"/>
          </w:tcPr>
          <w:p w14:paraId="181855DC">
            <w:pPr>
              <w:pStyle w:val="18"/>
              <w:spacing w:before="243" w:line="220" w:lineRule="auto"/>
              <w:ind w:left="692"/>
              <w:rPr>
                <w:rFonts w:hint="eastAsia" w:ascii="宋体" w:hAnsi="宋体" w:eastAsia="宋体" w:cs="宋体"/>
                <w:sz w:val="18"/>
                <w:szCs w:val="18"/>
              </w:rPr>
            </w:pPr>
            <w:r>
              <w:rPr>
                <w:rFonts w:hint="eastAsia" w:ascii="宋体" w:hAnsi="宋体" w:eastAsia="宋体" w:cs="宋体"/>
                <w:b/>
                <w:bCs/>
                <w:spacing w:val="-14"/>
                <w:sz w:val="18"/>
                <w:szCs w:val="18"/>
              </w:rPr>
              <w:t>中型</w:t>
            </w:r>
          </w:p>
        </w:tc>
        <w:tc>
          <w:tcPr>
            <w:tcW w:w="1425" w:type="dxa"/>
            <w:vAlign w:val="top"/>
          </w:tcPr>
          <w:p w14:paraId="4FD83C9E">
            <w:pPr>
              <w:pStyle w:val="18"/>
              <w:spacing w:before="243" w:line="221" w:lineRule="auto"/>
              <w:ind w:left="542"/>
              <w:rPr>
                <w:rFonts w:hint="eastAsia" w:ascii="宋体" w:hAnsi="宋体" w:eastAsia="宋体" w:cs="宋体"/>
                <w:sz w:val="18"/>
                <w:szCs w:val="18"/>
              </w:rPr>
            </w:pPr>
            <w:r>
              <w:rPr>
                <w:rFonts w:hint="eastAsia" w:ascii="宋体" w:hAnsi="宋体" w:eastAsia="宋体" w:cs="宋体"/>
                <w:b/>
                <w:bCs/>
                <w:spacing w:val="-8"/>
                <w:sz w:val="18"/>
                <w:szCs w:val="18"/>
              </w:rPr>
              <w:t>小型</w:t>
            </w:r>
          </w:p>
        </w:tc>
        <w:tc>
          <w:tcPr>
            <w:tcW w:w="996" w:type="dxa"/>
            <w:vAlign w:val="top"/>
          </w:tcPr>
          <w:p w14:paraId="57F662AC">
            <w:pPr>
              <w:pStyle w:val="18"/>
              <w:spacing w:before="243" w:line="219" w:lineRule="auto"/>
              <w:ind w:left="322"/>
              <w:rPr>
                <w:rFonts w:hint="eastAsia" w:ascii="宋体" w:hAnsi="宋体" w:eastAsia="宋体" w:cs="宋体"/>
                <w:sz w:val="18"/>
                <w:szCs w:val="18"/>
              </w:rPr>
            </w:pPr>
            <w:r>
              <w:rPr>
                <w:rFonts w:hint="eastAsia" w:ascii="宋体" w:hAnsi="宋体" w:eastAsia="宋体" w:cs="宋体"/>
                <w:b/>
                <w:bCs/>
                <w:spacing w:val="-6"/>
                <w:sz w:val="18"/>
                <w:szCs w:val="18"/>
              </w:rPr>
              <w:t>微型</w:t>
            </w:r>
          </w:p>
        </w:tc>
      </w:tr>
      <w:tr w14:paraId="6855E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Align w:val="top"/>
          </w:tcPr>
          <w:p w14:paraId="16FCDBBB">
            <w:pPr>
              <w:pStyle w:val="18"/>
              <w:spacing w:before="124" w:line="219" w:lineRule="auto"/>
              <w:ind w:left="115"/>
              <w:rPr>
                <w:rFonts w:hint="eastAsia" w:ascii="宋体" w:hAnsi="宋体" w:eastAsia="宋体" w:cs="宋体"/>
                <w:sz w:val="18"/>
                <w:szCs w:val="18"/>
              </w:rPr>
            </w:pPr>
            <w:r>
              <w:rPr>
                <w:rFonts w:hint="eastAsia" w:ascii="宋体" w:hAnsi="宋体" w:eastAsia="宋体" w:cs="宋体"/>
                <w:spacing w:val="-1"/>
                <w:sz w:val="18"/>
                <w:szCs w:val="18"/>
              </w:rPr>
              <w:t>农、林、牧、渔业</w:t>
            </w:r>
          </w:p>
        </w:tc>
        <w:tc>
          <w:tcPr>
            <w:tcW w:w="1368" w:type="dxa"/>
            <w:vAlign w:val="top"/>
          </w:tcPr>
          <w:p w14:paraId="2B2B9092">
            <w:pPr>
              <w:pStyle w:val="18"/>
              <w:spacing w:before="124"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4FA13460">
            <w:pPr>
              <w:pStyle w:val="18"/>
              <w:spacing w:before="123"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5CD5C4D0">
            <w:pPr>
              <w:pStyle w:val="18"/>
              <w:spacing w:before="124"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Y≥20000</w:t>
            </w:r>
          </w:p>
        </w:tc>
        <w:tc>
          <w:tcPr>
            <w:tcW w:w="1700" w:type="dxa"/>
            <w:vAlign w:val="top"/>
          </w:tcPr>
          <w:p w14:paraId="5D7B364A">
            <w:pPr>
              <w:pStyle w:val="18"/>
              <w:spacing w:before="123" w:line="236" w:lineRule="auto"/>
              <w:ind w:left="273"/>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425" w:type="dxa"/>
            <w:vAlign w:val="top"/>
          </w:tcPr>
          <w:p w14:paraId="2B2F29EE">
            <w:pPr>
              <w:pStyle w:val="18"/>
              <w:spacing w:before="123" w:line="236" w:lineRule="auto"/>
              <w:ind w:left="272"/>
              <w:rPr>
                <w:rFonts w:hint="eastAsia" w:ascii="宋体" w:hAnsi="宋体" w:eastAsia="宋体" w:cs="宋体"/>
                <w:sz w:val="18"/>
                <w:szCs w:val="18"/>
              </w:rPr>
            </w:pPr>
            <w:r>
              <w:rPr>
                <w:rFonts w:hint="eastAsia" w:ascii="宋体" w:hAnsi="宋体" w:eastAsia="宋体" w:cs="宋体"/>
                <w:spacing w:val="-2"/>
                <w:sz w:val="18"/>
                <w:szCs w:val="18"/>
              </w:rPr>
              <w:t>50≤Y＜500</w:t>
            </w:r>
          </w:p>
        </w:tc>
        <w:tc>
          <w:tcPr>
            <w:tcW w:w="996" w:type="dxa"/>
            <w:vAlign w:val="top"/>
          </w:tcPr>
          <w:p w14:paraId="1D2AFB83">
            <w:pPr>
              <w:pStyle w:val="18"/>
              <w:spacing w:before="123"/>
              <w:ind w:left="273"/>
              <w:rPr>
                <w:rFonts w:hint="eastAsia" w:ascii="宋体" w:hAnsi="宋体" w:eastAsia="宋体" w:cs="宋体"/>
                <w:sz w:val="18"/>
                <w:szCs w:val="18"/>
              </w:rPr>
            </w:pPr>
            <w:r>
              <w:rPr>
                <w:rFonts w:hint="eastAsia" w:ascii="宋体" w:hAnsi="宋体" w:eastAsia="宋体" w:cs="宋体"/>
                <w:spacing w:val="-1"/>
                <w:sz w:val="18"/>
                <w:szCs w:val="18"/>
              </w:rPr>
              <w:t>Y＜50</w:t>
            </w:r>
          </w:p>
        </w:tc>
      </w:tr>
      <w:tr w14:paraId="1C018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1F85F090">
            <w:pPr>
              <w:spacing w:line="264" w:lineRule="auto"/>
              <w:rPr>
                <w:rFonts w:hint="eastAsia" w:ascii="宋体" w:hAnsi="宋体" w:eastAsia="宋体" w:cs="宋体"/>
                <w:sz w:val="21"/>
              </w:rPr>
            </w:pPr>
          </w:p>
          <w:p w14:paraId="2B338969">
            <w:pPr>
              <w:pStyle w:val="18"/>
              <w:spacing w:before="59" w:line="232" w:lineRule="auto"/>
              <w:ind w:left="117"/>
              <w:rPr>
                <w:rFonts w:hint="eastAsia" w:ascii="宋体" w:hAnsi="宋体" w:eastAsia="宋体" w:cs="宋体"/>
                <w:sz w:val="18"/>
                <w:szCs w:val="18"/>
              </w:rPr>
            </w:pPr>
            <w:r>
              <w:rPr>
                <w:rFonts w:hint="eastAsia" w:ascii="宋体" w:hAnsi="宋体" w:eastAsia="宋体" w:cs="宋体"/>
                <w:spacing w:val="-4"/>
                <w:sz w:val="18"/>
                <w:szCs w:val="18"/>
              </w:rPr>
              <w:t>工业</w:t>
            </w:r>
            <w:r>
              <w:rPr>
                <w:rFonts w:hint="eastAsia" w:ascii="宋体" w:hAnsi="宋体" w:eastAsia="宋体" w:cs="宋体"/>
                <w:spacing w:val="6"/>
                <w:sz w:val="18"/>
                <w:szCs w:val="18"/>
              </w:rPr>
              <w:t xml:space="preserve"> </w:t>
            </w:r>
            <w:r>
              <w:rPr>
                <w:rFonts w:hint="eastAsia" w:ascii="宋体" w:hAnsi="宋体" w:eastAsia="宋体" w:cs="宋体"/>
                <w:spacing w:val="-4"/>
                <w:sz w:val="18"/>
                <w:szCs w:val="18"/>
              </w:rPr>
              <w:t>*</w:t>
            </w:r>
          </w:p>
        </w:tc>
        <w:tc>
          <w:tcPr>
            <w:tcW w:w="1368" w:type="dxa"/>
            <w:vAlign w:val="top"/>
          </w:tcPr>
          <w:p w14:paraId="647A3F2C">
            <w:pPr>
              <w:pStyle w:val="18"/>
              <w:spacing w:before="126"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6993890B">
            <w:pPr>
              <w:pStyle w:val="18"/>
              <w:spacing w:before="126"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35B7F94A">
            <w:pPr>
              <w:pStyle w:val="18"/>
              <w:spacing w:before="126" w:line="237" w:lineRule="auto"/>
              <w:ind w:left="249"/>
              <w:rPr>
                <w:rFonts w:hint="eastAsia" w:ascii="宋体" w:hAnsi="宋体" w:eastAsia="宋体" w:cs="宋体"/>
                <w:sz w:val="18"/>
                <w:szCs w:val="18"/>
              </w:rPr>
            </w:pPr>
            <w:r>
              <w:rPr>
                <w:rFonts w:hint="eastAsia" w:ascii="宋体" w:hAnsi="宋体" w:eastAsia="宋体" w:cs="宋体"/>
                <w:spacing w:val="-1"/>
                <w:sz w:val="18"/>
                <w:szCs w:val="18"/>
              </w:rPr>
              <w:t>X≥1000</w:t>
            </w:r>
          </w:p>
        </w:tc>
        <w:tc>
          <w:tcPr>
            <w:tcW w:w="1700" w:type="dxa"/>
            <w:vAlign w:val="top"/>
          </w:tcPr>
          <w:p w14:paraId="1086B9D4">
            <w:pPr>
              <w:pStyle w:val="18"/>
              <w:spacing w:before="126" w:line="236" w:lineRule="auto"/>
              <w:ind w:left="319"/>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425" w:type="dxa"/>
            <w:vAlign w:val="top"/>
          </w:tcPr>
          <w:p w14:paraId="692B015C">
            <w:pPr>
              <w:pStyle w:val="18"/>
              <w:spacing w:before="126" w:line="236" w:lineRule="auto"/>
              <w:ind w:left="271"/>
              <w:rPr>
                <w:rFonts w:hint="eastAsia" w:ascii="宋体" w:hAnsi="宋体" w:eastAsia="宋体" w:cs="宋体"/>
                <w:sz w:val="18"/>
                <w:szCs w:val="18"/>
              </w:rPr>
            </w:pPr>
            <w:r>
              <w:rPr>
                <w:rFonts w:hint="eastAsia" w:ascii="宋体" w:hAnsi="宋体" w:eastAsia="宋体" w:cs="宋体"/>
                <w:spacing w:val="-2"/>
                <w:sz w:val="18"/>
                <w:szCs w:val="18"/>
              </w:rPr>
              <w:t>20≤X＜300</w:t>
            </w:r>
          </w:p>
        </w:tc>
        <w:tc>
          <w:tcPr>
            <w:tcW w:w="996" w:type="dxa"/>
            <w:vAlign w:val="top"/>
          </w:tcPr>
          <w:p w14:paraId="420CB8FA">
            <w:pPr>
              <w:pStyle w:val="18"/>
              <w:spacing w:before="125"/>
              <w:ind w:left="274"/>
              <w:rPr>
                <w:rFonts w:hint="eastAsia" w:ascii="宋体" w:hAnsi="宋体" w:eastAsia="宋体" w:cs="宋体"/>
                <w:sz w:val="18"/>
                <w:szCs w:val="18"/>
              </w:rPr>
            </w:pPr>
            <w:r>
              <w:rPr>
                <w:rFonts w:hint="eastAsia" w:ascii="宋体" w:hAnsi="宋体" w:eastAsia="宋体" w:cs="宋体"/>
                <w:spacing w:val="-1"/>
                <w:sz w:val="18"/>
                <w:szCs w:val="18"/>
              </w:rPr>
              <w:t>X＜20</w:t>
            </w:r>
          </w:p>
        </w:tc>
      </w:tr>
      <w:tr w14:paraId="1451E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continue"/>
            <w:tcBorders>
              <w:top w:val="nil"/>
            </w:tcBorders>
            <w:vAlign w:val="top"/>
          </w:tcPr>
          <w:p w14:paraId="1F92C0E2">
            <w:pPr>
              <w:rPr>
                <w:rFonts w:hint="eastAsia" w:ascii="宋体" w:hAnsi="宋体" w:eastAsia="宋体" w:cs="宋体"/>
                <w:sz w:val="21"/>
              </w:rPr>
            </w:pPr>
          </w:p>
        </w:tc>
        <w:tc>
          <w:tcPr>
            <w:tcW w:w="1368" w:type="dxa"/>
            <w:vAlign w:val="top"/>
          </w:tcPr>
          <w:p w14:paraId="6925F81C">
            <w:pPr>
              <w:pStyle w:val="18"/>
              <w:spacing w:before="126"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14F255D0">
            <w:pPr>
              <w:pStyle w:val="18"/>
              <w:spacing w:before="126"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7FD96E4C">
            <w:pPr>
              <w:pStyle w:val="18"/>
              <w:spacing w:before="126"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Y≥40000</w:t>
            </w:r>
          </w:p>
        </w:tc>
        <w:tc>
          <w:tcPr>
            <w:tcW w:w="1700" w:type="dxa"/>
            <w:vAlign w:val="top"/>
          </w:tcPr>
          <w:p w14:paraId="5EC637BB">
            <w:pPr>
              <w:pStyle w:val="18"/>
              <w:spacing w:before="126" w:line="236" w:lineRule="auto"/>
              <w:ind w:left="226"/>
              <w:rPr>
                <w:rFonts w:hint="eastAsia" w:ascii="宋体" w:hAnsi="宋体" w:eastAsia="宋体" w:cs="宋体"/>
                <w:sz w:val="18"/>
                <w:szCs w:val="18"/>
              </w:rPr>
            </w:pPr>
            <w:r>
              <w:rPr>
                <w:rFonts w:hint="eastAsia" w:ascii="宋体" w:hAnsi="宋体" w:eastAsia="宋体" w:cs="宋体"/>
                <w:spacing w:val="-1"/>
                <w:sz w:val="18"/>
                <w:szCs w:val="18"/>
              </w:rPr>
              <w:t>2000≤Y＜40000</w:t>
            </w:r>
          </w:p>
        </w:tc>
        <w:tc>
          <w:tcPr>
            <w:tcW w:w="1425" w:type="dxa"/>
            <w:vAlign w:val="top"/>
          </w:tcPr>
          <w:p w14:paraId="27D10467">
            <w:pPr>
              <w:pStyle w:val="18"/>
              <w:spacing w:before="126" w:line="236" w:lineRule="auto"/>
              <w:ind w:left="181"/>
              <w:rPr>
                <w:rFonts w:hint="eastAsia" w:ascii="宋体" w:hAnsi="宋体" w:eastAsia="宋体" w:cs="宋体"/>
                <w:sz w:val="18"/>
                <w:szCs w:val="18"/>
              </w:rPr>
            </w:pPr>
            <w:r>
              <w:rPr>
                <w:rFonts w:hint="eastAsia" w:ascii="宋体" w:hAnsi="宋体" w:eastAsia="宋体" w:cs="宋体"/>
                <w:spacing w:val="-1"/>
                <w:sz w:val="18"/>
                <w:szCs w:val="18"/>
              </w:rPr>
              <w:t>300≤Y＜2000</w:t>
            </w:r>
          </w:p>
        </w:tc>
        <w:tc>
          <w:tcPr>
            <w:tcW w:w="996" w:type="dxa"/>
            <w:vAlign w:val="top"/>
          </w:tcPr>
          <w:p w14:paraId="0FD057A3">
            <w:pPr>
              <w:pStyle w:val="18"/>
              <w:spacing w:before="125"/>
              <w:ind w:left="230"/>
              <w:rPr>
                <w:rFonts w:hint="eastAsia" w:ascii="宋体" w:hAnsi="宋体" w:eastAsia="宋体" w:cs="宋体"/>
                <w:sz w:val="18"/>
                <w:szCs w:val="18"/>
              </w:rPr>
            </w:pPr>
            <w:r>
              <w:rPr>
                <w:rFonts w:hint="eastAsia" w:ascii="宋体" w:hAnsi="宋体" w:eastAsia="宋体" w:cs="宋体"/>
                <w:spacing w:val="-1"/>
                <w:sz w:val="18"/>
                <w:szCs w:val="18"/>
              </w:rPr>
              <w:t>Y＜300</w:t>
            </w:r>
          </w:p>
        </w:tc>
      </w:tr>
      <w:tr w14:paraId="0607C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117" w:type="dxa"/>
            <w:vMerge w:val="restart"/>
            <w:tcBorders>
              <w:bottom w:val="nil"/>
            </w:tcBorders>
            <w:vAlign w:val="top"/>
          </w:tcPr>
          <w:p w14:paraId="1B6D89A3">
            <w:pPr>
              <w:spacing w:line="265" w:lineRule="auto"/>
              <w:rPr>
                <w:rFonts w:hint="eastAsia" w:ascii="宋体" w:hAnsi="宋体" w:eastAsia="宋体" w:cs="宋体"/>
                <w:sz w:val="21"/>
              </w:rPr>
            </w:pPr>
          </w:p>
          <w:p w14:paraId="661A5FA3">
            <w:pPr>
              <w:pStyle w:val="18"/>
              <w:spacing w:before="58" w:line="220" w:lineRule="auto"/>
              <w:ind w:left="117"/>
              <w:rPr>
                <w:rFonts w:hint="eastAsia" w:ascii="宋体" w:hAnsi="宋体" w:eastAsia="宋体" w:cs="宋体"/>
                <w:sz w:val="18"/>
                <w:szCs w:val="18"/>
              </w:rPr>
            </w:pPr>
            <w:r>
              <w:rPr>
                <w:rFonts w:hint="eastAsia" w:ascii="宋体" w:hAnsi="宋体" w:eastAsia="宋体" w:cs="宋体"/>
                <w:spacing w:val="-4"/>
                <w:sz w:val="18"/>
                <w:szCs w:val="18"/>
              </w:rPr>
              <w:t>建筑业</w:t>
            </w:r>
          </w:p>
        </w:tc>
        <w:tc>
          <w:tcPr>
            <w:tcW w:w="1368" w:type="dxa"/>
            <w:vAlign w:val="top"/>
          </w:tcPr>
          <w:p w14:paraId="1D3904E8">
            <w:pPr>
              <w:pStyle w:val="18"/>
              <w:spacing w:before="126"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373FA9F7">
            <w:pPr>
              <w:pStyle w:val="18"/>
              <w:spacing w:before="126"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0CFFCB12">
            <w:pPr>
              <w:pStyle w:val="18"/>
              <w:spacing w:before="126"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Y≥80000</w:t>
            </w:r>
          </w:p>
        </w:tc>
        <w:tc>
          <w:tcPr>
            <w:tcW w:w="1700" w:type="dxa"/>
            <w:vAlign w:val="top"/>
          </w:tcPr>
          <w:p w14:paraId="2DA0105C">
            <w:pPr>
              <w:pStyle w:val="18"/>
              <w:spacing w:before="126" w:line="236" w:lineRule="auto"/>
              <w:ind w:left="225"/>
              <w:rPr>
                <w:rFonts w:hint="eastAsia" w:ascii="宋体" w:hAnsi="宋体" w:eastAsia="宋体" w:cs="宋体"/>
                <w:sz w:val="18"/>
                <w:szCs w:val="18"/>
              </w:rPr>
            </w:pPr>
            <w:r>
              <w:rPr>
                <w:rFonts w:hint="eastAsia" w:ascii="宋体" w:hAnsi="宋体" w:eastAsia="宋体" w:cs="宋体"/>
                <w:spacing w:val="-1"/>
                <w:sz w:val="18"/>
                <w:szCs w:val="18"/>
              </w:rPr>
              <w:t>6000≤Y＜80000</w:t>
            </w:r>
          </w:p>
        </w:tc>
        <w:tc>
          <w:tcPr>
            <w:tcW w:w="1425" w:type="dxa"/>
            <w:vAlign w:val="top"/>
          </w:tcPr>
          <w:p w14:paraId="58832C8F">
            <w:pPr>
              <w:pStyle w:val="18"/>
              <w:spacing w:before="126" w:line="236" w:lineRule="auto"/>
              <w:ind w:left="181"/>
              <w:rPr>
                <w:rFonts w:hint="eastAsia" w:ascii="宋体" w:hAnsi="宋体" w:eastAsia="宋体" w:cs="宋体"/>
                <w:sz w:val="18"/>
                <w:szCs w:val="18"/>
              </w:rPr>
            </w:pPr>
            <w:r>
              <w:rPr>
                <w:rFonts w:hint="eastAsia" w:ascii="宋体" w:hAnsi="宋体" w:eastAsia="宋体" w:cs="宋体"/>
                <w:spacing w:val="-1"/>
                <w:sz w:val="18"/>
                <w:szCs w:val="18"/>
              </w:rPr>
              <w:t>300≤Y＜6000</w:t>
            </w:r>
          </w:p>
        </w:tc>
        <w:tc>
          <w:tcPr>
            <w:tcW w:w="996" w:type="dxa"/>
            <w:vAlign w:val="top"/>
          </w:tcPr>
          <w:p w14:paraId="76CF2FC6">
            <w:pPr>
              <w:pStyle w:val="18"/>
              <w:spacing w:before="125"/>
              <w:ind w:left="230"/>
              <w:rPr>
                <w:rFonts w:hint="eastAsia" w:ascii="宋体" w:hAnsi="宋体" w:eastAsia="宋体" w:cs="宋体"/>
                <w:sz w:val="18"/>
                <w:szCs w:val="18"/>
              </w:rPr>
            </w:pPr>
            <w:r>
              <w:rPr>
                <w:rFonts w:hint="eastAsia" w:ascii="宋体" w:hAnsi="宋体" w:eastAsia="宋体" w:cs="宋体"/>
                <w:spacing w:val="-1"/>
                <w:sz w:val="18"/>
                <w:szCs w:val="18"/>
              </w:rPr>
              <w:t>Y＜300</w:t>
            </w:r>
          </w:p>
        </w:tc>
      </w:tr>
      <w:tr w14:paraId="164C7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17A792D7">
            <w:pPr>
              <w:rPr>
                <w:rFonts w:hint="eastAsia" w:ascii="宋体" w:hAnsi="宋体" w:eastAsia="宋体" w:cs="宋体"/>
                <w:sz w:val="21"/>
              </w:rPr>
            </w:pPr>
          </w:p>
        </w:tc>
        <w:tc>
          <w:tcPr>
            <w:tcW w:w="1368" w:type="dxa"/>
            <w:vAlign w:val="top"/>
          </w:tcPr>
          <w:p w14:paraId="3303384B">
            <w:pPr>
              <w:pStyle w:val="18"/>
              <w:spacing w:before="128" w:line="219" w:lineRule="auto"/>
              <w:ind w:left="200"/>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709" w:type="dxa"/>
            <w:vAlign w:val="top"/>
          </w:tcPr>
          <w:p w14:paraId="14BE7C75">
            <w:pPr>
              <w:pStyle w:val="18"/>
              <w:spacing w:before="128"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7C34FDF8">
            <w:pPr>
              <w:pStyle w:val="18"/>
              <w:spacing w:before="128" w:line="237" w:lineRule="auto"/>
              <w:ind w:left="205"/>
              <w:rPr>
                <w:rFonts w:hint="eastAsia" w:ascii="宋体" w:hAnsi="宋体" w:eastAsia="宋体" w:cs="宋体"/>
                <w:sz w:val="18"/>
                <w:szCs w:val="18"/>
              </w:rPr>
            </w:pPr>
            <w:r>
              <w:rPr>
                <w:rFonts w:hint="eastAsia" w:ascii="宋体" w:hAnsi="宋体" w:eastAsia="宋体" w:cs="宋体"/>
                <w:spacing w:val="-1"/>
                <w:sz w:val="18"/>
                <w:szCs w:val="18"/>
              </w:rPr>
              <w:t>Z≥80000</w:t>
            </w:r>
          </w:p>
        </w:tc>
        <w:tc>
          <w:tcPr>
            <w:tcW w:w="1700" w:type="dxa"/>
            <w:vAlign w:val="top"/>
          </w:tcPr>
          <w:p w14:paraId="1924757A">
            <w:pPr>
              <w:pStyle w:val="18"/>
              <w:spacing w:before="128" w:line="236" w:lineRule="auto"/>
              <w:ind w:left="227"/>
              <w:rPr>
                <w:rFonts w:hint="eastAsia" w:ascii="宋体" w:hAnsi="宋体" w:eastAsia="宋体" w:cs="宋体"/>
                <w:sz w:val="18"/>
                <w:szCs w:val="18"/>
              </w:rPr>
            </w:pPr>
            <w:r>
              <w:rPr>
                <w:rFonts w:hint="eastAsia" w:ascii="宋体" w:hAnsi="宋体" w:eastAsia="宋体" w:cs="宋体"/>
                <w:spacing w:val="-1"/>
                <w:sz w:val="18"/>
                <w:szCs w:val="18"/>
              </w:rPr>
              <w:t>5000≤Z＜80000</w:t>
            </w:r>
          </w:p>
        </w:tc>
        <w:tc>
          <w:tcPr>
            <w:tcW w:w="1425" w:type="dxa"/>
            <w:vAlign w:val="top"/>
          </w:tcPr>
          <w:p w14:paraId="6EB90AD0">
            <w:pPr>
              <w:pStyle w:val="18"/>
              <w:spacing w:before="128" w:line="236" w:lineRule="auto"/>
              <w:ind w:left="181"/>
              <w:rPr>
                <w:rFonts w:hint="eastAsia" w:ascii="宋体" w:hAnsi="宋体" w:eastAsia="宋体" w:cs="宋体"/>
                <w:sz w:val="18"/>
                <w:szCs w:val="18"/>
              </w:rPr>
            </w:pPr>
            <w:r>
              <w:rPr>
                <w:rFonts w:hint="eastAsia" w:ascii="宋体" w:hAnsi="宋体" w:eastAsia="宋体" w:cs="宋体"/>
                <w:spacing w:val="-1"/>
                <w:sz w:val="18"/>
                <w:szCs w:val="18"/>
              </w:rPr>
              <w:t>300≤Z＜5000</w:t>
            </w:r>
          </w:p>
        </w:tc>
        <w:tc>
          <w:tcPr>
            <w:tcW w:w="996" w:type="dxa"/>
            <w:vAlign w:val="top"/>
          </w:tcPr>
          <w:p w14:paraId="10C841C1">
            <w:pPr>
              <w:pStyle w:val="18"/>
              <w:spacing w:before="128"/>
              <w:ind w:left="232"/>
              <w:rPr>
                <w:rFonts w:hint="eastAsia" w:ascii="宋体" w:hAnsi="宋体" w:eastAsia="宋体" w:cs="宋体"/>
                <w:sz w:val="18"/>
                <w:szCs w:val="18"/>
              </w:rPr>
            </w:pPr>
            <w:r>
              <w:rPr>
                <w:rFonts w:hint="eastAsia" w:ascii="宋体" w:hAnsi="宋体" w:eastAsia="宋体" w:cs="宋体"/>
                <w:spacing w:val="-2"/>
                <w:sz w:val="18"/>
                <w:szCs w:val="18"/>
              </w:rPr>
              <w:t>Z＜300</w:t>
            </w:r>
          </w:p>
        </w:tc>
      </w:tr>
      <w:tr w14:paraId="59EF6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49EF0BF">
            <w:pPr>
              <w:spacing w:line="266" w:lineRule="auto"/>
              <w:rPr>
                <w:rFonts w:hint="eastAsia" w:ascii="宋体" w:hAnsi="宋体" w:eastAsia="宋体" w:cs="宋体"/>
                <w:sz w:val="21"/>
              </w:rPr>
            </w:pPr>
          </w:p>
          <w:p w14:paraId="4A65201E">
            <w:pPr>
              <w:pStyle w:val="18"/>
              <w:spacing w:before="59" w:line="220" w:lineRule="auto"/>
              <w:ind w:left="115"/>
              <w:rPr>
                <w:rFonts w:hint="eastAsia" w:ascii="宋体" w:hAnsi="宋体" w:eastAsia="宋体" w:cs="宋体"/>
                <w:sz w:val="18"/>
                <w:szCs w:val="18"/>
              </w:rPr>
            </w:pPr>
            <w:r>
              <w:rPr>
                <w:rFonts w:hint="eastAsia" w:ascii="宋体" w:hAnsi="宋体" w:eastAsia="宋体" w:cs="宋体"/>
                <w:spacing w:val="-3"/>
                <w:sz w:val="18"/>
                <w:szCs w:val="18"/>
              </w:rPr>
              <w:t>批发业</w:t>
            </w:r>
          </w:p>
        </w:tc>
        <w:tc>
          <w:tcPr>
            <w:tcW w:w="1368" w:type="dxa"/>
            <w:vAlign w:val="top"/>
          </w:tcPr>
          <w:p w14:paraId="0030A57C">
            <w:pPr>
              <w:pStyle w:val="18"/>
              <w:spacing w:before="127"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6711817B">
            <w:pPr>
              <w:pStyle w:val="18"/>
              <w:spacing w:before="127"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4B12027D">
            <w:pPr>
              <w:pStyle w:val="18"/>
              <w:spacing w:before="127" w:line="237" w:lineRule="auto"/>
              <w:ind w:left="292"/>
              <w:rPr>
                <w:rFonts w:hint="eastAsia" w:ascii="宋体" w:hAnsi="宋体" w:eastAsia="宋体" w:cs="宋体"/>
                <w:sz w:val="18"/>
                <w:szCs w:val="18"/>
              </w:rPr>
            </w:pPr>
            <w:r>
              <w:rPr>
                <w:rFonts w:hint="eastAsia" w:ascii="宋体" w:hAnsi="宋体" w:eastAsia="宋体" w:cs="宋体"/>
                <w:spacing w:val="-1"/>
                <w:sz w:val="18"/>
                <w:szCs w:val="18"/>
              </w:rPr>
              <w:t>X≥200</w:t>
            </w:r>
          </w:p>
        </w:tc>
        <w:tc>
          <w:tcPr>
            <w:tcW w:w="1700" w:type="dxa"/>
            <w:vAlign w:val="top"/>
          </w:tcPr>
          <w:p w14:paraId="5F770DDB">
            <w:pPr>
              <w:pStyle w:val="18"/>
              <w:spacing w:before="127" w:line="236" w:lineRule="auto"/>
              <w:ind w:left="406"/>
              <w:rPr>
                <w:rFonts w:hint="eastAsia" w:ascii="宋体" w:hAnsi="宋体" w:eastAsia="宋体" w:cs="宋体"/>
                <w:sz w:val="18"/>
                <w:szCs w:val="18"/>
              </w:rPr>
            </w:pPr>
            <w:r>
              <w:rPr>
                <w:rFonts w:hint="eastAsia" w:ascii="宋体" w:hAnsi="宋体" w:eastAsia="宋体" w:cs="宋体"/>
                <w:spacing w:val="-1"/>
                <w:sz w:val="18"/>
                <w:szCs w:val="18"/>
              </w:rPr>
              <w:t>20≤X＜200</w:t>
            </w:r>
          </w:p>
        </w:tc>
        <w:tc>
          <w:tcPr>
            <w:tcW w:w="1425" w:type="dxa"/>
            <w:vAlign w:val="top"/>
          </w:tcPr>
          <w:p w14:paraId="38202B70">
            <w:pPr>
              <w:pStyle w:val="18"/>
              <w:spacing w:before="127" w:line="236" w:lineRule="auto"/>
              <w:ind w:left="361"/>
              <w:rPr>
                <w:rFonts w:hint="eastAsia" w:ascii="宋体" w:hAnsi="宋体" w:eastAsia="宋体" w:cs="宋体"/>
                <w:sz w:val="18"/>
                <w:szCs w:val="18"/>
              </w:rPr>
            </w:pPr>
            <w:r>
              <w:rPr>
                <w:rFonts w:hint="eastAsia" w:ascii="宋体" w:hAnsi="宋体" w:eastAsia="宋体" w:cs="宋体"/>
                <w:spacing w:val="-2"/>
                <w:sz w:val="18"/>
                <w:szCs w:val="18"/>
              </w:rPr>
              <w:t>5≤X＜20</w:t>
            </w:r>
          </w:p>
        </w:tc>
        <w:tc>
          <w:tcPr>
            <w:tcW w:w="996" w:type="dxa"/>
            <w:vAlign w:val="top"/>
          </w:tcPr>
          <w:p w14:paraId="06AEC0DD">
            <w:pPr>
              <w:pStyle w:val="18"/>
              <w:spacing w:before="127"/>
              <w:ind w:left="320"/>
              <w:rPr>
                <w:rFonts w:hint="eastAsia" w:ascii="宋体" w:hAnsi="宋体" w:eastAsia="宋体" w:cs="宋体"/>
                <w:sz w:val="18"/>
                <w:szCs w:val="18"/>
              </w:rPr>
            </w:pPr>
            <w:r>
              <w:rPr>
                <w:rFonts w:hint="eastAsia" w:ascii="宋体" w:hAnsi="宋体" w:eastAsia="宋体" w:cs="宋体"/>
                <w:spacing w:val="-2"/>
                <w:sz w:val="18"/>
                <w:szCs w:val="18"/>
              </w:rPr>
              <w:t>X＜5</w:t>
            </w:r>
          </w:p>
        </w:tc>
      </w:tr>
      <w:tr w14:paraId="1A11A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3CAC892">
            <w:pPr>
              <w:rPr>
                <w:rFonts w:hint="eastAsia" w:ascii="宋体" w:hAnsi="宋体" w:eastAsia="宋体" w:cs="宋体"/>
                <w:sz w:val="21"/>
              </w:rPr>
            </w:pPr>
          </w:p>
        </w:tc>
        <w:tc>
          <w:tcPr>
            <w:tcW w:w="1368" w:type="dxa"/>
            <w:vAlign w:val="top"/>
          </w:tcPr>
          <w:p w14:paraId="54178A93">
            <w:pPr>
              <w:pStyle w:val="18"/>
              <w:spacing w:before="129"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20FDB151">
            <w:pPr>
              <w:pStyle w:val="18"/>
              <w:spacing w:before="129"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51165ED2">
            <w:pPr>
              <w:pStyle w:val="18"/>
              <w:spacing w:before="129"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Y≥40000</w:t>
            </w:r>
          </w:p>
        </w:tc>
        <w:tc>
          <w:tcPr>
            <w:tcW w:w="1700" w:type="dxa"/>
            <w:vAlign w:val="top"/>
          </w:tcPr>
          <w:p w14:paraId="6FB9465D">
            <w:pPr>
              <w:pStyle w:val="18"/>
              <w:spacing w:before="128" w:line="236" w:lineRule="auto"/>
              <w:ind w:left="227"/>
              <w:rPr>
                <w:rFonts w:hint="eastAsia" w:ascii="宋体" w:hAnsi="宋体" w:eastAsia="宋体" w:cs="宋体"/>
                <w:sz w:val="18"/>
                <w:szCs w:val="18"/>
              </w:rPr>
            </w:pPr>
            <w:r>
              <w:rPr>
                <w:rFonts w:hint="eastAsia" w:ascii="宋体" w:hAnsi="宋体" w:eastAsia="宋体" w:cs="宋体"/>
                <w:spacing w:val="-1"/>
                <w:sz w:val="18"/>
                <w:szCs w:val="18"/>
              </w:rPr>
              <w:t>5000≤Y＜40000</w:t>
            </w:r>
          </w:p>
        </w:tc>
        <w:tc>
          <w:tcPr>
            <w:tcW w:w="1425" w:type="dxa"/>
            <w:vAlign w:val="top"/>
          </w:tcPr>
          <w:p w14:paraId="3D546F55">
            <w:pPr>
              <w:pStyle w:val="18"/>
              <w:spacing w:before="128" w:line="236" w:lineRule="auto"/>
              <w:ind w:left="145"/>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996" w:type="dxa"/>
            <w:vAlign w:val="top"/>
          </w:tcPr>
          <w:p w14:paraId="243F7F02">
            <w:pPr>
              <w:pStyle w:val="18"/>
              <w:spacing w:before="128"/>
              <w:ind w:left="185"/>
              <w:rPr>
                <w:rFonts w:hint="eastAsia" w:ascii="宋体" w:hAnsi="宋体" w:eastAsia="宋体" w:cs="宋体"/>
                <w:sz w:val="18"/>
                <w:szCs w:val="18"/>
              </w:rPr>
            </w:pPr>
            <w:r>
              <w:rPr>
                <w:rFonts w:hint="eastAsia" w:ascii="宋体" w:hAnsi="宋体" w:eastAsia="宋体" w:cs="宋体"/>
                <w:spacing w:val="-1"/>
                <w:sz w:val="18"/>
                <w:szCs w:val="18"/>
              </w:rPr>
              <w:t>Y＜1000</w:t>
            </w:r>
          </w:p>
        </w:tc>
      </w:tr>
      <w:tr w14:paraId="25BD0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453D533B">
            <w:pPr>
              <w:spacing w:line="267" w:lineRule="auto"/>
              <w:rPr>
                <w:rFonts w:hint="eastAsia" w:ascii="宋体" w:hAnsi="宋体" w:eastAsia="宋体" w:cs="宋体"/>
                <w:sz w:val="21"/>
              </w:rPr>
            </w:pPr>
          </w:p>
          <w:p w14:paraId="117D4B98">
            <w:pPr>
              <w:pStyle w:val="18"/>
              <w:spacing w:before="58" w:line="219" w:lineRule="auto"/>
              <w:ind w:left="116"/>
              <w:rPr>
                <w:rFonts w:hint="eastAsia" w:ascii="宋体" w:hAnsi="宋体" w:eastAsia="宋体" w:cs="宋体"/>
                <w:sz w:val="18"/>
                <w:szCs w:val="18"/>
              </w:rPr>
            </w:pPr>
            <w:r>
              <w:rPr>
                <w:rFonts w:hint="eastAsia" w:ascii="宋体" w:hAnsi="宋体" w:eastAsia="宋体" w:cs="宋体"/>
                <w:spacing w:val="-3"/>
                <w:sz w:val="18"/>
                <w:szCs w:val="18"/>
              </w:rPr>
              <w:t>零售业</w:t>
            </w:r>
          </w:p>
        </w:tc>
        <w:tc>
          <w:tcPr>
            <w:tcW w:w="1368" w:type="dxa"/>
            <w:vAlign w:val="top"/>
          </w:tcPr>
          <w:p w14:paraId="149839D8">
            <w:pPr>
              <w:pStyle w:val="18"/>
              <w:spacing w:before="128"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03D9E950">
            <w:pPr>
              <w:pStyle w:val="18"/>
              <w:spacing w:before="128"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61A848CA">
            <w:pPr>
              <w:pStyle w:val="18"/>
              <w:spacing w:before="128" w:line="237" w:lineRule="auto"/>
              <w:ind w:left="292"/>
              <w:rPr>
                <w:rFonts w:hint="eastAsia" w:ascii="宋体" w:hAnsi="宋体" w:eastAsia="宋体" w:cs="宋体"/>
                <w:sz w:val="18"/>
                <w:szCs w:val="18"/>
              </w:rPr>
            </w:pPr>
            <w:r>
              <w:rPr>
                <w:rFonts w:hint="eastAsia" w:ascii="宋体" w:hAnsi="宋体" w:eastAsia="宋体" w:cs="宋体"/>
                <w:spacing w:val="-1"/>
                <w:sz w:val="18"/>
                <w:szCs w:val="18"/>
              </w:rPr>
              <w:t>X≥300</w:t>
            </w:r>
          </w:p>
        </w:tc>
        <w:tc>
          <w:tcPr>
            <w:tcW w:w="1700" w:type="dxa"/>
            <w:vAlign w:val="top"/>
          </w:tcPr>
          <w:p w14:paraId="4702E842">
            <w:pPr>
              <w:pStyle w:val="18"/>
              <w:spacing w:before="127" w:line="236" w:lineRule="auto"/>
              <w:ind w:left="407"/>
              <w:rPr>
                <w:rFonts w:hint="eastAsia" w:ascii="宋体" w:hAnsi="宋体" w:eastAsia="宋体" w:cs="宋体"/>
                <w:sz w:val="18"/>
                <w:szCs w:val="18"/>
              </w:rPr>
            </w:pPr>
            <w:r>
              <w:rPr>
                <w:rFonts w:hint="eastAsia" w:ascii="宋体" w:hAnsi="宋体" w:eastAsia="宋体" w:cs="宋体"/>
                <w:spacing w:val="-2"/>
                <w:sz w:val="18"/>
                <w:szCs w:val="18"/>
              </w:rPr>
              <w:t>50≤X＜300</w:t>
            </w:r>
          </w:p>
        </w:tc>
        <w:tc>
          <w:tcPr>
            <w:tcW w:w="1425" w:type="dxa"/>
            <w:vAlign w:val="top"/>
          </w:tcPr>
          <w:p w14:paraId="74E915EF">
            <w:pPr>
              <w:pStyle w:val="18"/>
              <w:spacing w:before="127" w:line="236" w:lineRule="auto"/>
              <w:ind w:left="325"/>
              <w:rPr>
                <w:rFonts w:hint="eastAsia" w:ascii="宋体" w:hAnsi="宋体" w:eastAsia="宋体" w:cs="宋体"/>
                <w:sz w:val="18"/>
                <w:szCs w:val="18"/>
              </w:rPr>
            </w:pPr>
            <w:r>
              <w:rPr>
                <w:rFonts w:hint="eastAsia" w:ascii="宋体" w:hAnsi="宋体" w:eastAsia="宋体" w:cs="宋体"/>
                <w:spacing w:val="-3"/>
                <w:sz w:val="18"/>
                <w:szCs w:val="18"/>
              </w:rPr>
              <w:t>10≤X＜50</w:t>
            </w:r>
          </w:p>
        </w:tc>
        <w:tc>
          <w:tcPr>
            <w:tcW w:w="996" w:type="dxa"/>
            <w:vAlign w:val="top"/>
          </w:tcPr>
          <w:p w14:paraId="1FB4CE84">
            <w:pPr>
              <w:pStyle w:val="18"/>
              <w:spacing w:before="127"/>
              <w:ind w:left="274"/>
              <w:rPr>
                <w:rFonts w:hint="eastAsia" w:ascii="宋体" w:hAnsi="宋体" w:eastAsia="宋体" w:cs="宋体"/>
                <w:sz w:val="18"/>
                <w:szCs w:val="18"/>
              </w:rPr>
            </w:pPr>
            <w:r>
              <w:rPr>
                <w:rFonts w:hint="eastAsia" w:ascii="宋体" w:hAnsi="宋体" w:eastAsia="宋体" w:cs="宋体"/>
                <w:spacing w:val="-1"/>
                <w:sz w:val="18"/>
                <w:szCs w:val="18"/>
              </w:rPr>
              <w:t>X＜10</w:t>
            </w:r>
          </w:p>
        </w:tc>
      </w:tr>
      <w:tr w14:paraId="744B8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48063B39">
            <w:pPr>
              <w:rPr>
                <w:rFonts w:hint="eastAsia" w:ascii="宋体" w:hAnsi="宋体" w:eastAsia="宋体" w:cs="宋体"/>
                <w:sz w:val="21"/>
              </w:rPr>
            </w:pPr>
          </w:p>
        </w:tc>
        <w:tc>
          <w:tcPr>
            <w:tcW w:w="1368" w:type="dxa"/>
            <w:vAlign w:val="top"/>
          </w:tcPr>
          <w:p w14:paraId="40186761">
            <w:pPr>
              <w:pStyle w:val="18"/>
              <w:spacing w:before="129"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43469821">
            <w:pPr>
              <w:pStyle w:val="18"/>
              <w:spacing w:before="129"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3E3F591B">
            <w:pPr>
              <w:pStyle w:val="18"/>
              <w:spacing w:before="129"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Y≥20000</w:t>
            </w:r>
          </w:p>
        </w:tc>
        <w:tc>
          <w:tcPr>
            <w:tcW w:w="1700" w:type="dxa"/>
            <w:vAlign w:val="top"/>
          </w:tcPr>
          <w:p w14:paraId="4439EF21">
            <w:pPr>
              <w:pStyle w:val="18"/>
              <w:spacing w:before="129" w:line="236" w:lineRule="auto"/>
              <w:ind w:left="273"/>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425" w:type="dxa"/>
            <w:vAlign w:val="top"/>
          </w:tcPr>
          <w:p w14:paraId="6720C08C">
            <w:pPr>
              <w:pStyle w:val="18"/>
              <w:spacing w:before="129" w:line="236" w:lineRule="auto"/>
              <w:ind w:left="236"/>
              <w:rPr>
                <w:rFonts w:hint="eastAsia" w:ascii="宋体" w:hAnsi="宋体" w:eastAsia="宋体" w:cs="宋体"/>
                <w:sz w:val="18"/>
                <w:szCs w:val="18"/>
              </w:rPr>
            </w:pPr>
            <w:r>
              <w:rPr>
                <w:rFonts w:hint="eastAsia" w:ascii="宋体" w:hAnsi="宋体" w:eastAsia="宋体" w:cs="宋体"/>
                <w:spacing w:val="-3"/>
                <w:sz w:val="18"/>
                <w:szCs w:val="18"/>
              </w:rPr>
              <w:t>100≤Y＜500</w:t>
            </w:r>
          </w:p>
        </w:tc>
        <w:tc>
          <w:tcPr>
            <w:tcW w:w="996" w:type="dxa"/>
            <w:vAlign w:val="top"/>
          </w:tcPr>
          <w:p w14:paraId="7778A984">
            <w:pPr>
              <w:pStyle w:val="18"/>
              <w:spacing w:before="128"/>
              <w:ind w:left="230"/>
              <w:rPr>
                <w:rFonts w:hint="eastAsia" w:ascii="宋体" w:hAnsi="宋体" w:eastAsia="宋体" w:cs="宋体"/>
                <w:sz w:val="18"/>
                <w:szCs w:val="18"/>
              </w:rPr>
            </w:pPr>
            <w:r>
              <w:rPr>
                <w:rFonts w:hint="eastAsia" w:ascii="宋体" w:hAnsi="宋体" w:eastAsia="宋体" w:cs="宋体"/>
                <w:spacing w:val="-1"/>
                <w:sz w:val="18"/>
                <w:szCs w:val="18"/>
              </w:rPr>
              <w:t>Y＜100</w:t>
            </w:r>
          </w:p>
        </w:tc>
      </w:tr>
      <w:tr w14:paraId="7978E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2317787">
            <w:pPr>
              <w:spacing w:line="267" w:lineRule="auto"/>
              <w:rPr>
                <w:rFonts w:hint="eastAsia" w:ascii="宋体" w:hAnsi="宋体" w:eastAsia="宋体" w:cs="宋体"/>
                <w:sz w:val="21"/>
              </w:rPr>
            </w:pPr>
          </w:p>
          <w:p w14:paraId="417CD6A0">
            <w:pPr>
              <w:pStyle w:val="18"/>
              <w:spacing w:before="59" w:line="219" w:lineRule="auto"/>
              <w:ind w:left="119"/>
              <w:rPr>
                <w:rFonts w:hint="eastAsia" w:ascii="宋体" w:hAnsi="宋体" w:eastAsia="宋体" w:cs="宋体"/>
                <w:sz w:val="18"/>
                <w:szCs w:val="18"/>
              </w:rPr>
            </w:pPr>
            <w:r>
              <w:rPr>
                <w:rFonts w:hint="eastAsia" w:ascii="宋体" w:hAnsi="宋体" w:eastAsia="宋体" w:cs="宋体"/>
                <w:spacing w:val="-1"/>
                <w:sz w:val="18"/>
                <w:szCs w:val="18"/>
              </w:rPr>
              <w:t>交通运输业 *</w:t>
            </w:r>
          </w:p>
        </w:tc>
        <w:tc>
          <w:tcPr>
            <w:tcW w:w="1368" w:type="dxa"/>
            <w:vAlign w:val="top"/>
          </w:tcPr>
          <w:p w14:paraId="67E240F4">
            <w:pPr>
              <w:pStyle w:val="18"/>
              <w:spacing w:before="128"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4AC6B472">
            <w:pPr>
              <w:pStyle w:val="18"/>
              <w:spacing w:before="128"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636D2924">
            <w:pPr>
              <w:pStyle w:val="18"/>
              <w:spacing w:before="128" w:line="237" w:lineRule="auto"/>
              <w:ind w:left="249"/>
              <w:rPr>
                <w:rFonts w:hint="eastAsia" w:ascii="宋体" w:hAnsi="宋体" w:eastAsia="宋体" w:cs="宋体"/>
                <w:sz w:val="18"/>
                <w:szCs w:val="18"/>
              </w:rPr>
            </w:pPr>
            <w:r>
              <w:rPr>
                <w:rFonts w:hint="eastAsia" w:ascii="宋体" w:hAnsi="宋体" w:eastAsia="宋体" w:cs="宋体"/>
                <w:spacing w:val="-1"/>
                <w:sz w:val="18"/>
                <w:szCs w:val="18"/>
              </w:rPr>
              <w:t>X≥1000</w:t>
            </w:r>
          </w:p>
        </w:tc>
        <w:tc>
          <w:tcPr>
            <w:tcW w:w="1700" w:type="dxa"/>
            <w:vAlign w:val="top"/>
          </w:tcPr>
          <w:p w14:paraId="6593598B">
            <w:pPr>
              <w:pStyle w:val="18"/>
              <w:spacing w:before="128" w:line="236" w:lineRule="auto"/>
              <w:ind w:left="319"/>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425" w:type="dxa"/>
            <w:vAlign w:val="top"/>
          </w:tcPr>
          <w:p w14:paraId="294615A8">
            <w:pPr>
              <w:pStyle w:val="18"/>
              <w:spacing w:before="128" w:line="236" w:lineRule="auto"/>
              <w:ind w:left="271"/>
              <w:rPr>
                <w:rFonts w:hint="eastAsia" w:ascii="宋体" w:hAnsi="宋体" w:eastAsia="宋体" w:cs="宋体"/>
                <w:sz w:val="18"/>
                <w:szCs w:val="18"/>
              </w:rPr>
            </w:pPr>
            <w:r>
              <w:rPr>
                <w:rFonts w:hint="eastAsia" w:ascii="宋体" w:hAnsi="宋体" w:eastAsia="宋体" w:cs="宋体"/>
                <w:spacing w:val="-2"/>
                <w:sz w:val="18"/>
                <w:szCs w:val="18"/>
              </w:rPr>
              <w:t>20≤X＜300</w:t>
            </w:r>
          </w:p>
        </w:tc>
        <w:tc>
          <w:tcPr>
            <w:tcW w:w="996" w:type="dxa"/>
            <w:vAlign w:val="top"/>
          </w:tcPr>
          <w:p w14:paraId="434AAAAF">
            <w:pPr>
              <w:pStyle w:val="18"/>
              <w:spacing w:before="127"/>
              <w:ind w:left="274"/>
              <w:rPr>
                <w:rFonts w:hint="eastAsia" w:ascii="宋体" w:hAnsi="宋体" w:eastAsia="宋体" w:cs="宋体"/>
                <w:sz w:val="18"/>
                <w:szCs w:val="18"/>
              </w:rPr>
            </w:pPr>
            <w:r>
              <w:rPr>
                <w:rFonts w:hint="eastAsia" w:ascii="宋体" w:hAnsi="宋体" w:eastAsia="宋体" w:cs="宋体"/>
                <w:spacing w:val="-1"/>
                <w:sz w:val="18"/>
                <w:szCs w:val="18"/>
              </w:rPr>
              <w:t>X＜20</w:t>
            </w:r>
          </w:p>
        </w:tc>
      </w:tr>
      <w:tr w14:paraId="4CEC0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434763A">
            <w:pPr>
              <w:rPr>
                <w:rFonts w:hint="eastAsia" w:ascii="宋体" w:hAnsi="宋体" w:eastAsia="宋体" w:cs="宋体"/>
                <w:sz w:val="21"/>
              </w:rPr>
            </w:pPr>
          </w:p>
        </w:tc>
        <w:tc>
          <w:tcPr>
            <w:tcW w:w="1368" w:type="dxa"/>
            <w:vAlign w:val="top"/>
          </w:tcPr>
          <w:p w14:paraId="28FA44B0">
            <w:pPr>
              <w:pStyle w:val="18"/>
              <w:spacing w:before="127"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5DABB560">
            <w:pPr>
              <w:pStyle w:val="18"/>
              <w:spacing w:before="127"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75B42959">
            <w:pPr>
              <w:pStyle w:val="18"/>
              <w:spacing w:before="127"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Y≥30000</w:t>
            </w:r>
          </w:p>
        </w:tc>
        <w:tc>
          <w:tcPr>
            <w:tcW w:w="1700" w:type="dxa"/>
            <w:vAlign w:val="top"/>
          </w:tcPr>
          <w:p w14:paraId="67583446">
            <w:pPr>
              <w:pStyle w:val="18"/>
              <w:spacing w:before="127" w:line="236" w:lineRule="auto"/>
              <w:ind w:left="227"/>
              <w:rPr>
                <w:rFonts w:hint="eastAsia" w:ascii="宋体" w:hAnsi="宋体" w:eastAsia="宋体" w:cs="宋体"/>
                <w:sz w:val="18"/>
                <w:szCs w:val="18"/>
              </w:rPr>
            </w:pPr>
            <w:r>
              <w:rPr>
                <w:rFonts w:hint="eastAsia" w:ascii="宋体" w:hAnsi="宋体" w:eastAsia="宋体" w:cs="宋体"/>
                <w:spacing w:val="-1"/>
                <w:sz w:val="18"/>
                <w:szCs w:val="18"/>
              </w:rPr>
              <w:t>3000≤Y＜30000</w:t>
            </w:r>
          </w:p>
        </w:tc>
        <w:tc>
          <w:tcPr>
            <w:tcW w:w="1425" w:type="dxa"/>
            <w:vAlign w:val="top"/>
          </w:tcPr>
          <w:p w14:paraId="6B225737">
            <w:pPr>
              <w:pStyle w:val="18"/>
              <w:spacing w:before="127" w:line="236" w:lineRule="auto"/>
              <w:ind w:left="179"/>
              <w:rPr>
                <w:rFonts w:hint="eastAsia" w:ascii="宋体" w:hAnsi="宋体" w:eastAsia="宋体" w:cs="宋体"/>
                <w:sz w:val="18"/>
                <w:szCs w:val="18"/>
              </w:rPr>
            </w:pPr>
            <w:r>
              <w:rPr>
                <w:rFonts w:hint="eastAsia" w:ascii="宋体" w:hAnsi="宋体" w:eastAsia="宋体" w:cs="宋体"/>
                <w:spacing w:val="-1"/>
                <w:sz w:val="18"/>
                <w:szCs w:val="18"/>
              </w:rPr>
              <w:t>200≤Y＜3000</w:t>
            </w:r>
          </w:p>
        </w:tc>
        <w:tc>
          <w:tcPr>
            <w:tcW w:w="996" w:type="dxa"/>
            <w:vAlign w:val="top"/>
          </w:tcPr>
          <w:p w14:paraId="488C7798">
            <w:pPr>
              <w:pStyle w:val="18"/>
              <w:spacing w:before="126"/>
              <w:ind w:left="230"/>
              <w:rPr>
                <w:rFonts w:hint="eastAsia" w:ascii="宋体" w:hAnsi="宋体" w:eastAsia="宋体" w:cs="宋体"/>
                <w:sz w:val="18"/>
                <w:szCs w:val="18"/>
              </w:rPr>
            </w:pPr>
            <w:r>
              <w:rPr>
                <w:rFonts w:hint="eastAsia" w:ascii="宋体" w:hAnsi="宋体" w:eastAsia="宋体" w:cs="宋体"/>
                <w:spacing w:val="-1"/>
                <w:sz w:val="18"/>
                <w:szCs w:val="18"/>
              </w:rPr>
              <w:t>Y＜200</w:t>
            </w:r>
          </w:p>
        </w:tc>
      </w:tr>
      <w:tr w14:paraId="1BD79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610652F">
            <w:pPr>
              <w:spacing w:line="267" w:lineRule="auto"/>
              <w:rPr>
                <w:rFonts w:hint="eastAsia" w:ascii="宋体" w:hAnsi="宋体" w:eastAsia="宋体" w:cs="宋体"/>
                <w:sz w:val="21"/>
              </w:rPr>
            </w:pPr>
          </w:p>
          <w:p w14:paraId="7C544F47">
            <w:pPr>
              <w:pStyle w:val="18"/>
              <w:spacing w:before="59" w:line="220" w:lineRule="auto"/>
              <w:ind w:left="115"/>
              <w:rPr>
                <w:rFonts w:hint="eastAsia" w:ascii="宋体" w:hAnsi="宋体" w:eastAsia="宋体" w:cs="宋体"/>
                <w:sz w:val="18"/>
                <w:szCs w:val="18"/>
              </w:rPr>
            </w:pPr>
            <w:r>
              <w:rPr>
                <w:rFonts w:hint="eastAsia" w:ascii="宋体" w:hAnsi="宋体" w:eastAsia="宋体" w:cs="宋体"/>
                <w:spacing w:val="-2"/>
                <w:sz w:val="18"/>
                <w:szCs w:val="18"/>
              </w:rPr>
              <w:t>仓储业*</w:t>
            </w:r>
          </w:p>
        </w:tc>
        <w:tc>
          <w:tcPr>
            <w:tcW w:w="1368" w:type="dxa"/>
            <w:vAlign w:val="top"/>
          </w:tcPr>
          <w:p w14:paraId="7A13D231">
            <w:pPr>
              <w:pStyle w:val="18"/>
              <w:spacing w:before="128"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34C4F2B2">
            <w:pPr>
              <w:pStyle w:val="18"/>
              <w:spacing w:before="128"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0D41C388">
            <w:pPr>
              <w:pStyle w:val="18"/>
              <w:spacing w:before="129" w:line="237" w:lineRule="auto"/>
              <w:ind w:left="292"/>
              <w:rPr>
                <w:rFonts w:hint="eastAsia" w:ascii="宋体" w:hAnsi="宋体" w:eastAsia="宋体" w:cs="宋体"/>
                <w:sz w:val="18"/>
                <w:szCs w:val="18"/>
              </w:rPr>
            </w:pPr>
            <w:r>
              <w:rPr>
                <w:rFonts w:hint="eastAsia" w:ascii="宋体" w:hAnsi="宋体" w:eastAsia="宋体" w:cs="宋体"/>
                <w:spacing w:val="-1"/>
                <w:sz w:val="18"/>
                <w:szCs w:val="18"/>
              </w:rPr>
              <w:t>X≥200</w:t>
            </w:r>
          </w:p>
        </w:tc>
        <w:tc>
          <w:tcPr>
            <w:tcW w:w="1700" w:type="dxa"/>
            <w:vAlign w:val="top"/>
          </w:tcPr>
          <w:p w14:paraId="68499EB6">
            <w:pPr>
              <w:pStyle w:val="18"/>
              <w:spacing w:before="128" w:line="236" w:lineRule="auto"/>
              <w:ind w:left="319"/>
              <w:rPr>
                <w:rFonts w:hint="eastAsia" w:ascii="宋体" w:hAnsi="宋体" w:eastAsia="宋体" w:cs="宋体"/>
                <w:sz w:val="18"/>
                <w:szCs w:val="18"/>
              </w:rPr>
            </w:pPr>
            <w:r>
              <w:rPr>
                <w:rFonts w:hint="eastAsia" w:ascii="宋体" w:hAnsi="宋体" w:eastAsia="宋体" w:cs="宋体"/>
                <w:spacing w:val="-3"/>
                <w:sz w:val="18"/>
                <w:szCs w:val="18"/>
              </w:rPr>
              <w:t>100≤X＜200</w:t>
            </w:r>
          </w:p>
        </w:tc>
        <w:tc>
          <w:tcPr>
            <w:tcW w:w="1425" w:type="dxa"/>
            <w:vAlign w:val="top"/>
          </w:tcPr>
          <w:p w14:paraId="0BC1B588">
            <w:pPr>
              <w:pStyle w:val="18"/>
              <w:spacing w:before="128" w:line="236" w:lineRule="auto"/>
              <w:ind w:left="271"/>
              <w:rPr>
                <w:rFonts w:hint="eastAsia" w:ascii="宋体" w:hAnsi="宋体" w:eastAsia="宋体" w:cs="宋体"/>
                <w:sz w:val="18"/>
                <w:szCs w:val="18"/>
              </w:rPr>
            </w:pPr>
            <w:r>
              <w:rPr>
                <w:rFonts w:hint="eastAsia" w:ascii="宋体" w:hAnsi="宋体" w:eastAsia="宋体" w:cs="宋体"/>
                <w:spacing w:val="-2"/>
                <w:sz w:val="18"/>
                <w:szCs w:val="18"/>
              </w:rPr>
              <w:t>20≤X＜100</w:t>
            </w:r>
          </w:p>
        </w:tc>
        <w:tc>
          <w:tcPr>
            <w:tcW w:w="996" w:type="dxa"/>
            <w:vAlign w:val="top"/>
          </w:tcPr>
          <w:p w14:paraId="51309966">
            <w:pPr>
              <w:pStyle w:val="18"/>
              <w:spacing w:before="128"/>
              <w:ind w:left="274"/>
              <w:rPr>
                <w:rFonts w:hint="eastAsia" w:ascii="宋体" w:hAnsi="宋体" w:eastAsia="宋体" w:cs="宋体"/>
                <w:sz w:val="18"/>
                <w:szCs w:val="18"/>
              </w:rPr>
            </w:pPr>
            <w:r>
              <w:rPr>
                <w:rFonts w:hint="eastAsia" w:ascii="宋体" w:hAnsi="宋体" w:eastAsia="宋体" w:cs="宋体"/>
                <w:spacing w:val="-1"/>
                <w:sz w:val="18"/>
                <w:szCs w:val="18"/>
              </w:rPr>
              <w:t>X＜20</w:t>
            </w:r>
          </w:p>
        </w:tc>
      </w:tr>
      <w:tr w14:paraId="193D3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0125DA46">
            <w:pPr>
              <w:rPr>
                <w:rFonts w:hint="eastAsia" w:ascii="宋体" w:hAnsi="宋体" w:eastAsia="宋体" w:cs="宋体"/>
                <w:sz w:val="21"/>
              </w:rPr>
            </w:pPr>
          </w:p>
        </w:tc>
        <w:tc>
          <w:tcPr>
            <w:tcW w:w="1368" w:type="dxa"/>
            <w:vAlign w:val="top"/>
          </w:tcPr>
          <w:p w14:paraId="7D55F4C5">
            <w:pPr>
              <w:pStyle w:val="18"/>
              <w:spacing w:before="128"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7CB1B50C">
            <w:pPr>
              <w:pStyle w:val="18"/>
              <w:spacing w:before="127"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13F75473">
            <w:pPr>
              <w:pStyle w:val="18"/>
              <w:spacing w:before="128"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Y≥30000</w:t>
            </w:r>
          </w:p>
        </w:tc>
        <w:tc>
          <w:tcPr>
            <w:tcW w:w="1700" w:type="dxa"/>
            <w:vAlign w:val="top"/>
          </w:tcPr>
          <w:p w14:paraId="093A5556">
            <w:pPr>
              <w:pStyle w:val="18"/>
              <w:spacing w:before="127" w:line="236" w:lineRule="auto"/>
              <w:ind w:left="237"/>
              <w:rPr>
                <w:rFonts w:hint="eastAsia" w:ascii="宋体" w:hAnsi="宋体" w:eastAsia="宋体" w:cs="宋体"/>
                <w:sz w:val="18"/>
                <w:szCs w:val="18"/>
              </w:rPr>
            </w:pPr>
            <w:r>
              <w:rPr>
                <w:rFonts w:hint="eastAsia" w:ascii="宋体" w:hAnsi="宋体" w:eastAsia="宋体" w:cs="宋体"/>
                <w:spacing w:val="-2"/>
                <w:sz w:val="18"/>
                <w:szCs w:val="18"/>
              </w:rPr>
              <w:t>1000≤Y＜30000</w:t>
            </w:r>
          </w:p>
        </w:tc>
        <w:tc>
          <w:tcPr>
            <w:tcW w:w="1425" w:type="dxa"/>
            <w:vAlign w:val="top"/>
          </w:tcPr>
          <w:p w14:paraId="4AEA8564">
            <w:pPr>
              <w:pStyle w:val="18"/>
              <w:spacing w:before="127" w:line="236" w:lineRule="auto"/>
              <w:ind w:left="191"/>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996" w:type="dxa"/>
            <w:vAlign w:val="top"/>
          </w:tcPr>
          <w:p w14:paraId="7F3CED8F">
            <w:pPr>
              <w:pStyle w:val="18"/>
              <w:spacing w:before="127"/>
              <w:ind w:left="230"/>
              <w:rPr>
                <w:rFonts w:hint="eastAsia" w:ascii="宋体" w:hAnsi="宋体" w:eastAsia="宋体" w:cs="宋体"/>
                <w:sz w:val="18"/>
                <w:szCs w:val="18"/>
              </w:rPr>
            </w:pPr>
            <w:r>
              <w:rPr>
                <w:rFonts w:hint="eastAsia" w:ascii="宋体" w:hAnsi="宋体" w:eastAsia="宋体" w:cs="宋体"/>
                <w:spacing w:val="-1"/>
                <w:sz w:val="18"/>
                <w:szCs w:val="18"/>
              </w:rPr>
              <w:t>Y＜100</w:t>
            </w:r>
          </w:p>
        </w:tc>
      </w:tr>
      <w:tr w14:paraId="382F4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D9F5A8A">
            <w:pPr>
              <w:spacing w:line="268" w:lineRule="auto"/>
              <w:rPr>
                <w:rFonts w:hint="eastAsia" w:ascii="宋体" w:hAnsi="宋体" w:eastAsia="宋体" w:cs="宋体"/>
                <w:sz w:val="21"/>
              </w:rPr>
            </w:pPr>
          </w:p>
          <w:p w14:paraId="668A3A76">
            <w:pPr>
              <w:pStyle w:val="18"/>
              <w:spacing w:before="58" w:line="221" w:lineRule="auto"/>
              <w:ind w:left="129"/>
              <w:rPr>
                <w:rFonts w:hint="eastAsia" w:ascii="宋体" w:hAnsi="宋体" w:eastAsia="宋体" w:cs="宋体"/>
                <w:sz w:val="18"/>
                <w:szCs w:val="18"/>
              </w:rPr>
            </w:pPr>
            <w:r>
              <w:rPr>
                <w:rFonts w:hint="eastAsia" w:ascii="宋体" w:hAnsi="宋体" w:eastAsia="宋体" w:cs="宋体"/>
                <w:spacing w:val="-7"/>
                <w:sz w:val="18"/>
                <w:szCs w:val="18"/>
              </w:rPr>
              <w:t>邮政业</w:t>
            </w:r>
          </w:p>
        </w:tc>
        <w:tc>
          <w:tcPr>
            <w:tcW w:w="1368" w:type="dxa"/>
            <w:vAlign w:val="top"/>
          </w:tcPr>
          <w:p w14:paraId="19EB19D3">
            <w:pPr>
              <w:pStyle w:val="18"/>
              <w:spacing w:before="129"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67C47611">
            <w:pPr>
              <w:pStyle w:val="18"/>
              <w:spacing w:before="129"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63F66661">
            <w:pPr>
              <w:pStyle w:val="18"/>
              <w:spacing w:before="129" w:line="237" w:lineRule="auto"/>
              <w:ind w:left="249"/>
              <w:rPr>
                <w:rFonts w:hint="eastAsia" w:ascii="宋体" w:hAnsi="宋体" w:eastAsia="宋体" w:cs="宋体"/>
                <w:sz w:val="18"/>
                <w:szCs w:val="18"/>
              </w:rPr>
            </w:pPr>
            <w:r>
              <w:rPr>
                <w:rFonts w:hint="eastAsia" w:ascii="宋体" w:hAnsi="宋体" w:eastAsia="宋体" w:cs="宋体"/>
                <w:spacing w:val="-1"/>
                <w:sz w:val="18"/>
                <w:szCs w:val="18"/>
              </w:rPr>
              <w:t>X≥1000</w:t>
            </w:r>
          </w:p>
        </w:tc>
        <w:tc>
          <w:tcPr>
            <w:tcW w:w="1700" w:type="dxa"/>
            <w:vAlign w:val="top"/>
          </w:tcPr>
          <w:p w14:paraId="5950BB43">
            <w:pPr>
              <w:pStyle w:val="18"/>
              <w:spacing w:before="129" w:line="236" w:lineRule="auto"/>
              <w:ind w:left="319"/>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425" w:type="dxa"/>
            <w:vAlign w:val="top"/>
          </w:tcPr>
          <w:p w14:paraId="017EBAE8">
            <w:pPr>
              <w:pStyle w:val="18"/>
              <w:spacing w:before="129" w:line="236" w:lineRule="auto"/>
              <w:ind w:left="271"/>
              <w:rPr>
                <w:rFonts w:hint="eastAsia" w:ascii="宋体" w:hAnsi="宋体" w:eastAsia="宋体" w:cs="宋体"/>
                <w:sz w:val="18"/>
                <w:szCs w:val="18"/>
              </w:rPr>
            </w:pPr>
            <w:r>
              <w:rPr>
                <w:rFonts w:hint="eastAsia" w:ascii="宋体" w:hAnsi="宋体" w:eastAsia="宋体" w:cs="宋体"/>
                <w:spacing w:val="-2"/>
                <w:sz w:val="18"/>
                <w:szCs w:val="18"/>
              </w:rPr>
              <w:t>20≤X＜300</w:t>
            </w:r>
          </w:p>
        </w:tc>
        <w:tc>
          <w:tcPr>
            <w:tcW w:w="996" w:type="dxa"/>
            <w:vAlign w:val="top"/>
          </w:tcPr>
          <w:p w14:paraId="755759A1">
            <w:pPr>
              <w:pStyle w:val="18"/>
              <w:spacing w:before="128"/>
              <w:ind w:left="274"/>
              <w:rPr>
                <w:rFonts w:hint="eastAsia" w:ascii="宋体" w:hAnsi="宋体" w:eastAsia="宋体" w:cs="宋体"/>
                <w:sz w:val="18"/>
                <w:szCs w:val="18"/>
              </w:rPr>
            </w:pPr>
            <w:r>
              <w:rPr>
                <w:rFonts w:hint="eastAsia" w:ascii="宋体" w:hAnsi="宋体" w:eastAsia="宋体" w:cs="宋体"/>
                <w:spacing w:val="-1"/>
                <w:sz w:val="18"/>
                <w:szCs w:val="18"/>
              </w:rPr>
              <w:t>X＜20</w:t>
            </w:r>
          </w:p>
        </w:tc>
      </w:tr>
      <w:tr w14:paraId="5D98C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5D9569C9">
            <w:pPr>
              <w:rPr>
                <w:rFonts w:hint="eastAsia" w:ascii="宋体" w:hAnsi="宋体" w:eastAsia="宋体" w:cs="宋体"/>
                <w:sz w:val="21"/>
              </w:rPr>
            </w:pPr>
          </w:p>
        </w:tc>
        <w:tc>
          <w:tcPr>
            <w:tcW w:w="1368" w:type="dxa"/>
            <w:vAlign w:val="top"/>
          </w:tcPr>
          <w:p w14:paraId="4221A093">
            <w:pPr>
              <w:pStyle w:val="18"/>
              <w:spacing w:before="128"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2C03FADB">
            <w:pPr>
              <w:pStyle w:val="18"/>
              <w:spacing w:before="128"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144537F4">
            <w:pPr>
              <w:pStyle w:val="18"/>
              <w:spacing w:before="128"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Y≥30000</w:t>
            </w:r>
          </w:p>
        </w:tc>
        <w:tc>
          <w:tcPr>
            <w:tcW w:w="1700" w:type="dxa"/>
            <w:vAlign w:val="top"/>
          </w:tcPr>
          <w:p w14:paraId="045B02C9">
            <w:pPr>
              <w:pStyle w:val="18"/>
              <w:spacing w:before="128" w:line="236" w:lineRule="auto"/>
              <w:ind w:left="226"/>
              <w:rPr>
                <w:rFonts w:hint="eastAsia" w:ascii="宋体" w:hAnsi="宋体" w:eastAsia="宋体" w:cs="宋体"/>
                <w:sz w:val="18"/>
                <w:szCs w:val="18"/>
              </w:rPr>
            </w:pPr>
            <w:r>
              <w:rPr>
                <w:rFonts w:hint="eastAsia" w:ascii="宋体" w:hAnsi="宋体" w:eastAsia="宋体" w:cs="宋体"/>
                <w:spacing w:val="-1"/>
                <w:sz w:val="18"/>
                <w:szCs w:val="18"/>
              </w:rPr>
              <w:t>2000≤Y＜30000</w:t>
            </w:r>
          </w:p>
        </w:tc>
        <w:tc>
          <w:tcPr>
            <w:tcW w:w="1425" w:type="dxa"/>
            <w:vAlign w:val="top"/>
          </w:tcPr>
          <w:p w14:paraId="39353081">
            <w:pPr>
              <w:pStyle w:val="18"/>
              <w:spacing w:before="128" w:line="236" w:lineRule="auto"/>
              <w:ind w:left="191"/>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996" w:type="dxa"/>
            <w:vAlign w:val="top"/>
          </w:tcPr>
          <w:p w14:paraId="003AC504">
            <w:pPr>
              <w:pStyle w:val="18"/>
              <w:spacing w:before="127"/>
              <w:ind w:left="230"/>
              <w:rPr>
                <w:rFonts w:hint="eastAsia" w:ascii="宋体" w:hAnsi="宋体" w:eastAsia="宋体" w:cs="宋体"/>
                <w:sz w:val="18"/>
                <w:szCs w:val="18"/>
              </w:rPr>
            </w:pPr>
            <w:r>
              <w:rPr>
                <w:rFonts w:hint="eastAsia" w:ascii="宋体" w:hAnsi="宋体" w:eastAsia="宋体" w:cs="宋体"/>
                <w:spacing w:val="-1"/>
                <w:sz w:val="18"/>
                <w:szCs w:val="18"/>
              </w:rPr>
              <w:t>Y＜100</w:t>
            </w:r>
          </w:p>
        </w:tc>
      </w:tr>
      <w:tr w14:paraId="15B3E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65B219A9">
            <w:pPr>
              <w:spacing w:line="266" w:lineRule="auto"/>
              <w:rPr>
                <w:rFonts w:hint="eastAsia" w:ascii="宋体" w:hAnsi="宋体" w:eastAsia="宋体" w:cs="宋体"/>
                <w:sz w:val="21"/>
              </w:rPr>
            </w:pPr>
          </w:p>
          <w:p w14:paraId="75394294">
            <w:pPr>
              <w:pStyle w:val="18"/>
              <w:spacing w:before="59" w:line="219" w:lineRule="auto"/>
              <w:ind w:left="115"/>
              <w:rPr>
                <w:rFonts w:hint="eastAsia" w:ascii="宋体" w:hAnsi="宋体" w:eastAsia="宋体" w:cs="宋体"/>
                <w:sz w:val="18"/>
                <w:szCs w:val="18"/>
              </w:rPr>
            </w:pPr>
            <w:r>
              <w:rPr>
                <w:rFonts w:hint="eastAsia" w:ascii="宋体" w:hAnsi="宋体" w:eastAsia="宋体" w:cs="宋体"/>
                <w:spacing w:val="-3"/>
                <w:sz w:val="18"/>
                <w:szCs w:val="18"/>
              </w:rPr>
              <w:t>住宿业</w:t>
            </w:r>
          </w:p>
        </w:tc>
        <w:tc>
          <w:tcPr>
            <w:tcW w:w="1368" w:type="dxa"/>
            <w:vAlign w:val="top"/>
          </w:tcPr>
          <w:p w14:paraId="10D6BAD1">
            <w:pPr>
              <w:pStyle w:val="18"/>
              <w:spacing w:before="127"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7462E20F">
            <w:pPr>
              <w:pStyle w:val="18"/>
              <w:spacing w:before="127"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56AF9736">
            <w:pPr>
              <w:pStyle w:val="18"/>
              <w:spacing w:before="127" w:line="237" w:lineRule="auto"/>
              <w:ind w:left="292"/>
              <w:rPr>
                <w:rFonts w:hint="eastAsia" w:ascii="宋体" w:hAnsi="宋体" w:eastAsia="宋体" w:cs="宋体"/>
                <w:sz w:val="18"/>
                <w:szCs w:val="18"/>
              </w:rPr>
            </w:pPr>
            <w:r>
              <w:rPr>
                <w:rFonts w:hint="eastAsia" w:ascii="宋体" w:hAnsi="宋体" w:eastAsia="宋体" w:cs="宋体"/>
                <w:spacing w:val="-1"/>
                <w:sz w:val="18"/>
                <w:szCs w:val="18"/>
              </w:rPr>
              <w:t>X≥300</w:t>
            </w:r>
          </w:p>
        </w:tc>
        <w:tc>
          <w:tcPr>
            <w:tcW w:w="1700" w:type="dxa"/>
            <w:vAlign w:val="top"/>
          </w:tcPr>
          <w:p w14:paraId="177CF961">
            <w:pPr>
              <w:pStyle w:val="18"/>
              <w:spacing w:before="127" w:line="236" w:lineRule="auto"/>
              <w:ind w:left="319"/>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425" w:type="dxa"/>
            <w:vAlign w:val="top"/>
          </w:tcPr>
          <w:p w14:paraId="3D29B842">
            <w:pPr>
              <w:pStyle w:val="18"/>
              <w:spacing w:before="127" w:line="236" w:lineRule="auto"/>
              <w:ind w:left="282"/>
              <w:rPr>
                <w:rFonts w:hint="eastAsia" w:ascii="宋体" w:hAnsi="宋体" w:eastAsia="宋体" w:cs="宋体"/>
                <w:sz w:val="18"/>
                <w:szCs w:val="18"/>
              </w:rPr>
            </w:pPr>
            <w:r>
              <w:rPr>
                <w:rFonts w:hint="eastAsia" w:ascii="宋体" w:hAnsi="宋体" w:eastAsia="宋体" w:cs="宋体"/>
                <w:spacing w:val="-3"/>
                <w:sz w:val="18"/>
                <w:szCs w:val="18"/>
              </w:rPr>
              <w:t>10≤X＜100</w:t>
            </w:r>
          </w:p>
        </w:tc>
        <w:tc>
          <w:tcPr>
            <w:tcW w:w="996" w:type="dxa"/>
            <w:vAlign w:val="top"/>
          </w:tcPr>
          <w:p w14:paraId="678FDB0B">
            <w:pPr>
              <w:pStyle w:val="18"/>
              <w:spacing w:before="126"/>
              <w:ind w:left="274"/>
              <w:rPr>
                <w:rFonts w:hint="eastAsia" w:ascii="宋体" w:hAnsi="宋体" w:eastAsia="宋体" w:cs="宋体"/>
                <w:sz w:val="18"/>
                <w:szCs w:val="18"/>
              </w:rPr>
            </w:pPr>
            <w:r>
              <w:rPr>
                <w:rFonts w:hint="eastAsia" w:ascii="宋体" w:hAnsi="宋体" w:eastAsia="宋体" w:cs="宋体"/>
                <w:spacing w:val="-1"/>
                <w:sz w:val="18"/>
                <w:szCs w:val="18"/>
              </w:rPr>
              <w:t>X＜10</w:t>
            </w:r>
          </w:p>
        </w:tc>
      </w:tr>
      <w:tr w14:paraId="5B047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3DDDE488">
            <w:pPr>
              <w:rPr>
                <w:rFonts w:hint="eastAsia" w:ascii="宋体" w:hAnsi="宋体" w:eastAsia="宋体" w:cs="宋体"/>
                <w:sz w:val="21"/>
              </w:rPr>
            </w:pPr>
          </w:p>
        </w:tc>
        <w:tc>
          <w:tcPr>
            <w:tcW w:w="1368" w:type="dxa"/>
            <w:vAlign w:val="top"/>
          </w:tcPr>
          <w:p w14:paraId="55818677">
            <w:pPr>
              <w:pStyle w:val="18"/>
              <w:spacing w:before="128"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14873808">
            <w:pPr>
              <w:pStyle w:val="18"/>
              <w:spacing w:before="128"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1C675BCD">
            <w:pPr>
              <w:pStyle w:val="18"/>
              <w:spacing w:before="128"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Y≥10000</w:t>
            </w:r>
          </w:p>
        </w:tc>
        <w:tc>
          <w:tcPr>
            <w:tcW w:w="1700" w:type="dxa"/>
            <w:vAlign w:val="top"/>
          </w:tcPr>
          <w:p w14:paraId="545839B8">
            <w:pPr>
              <w:pStyle w:val="18"/>
              <w:spacing w:before="128" w:line="236" w:lineRule="auto"/>
              <w:ind w:left="226"/>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425" w:type="dxa"/>
            <w:vAlign w:val="top"/>
          </w:tcPr>
          <w:p w14:paraId="527B1D42">
            <w:pPr>
              <w:pStyle w:val="18"/>
              <w:spacing w:before="128" w:line="236" w:lineRule="auto"/>
              <w:ind w:left="191"/>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996" w:type="dxa"/>
            <w:vAlign w:val="top"/>
          </w:tcPr>
          <w:p w14:paraId="57197BD4">
            <w:pPr>
              <w:pStyle w:val="18"/>
              <w:spacing w:before="128"/>
              <w:ind w:left="230"/>
              <w:rPr>
                <w:rFonts w:hint="eastAsia" w:ascii="宋体" w:hAnsi="宋体" w:eastAsia="宋体" w:cs="宋体"/>
                <w:sz w:val="18"/>
                <w:szCs w:val="18"/>
              </w:rPr>
            </w:pPr>
            <w:r>
              <w:rPr>
                <w:rFonts w:hint="eastAsia" w:ascii="宋体" w:hAnsi="宋体" w:eastAsia="宋体" w:cs="宋体"/>
                <w:spacing w:val="-1"/>
                <w:sz w:val="18"/>
                <w:szCs w:val="18"/>
              </w:rPr>
              <w:t>Y＜100</w:t>
            </w:r>
          </w:p>
        </w:tc>
      </w:tr>
      <w:tr w14:paraId="32EE6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1FDEEEB9">
            <w:pPr>
              <w:spacing w:line="266" w:lineRule="auto"/>
              <w:rPr>
                <w:rFonts w:hint="eastAsia" w:ascii="宋体" w:hAnsi="宋体" w:eastAsia="宋体" w:cs="宋体"/>
                <w:sz w:val="21"/>
              </w:rPr>
            </w:pPr>
          </w:p>
          <w:p w14:paraId="3FA15B38">
            <w:pPr>
              <w:pStyle w:val="18"/>
              <w:spacing w:before="59" w:line="219" w:lineRule="auto"/>
              <w:ind w:left="117"/>
              <w:rPr>
                <w:rFonts w:hint="eastAsia" w:ascii="宋体" w:hAnsi="宋体" w:eastAsia="宋体" w:cs="宋体"/>
                <w:sz w:val="18"/>
                <w:szCs w:val="18"/>
              </w:rPr>
            </w:pPr>
            <w:r>
              <w:rPr>
                <w:rFonts w:hint="eastAsia" w:ascii="宋体" w:hAnsi="宋体" w:eastAsia="宋体" w:cs="宋体"/>
                <w:spacing w:val="-3"/>
                <w:sz w:val="18"/>
                <w:szCs w:val="18"/>
              </w:rPr>
              <w:t>餐饮业</w:t>
            </w:r>
          </w:p>
        </w:tc>
        <w:tc>
          <w:tcPr>
            <w:tcW w:w="1368" w:type="dxa"/>
            <w:vAlign w:val="top"/>
          </w:tcPr>
          <w:p w14:paraId="18492CA5">
            <w:pPr>
              <w:pStyle w:val="18"/>
              <w:spacing w:before="127"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1257D970">
            <w:pPr>
              <w:pStyle w:val="18"/>
              <w:spacing w:before="127"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3DE54038">
            <w:pPr>
              <w:pStyle w:val="18"/>
              <w:spacing w:before="127" w:line="237" w:lineRule="auto"/>
              <w:ind w:left="292"/>
              <w:rPr>
                <w:rFonts w:hint="eastAsia" w:ascii="宋体" w:hAnsi="宋体" w:eastAsia="宋体" w:cs="宋体"/>
                <w:sz w:val="18"/>
                <w:szCs w:val="18"/>
              </w:rPr>
            </w:pPr>
            <w:r>
              <w:rPr>
                <w:rFonts w:hint="eastAsia" w:ascii="宋体" w:hAnsi="宋体" w:eastAsia="宋体" w:cs="宋体"/>
                <w:spacing w:val="-1"/>
                <w:sz w:val="18"/>
                <w:szCs w:val="18"/>
              </w:rPr>
              <w:t>X≥300</w:t>
            </w:r>
          </w:p>
        </w:tc>
        <w:tc>
          <w:tcPr>
            <w:tcW w:w="1700" w:type="dxa"/>
            <w:vAlign w:val="top"/>
          </w:tcPr>
          <w:p w14:paraId="4193C576">
            <w:pPr>
              <w:pStyle w:val="18"/>
              <w:spacing w:before="127" w:line="236" w:lineRule="auto"/>
              <w:ind w:left="319"/>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425" w:type="dxa"/>
            <w:vAlign w:val="top"/>
          </w:tcPr>
          <w:p w14:paraId="0EE49C8C">
            <w:pPr>
              <w:pStyle w:val="18"/>
              <w:spacing w:before="127" w:line="236" w:lineRule="auto"/>
              <w:ind w:left="282"/>
              <w:rPr>
                <w:rFonts w:hint="eastAsia" w:ascii="宋体" w:hAnsi="宋体" w:eastAsia="宋体" w:cs="宋体"/>
                <w:sz w:val="18"/>
                <w:szCs w:val="18"/>
              </w:rPr>
            </w:pPr>
            <w:r>
              <w:rPr>
                <w:rFonts w:hint="eastAsia" w:ascii="宋体" w:hAnsi="宋体" w:eastAsia="宋体" w:cs="宋体"/>
                <w:spacing w:val="-3"/>
                <w:sz w:val="18"/>
                <w:szCs w:val="18"/>
              </w:rPr>
              <w:t>10≤X＜100</w:t>
            </w:r>
          </w:p>
        </w:tc>
        <w:tc>
          <w:tcPr>
            <w:tcW w:w="996" w:type="dxa"/>
            <w:vAlign w:val="top"/>
          </w:tcPr>
          <w:p w14:paraId="11F01A6C">
            <w:pPr>
              <w:pStyle w:val="18"/>
              <w:spacing w:before="127"/>
              <w:ind w:left="274"/>
              <w:rPr>
                <w:rFonts w:hint="eastAsia" w:ascii="宋体" w:hAnsi="宋体" w:eastAsia="宋体" w:cs="宋体"/>
                <w:sz w:val="18"/>
                <w:szCs w:val="18"/>
              </w:rPr>
            </w:pPr>
            <w:r>
              <w:rPr>
                <w:rFonts w:hint="eastAsia" w:ascii="宋体" w:hAnsi="宋体" w:eastAsia="宋体" w:cs="宋体"/>
                <w:spacing w:val="-1"/>
                <w:sz w:val="18"/>
                <w:szCs w:val="18"/>
              </w:rPr>
              <w:t>X＜10</w:t>
            </w:r>
          </w:p>
        </w:tc>
      </w:tr>
      <w:tr w14:paraId="741CB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continue"/>
            <w:tcBorders>
              <w:top w:val="nil"/>
            </w:tcBorders>
            <w:vAlign w:val="top"/>
          </w:tcPr>
          <w:p w14:paraId="65928108">
            <w:pPr>
              <w:rPr>
                <w:rFonts w:hint="eastAsia" w:ascii="宋体" w:hAnsi="宋体" w:eastAsia="宋体" w:cs="宋体"/>
                <w:sz w:val="21"/>
              </w:rPr>
            </w:pPr>
          </w:p>
        </w:tc>
        <w:tc>
          <w:tcPr>
            <w:tcW w:w="1368" w:type="dxa"/>
            <w:vAlign w:val="top"/>
          </w:tcPr>
          <w:p w14:paraId="347181B4">
            <w:pPr>
              <w:pStyle w:val="18"/>
              <w:spacing w:before="129"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4D62CD36">
            <w:pPr>
              <w:pStyle w:val="18"/>
              <w:spacing w:before="129"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08E5DD19">
            <w:pPr>
              <w:pStyle w:val="18"/>
              <w:spacing w:before="129" w:line="237" w:lineRule="auto"/>
              <w:ind w:left="202"/>
              <w:rPr>
                <w:rFonts w:hint="eastAsia" w:ascii="宋体" w:hAnsi="宋体" w:eastAsia="宋体" w:cs="宋体"/>
                <w:sz w:val="18"/>
                <w:szCs w:val="18"/>
              </w:rPr>
            </w:pPr>
            <w:r>
              <w:rPr>
                <w:rFonts w:hint="eastAsia" w:ascii="宋体" w:hAnsi="宋体" w:eastAsia="宋体" w:cs="宋体"/>
                <w:spacing w:val="-1"/>
                <w:sz w:val="18"/>
                <w:szCs w:val="18"/>
              </w:rPr>
              <w:t>Y≥10000</w:t>
            </w:r>
          </w:p>
        </w:tc>
        <w:tc>
          <w:tcPr>
            <w:tcW w:w="1700" w:type="dxa"/>
            <w:vAlign w:val="top"/>
          </w:tcPr>
          <w:p w14:paraId="4F5C0691">
            <w:pPr>
              <w:pStyle w:val="18"/>
              <w:spacing w:before="128" w:line="236" w:lineRule="auto"/>
              <w:ind w:left="226"/>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425" w:type="dxa"/>
            <w:vAlign w:val="top"/>
          </w:tcPr>
          <w:p w14:paraId="125653CF">
            <w:pPr>
              <w:pStyle w:val="18"/>
              <w:spacing w:before="128" w:line="236" w:lineRule="auto"/>
              <w:ind w:left="191"/>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996" w:type="dxa"/>
            <w:vAlign w:val="top"/>
          </w:tcPr>
          <w:p w14:paraId="4AC49D7C">
            <w:pPr>
              <w:pStyle w:val="18"/>
              <w:spacing w:before="128"/>
              <w:ind w:left="230"/>
              <w:rPr>
                <w:rFonts w:hint="eastAsia" w:ascii="宋体" w:hAnsi="宋体" w:eastAsia="宋体" w:cs="宋体"/>
                <w:sz w:val="18"/>
                <w:szCs w:val="18"/>
              </w:rPr>
            </w:pPr>
            <w:r>
              <w:rPr>
                <w:rFonts w:hint="eastAsia" w:ascii="宋体" w:hAnsi="宋体" w:eastAsia="宋体" w:cs="宋体"/>
                <w:spacing w:val="-1"/>
                <w:sz w:val="18"/>
                <w:szCs w:val="18"/>
              </w:rPr>
              <w:t>Y＜100</w:t>
            </w:r>
          </w:p>
        </w:tc>
      </w:tr>
      <w:tr w14:paraId="3322B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7" w:type="dxa"/>
            <w:vMerge w:val="restart"/>
            <w:tcBorders>
              <w:bottom w:val="nil"/>
            </w:tcBorders>
            <w:vAlign w:val="top"/>
          </w:tcPr>
          <w:p w14:paraId="38CD06B8">
            <w:pPr>
              <w:pStyle w:val="18"/>
              <w:spacing w:before="293" w:line="219" w:lineRule="auto"/>
              <w:ind w:left="115"/>
              <w:rPr>
                <w:rFonts w:hint="eastAsia" w:ascii="宋体" w:hAnsi="宋体" w:eastAsia="宋体" w:cs="宋体"/>
                <w:sz w:val="18"/>
                <w:szCs w:val="18"/>
              </w:rPr>
            </w:pPr>
            <w:r>
              <w:rPr>
                <w:rFonts w:hint="eastAsia" w:ascii="宋体" w:hAnsi="宋体" w:eastAsia="宋体" w:cs="宋体"/>
                <w:spacing w:val="-1"/>
                <w:sz w:val="18"/>
                <w:szCs w:val="18"/>
              </w:rPr>
              <w:t>信息传输业 *</w:t>
            </w:r>
          </w:p>
        </w:tc>
        <w:tc>
          <w:tcPr>
            <w:tcW w:w="1368" w:type="dxa"/>
            <w:vAlign w:val="top"/>
          </w:tcPr>
          <w:p w14:paraId="5C7558ED">
            <w:pPr>
              <w:pStyle w:val="18"/>
              <w:spacing w:before="128"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315FE7B9">
            <w:pPr>
              <w:pStyle w:val="18"/>
              <w:spacing w:before="128"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737BD071">
            <w:pPr>
              <w:pStyle w:val="18"/>
              <w:spacing w:before="128" w:line="237" w:lineRule="auto"/>
              <w:ind w:left="249"/>
              <w:rPr>
                <w:rFonts w:hint="eastAsia" w:ascii="宋体" w:hAnsi="宋体" w:eastAsia="宋体" w:cs="宋体"/>
                <w:sz w:val="18"/>
                <w:szCs w:val="18"/>
              </w:rPr>
            </w:pPr>
            <w:r>
              <w:rPr>
                <w:rFonts w:hint="eastAsia" w:ascii="宋体" w:hAnsi="宋体" w:eastAsia="宋体" w:cs="宋体"/>
                <w:spacing w:val="-1"/>
                <w:sz w:val="18"/>
                <w:szCs w:val="18"/>
              </w:rPr>
              <w:t>X≥2000</w:t>
            </w:r>
          </w:p>
        </w:tc>
        <w:tc>
          <w:tcPr>
            <w:tcW w:w="1700" w:type="dxa"/>
            <w:vAlign w:val="top"/>
          </w:tcPr>
          <w:p w14:paraId="27622426">
            <w:pPr>
              <w:pStyle w:val="18"/>
              <w:spacing w:before="127" w:line="236" w:lineRule="auto"/>
              <w:ind w:left="328"/>
              <w:rPr>
                <w:rFonts w:hint="eastAsia" w:ascii="宋体" w:hAnsi="宋体" w:eastAsia="宋体" w:cs="宋体"/>
                <w:sz w:val="18"/>
                <w:szCs w:val="18"/>
              </w:rPr>
            </w:pPr>
            <w:r>
              <w:rPr>
                <w:rFonts w:hint="eastAsia" w:ascii="宋体" w:hAnsi="宋体" w:eastAsia="宋体" w:cs="宋体"/>
                <w:spacing w:val="-2"/>
                <w:sz w:val="18"/>
                <w:szCs w:val="18"/>
              </w:rPr>
              <w:t>100≤X＜2000</w:t>
            </w:r>
          </w:p>
        </w:tc>
        <w:tc>
          <w:tcPr>
            <w:tcW w:w="1425" w:type="dxa"/>
            <w:vAlign w:val="top"/>
          </w:tcPr>
          <w:p w14:paraId="49551B20">
            <w:pPr>
              <w:pStyle w:val="18"/>
              <w:spacing w:before="127" w:line="236" w:lineRule="auto"/>
              <w:ind w:left="282"/>
              <w:rPr>
                <w:rFonts w:hint="eastAsia" w:ascii="宋体" w:hAnsi="宋体" w:eastAsia="宋体" w:cs="宋体"/>
                <w:sz w:val="18"/>
                <w:szCs w:val="18"/>
              </w:rPr>
            </w:pPr>
            <w:r>
              <w:rPr>
                <w:rFonts w:hint="eastAsia" w:ascii="宋体" w:hAnsi="宋体" w:eastAsia="宋体" w:cs="宋体"/>
                <w:spacing w:val="-3"/>
                <w:sz w:val="18"/>
                <w:szCs w:val="18"/>
              </w:rPr>
              <w:t>10≤X＜100</w:t>
            </w:r>
          </w:p>
        </w:tc>
        <w:tc>
          <w:tcPr>
            <w:tcW w:w="996" w:type="dxa"/>
            <w:vAlign w:val="top"/>
          </w:tcPr>
          <w:p w14:paraId="75EAF8A6">
            <w:pPr>
              <w:pStyle w:val="18"/>
              <w:spacing w:before="127"/>
              <w:ind w:left="274"/>
              <w:rPr>
                <w:rFonts w:hint="eastAsia" w:ascii="宋体" w:hAnsi="宋体" w:eastAsia="宋体" w:cs="宋体"/>
                <w:sz w:val="18"/>
                <w:szCs w:val="18"/>
              </w:rPr>
            </w:pPr>
            <w:r>
              <w:rPr>
                <w:rFonts w:hint="eastAsia" w:ascii="宋体" w:hAnsi="宋体" w:eastAsia="宋体" w:cs="宋体"/>
                <w:spacing w:val="-1"/>
                <w:sz w:val="18"/>
                <w:szCs w:val="18"/>
              </w:rPr>
              <w:t>X＜10</w:t>
            </w:r>
          </w:p>
        </w:tc>
      </w:tr>
      <w:tr w14:paraId="36CE9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2117" w:type="dxa"/>
            <w:vMerge w:val="continue"/>
            <w:tcBorders>
              <w:top w:val="nil"/>
            </w:tcBorders>
            <w:vAlign w:val="top"/>
          </w:tcPr>
          <w:p w14:paraId="564D75A6">
            <w:pPr>
              <w:rPr>
                <w:rFonts w:hint="eastAsia" w:ascii="宋体" w:hAnsi="宋体" w:eastAsia="宋体" w:cs="宋体"/>
                <w:sz w:val="21"/>
              </w:rPr>
            </w:pPr>
          </w:p>
        </w:tc>
        <w:tc>
          <w:tcPr>
            <w:tcW w:w="1368" w:type="dxa"/>
            <w:vAlign w:val="top"/>
          </w:tcPr>
          <w:p w14:paraId="716FBCC0">
            <w:pPr>
              <w:pStyle w:val="18"/>
              <w:spacing w:before="96"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4247C558">
            <w:pPr>
              <w:pStyle w:val="18"/>
              <w:spacing w:before="95"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02C51F5F">
            <w:pPr>
              <w:pStyle w:val="18"/>
              <w:spacing w:before="95" w:line="227" w:lineRule="auto"/>
              <w:ind w:left="157"/>
              <w:rPr>
                <w:rFonts w:hint="eastAsia" w:ascii="宋体" w:hAnsi="宋体" w:eastAsia="宋体" w:cs="宋体"/>
                <w:sz w:val="18"/>
                <w:szCs w:val="18"/>
              </w:rPr>
            </w:pPr>
            <w:r>
              <w:rPr>
                <w:rFonts w:hint="eastAsia" w:ascii="宋体" w:hAnsi="宋体" w:eastAsia="宋体" w:cs="宋体"/>
                <w:spacing w:val="-1"/>
                <w:sz w:val="18"/>
                <w:szCs w:val="18"/>
              </w:rPr>
              <w:t>Y≥100000</w:t>
            </w:r>
          </w:p>
        </w:tc>
        <w:tc>
          <w:tcPr>
            <w:tcW w:w="1700" w:type="dxa"/>
            <w:vAlign w:val="top"/>
          </w:tcPr>
          <w:p w14:paraId="2542B5EA">
            <w:pPr>
              <w:pStyle w:val="18"/>
              <w:spacing w:before="95" w:line="227" w:lineRule="auto"/>
              <w:ind w:left="191"/>
              <w:rPr>
                <w:rFonts w:hint="eastAsia" w:ascii="宋体" w:hAnsi="宋体" w:eastAsia="宋体" w:cs="宋体"/>
                <w:sz w:val="18"/>
                <w:szCs w:val="18"/>
              </w:rPr>
            </w:pPr>
            <w:r>
              <w:rPr>
                <w:rFonts w:hint="eastAsia" w:ascii="宋体" w:hAnsi="宋体" w:eastAsia="宋体" w:cs="宋体"/>
                <w:spacing w:val="-2"/>
                <w:sz w:val="18"/>
                <w:szCs w:val="18"/>
              </w:rPr>
              <w:t>1000≤Y＜100000</w:t>
            </w:r>
          </w:p>
        </w:tc>
        <w:tc>
          <w:tcPr>
            <w:tcW w:w="1425" w:type="dxa"/>
            <w:vAlign w:val="top"/>
          </w:tcPr>
          <w:p w14:paraId="08921F72">
            <w:pPr>
              <w:pStyle w:val="18"/>
              <w:spacing w:before="95" w:line="227" w:lineRule="auto"/>
              <w:ind w:left="191"/>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996" w:type="dxa"/>
            <w:vAlign w:val="top"/>
          </w:tcPr>
          <w:p w14:paraId="5365E1AF">
            <w:pPr>
              <w:pStyle w:val="18"/>
              <w:spacing w:before="95" w:line="227" w:lineRule="auto"/>
              <w:ind w:left="230"/>
              <w:rPr>
                <w:rFonts w:hint="eastAsia" w:ascii="宋体" w:hAnsi="宋体" w:eastAsia="宋体" w:cs="宋体"/>
                <w:sz w:val="18"/>
                <w:szCs w:val="18"/>
              </w:rPr>
            </w:pPr>
            <w:r>
              <w:rPr>
                <w:rFonts w:hint="eastAsia" w:ascii="宋体" w:hAnsi="宋体" w:eastAsia="宋体" w:cs="宋体"/>
                <w:spacing w:val="-1"/>
                <w:sz w:val="18"/>
                <w:szCs w:val="18"/>
              </w:rPr>
              <w:t>Y＜100</w:t>
            </w:r>
          </w:p>
        </w:tc>
      </w:tr>
      <w:tr w14:paraId="285F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1CF60491">
            <w:pPr>
              <w:pStyle w:val="18"/>
              <w:spacing w:before="270" w:line="219" w:lineRule="auto"/>
              <w:ind w:left="117"/>
              <w:rPr>
                <w:rFonts w:hint="eastAsia" w:ascii="宋体" w:hAnsi="宋体" w:eastAsia="宋体" w:cs="宋体"/>
                <w:sz w:val="18"/>
                <w:szCs w:val="18"/>
              </w:rPr>
            </w:pPr>
            <w:r>
              <w:rPr>
                <w:rFonts w:hint="eastAsia" w:ascii="宋体" w:hAnsi="宋体" w:eastAsia="宋体" w:cs="宋体"/>
                <w:spacing w:val="-15"/>
                <w:w w:val="97"/>
                <w:sz w:val="18"/>
                <w:szCs w:val="18"/>
              </w:rPr>
              <w:t>软件和信息技术服务业</w:t>
            </w:r>
          </w:p>
        </w:tc>
        <w:tc>
          <w:tcPr>
            <w:tcW w:w="1368" w:type="dxa"/>
            <w:vAlign w:val="top"/>
          </w:tcPr>
          <w:p w14:paraId="79603629">
            <w:pPr>
              <w:pStyle w:val="18"/>
              <w:spacing w:before="99"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7D454658">
            <w:pPr>
              <w:pStyle w:val="18"/>
              <w:spacing w:before="99"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7A631F8A">
            <w:pPr>
              <w:pStyle w:val="18"/>
              <w:spacing w:before="99" w:line="231" w:lineRule="auto"/>
              <w:ind w:left="292"/>
              <w:rPr>
                <w:rFonts w:hint="eastAsia" w:ascii="宋体" w:hAnsi="宋体" w:eastAsia="宋体" w:cs="宋体"/>
                <w:sz w:val="18"/>
                <w:szCs w:val="18"/>
              </w:rPr>
            </w:pPr>
            <w:r>
              <w:rPr>
                <w:rFonts w:hint="eastAsia" w:ascii="宋体" w:hAnsi="宋体" w:eastAsia="宋体" w:cs="宋体"/>
                <w:spacing w:val="-1"/>
                <w:sz w:val="18"/>
                <w:szCs w:val="18"/>
              </w:rPr>
              <w:t>X≥300</w:t>
            </w:r>
          </w:p>
        </w:tc>
        <w:tc>
          <w:tcPr>
            <w:tcW w:w="1700" w:type="dxa"/>
            <w:vAlign w:val="top"/>
          </w:tcPr>
          <w:p w14:paraId="1835B9E1">
            <w:pPr>
              <w:pStyle w:val="18"/>
              <w:spacing w:before="99" w:line="231" w:lineRule="auto"/>
              <w:ind w:left="319"/>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425" w:type="dxa"/>
            <w:vAlign w:val="top"/>
          </w:tcPr>
          <w:p w14:paraId="2C3E0C46">
            <w:pPr>
              <w:pStyle w:val="18"/>
              <w:spacing w:before="99" w:line="231" w:lineRule="auto"/>
              <w:ind w:left="282"/>
              <w:rPr>
                <w:rFonts w:hint="eastAsia" w:ascii="宋体" w:hAnsi="宋体" w:eastAsia="宋体" w:cs="宋体"/>
                <w:sz w:val="18"/>
                <w:szCs w:val="18"/>
              </w:rPr>
            </w:pPr>
            <w:r>
              <w:rPr>
                <w:rFonts w:hint="eastAsia" w:ascii="宋体" w:hAnsi="宋体" w:eastAsia="宋体" w:cs="宋体"/>
                <w:spacing w:val="-3"/>
                <w:sz w:val="18"/>
                <w:szCs w:val="18"/>
              </w:rPr>
              <w:t>10≤X＜100</w:t>
            </w:r>
          </w:p>
        </w:tc>
        <w:tc>
          <w:tcPr>
            <w:tcW w:w="996" w:type="dxa"/>
            <w:vAlign w:val="top"/>
          </w:tcPr>
          <w:p w14:paraId="4DD881CE">
            <w:pPr>
              <w:pStyle w:val="18"/>
              <w:spacing w:before="99" w:line="231" w:lineRule="auto"/>
              <w:ind w:left="274"/>
              <w:rPr>
                <w:rFonts w:hint="eastAsia" w:ascii="宋体" w:hAnsi="宋体" w:eastAsia="宋体" w:cs="宋体"/>
                <w:sz w:val="18"/>
                <w:szCs w:val="18"/>
              </w:rPr>
            </w:pPr>
            <w:r>
              <w:rPr>
                <w:rFonts w:hint="eastAsia" w:ascii="宋体" w:hAnsi="宋体" w:eastAsia="宋体" w:cs="宋体"/>
                <w:spacing w:val="-1"/>
                <w:sz w:val="18"/>
                <w:szCs w:val="18"/>
              </w:rPr>
              <w:t>X＜10</w:t>
            </w:r>
          </w:p>
        </w:tc>
      </w:tr>
      <w:tr w14:paraId="42508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09398801">
            <w:pPr>
              <w:rPr>
                <w:rFonts w:hint="eastAsia" w:ascii="宋体" w:hAnsi="宋体" w:eastAsia="宋体" w:cs="宋体"/>
                <w:sz w:val="21"/>
              </w:rPr>
            </w:pPr>
          </w:p>
        </w:tc>
        <w:tc>
          <w:tcPr>
            <w:tcW w:w="1368" w:type="dxa"/>
            <w:vAlign w:val="top"/>
          </w:tcPr>
          <w:p w14:paraId="702C30C4">
            <w:pPr>
              <w:pStyle w:val="18"/>
              <w:spacing w:before="100"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1647A6D6">
            <w:pPr>
              <w:pStyle w:val="18"/>
              <w:spacing w:before="100"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3B0DC989">
            <w:pPr>
              <w:pStyle w:val="18"/>
              <w:spacing w:before="100" w:line="230" w:lineRule="auto"/>
              <w:ind w:left="202"/>
              <w:rPr>
                <w:rFonts w:hint="eastAsia" w:ascii="宋体" w:hAnsi="宋体" w:eastAsia="宋体" w:cs="宋体"/>
                <w:sz w:val="18"/>
                <w:szCs w:val="18"/>
              </w:rPr>
            </w:pPr>
            <w:r>
              <w:rPr>
                <w:rFonts w:hint="eastAsia" w:ascii="宋体" w:hAnsi="宋体" w:eastAsia="宋体" w:cs="宋体"/>
                <w:spacing w:val="-1"/>
                <w:sz w:val="18"/>
                <w:szCs w:val="18"/>
              </w:rPr>
              <w:t>Y≥10000</w:t>
            </w:r>
          </w:p>
        </w:tc>
        <w:tc>
          <w:tcPr>
            <w:tcW w:w="1700" w:type="dxa"/>
            <w:vAlign w:val="top"/>
          </w:tcPr>
          <w:p w14:paraId="67BDC623">
            <w:pPr>
              <w:pStyle w:val="18"/>
              <w:spacing w:before="100" w:line="230" w:lineRule="auto"/>
              <w:ind w:left="237"/>
              <w:rPr>
                <w:rFonts w:hint="eastAsia" w:ascii="宋体" w:hAnsi="宋体" w:eastAsia="宋体" w:cs="宋体"/>
                <w:sz w:val="18"/>
                <w:szCs w:val="18"/>
              </w:rPr>
            </w:pPr>
            <w:r>
              <w:rPr>
                <w:rFonts w:hint="eastAsia" w:ascii="宋体" w:hAnsi="宋体" w:eastAsia="宋体" w:cs="宋体"/>
                <w:spacing w:val="-2"/>
                <w:sz w:val="18"/>
                <w:szCs w:val="18"/>
              </w:rPr>
              <w:t>1000≤Y＜10000</w:t>
            </w:r>
          </w:p>
        </w:tc>
        <w:tc>
          <w:tcPr>
            <w:tcW w:w="1425" w:type="dxa"/>
            <w:vAlign w:val="top"/>
          </w:tcPr>
          <w:p w14:paraId="279B7B5D">
            <w:pPr>
              <w:pStyle w:val="18"/>
              <w:spacing w:before="100" w:line="230" w:lineRule="auto"/>
              <w:ind w:left="227"/>
              <w:rPr>
                <w:rFonts w:hint="eastAsia" w:ascii="宋体" w:hAnsi="宋体" w:eastAsia="宋体" w:cs="宋体"/>
                <w:sz w:val="18"/>
                <w:szCs w:val="18"/>
              </w:rPr>
            </w:pPr>
            <w:r>
              <w:rPr>
                <w:rFonts w:hint="eastAsia" w:ascii="宋体" w:hAnsi="宋体" w:eastAsia="宋体" w:cs="宋体"/>
                <w:spacing w:val="-1"/>
                <w:sz w:val="18"/>
                <w:szCs w:val="18"/>
              </w:rPr>
              <w:t>50≤Y＜1000</w:t>
            </w:r>
          </w:p>
        </w:tc>
        <w:tc>
          <w:tcPr>
            <w:tcW w:w="996" w:type="dxa"/>
            <w:vAlign w:val="top"/>
          </w:tcPr>
          <w:p w14:paraId="004994B7">
            <w:pPr>
              <w:pStyle w:val="18"/>
              <w:spacing w:before="100" w:line="230" w:lineRule="auto"/>
              <w:ind w:left="273"/>
              <w:rPr>
                <w:rFonts w:hint="eastAsia" w:ascii="宋体" w:hAnsi="宋体" w:eastAsia="宋体" w:cs="宋体"/>
                <w:sz w:val="18"/>
                <w:szCs w:val="18"/>
              </w:rPr>
            </w:pPr>
            <w:r>
              <w:rPr>
                <w:rFonts w:hint="eastAsia" w:ascii="宋体" w:hAnsi="宋体" w:eastAsia="宋体" w:cs="宋体"/>
                <w:spacing w:val="-1"/>
                <w:sz w:val="18"/>
                <w:szCs w:val="18"/>
              </w:rPr>
              <w:t>Y＜50</w:t>
            </w:r>
          </w:p>
        </w:tc>
      </w:tr>
      <w:tr w14:paraId="4F2BC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56B14C9E">
            <w:pPr>
              <w:pStyle w:val="18"/>
              <w:spacing w:before="269" w:line="219" w:lineRule="auto"/>
              <w:ind w:left="116"/>
              <w:rPr>
                <w:rFonts w:hint="eastAsia" w:ascii="宋体" w:hAnsi="宋体" w:eastAsia="宋体" w:cs="宋体"/>
                <w:sz w:val="18"/>
                <w:szCs w:val="18"/>
              </w:rPr>
            </w:pPr>
            <w:r>
              <w:rPr>
                <w:rFonts w:hint="eastAsia" w:ascii="宋体" w:hAnsi="宋体" w:eastAsia="宋体" w:cs="宋体"/>
                <w:spacing w:val="-2"/>
                <w:sz w:val="18"/>
                <w:szCs w:val="18"/>
              </w:rPr>
              <w:t>房地产开发经营</w:t>
            </w:r>
          </w:p>
        </w:tc>
        <w:tc>
          <w:tcPr>
            <w:tcW w:w="1368" w:type="dxa"/>
            <w:vAlign w:val="top"/>
          </w:tcPr>
          <w:p w14:paraId="06C3B0B6">
            <w:pPr>
              <w:pStyle w:val="18"/>
              <w:spacing w:before="101"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79BA4973">
            <w:pPr>
              <w:pStyle w:val="18"/>
              <w:spacing w:before="101"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790BBCE5">
            <w:pPr>
              <w:pStyle w:val="18"/>
              <w:spacing w:before="101" w:line="229" w:lineRule="auto"/>
              <w:ind w:left="157"/>
              <w:rPr>
                <w:rFonts w:hint="eastAsia" w:ascii="宋体" w:hAnsi="宋体" w:eastAsia="宋体" w:cs="宋体"/>
                <w:sz w:val="18"/>
                <w:szCs w:val="18"/>
              </w:rPr>
            </w:pPr>
            <w:r>
              <w:rPr>
                <w:rFonts w:hint="eastAsia" w:ascii="宋体" w:hAnsi="宋体" w:eastAsia="宋体" w:cs="宋体"/>
                <w:spacing w:val="-1"/>
                <w:sz w:val="18"/>
                <w:szCs w:val="18"/>
              </w:rPr>
              <w:t>Y≥200000</w:t>
            </w:r>
          </w:p>
        </w:tc>
        <w:tc>
          <w:tcPr>
            <w:tcW w:w="1700" w:type="dxa"/>
            <w:vAlign w:val="top"/>
          </w:tcPr>
          <w:p w14:paraId="45F6EB54">
            <w:pPr>
              <w:pStyle w:val="18"/>
              <w:spacing w:before="101" w:line="229" w:lineRule="auto"/>
              <w:ind w:left="191"/>
              <w:rPr>
                <w:rFonts w:hint="eastAsia" w:ascii="宋体" w:hAnsi="宋体" w:eastAsia="宋体" w:cs="宋体"/>
                <w:sz w:val="18"/>
                <w:szCs w:val="18"/>
              </w:rPr>
            </w:pPr>
            <w:r>
              <w:rPr>
                <w:rFonts w:hint="eastAsia" w:ascii="宋体" w:hAnsi="宋体" w:eastAsia="宋体" w:cs="宋体"/>
                <w:spacing w:val="-2"/>
                <w:sz w:val="18"/>
                <w:szCs w:val="18"/>
              </w:rPr>
              <w:t>1000≤Y＜200000</w:t>
            </w:r>
          </w:p>
        </w:tc>
        <w:tc>
          <w:tcPr>
            <w:tcW w:w="1425" w:type="dxa"/>
            <w:vAlign w:val="top"/>
          </w:tcPr>
          <w:p w14:paraId="1D9A2492">
            <w:pPr>
              <w:pStyle w:val="18"/>
              <w:spacing w:before="101" w:line="229" w:lineRule="auto"/>
              <w:ind w:left="191"/>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996" w:type="dxa"/>
            <w:vAlign w:val="top"/>
          </w:tcPr>
          <w:p w14:paraId="2ACB2BEE">
            <w:pPr>
              <w:pStyle w:val="18"/>
              <w:spacing w:before="101" w:line="229" w:lineRule="auto"/>
              <w:ind w:left="230"/>
              <w:rPr>
                <w:rFonts w:hint="eastAsia" w:ascii="宋体" w:hAnsi="宋体" w:eastAsia="宋体" w:cs="宋体"/>
                <w:sz w:val="18"/>
                <w:szCs w:val="18"/>
              </w:rPr>
            </w:pPr>
            <w:r>
              <w:rPr>
                <w:rFonts w:hint="eastAsia" w:ascii="宋体" w:hAnsi="宋体" w:eastAsia="宋体" w:cs="宋体"/>
                <w:spacing w:val="-1"/>
                <w:sz w:val="18"/>
                <w:szCs w:val="18"/>
              </w:rPr>
              <w:t>Y＜100</w:t>
            </w:r>
          </w:p>
        </w:tc>
      </w:tr>
      <w:tr w14:paraId="61DB7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3E0201E0">
            <w:pPr>
              <w:rPr>
                <w:rFonts w:hint="eastAsia" w:ascii="宋体" w:hAnsi="宋体" w:eastAsia="宋体" w:cs="宋体"/>
                <w:sz w:val="21"/>
              </w:rPr>
            </w:pPr>
          </w:p>
        </w:tc>
        <w:tc>
          <w:tcPr>
            <w:tcW w:w="1368" w:type="dxa"/>
            <w:vAlign w:val="top"/>
          </w:tcPr>
          <w:p w14:paraId="5320E4B6">
            <w:pPr>
              <w:pStyle w:val="18"/>
              <w:spacing w:before="100" w:line="219" w:lineRule="auto"/>
              <w:ind w:left="200"/>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709" w:type="dxa"/>
            <w:vAlign w:val="top"/>
          </w:tcPr>
          <w:p w14:paraId="08B7AA47">
            <w:pPr>
              <w:pStyle w:val="18"/>
              <w:spacing w:before="99"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4BD421AA">
            <w:pPr>
              <w:pStyle w:val="18"/>
              <w:spacing w:before="99" w:line="231" w:lineRule="auto"/>
              <w:ind w:left="205"/>
              <w:rPr>
                <w:rFonts w:hint="eastAsia" w:ascii="宋体" w:hAnsi="宋体" w:eastAsia="宋体" w:cs="宋体"/>
                <w:sz w:val="18"/>
                <w:szCs w:val="18"/>
              </w:rPr>
            </w:pPr>
            <w:r>
              <w:rPr>
                <w:rFonts w:hint="eastAsia" w:ascii="宋体" w:hAnsi="宋体" w:eastAsia="宋体" w:cs="宋体"/>
                <w:spacing w:val="-1"/>
                <w:sz w:val="18"/>
                <w:szCs w:val="18"/>
              </w:rPr>
              <w:t>Z≥10000</w:t>
            </w:r>
          </w:p>
        </w:tc>
        <w:tc>
          <w:tcPr>
            <w:tcW w:w="1700" w:type="dxa"/>
            <w:vAlign w:val="top"/>
          </w:tcPr>
          <w:p w14:paraId="7BEBF5EA">
            <w:pPr>
              <w:pStyle w:val="18"/>
              <w:spacing w:before="99" w:line="231" w:lineRule="auto"/>
              <w:ind w:left="227"/>
              <w:rPr>
                <w:rFonts w:hint="eastAsia" w:ascii="宋体" w:hAnsi="宋体" w:eastAsia="宋体" w:cs="宋体"/>
                <w:sz w:val="18"/>
                <w:szCs w:val="18"/>
              </w:rPr>
            </w:pPr>
            <w:r>
              <w:rPr>
                <w:rFonts w:hint="eastAsia" w:ascii="宋体" w:hAnsi="宋体" w:eastAsia="宋体" w:cs="宋体"/>
                <w:spacing w:val="-1"/>
                <w:sz w:val="18"/>
                <w:szCs w:val="18"/>
              </w:rPr>
              <w:t>5000≤Z＜10000</w:t>
            </w:r>
          </w:p>
        </w:tc>
        <w:tc>
          <w:tcPr>
            <w:tcW w:w="1425" w:type="dxa"/>
            <w:vAlign w:val="top"/>
          </w:tcPr>
          <w:p w14:paraId="2B15599E">
            <w:pPr>
              <w:pStyle w:val="18"/>
              <w:spacing w:before="99" w:line="231" w:lineRule="auto"/>
              <w:ind w:left="136"/>
              <w:rPr>
                <w:rFonts w:hint="eastAsia" w:ascii="宋体" w:hAnsi="宋体" w:eastAsia="宋体" w:cs="宋体"/>
                <w:sz w:val="18"/>
                <w:szCs w:val="18"/>
              </w:rPr>
            </w:pPr>
            <w:r>
              <w:rPr>
                <w:rFonts w:hint="eastAsia" w:ascii="宋体" w:hAnsi="宋体" w:eastAsia="宋体" w:cs="宋体"/>
                <w:spacing w:val="-1"/>
                <w:sz w:val="18"/>
                <w:szCs w:val="18"/>
              </w:rPr>
              <w:t>2000≤Z＜5000</w:t>
            </w:r>
          </w:p>
        </w:tc>
        <w:tc>
          <w:tcPr>
            <w:tcW w:w="996" w:type="dxa"/>
            <w:vAlign w:val="top"/>
          </w:tcPr>
          <w:p w14:paraId="00F1A4BB">
            <w:pPr>
              <w:pStyle w:val="18"/>
              <w:spacing w:before="99" w:line="231" w:lineRule="auto"/>
              <w:ind w:left="187"/>
              <w:rPr>
                <w:rFonts w:hint="eastAsia" w:ascii="宋体" w:hAnsi="宋体" w:eastAsia="宋体" w:cs="宋体"/>
                <w:sz w:val="18"/>
                <w:szCs w:val="18"/>
              </w:rPr>
            </w:pPr>
            <w:r>
              <w:rPr>
                <w:rFonts w:hint="eastAsia" w:ascii="宋体" w:hAnsi="宋体" w:eastAsia="宋体" w:cs="宋体"/>
                <w:spacing w:val="-2"/>
                <w:sz w:val="18"/>
                <w:szCs w:val="18"/>
              </w:rPr>
              <w:t>Z＜2000</w:t>
            </w:r>
          </w:p>
        </w:tc>
      </w:tr>
      <w:tr w14:paraId="38780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785F87A2">
            <w:pPr>
              <w:pStyle w:val="18"/>
              <w:spacing w:before="271" w:line="219" w:lineRule="auto"/>
              <w:ind w:left="115"/>
              <w:rPr>
                <w:rFonts w:hint="eastAsia" w:ascii="宋体" w:hAnsi="宋体" w:eastAsia="宋体" w:cs="宋体"/>
                <w:sz w:val="18"/>
                <w:szCs w:val="18"/>
              </w:rPr>
            </w:pPr>
            <w:r>
              <w:rPr>
                <w:rFonts w:hint="eastAsia" w:ascii="宋体" w:hAnsi="宋体" w:eastAsia="宋体" w:cs="宋体"/>
                <w:spacing w:val="-2"/>
                <w:sz w:val="18"/>
                <w:szCs w:val="18"/>
              </w:rPr>
              <w:t>物业管理</w:t>
            </w:r>
          </w:p>
        </w:tc>
        <w:tc>
          <w:tcPr>
            <w:tcW w:w="1368" w:type="dxa"/>
            <w:vAlign w:val="top"/>
          </w:tcPr>
          <w:p w14:paraId="75F6C783">
            <w:pPr>
              <w:pStyle w:val="18"/>
              <w:spacing w:before="100"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1BA39272">
            <w:pPr>
              <w:pStyle w:val="18"/>
              <w:spacing w:before="100"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217AECB7">
            <w:pPr>
              <w:pStyle w:val="18"/>
              <w:spacing w:before="100" w:line="230" w:lineRule="auto"/>
              <w:ind w:left="249"/>
              <w:rPr>
                <w:rFonts w:hint="eastAsia" w:ascii="宋体" w:hAnsi="宋体" w:eastAsia="宋体" w:cs="宋体"/>
                <w:sz w:val="18"/>
                <w:szCs w:val="18"/>
              </w:rPr>
            </w:pPr>
            <w:r>
              <w:rPr>
                <w:rFonts w:hint="eastAsia" w:ascii="宋体" w:hAnsi="宋体" w:eastAsia="宋体" w:cs="宋体"/>
                <w:spacing w:val="-1"/>
                <w:sz w:val="18"/>
                <w:szCs w:val="18"/>
              </w:rPr>
              <w:t>X≥1000</w:t>
            </w:r>
          </w:p>
        </w:tc>
        <w:tc>
          <w:tcPr>
            <w:tcW w:w="1700" w:type="dxa"/>
            <w:vAlign w:val="top"/>
          </w:tcPr>
          <w:p w14:paraId="68383AFC">
            <w:pPr>
              <w:pStyle w:val="18"/>
              <w:spacing w:before="100" w:line="230" w:lineRule="auto"/>
              <w:ind w:left="319"/>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425" w:type="dxa"/>
            <w:vAlign w:val="top"/>
          </w:tcPr>
          <w:p w14:paraId="4FB41107">
            <w:pPr>
              <w:pStyle w:val="18"/>
              <w:spacing w:before="100" w:line="230" w:lineRule="auto"/>
              <w:ind w:left="236"/>
              <w:rPr>
                <w:rFonts w:hint="eastAsia" w:ascii="宋体" w:hAnsi="宋体" w:eastAsia="宋体" w:cs="宋体"/>
                <w:sz w:val="18"/>
                <w:szCs w:val="18"/>
              </w:rPr>
            </w:pPr>
            <w:r>
              <w:rPr>
                <w:rFonts w:hint="eastAsia" w:ascii="宋体" w:hAnsi="宋体" w:eastAsia="宋体" w:cs="宋体"/>
                <w:spacing w:val="-3"/>
                <w:sz w:val="18"/>
                <w:szCs w:val="18"/>
              </w:rPr>
              <w:t>100≤X＜300</w:t>
            </w:r>
          </w:p>
        </w:tc>
        <w:tc>
          <w:tcPr>
            <w:tcW w:w="996" w:type="dxa"/>
            <w:vAlign w:val="top"/>
          </w:tcPr>
          <w:p w14:paraId="5B4236CD">
            <w:pPr>
              <w:pStyle w:val="18"/>
              <w:spacing w:before="100" w:line="230" w:lineRule="auto"/>
              <w:ind w:left="231"/>
              <w:rPr>
                <w:rFonts w:hint="eastAsia" w:ascii="宋体" w:hAnsi="宋体" w:eastAsia="宋体" w:cs="宋体"/>
                <w:sz w:val="18"/>
                <w:szCs w:val="18"/>
              </w:rPr>
            </w:pPr>
            <w:r>
              <w:rPr>
                <w:rFonts w:hint="eastAsia" w:ascii="宋体" w:hAnsi="宋体" w:eastAsia="宋体" w:cs="宋体"/>
                <w:spacing w:val="-1"/>
                <w:sz w:val="18"/>
                <w:szCs w:val="18"/>
              </w:rPr>
              <w:t>X＜100</w:t>
            </w:r>
          </w:p>
        </w:tc>
      </w:tr>
      <w:tr w14:paraId="48D5C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12C992B7">
            <w:pPr>
              <w:rPr>
                <w:rFonts w:hint="eastAsia" w:ascii="宋体" w:hAnsi="宋体" w:eastAsia="宋体" w:cs="宋体"/>
                <w:sz w:val="21"/>
              </w:rPr>
            </w:pPr>
          </w:p>
        </w:tc>
        <w:tc>
          <w:tcPr>
            <w:tcW w:w="1368" w:type="dxa"/>
            <w:vAlign w:val="top"/>
          </w:tcPr>
          <w:p w14:paraId="326EE163">
            <w:pPr>
              <w:pStyle w:val="18"/>
              <w:spacing w:before="101" w:line="219" w:lineRule="auto"/>
              <w:ind w:left="198"/>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709" w:type="dxa"/>
            <w:vAlign w:val="top"/>
          </w:tcPr>
          <w:p w14:paraId="32AB8B6A">
            <w:pPr>
              <w:pStyle w:val="18"/>
              <w:spacing w:before="101"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0B6AA58A">
            <w:pPr>
              <w:pStyle w:val="18"/>
              <w:spacing w:before="101" w:line="229" w:lineRule="auto"/>
              <w:ind w:left="248"/>
              <w:rPr>
                <w:rFonts w:hint="eastAsia" w:ascii="宋体" w:hAnsi="宋体" w:eastAsia="宋体" w:cs="宋体"/>
                <w:sz w:val="18"/>
                <w:szCs w:val="18"/>
              </w:rPr>
            </w:pPr>
            <w:r>
              <w:rPr>
                <w:rFonts w:hint="eastAsia" w:ascii="宋体" w:hAnsi="宋体" w:eastAsia="宋体" w:cs="宋体"/>
                <w:spacing w:val="-1"/>
                <w:sz w:val="18"/>
                <w:szCs w:val="18"/>
              </w:rPr>
              <w:t>Y≥5000</w:t>
            </w:r>
          </w:p>
        </w:tc>
        <w:tc>
          <w:tcPr>
            <w:tcW w:w="1700" w:type="dxa"/>
            <w:vAlign w:val="top"/>
          </w:tcPr>
          <w:p w14:paraId="015C8C0B">
            <w:pPr>
              <w:pStyle w:val="18"/>
              <w:spacing w:before="101" w:line="229" w:lineRule="auto"/>
              <w:ind w:left="230"/>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425" w:type="dxa"/>
            <w:vAlign w:val="top"/>
          </w:tcPr>
          <w:p w14:paraId="795CB955">
            <w:pPr>
              <w:pStyle w:val="18"/>
              <w:spacing w:before="101" w:line="229" w:lineRule="auto"/>
              <w:ind w:left="181"/>
              <w:rPr>
                <w:rFonts w:hint="eastAsia" w:ascii="宋体" w:hAnsi="宋体" w:eastAsia="宋体" w:cs="宋体"/>
                <w:sz w:val="18"/>
                <w:szCs w:val="18"/>
              </w:rPr>
            </w:pPr>
            <w:r>
              <w:rPr>
                <w:rFonts w:hint="eastAsia" w:ascii="宋体" w:hAnsi="宋体" w:eastAsia="宋体" w:cs="宋体"/>
                <w:spacing w:val="-1"/>
                <w:sz w:val="18"/>
                <w:szCs w:val="18"/>
              </w:rPr>
              <w:t>500≤Y＜1000</w:t>
            </w:r>
          </w:p>
        </w:tc>
        <w:tc>
          <w:tcPr>
            <w:tcW w:w="996" w:type="dxa"/>
            <w:vAlign w:val="top"/>
          </w:tcPr>
          <w:p w14:paraId="10AF7444">
            <w:pPr>
              <w:pStyle w:val="18"/>
              <w:spacing w:before="101" w:line="229" w:lineRule="auto"/>
              <w:ind w:left="230"/>
              <w:rPr>
                <w:rFonts w:hint="eastAsia" w:ascii="宋体" w:hAnsi="宋体" w:eastAsia="宋体" w:cs="宋体"/>
                <w:sz w:val="18"/>
                <w:szCs w:val="18"/>
              </w:rPr>
            </w:pPr>
            <w:r>
              <w:rPr>
                <w:rFonts w:hint="eastAsia" w:ascii="宋体" w:hAnsi="宋体" w:eastAsia="宋体" w:cs="宋体"/>
                <w:spacing w:val="-1"/>
                <w:sz w:val="18"/>
                <w:szCs w:val="18"/>
              </w:rPr>
              <w:t>Y＜500</w:t>
            </w:r>
          </w:p>
        </w:tc>
      </w:tr>
      <w:tr w14:paraId="2772D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restart"/>
            <w:tcBorders>
              <w:bottom w:val="nil"/>
            </w:tcBorders>
            <w:vAlign w:val="top"/>
          </w:tcPr>
          <w:p w14:paraId="12CBD917">
            <w:pPr>
              <w:pStyle w:val="18"/>
              <w:spacing w:before="270" w:line="219" w:lineRule="auto"/>
              <w:ind w:left="117"/>
              <w:rPr>
                <w:rFonts w:hint="eastAsia" w:ascii="宋体" w:hAnsi="宋体" w:eastAsia="宋体" w:cs="宋体"/>
                <w:sz w:val="18"/>
                <w:szCs w:val="18"/>
              </w:rPr>
            </w:pPr>
            <w:r>
              <w:rPr>
                <w:rFonts w:hint="eastAsia" w:ascii="宋体" w:hAnsi="宋体" w:eastAsia="宋体" w:cs="宋体"/>
                <w:spacing w:val="-2"/>
                <w:sz w:val="18"/>
                <w:szCs w:val="18"/>
              </w:rPr>
              <w:t>租赁和商务服务业</w:t>
            </w:r>
          </w:p>
        </w:tc>
        <w:tc>
          <w:tcPr>
            <w:tcW w:w="1368" w:type="dxa"/>
            <w:vAlign w:val="top"/>
          </w:tcPr>
          <w:p w14:paraId="488630E7">
            <w:pPr>
              <w:pStyle w:val="18"/>
              <w:spacing w:before="99"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029AD7D9">
            <w:pPr>
              <w:pStyle w:val="18"/>
              <w:spacing w:before="99"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7FF4637E">
            <w:pPr>
              <w:pStyle w:val="18"/>
              <w:spacing w:before="99" w:line="231" w:lineRule="auto"/>
              <w:ind w:left="292"/>
              <w:rPr>
                <w:rFonts w:hint="eastAsia" w:ascii="宋体" w:hAnsi="宋体" w:eastAsia="宋体" w:cs="宋体"/>
                <w:sz w:val="18"/>
                <w:szCs w:val="18"/>
              </w:rPr>
            </w:pPr>
            <w:r>
              <w:rPr>
                <w:rFonts w:hint="eastAsia" w:ascii="宋体" w:hAnsi="宋体" w:eastAsia="宋体" w:cs="宋体"/>
                <w:spacing w:val="-1"/>
                <w:sz w:val="18"/>
                <w:szCs w:val="18"/>
              </w:rPr>
              <w:t>X≥300</w:t>
            </w:r>
          </w:p>
        </w:tc>
        <w:tc>
          <w:tcPr>
            <w:tcW w:w="1700" w:type="dxa"/>
            <w:vAlign w:val="top"/>
          </w:tcPr>
          <w:p w14:paraId="5ACDAEF0">
            <w:pPr>
              <w:pStyle w:val="18"/>
              <w:spacing w:before="99" w:line="231" w:lineRule="auto"/>
              <w:ind w:left="319"/>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425" w:type="dxa"/>
            <w:vAlign w:val="top"/>
          </w:tcPr>
          <w:p w14:paraId="77E1BB66">
            <w:pPr>
              <w:pStyle w:val="18"/>
              <w:spacing w:before="99" w:line="231" w:lineRule="auto"/>
              <w:ind w:left="282"/>
              <w:rPr>
                <w:rFonts w:hint="eastAsia" w:ascii="宋体" w:hAnsi="宋体" w:eastAsia="宋体" w:cs="宋体"/>
                <w:sz w:val="18"/>
                <w:szCs w:val="18"/>
              </w:rPr>
            </w:pPr>
            <w:r>
              <w:rPr>
                <w:rFonts w:hint="eastAsia" w:ascii="宋体" w:hAnsi="宋体" w:eastAsia="宋体" w:cs="宋体"/>
                <w:spacing w:val="-3"/>
                <w:sz w:val="18"/>
                <w:szCs w:val="18"/>
              </w:rPr>
              <w:t>10≤X＜100</w:t>
            </w:r>
          </w:p>
        </w:tc>
        <w:tc>
          <w:tcPr>
            <w:tcW w:w="996" w:type="dxa"/>
            <w:vAlign w:val="top"/>
          </w:tcPr>
          <w:p w14:paraId="032CE665">
            <w:pPr>
              <w:pStyle w:val="18"/>
              <w:spacing w:before="99" w:line="231" w:lineRule="auto"/>
              <w:ind w:left="274"/>
              <w:rPr>
                <w:rFonts w:hint="eastAsia" w:ascii="宋体" w:hAnsi="宋体" w:eastAsia="宋体" w:cs="宋体"/>
                <w:sz w:val="18"/>
                <w:szCs w:val="18"/>
              </w:rPr>
            </w:pPr>
            <w:r>
              <w:rPr>
                <w:rFonts w:hint="eastAsia" w:ascii="宋体" w:hAnsi="宋体" w:eastAsia="宋体" w:cs="宋体"/>
                <w:spacing w:val="-1"/>
                <w:sz w:val="18"/>
                <w:szCs w:val="18"/>
              </w:rPr>
              <w:t>X＜10</w:t>
            </w:r>
          </w:p>
        </w:tc>
      </w:tr>
      <w:tr w14:paraId="6095C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117" w:type="dxa"/>
            <w:vMerge w:val="continue"/>
            <w:tcBorders>
              <w:top w:val="nil"/>
            </w:tcBorders>
            <w:vAlign w:val="top"/>
          </w:tcPr>
          <w:p w14:paraId="3D0C7A65">
            <w:pPr>
              <w:rPr>
                <w:rFonts w:hint="eastAsia" w:ascii="宋体" w:hAnsi="宋体" w:eastAsia="宋体" w:cs="宋体"/>
                <w:sz w:val="21"/>
              </w:rPr>
            </w:pPr>
          </w:p>
        </w:tc>
        <w:tc>
          <w:tcPr>
            <w:tcW w:w="1368" w:type="dxa"/>
            <w:vAlign w:val="top"/>
          </w:tcPr>
          <w:p w14:paraId="6050ACED">
            <w:pPr>
              <w:pStyle w:val="18"/>
              <w:spacing w:before="100" w:line="219" w:lineRule="auto"/>
              <w:ind w:left="200"/>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709" w:type="dxa"/>
            <w:vAlign w:val="top"/>
          </w:tcPr>
          <w:p w14:paraId="307CCAE0">
            <w:pPr>
              <w:pStyle w:val="18"/>
              <w:spacing w:before="100" w:line="220" w:lineRule="auto"/>
              <w:ind w:left="182"/>
              <w:rPr>
                <w:rFonts w:hint="eastAsia" w:ascii="宋体" w:hAnsi="宋体" w:eastAsia="宋体" w:cs="宋体"/>
                <w:sz w:val="18"/>
                <w:szCs w:val="18"/>
              </w:rPr>
            </w:pPr>
            <w:r>
              <w:rPr>
                <w:rFonts w:hint="eastAsia" w:ascii="宋体" w:hAnsi="宋体" w:eastAsia="宋体" w:cs="宋体"/>
                <w:spacing w:val="-6"/>
                <w:sz w:val="18"/>
                <w:szCs w:val="18"/>
              </w:rPr>
              <w:t>万元</w:t>
            </w:r>
          </w:p>
        </w:tc>
        <w:tc>
          <w:tcPr>
            <w:tcW w:w="1124" w:type="dxa"/>
            <w:vAlign w:val="top"/>
          </w:tcPr>
          <w:p w14:paraId="69C0ED22">
            <w:pPr>
              <w:pStyle w:val="18"/>
              <w:spacing w:before="100" w:line="230" w:lineRule="auto"/>
              <w:ind w:left="159"/>
              <w:rPr>
                <w:rFonts w:hint="eastAsia" w:ascii="宋体" w:hAnsi="宋体" w:eastAsia="宋体" w:cs="宋体"/>
                <w:sz w:val="18"/>
                <w:szCs w:val="18"/>
              </w:rPr>
            </w:pPr>
            <w:r>
              <w:rPr>
                <w:rFonts w:hint="eastAsia" w:ascii="宋体" w:hAnsi="宋体" w:eastAsia="宋体" w:cs="宋体"/>
                <w:spacing w:val="-1"/>
                <w:sz w:val="18"/>
                <w:szCs w:val="18"/>
              </w:rPr>
              <w:t>Z≥120000</w:t>
            </w:r>
          </w:p>
        </w:tc>
        <w:tc>
          <w:tcPr>
            <w:tcW w:w="1700" w:type="dxa"/>
            <w:vAlign w:val="top"/>
          </w:tcPr>
          <w:p w14:paraId="18FF8B54">
            <w:pPr>
              <w:pStyle w:val="18"/>
              <w:spacing w:before="100" w:line="230" w:lineRule="auto"/>
              <w:ind w:left="179"/>
              <w:rPr>
                <w:rFonts w:hint="eastAsia" w:ascii="宋体" w:hAnsi="宋体" w:eastAsia="宋体" w:cs="宋体"/>
                <w:sz w:val="18"/>
                <w:szCs w:val="18"/>
              </w:rPr>
            </w:pPr>
            <w:r>
              <w:rPr>
                <w:rFonts w:hint="eastAsia" w:ascii="宋体" w:hAnsi="宋体" w:eastAsia="宋体" w:cs="宋体"/>
                <w:spacing w:val="-1"/>
                <w:sz w:val="18"/>
                <w:szCs w:val="18"/>
              </w:rPr>
              <w:t>8000≤Z＜120000</w:t>
            </w:r>
          </w:p>
        </w:tc>
        <w:tc>
          <w:tcPr>
            <w:tcW w:w="1425" w:type="dxa"/>
            <w:vAlign w:val="top"/>
          </w:tcPr>
          <w:p w14:paraId="5C044E14">
            <w:pPr>
              <w:pStyle w:val="18"/>
              <w:spacing w:before="100" w:line="230" w:lineRule="auto"/>
              <w:ind w:left="191"/>
              <w:rPr>
                <w:rFonts w:hint="eastAsia" w:ascii="宋体" w:hAnsi="宋体" w:eastAsia="宋体" w:cs="宋体"/>
                <w:sz w:val="18"/>
                <w:szCs w:val="18"/>
              </w:rPr>
            </w:pPr>
            <w:r>
              <w:rPr>
                <w:rFonts w:hint="eastAsia" w:ascii="宋体" w:hAnsi="宋体" w:eastAsia="宋体" w:cs="宋体"/>
                <w:spacing w:val="-2"/>
                <w:sz w:val="18"/>
                <w:szCs w:val="18"/>
              </w:rPr>
              <w:t>100≤Z＜8000</w:t>
            </w:r>
          </w:p>
        </w:tc>
        <w:tc>
          <w:tcPr>
            <w:tcW w:w="996" w:type="dxa"/>
            <w:vAlign w:val="top"/>
          </w:tcPr>
          <w:p w14:paraId="07BA97D2">
            <w:pPr>
              <w:pStyle w:val="18"/>
              <w:spacing w:before="100" w:line="230" w:lineRule="auto"/>
              <w:ind w:left="232"/>
              <w:rPr>
                <w:rFonts w:hint="eastAsia" w:ascii="宋体" w:hAnsi="宋体" w:eastAsia="宋体" w:cs="宋体"/>
                <w:sz w:val="18"/>
                <w:szCs w:val="18"/>
              </w:rPr>
            </w:pPr>
            <w:r>
              <w:rPr>
                <w:rFonts w:hint="eastAsia" w:ascii="宋体" w:hAnsi="宋体" w:eastAsia="宋体" w:cs="宋体"/>
                <w:spacing w:val="-2"/>
                <w:sz w:val="18"/>
                <w:szCs w:val="18"/>
              </w:rPr>
              <w:t>Z＜100</w:t>
            </w:r>
          </w:p>
        </w:tc>
      </w:tr>
      <w:tr w14:paraId="4491A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7" w:type="dxa"/>
            <w:vAlign w:val="top"/>
          </w:tcPr>
          <w:p w14:paraId="31BF24CE">
            <w:pPr>
              <w:pStyle w:val="18"/>
              <w:spacing w:before="128" w:line="219" w:lineRule="auto"/>
              <w:ind w:left="119"/>
              <w:rPr>
                <w:rFonts w:hint="eastAsia" w:ascii="宋体" w:hAnsi="宋体" w:eastAsia="宋体" w:cs="宋体"/>
                <w:sz w:val="18"/>
                <w:szCs w:val="18"/>
              </w:rPr>
            </w:pPr>
            <w:r>
              <w:rPr>
                <w:rFonts w:hint="eastAsia" w:ascii="宋体" w:hAnsi="宋体" w:eastAsia="宋体" w:cs="宋体"/>
                <w:spacing w:val="-1"/>
                <w:sz w:val="18"/>
                <w:szCs w:val="18"/>
              </w:rPr>
              <w:t>商务服务业 *</w:t>
            </w:r>
          </w:p>
        </w:tc>
        <w:tc>
          <w:tcPr>
            <w:tcW w:w="1368" w:type="dxa"/>
            <w:vAlign w:val="top"/>
          </w:tcPr>
          <w:p w14:paraId="169BDEC2">
            <w:pPr>
              <w:pStyle w:val="18"/>
              <w:spacing w:before="127" w:line="220" w:lineRule="auto"/>
              <w:ind w:left="194"/>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709" w:type="dxa"/>
            <w:vAlign w:val="top"/>
          </w:tcPr>
          <w:p w14:paraId="79DF5CFD">
            <w:pPr>
              <w:pStyle w:val="18"/>
              <w:spacing w:before="127" w:line="222" w:lineRule="auto"/>
              <w:ind w:left="268"/>
              <w:rPr>
                <w:rFonts w:hint="eastAsia" w:ascii="宋体" w:hAnsi="宋体" w:eastAsia="宋体" w:cs="宋体"/>
                <w:sz w:val="18"/>
                <w:szCs w:val="18"/>
              </w:rPr>
            </w:pPr>
            <w:r>
              <w:rPr>
                <w:rFonts w:hint="eastAsia" w:ascii="宋体" w:hAnsi="宋体" w:eastAsia="宋体" w:cs="宋体"/>
                <w:sz w:val="18"/>
                <w:szCs w:val="18"/>
              </w:rPr>
              <w:t>人</w:t>
            </w:r>
          </w:p>
        </w:tc>
        <w:tc>
          <w:tcPr>
            <w:tcW w:w="1124" w:type="dxa"/>
            <w:vAlign w:val="top"/>
          </w:tcPr>
          <w:p w14:paraId="27D7E80B">
            <w:pPr>
              <w:pStyle w:val="18"/>
              <w:spacing w:before="128" w:line="237" w:lineRule="auto"/>
              <w:ind w:left="292"/>
              <w:rPr>
                <w:rFonts w:hint="eastAsia" w:ascii="宋体" w:hAnsi="宋体" w:eastAsia="宋体" w:cs="宋体"/>
                <w:sz w:val="18"/>
                <w:szCs w:val="18"/>
              </w:rPr>
            </w:pPr>
            <w:r>
              <w:rPr>
                <w:rFonts w:hint="eastAsia" w:ascii="宋体" w:hAnsi="宋体" w:eastAsia="宋体" w:cs="宋体"/>
                <w:spacing w:val="-1"/>
                <w:sz w:val="18"/>
                <w:szCs w:val="18"/>
              </w:rPr>
              <w:t>X≥300</w:t>
            </w:r>
          </w:p>
        </w:tc>
        <w:tc>
          <w:tcPr>
            <w:tcW w:w="1700" w:type="dxa"/>
            <w:vAlign w:val="top"/>
          </w:tcPr>
          <w:p w14:paraId="7570F287">
            <w:pPr>
              <w:pStyle w:val="18"/>
              <w:spacing w:before="127" w:line="236" w:lineRule="auto"/>
              <w:ind w:left="319"/>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425" w:type="dxa"/>
            <w:vAlign w:val="top"/>
          </w:tcPr>
          <w:p w14:paraId="67C2FA42">
            <w:pPr>
              <w:pStyle w:val="18"/>
              <w:spacing w:before="127" w:line="236" w:lineRule="auto"/>
              <w:ind w:left="282"/>
              <w:rPr>
                <w:rFonts w:hint="eastAsia" w:ascii="宋体" w:hAnsi="宋体" w:eastAsia="宋体" w:cs="宋体"/>
                <w:sz w:val="18"/>
                <w:szCs w:val="18"/>
              </w:rPr>
            </w:pPr>
            <w:r>
              <w:rPr>
                <w:rFonts w:hint="eastAsia" w:ascii="宋体" w:hAnsi="宋体" w:eastAsia="宋体" w:cs="宋体"/>
                <w:spacing w:val="-3"/>
                <w:sz w:val="18"/>
                <w:szCs w:val="18"/>
              </w:rPr>
              <w:t>10≤X＜100</w:t>
            </w:r>
          </w:p>
        </w:tc>
        <w:tc>
          <w:tcPr>
            <w:tcW w:w="996" w:type="dxa"/>
            <w:vAlign w:val="top"/>
          </w:tcPr>
          <w:p w14:paraId="7AD44290">
            <w:pPr>
              <w:pStyle w:val="18"/>
              <w:spacing w:before="127"/>
              <w:ind w:left="274"/>
              <w:rPr>
                <w:rFonts w:hint="eastAsia" w:ascii="宋体" w:hAnsi="宋体" w:eastAsia="宋体" w:cs="宋体"/>
                <w:sz w:val="18"/>
                <w:szCs w:val="18"/>
              </w:rPr>
            </w:pPr>
            <w:r>
              <w:rPr>
                <w:rFonts w:hint="eastAsia" w:ascii="宋体" w:hAnsi="宋体" w:eastAsia="宋体" w:cs="宋体"/>
                <w:spacing w:val="-1"/>
                <w:sz w:val="18"/>
                <w:szCs w:val="18"/>
              </w:rPr>
              <w:t>X＜10</w:t>
            </w:r>
          </w:p>
        </w:tc>
      </w:tr>
    </w:tbl>
    <w:p w14:paraId="2E14AE73">
      <w:pPr>
        <w:pStyle w:val="4"/>
        <w:rPr>
          <w:rFonts w:hint="eastAsia" w:ascii="宋体" w:hAnsi="宋体" w:eastAsia="宋体" w:cs="宋体"/>
        </w:rPr>
      </w:pPr>
    </w:p>
    <w:p w14:paraId="2D58C334">
      <w:pPr>
        <w:rPr>
          <w:rFonts w:hint="eastAsia" w:ascii="宋体" w:hAnsi="宋体" w:eastAsia="宋体" w:cs="宋体"/>
        </w:rPr>
        <w:sectPr>
          <w:footerReference r:id="rId27" w:type="default"/>
          <w:pgSz w:w="11906" w:h="16839"/>
          <w:pgMar w:top="1431" w:right="1231" w:bottom="400" w:left="1160" w:header="0" w:footer="0" w:gutter="0"/>
          <w:cols w:space="720" w:num="1"/>
        </w:sectPr>
      </w:pPr>
    </w:p>
    <w:p w14:paraId="2D80EBC0">
      <w:pPr>
        <w:spacing w:before="209" w:line="228" w:lineRule="auto"/>
        <w:ind w:left="3"/>
        <w:rPr>
          <w:rFonts w:hint="eastAsia" w:ascii="宋体" w:hAnsi="宋体" w:eastAsia="宋体" w:cs="宋体"/>
          <w:sz w:val="20"/>
          <w:szCs w:val="20"/>
        </w:rPr>
      </w:pPr>
      <w:r>
        <w:rPr>
          <w:rFonts w:hint="eastAsia" w:ascii="宋体" w:hAnsi="宋体" w:eastAsia="宋体" w:cs="宋体"/>
          <w:spacing w:val="7"/>
          <w:sz w:val="20"/>
          <w:szCs w:val="20"/>
        </w:rPr>
        <w:t>说明：</w:t>
      </w:r>
    </w:p>
    <w:p w14:paraId="70FCDA6D">
      <w:pPr>
        <w:spacing w:before="154" w:line="298" w:lineRule="auto"/>
        <w:ind w:left="3" w:right="80" w:firstLine="466"/>
        <w:rPr>
          <w:rFonts w:hint="eastAsia" w:ascii="宋体" w:hAnsi="宋体" w:eastAsia="宋体" w:cs="宋体"/>
          <w:sz w:val="20"/>
          <w:szCs w:val="20"/>
        </w:rPr>
      </w:pPr>
      <w:r>
        <w:rPr>
          <w:rFonts w:hint="eastAsia" w:ascii="宋体" w:hAnsi="宋体" w:eastAsia="宋体" w:cs="宋体"/>
          <w:spacing w:val="21"/>
          <w:sz w:val="20"/>
          <w:szCs w:val="20"/>
        </w:rPr>
        <w:t>1.大型、中型和小型企业须同时满足所列指标的下限</w:t>
      </w:r>
      <w:r>
        <w:rPr>
          <w:rFonts w:hint="eastAsia" w:ascii="宋体" w:hAnsi="宋体" w:eastAsia="宋体" w:cs="宋体"/>
          <w:spacing w:val="-41"/>
          <w:sz w:val="20"/>
          <w:szCs w:val="20"/>
        </w:rPr>
        <w:t xml:space="preserve"> </w:t>
      </w:r>
      <w:r>
        <w:rPr>
          <w:rFonts w:hint="eastAsia" w:ascii="宋体" w:hAnsi="宋体" w:eastAsia="宋体" w:cs="宋体"/>
          <w:spacing w:val="21"/>
          <w:sz w:val="20"/>
          <w:szCs w:val="20"/>
        </w:rPr>
        <w:t>，否则下划一档；微型企业只需满足所列</w:t>
      </w:r>
      <w:r>
        <w:rPr>
          <w:rFonts w:hint="eastAsia" w:ascii="宋体" w:hAnsi="宋体" w:eastAsia="宋体" w:cs="宋体"/>
          <w:sz w:val="20"/>
          <w:szCs w:val="20"/>
        </w:rPr>
        <w:t xml:space="preserve"> </w:t>
      </w:r>
      <w:r>
        <w:rPr>
          <w:rFonts w:hint="eastAsia" w:ascii="宋体" w:hAnsi="宋体" w:eastAsia="宋体" w:cs="宋体"/>
          <w:spacing w:val="19"/>
          <w:sz w:val="20"/>
          <w:szCs w:val="20"/>
        </w:rPr>
        <w:t>指标中的一项即可。</w:t>
      </w:r>
    </w:p>
    <w:p w14:paraId="07A93D35">
      <w:pPr>
        <w:spacing w:before="152" w:line="349" w:lineRule="auto"/>
        <w:ind w:firstLine="456"/>
        <w:rPr>
          <w:rFonts w:hint="eastAsia" w:ascii="宋体" w:hAnsi="宋体" w:eastAsia="宋体" w:cs="宋体"/>
          <w:sz w:val="20"/>
          <w:szCs w:val="20"/>
        </w:rPr>
      </w:pPr>
      <w:r>
        <w:rPr>
          <w:rFonts w:hint="eastAsia" w:ascii="宋体" w:hAnsi="宋体" w:eastAsia="宋体" w:cs="宋体"/>
          <w:spacing w:val="19"/>
          <w:sz w:val="20"/>
          <w:szCs w:val="20"/>
        </w:rPr>
        <w:t>2.附表中各行业的范围以《国民经济行业分类》（</w:t>
      </w:r>
      <w:r>
        <w:rPr>
          <w:rFonts w:hint="eastAsia" w:ascii="宋体" w:hAnsi="宋体" w:eastAsia="宋体" w:cs="宋体"/>
          <w:sz w:val="20"/>
          <w:szCs w:val="20"/>
        </w:rPr>
        <w:t>GB</w:t>
      </w:r>
      <w:r>
        <w:rPr>
          <w:rFonts w:hint="eastAsia" w:ascii="宋体" w:hAnsi="宋体" w:eastAsia="宋体" w:cs="宋体"/>
          <w:spacing w:val="19"/>
          <w:sz w:val="20"/>
          <w:szCs w:val="20"/>
        </w:rPr>
        <w:t>/T4754-2017）为准</w:t>
      </w:r>
      <w:r>
        <w:rPr>
          <w:rFonts w:hint="eastAsia" w:ascii="宋体" w:hAnsi="宋体" w:eastAsia="宋体" w:cs="宋体"/>
          <w:spacing w:val="-37"/>
          <w:sz w:val="20"/>
          <w:szCs w:val="20"/>
        </w:rPr>
        <w:t xml:space="preserve"> </w:t>
      </w:r>
      <w:r>
        <w:rPr>
          <w:rFonts w:hint="eastAsia" w:ascii="宋体" w:hAnsi="宋体" w:eastAsia="宋体" w:cs="宋体"/>
          <w:spacing w:val="19"/>
          <w:sz w:val="20"/>
          <w:szCs w:val="20"/>
        </w:rPr>
        <w:t>。带*的项为行业组合</w:t>
      </w:r>
      <w:r>
        <w:rPr>
          <w:rFonts w:hint="eastAsia" w:ascii="宋体" w:hAnsi="宋体" w:eastAsia="宋体" w:cs="宋体"/>
          <w:sz w:val="20"/>
          <w:szCs w:val="20"/>
        </w:rPr>
        <w:t xml:space="preserve"> </w:t>
      </w:r>
      <w:r>
        <w:rPr>
          <w:rFonts w:hint="eastAsia" w:ascii="宋体" w:hAnsi="宋体" w:eastAsia="宋体" w:cs="宋体"/>
          <w:spacing w:val="17"/>
          <w:sz w:val="20"/>
          <w:szCs w:val="20"/>
        </w:rPr>
        <w:t>类别</w:t>
      </w:r>
      <w:r>
        <w:rPr>
          <w:rFonts w:hint="eastAsia" w:ascii="宋体" w:hAnsi="宋体" w:eastAsia="宋体" w:cs="宋体"/>
          <w:spacing w:val="-56"/>
          <w:sz w:val="20"/>
          <w:szCs w:val="20"/>
        </w:rPr>
        <w:t xml:space="preserve"> </w:t>
      </w:r>
      <w:r>
        <w:rPr>
          <w:rFonts w:hint="eastAsia" w:ascii="宋体" w:hAnsi="宋体" w:eastAsia="宋体" w:cs="宋体"/>
          <w:spacing w:val="17"/>
          <w:sz w:val="20"/>
          <w:szCs w:val="20"/>
        </w:rPr>
        <w:t>，其中</w:t>
      </w:r>
      <w:r>
        <w:rPr>
          <w:rFonts w:hint="eastAsia" w:ascii="宋体" w:hAnsi="宋体" w:eastAsia="宋体" w:cs="宋体"/>
          <w:spacing w:val="-58"/>
          <w:sz w:val="20"/>
          <w:szCs w:val="20"/>
        </w:rPr>
        <w:t xml:space="preserve"> </w:t>
      </w:r>
      <w:r>
        <w:rPr>
          <w:rFonts w:hint="eastAsia" w:ascii="宋体" w:hAnsi="宋体" w:eastAsia="宋体" w:cs="宋体"/>
          <w:spacing w:val="17"/>
          <w:sz w:val="20"/>
          <w:szCs w:val="20"/>
        </w:rPr>
        <w:t>，工业包括采矿业</w:t>
      </w:r>
      <w:r>
        <w:rPr>
          <w:rFonts w:hint="eastAsia" w:ascii="宋体" w:hAnsi="宋体" w:eastAsia="宋体" w:cs="宋体"/>
          <w:spacing w:val="-58"/>
          <w:sz w:val="20"/>
          <w:szCs w:val="20"/>
        </w:rPr>
        <w:t xml:space="preserve"> </w:t>
      </w:r>
      <w:r>
        <w:rPr>
          <w:rFonts w:hint="eastAsia" w:ascii="宋体" w:hAnsi="宋体" w:eastAsia="宋体" w:cs="宋体"/>
          <w:spacing w:val="17"/>
          <w:sz w:val="20"/>
          <w:szCs w:val="20"/>
        </w:rPr>
        <w:t>，制造业</w:t>
      </w:r>
      <w:r>
        <w:rPr>
          <w:rFonts w:hint="eastAsia" w:ascii="宋体" w:hAnsi="宋体" w:eastAsia="宋体" w:cs="宋体"/>
          <w:spacing w:val="-55"/>
          <w:sz w:val="20"/>
          <w:szCs w:val="20"/>
        </w:rPr>
        <w:t xml:space="preserve"> </w:t>
      </w:r>
      <w:r>
        <w:rPr>
          <w:rFonts w:hint="eastAsia" w:ascii="宋体" w:hAnsi="宋体" w:eastAsia="宋体" w:cs="宋体"/>
          <w:spacing w:val="17"/>
          <w:sz w:val="20"/>
          <w:szCs w:val="20"/>
        </w:rPr>
        <w:t>，</w:t>
      </w:r>
      <w:r>
        <w:rPr>
          <w:rFonts w:hint="eastAsia" w:ascii="宋体" w:hAnsi="宋体" w:eastAsia="宋体" w:cs="宋体"/>
          <w:spacing w:val="-57"/>
          <w:sz w:val="20"/>
          <w:szCs w:val="20"/>
        </w:rPr>
        <w:t xml:space="preserve"> </w:t>
      </w:r>
      <w:r>
        <w:rPr>
          <w:rFonts w:hint="eastAsia" w:ascii="宋体" w:hAnsi="宋体" w:eastAsia="宋体" w:cs="宋体"/>
          <w:spacing w:val="17"/>
          <w:sz w:val="20"/>
          <w:szCs w:val="20"/>
        </w:rPr>
        <w:t>电力</w:t>
      </w:r>
      <w:r>
        <w:rPr>
          <w:rFonts w:hint="eastAsia" w:ascii="宋体" w:hAnsi="宋体" w:eastAsia="宋体" w:cs="宋体"/>
          <w:spacing w:val="-58"/>
          <w:sz w:val="20"/>
          <w:szCs w:val="20"/>
        </w:rPr>
        <w:t xml:space="preserve"> </w:t>
      </w:r>
      <w:r>
        <w:rPr>
          <w:rFonts w:hint="eastAsia" w:ascii="宋体" w:hAnsi="宋体" w:eastAsia="宋体" w:cs="宋体"/>
          <w:spacing w:val="17"/>
          <w:sz w:val="20"/>
          <w:szCs w:val="20"/>
        </w:rPr>
        <w:t>、</w:t>
      </w:r>
      <w:r>
        <w:rPr>
          <w:rFonts w:hint="eastAsia" w:ascii="宋体" w:hAnsi="宋体" w:eastAsia="宋体" w:cs="宋体"/>
          <w:spacing w:val="16"/>
          <w:sz w:val="20"/>
          <w:szCs w:val="20"/>
        </w:rPr>
        <w:t>热力、燃气及水生产和供应业；</w:t>
      </w:r>
      <w:r>
        <w:rPr>
          <w:rFonts w:hint="eastAsia" w:ascii="宋体" w:hAnsi="宋体" w:eastAsia="宋体" w:cs="宋体"/>
          <w:spacing w:val="-55"/>
          <w:sz w:val="20"/>
          <w:szCs w:val="20"/>
        </w:rPr>
        <w:t xml:space="preserve"> </w:t>
      </w:r>
      <w:r>
        <w:rPr>
          <w:rFonts w:hint="eastAsia" w:ascii="宋体" w:hAnsi="宋体" w:eastAsia="宋体" w:cs="宋体"/>
          <w:spacing w:val="16"/>
          <w:sz w:val="20"/>
          <w:szCs w:val="20"/>
        </w:rPr>
        <w:t>交通运输业包括道</w:t>
      </w:r>
      <w:r>
        <w:rPr>
          <w:rFonts w:hint="eastAsia" w:ascii="宋体" w:hAnsi="宋体" w:eastAsia="宋体" w:cs="宋体"/>
          <w:sz w:val="20"/>
          <w:szCs w:val="20"/>
        </w:rPr>
        <w:t xml:space="preserve"> </w:t>
      </w:r>
      <w:r>
        <w:rPr>
          <w:rFonts w:hint="eastAsia" w:ascii="宋体" w:hAnsi="宋体" w:eastAsia="宋体" w:cs="宋体"/>
          <w:spacing w:val="20"/>
          <w:sz w:val="20"/>
          <w:szCs w:val="20"/>
        </w:rPr>
        <w:t>路运输业</w:t>
      </w:r>
      <w:r>
        <w:rPr>
          <w:rFonts w:hint="eastAsia" w:ascii="宋体" w:hAnsi="宋体" w:eastAsia="宋体" w:cs="宋体"/>
          <w:spacing w:val="-56"/>
          <w:sz w:val="20"/>
          <w:szCs w:val="20"/>
        </w:rPr>
        <w:t xml:space="preserve"> </w:t>
      </w:r>
      <w:r>
        <w:rPr>
          <w:rFonts w:hint="eastAsia" w:ascii="宋体" w:hAnsi="宋体" w:eastAsia="宋体" w:cs="宋体"/>
          <w:spacing w:val="20"/>
          <w:sz w:val="20"/>
          <w:szCs w:val="20"/>
        </w:rPr>
        <w:t>，水上运输业</w:t>
      </w:r>
      <w:r>
        <w:rPr>
          <w:rFonts w:hint="eastAsia" w:ascii="宋体" w:hAnsi="宋体" w:eastAsia="宋体" w:cs="宋体"/>
          <w:spacing w:val="-58"/>
          <w:sz w:val="20"/>
          <w:szCs w:val="20"/>
        </w:rPr>
        <w:t xml:space="preserve"> </w:t>
      </w:r>
      <w:r>
        <w:rPr>
          <w:rFonts w:hint="eastAsia" w:ascii="宋体" w:hAnsi="宋体" w:eastAsia="宋体" w:cs="宋体"/>
          <w:spacing w:val="20"/>
          <w:sz w:val="20"/>
          <w:szCs w:val="20"/>
        </w:rPr>
        <w:t>，航空运输业</w:t>
      </w:r>
      <w:r>
        <w:rPr>
          <w:rFonts w:hint="eastAsia" w:ascii="宋体" w:hAnsi="宋体" w:eastAsia="宋体" w:cs="宋体"/>
          <w:spacing w:val="-58"/>
          <w:sz w:val="20"/>
          <w:szCs w:val="20"/>
        </w:rPr>
        <w:t xml:space="preserve"> </w:t>
      </w:r>
      <w:r>
        <w:rPr>
          <w:rFonts w:hint="eastAsia" w:ascii="宋体" w:hAnsi="宋体" w:eastAsia="宋体" w:cs="宋体"/>
          <w:spacing w:val="20"/>
          <w:sz w:val="20"/>
          <w:szCs w:val="20"/>
        </w:rPr>
        <w:t>，管道运输业，</w:t>
      </w:r>
      <w:r>
        <w:rPr>
          <w:rFonts w:hint="eastAsia" w:ascii="宋体" w:hAnsi="宋体" w:eastAsia="宋体" w:cs="宋体"/>
          <w:spacing w:val="19"/>
          <w:sz w:val="20"/>
          <w:szCs w:val="20"/>
        </w:rPr>
        <w:t>多式联运和运输代理业、装卸搬运</w:t>
      </w:r>
      <w:r>
        <w:rPr>
          <w:rFonts w:hint="eastAsia" w:ascii="宋体" w:hAnsi="宋体" w:eastAsia="宋体" w:cs="宋体"/>
          <w:spacing w:val="-56"/>
          <w:sz w:val="20"/>
          <w:szCs w:val="20"/>
        </w:rPr>
        <w:t xml:space="preserve"> </w:t>
      </w:r>
      <w:r>
        <w:rPr>
          <w:rFonts w:hint="eastAsia" w:ascii="宋体" w:hAnsi="宋体" w:eastAsia="宋体" w:cs="宋体"/>
          <w:spacing w:val="19"/>
          <w:sz w:val="20"/>
          <w:szCs w:val="20"/>
        </w:rPr>
        <w:t>，不包括铁</w:t>
      </w:r>
      <w:r>
        <w:rPr>
          <w:rFonts w:hint="eastAsia" w:ascii="宋体" w:hAnsi="宋体" w:eastAsia="宋体" w:cs="宋体"/>
          <w:sz w:val="20"/>
          <w:szCs w:val="20"/>
        </w:rPr>
        <w:t xml:space="preserve"> </w:t>
      </w:r>
      <w:r>
        <w:rPr>
          <w:rFonts w:hint="eastAsia" w:ascii="宋体" w:hAnsi="宋体" w:eastAsia="宋体" w:cs="宋体"/>
          <w:spacing w:val="19"/>
          <w:sz w:val="20"/>
          <w:szCs w:val="20"/>
        </w:rPr>
        <w:t>路运输业；仓储业包括通用仓储</w:t>
      </w:r>
      <w:r>
        <w:rPr>
          <w:rFonts w:hint="eastAsia" w:ascii="宋体" w:hAnsi="宋体" w:eastAsia="宋体" w:cs="宋体"/>
          <w:spacing w:val="-56"/>
          <w:sz w:val="20"/>
          <w:szCs w:val="20"/>
        </w:rPr>
        <w:t xml:space="preserve"> </w:t>
      </w:r>
      <w:r>
        <w:rPr>
          <w:rFonts w:hint="eastAsia" w:ascii="宋体" w:hAnsi="宋体" w:eastAsia="宋体" w:cs="宋体"/>
          <w:spacing w:val="19"/>
          <w:sz w:val="20"/>
          <w:szCs w:val="20"/>
        </w:rPr>
        <w:t>，低温仓储</w:t>
      </w:r>
      <w:r>
        <w:rPr>
          <w:rFonts w:hint="eastAsia" w:ascii="宋体" w:hAnsi="宋体" w:eastAsia="宋体" w:cs="宋体"/>
          <w:spacing w:val="-58"/>
          <w:sz w:val="20"/>
          <w:szCs w:val="20"/>
        </w:rPr>
        <w:t xml:space="preserve"> </w:t>
      </w:r>
      <w:r>
        <w:rPr>
          <w:rFonts w:hint="eastAsia" w:ascii="宋体" w:hAnsi="宋体" w:eastAsia="宋体" w:cs="宋体"/>
          <w:spacing w:val="19"/>
          <w:sz w:val="20"/>
          <w:szCs w:val="20"/>
        </w:rPr>
        <w:t>，危险品仓</w:t>
      </w:r>
      <w:r>
        <w:rPr>
          <w:rFonts w:hint="eastAsia" w:ascii="宋体" w:hAnsi="宋体" w:eastAsia="宋体" w:cs="宋体"/>
          <w:spacing w:val="18"/>
          <w:sz w:val="20"/>
          <w:szCs w:val="20"/>
        </w:rPr>
        <w:t>储</w:t>
      </w:r>
      <w:r>
        <w:rPr>
          <w:rFonts w:hint="eastAsia" w:ascii="宋体" w:hAnsi="宋体" w:eastAsia="宋体" w:cs="宋体"/>
          <w:spacing w:val="-58"/>
          <w:sz w:val="20"/>
          <w:szCs w:val="20"/>
        </w:rPr>
        <w:t xml:space="preserve"> </w:t>
      </w:r>
      <w:r>
        <w:rPr>
          <w:rFonts w:hint="eastAsia" w:ascii="宋体" w:hAnsi="宋体" w:eastAsia="宋体" w:cs="宋体"/>
          <w:spacing w:val="18"/>
          <w:sz w:val="20"/>
          <w:szCs w:val="20"/>
        </w:rPr>
        <w:t>，谷物</w:t>
      </w:r>
      <w:r>
        <w:rPr>
          <w:rFonts w:hint="eastAsia" w:ascii="宋体" w:hAnsi="宋体" w:eastAsia="宋体" w:cs="宋体"/>
          <w:spacing w:val="-58"/>
          <w:sz w:val="20"/>
          <w:szCs w:val="20"/>
        </w:rPr>
        <w:t xml:space="preserve"> </w:t>
      </w:r>
      <w:r>
        <w:rPr>
          <w:rFonts w:hint="eastAsia" w:ascii="宋体" w:hAnsi="宋体" w:eastAsia="宋体" w:cs="宋体"/>
          <w:spacing w:val="18"/>
          <w:sz w:val="20"/>
          <w:szCs w:val="20"/>
        </w:rPr>
        <w:t>、棉花等农产品仓储</w:t>
      </w:r>
      <w:r>
        <w:rPr>
          <w:rFonts w:hint="eastAsia" w:ascii="宋体" w:hAnsi="宋体" w:eastAsia="宋体" w:cs="宋体"/>
          <w:spacing w:val="-56"/>
          <w:sz w:val="20"/>
          <w:szCs w:val="20"/>
        </w:rPr>
        <w:t xml:space="preserve"> </w:t>
      </w:r>
      <w:r>
        <w:rPr>
          <w:rFonts w:hint="eastAsia" w:ascii="宋体" w:hAnsi="宋体" w:eastAsia="宋体" w:cs="宋体"/>
          <w:spacing w:val="18"/>
          <w:sz w:val="20"/>
          <w:szCs w:val="20"/>
        </w:rPr>
        <w:t>，中药材仓储</w:t>
      </w:r>
      <w:r>
        <w:rPr>
          <w:rFonts w:hint="eastAsia" w:ascii="宋体" w:hAnsi="宋体" w:eastAsia="宋体" w:cs="宋体"/>
          <w:sz w:val="20"/>
          <w:szCs w:val="20"/>
        </w:rPr>
        <w:t xml:space="preserve"> </w:t>
      </w:r>
      <w:r>
        <w:rPr>
          <w:rFonts w:hint="eastAsia" w:ascii="宋体" w:hAnsi="宋体" w:eastAsia="宋体" w:cs="宋体"/>
          <w:spacing w:val="22"/>
          <w:sz w:val="20"/>
          <w:szCs w:val="20"/>
        </w:rPr>
        <w:t>和其他仓储业</w:t>
      </w:r>
      <w:r>
        <w:rPr>
          <w:rFonts w:hint="eastAsia" w:ascii="宋体" w:hAnsi="宋体" w:eastAsia="宋体" w:cs="宋体"/>
          <w:spacing w:val="-33"/>
          <w:sz w:val="20"/>
          <w:szCs w:val="20"/>
        </w:rPr>
        <w:t xml:space="preserve"> </w:t>
      </w:r>
      <w:r>
        <w:rPr>
          <w:rFonts w:hint="eastAsia" w:ascii="宋体" w:hAnsi="宋体" w:eastAsia="宋体" w:cs="宋体"/>
          <w:spacing w:val="22"/>
          <w:sz w:val="20"/>
          <w:szCs w:val="20"/>
        </w:rPr>
        <w:t>;信息传输业包括电信、广播电视和卫星传输服务</w:t>
      </w:r>
      <w:r>
        <w:rPr>
          <w:rFonts w:hint="eastAsia" w:ascii="宋体" w:hAnsi="宋体" w:eastAsia="宋体" w:cs="宋体"/>
          <w:spacing w:val="-58"/>
          <w:sz w:val="20"/>
          <w:szCs w:val="20"/>
        </w:rPr>
        <w:t xml:space="preserve"> </w:t>
      </w:r>
      <w:r>
        <w:rPr>
          <w:rFonts w:hint="eastAsia" w:ascii="宋体" w:hAnsi="宋体" w:eastAsia="宋体" w:cs="宋体"/>
          <w:spacing w:val="22"/>
          <w:sz w:val="20"/>
          <w:szCs w:val="20"/>
        </w:rPr>
        <w:t>，互联网和相关服务；</w:t>
      </w:r>
      <w:r>
        <w:rPr>
          <w:rFonts w:hint="eastAsia" w:ascii="宋体" w:hAnsi="宋体" w:eastAsia="宋体" w:cs="宋体"/>
          <w:spacing w:val="-43"/>
          <w:sz w:val="20"/>
          <w:szCs w:val="20"/>
        </w:rPr>
        <w:t xml:space="preserve"> </w:t>
      </w:r>
      <w:r>
        <w:rPr>
          <w:rFonts w:hint="eastAsia" w:ascii="宋体" w:hAnsi="宋体" w:eastAsia="宋体" w:cs="宋体"/>
          <w:spacing w:val="22"/>
          <w:sz w:val="20"/>
          <w:szCs w:val="20"/>
        </w:rPr>
        <w:t>商务服务业</w:t>
      </w:r>
      <w:r>
        <w:rPr>
          <w:rFonts w:hint="eastAsia" w:ascii="宋体" w:hAnsi="宋体" w:eastAsia="宋体" w:cs="宋体"/>
          <w:sz w:val="20"/>
          <w:szCs w:val="20"/>
        </w:rPr>
        <w:t xml:space="preserve"> </w:t>
      </w:r>
      <w:r>
        <w:rPr>
          <w:rFonts w:hint="eastAsia" w:ascii="宋体" w:hAnsi="宋体" w:eastAsia="宋体" w:cs="宋体"/>
          <w:spacing w:val="20"/>
          <w:sz w:val="20"/>
          <w:szCs w:val="20"/>
        </w:rPr>
        <w:t>包括科学研究和技术服务业</w:t>
      </w:r>
      <w:r>
        <w:rPr>
          <w:rFonts w:hint="eastAsia" w:ascii="宋体" w:hAnsi="宋体" w:eastAsia="宋体" w:cs="宋体"/>
          <w:spacing w:val="-59"/>
          <w:sz w:val="20"/>
          <w:szCs w:val="20"/>
        </w:rPr>
        <w:t xml:space="preserve"> </w:t>
      </w:r>
      <w:r>
        <w:rPr>
          <w:rFonts w:hint="eastAsia" w:ascii="宋体" w:hAnsi="宋体" w:eastAsia="宋体" w:cs="宋体"/>
          <w:spacing w:val="20"/>
          <w:sz w:val="20"/>
          <w:szCs w:val="20"/>
        </w:rPr>
        <w:t>，水利、环境和公共设施管理业</w:t>
      </w:r>
      <w:r>
        <w:rPr>
          <w:rFonts w:hint="eastAsia" w:ascii="宋体" w:hAnsi="宋体" w:eastAsia="宋体" w:cs="宋体"/>
          <w:spacing w:val="-58"/>
          <w:sz w:val="20"/>
          <w:szCs w:val="20"/>
        </w:rPr>
        <w:t xml:space="preserve"> </w:t>
      </w:r>
      <w:r>
        <w:rPr>
          <w:rFonts w:hint="eastAsia" w:ascii="宋体" w:hAnsi="宋体" w:eastAsia="宋体" w:cs="宋体"/>
          <w:spacing w:val="20"/>
          <w:sz w:val="20"/>
          <w:szCs w:val="20"/>
        </w:rPr>
        <w:t>，居</w:t>
      </w:r>
      <w:r>
        <w:rPr>
          <w:rFonts w:hint="eastAsia" w:ascii="宋体" w:hAnsi="宋体" w:eastAsia="宋体" w:cs="宋体"/>
          <w:spacing w:val="19"/>
          <w:sz w:val="20"/>
          <w:szCs w:val="20"/>
        </w:rPr>
        <w:t>民服务</w:t>
      </w:r>
      <w:r>
        <w:rPr>
          <w:rFonts w:hint="eastAsia" w:ascii="宋体" w:hAnsi="宋体" w:eastAsia="宋体" w:cs="宋体"/>
          <w:spacing w:val="-58"/>
          <w:sz w:val="20"/>
          <w:szCs w:val="20"/>
        </w:rPr>
        <w:t xml:space="preserve"> </w:t>
      </w:r>
      <w:r>
        <w:rPr>
          <w:rFonts w:hint="eastAsia" w:ascii="宋体" w:hAnsi="宋体" w:eastAsia="宋体" w:cs="宋体"/>
          <w:spacing w:val="19"/>
          <w:sz w:val="20"/>
          <w:szCs w:val="20"/>
        </w:rPr>
        <w:t>、修理和其他服务业</w:t>
      </w:r>
      <w:r>
        <w:rPr>
          <w:rFonts w:hint="eastAsia" w:ascii="宋体" w:hAnsi="宋体" w:eastAsia="宋体" w:cs="宋体"/>
          <w:spacing w:val="-58"/>
          <w:sz w:val="20"/>
          <w:szCs w:val="20"/>
        </w:rPr>
        <w:t xml:space="preserve"> </w:t>
      </w:r>
      <w:r>
        <w:rPr>
          <w:rFonts w:hint="eastAsia" w:ascii="宋体" w:hAnsi="宋体" w:eastAsia="宋体" w:cs="宋体"/>
          <w:spacing w:val="19"/>
          <w:sz w:val="20"/>
          <w:szCs w:val="20"/>
        </w:rPr>
        <w:t>，社会</w:t>
      </w:r>
      <w:r>
        <w:rPr>
          <w:rFonts w:hint="eastAsia" w:ascii="宋体" w:hAnsi="宋体" w:eastAsia="宋体" w:cs="宋体"/>
          <w:sz w:val="20"/>
          <w:szCs w:val="20"/>
        </w:rPr>
        <w:t xml:space="preserve"> </w:t>
      </w:r>
      <w:r>
        <w:rPr>
          <w:rFonts w:hint="eastAsia" w:ascii="宋体" w:hAnsi="宋体" w:eastAsia="宋体" w:cs="宋体"/>
          <w:spacing w:val="16"/>
          <w:sz w:val="20"/>
          <w:szCs w:val="20"/>
        </w:rPr>
        <w:t>工作</w:t>
      </w:r>
      <w:r>
        <w:rPr>
          <w:rFonts w:hint="eastAsia" w:ascii="宋体" w:hAnsi="宋体" w:eastAsia="宋体" w:cs="宋体"/>
          <w:spacing w:val="-42"/>
          <w:sz w:val="20"/>
          <w:szCs w:val="20"/>
        </w:rPr>
        <w:t xml:space="preserve"> </w:t>
      </w:r>
      <w:r>
        <w:rPr>
          <w:rFonts w:hint="eastAsia" w:ascii="宋体" w:hAnsi="宋体" w:eastAsia="宋体" w:cs="宋体"/>
          <w:spacing w:val="16"/>
          <w:sz w:val="20"/>
          <w:szCs w:val="20"/>
        </w:rPr>
        <w:t>，文化、体育和娱乐业</w:t>
      </w:r>
      <w:r>
        <w:rPr>
          <w:rFonts w:hint="eastAsia" w:ascii="宋体" w:hAnsi="宋体" w:eastAsia="宋体" w:cs="宋体"/>
          <w:spacing w:val="-58"/>
          <w:sz w:val="20"/>
          <w:szCs w:val="20"/>
        </w:rPr>
        <w:t xml:space="preserve"> </w:t>
      </w:r>
      <w:r>
        <w:rPr>
          <w:rFonts w:hint="eastAsia" w:ascii="宋体" w:hAnsi="宋体" w:eastAsia="宋体" w:cs="宋体"/>
          <w:spacing w:val="16"/>
          <w:sz w:val="20"/>
          <w:szCs w:val="20"/>
        </w:rPr>
        <w:t>，以及房地产中介服务</w:t>
      </w:r>
      <w:r>
        <w:rPr>
          <w:rFonts w:hint="eastAsia" w:ascii="宋体" w:hAnsi="宋体" w:eastAsia="宋体" w:cs="宋体"/>
          <w:spacing w:val="-56"/>
          <w:sz w:val="20"/>
          <w:szCs w:val="20"/>
        </w:rPr>
        <w:t xml:space="preserve"> </w:t>
      </w:r>
      <w:r>
        <w:rPr>
          <w:rFonts w:hint="eastAsia" w:ascii="宋体" w:hAnsi="宋体" w:eastAsia="宋体" w:cs="宋体"/>
          <w:spacing w:val="16"/>
          <w:sz w:val="20"/>
          <w:szCs w:val="20"/>
        </w:rPr>
        <w:t>，其他房地产业等</w:t>
      </w:r>
      <w:r>
        <w:rPr>
          <w:rFonts w:hint="eastAsia" w:ascii="宋体" w:hAnsi="宋体" w:eastAsia="宋体" w:cs="宋体"/>
          <w:spacing w:val="-58"/>
          <w:sz w:val="20"/>
          <w:szCs w:val="20"/>
        </w:rPr>
        <w:t xml:space="preserve"> </w:t>
      </w:r>
      <w:r>
        <w:rPr>
          <w:rFonts w:hint="eastAsia" w:ascii="宋体" w:hAnsi="宋体" w:eastAsia="宋体" w:cs="宋体"/>
          <w:spacing w:val="16"/>
          <w:sz w:val="20"/>
          <w:szCs w:val="20"/>
        </w:rPr>
        <w:t>，不包括自有房地产经营活动。</w:t>
      </w:r>
    </w:p>
    <w:p w14:paraId="7CC34691">
      <w:pPr>
        <w:spacing w:before="157" w:line="345" w:lineRule="auto"/>
        <w:ind w:right="170" w:firstLine="458"/>
        <w:rPr>
          <w:rFonts w:hint="eastAsia" w:ascii="宋体" w:hAnsi="宋体" w:eastAsia="宋体" w:cs="宋体"/>
          <w:sz w:val="20"/>
          <w:szCs w:val="20"/>
        </w:rPr>
      </w:pPr>
      <w:r>
        <w:rPr>
          <w:rFonts w:hint="eastAsia" w:ascii="宋体" w:hAnsi="宋体" w:eastAsia="宋体" w:cs="宋体"/>
          <w:spacing w:val="19"/>
          <w:sz w:val="20"/>
          <w:szCs w:val="20"/>
        </w:rPr>
        <w:t>3.企业划分指标以现行统计制度为准</w:t>
      </w:r>
      <w:r>
        <w:rPr>
          <w:rFonts w:hint="eastAsia" w:ascii="宋体" w:hAnsi="宋体" w:eastAsia="宋体" w:cs="宋体"/>
          <w:spacing w:val="-53"/>
          <w:sz w:val="20"/>
          <w:szCs w:val="20"/>
        </w:rPr>
        <w:t xml:space="preserve"> </w:t>
      </w:r>
      <w:r>
        <w:rPr>
          <w:rFonts w:hint="eastAsia" w:ascii="宋体" w:hAnsi="宋体" w:eastAsia="宋体" w:cs="宋体"/>
          <w:spacing w:val="19"/>
          <w:sz w:val="20"/>
          <w:szCs w:val="20"/>
        </w:rPr>
        <w:t>。</w:t>
      </w:r>
      <w:r>
        <w:rPr>
          <w:rFonts w:hint="eastAsia" w:ascii="宋体" w:hAnsi="宋体" w:eastAsia="宋体" w:cs="宋体"/>
          <w:spacing w:val="-70"/>
          <w:sz w:val="20"/>
          <w:szCs w:val="20"/>
        </w:rPr>
        <w:t xml:space="preserve"> </w:t>
      </w:r>
      <w:r>
        <w:rPr>
          <w:rFonts w:hint="eastAsia" w:ascii="宋体" w:hAnsi="宋体" w:eastAsia="宋体" w:cs="宋体"/>
          <w:spacing w:val="19"/>
          <w:sz w:val="20"/>
          <w:szCs w:val="20"/>
        </w:rPr>
        <w:t>（</w:t>
      </w:r>
      <w:r>
        <w:rPr>
          <w:rFonts w:hint="eastAsia" w:ascii="宋体" w:hAnsi="宋体" w:eastAsia="宋体" w:cs="宋体"/>
          <w:spacing w:val="-24"/>
          <w:sz w:val="20"/>
          <w:szCs w:val="20"/>
        </w:rPr>
        <w:t xml:space="preserve"> </w:t>
      </w:r>
      <w:r>
        <w:rPr>
          <w:rFonts w:hint="eastAsia" w:ascii="宋体" w:hAnsi="宋体" w:eastAsia="宋体" w:cs="宋体"/>
          <w:spacing w:val="19"/>
          <w:sz w:val="20"/>
          <w:szCs w:val="20"/>
        </w:rPr>
        <w:t>1）</w:t>
      </w:r>
      <w:r>
        <w:rPr>
          <w:rFonts w:hint="eastAsia" w:ascii="宋体" w:hAnsi="宋体" w:eastAsia="宋体" w:cs="宋体"/>
          <w:spacing w:val="-53"/>
          <w:sz w:val="20"/>
          <w:szCs w:val="20"/>
        </w:rPr>
        <w:t xml:space="preserve"> </w:t>
      </w:r>
      <w:r>
        <w:rPr>
          <w:rFonts w:hint="eastAsia" w:ascii="宋体" w:hAnsi="宋体" w:eastAsia="宋体" w:cs="宋体"/>
          <w:spacing w:val="19"/>
          <w:sz w:val="20"/>
          <w:szCs w:val="20"/>
        </w:rPr>
        <w:t>从业人员</w:t>
      </w:r>
      <w:r>
        <w:rPr>
          <w:rFonts w:hint="eastAsia" w:ascii="宋体" w:hAnsi="宋体" w:eastAsia="宋体" w:cs="宋体"/>
          <w:spacing w:val="-56"/>
          <w:sz w:val="20"/>
          <w:szCs w:val="20"/>
        </w:rPr>
        <w:t xml:space="preserve"> </w:t>
      </w:r>
      <w:r>
        <w:rPr>
          <w:rFonts w:hint="eastAsia" w:ascii="宋体" w:hAnsi="宋体" w:eastAsia="宋体" w:cs="宋体"/>
          <w:spacing w:val="19"/>
          <w:sz w:val="20"/>
          <w:szCs w:val="20"/>
        </w:rPr>
        <w:t>，是指期末从业人员数</w:t>
      </w:r>
      <w:r>
        <w:rPr>
          <w:rFonts w:hint="eastAsia" w:ascii="宋体" w:hAnsi="宋体" w:eastAsia="宋体" w:cs="宋体"/>
          <w:spacing w:val="-56"/>
          <w:sz w:val="20"/>
          <w:szCs w:val="20"/>
        </w:rPr>
        <w:t xml:space="preserve"> </w:t>
      </w:r>
      <w:r>
        <w:rPr>
          <w:rFonts w:hint="eastAsia" w:ascii="宋体" w:hAnsi="宋体" w:eastAsia="宋体" w:cs="宋体"/>
          <w:spacing w:val="19"/>
          <w:sz w:val="20"/>
          <w:szCs w:val="20"/>
        </w:rPr>
        <w:t>，没有期末从</w:t>
      </w:r>
      <w:r>
        <w:rPr>
          <w:rFonts w:hint="eastAsia" w:ascii="宋体" w:hAnsi="宋体" w:eastAsia="宋体" w:cs="宋体"/>
          <w:sz w:val="20"/>
          <w:szCs w:val="20"/>
        </w:rPr>
        <w:t xml:space="preserve">  </w:t>
      </w:r>
      <w:r>
        <w:rPr>
          <w:rFonts w:hint="eastAsia" w:ascii="宋体" w:hAnsi="宋体" w:eastAsia="宋体" w:cs="宋体"/>
          <w:spacing w:val="19"/>
          <w:sz w:val="20"/>
          <w:szCs w:val="20"/>
        </w:rPr>
        <w:t>业人员数的</w:t>
      </w:r>
      <w:r>
        <w:rPr>
          <w:rFonts w:hint="eastAsia" w:ascii="宋体" w:hAnsi="宋体" w:eastAsia="宋体" w:cs="宋体"/>
          <w:spacing w:val="-58"/>
          <w:sz w:val="20"/>
          <w:szCs w:val="20"/>
        </w:rPr>
        <w:t xml:space="preserve"> </w:t>
      </w:r>
      <w:r>
        <w:rPr>
          <w:rFonts w:hint="eastAsia" w:ascii="宋体" w:hAnsi="宋体" w:eastAsia="宋体" w:cs="宋体"/>
          <w:spacing w:val="19"/>
          <w:sz w:val="20"/>
          <w:szCs w:val="20"/>
        </w:rPr>
        <w:t>，采用全年平均人员数代替</w:t>
      </w:r>
      <w:r>
        <w:rPr>
          <w:rFonts w:hint="eastAsia" w:ascii="宋体" w:hAnsi="宋体" w:eastAsia="宋体" w:cs="宋体"/>
          <w:spacing w:val="-53"/>
          <w:sz w:val="20"/>
          <w:szCs w:val="20"/>
        </w:rPr>
        <w:t xml:space="preserve"> </w:t>
      </w:r>
      <w:r>
        <w:rPr>
          <w:rFonts w:hint="eastAsia" w:ascii="宋体" w:hAnsi="宋体" w:eastAsia="宋体" w:cs="宋体"/>
          <w:spacing w:val="19"/>
          <w:sz w:val="20"/>
          <w:szCs w:val="20"/>
        </w:rPr>
        <w:t>。</w:t>
      </w:r>
      <w:r>
        <w:rPr>
          <w:rFonts w:hint="eastAsia" w:ascii="宋体" w:hAnsi="宋体" w:eastAsia="宋体" w:cs="宋体"/>
          <w:spacing w:val="-70"/>
          <w:sz w:val="20"/>
          <w:szCs w:val="20"/>
        </w:rPr>
        <w:t xml:space="preserve"> </w:t>
      </w:r>
      <w:r>
        <w:rPr>
          <w:rFonts w:hint="eastAsia" w:ascii="宋体" w:hAnsi="宋体" w:eastAsia="宋体" w:cs="宋体"/>
          <w:spacing w:val="19"/>
          <w:sz w:val="20"/>
          <w:szCs w:val="20"/>
        </w:rPr>
        <w:t>（2）</w:t>
      </w:r>
      <w:r>
        <w:rPr>
          <w:rFonts w:hint="eastAsia" w:ascii="宋体" w:hAnsi="宋体" w:eastAsia="宋体" w:cs="宋体"/>
          <w:spacing w:val="-46"/>
          <w:sz w:val="20"/>
          <w:szCs w:val="20"/>
        </w:rPr>
        <w:t xml:space="preserve"> </w:t>
      </w:r>
      <w:r>
        <w:rPr>
          <w:rFonts w:hint="eastAsia" w:ascii="宋体" w:hAnsi="宋体" w:eastAsia="宋体" w:cs="宋体"/>
          <w:spacing w:val="19"/>
          <w:sz w:val="20"/>
          <w:szCs w:val="20"/>
        </w:rPr>
        <w:t>营业收</w:t>
      </w:r>
      <w:r>
        <w:rPr>
          <w:rFonts w:hint="eastAsia" w:ascii="宋体" w:hAnsi="宋体" w:eastAsia="宋体" w:cs="宋体"/>
          <w:spacing w:val="18"/>
          <w:sz w:val="20"/>
          <w:szCs w:val="20"/>
        </w:rPr>
        <w:t>入</w:t>
      </w:r>
      <w:r>
        <w:rPr>
          <w:rFonts w:hint="eastAsia" w:ascii="宋体" w:hAnsi="宋体" w:eastAsia="宋体" w:cs="宋体"/>
          <w:spacing w:val="-58"/>
          <w:sz w:val="20"/>
          <w:szCs w:val="20"/>
        </w:rPr>
        <w:t xml:space="preserve"> </w:t>
      </w:r>
      <w:r>
        <w:rPr>
          <w:rFonts w:hint="eastAsia" w:ascii="宋体" w:hAnsi="宋体" w:eastAsia="宋体" w:cs="宋体"/>
          <w:spacing w:val="18"/>
          <w:sz w:val="20"/>
          <w:szCs w:val="20"/>
        </w:rPr>
        <w:t>，工业</w:t>
      </w:r>
      <w:r>
        <w:rPr>
          <w:rFonts w:hint="eastAsia" w:ascii="宋体" w:hAnsi="宋体" w:eastAsia="宋体" w:cs="宋体"/>
          <w:spacing w:val="-59"/>
          <w:sz w:val="20"/>
          <w:szCs w:val="20"/>
        </w:rPr>
        <w:t xml:space="preserve"> </w:t>
      </w:r>
      <w:r>
        <w:rPr>
          <w:rFonts w:hint="eastAsia" w:ascii="宋体" w:hAnsi="宋体" w:eastAsia="宋体" w:cs="宋体"/>
          <w:spacing w:val="18"/>
          <w:sz w:val="20"/>
          <w:szCs w:val="20"/>
        </w:rPr>
        <w:t>、建筑业</w:t>
      </w:r>
      <w:r>
        <w:rPr>
          <w:rFonts w:hint="eastAsia" w:ascii="宋体" w:hAnsi="宋体" w:eastAsia="宋体" w:cs="宋体"/>
          <w:spacing w:val="-58"/>
          <w:sz w:val="20"/>
          <w:szCs w:val="20"/>
        </w:rPr>
        <w:t xml:space="preserve"> </w:t>
      </w:r>
      <w:r>
        <w:rPr>
          <w:rFonts w:hint="eastAsia" w:ascii="宋体" w:hAnsi="宋体" w:eastAsia="宋体" w:cs="宋体"/>
          <w:spacing w:val="18"/>
          <w:sz w:val="20"/>
          <w:szCs w:val="20"/>
        </w:rPr>
        <w:t>、</w:t>
      </w:r>
      <w:r>
        <w:rPr>
          <w:rFonts w:hint="eastAsia" w:ascii="宋体" w:hAnsi="宋体" w:eastAsia="宋体" w:cs="宋体"/>
          <w:spacing w:val="-52"/>
          <w:sz w:val="20"/>
          <w:szCs w:val="20"/>
        </w:rPr>
        <w:t xml:space="preserve"> </w:t>
      </w:r>
      <w:r>
        <w:rPr>
          <w:rFonts w:hint="eastAsia" w:ascii="宋体" w:hAnsi="宋体" w:eastAsia="宋体" w:cs="宋体"/>
          <w:spacing w:val="18"/>
          <w:sz w:val="20"/>
          <w:szCs w:val="20"/>
        </w:rPr>
        <w:t>限额以上批发和零售</w:t>
      </w:r>
      <w:r>
        <w:rPr>
          <w:rFonts w:hint="eastAsia" w:ascii="宋体" w:hAnsi="宋体" w:eastAsia="宋体" w:cs="宋体"/>
          <w:sz w:val="20"/>
          <w:szCs w:val="20"/>
        </w:rPr>
        <w:t xml:space="preserve">  </w:t>
      </w:r>
      <w:r>
        <w:rPr>
          <w:rFonts w:hint="eastAsia" w:ascii="宋体" w:hAnsi="宋体" w:eastAsia="宋体" w:cs="宋体"/>
          <w:spacing w:val="21"/>
          <w:sz w:val="20"/>
          <w:szCs w:val="20"/>
        </w:rPr>
        <w:t>业</w:t>
      </w:r>
      <w:r>
        <w:rPr>
          <w:rFonts w:hint="eastAsia" w:ascii="宋体" w:hAnsi="宋体" w:eastAsia="宋体" w:cs="宋体"/>
          <w:spacing w:val="-51"/>
          <w:sz w:val="20"/>
          <w:szCs w:val="20"/>
        </w:rPr>
        <w:t xml:space="preserve"> </w:t>
      </w:r>
      <w:r>
        <w:rPr>
          <w:rFonts w:hint="eastAsia" w:ascii="宋体" w:hAnsi="宋体" w:eastAsia="宋体" w:cs="宋体"/>
          <w:spacing w:val="21"/>
          <w:sz w:val="20"/>
          <w:szCs w:val="20"/>
        </w:rPr>
        <w:t>、限额以上住宿和餐饮业以及其他设置主营业务收入指标的行业</w:t>
      </w:r>
      <w:r>
        <w:rPr>
          <w:rFonts w:hint="eastAsia" w:ascii="宋体" w:hAnsi="宋体" w:eastAsia="宋体" w:cs="宋体"/>
          <w:spacing w:val="-58"/>
          <w:sz w:val="20"/>
          <w:szCs w:val="20"/>
        </w:rPr>
        <w:t xml:space="preserve"> </w:t>
      </w:r>
      <w:r>
        <w:rPr>
          <w:rFonts w:hint="eastAsia" w:ascii="宋体" w:hAnsi="宋体" w:eastAsia="宋体" w:cs="宋体"/>
          <w:spacing w:val="21"/>
          <w:sz w:val="20"/>
          <w:szCs w:val="20"/>
        </w:rPr>
        <w:t>，采用主营业务收入；</w:t>
      </w:r>
      <w:r>
        <w:rPr>
          <w:rFonts w:hint="eastAsia" w:ascii="宋体" w:hAnsi="宋体" w:eastAsia="宋体" w:cs="宋体"/>
          <w:spacing w:val="-47"/>
          <w:sz w:val="20"/>
          <w:szCs w:val="20"/>
        </w:rPr>
        <w:t xml:space="preserve"> </w:t>
      </w:r>
      <w:r>
        <w:rPr>
          <w:rFonts w:hint="eastAsia" w:ascii="宋体" w:hAnsi="宋体" w:eastAsia="宋体" w:cs="宋体"/>
          <w:spacing w:val="21"/>
          <w:sz w:val="20"/>
          <w:szCs w:val="20"/>
        </w:rPr>
        <w:t>限额以</w:t>
      </w:r>
      <w:r>
        <w:rPr>
          <w:rFonts w:hint="eastAsia" w:ascii="宋体" w:hAnsi="宋体" w:eastAsia="宋体" w:cs="宋体"/>
          <w:sz w:val="20"/>
          <w:szCs w:val="20"/>
        </w:rPr>
        <w:t xml:space="preserve">  </w:t>
      </w:r>
      <w:r>
        <w:rPr>
          <w:rFonts w:hint="eastAsia" w:ascii="宋体" w:hAnsi="宋体" w:eastAsia="宋体" w:cs="宋体"/>
          <w:spacing w:val="21"/>
          <w:sz w:val="20"/>
          <w:szCs w:val="20"/>
        </w:rPr>
        <w:t>下批发与零售业企业采用商品销售额代替；限额以下住宿与餐饮业企业采用营业额代替；农、林、</w:t>
      </w:r>
      <w:r>
        <w:rPr>
          <w:rFonts w:hint="eastAsia" w:ascii="宋体" w:hAnsi="宋体" w:eastAsia="宋体" w:cs="宋体"/>
          <w:spacing w:val="17"/>
          <w:sz w:val="20"/>
          <w:szCs w:val="20"/>
        </w:rPr>
        <w:t xml:space="preserve"> </w:t>
      </w:r>
      <w:r>
        <w:rPr>
          <w:rFonts w:hint="eastAsia" w:ascii="宋体" w:hAnsi="宋体" w:eastAsia="宋体" w:cs="宋体"/>
          <w:spacing w:val="20"/>
          <w:sz w:val="20"/>
          <w:szCs w:val="20"/>
        </w:rPr>
        <w:t>牧</w:t>
      </w:r>
      <w:r>
        <w:rPr>
          <w:rFonts w:hint="eastAsia" w:ascii="宋体" w:hAnsi="宋体" w:eastAsia="宋体" w:cs="宋体"/>
          <w:spacing w:val="-58"/>
          <w:sz w:val="20"/>
          <w:szCs w:val="20"/>
        </w:rPr>
        <w:t xml:space="preserve"> </w:t>
      </w:r>
      <w:r>
        <w:rPr>
          <w:rFonts w:hint="eastAsia" w:ascii="宋体" w:hAnsi="宋体" w:eastAsia="宋体" w:cs="宋体"/>
          <w:spacing w:val="20"/>
          <w:sz w:val="20"/>
          <w:szCs w:val="20"/>
        </w:rPr>
        <w:t>、渔业企业采用营业总收入代替；</w:t>
      </w:r>
      <w:r>
        <w:rPr>
          <w:rFonts w:hint="eastAsia" w:ascii="宋体" w:hAnsi="宋体" w:eastAsia="宋体" w:cs="宋体"/>
          <w:spacing w:val="-56"/>
          <w:sz w:val="20"/>
          <w:szCs w:val="20"/>
        </w:rPr>
        <w:t xml:space="preserve"> </w:t>
      </w:r>
      <w:r>
        <w:rPr>
          <w:rFonts w:hint="eastAsia" w:ascii="宋体" w:hAnsi="宋体" w:eastAsia="宋体" w:cs="宋体"/>
          <w:spacing w:val="20"/>
          <w:sz w:val="20"/>
          <w:szCs w:val="20"/>
        </w:rPr>
        <w:t>其他未设置主营业务收入的</w:t>
      </w:r>
      <w:r>
        <w:rPr>
          <w:rFonts w:hint="eastAsia" w:ascii="宋体" w:hAnsi="宋体" w:eastAsia="宋体" w:cs="宋体"/>
          <w:spacing w:val="19"/>
          <w:sz w:val="20"/>
          <w:szCs w:val="20"/>
        </w:rPr>
        <w:t>行业</w:t>
      </w:r>
      <w:r>
        <w:rPr>
          <w:rFonts w:hint="eastAsia" w:ascii="宋体" w:hAnsi="宋体" w:eastAsia="宋体" w:cs="宋体"/>
          <w:spacing w:val="-58"/>
          <w:sz w:val="20"/>
          <w:szCs w:val="20"/>
        </w:rPr>
        <w:t xml:space="preserve"> </w:t>
      </w:r>
      <w:r>
        <w:rPr>
          <w:rFonts w:hint="eastAsia" w:ascii="宋体" w:hAnsi="宋体" w:eastAsia="宋体" w:cs="宋体"/>
          <w:spacing w:val="19"/>
          <w:sz w:val="20"/>
          <w:szCs w:val="20"/>
        </w:rPr>
        <w:t>，采用营业收入指标</w:t>
      </w:r>
      <w:r>
        <w:rPr>
          <w:rFonts w:hint="eastAsia" w:ascii="宋体" w:hAnsi="宋体" w:eastAsia="宋体" w:cs="宋体"/>
          <w:spacing w:val="-53"/>
          <w:sz w:val="20"/>
          <w:szCs w:val="20"/>
        </w:rPr>
        <w:t xml:space="preserve"> </w:t>
      </w:r>
      <w:r>
        <w:rPr>
          <w:rFonts w:hint="eastAsia" w:ascii="宋体" w:hAnsi="宋体" w:eastAsia="宋体" w:cs="宋体"/>
          <w:spacing w:val="19"/>
          <w:sz w:val="20"/>
          <w:szCs w:val="20"/>
        </w:rPr>
        <w:t>。（3）</w:t>
      </w:r>
      <w:r>
        <w:rPr>
          <w:rFonts w:hint="eastAsia" w:ascii="宋体" w:hAnsi="宋体" w:eastAsia="宋体" w:cs="宋体"/>
          <w:sz w:val="20"/>
          <w:szCs w:val="20"/>
        </w:rPr>
        <w:t xml:space="preserve"> </w:t>
      </w:r>
      <w:r>
        <w:rPr>
          <w:rFonts w:hint="eastAsia" w:ascii="宋体" w:hAnsi="宋体" w:eastAsia="宋体" w:cs="宋体"/>
          <w:spacing w:val="19"/>
          <w:sz w:val="20"/>
          <w:szCs w:val="20"/>
        </w:rPr>
        <w:t>资产总额</w:t>
      </w:r>
      <w:r>
        <w:rPr>
          <w:rFonts w:hint="eastAsia" w:ascii="宋体" w:hAnsi="宋体" w:eastAsia="宋体" w:cs="宋体"/>
          <w:spacing w:val="-54"/>
          <w:sz w:val="20"/>
          <w:szCs w:val="20"/>
        </w:rPr>
        <w:t xml:space="preserve"> </w:t>
      </w:r>
      <w:r>
        <w:rPr>
          <w:rFonts w:hint="eastAsia" w:ascii="宋体" w:hAnsi="宋体" w:eastAsia="宋体" w:cs="宋体"/>
          <w:spacing w:val="19"/>
          <w:sz w:val="20"/>
          <w:szCs w:val="20"/>
        </w:rPr>
        <w:t>，采用资产总计代替。</w:t>
      </w:r>
    </w:p>
    <w:p w14:paraId="11577996">
      <w:pPr>
        <w:spacing w:line="345" w:lineRule="auto"/>
        <w:rPr>
          <w:rFonts w:hint="eastAsia" w:ascii="宋体" w:hAnsi="宋体" w:eastAsia="宋体" w:cs="宋体"/>
          <w:sz w:val="20"/>
          <w:szCs w:val="20"/>
        </w:rPr>
        <w:sectPr>
          <w:footerReference r:id="rId28" w:type="default"/>
          <w:pgSz w:w="11906" w:h="16839"/>
          <w:pgMar w:top="1431" w:right="1073" w:bottom="882" w:left="1140" w:header="0" w:footer="720" w:gutter="0"/>
          <w:cols w:space="720" w:num="1"/>
        </w:sectPr>
      </w:pPr>
    </w:p>
    <w:p w14:paraId="1F90E78F">
      <w:pPr>
        <w:spacing w:before="101" w:line="224" w:lineRule="auto"/>
        <w:ind w:left="1853"/>
        <w:outlineLvl w:val="0"/>
        <w:rPr>
          <w:rFonts w:hint="eastAsia" w:ascii="宋体" w:hAnsi="宋体" w:eastAsia="宋体" w:cs="宋体"/>
          <w:sz w:val="31"/>
          <w:szCs w:val="31"/>
        </w:rPr>
      </w:pPr>
      <w:bookmarkStart w:id="6" w:name="_Toc15649"/>
      <w:r>
        <w:rPr>
          <w:rFonts w:hint="eastAsia" w:ascii="宋体" w:hAnsi="宋体" w:eastAsia="宋体" w:cs="宋体"/>
          <w:b/>
          <w:bCs/>
          <w:spacing w:val="6"/>
          <w:sz w:val="31"/>
          <w:szCs w:val="31"/>
        </w:rPr>
        <w:t>第五章</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采购合同（合同主要条款及格式）</w:t>
      </w:r>
      <w:bookmarkEnd w:id="6"/>
    </w:p>
    <w:p w14:paraId="0CEA04E3">
      <w:pPr>
        <w:spacing w:before="255" w:line="227" w:lineRule="auto"/>
        <w:rPr>
          <w:rFonts w:hint="eastAsia" w:ascii="宋体" w:hAnsi="宋体" w:eastAsia="宋体" w:cs="宋体"/>
          <w:sz w:val="20"/>
          <w:szCs w:val="20"/>
        </w:rPr>
      </w:pPr>
      <w:r>
        <w:rPr>
          <w:rFonts w:hint="eastAsia" w:ascii="宋体" w:hAnsi="宋体" w:eastAsia="宋体" w:cs="宋体"/>
          <w:spacing w:val="8"/>
          <w:sz w:val="20"/>
          <w:szCs w:val="20"/>
        </w:rPr>
        <w:t>采购计划号：合同编号：</w:t>
      </w:r>
    </w:p>
    <w:p w14:paraId="57B3E4EB">
      <w:pPr>
        <w:spacing w:before="250" w:line="227" w:lineRule="auto"/>
        <w:rPr>
          <w:rFonts w:hint="eastAsia" w:ascii="宋体" w:hAnsi="宋体" w:eastAsia="宋体" w:cs="宋体"/>
          <w:sz w:val="20"/>
          <w:szCs w:val="20"/>
        </w:rPr>
      </w:pPr>
      <w:r>
        <w:rPr>
          <w:rFonts w:hint="eastAsia" w:ascii="宋体" w:hAnsi="宋体" w:eastAsia="宋体" w:cs="宋体"/>
          <w:spacing w:val="8"/>
          <w:sz w:val="20"/>
          <w:szCs w:val="20"/>
        </w:rPr>
        <w:t>采购人（甲方</w:t>
      </w:r>
      <w:r>
        <w:rPr>
          <w:rFonts w:hint="eastAsia" w:ascii="宋体" w:hAnsi="宋体" w:eastAsia="宋体" w:cs="宋体"/>
          <w:spacing w:val="4"/>
          <w:sz w:val="20"/>
          <w:szCs w:val="20"/>
        </w:rPr>
        <w:t>）：</w:t>
      </w:r>
      <w:r>
        <w:rPr>
          <w:rFonts w:hint="eastAsia" w:ascii="宋体" w:hAnsi="宋体" w:eastAsia="宋体" w:cs="宋体"/>
          <w:spacing w:val="11"/>
          <w:sz w:val="20"/>
          <w:szCs w:val="20"/>
        </w:rPr>
        <w:t xml:space="preserve">   </w:t>
      </w:r>
      <w:r>
        <w:rPr>
          <w:rFonts w:hint="eastAsia" w:ascii="宋体" w:hAnsi="宋体" w:eastAsia="宋体" w:cs="宋体"/>
          <w:spacing w:val="8"/>
          <w:sz w:val="20"/>
          <w:szCs w:val="20"/>
        </w:rPr>
        <w:t>供应商（乙方</w:t>
      </w:r>
      <w:r>
        <w:rPr>
          <w:rFonts w:hint="eastAsia" w:ascii="宋体" w:hAnsi="宋体" w:eastAsia="宋体" w:cs="宋体"/>
          <w:spacing w:val="4"/>
          <w:sz w:val="20"/>
          <w:szCs w:val="20"/>
        </w:rPr>
        <w:t>）：</w:t>
      </w:r>
    </w:p>
    <w:p w14:paraId="566E5178">
      <w:pPr>
        <w:spacing w:before="250" w:line="228" w:lineRule="auto"/>
        <w:ind w:left="4"/>
        <w:rPr>
          <w:rFonts w:hint="eastAsia" w:ascii="宋体" w:hAnsi="宋体" w:eastAsia="宋体" w:cs="宋体"/>
          <w:sz w:val="20"/>
          <w:szCs w:val="20"/>
        </w:rPr>
      </w:pPr>
      <w:r>
        <w:rPr>
          <w:rFonts w:hint="eastAsia" w:ascii="宋体" w:hAnsi="宋体" w:eastAsia="宋体" w:cs="宋体"/>
          <w:spacing w:val="5"/>
          <w:sz w:val="20"/>
          <w:szCs w:val="20"/>
        </w:rPr>
        <w:t>项目名称：</w:t>
      </w:r>
      <w:r>
        <w:rPr>
          <w:rFonts w:hint="eastAsia" w:ascii="宋体" w:hAnsi="宋体" w:eastAsia="宋体" w:cs="宋体"/>
          <w:spacing w:val="13"/>
          <w:sz w:val="20"/>
          <w:szCs w:val="20"/>
        </w:rPr>
        <w:t xml:space="preserve">   </w:t>
      </w:r>
      <w:r>
        <w:rPr>
          <w:rFonts w:hint="eastAsia" w:ascii="宋体" w:hAnsi="宋体" w:eastAsia="宋体" w:cs="宋体"/>
          <w:spacing w:val="5"/>
          <w:sz w:val="20"/>
          <w:szCs w:val="20"/>
        </w:rPr>
        <w:t>项目编号：</w:t>
      </w:r>
    </w:p>
    <w:p w14:paraId="1909DDB9">
      <w:pPr>
        <w:spacing w:before="248" w:line="230" w:lineRule="auto"/>
        <w:rPr>
          <w:rFonts w:hint="eastAsia" w:ascii="宋体" w:hAnsi="宋体" w:eastAsia="宋体" w:cs="宋体"/>
          <w:sz w:val="20"/>
          <w:szCs w:val="20"/>
        </w:rPr>
      </w:pPr>
      <w:r>
        <w:rPr>
          <w:rFonts w:hint="eastAsia" w:ascii="宋体" w:hAnsi="宋体" w:eastAsia="宋体" w:cs="宋体"/>
          <w:spacing w:val="5"/>
          <w:sz w:val="20"/>
          <w:szCs w:val="20"/>
        </w:rPr>
        <w:t>签订地点：</w:t>
      </w:r>
      <w:r>
        <w:rPr>
          <w:rFonts w:hint="eastAsia" w:ascii="宋体" w:hAnsi="宋体" w:eastAsia="宋体" w:cs="宋体"/>
          <w:spacing w:val="14"/>
          <w:sz w:val="20"/>
          <w:szCs w:val="20"/>
        </w:rPr>
        <w:t xml:space="preserve">   </w:t>
      </w:r>
      <w:r>
        <w:rPr>
          <w:rFonts w:hint="eastAsia" w:ascii="宋体" w:hAnsi="宋体" w:eastAsia="宋体" w:cs="宋体"/>
          <w:spacing w:val="5"/>
          <w:sz w:val="20"/>
          <w:szCs w:val="20"/>
        </w:rPr>
        <w:t>签订时间：</w:t>
      </w:r>
    </w:p>
    <w:p w14:paraId="064BC44C">
      <w:pPr>
        <w:pStyle w:val="4"/>
        <w:spacing w:line="337" w:lineRule="auto"/>
        <w:rPr>
          <w:rFonts w:hint="eastAsia" w:ascii="宋体" w:hAnsi="宋体" w:eastAsia="宋体" w:cs="宋体"/>
        </w:rPr>
      </w:pPr>
    </w:p>
    <w:p w14:paraId="4117A566">
      <w:pPr>
        <w:pStyle w:val="4"/>
        <w:spacing w:line="338" w:lineRule="auto"/>
        <w:rPr>
          <w:rFonts w:hint="eastAsia" w:ascii="宋体" w:hAnsi="宋体" w:eastAsia="宋体" w:cs="宋体"/>
        </w:rPr>
      </w:pPr>
    </w:p>
    <w:p w14:paraId="58FDCAB6">
      <w:pPr>
        <w:spacing w:before="65" w:line="227" w:lineRule="auto"/>
        <w:ind w:right="2"/>
        <w:jc w:val="right"/>
        <w:rPr>
          <w:rFonts w:hint="eastAsia" w:ascii="宋体" w:hAnsi="宋体" w:eastAsia="宋体" w:cs="宋体"/>
          <w:sz w:val="20"/>
          <w:szCs w:val="20"/>
        </w:rPr>
      </w:pPr>
      <w:r>
        <w:rPr>
          <w:rFonts w:hint="eastAsia" w:ascii="宋体" w:hAnsi="宋体" w:eastAsia="宋体" w:cs="宋体"/>
          <w:spacing w:val="10"/>
          <w:sz w:val="20"/>
          <w:szCs w:val="20"/>
        </w:rPr>
        <w:t>根据《中华人民共和国政府采购法》、《中华人民共和国民法典》等法律</w:t>
      </w:r>
      <w:r>
        <w:rPr>
          <w:rFonts w:hint="eastAsia" w:ascii="宋体" w:hAnsi="宋体" w:eastAsia="宋体" w:cs="宋体"/>
          <w:spacing w:val="9"/>
          <w:sz w:val="20"/>
          <w:szCs w:val="20"/>
        </w:rPr>
        <w:t>法规规定，按照竞争性磋</w:t>
      </w:r>
    </w:p>
    <w:p w14:paraId="44CC5D54">
      <w:pPr>
        <w:spacing w:before="251" w:line="227" w:lineRule="auto"/>
        <w:ind w:left="5"/>
        <w:rPr>
          <w:rFonts w:hint="eastAsia" w:ascii="宋体" w:hAnsi="宋体" w:eastAsia="宋体" w:cs="宋体"/>
          <w:sz w:val="20"/>
          <w:szCs w:val="20"/>
        </w:rPr>
      </w:pPr>
      <w:r>
        <w:rPr>
          <w:rFonts w:hint="eastAsia" w:ascii="宋体" w:hAnsi="宋体" w:eastAsia="宋体" w:cs="宋体"/>
          <w:spacing w:val="8"/>
          <w:sz w:val="20"/>
          <w:szCs w:val="20"/>
        </w:rPr>
        <w:t>商文件规定条款和乙方响应文件及其承诺，</w:t>
      </w:r>
      <w:r>
        <w:rPr>
          <w:rFonts w:hint="eastAsia" w:ascii="宋体" w:hAnsi="宋体" w:eastAsia="宋体" w:cs="宋体"/>
          <w:spacing w:val="-58"/>
          <w:sz w:val="20"/>
          <w:szCs w:val="20"/>
        </w:rPr>
        <w:t xml:space="preserve"> </w:t>
      </w:r>
      <w:r>
        <w:rPr>
          <w:rFonts w:hint="eastAsia" w:ascii="宋体" w:hAnsi="宋体" w:eastAsia="宋体" w:cs="宋体"/>
          <w:spacing w:val="7"/>
          <w:sz w:val="20"/>
          <w:szCs w:val="20"/>
        </w:rPr>
        <w:t>甲乙双方签订本合同。</w:t>
      </w:r>
    </w:p>
    <w:p w14:paraId="35FA28CF">
      <w:pPr>
        <w:spacing w:before="167" w:line="228" w:lineRule="auto"/>
        <w:ind w:left="212"/>
        <w:rPr>
          <w:rFonts w:hint="eastAsia" w:ascii="宋体" w:hAnsi="宋体" w:eastAsia="宋体" w:cs="宋体"/>
          <w:sz w:val="20"/>
          <w:szCs w:val="20"/>
        </w:rPr>
      </w:pPr>
      <w:r>
        <w:rPr>
          <w:rFonts w:hint="eastAsia" w:ascii="宋体" w:hAnsi="宋体" w:eastAsia="宋体" w:cs="宋体"/>
          <w:b/>
          <w:bCs/>
          <w:spacing w:val="6"/>
          <w:sz w:val="20"/>
          <w:szCs w:val="20"/>
        </w:rPr>
        <w:t>第一条</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合同标的</w:t>
      </w:r>
    </w:p>
    <w:p w14:paraId="0BE499CB">
      <w:pPr>
        <w:spacing w:before="168" w:line="228" w:lineRule="auto"/>
        <w:ind w:left="436"/>
        <w:rPr>
          <w:rFonts w:hint="eastAsia" w:ascii="宋体" w:hAnsi="宋体" w:eastAsia="宋体" w:cs="宋体"/>
          <w:sz w:val="20"/>
          <w:szCs w:val="20"/>
        </w:rPr>
      </w:pPr>
      <w:r>
        <w:rPr>
          <w:rFonts w:hint="eastAsia" w:ascii="宋体" w:hAnsi="宋体" w:eastAsia="宋体" w:cs="宋体"/>
          <w:spacing w:val="5"/>
          <w:sz w:val="20"/>
          <w:szCs w:val="20"/>
        </w:rPr>
        <w:t>1、合同总金额：</w:t>
      </w:r>
      <w:r>
        <w:rPr>
          <w:rFonts w:hint="eastAsia" w:ascii="宋体" w:hAnsi="宋体" w:eastAsia="宋体" w:cs="宋体"/>
          <w:spacing w:val="2"/>
          <w:sz w:val="20"/>
          <w:szCs w:val="20"/>
          <w:u w:val="single" w:color="auto"/>
        </w:rPr>
        <w:t xml:space="preserve">                           </w:t>
      </w:r>
      <w:r>
        <w:rPr>
          <w:rFonts w:hint="eastAsia" w:ascii="宋体" w:hAnsi="宋体" w:eastAsia="宋体" w:cs="宋体"/>
          <w:spacing w:val="5"/>
          <w:sz w:val="20"/>
          <w:szCs w:val="20"/>
          <w:u w:val="single" w:color="auto"/>
        </w:rPr>
        <w:t>。</w:t>
      </w:r>
    </w:p>
    <w:p w14:paraId="0025B8E2">
      <w:pPr>
        <w:spacing w:before="250" w:line="226" w:lineRule="auto"/>
        <w:ind w:left="423"/>
        <w:rPr>
          <w:rFonts w:hint="eastAsia" w:ascii="宋体" w:hAnsi="宋体" w:eastAsia="宋体" w:cs="宋体"/>
          <w:sz w:val="20"/>
          <w:szCs w:val="20"/>
        </w:rPr>
      </w:pPr>
      <w:r>
        <w:rPr>
          <w:rFonts w:hint="eastAsia" w:ascii="宋体" w:hAnsi="宋体" w:eastAsia="宋体" w:cs="宋体"/>
          <w:spacing w:val="8"/>
          <w:sz w:val="20"/>
          <w:szCs w:val="20"/>
        </w:rPr>
        <w:t>2、服务内容一览表（详见附件中的磋商报价表）</w:t>
      </w:r>
    </w:p>
    <w:p w14:paraId="6F37A63E">
      <w:pPr>
        <w:spacing w:before="251" w:line="343" w:lineRule="auto"/>
        <w:ind w:left="1" w:firstLine="423"/>
        <w:rPr>
          <w:rFonts w:hint="eastAsia" w:ascii="宋体" w:hAnsi="宋体" w:eastAsia="宋体" w:cs="宋体"/>
          <w:sz w:val="20"/>
          <w:szCs w:val="20"/>
        </w:rPr>
      </w:pPr>
      <w:r>
        <w:rPr>
          <w:rFonts w:hint="eastAsia" w:ascii="宋体" w:hAnsi="宋体" w:eastAsia="宋体" w:cs="宋体"/>
          <w:spacing w:val="3"/>
          <w:sz w:val="20"/>
          <w:szCs w:val="20"/>
        </w:rPr>
        <w:t>3、合同总金额包括但不限于满足本次磋商全部采购需求所应提</w:t>
      </w:r>
      <w:r>
        <w:rPr>
          <w:rFonts w:hint="eastAsia" w:ascii="宋体" w:hAnsi="宋体" w:eastAsia="宋体" w:cs="宋体"/>
          <w:spacing w:val="2"/>
          <w:sz w:val="20"/>
          <w:szCs w:val="20"/>
        </w:rPr>
        <w:t>供的服务，以及伴随的货物和工程（如</w:t>
      </w:r>
      <w:r>
        <w:rPr>
          <w:rFonts w:hint="eastAsia" w:ascii="宋体" w:hAnsi="宋体" w:eastAsia="宋体" w:cs="宋体"/>
          <w:sz w:val="20"/>
          <w:szCs w:val="20"/>
        </w:rPr>
        <w:t xml:space="preserve"> </w:t>
      </w:r>
      <w:r>
        <w:rPr>
          <w:rFonts w:hint="eastAsia" w:ascii="宋体" w:hAnsi="宋体" w:eastAsia="宋体" w:cs="宋体"/>
          <w:spacing w:val="10"/>
          <w:sz w:val="20"/>
          <w:szCs w:val="20"/>
        </w:rPr>
        <w:t>有）的价格；包含磋商服务、货物、工程的成本、运输（含保险）、安装（</w:t>
      </w:r>
      <w:r>
        <w:rPr>
          <w:rFonts w:hint="eastAsia" w:ascii="宋体" w:hAnsi="宋体" w:eastAsia="宋体" w:cs="宋体"/>
          <w:spacing w:val="9"/>
          <w:sz w:val="20"/>
          <w:szCs w:val="20"/>
        </w:rPr>
        <w:t>如有）、调试、检验、技术</w:t>
      </w:r>
    </w:p>
    <w:p w14:paraId="5269F796">
      <w:pPr>
        <w:spacing w:before="249" w:line="228" w:lineRule="auto"/>
        <w:rPr>
          <w:rFonts w:hint="eastAsia" w:ascii="宋体" w:hAnsi="宋体" w:eastAsia="宋体" w:cs="宋体"/>
          <w:sz w:val="20"/>
          <w:szCs w:val="20"/>
        </w:rPr>
      </w:pPr>
      <w:r>
        <w:rPr>
          <w:rFonts w:hint="eastAsia" w:ascii="宋体" w:hAnsi="宋体" w:eastAsia="宋体" w:cs="宋体"/>
          <w:spacing w:val="9"/>
          <w:sz w:val="20"/>
          <w:szCs w:val="20"/>
        </w:rPr>
        <w:t>服务、培训、税费等所有费用。如竞争性磋商文件对其另有规定的，从其规定。</w:t>
      </w:r>
    </w:p>
    <w:p w14:paraId="0DF55F5C">
      <w:pPr>
        <w:spacing w:before="168" w:line="228" w:lineRule="auto"/>
        <w:ind w:left="212"/>
        <w:rPr>
          <w:rFonts w:hint="eastAsia" w:ascii="宋体" w:hAnsi="宋体" w:eastAsia="宋体" w:cs="宋体"/>
          <w:sz w:val="20"/>
          <w:szCs w:val="20"/>
        </w:rPr>
      </w:pPr>
      <w:r>
        <w:rPr>
          <w:rFonts w:hint="eastAsia" w:ascii="宋体" w:hAnsi="宋体" w:eastAsia="宋体" w:cs="宋体"/>
          <w:b/>
          <w:bCs/>
          <w:spacing w:val="6"/>
          <w:sz w:val="20"/>
          <w:szCs w:val="20"/>
        </w:rPr>
        <w:t>第二条</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质量保证</w:t>
      </w:r>
    </w:p>
    <w:p w14:paraId="7D6E8B78">
      <w:pPr>
        <w:spacing w:before="166" w:line="227" w:lineRule="auto"/>
        <w:ind w:right="2"/>
        <w:jc w:val="right"/>
        <w:rPr>
          <w:rFonts w:hint="eastAsia" w:ascii="宋体" w:hAnsi="宋体" w:eastAsia="宋体" w:cs="宋体"/>
          <w:sz w:val="20"/>
          <w:szCs w:val="20"/>
        </w:rPr>
      </w:pPr>
      <w:r>
        <w:rPr>
          <w:rFonts w:hint="eastAsia" w:ascii="宋体" w:hAnsi="宋体" w:eastAsia="宋体" w:cs="宋体"/>
          <w:spacing w:val="9"/>
          <w:sz w:val="20"/>
          <w:szCs w:val="20"/>
        </w:rPr>
        <w:t>乙方所提供的服务及服务内容必须与响应文件承诺相一致，有国家强制性标准的，还必须符合国家</w:t>
      </w:r>
    </w:p>
    <w:p w14:paraId="51FC253D">
      <w:pPr>
        <w:spacing w:before="251" w:line="228" w:lineRule="auto"/>
        <w:ind w:left="5"/>
        <w:rPr>
          <w:rFonts w:hint="eastAsia" w:ascii="宋体" w:hAnsi="宋体" w:eastAsia="宋体" w:cs="宋体"/>
          <w:sz w:val="20"/>
          <w:szCs w:val="20"/>
        </w:rPr>
      </w:pPr>
      <w:r>
        <w:rPr>
          <w:rFonts w:hint="eastAsia" w:ascii="宋体" w:hAnsi="宋体" w:eastAsia="宋体" w:cs="宋体"/>
          <w:spacing w:val="9"/>
          <w:sz w:val="20"/>
          <w:szCs w:val="20"/>
        </w:rPr>
        <w:t>强制性标准的规定，没有国家强制性标准但有其他强制性标准的，必须符合其他强制性标准的规定。</w:t>
      </w:r>
    </w:p>
    <w:p w14:paraId="7C181AC6">
      <w:pPr>
        <w:spacing w:before="165" w:line="228" w:lineRule="auto"/>
        <w:ind w:left="212"/>
        <w:rPr>
          <w:rFonts w:hint="eastAsia" w:ascii="宋体" w:hAnsi="宋体" w:eastAsia="宋体" w:cs="宋体"/>
          <w:sz w:val="20"/>
          <w:szCs w:val="20"/>
        </w:rPr>
      </w:pPr>
      <w:r>
        <w:rPr>
          <w:rFonts w:hint="eastAsia" w:ascii="宋体" w:hAnsi="宋体" w:eastAsia="宋体" w:cs="宋体"/>
          <w:b/>
          <w:bCs/>
          <w:spacing w:val="6"/>
          <w:sz w:val="20"/>
          <w:szCs w:val="20"/>
        </w:rPr>
        <w:t>第三条</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权利保证</w:t>
      </w:r>
    </w:p>
    <w:p w14:paraId="11D01FB3">
      <w:pPr>
        <w:spacing w:before="168" w:line="459" w:lineRule="auto"/>
        <w:ind w:right="2" w:firstLine="436"/>
        <w:rPr>
          <w:rFonts w:hint="eastAsia" w:ascii="宋体" w:hAnsi="宋体" w:eastAsia="宋体" w:cs="宋体"/>
          <w:sz w:val="20"/>
          <w:szCs w:val="20"/>
        </w:rPr>
      </w:pPr>
      <w:r>
        <w:rPr>
          <w:rFonts w:hint="eastAsia" w:ascii="宋体" w:hAnsi="宋体" w:eastAsia="宋体" w:cs="宋体"/>
          <w:spacing w:val="7"/>
          <w:sz w:val="20"/>
          <w:szCs w:val="20"/>
        </w:rPr>
        <w:t>1、乙方应保证所提供服务在使用时不会侵犯任何第三方的专利权、商标权、工业设计权等</w:t>
      </w:r>
      <w:r>
        <w:rPr>
          <w:rFonts w:hint="eastAsia" w:ascii="宋体" w:hAnsi="宋体" w:eastAsia="宋体" w:cs="宋体"/>
          <w:spacing w:val="6"/>
          <w:sz w:val="20"/>
          <w:szCs w:val="20"/>
        </w:rPr>
        <w:t>知识产权</w:t>
      </w:r>
      <w:r>
        <w:rPr>
          <w:rFonts w:hint="eastAsia" w:ascii="宋体" w:hAnsi="宋体" w:eastAsia="宋体" w:cs="宋体"/>
          <w:sz w:val="20"/>
          <w:szCs w:val="20"/>
        </w:rPr>
        <w:t xml:space="preserve"> </w:t>
      </w:r>
      <w:r>
        <w:rPr>
          <w:rFonts w:hint="eastAsia" w:ascii="宋体" w:hAnsi="宋体" w:eastAsia="宋体" w:cs="宋体"/>
          <w:spacing w:val="9"/>
          <w:sz w:val="20"/>
          <w:szCs w:val="20"/>
        </w:rPr>
        <w:t>及其他合法权利，且所有权、处分权等没有受到任何限制。</w:t>
      </w:r>
    </w:p>
    <w:p w14:paraId="4B693602">
      <w:pPr>
        <w:spacing w:before="1" w:line="439" w:lineRule="auto"/>
        <w:ind w:left="1" w:firstLine="421"/>
        <w:jc w:val="both"/>
        <w:rPr>
          <w:rFonts w:hint="eastAsia" w:ascii="宋体" w:hAnsi="宋体" w:eastAsia="宋体" w:cs="宋体"/>
          <w:sz w:val="20"/>
          <w:szCs w:val="20"/>
        </w:rPr>
      </w:pPr>
      <w:r>
        <w:rPr>
          <w:rFonts w:hint="eastAsia" w:ascii="宋体" w:hAnsi="宋体" w:eastAsia="宋体" w:cs="宋体"/>
          <w:spacing w:val="7"/>
          <w:sz w:val="20"/>
          <w:szCs w:val="20"/>
        </w:rPr>
        <w:t>2、没有甲方事先书面同意，乙方不得将由甲方提供的有关合同或者任何合同条文、规格、计划、图</w:t>
      </w:r>
      <w:r>
        <w:rPr>
          <w:rFonts w:hint="eastAsia" w:ascii="宋体" w:hAnsi="宋体" w:eastAsia="宋体" w:cs="宋体"/>
          <w:spacing w:val="11"/>
          <w:sz w:val="20"/>
          <w:szCs w:val="20"/>
        </w:rPr>
        <w:t xml:space="preserve"> </w:t>
      </w:r>
      <w:r>
        <w:rPr>
          <w:rFonts w:hint="eastAsia" w:ascii="宋体" w:hAnsi="宋体" w:eastAsia="宋体" w:cs="宋体"/>
          <w:spacing w:val="10"/>
          <w:sz w:val="20"/>
          <w:szCs w:val="20"/>
        </w:rPr>
        <w:t>纸、样品或者资料提供给予履行本合同无关的任何其他人。即使向履行本合</w:t>
      </w:r>
      <w:r>
        <w:rPr>
          <w:rFonts w:hint="eastAsia" w:ascii="宋体" w:hAnsi="宋体" w:eastAsia="宋体" w:cs="宋体"/>
          <w:spacing w:val="9"/>
          <w:sz w:val="20"/>
          <w:szCs w:val="20"/>
        </w:rPr>
        <w:t>同有关的人员提供，也应注</w:t>
      </w:r>
      <w:r>
        <w:rPr>
          <w:rFonts w:hint="eastAsia" w:ascii="宋体" w:hAnsi="宋体" w:eastAsia="宋体" w:cs="宋体"/>
          <w:sz w:val="20"/>
          <w:szCs w:val="20"/>
        </w:rPr>
        <w:t xml:space="preserve"> </w:t>
      </w:r>
      <w:r>
        <w:rPr>
          <w:rFonts w:hint="eastAsia" w:ascii="宋体" w:hAnsi="宋体" w:eastAsia="宋体" w:cs="宋体"/>
          <w:spacing w:val="10"/>
          <w:sz w:val="20"/>
          <w:szCs w:val="20"/>
        </w:rPr>
        <w:t>意保密并限于履行合同的必需范围。乙方的保密义务持续有效，不因为本合</w:t>
      </w:r>
      <w:r>
        <w:rPr>
          <w:rFonts w:hint="eastAsia" w:ascii="宋体" w:hAnsi="宋体" w:eastAsia="宋体" w:cs="宋体"/>
          <w:spacing w:val="9"/>
          <w:sz w:val="20"/>
          <w:szCs w:val="20"/>
        </w:rPr>
        <w:t>同履行终止、解除或者无效</w:t>
      </w:r>
      <w:r>
        <w:rPr>
          <w:rFonts w:hint="eastAsia" w:ascii="宋体" w:hAnsi="宋体" w:eastAsia="宋体" w:cs="宋体"/>
          <w:sz w:val="20"/>
          <w:szCs w:val="20"/>
        </w:rPr>
        <w:t xml:space="preserve"> </w:t>
      </w:r>
      <w:r>
        <w:rPr>
          <w:rFonts w:hint="eastAsia" w:ascii="宋体" w:hAnsi="宋体" w:eastAsia="宋体" w:cs="宋体"/>
          <w:spacing w:val="4"/>
          <w:sz w:val="20"/>
          <w:szCs w:val="20"/>
        </w:rPr>
        <w:t>而解除。</w:t>
      </w:r>
    </w:p>
    <w:p w14:paraId="4AE296A5">
      <w:pPr>
        <w:spacing w:before="1" w:line="227" w:lineRule="auto"/>
        <w:ind w:left="212"/>
        <w:rPr>
          <w:rFonts w:hint="eastAsia" w:ascii="宋体" w:hAnsi="宋体" w:eastAsia="宋体" w:cs="宋体"/>
          <w:sz w:val="20"/>
          <w:szCs w:val="20"/>
        </w:rPr>
      </w:pPr>
      <w:r>
        <w:rPr>
          <w:rFonts w:hint="eastAsia" w:ascii="宋体" w:hAnsi="宋体" w:eastAsia="宋体" w:cs="宋体"/>
          <w:b/>
          <w:bCs/>
          <w:spacing w:val="6"/>
          <w:sz w:val="20"/>
          <w:szCs w:val="20"/>
        </w:rPr>
        <w:t>第四条</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交付和验收</w:t>
      </w:r>
    </w:p>
    <w:p w14:paraId="59F8E42D">
      <w:pPr>
        <w:spacing w:before="166" w:line="227" w:lineRule="auto"/>
        <w:ind w:left="436"/>
        <w:rPr>
          <w:rFonts w:hint="eastAsia" w:ascii="宋体" w:hAnsi="宋体" w:eastAsia="宋体" w:cs="宋体"/>
          <w:sz w:val="20"/>
          <w:szCs w:val="20"/>
        </w:rPr>
      </w:pPr>
      <w:r>
        <w:rPr>
          <w:rFonts w:hint="eastAsia" w:ascii="宋体" w:hAnsi="宋体" w:eastAsia="宋体" w:cs="宋体"/>
          <w:spacing w:val="7"/>
          <w:sz w:val="20"/>
          <w:szCs w:val="20"/>
        </w:rPr>
        <w:t>1、服务期限</w:t>
      </w:r>
      <w:r>
        <w:rPr>
          <w:rFonts w:hint="eastAsia" w:ascii="宋体" w:hAnsi="宋体" w:eastAsia="宋体" w:cs="宋体"/>
          <w:spacing w:val="5"/>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74"/>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7"/>
          <w:sz w:val="20"/>
          <w:szCs w:val="20"/>
        </w:rPr>
        <w:t>服务地点：</w:t>
      </w:r>
      <w:r>
        <w:rPr>
          <w:rFonts w:hint="eastAsia" w:ascii="宋体" w:hAnsi="宋体" w:eastAsia="宋体" w:cs="宋体"/>
          <w:spacing w:val="7"/>
          <w:sz w:val="20"/>
          <w:szCs w:val="20"/>
          <w:u w:val="single" w:color="auto"/>
        </w:rPr>
        <w:t>采购人指定地点</w:t>
      </w:r>
      <w:r>
        <w:rPr>
          <w:rFonts w:hint="eastAsia" w:ascii="宋体" w:hAnsi="宋体" w:eastAsia="宋体" w:cs="宋体"/>
          <w:spacing w:val="7"/>
          <w:sz w:val="20"/>
          <w:szCs w:val="20"/>
        </w:rPr>
        <w:t>。</w:t>
      </w:r>
    </w:p>
    <w:p w14:paraId="2BA6F266">
      <w:pPr>
        <w:spacing w:before="250" w:line="343" w:lineRule="auto"/>
        <w:ind w:right="2" w:firstLine="422"/>
        <w:rPr>
          <w:rFonts w:hint="eastAsia" w:ascii="宋体" w:hAnsi="宋体" w:eastAsia="宋体" w:cs="宋体"/>
          <w:sz w:val="20"/>
          <w:szCs w:val="20"/>
        </w:rPr>
      </w:pPr>
      <w:r>
        <w:rPr>
          <w:rFonts w:hint="eastAsia" w:ascii="宋体" w:hAnsi="宋体" w:eastAsia="宋体" w:cs="宋体"/>
          <w:spacing w:val="7"/>
          <w:sz w:val="20"/>
          <w:szCs w:val="20"/>
        </w:rPr>
        <w:t>2、乙方应按响应文件的承诺向甲方提供相应的服务，包括但不限于电子商务进农村综合示范项目-县乡村三级物流体系升级改造项目方案采购</w:t>
      </w:r>
      <w:r>
        <w:rPr>
          <w:rFonts w:hint="eastAsia" w:ascii="宋体" w:hAnsi="宋体" w:eastAsia="宋体" w:cs="宋体"/>
          <w:spacing w:val="9"/>
          <w:sz w:val="20"/>
          <w:szCs w:val="20"/>
        </w:rPr>
        <w:t>，并提供所服务内容的相关技术资料。</w:t>
      </w:r>
    </w:p>
    <w:p w14:paraId="078EAF7E">
      <w:pPr>
        <w:spacing w:line="343" w:lineRule="auto"/>
        <w:rPr>
          <w:rFonts w:hint="eastAsia" w:ascii="宋体" w:hAnsi="宋体" w:eastAsia="宋体" w:cs="宋体"/>
          <w:sz w:val="20"/>
          <w:szCs w:val="20"/>
        </w:rPr>
        <w:sectPr>
          <w:footerReference r:id="rId29" w:type="default"/>
          <w:pgSz w:w="11906" w:h="16839"/>
          <w:pgMar w:top="1431" w:right="1321" w:bottom="882" w:left="1140" w:header="0" w:footer="720" w:gutter="0"/>
          <w:cols w:space="720" w:num="1"/>
        </w:sectPr>
      </w:pPr>
    </w:p>
    <w:p w14:paraId="79C12832">
      <w:pPr>
        <w:spacing w:before="211" w:line="227" w:lineRule="auto"/>
        <w:ind w:left="424"/>
        <w:rPr>
          <w:rFonts w:hint="eastAsia" w:ascii="宋体" w:hAnsi="宋体" w:eastAsia="宋体" w:cs="宋体"/>
          <w:sz w:val="20"/>
          <w:szCs w:val="20"/>
        </w:rPr>
      </w:pPr>
      <w:r>
        <w:rPr>
          <w:rFonts w:hint="eastAsia" w:ascii="宋体" w:hAnsi="宋体" w:eastAsia="宋体" w:cs="宋体"/>
          <w:spacing w:val="8"/>
          <w:sz w:val="20"/>
          <w:szCs w:val="20"/>
        </w:rPr>
        <w:t>3、乙方提供不符合响应文件和本合同规定的服务成果，</w:t>
      </w:r>
      <w:r>
        <w:rPr>
          <w:rFonts w:hint="eastAsia" w:ascii="宋体" w:hAnsi="宋体" w:eastAsia="宋体" w:cs="宋体"/>
          <w:spacing w:val="-56"/>
          <w:sz w:val="20"/>
          <w:szCs w:val="20"/>
        </w:rPr>
        <w:t xml:space="preserve"> </w:t>
      </w:r>
      <w:r>
        <w:rPr>
          <w:rFonts w:hint="eastAsia" w:ascii="宋体" w:hAnsi="宋体" w:eastAsia="宋体" w:cs="宋体"/>
          <w:spacing w:val="8"/>
          <w:sz w:val="20"/>
          <w:szCs w:val="20"/>
        </w:rPr>
        <w:t>甲方</w:t>
      </w:r>
      <w:r>
        <w:rPr>
          <w:rFonts w:hint="eastAsia" w:ascii="宋体" w:hAnsi="宋体" w:eastAsia="宋体" w:cs="宋体"/>
          <w:spacing w:val="7"/>
          <w:sz w:val="20"/>
          <w:szCs w:val="20"/>
        </w:rPr>
        <w:t>有权拒绝接受。</w:t>
      </w:r>
    </w:p>
    <w:p w14:paraId="2AC40B6B">
      <w:pPr>
        <w:spacing w:before="249" w:line="382" w:lineRule="auto"/>
        <w:ind w:right="70" w:firstLine="418"/>
        <w:rPr>
          <w:rFonts w:hint="eastAsia" w:ascii="宋体" w:hAnsi="宋体" w:eastAsia="宋体" w:cs="宋体"/>
          <w:sz w:val="20"/>
          <w:szCs w:val="20"/>
        </w:rPr>
      </w:pPr>
      <w:r>
        <w:rPr>
          <w:rFonts w:hint="eastAsia" w:ascii="宋体" w:hAnsi="宋体" w:eastAsia="宋体" w:cs="宋体"/>
          <w:spacing w:val="7"/>
          <w:sz w:val="20"/>
          <w:szCs w:val="20"/>
        </w:rPr>
        <w:t>4、乙方完成服务后应及时书面通知甲方进行验收，甲方应在收到通知后七个工作日内进行验收，逾</w:t>
      </w:r>
      <w:r>
        <w:rPr>
          <w:rFonts w:hint="eastAsia" w:ascii="宋体" w:hAnsi="宋体" w:eastAsia="宋体" w:cs="宋体"/>
          <w:spacing w:val="15"/>
          <w:sz w:val="20"/>
          <w:szCs w:val="20"/>
        </w:rPr>
        <w:t xml:space="preserve"> </w:t>
      </w:r>
      <w:r>
        <w:rPr>
          <w:rFonts w:hint="eastAsia" w:ascii="宋体" w:hAnsi="宋体" w:eastAsia="宋体" w:cs="宋体"/>
          <w:spacing w:val="9"/>
          <w:sz w:val="20"/>
          <w:szCs w:val="20"/>
        </w:rPr>
        <w:t>期不开始验收的，乙方可视同验收合格。验收合格后由甲乙双方签署验收单并加盖采</w:t>
      </w:r>
      <w:r>
        <w:rPr>
          <w:rFonts w:hint="eastAsia" w:ascii="宋体" w:hAnsi="宋体" w:eastAsia="宋体" w:cs="宋体"/>
          <w:spacing w:val="8"/>
          <w:sz w:val="20"/>
          <w:szCs w:val="20"/>
        </w:rPr>
        <w:t>购人公章，</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甲乙双</w:t>
      </w:r>
      <w:r>
        <w:rPr>
          <w:rFonts w:hint="eastAsia" w:ascii="宋体" w:hAnsi="宋体" w:eastAsia="宋体" w:cs="宋体"/>
          <w:sz w:val="20"/>
          <w:szCs w:val="20"/>
        </w:rPr>
        <w:t xml:space="preserve"> </w:t>
      </w:r>
      <w:r>
        <w:rPr>
          <w:rFonts w:hint="eastAsia" w:ascii="宋体" w:hAnsi="宋体" w:eastAsia="宋体" w:cs="宋体"/>
          <w:spacing w:val="6"/>
          <w:sz w:val="20"/>
          <w:szCs w:val="20"/>
        </w:rPr>
        <w:t>方各执一份。</w:t>
      </w:r>
    </w:p>
    <w:p w14:paraId="2CAAC1BA">
      <w:pPr>
        <w:spacing w:before="250" w:line="227" w:lineRule="auto"/>
        <w:jc w:val="right"/>
        <w:rPr>
          <w:rFonts w:hint="eastAsia" w:ascii="宋体" w:hAnsi="宋体" w:eastAsia="宋体" w:cs="宋体"/>
          <w:sz w:val="20"/>
          <w:szCs w:val="20"/>
        </w:rPr>
      </w:pPr>
      <w:r>
        <w:rPr>
          <w:rFonts w:hint="eastAsia" w:ascii="宋体" w:hAnsi="宋体" w:eastAsia="宋体" w:cs="宋体"/>
          <w:spacing w:val="4"/>
          <w:sz w:val="20"/>
          <w:szCs w:val="20"/>
        </w:rPr>
        <w:t>5、甲乙双方应按照《广西壮族自治区政府采购项目履约验收管理办法》、双方合同、响应文件验收。</w:t>
      </w:r>
    </w:p>
    <w:p w14:paraId="57CD0F69">
      <w:pPr>
        <w:spacing w:before="248" w:line="343" w:lineRule="auto"/>
        <w:ind w:left="17" w:firstLine="404"/>
        <w:rPr>
          <w:rFonts w:hint="eastAsia" w:ascii="宋体" w:hAnsi="宋体" w:eastAsia="宋体" w:cs="宋体"/>
          <w:sz w:val="20"/>
          <w:szCs w:val="20"/>
        </w:rPr>
      </w:pPr>
      <w:r>
        <w:rPr>
          <w:rFonts w:hint="eastAsia" w:ascii="宋体" w:hAnsi="宋体" w:eastAsia="宋体" w:cs="宋体"/>
          <w:spacing w:val="11"/>
          <w:sz w:val="20"/>
          <w:szCs w:val="20"/>
        </w:rPr>
        <w:t>6、</w:t>
      </w:r>
      <w:r>
        <w:rPr>
          <w:rFonts w:hint="eastAsia" w:ascii="宋体" w:hAnsi="宋体" w:eastAsia="宋体" w:cs="宋体"/>
          <w:spacing w:val="-53"/>
          <w:sz w:val="20"/>
          <w:szCs w:val="20"/>
        </w:rPr>
        <w:t xml:space="preserve"> </w:t>
      </w:r>
      <w:r>
        <w:rPr>
          <w:rFonts w:hint="eastAsia" w:ascii="宋体" w:hAnsi="宋体" w:eastAsia="宋体" w:cs="宋体"/>
          <w:spacing w:val="11"/>
          <w:sz w:val="20"/>
          <w:szCs w:val="20"/>
        </w:rPr>
        <w:t>甲方在初步验收或者最终验收过程中如发现乙方提供的服务成果不满足响应文件及本合同规定</w:t>
      </w:r>
      <w:r>
        <w:rPr>
          <w:rFonts w:hint="eastAsia" w:ascii="宋体" w:hAnsi="宋体" w:eastAsia="宋体" w:cs="宋体"/>
          <w:sz w:val="20"/>
          <w:szCs w:val="20"/>
        </w:rPr>
        <w:t xml:space="preserve"> </w:t>
      </w:r>
      <w:r>
        <w:rPr>
          <w:rFonts w:hint="eastAsia" w:ascii="宋体" w:hAnsi="宋体" w:eastAsia="宋体" w:cs="宋体"/>
          <w:spacing w:val="7"/>
          <w:sz w:val="20"/>
          <w:szCs w:val="20"/>
        </w:rPr>
        <w:t>的，可暂缓向乙方付款，直到乙方及时完善</w:t>
      </w:r>
      <w:r>
        <w:rPr>
          <w:rFonts w:hint="eastAsia" w:ascii="宋体" w:hAnsi="宋体" w:eastAsia="宋体" w:cs="宋体"/>
          <w:spacing w:val="6"/>
          <w:sz w:val="20"/>
          <w:szCs w:val="20"/>
        </w:rPr>
        <w:t>并提交相应的服务成果且经甲方验收合格后，方可办理付款。</w:t>
      </w:r>
    </w:p>
    <w:p w14:paraId="4E334F11">
      <w:pPr>
        <w:spacing w:before="250" w:line="227" w:lineRule="auto"/>
        <w:jc w:val="right"/>
        <w:rPr>
          <w:rFonts w:hint="eastAsia" w:ascii="宋体" w:hAnsi="宋体" w:eastAsia="宋体" w:cs="宋体"/>
          <w:sz w:val="20"/>
          <w:szCs w:val="20"/>
        </w:rPr>
      </w:pPr>
      <w:r>
        <w:rPr>
          <w:rFonts w:hint="eastAsia" w:ascii="宋体" w:hAnsi="宋体" w:eastAsia="宋体" w:cs="宋体"/>
          <w:spacing w:val="8"/>
          <w:sz w:val="20"/>
          <w:szCs w:val="20"/>
        </w:rPr>
        <w:t>7、</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甲方验收时以书面形式提出异议的，乙方</w:t>
      </w:r>
      <w:r>
        <w:rPr>
          <w:rFonts w:hint="eastAsia" w:ascii="宋体" w:hAnsi="宋体" w:eastAsia="宋体" w:cs="宋体"/>
          <w:spacing w:val="7"/>
          <w:sz w:val="20"/>
          <w:szCs w:val="20"/>
        </w:rPr>
        <w:t>应自收到甲方书面异议后五个工作日内及时予以解决，</w:t>
      </w:r>
    </w:p>
    <w:p w14:paraId="0FC073E7">
      <w:pPr>
        <w:spacing w:before="251" w:line="228" w:lineRule="auto"/>
        <w:ind w:left="6"/>
        <w:rPr>
          <w:rFonts w:hint="eastAsia" w:ascii="宋体" w:hAnsi="宋体" w:eastAsia="宋体" w:cs="宋体"/>
          <w:sz w:val="20"/>
          <w:szCs w:val="20"/>
        </w:rPr>
      </w:pPr>
      <w:r>
        <w:rPr>
          <w:rFonts w:hint="eastAsia" w:ascii="宋体" w:hAnsi="宋体" w:eastAsia="宋体" w:cs="宋体"/>
          <w:spacing w:val="8"/>
          <w:sz w:val="20"/>
          <w:szCs w:val="20"/>
        </w:rPr>
        <w:t>否则甲方有权不出具服务验收合格单。</w:t>
      </w:r>
    </w:p>
    <w:p w14:paraId="0C6FBEAC">
      <w:pPr>
        <w:spacing w:before="165" w:line="228" w:lineRule="auto"/>
        <w:ind w:left="211"/>
        <w:rPr>
          <w:rFonts w:hint="eastAsia" w:ascii="宋体" w:hAnsi="宋体" w:eastAsia="宋体" w:cs="宋体"/>
          <w:sz w:val="20"/>
          <w:szCs w:val="20"/>
        </w:rPr>
      </w:pPr>
      <w:r>
        <w:rPr>
          <w:rFonts w:hint="eastAsia" w:ascii="宋体" w:hAnsi="宋体" w:eastAsia="宋体" w:cs="宋体"/>
          <w:b/>
          <w:bCs/>
          <w:spacing w:val="7"/>
          <w:sz w:val="20"/>
          <w:szCs w:val="20"/>
        </w:rPr>
        <w:t>第五条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售后服务及培训</w:t>
      </w:r>
    </w:p>
    <w:p w14:paraId="4C8F9946">
      <w:pPr>
        <w:spacing w:before="169" w:line="227" w:lineRule="auto"/>
        <w:jc w:val="right"/>
        <w:rPr>
          <w:rFonts w:hint="eastAsia" w:ascii="宋体" w:hAnsi="宋体" w:eastAsia="宋体" w:cs="宋体"/>
          <w:sz w:val="20"/>
          <w:szCs w:val="20"/>
        </w:rPr>
      </w:pPr>
      <w:r>
        <w:rPr>
          <w:rFonts w:hint="eastAsia" w:ascii="宋体" w:hAnsi="宋体" w:eastAsia="宋体" w:cs="宋体"/>
          <w:spacing w:val="9"/>
          <w:sz w:val="20"/>
          <w:szCs w:val="20"/>
        </w:rPr>
        <w:t>1、乙方应按照国家有关法律法规和本合同所附的《</w:t>
      </w:r>
      <w:r>
        <w:rPr>
          <w:rFonts w:hint="eastAsia" w:ascii="宋体" w:hAnsi="宋体" w:eastAsia="宋体" w:cs="宋体"/>
          <w:spacing w:val="8"/>
          <w:sz w:val="20"/>
          <w:szCs w:val="20"/>
        </w:rPr>
        <w:t>服务承诺书》承诺为甲方提供相应的售后服务。</w:t>
      </w:r>
    </w:p>
    <w:p w14:paraId="75404FC8">
      <w:pPr>
        <w:spacing w:before="250" w:line="228" w:lineRule="auto"/>
        <w:ind w:left="422"/>
        <w:rPr>
          <w:rFonts w:hint="eastAsia" w:ascii="宋体" w:hAnsi="宋体" w:eastAsia="宋体" w:cs="宋体"/>
          <w:sz w:val="20"/>
          <w:szCs w:val="20"/>
        </w:rPr>
      </w:pPr>
      <w:r>
        <w:rPr>
          <w:rFonts w:hint="eastAsia" w:ascii="宋体" w:hAnsi="宋体" w:eastAsia="宋体" w:cs="宋体"/>
          <w:spacing w:val="8"/>
          <w:sz w:val="20"/>
          <w:szCs w:val="20"/>
        </w:rPr>
        <w:t>2、乙方负责甲方有关人员的培训。</w:t>
      </w:r>
    </w:p>
    <w:p w14:paraId="6E829953">
      <w:pPr>
        <w:spacing w:before="248" w:line="228" w:lineRule="auto"/>
        <w:rPr>
          <w:rFonts w:hint="eastAsia" w:ascii="宋体" w:hAnsi="宋体" w:eastAsia="宋体" w:cs="宋体"/>
          <w:sz w:val="20"/>
          <w:szCs w:val="20"/>
        </w:rPr>
      </w:pPr>
      <w:r>
        <w:rPr>
          <w:rFonts w:hint="eastAsia" w:ascii="宋体" w:hAnsi="宋体" w:eastAsia="宋体" w:cs="宋体"/>
          <w:b/>
          <w:bCs/>
          <w:spacing w:val="6"/>
          <w:sz w:val="20"/>
          <w:szCs w:val="20"/>
        </w:rPr>
        <w:t>第六条</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付款方式：</w:t>
      </w:r>
    </w:p>
    <w:p w14:paraId="3ACB0AFA">
      <w:pPr>
        <w:spacing w:before="250" w:line="228" w:lineRule="auto"/>
        <w:rPr>
          <w:rFonts w:hint="eastAsia" w:ascii="宋体" w:hAnsi="宋体" w:eastAsia="宋体" w:cs="宋体"/>
          <w:spacing w:val="9"/>
          <w:sz w:val="20"/>
          <w:szCs w:val="20"/>
          <w:u w:val="single"/>
          <w:lang w:val="en-US" w:eastAsia="zh-CN"/>
        </w:rPr>
      </w:pPr>
      <w:r>
        <w:rPr>
          <w:rFonts w:hint="eastAsia" w:ascii="宋体" w:hAnsi="宋体" w:eastAsia="宋体" w:cs="宋体"/>
          <w:spacing w:val="9"/>
          <w:sz w:val="20"/>
          <w:szCs w:val="20"/>
          <w:u w:val="single"/>
          <w:lang w:val="en-US" w:eastAsia="zh-CN"/>
        </w:rPr>
        <w:t xml:space="preserve">          </w:t>
      </w:r>
    </w:p>
    <w:p w14:paraId="27CF2ECD">
      <w:pPr>
        <w:spacing w:before="250" w:line="228" w:lineRule="auto"/>
        <w:rPr>
          <w:rFonts w:hint="eastAsia" w:ascii="宋体" w:hAnsi="宋体" w:eastAsia="宋体" w:cs="宋体"/>
          <w:sz w:val="20"/>
          <w:szCs w:val="20"/>
        </w:rPr>
      </w:pPr>
      <w:r>
        <w:rPr>
          <w:rFonts w:hint="eastAsia" w:ascii="宋体" w:hAnsi="宋体" w:eastAsia="宋体" w:cs="宋体"/>
          <w:b/>
          <w:bCs/>
          <w:spacing w:val="5"/>
          <w:sz w:val="20"/>
          <w:szCs w:val="20"/>
        </w:rPr>
        <w:t>第七条</w:t>
      </w:r>
      <w:r>
        <w:rPr>
          <w:rFonts w:hint="eastAsia" w:ascii="宋体" w:hAnsi="宋体" w:eastAsia="宋体" w:cs="宋体"/>
          <w:spacing w:val="15"/>
          <w:sz w:val="20"/>
          <w:szCs w:val="20"/>
        </w:rPr>
        <w:t xml:space="preserve">  </w:t>
      </w:r>
      <w:r>
        <w:rPr>
          <w:rFonts w:hint="eastAsia" w:ascii="宋体" w:hAnsi="宋体" w:eastAsia="宋体" w:cs="宋体"/>
          <w:b/>
          <w:bCs/>
          <w:spacing w:val="5"/>
          <w:sz w:val="20"/>
          <w:szCs w:val="20"/>
        </w:rPr>
        <w:t>履约保证金</w:t>
      </w:r>
    </w:p>
    <w:p w14:paraId="7705F4A8">
      <w:pPr>
        <w:spacing w:before="250" w:line="227" w:lineRule="auto"/>
        <w:ind w:left="420"/>
        <w:rPr>
          <w:rFonts w:hint="eastAsia" w:ascii="宋体" w:hAnsi="宋体" w:eastAsia="宋体" w:cs="宋体"/>
          <w:sz w:val="20"/>
          <w:szCs w:val="20"/>
        </w:rPr>
      </w:pPr>
      <w:r>
        <w:rPr>
          <w:rFonts w:hint="eastAsia" w:ascii="宋体" w:hAnsi="宋体" w:eastAsia="宋体" w:cs="宋体"/>
          <w:spacing w:val="8"/>
          <w:sz w:val="20"/>
          <w:szCs w:val="20"/>
        </w:rPr>
        <w:t>本项目免收履约保证金。</w:t>
      </w:r>
    </w:p>
    <w:p w14:paraId="284B112C">
      <w:pPr>
        <w:spacing w:before="249" w:line="228" w:lineRule="auto"/>
        <w:rPr>
          <w:rFonts w:hint="eastAsia" w:ascii="宋体" w:hAnsi="宋体" w:eastAsia="宋体" w:cs="宋体"/>
          <w:sz w:val="20"/>
          <w:szCs w:val="20"/>
        </w:rPr>
      </w:pPr>
      <w:r>
        <w:rPr>
          <w:rFonts w:hint="eastAsia" w:ascii="宋体" w:hAnsi="宋体" w:eastAsia="宋体" w:cs="宋体"/>
          <w:b/>
          <w:bCs/>
          <w:spacing w:val="5"/>
          <w:sz w:val="20"/>
          <w:szCs w:val="20"/>
        </w:rPr>
        <w:t>第八条</w:t>
      </w:r>
      <w:r>
        <w:rPr>
          <w:rFonts w:hint="eastAsia" w:ascii="宋体" w:hAnsi="宋体" w:eastAsia="宋体" w:cs="宋体"/>
          <w:spacing w:val="10"/>
          <w:sz w:val="20"/>
          <w:szCs w:val="20"/>
        </w:rPr>
        <w:t xml:space="preserve">  </w:t>
      </w:r>
      <w:r>
        <w:rPr>
          <w:rFonts w:hint="eastAsia" w:ascii="宋体" w:hAnsi="宋体" w:eastAsia="宋体" w:cs="宋体"/>
          <w:b/>
          <w:bCs/>
          <w:spacing w:val="5"/>
          <w:sz w:val="20"/>
          <w:szCs w:val="20"/>
        </w:rPr>
        <w:t>税费</w:t>
      </w:r>
    </w:p>
    <w:p w14:paraId="0787B3D2">
      <w:pPr>
        <w:spacing w:before="252" w:line="227" w:lineRule="auto"/>
        <w:ind w:left="420"/>
        <w:rPr>
          <w:rFonts w:hint="eastAsia" w:ascii="宋体" w:hAnsi="宋体" w:eastAsia="宋体" w:cs="宋体"/>
          <w:sz w:val="20"/>
          <w:szCs w:val="20"/>
        </w:rPr>
      </w:pPr>
      <w:r>
        <w:rPr>
          <w:rFonts w:hint="eastAsia" w:ascii="宋体" w:hAnsi="宋体" w:eastAsia="宋体" w:cs="宋体"/>
          <w:spacing w:val="9"/>
          <w:sz w:val="20"/>
          <w:szCs w:val="20"/>
        </w:rPr>
        <w:t>本合同执行中相关的一切税费均由乙方负担，合同另有约定的除外。</w:t>
      </w:r>
    </w:p>
    <w:p w14:paraId="76A611AA">
      <w:pPr>
        <w:spacing w:before="248" w:line="228" w:lineRule="auto"/>
        <w:rPr>
          <w:rFonts w:hint="eastAsia" w:ascii="宋体" w:hAnsi="宋体" w:eastAsia="宋体" w:cs="宋体"/>
          <w:sz w:val="20"/>
          <w:szCs w:val="20"/>
        </w:rPr>
      </w:pPr>
      <w:r>
        <w:rPr>
          <w:rFonts w:hint="eastAsia" w:ascii="宋体" w:hAnsi="宋体" w:eastAsia="宋体" w:cs="宋体"/>
          <w:b/>
          <w:bCs/>
          <w:spacing w:val="7"/>
          <w:sz w:val="20"/>
          <w:szCs w:val="20"/>
        </w:rPr>
        <w:t>第九条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违约责任</w:t>
      </w:r>
    </w:p>
    <w:p w14:paraId="0D1B97CC">
      <w:pPr>
        <w:spacing w:before="251" w:line="343" w:lineRule="auto"/>
        <w:ind w:right="70" w:firstLine="435"/>
        <w:rPr>
          <w:rFonts w:hint="eastAsia" w:ascii="宋体" w:hAnsi="宋体" w:eastAsia="宋体" w:cs="宋体"/>
          <w:sz w:val="20"/>
          <w:szCs w:val="20"/>
        </w:rPr>
      </w:pPr>
      <w:r>
        <w:rPr>
          <w:rFonts w:hint="eastAsia" w:ascii="宋体" w:hAnsi="宋体" w:eastAsia="宋体" w:cs="宋体"/>
          <w:spacing w:val="7"/>
          <w:sz w:val="20"/>
          <w:szCs w:val="20"/>
        </w:rPr>
        <w:t>1、除不可抗力原因外，乙方没有按照合同规定的时间提供服务的，甲方可要求乙方支付违约金</w:t>
      </w:r>
      <w:r>
        <w:rPr>
          <w:rFonts w:hint="eastAsia" w:ascii="宋体" w:hAnsi="宋体" w:eastAsia="宋体" w:cs="宋体"/>
          <w:spacing w:val="6"/>
          <w:sz w:val="20"/>
          <w:szCs w:val="20"/>
        </w:rPr>
        <w:t>。每</w:t>
      </w:r>
      <w:r>
        <w:rPr>
          <w:rFonts w:hint="eastAsia" w:ascii="宋体" w:hAnsi="宋体" w:eastAsia="宋体" w:cs="宋体"/>
          <w:sz w:val="20"/>
          <w:szCs w:val="20"/>
        </w:rPr>
        <w:t xml:space="preserve"> </w:t>
      </w:r>
      <w:r>
        <w:rPr>
          <w:rFonts w:hint="eastAsia" w:ascii="宋体" w:hAnsi="宋体" w:eastAsia="宋体" w:cs="宋体"/>
          <w:spacing w:val="8"/>
          <w:sz w:val="20"/>
          <w:szCs w:val="20"/>
        </w:rPr>
        <w:t>推迟一天按合同金额的</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1%支付违约金，该违约金累计不超</w:t>
      </w:r>
      <w:r>
        <w:rPr>
          <w:rFonts w:hint="eastAsia" w:ascii="宋体" w:hAnsi="宋体" w:eastAsia="宋体" w:cs="宋体"/>
          <w:spacing w:val="7"/>
          <w:sz w:val="20"/>
          <w:szCs w:val="20"/>
        </w:rPr>
        <w:t>过合同金额的</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5%。</w:t>
      </w:r>
    </w:p>
    <w:p w14:paraId="435291D7">
      <w:pPr>
        <w:spacing w:before="250" w:line="343" w:lineRule="auto"/>
        <w:ind w:right="70" w:firstLine="422"/>
        <w:rPr>
          <w:rFonts w:hint="eastAsia" w:ascii="宋体" w:hAnsi="宋体" w:eastAsia="宋体" w:cs="宋体"/>
          <w:sz w:val="20"/>
          <w:szCs w:val="20"/>
        </w:rPr>
      </w:pPr>
      <w:r>
        <w:rPr>
          <w:rFonts w:hint="eastAsia" w:ascii="宋体" w:hAnsi="宋体" w:eastAsia="宋体" w:cs="宋体"/>
          <w:spacing w:val="7"/>
          <w:sz w:val="20"/>
          <w:szCs w:val="20"/>
        </w:rPr>
        <w:t>2、乙方提供的服务如侵犯了第三方合法权益而引发的任何纠纷或者诉讼，均由乙方负责交涉并承担</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全部责任。</w:t>
      </w:r>
    </w:p>
    <w:p w14:paraId="2835DC11">
      <w:pPr>
        <w:spacing w:before="250" w:line="228" w:lineRule="auto"/>
        <w:ind w:left="424"/>
        <w:rPr>
          <w:rFonts w:hint="eastAsia" w:ascii="宋体" w:hAnsi="宋体" w:eastAsia="宋体" w:cs="宋体"/>
          <w:sz w:val="20"/>
          <w:szCs w:val="20"/>
        </w:rPr>
      </w:pPr>
      <w:r>
        <w:rPr>
          <w:rFonts w:hint="eastAsia" w:ascii="宋体" w:hAnsi="宋体" w:eastAsia="宋体" w:cs="宋体"/>
          <w:spacing w:val="7"/>
          <w:sz w:val="20"/>
          <w:szCs w:val="20"/>
        </w:rPr>
        <w:t>3、</w:t>
      </w:r>
      <w:r>
        <w:rPr>
          <w:rFonts w:hint="eastAsia" w:ascii="宋体" w:hAnsi="宋体" w:eastAsia="宋体" w:cs="宋体"/>
          <w:spacing w:val="-58"/>
          <w:sz w:val="20"/>
          <w:szCs w:val="20"/>
        </w:rPr>
        <w:t xml:space="preserve"> </w:t>
      </w:r>
      <w:r>
        <w:rPr>
          <w:rFonts w:hint="eastAsia" w:ascii="宋体" w:hAnsi="宋体" w:eastAsia="宋体" w:cs="宋体"/>
          <w:spacing w:val="7"/>
          <w:sz w:val="20"/>
          <w:szCs w:val="20"/>
        </w:rPr>
        <w:t>甲方延期付款的，每天向乙方偿付延期款额</w:t>
      </w:r>
      <w:r>
        <w:rPr>
          <w:rFonts w:hint="eastAsia" w:ascii="宋体" w:hAnsi="宋体" w:eastAsia="宋体" w:cs="宋体"/>
          <w:spacing w:val="-21"/>
          <w:sz w:val="20"/>
          <w:szCs w:val="20"/>
        </w:rPr>
        <w:t xml:space="preserve"> </w:t>
      </w:r>
      <w:r>
        <w:rPr>
          <w:rFonts w:hint="eastAsia" w:ascii="宋体" w:hAnsi="宋体" w:eastAsia="宋体" w:cs="宋体"/>
          <w:spacing w:val="7"/>
          <w:sz w:val="20"/>
          <w:szCs w:val="20"/>
        </w:rPr>
        <w:t>1%滞纳金，但滞纳金累计不得超过延期款额</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5%。</w:t>
      </w:r>
    </w:p>
    <w:p w14:paraId="2FA74638">
      <w:pPr>
        <w:spacing w:line="228" w:lineRule="auto"/>
        <w:rPr>
          <w:rFonts w:hint="eastAsia" w:ascii="宋体" w:hAnsi="宋体" w:eastAsia="宋体" w:cs="宋体"/>
          <w:sz w:val="20"/>
          <w:szCs w:val="20"/>
        </w:rPr>
        <w:sectPr>
          <w:footerReference r:id="rId30" w:type="default"/>
          <w:pgSz w:w="11906" w:h="16839"/>
          <w:pgMar w:top="1431" w:right="1251" w:bottom="882" w:left="1140" w:header="0" w:footer="720" w:gutter="0"/>
          <w:cols w:space="720" w:num="1"/>
        </w:sectPr>
      </w:pPr>
    </w:p>
    <w:p w14:paraId="40AB5353">
      <w:pPr>
        <w:spacing w:before="210" w:line="459" w:lineRule="auto"/>
        <w:ind w:left="1" w:firstLine="419"/>
        <w:jc w:val="both"/>
        <w:rPr>
          <w:rFonts w:hint="eastAsia" w:ascii="宋体" w:hAnsi="宋体" w:eastAsia="宋体" w:cs="宋体"/>
          <w:sz w:val="20"/>
          <w:szCs w:val="20"/>
        </w:rPr>
      </w:pPr>
      <w:r>
        <w:rPr>
          <w:rFonts w:hint="eastAsia" w:ascii="宋体" w:hAnsi="宋体" w:eastAsia="宋体" w:cs="宋体"/>
          <w:spacing w:val="7"/>
          <w:sz w:val="20"/>
          <w:szCs w:val="20"/>
        </w:rPr>
        <w:t>4、如发生理赔情形，甲方将理赔所需资料提供给乙方之日起</w:t>
      </w:r>
      <w:r>
        <w:rPr>
          <w:rFonts w:hint="eastAsia" w:ascii="宋体" w:hAnsi="宋体" w:eastAsia="宋体" w:cs="宋体"/>
          <w:spacing w:val="-34"/>
          <w:sz w:val="20"/>
          <w:szCs w:val="20"/>
        </w:rPr>
        <w:t xml:space="preserve"> </w:t>
      </w:r>
      <w:r>
        <w:rPr>
          <w:rFonts w:hint="eastAsia" w:ascii="宋体" w:hAnsi="宋体" w:eastAsia="宋体" w:cs="宋体"/>
          <w:spacing w:val="7"/>
          <w:sz w:val="20"/>
          <w:szCs w:val="20"/>
        </w:rPr>
        <w:t>5</w:t>
      </w:r>
      <w:r>
        <w:rPr>
          <w:rFonts w:hint="eastAsia" w:ascii="宋体" w:hAnsi="宋体" w:eastAsia="宋体" w:cs="宋体"/>
          <w:spacing w:val="-38"/>
          <w:sz w:val="20"/>
          <w:szCs w:val="20"/>
        </w:rPr>
        <w:t xml:space="preserve"> </w:t>
      </w:r>
      <w:r>
        <w:rPr>
          <w:rFonts w:hint="eastAsia" w:ascii="宋体" w:hAnsi="宋体" w:eastAsia="宋体" w:cs="宋体"/>
          <w:spacing w:val="7"/>
          <w:sz w:val="20"/>
          <w:szCs w:val="20"/>
        </w:rPr>
        <w:t>个工作</w:t>
      </w:r>
      <w:r>
        <w:rPr>
          <w:rFonts w:hint="eastAsia" w:ascii="宋体" w:hAnsi="宋体" w:eastAsia="宋体" w:cs="宋体"/>
          <w:spacing w:val="6"/>
          <w:sz w:val="20"/>
          <w:szCs w:val="20"/>
        </w:rPr>
        <w:t>日内，乙方应当完成审查，并</w:t>
      </w:r>
      <w:r>
        <w:rPr>
          <w:rFonts w:hint="eastAsia" w:ascii="宋体" w:hAnsi="宋体" w:eastAsia="宋体" w:cs="宋体"/>
          <w:sz w:val="20"/>
          <w:szCs w:val="20"/>
        </w:rPr>
        <w:t xml:space="preserve"> </w:t>
      </w:r>
      <w:r>
        <w:rPr>
          <w:rFonts w:hint="eastAsia" w:ascii="宋体" w:hAnsi="宋体" w:eastAsia="宋体" w:cs="宋体"/>
          <w:spacing w:val="7"/>
          <w:sz w:val="20"/>
          <w:szCs w:val="20"/>
        </w:rPr>
        <w:t>与甲方提交资料</w:t>
      </w:r>
      <w:r>
        <w:rPr>
          <w:rFonts w:hint="eastAsia" w:ascii="宋体" w:hAnsi="宋体" w:eastAsia="宋体" w:cs="宋体"/>
          <w:spacing w:val="-21"/>
          <w:sz w:val="20"/>
          <w:szCs w:val="20"/>
        </w:rPr>
        <w:t xml:space="preserve"> </w:t>
      </w:r>
      <w:r>
        <w:rPr>
          <w:rFonts w:hint="eastAsia" w:ascii="宋体" w:hAnsi="宋体" w:eastAsia="宋体" w:cs="宋体"/>
          <w:spacing w:val="7"/>
          <w:sz w:val="20"/>
          <w:szCs w:val="20"/>
        </w:rPr>
        <w:t>10</w:t>
      </w:r>
      <w:r>
        <w:rPr>
          <w:rFonts w:hint="eastAsia" w:ascii="宋体" w:hAnsi="宋体" w:eastAsia="宋体" w:cs="宋体"/>
          <w:spacing w:val="-41"/>
          <w:sz w:val="20"/>
          <w:szCs w:val="20"/>
        </w:rPr>
        <w:t xml:space="preserve"> </w:t>
      </w:r>
      <w:r>
        <w:rPr>
          <w:rFonts w:hint="eastAsia" w:ascii="宋体" w:hAnsi="宋体" w:eastAsia="宋体" w:cs="宋体"/>
          <w:spacing w:val="7"/>
          <w:sz w:val="20"/>
          <w:szCs w:val="20"/>
        </w:rPr>
        <w:t>个工作日内书面答复不予理赔理由或</w:t>
      </w:r>
      <w:r>
        <w:rPr>
          <w:rFonts w:hint="eastAsia" w:ascii="宋体" w:hAnsi="宋体" w:eastAsia="宋体" w:cs="宋体"/>
          <w:spacing w:val="6"/>
          <w:sz w:val="20"/>
          <w:szCs w:val="20"/>
        </w:rPr>
        <w:t>者完成理赔。逾期未答复或者完成理赔的，每推</w:t>
      </w:r>
      <w:r>
        <w:rPr>
          <w:rFonts w:hint="eastAsia" w:ascii="宋体" w:hAnsi="宋体" w:eastAsia="宋体" w:cs="宋体"/>
          <w:sz w:val="20"/>
          <w:szCs w:val="20"/>
        </w:rPr>
        <w:t xml:space="preserve"> </w:t>
      </w:r>
      <w:r>
        <w:rPr>
          <w:rFonts w:hint="eastAsia" w:ascii="宋体" w:hAnsi="宋体" w:eastAsia="宋体" w:cs="宋体"/>
          <w:spacing w:val="6"/>
          <w:sz w:val="20"/>
          <w:szCs w:val="20"/>
        </w:rPr>
        <w:t>迟一天按合同金额的</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3%支付违约金，逾期达</w:t>
      </w:r>
      <w:r>
        <w:rPr>
          <w:rFonts w:hint="eastAsia" w:ascii="宋体" w:hAnsi="宋体" w:eastAsia="宋体" w:cs="宋体"/>
          <w:spacing w:val="-21"/>
          <w:sz w:val="20"/>
          <w:szCs w:val="20"/>
        </w:rPr>
        <w:t xml:space="preserve"> </w:t>
      </w:r>
      <w:r>
        <w:rPr>
          <w:rFonts w:hint="eastAsia" w:ascii="宋体" w:hAnsi="宋体" w:eastAsia="宋体" w:cs="宋体"/>
          <w:spacing w:val="5"/>
          <w:sz w:val="20"/>
          <w:szCs w:val="20"/>
        </w:rPr>
        <w:t>15 日或逾期未答复、完成理赔次数达</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1</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次的，</w:t>
      </w:r>
      <w:r>
        <w:rPr>
          <w:rFonts w:hint="eastAsia" w:ascii="宋体" w:hAnsi="宋体" w:eastAsia="宋体" w:cs="宋体"/>
          <w:spacing w:val="-56"/>
          <w:sz w:val="20"/>
          <w:szCs w:val="20"/>
        </w:rPr>
        <w:t xml:space="preserve"> </w:t>
      </w:r>
      <w:r>
        <w:rPr>
          <w:rFonts w:hint="eastAsia" w:ascii="宋体" w:hAnsi="宋体" w:eastAsia="宋体" w:cs="宋体"/>
          <w:spacing w:val="5"/>
          <w:sz w:val="20"/>
          <w:szCs w:val="20"/>
        </w:rPr>
        <w:t>甲方有权解</w:t>
      </w:r>
      <w:r>
        <w:rPr>
          <w:rFonts w:hint="eastAsia" w:ascii="宋体" w:hAnsi="宋体" w:eastAsia="宋体" w:cs="宋体"/>
          <w:sz w:val="20"/>
          <w:szCs w:val="20"/>
        </w:rPr>
        <w:t xml:space="preserve"> </w:t>
      </w:r>
      <w:r>
        <w:rPr>
          <w:rFonts w:hint="eastAsia" w:ascii="宋体" w:hAnsi="宋体" w:eastAsia="宋体" w:cs="宋体"/>
          <w:spacing w:val="8"/>
          <w:sz w:val="20"/>
          <w:szCs w:val="20"/>
        </w:rPr>
        <w:t>除本协议，乙方应退还甲方已付款项。</w:t>
      </w:r>
    </w:p>
    <w:p w14:paraId="04E6AF05">
      <w:pPr>
        <w:spacing w:line="227" w:lineRule="auto"/>
        <w:ind w:left="1"/>
        <w:rPr>
          <w:rFonts w:hint="eastAsia" w:ascii="宋体" w:hAnsi="宋体" w:eastAsia="宋体" w:cs="宋体"/>
          <w:sz w:val="20"/>
          <w:szCs w:val="20"/>
        </w:rPr>
      </w:pPr>
      <w:r>
        <w:rPr>
          <w:rFonts w:hint="eastAsia" w:ascii="宋体" w:hAnsi="宋体" w:eastAsia="宋体" w:cs="宋体"/>
          <w:b/>
          <w:bCs/>
          <w:spacing w:val="7"/>
          <w:sz w:val="20"/>
          <w:szCs w:val="20"/>
        </w:rPr>
        <w:t>第十条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不可抗力事件处理</w:t>
      </w:r>
    </w:p>
    <w:p w14:paraId="51EF1622">
      <w:pPr>
        <w:spacing w:before="248" w:line="343" w:lineRule="auto"/>
        <w:ind w:left="5" w:right="2" w:firstLine="431"/>
        <w:rPr>
          <w:rFonts w:hint="eastAsia" w:ascii="宋体" w:hAnsi="宋体" w:eastAsia="宋体" w:cs="宋体"/>
          <w:sz w:val="20"/>
          <w:szCs w:val="20"/>
        </w:rPr>
      </w:pPr>
      <w:r>
        <w:rPr>
          <w:rFonts w:hint="eastAsia" w:ascii="宋体" w:hAnsi="宋体" w:eastAsia="宋体" w:cs="宋体"/>
          <w:spacing w:val="7"/>
          <w:sz w:val="20"/>
          <w:szCs w:val="20"/>
        </w:rPr>
        <w:t>1、在合同有效期内，任何一方因不可抗力事件导致不能履行合同，则合同履行期可延长，</w:t>
      </w:r>
      <w:r>
        <w:rPr>
          <w:rFonts w:hint="eastAsia" w:ascii="宋体" w:hAnsi="宋体" w:eastAsia="宋体" w:cs="宋体"/>
          <w:spacing w:val="6"/>
          <w:sz w:val="20"/>
          <w:szCs w:val="20"/>
        </w:rPr>
        <w:t>其延长期</w:t>
      </w:r>
      <w:r>
        <w:rPr>
          <w:rFonts w:hint="eastAsia" w:ascii="宋体" w:hAnsi="宋体" w:eastAsia="宋体" w:cs="宋体"/>
          <w:sz w:val="20"/>
          <w:szCs w:val="20"/>
        </w:rPr>
        <w:t xml:space="preserve"> </w:t>
      </w:r>
      <w:r>
        <w:rPr>
          <w:rFonts w:hint="eastAsia" w:ascii="宋体" w:hAnsi="宋体" w:eastAsia="宋体" w:cs="宋体"/>
          <w:spacing w:val="7"/>
          <w:sz w:val="20"/>
          <w:szCs w:val="20"/>
        </w:rPr>
        <w:t>与不可抗力影响期相同。</w:t>
      </w:r>
    </w:p>
    <w:p w14:paraId="072046DE">
      <w:pPr>
        <w:spacing w:before="250" w:line="227" w:lineRule="auto"/>
        <w:ind w:left="424"/>
        <w:rPr>
          <w:rFonts w:hint="eastAsia" w:ascii="宋体" w:hAnsi="宋体" w:eastAsia="宋体" w:cs="宋体"/>
          <w:sz w:val="20"/>
          <w:szCs w:val="20"/>
        </w:rPr>
      </w:pPr>
      <w:r>
        <w:rPr>
          <w:rFonts w:hint="eastAsia" w:ascii="宋体" w:hAnsi="宋体" w:eastAsia="宋体" w:cs="宋体"/>
          <w:spacing w:val="9"/>
          <w:sz w:val="20"/>
          <w:szCs w:val="20"/>
        </w:rPr>
        <w:t>2、不可抗力事件发生后，应立即通知对方，并寄送有关权威机构出具的证明。</w:t>
      </w:r>
    </w:p>
    <w:p w14:paraId="5B60734B">
      <w:pPr>
        <w:spacing w:before="250" w:line="228" w:lineRule="auto"/>
        <w:ind w:left="425"/>
        <w:rPr>
          <w:rFonts w:hint="eastAsia" w:ascii="宋体" w:hAnsi="宋体" w:eastAsia="宋体" w:cs="宋体"/>
          <w:sz w:val="20"/>
          <w:szCs w:val="20"/>
        </w:rPr>
      </w:pPr>
      <w:r>
        <w:rPr>
          <w:rFonts w:hint="eastAsia" w:ascii="宋体" w:hAnsi="宋体" w:eastAsia="宋体" w:cs="宋体"/>
          <w:spacing w:val="9"/>
          <w:sz w:val="20"/>
          <w:szCs w:val="20"/>
        </w:rPr>
        <w:t>3、不可抗力事件延续一百二十天以上，双方应通过友好协商，确定是否继续履行合同。</w:t>
      </w:r>
    </w:p>
    <w:p w14:paraId="156C9C70">
      <w:pPr>
        <w:spacing w:before="249" w:line="228" w:lineRule="auto"/>
        <w:ind w:left="1"/>
        <w:rPr>
          <w:rFonts w:hint="eastAsia" w:ascii="宋体" w:hAnsi="宋体" w:eastAsia="宋体" w:cs="宋体"/>
          <w:sz w:val="20"/>
          <w:szCs w:val="20"/>
        </w:rPr>
      </w:pPr>
      <w:r>
        <w:rPr>
          <w:rFonts w:hint="eastAsia" w:ascii="宋体" w:hAnsi="宋体" w:eastAsia="宋体" w:cs="宋体"/>
          <w:b/>
          <w:bCs/>
          <w:spacing w:val="7"/>
          <w:sz w:val="20"/>
          <w:szCs w:val="20"/>
        </w:rPr>
        <w:t>第十一条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合同争议解决</w:t>
      </w:r>
    </w:p>
    <w:p w14:paraId="2A6F509F">
      <w:pPr>
        <w:spacing w:before="250" w:line="343" w:lineRule="auto"/>
        <w:ind w:left="13" w:right="2" w:firstLine="423"/>
        <w:rPr>
          <w:rFonts w:hint="eastAsia" w:ascii="宋体" w:hAnsi="宋体" w:eastAsia="宋体" w:cs="宋体"/>
          <w:sz w:val="20"/>
          <w:szCs w:val="20"/>
        </w:rPr>
      </w:pPr>
      <w:r>
        <w:rPr>
          <w:rFonts w:hint="eastAsia" w:ascii="宋体" w:hAnsi="宋体" w:eastAsia="宋体" w:cs="宋体"/>
          <w:spacing w:val="7"/>
          <w:sz w:val="20"/>
          <w:szCs w:val="20"/>
        </w:rPr>
        <w:t>1、因服务质量问题发生争议的，应邀请国家认可的质量检测机构进行鉴定。服务符合标准</w:t>
      </w:r>
      <w:r>
        <w:rPr>
          <w:rFonts w:hint="eastAsia" w:ascii="宋体" w:hAnsi="宋体" w:eastAsia="宋体" w:cs="宋体"/>
          <w:spacing w:val="6"/>
          <w:sz w:val="20"/>
          <w:szCs w:val="20"/>
        </w:rPr>
        <w:t>的，鉴定</w:t>
      </w:r>
      <w:r>
        <w:rPr>
          <w:rFonts w:hint="eastAsia" w:ascii="宋体" w:hAnsi="宋体" w:eastAsia="宋体" w:cs="宋体"/>
          <w:sz w:val="20"/>
          <w:szCs w:val="20"/>
        </w:rPr>
        <w:t xml:space="preserve"> </w:t>
      </w:r>
      <w:r>
        <w:rPr>
          <w:rFonts w:hint="eastAsia" w:ascii="宋体" w:hAnsi="宋体" w:eastAsia="宋体" w:cs="宋体"/>
          <w:spacing w:val="8"/>
          <w:sz w:val="20"/>
          <w:szCs w:val="20"/>
        </w:rPr>
        <w:t>费由甲方承担；服务不符合标准的，鉴定费由乙方承担。</w:t>
      </w:r>
    </w:p>
    <w:p w14:paraId="3211A633">
      <w:pPr>
        <w:spacing w:before="250" w:line="342" w:lineRule="auto"/>
        <w:ind w:left="9" w:firstLine="414"/>
        <w:rPr>
          <w:rFonts w:hint="eastAsia" w:ascii="宋体" w:hAnsi="宋体" w:eastAsia="宋体" w:cs="宋体"/>
          <w:sz w:val="20"/>
          <w:szCs w:val="20"/>
        </w:rPr>
      </w:pPr>
      <w:r>
        <w:rPr>
          <w:rFonts w:hint="eastAsia" w:ascii="宋体" w:hAnsi="宋体" w:eastAsia="宋体" w:cs="宋体"/>
          <w:spacing w:val="7"/>
          <w:sz w:val="20"/>
          <w:szCs w:val="20"/>
        </w:rPr>
        <w:t>2、因履行本合同引起的或者与本合同有关的争议，甲乙双方应首先通过友好协商解决，如果协商不</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能解决，可向甲方所在地有管辖权的人民法院</w:t>
      </w:r>
      <w:r>
        <w:rPr>
          <w:rFonts w:hint="eastAsia" w:ascii="宋体" w:hAnsi="宋体" w:eastAsia="宋体" w:cs="宋体"/>
          <w:spacing w:val="8"/>
          <w:sz w:val="20"/>
          <w:szCs w:val="20"/>
        </w:rPr>
        <w:t>提起诉讼。</w:t>
      </w:r>
    </w:p>
    <w:p w14:paraId="11F7ACD4">
      <w:pPr>
        <w:spacing w:before="250" w:line="227" w:lineRule="auto"/>
        <w:ind w:left="425"/>
        <w:rPr>
          <w:rFonts w:hint="eastAsia" w:ascii="宋体" w:hAnsi="宋体" w:eastAsia="宋体" w:cs="宋体"/>
          <w:sz w:val="20"/>
          <w:szCs w:val="20"/>
        </w:rPr>
      </w:pPr>
      <w:r>
        <w:rPr>
          <w:rFonts w:hint="eastAsia" w:ascii="宋体" w:hAnsi="宋体" w:eastAsia="宋体" w:cs="宋体"/>
          <w:spacing w:val="8"/>
          <w:sz w:val="20"/>
          <w:szCs w:val="20"/>
        </w:rPr>
        <w:t>3、诉讼期间，本合同继续履行。</w:t>
      </w:r>
    </w:p>
    <w:p w14:paraId="0E7A0DEC">
      <w:pPr>
        <w:spacing w:before="251" w:line="228" w:lineRule="auto"/>
        <w:ind w:left="1"/>
        <w:rPr>
          <w:rFonts w:hint="eastAsia" w:ascii="宋体" w:hAnsi="宋体" w:eastAsia="宋体" w:cs="宋体"/>
          <w:sz w:val="20"/>
          <w:szCs w:val="20"/>
        </w:rPr>
      </w:pPr>
      <w:r>
        <w:rPr>
          <w:rFonts w:hint="eastAsia" w:ascii="宋体" w:hAnsi="宋体" w:eastAsia="宋体" w:cs="宋体"/>
          <w:b/>
          <w:bCs/>
          <w:spacing w:val="7"/>
          <w:sz w:val="20"/>
          <w:szCs w:val="20"/>
        </w:rPr>
        <w:t>第十二条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合同生效及其他</w:t>
      </w:r>
    </w:p>
    <w:p w14:paraId="604882DF">
      <w:pPr>
        <w:spacing w:before="250" w:line="343" w:lineRule="auto"/>
        <w:ind w:firstLine="436"/>
        <w:rPr>
          <w:rFonts w:hint="eastAsia" w:ascii="宋体" w:hAnsi="宋体" w:eastAsia="宋体" w:cs="宋体"/>
          <w:sz w:val="20"/>
          <w:szCs w:val="20"/>
        </w:rPr>
      </w:pPr>
      <w:r>
        <w:rPr>
          <w:rFonts w:hint="eastAsia" w:ascii="宋体" w:hAnsi="宋体" w:eastAsia="宋体" w:cs="宋体"/>
          <w:spacing w:val="7"/>
          <w:sz w:val="20"/>
          <w:szCs w:val="20"/>
        </w:rPr>
        <w:t>1、合同经双方法定代表人或者授权代表签字并加盖单位公章后生效（委托代理人签字的须后附</w:t>
      </w:r>
      <w:r>
        <w:rPr>
          <w:rFonts w:hint="eastAsia" w:ascii="宋体" w:hAnsi="宋体" w:eastAsia="宋体" w:cs="宋体"/>
          <w:spacing w:val="6"/>
          <w:sz w:val="20"/>
          <w:szCs w:val="20"/>
        </w:rPr>
        <w:t>法定</w:t>
      </w:r>
      <w:r>
        <w:rPr>
          <w:rFonts w:hint="eastAsia" w:ascii="宋体" w:hAnsi="宋体" w:eastAsia="宋体" w:cs="宋体"/>
          <w:sz w:val="20"/>
          <w:szCs w:val="20"/>
        </w:rPr>
        <w:t xml:space="preserve"> </w:t>
      </w:r>
      <w:r>
        <w:rPr>
          <w:rFonts w:hint="eastAsia" w:ascii="宋体" w:hAnsi="宋体" w:eastAsia="宋体" w:cs="宋体"/>
          <w:spacing w:val="8"/>
          <w:sz w:val="20"/>
          <w:szCs w:val="20"/>
        </w:rPr>
        <w:t>代表人授权委托书，格式自拟）。</w:t>
      </w:r>
    </w:p>
    <w:p w14:paraId="23F5090A">
      <w:pPr>
        <w:spacing w:before="251" w:line="343" w:lineRule="auto"/>
        <w:ind w:firstLine="424"/>
        <w:rPr>
          <w:rFonts w:hint="eastAsia" w:ascii="宋体" w:hAnsi="宋体" w:eastAsia="宋体" w:cs="宋体"/>
          <w:sz w:val="20"/>
          <w:szCs w:val="20"/>
        </w:rPr>
      </w:pPr>
      <w:r>
        <w:rPr>
          <w:rFonts w:hint="eastAsia" w:ascii="宋体" w:hAnsi="宋体" w:eastAsia="宋体" w:cs="宋体"/>
          <w:spacing w:val="7"/>
          <w:sz w:val="20"/>
          <w:szCs w:val="20"/>
        </w:rPr>
        <w:t>2、合同执行中涉及采购资金和采购内容修改或者补充的，须经财政部门审批，并签订书面补充协议</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报财政部门备案，方可作为主合同不可分割的一部分。</w:t>
      </w:r>
    </w:p>
    <w:p w14:paraId="06D6C4BB">
      <w:pPr>
        <w:spacing w:before="250" w:line="227" w:lineRule="auto"/>
        <w:ind w:left="425"/>
        <w:rPr>
          <w:rFonts w:hint="eastAsia" w:ascii="宋体" w:hAnsi="宋体" w:eastAsia="宋体" w:cs="宋体"/>
          <w:sz w:val="20"/>
          <w:szCs w:val="20"/>
        </w:rPr>
      </w:pPr>
      <w:r>
        <w:rPr>
          <w:rFonts w:hint="eastAsia" w:ascii="宋体" w:hAnsi="宋体" w:eastAsia="宋体" w:cs="宋体"/>
          <w:spacing w:val="9"/>
          <w:sz w:val="20"/>
          <w:szCs w:val="20"/>
        </w:rPr>
        <w:t>3、本合同未尽事宜，遵照《中华人民共和国民法典》有关条文执行。</w:t>
      </w:r>
    </w:p>
    <w:p w14:paraId="0657B7A6">
      <w:pPr>
        <w:spacing w:before="248" w:line="228" w:lineRule="auto"/>
        <w:ind w:left="1"/>
        <w:rPr>
          <w:rFonts w:hint="eastAsia" w:ascii="宋体" w:hAnsi="宋体" w:eastAsia="宋体" w:cs="宋体"/>
          <w:sz w:val="20"/>
          <w:szCs w:val="20"/>
        </w:rPr>
      </w:pPr>
      <w:r>
        <w:rPr>
          <w:rFonts w:hint="eastAsia" w:ascii="宋体" w:hAnsi="宋体" w:eastAsia="宋体" w:cs="宋体"/>
          <w:b/>
          <w:bCs/>
          <w:spacing w:val="7"/>
          <w:sz w:val="20"/>
          <w:szCs w:val="20"/>
        </w:rPr>
        <w:t>第十三条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合同的变更、终止与转让</w:t>
      </w:r>
    </w:p>
    <w:p w14:paraId="79000C42">
      <w:pPr>
        <w:spacing w:before="251" w:line="343" w:lineRule="auto"/>
        <w:ind w:left="1" w:right="2" w:firstLine="435"/>
        <w:rPr>
          <w:rFonts w:hint="eastAsia" w:ascii="宋体" w:hAnsi="宋体" w:eastAsia="宋体" w:cs="宋体"/>
          <w:sz w:val="20"/>
          <w:szCs w:val="20"/>
        </w:rPr>
      </w:pPr>
      <w:r>
        <w:rPr>
          <w:rFonts w:hint="eastAsia" w:ascii="宋体" w:hAnsi="宋体" w:eastAsia="宋体" w:cs="宋体"/>
          <w:spacing w:val="7"/>
          <w:sz w:val="20"/>
          <w:szCs w:val="20"/>
        </w:rPr>
        <w:t>1、除《中华人民共和国政府采购法》第五十条规定的情形外，本合同一经签订，甲乙双方</w:t>
      </w:r>
      <w:r>
        <w:rPr>
          <w:rFonts w:hint="eastAsia" w:ascii="宋体" w:hAnsi="宋体" w:eastAsia="宋体" w:cs="宋体"/>
          <w:spacing w:val="6"/>
          <w:sz w:val="20"/>
          <w:szCs w:val="20"/>
        </w:rPr>
        <w:t>不得擅自</w:t>
      </w:r>
      <w:r>
        <w:rPr>
          <w:rFonts w:hint="eastAsia" w:ascii="宋体" w:hAnsi="宋体" w:eastAsia="宋体" w:cs="宋体"/>
          <w:sz w:val="20"/>
          <w:szCs w:val="20"/>
        </w:rPr>
        <w:t xml:space="preserve"> </w:t>
      </w:r>
      <w:r>
        <w:rPr>
          <w:rFonts w:hint="eastAsia" w:ascii="宋体" w:hAnsi="宋体" w:eastAsia="宋体" w:cs="宋体"/>
          <w:spacing w:val="8"/>
          <w:sz w:val="20"/>
          <w:szCs w:val="20"/>
        </w:rPr>
        <w:t>变更、中止或者终止。</w:t>
      </w:r>
    </w:p>
    <w:p w14:paraId="4390C748">
      <w:pPr>
        <w:spacing w:before="249" w:line="228" w:lineRule="auto"/>
        <w:ind w:left="424"/>
        <w:rPr>
          <w:rFonts w:hint="eastAsia" w:ascii="宋体" w:hAnsi="宋体" w:eastAsia="宋体" w:cs="宋体"/>
          <w:sz w:val="20"/>
          <w:szCs w:val="20"/>
        </w:rPr>
      </w:pPr>
      <w:r>
        <w:rPr>
          <w:rFonts w:hint="eastAsia" w:ascii="宋体" w:hAnsi="宋体" w:eastAsia="宋体" w:cs="宋体"/>
          <w:spacing w:val="8"/>
          <w:sz w:val="20"/>
          <w:szCs w:val="20"/>
        </w:rPr>
        <w:t>2、乙方不得擅自转让其应履行的合同义务。</w:t>
      </w:r>
    </w:p>
    <w:p w14:paraId="28ADABE6">
      <w:pPr>
        <w:spacing w:before="251" w:line="227" w:lineRule="auto"/>
        <w:ind w:left="425"/>
        <w:rPr>
          <w:rFonts w:hint="eastAsia" w:ascii="宋体" w:hAnsi="宋体" w:eastAsia="宋体" w:cs="宋体"/>
          <w:sz w:val="20"/>
          <w:szCs w:val="20"/>
        </w:rPr>
      </w:pPr>
      <w:r>
        <w:rPr>
          <w:rFonts w:hint="eastAsia" w:ascii="宋体" w:hAnsi="宋体" w:eastAsia="宋体" w:cs="宋体"/>
          <w:spacing w:val="9"/>
          <w:sz w:val="20"/>
          <w:szCs w:val="20"/>
        </w:rPr>
        <w:t>3、本协议约定的合同变更、终止、解除等情形</w:t>
      </w:r>
      <w:r>
        <w:rPr>
          <w:rFonts w:hint="eastAsia" w:ascii="宋体" w:hAnsi="宋体" w:eastAsia="宋体" w:cs="宋体"/>
          <w:spacing w:val="8"/>
          <w:sz w:val="20"/>
          <w:szCs w:val="20"/>
        </w:rPr>
        <w:t>可以适用。</w:t>
      </w:r>
    </w:p>
    <w:p w14:paraId="500ACA5F">
      <w:pPr>
        <w:spacing w:before="250" w:line="227" w:lineRule="auto"/>
        <w:ind w:left="1"/>
        <w:rPr>
          <w:rFonts w:hint="eastAsia" w:ascii="宋体" w:hAnsi="宋体" w:eastAsia="宋体" w:cs="宋体"/>
          <w:sz w:val="20"/>
          <w:szCs w:val="20"/>
        </w:rPr>
      </w:pPr>
      <w:r>
        <w:rPr>
          <w:rFonts w:hint="eastAsia" w:ascii="宋体" w:hAnsi="宋体" w:eastAsia="宋体" w:cs="宋体"/>
          <w:b/>
          <w:bCs/>
          <w:spacing w:val="7"/>
          <w:sz w:val="20"/>
          <w:szCs w:val="20"/>
        </w:rPr>
        <w:t>第十四条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签订本合同依据</w:t>
      </w:r>
    </w:p>
    <w:p w14:paraId="5AD06BA1">
      <w:pPr>
        <w:spacing w:before="251" w:line="227" w:lineRule="auto"/>
        <w:ind w:left="437"/>
        <w:rPr>
          <w:rFonts w:hint="eastAsia" w:ascii="宋体" w:hAnsi="宋体" w:eastAsia="宋体" w:cs="宋体"/>
          <w:sz w:val="20"/>
          <w:szCs w:val="20"/>
        </w:rPr>
      </w:pPr>
      <w:r>
        <w:rPr>
          <w:rFonts w:hint="eastAsia" w:ascii="宋体" w:hAnsi="宋体" w:eastAsia="宋体" w:cs="宋体"/>
          <w:spacing w:val="4"/>
          <w:sz w:val="20"/>
          <w:szCs w:val="20"/>
        </w:rPr>
        <w:t>1、成交通知书；</w:t>
      </w:r>
    </w:p>
    <w:p w14:paraId="403272FE">
      <w:pPr>
        <w:spacing w:line="227" w:lineRule="auto"/>
        <w:rPr>
          <w:rFonts w:hint="eastAsia" w:ascii="宋体" w:hAnsi="宋体" w:eastAsia="宋体" w:cs="宋体"/>
          <w:sz w:val="20"/>
          <w:szCs w:val="20"/>
        </w:rPr>
        <w:sectPr>
          <w:footerReference r:id="rId31" w:type="default"/>
          <w:pgSz w:w="11906" w:h="16839"/>
          <w:pgMar w:top="1431" w:right="1321" w:bottom="882" w:left="1139" w:header="0" w:footer="720" w:gutter="0"/>
          <w:cols w:space="720" w:num="1"/>
        </w:sectPr>
      </w:pPr>
    </w:p>
    <w:p w14:paraId="6D650AE9">
      <w:pPr>
        <w:spacing w:before="212" w:line="228" w:lineRule="auto"/>
        <w:ind w:left="542"/>
        <w:rPr>
          <w:rFonts w:hint="eastAsia" w:ascii="宋体" w:hAnsi="宋体" w:eastAsia="宋体" w:cs="宋体"/>
          <w:sz w:val="20"/>
          <w:szCs w:val="20"/>
        </w:rPr>
      </w:pPr>
      <w:r>
        <w:rPr>
          <w:rFonts w:hint="eastAsia" w:ascii="宋体" w:hAnsi="宋体" w:eastAsia="宋体" w:cs="宋体"/>
          <w:spacing w:val="5"/>
          <w:sz w:val="20"/>
          <w:szCs w:val="20"/>
        </w:rPr>
        <w:t>2、需求表；</w:t>
      </w:r>
    </w:p>
    <w:p w14:paraId="4428ABF3">
      <w:pPr>
        <w:spacing w:before="249" w:line="228" w:lineRule="auto"/>
        <w:ind w:left="119"/>
        <w:rPr>
          <w:rFonts w:hint="eastAsia" w:ascii="宋体" w:hAnsi="宋体" w:eastAsia="宋体" w:cs="宋体"/>
          <w:sz w:val="20"/>
          <w:szCs w:val="20"/>
        </w:rPr>
      </w:pPr>
      <w:r>
        <w:rPr>
          <w:rFonts w:hint="eastAsia" w:ascii="宋体" w:hAnsi="宋体" w:eastAsia="宋体" w:cs="宋体"/>
          <w:b/>
          <w:bCs/>
          <w:spacing w:val="7"/>
          <w:sz w:val="20"/>
          <w:szCs w:val="20"/>
        </w:rPr>
        <w:t>第十五条</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合同说明</w:t>
      </w:r>
    </w:p>
    <w:p w14:paraId="6C38CD1E">
      <w:pPr>
        <w:spacing w:before="250" w:line="425" w:lineRule="auto"/>
        <w:ind w:left="119" w:right="247" w:firstLine="420"/>
        <w:jc w:val="both"/>
        <w:rPr>
          <w:rFonts w:hint="eastAsia" w:ascii="宋体" w:hAnsi="宋体" w:eastAsia="宋体" w:cs="宋体"/>
          <w:sz w:val="20"/>
          <w:szCs w:val="20"/>
        </w:rPr>
      </w:pPr>
      <w:r>
        <w:rPr>
          <w:rFonts w:hint="eastAsia" w:ascii="宋体" w:hAnsi="宋体" w:eastAsia="宋体" w:cs="宋体"/>
          <w:b/>
          <w:bCs/>
          <w:spacing w:val="8"/>
          <w:sz w:val="20"/>
          <w:szCs w:val="20"/>
          <w:u w:val="single" w:color="auto"/>
        </w:rPr>
        <w:t>本合同甲乙双方签字盖章后生效，一式六份，具有同等法律效力，</w:t>
      </w:r>
      <w:r>
        <w:rPr>
          <w:rFonts w:hint="eastAsia" w:ascii="宋体" w:hAnsi="宋体" w:eastAsia="宋体" w:cs="宋体"/>
          <w:b/>
          <w:bCs/>
          <w:spacing w:val="7"/>
          <w:sz w:val="20"/>
          <w:szCs w:val="20"/>
          <w:u w:val="single" w:color="auto"/>
        </w:rPr>
        <w:t>甲、乙双方各两份</w:t>
      </w:r>
      <w:r>
        <w:rPr>
          <w:rFonts w:hint="eastAsia" w:ascii="宋体" w:hAnsi="宋体" w:eastAsia="宋体" w:cs="宋体"/>
          <w:spacing w:val="7"/>
          <w:sz w:val="20"/>
          <w:szCs w:val="20"/>
          <w:u w:val="single" w:color="auto"/>
        </w:rPr>
        <w:t>（</w:t>
      </w:r>
      <w:r>
        <w:rPr>
          <w:rFonts w:hint="eastAsia" w:ascii="宋体" w:hAnsi="宋体" w:eastAsia="宋体" w:cs="宋体"/>
          <w:b/>
          <w:bCs/>
          <w:spacing w:val="7"/>
          <w:sz w:val="20"/>
          <w:szCs w:val="20"/>
          <w:u w:val="single" w:color="auto"/>
        </w:rPr>
        <w:t>可根据需要</w:t>
      </w:r>
      <w:r>
        <w:rPr>
          <w:rFonts w:hint="eastAsia" w:ascii="宋体" w:hAnsi="宋体" w:eastAsia="宋体" w:cs="宋体"/>
          <w:sz w:val="20"/>
          <w:szCs w:val="20"/>
        </w:rPr>
        <w:t xml:space="preserve"> </w:t>
      </w:r>
      <w:r>
        <w:rPr>
          <w:rFonts w:hint="eastAsia" w:ascii="宋体" w:hAnsi="宋体" w:eastAsia="宋体" w:cs="宋体"/>
          <w:b/>
          <w:bCs/>
          <w:spacing w:val="7"/>
          <w:sz w:val="20"/>
          <w:szCs w:val="20"/>
          <w:u w:val="single" w:color="auto"/>
        </w:rPr>
        <w:t>另增加）。政府采购合同双方自签订之日起</w:t>
      </w:r>
      <w:r>
        <w:rPr>
          <w:rFonts w:hint="eastAsia" w:ascii="宋体" w:hAnsi="宋体" w:eastAsia="宋体" w:cs="宋体"/>
          <w:spacing w:val="-23"/>
          <w:sz w:val="20"/>
          <w:szCs w:val="20"/>
          <w:u w:val="single" w:color="auto"/>
        </w:rPr>
        <w:t xml:space="preserve"> </w:t>
      </w:r>
      <w:r>
        <w:rPr>
          <w:rFonts w:hint="eastAsia" w:ascii="宋体" w:hAnsi="宋体" w:eastAsia="宋体" w:cs="宋体"/>
          <w:b/>
          <w:bCs/>
          <w:spacing w:val="7"/>
          <w:sz w:val="20"/>
          <w:szCs w:val="20"/>
          <w:u w:val="single" w:color="auto"/>
        </w:rPr>
        <w:t>1</w:t>
      </w:r>
      <w:r>
        <w:rPr>
          <w:rFonts w:hint="eastAsia" w:ascii="宋体" w:hAnsi="宋体" w:eastAsia="宋体" w:cs="宋体"/>
          <w:spacing w:val="-38"/>
          <w:sz w:val="20"/>
          <w:szCs w:val="20"/>
          <w:u w:val="single" w:color="auto"/>
        </w:rPr>
        <w:t xml:space="preserve"> </w:t>
      </w:r>
      <w:r>
        <w:rPr>
          <w:rFonts w:hint="eastAsia" w:ascii="宋体" w:hAnsi="宋体" w:eastAsia="宋体" w:cs="宋体"/>
          <w:b/>
          <w:bCs/>
          <w:spacing w:val="7"/>
          <w:sz w:val="20"/>
          <w:szCs w:val="20"/>
          <w:u w:val="single" w:color="auto"/>
        </w:rPr>
        <w:t>个工作日内将合同原件两份交采购代</w:t>
      </w:r>
      <w:r>
        <w:rPr>
          <w:rFonts w:hint="eastAsia" w:ascii="宋体" w:hAnsi="宋体" w:eastAsia="宋体" w:cs="宋体"/>
          <w:b/>
          <w:bCs/>
          <w:spacing w:val="6"/>
          <w:sz w:val="20"/>
          <w:szCs w:val="20"/>
          <w:u w:val="single" w:color="auto"/>
        </w:rPr>
        <w:t>理机构。采购代理机</w:t>
      </w:r>
      <w:r>
        <w:rPr>
          <w:rFonts w:hint="eastAsia" w:ascii="宋体" w:hAnsi="宋体" w:eastAsia="宋体" w:cs="宋体"/>
          <w:sz w:val="20"/>
          <w:szCs w:val="20"/>
        </w:rPr>
        <w:t xml:space="preserve"> </w:t>
      </w:r>
      <w:r>
        <w:rPr>
          <w:rFonts w:hint="eastAsia" w:ascii="宋体" w:hAnsi="宋体" w:eastAsia="宋体" w:cs="宋体"/>
          <w:b/>
          <w:bCs/>
          <w:spacing w:val="8"/>
          <w:sz w:val="20"/>
          <w:szCs w:val="20"/>
          <w:u w:val="single" w:color="auto"/>
        </w:rPr>
        <w:t>构将政府采购合同在省级以上人民政府财政部门指定媒体上公告并于合同签订之日起</w:t>
      </w:r>
      <w:r>
        <w:rPr>
          <w:rFonts w:hint="eastAsia" w:ascii="宋体" w:hAnsi="宋体" w:eastAsia="宋体" w:cs="宋体"/>
          <w:spacing w:val="-51"/>
          <w:sz w:val="20"/>
          <w:szCs w:val="20"/>
          <w:u w:val="single" w:color="auto"/>
        </w:rPr>
        <w:t xml:space="preserve"> </w:t>
      </w:r>
      <w:r>
        <w:rPr>
          <w:rFonts w:hint="eastAsia" w:ascii="宋体" w:hAnsi="宋体" w:eastAsia="宋体" w:cs="宋体"/>
          <w:b/>
          <w:bCs/>
          <w:spacing w:val="8"/>
          <w:sz w:val="20"/>
          <w:szCs w:val="20"/>
          <w:u w:val="single" w:color="auto"/>
        </w:rPr>
        <w:t>7</w:t>
      </w:r>
      <w:r>
        <w:rPr>
          <w:rFonts w:hint="eastAsia" w:ascii="宋体" w:hAnsi="宋体" w:eastAsia="宋体" w:cs="宋体"/>
          <w:spacing w:val="-57"/>
          <w:sz w:val="20"/>
          <w:szCs w:val="20"/>
          <w:u w:val="single" w:color="auto"/>
        </w:rPr>
        <w:t xml:space="preserve"> </w:t>
      </w:r>
      <w:r>
        <w:rPr>
          <w:rFonts w:hint="eastAsia" w:ascii="宋体" w:hAnsi="宋体" w:eastAsia="宋体" w:cs="宋体"/>
          <w:b/>
          <w:bCs/>
          <w:spacing w:val="7"/>
          <w:sz w:val="20"/>
          <w:szCs w:val="20"/>
          <w:u w:val="single" w:color="auto"/>
        </w:rPr>
        <w:t>个工作日内将一</w:t>
      </w:r>
      <w:r>
        <w:rPr>
          <w:rFonts w:hint="eastAsia" w:ascii="宋体" w:hAnsi="宋体" w:eastAsia="宋体" w:cs="宋体"/>
          <w:sz w:val="20"/>
          <w:szCs w:val="20"/>
        </w:rPr>
        <w:t xml:space="preserve"> </w:t>
      </w:r>
      <w:r>
        <w:rPr>
          <w:rFonts w:hint="eastAsia" w:ascii="宋体" w:hAnsi="宋体" w:eastAsia="宋体" w:cs="宋体"/>
          <w:b/>
          <w:bCs/>
          <w:spacing w:val="9"/>
          <w:sz w:val="20"/>
          <w:szCs w:val="20"/>
          <w:u w:val="single" w:color="auto"/>
        </w:rPr>
        <w:t>份合同原件送监督管理部门备案，一份由采购代理机构存档。</w:t>
      </w:r>
    </w:p>
    <w:tbl>
      <w:tblPr>
        <w:tblStyle w:val="17"/>
        <w:tblW w:w="9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1"/>
        <w:gridCol w:w="4901"/>
      </w:tblGrid>
      <w:tr w14:paraId="695DE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4901" w:type="dxa"/>
            <w:vAlign w:val="top"/>
          </w:tcPr>
          <w:p w14:paraId="1A1D19CB">
            <w:pPr>
              <w:pStyle w:val="18"/>
              <w:spacing w:before="204" w:line="227" w:lineRule="auto"/>
              <w:ind w:left="141"/>
              <w:rPr>
                <w:rFonts w:hint="eastAsia" w:ascii="宋体" w:hAnsi="宋体" w:eastAsia="宋体" w:cs="宋体"/>
              </w:rPr>
            </w:pPr>
            <w:r>
              <w:rPr>
                <w:rFonts w:hint="eastAsia" w:ascii="宋体" w:hAnsi="宋体" w:eastAsia="宋体" w:cs="宋体"/>
                <w:spacing w:val="6"/>
              </w:rPr>
              <w:t>甲方</w:t>
            </w:r>
            <w:r>
              <w:rPr>
                <w:rFonts w:hint="eastAsia" w:ascii="宋体" w:hAnsi="宋体" w:eastAsia="宋体" w:cs="宋体"/>
                <w:spacing w:val="-6"/>
              </w:rPr>
              <w:t>：（</w:t>
            </w:r>
            <w:r>
              <w:rPr>
                <w:rFonts w:hint="eastAsia" w:ascii="宋体" w:hAnsi="宋体" w:eastAsia="宋体" w:cs="宋体"/>
                <w:spacing w:val="6"/>
              </w:rPr>
              <w:t>章）</w:t>
            </w:r>
          </w:p>
          <w:p w14:paraId="76ADAA22">
            <w:pPr>
              <w:spacing w:line="263" w:lineRule="auto"/>
              <w:rPr>
                <w:rFonts w:hint="eastAsia" w:ascii="宋体" w:hAnsi="宋体" w:eastAsia="宋体" w:cs="宋体"/>
                <w:sz w:val="21"/>
              </w:rPr>
            </w:pPr>
          </w:p>
          <w:p w14:paraId="7BCBFE39">
            <w:pPr>
              <w:spacing w:line="263" w:lineRule="auto"/>
              <w:rPr>
                <w:rFonts w:hint="eastAsia" w:ascii="宋体" w:hAnsi="宋体" w:eastAsia="宋体" w:cs="宋体"/>
                <w:sz w:val="21"/>
              </w:rPr>
            </w:pPr>
          </w:p>
          <w:p w14:paraId="15B6877C">
            <w:pPr>
              <w:spacing w:line="263" w:lineRule="auto"/>
              <w:rPr>
                <w:rFonts w:hint="eastAsia" w:ascii="宋体" w:hAnsi="宋体" w:eastAsia="宋体" w:cs="宋体"/>
                <w:sz w:val="21"/>
              </w:rPr>
            </w:pPr>
          </w:p>
          <w:p w14:paraId="15DA6FAC">
            <w:pPr>
              <w:spacing w:line="263" w:lineRule="auto"/>
              <w:rPr>
                <w:rFonts w:hint="eastAsia" w:ascii="宋体" w:hAnsi="宋体" w:eastAsia="宋体" w:cs="宋体"/>
                <w:sz w:val="21"/>
              </w:rPr>
            </w:pPr>
          </w:p>
          <w:p w14:paraId="1436D712">
            <w:pPr>
              <w:spacing w:line="263" w:lineRule="auto"/>
              <w:rPr>
                <w:rFonts w:hint="eastAsia" w:ascii="宋体" w:hAnsi="宋体" w:eastAsia="宋体" w:cs="宋体"/>
                <w:sz w:val="21"/>
              </w:rPr>
            </w:pPr>
          </w:p>
          <w:p w14:paraId="6E8F5146">
            <w:pPr>
              <w:pStyle w:val="18"/>
              <w:spacing w:before="65" w:line="228" w:lineRule="auto"/>
              <w:ind w:left="3540"/>
              <w:rPr>
                <w:rFonts w:hint="eastAsia" w:ascii="宋体" w:hAnsi="宋体" w:eastAsia="宋体" w:cs="宋体"/>
              </w:rPr>
            </w:pPr>
            <w:r>
              <w:rPr>
                <w:rFonts w:hint="eastAsia" w:ascii="宋体" w:hAnsi="宋体" w:eastAsia="宋体" w:cs="宋体"/>
                <w:spacing w:val="-2"/>
              </w:rPr>
              <w:t>年</w:t>
            </w:r>
            <w:r>
              <w:rPr>
                <w:rFonts w:hint="eastAsia" w:ascii="宋体" w:hAnsi="宋体" w:eastAsia="宋体" w:cs="宋体"/>
                <w:spacing w:val="9"/>
              </w:rPr>
              <w:t xml:space="preserve">   </w:t>
            </w:r>
            <w:r>
              <w:rPr>
                <w:rFonts w:hint="eastAsia" w:ascii="宋体" w:hAnsi="宋体" w:eastAsia="宋体" w:cs="宋体"/>
                <w:spacing w:val="-2"/>
              </w:rPr>
              <w:t>月</w:t>
            </w:r>
            <w:r>
              <w:rPr>
                <w:rFonts w:hint="eastAsia" w:ascii="宋体" w:hAnsi="宋体" w:eastAsia="宋体" w:cs="宋体"/>
                <w:spacing w:val="20"/>
              </w:rPr>
              <w:t xml:space="preserve">   </w:t>
            </w:r>
            <w:r>
              <w:rPr>
                <w:rFonts w:hint="eastAsia" w:ascii="宋体" w:hAnsi="宋体" w:eastAsia="宋体" w:cs="宋体"/>
                <w:spacing w:val="-2"/>
              </w:rPr>
              <w:t>日</w:t>
            </w:r>
          </w:p>
        </w:tc>
        <w:tc>
          <w:tcPr>
            <w:tcW w:w="4901" w:type="dxa"/>
            <w:vAlign w:val="top"/>
          </w:tcPr>
          <w:p w14:paraId="5A80EE00">
            <w:pPr>
              <w:pStyle w:val="18"/>
              <w:spacing w:before="204" w:line="227" w:lineRule="auto"/>
              <w:ind w:left="135"/>
              <w:rPr>
                <w:rFonts w:hint="eastAsia" w:ascii="宋体" w:hAnsi="宋体" w:eastAsia="宋体" w:cs="宋体"/>
              </w:rPr>
            </w:pPr>
            <w:r>
              <w:rPr>
                <w:rFonts w:hint="eastAsia" w:ascii="宋体" w:hAnsi="宋体" w:eastAsia="宋体" w:cs="宋体"/>
                <w:spacing w:val="7"/>
              </w:rPr>
              <w:t>乙方</w:t>
            </w:r>
            <w:r>
              <w:rPr>
                <w:rFonts w:hint="eastAsia" w:ascii="宋体" w:hAnsi="宋体" w:eastAsia="宋体" w:cs="宋体"/>
                <w:spacing w:val="-5"/>
              </w:rPr>
              <w:t>：（</w:t>
            </w:r>
            <w:r>
              <w:rPr>
                <w:rFonts w:hint="eastAsia" w:ascii="宋体" w:hAnsi="宋体" w:eastAsia="宋体" w:cs="宋体"/>
                <w:spacing w:val="7"/>
              </w:rPr>
              <w:t>章）</w:t>
            </w:r>
          </w:p>
          <w:p w14:paraId="5636C002">
            <w:pPr>
              <w:spacing w:line="263" w:lineRule="auto"/>
              <w:rPr>
                <w:rFonts w:hint="eastAsia" w:ascii="宋体" w:hAnsi="宋体" w:eastAsia="宋体" w:cs="宋体"/>
                <w:sz w:val="21"/>
              </w:rPr>
            </w:pPr>
          </w:p>
          <w:p w14:paraId="5C2E043E">
            <w:pPr>
              <w:spacing w:line="263" w:lineRule="auto"/>
              <w:rPr>
                <w:rFonts w:hint="eastAsia" w:ascii="宋体" w:hAnsi="宋体" w:eastAsia="宋体" w:cs="宋体"/>
                <w:sz w:val="21"/>
              </w:rPr>
            </w:pPr>
          </w:p>
          <w:p w14:paraId="0E07BF52">
            <w:pPr>
              <w:spacing w:line="263" w:lineRule="auto"/>
              <w:rPr>
                <w:rFonts w:hint="eastAsia" w:ascii="宋体" w:hAnsi="宋体" w:eastAsia="宋体" w:cs="宋体"/>
                <w:sz w:val="21"/>
              </w:rPr>
            </w:pPr>
          </w:p>
          <w:p w14:paraId="56E3FED3">
            <w:pPr>
              <w:spacing w:line="263" w:lineRule="auto"/>
              <w:rPr>
                <w:rFonts w:hint="eastAsia" w:ascii="宋体" w:hAnsi="宋体" w:eastAsia="宋体" w:cs="宋体"/>
                <w:sz w:val="21"/>
              </w:rPr>
            </w:pPr>
          </w:p>
          <w:p w14:paraId="7D200DB9">
            <w:pPr>
              <w:spacing w:line="263" w:lineRule="auto"/>
              <w:rPr>
                <w:rFonts w:hint="eastAsia" w:ascii="宋体" w:hAnsi="宋体" w:eastAsia="宋体" w:cs="宋体"/>
                <w:sz w:val="21"/>
              </w:rPr>
            </w:pPr>
          </w:p>
          <w:p w14:paraId="77A19FE0">
            <w:pPr>
              <w:pStyle w:val="18"/>
              <w:spacing w:before="65" w:line="228" w:lineRule="auto"/>
              <w:ind w:left="3537"/>
              <w:rPr>
                <w:rFonts w:hint="eastAsia" w:ascii="宋体" w:hAnsi="宋体" w:eastAsia="宋体" w:cs="宋体"/>
              </w:rPr>
            </w:pPr>
            <w:r>
              <w:rPr>
                <w:rFonts w:hint="eastAsia" w:ascii="宋体" w:hAnsi="宋体" w:eastAsia="宋体" w:cs="宋体"/>
                <w:spacing w:val="-2"/>
              </w:rPr>
              <w:t>年</w:t>
            </w:r>
            <w:r>
              <w:rPr>
                <w:rFonts w:hint="eastAsia" w:ascii="宋体" w:hAnsi="宋体" w:eastAsia="宋体" w:cs="宋体"/>
                <w:spacing w:val="10"/>
              </w:rPr>
              <w:t xml:space="preserve">   </w:t>
            </w:r>
            <w:r>
              <w:rPr>
                <w:rFonts w:hint="eastAsia" w:ascii="宋体" w:hAnsi="宋体" w:eastAsia="宋体" w:cs="宋体"/>
                <w:spacing w:val="-2"/>
              </w:rPr>
              <w:t>月</w:t>
            </w:r>
            <w:r>
              <w:rPr>
                <w:rFonts w:hint="eastAsia" w:ascii="宋体" w:hAnsi="宋体" w:eastAsia="宋体" w:cs="宋体"/>
                <w:spacing w:val="19"/>
              </w:rPr>
              <w:t xml:space="preserve">   </w:t>
            </w:r>
            <w:r>
              <w:rPr>
                <w:rFonts w:hint="eastAsia" w:ascii="宋体" w:hAnsi="宋体" w:eastAsia="宋体" w:cs="宋体"/>
                <w:spacing w:val="-2"/>
              </w:rPr>
              <w:t>日</w:t>
            </w:r>
          </w:p>
        </w:tc>
      </w:tr>
      <w:tr w14:paraId="2606B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901" w:type="dxa"/>
            <w:vAlign w:val="top"/>
          </w:tcPr>
          <w:p w14:paraId="3EE2FDD7">
            <w:pPr>
              <w:pStyle w:val="18"/>
              <w:spacing w:before="35" w:line="228" w:lineRule="auto"/>
              <w:ind w:left="116"/>
              <w:rPr>
                <w:rFonts w:hint="eastAsia" w:ascii="宋体" w:hAnsi="宋体" w:eastAsia="宋体" w:cs="宋体"/>
              </w:rPr>
            </w:pPr>
            <w:r>
              <w:rPr>
                <w:rFonts w:hint="eastAsia" w:ascii="宋体" w:hAnsi="宋体" w:eastAsia="宋体" w:cs="宋体"/>
                <w:spacing w:val="5"/>
              </w:rPr>
              <w:t>单位地址：</w:t>
            </w:r>
          </w:p>
        </w:tc>
        <w:tc>
          <w:tcPr>
            <w:tcW w:w="4901" w:type="dxa"/>
            <w:vAlign w:val="top"/>
          </w:tcPr>
          <w:p w14:paraId="34CB5BBD">
            <w:pPr>
              <w:pStyle w:val="18"/>
              <w:spacing w:before="35" w:line="228" w:lineRule="auto"/>
              <w:ind w:left="116"/>
              <w:rPr>
                <w:rFonts w:hint="eastAsia" w:ascii="宋体" w:hAnsi="宋体" w:eastAsia="宋体" w:cs="宋体"/>
              </w:rPr>
            </w:pPr>
            <w:r>
              <w:rPr>
                <w:rFonts w:hint="eastAsia" w:ascii="宋体" w:hAnsi="宋体" w:eastAsia="宋体" w:cs="宋体"/>
                <w:spacing w:val="5"/>
              </w:rPr>
              <w:t>单位地址：</w:t>
            </w:r>
          </w:p>
        </w:tc>
      </w:tr>
      <w:tr w14:paraId="684A5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901" w:type="dxa"/>
            <w:vAlign w:val="top"/>
          </w:tcPr>
          <w:p w14:paraId="04C3DDB5">
            <w:pPr>
              <w:pStyle w:val="18"/>
              <w:spacing w:before="34" w:line="228" w:lineRule="auto"/>
              <w:ind w:left="115"/>
              <w:rPr>
                <w:rFonts w:hint="eastAsia" w:ascii="宋体" w:hAnsi="宋体" w:eastAsia="宋体" w:cs="宋体"/>
              </w:rPr>
            </w:pPr>
            <w:r>
              <w:rPr>
                <w:rFonts w:hint="eastAsia" w:ascii="宋体" w:hAnsi="宋体" w:eastAsia="宋体" w:cs="宋体"/>
                <w:spacing w:val="6"/>
              </w:rPr>
              <w:t>法定代表人：</w:t>
            </w:r>
          </w:p>
        </w:tc>
        <w:tc>
          <w:tcPr>
            <w:tcW w:w="4901" w:type="dxa"/>
            <w:vAlign w:val="top"/>
          </w:tcPr>
          <w:p w14:paraId="6F88DA58">
            <w:pPr>
              <w:pStyle w:val="18"/>
              <w:spacing w:before="34" w:line="228" w:lineRule="auto"/>
              <w:ind w:left="115"/>
              <w:rPr>
                <w:rFonts w:hint="eastAsia" w:ascii="宋体" w:hAnsi="宋体" w:eastAsia="宋体" w:cs="宋体"/>
              </w:rPr>
            </w:pPr>
            <w:r>
              <w:rPr>
                <w:rFonts w:hint="eastAsia" w:ascii="宋体" w:hAnsi="宋体" w:eastAsia="宋体" w:cs="宋体"/>
                <w:spacing w:val="6"/>
              </w:rPr>
              <w:t>法定代表人：</w:t>
            </w:r>
          </w:p>
        </w:tc>
      </w:tr>
      <w:tr w14:paraId="72495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901" w:type="dxa"/>
            <w:vAlign w:val="top"/>
          </w:tcPr>
          <w:p w14:paraId="34AD553F">
            <w:pPr>
              <w:pStyle w:val="18"/>
              <w:spacing w:before="33" w:line="228" w:lineRule="auto"/>
              <w:ind w:left="113"/>
              <w:rPr>
                <w:rFonts w:hint="eastAsia" w:ascii="宋体" w:hAnsi="宋体" w:eastAsia="宋体" w:cs="宋体"/>
              </w:rPr>
            </w:pPr>
            <w:r>
              <w:rPr>
                <w:rFonts w:hint="eastAsia" w:ascii="宋体" w:hAnsi="宋体" w:eastAsia="宋体" w:cs="宋体"/>
                <w:spacing w:val="6"/>
              </w:rPr>
              <w:t>委托代理人：</w:t>
            </w:r>
          </w:p>
        </w:tc>
        <w:tc>
          <w:tcPr>
            <w:tcW w:w="4901" w:type="dxa"/>
            <w:vAlign w:val="top"/>
          </w:tcPr>
          <w:p w14:paraId="7F3483D6">
            <w:pPr>
              <w:pStyle w:val="18"/>
              <w:spacing w:before="33" w:line="228" w:lineRule="auto"/>
              <w:ind w:left="113"/>
              <w:rPr>
                <w:rFonts w:hint="eastAsia" w:ascii="宋体" w:hAnsi="宋体" w:eastAsia="宋体" w:cs="宋体"/>
              </w:rPr>
            </w:pPr>
            <w:r>
              <w:rPr>
                <w:rFonts w:hint="eastAsia" w:ascii="宋体" w:hAnsi="宋体" w:eastAsia="宋体" w:cs="宋体"/>
                <w:spacing w:val="6"/>
              </w:rPr>
              <w:t>委托代理人：</w:t>
            </w:r>
          </w:p>
        </w:tc>
      </w:tr>
      <w:tr w14:paraId="4094B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901" w:type="dxa"/>
            <w:vAlign w:val="top"/>
          </w:tcPr>
          <w:p w14:paraId="29806541">
            <w:pPr>
              <w:pStyle w:val="18"/>
              <w:spacing w:before="36" w:line="230" w:lineRule="auto"/>
              <w:ind w:left="139"/>
              <w:rPr>
                <w:rFonts w:hint="eastAsia" w:ascii="宋体" w:hAnsi="宋体" w:eastAsia="宋体" w:cs="宋体"/>
              </w:rPr>
            </w:pPr>
            <w:r>
              <w:rPr>
                <w:rFonts w:hint="eastAsia" w:ascii="宋体" w:hAnsi="宋体" w:eastAsia="宋体" w:cs="宋体"/>
                <w:spacing w:val="-5"/>
              </w:rPr>
              <w:t>电话：</w:t>
            </w:r>
          </w:p>
        </w:tc>
        <w:tc>
          <w:tcPr>
            <w:tcW w:w="4901" w:type="dxa"/>
            <w:vAlign w:val="top"/>
          </w:tcPr>
          <w:p w14:paraId="4EFA921E">
            <w:pPr>
              <w:pStyle w:val="18"/>
              <w:spacing w:before="36" w:line="230" w:lineRule="auto"/>
              <w:ind w:left="139"/>
              <w:rPr>
                <w:rFonts w:hint="eastAsia" w:ascii="宋体" w:hAnsi="宋体" w:eastAsia="宋体" w:cs="宋体"/>
              </w:rPr>
            </w:pPr>
            <w:r>
              <w:rPr>
                <w:rFonts w:hint="eastAsia" w:ascii="宋体" w:hAnsi="宋体" w:eastAsia="宋体" w:cs="宋体"/>
                <w:spacing w:val="-5"/>
              </w:rPr>
              <w:t>电话：</w:t>
            </w:r>
          </w:p>
        </w:tc>
      </w:tr>
      <w:tr w14:paraId="1A371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901" w:type="dxa"/>
            <w:vAlign w:val="top"/>
          </w:tcPr>
          <w:p w14:paraId="5A8CA839">
            <w:pPr>
              <w:pStyle w:val="18"/>
              <w:spacing w:before="36" w:line="228" w:lineRule="auto"/>
              <w:ind w:left="115"/>
              <w:rPr>
                <w:rFonts w:hint="eastAsia" w:ascii="宋体" w:hAnsi="宋体" w:eastAsia="宋体" w:cs="宋体"/>
              </w:rPr>
            </w:pPr>
            <w:r>
              <w:rPr>
                <w:rFonts w:hint="eastAsia" w:ascii="宋体" w:hAnsi="宋体" w:eastAsia="宋体" w:cs="宋体"/>
                <w:spacing w:val="5"/>
              </w:rPr>
              <w:t>开户银行：</w:t>
            </w:r>
          </w:p>
        </w:tc>
        <w:tc>
          <w:tcPr>
            <w:tcW w:w="4901" w:type="dxa"/>
            <w:vAlign w:val="top"/>
          </w:tcPr>
          <w:p w14:paraId="62D60C36">
            <w:pPr>
              <w:pStyle w:val="18"/>
              <w:spacing w:before="36" w:line="228" w:lineRule="auto"/>
              <w:ind w:left="115"/>
              <w:rPr>
                <w:rFonts w:hint="eastAsia" w:ascii="宋体" w:hAnsi="宋体" w:eastAsia="宋体" w:cs="宋体"/>
              </w:rPr>
            </w:pPr>
            <w:r>
              <w:rPr>
                <w:rFonts w:hint="eastAsia" w:ascii="宋体" w:hAnsi="宋体" w:eastAsia="宋体" w:cs="宋体"/>
                <w:spacing w:val="5"/>
              </w:rPr>
              <w:t>开户银行：</w:t>
            </w:r>
          </w:p>
        </w:tc>
      </w:tr>
      <w:tr w14:paraId="3C7A8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901" w:type="dxa"/>
            <w:vAlign w:val="top"/>
          </w:tcPr>
          <w:p w14:paraId="532C6633">
            <w:pPr>
              <w:pStyle w:val="18"/>
              <w:spacing w:before="34" w:line="229" w:lineRule="auto"/>
              <w:ind w:left="118"/>
              <w:rPr>
                <w:rFonts w:hint="eastAsia" w:ascii="宋体" w:hAnsi="宋体" w:eastAsia="宋体" w:cs="宋体"/>
              </w:rPr>
            </w:pPr>
            <w:r>
              <w:rPr>
                <w:rFonts w:hint="eastAsia" w:ascii="宋体" w:hAnsi="宋体" w:eastAsia="宋体" w:cs="宋体"/>
                <w:spacing w:val="2"/>
              </w:rPr>
              <w:t>账号：</w:t>
            </w:r>
          </w:p>
        </w:tc>
        <w:tc>
          <w:tcPr>
            <w:tcW w:w="4901" w:type="dxa"/>
            <w:vAlign w:val="top"/>
          </w:tcPr>
          <w:p w14:paraId="3BE67EB1">
            <w:pPr>
              <w:pStyle w:val="18"/>
              <w:spacing w:before="34" w:line="229" w:lineRule="auto"/>
              <w:ind w:left="117"/>
              <w:rPr>
                <w:rFonts w:hint="eastAsia" w:ascii="宋体" w:hAnsi="宋体" w:eastAsia="宋体" w:cs="宋体"/>
              </w:rPr>
            </w:pPr>
            <w:r>
              <w:rPr>
                <w:rFonts w:hint="eastAsia" w:ascii="宋体" w:hAnsi="宋体" w:eastAsia="宋体" w:cs="宋体"/>
                <w:spacing w:val="2"/>
              </w:rPr>
              <w:t>账号：</w:t>
            </w:r>
          </w:p>
        </w:tc>
      </w:tr>
      <w:tr w14:paraId="2ED78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901" w:type="dxa"/>
            <w:vAlign w:val="top"/>
          </w:tcPr>
          <w:p w14:paraId="7C250767">
            <w:pPr>
              <w:pStyle w:val="18"/>
              <w:spacing w:before="36" w:line="228" w:lineRule="auto"/>
              <w:ind w:left="130"/>
              <w:rPr>
                <w:rFonts w:hint="eastAsia" w:ascii="宋体" w:hAnsi="宋体" w:eastAsia="宋体" w:cs="宋体"/>
              </w:rPr>
            </w:pPr>
            <w:r>
              <w:rPr>
                <w:rFonts w:hint="eastAsia" w:ascii="宋体" w:hAnsi="宋体" w:eastAsia="宋体" w:cs="宋体"/>
                <w:spacing w:val="2"/>
              </w:rPr>
              <w:t>邮政编码：</w:t>
            </w:r>
          </w:p>
        </w:tc>
        <w:tc>
          <w:tcPr>
            <w:tcW w:w="4901" w:type="dxa"/>
            <w:vAlign w:val="top"/>
          </w:tcPr>
          <w:p w14:paraId="374C8C45">
            <w:pPr>
              <w:pStyle w:val="18"/>
              <w:spacing w:before="36" w:line="228" w:lineRule="auto"/>
              <w:ind w:left="130"/>
              <w:rPr>
                <w:rFonts w:hint="eastAsia" w:ascii="宋体" w:hAnsi="宋体" w:eastAsia="宋体" w:cs="宋体"/>
              </w:rPr>
            </w:pPr>
            <w:r>
              <w:rPr>
                <w:rFonts w:hint="eastAsia" w:ascii="宋体" w:hAnsi="宋体" w:eastAsia="宋体" w:cs="宋体"/>
                <w:spacing w:val="2"/>
              </w:rPr>
              <w:t>邮政编码：</w:t>
            </w:r>
          </w:p>
        </w:tc>
      </w:tr>
    </w:tbl>
    <w:p w14:paraId="74948EE8">
      <w:pPr>
        <w:pStyle w:val="4"/>
        <w:rPr>
          <w:rFonts w:hint="eastAsia" w:ascii="宋体" w:hAnsi="宋体" w:eastAsia="宋体" w:cs="宋体"/>
        </w:rPr>
      </w:pPr>
    </w:p>
    <w:p w14:paraId="0DB415D2">
      <w:pPr>
        <w:rPr>
          <w:rFonts w:hint="eastAsia" w:ascii="宋体" w:hAnsi="宋体" w:eastAsia="宋体" w:cs="宋体"/>
        </w:rPr>
        <w:sectPr>
          <w:footerReference r:id="rId32" w:type="default"/>
          <w:pgSz w:w="11906" w:h="16839"/>
          <w:pgMar w:top="1431" w:right="1077" w:bottom="882" w:left="1021" w:header="0" w:footer="720" w:gutter="0"/>
          <w:cols w:space="720" w:num="1"/>
        </w:sectPr>
      </w:pPr>
    </w:p>
    <w:p w14:paraId="60020157">
      <w:pPr>
        <w:pStyle w:val="4"/>
        <w:spacing w:line="265" w:lineRule="auto"/>
        <w:rPr>
          <w:rFonts w:hint="eastAsia" w:ascii="宋体" w:hAnsi="宋体" w:eastAsia="宋体" w:cs="宋体"/>
        </w:rPr>
      </w:pPr>
    </w:p>
    <w:p w14:paraId="6EEB35A9">
      <w:pPr>
        <w:spacing w:before="78" w:line="219" w:lineRule="auto"/>
        <w:ind w:left="12"/>
        <w:rPr>
          <w:rFonts w:hint="eastAsia" w:ascii="宋体" w:hAnsi="宋体" w:eastAsia="宋体" w:cs="宋体"/>
          <w:sz w:val="24"/>
          <w:szCs w:val="24"/>
        </w:rPr>
      </w:pPr>
      <w:r>
        <w:rPr>
          <w:rFonts w:hint="eastAsia" w:ascii="宋体" w:hAnsi="宋体" w:eastAsia="宋体" w:cs="宋体"/>
          <w:spacing w:val="-15"/>
          <w:sz w:val="24"/>
          <w:szCs w:val="24"/>
        </w:rPr>
        <w:t>附件</w:t>
      </w:r>
      <w:r>
        <w:rPr>
          <w:rFonts w:hint="eastAsia" w:ascii="宋体" w:hAnsi="宋体" w:eastAsia="宋体" w:cs="宋体"/>
          <w:spacing w:val="-30"/>
          <w:sz w:val="24"/>
          <w:szCs w:val="24"/>
        </w:rPr>
        <w:t xml:space="preserve"> </w:t>
      </w:r>
      <w:r>
        <w:rPr>
          <w:rFonts w:hint="eastAsia" w:ascii="宋体" w:hAnsi="宋体" w:eastAsia="宋体" w:cs="宋体"/>
          <w:spacing w:val="-15"/>
          <w:sz w:val="24"/>
          <w:szCs w:val="24"/>
        </w:rPr>
        <w:t>1：</w:t>
      </w:r>
    </w:p>
    <w:p w14:paraId="6901AA38">
      <w:pPr>
        <w:pStyle w:val="4"/>
        <w:spacing w:line="295" w:lineRule="auto"/>
        <w:rPr>
          <w:rFonts w:hint="eastAsia" w:ascii="宋体" w:hAnsi="宋体" w:eastAsia="宋体" w:cs="宋体"/>
        </w:rPr>
      </w:pPr>
    </w:p>
    <w:p w14:paraId="0B40C506">
      <w:pPr>
        <w:spacing w:before="78" w:line="219" w:lineRule="auto"/>
        <w:ind w:left="2321"/>
        <w:rPr>
          <w:rFonts w:hint="eastAsia" w:ascii="宋体" w:hAnsi="宋体" w:eastAsia="宋体" w:cs="宋体"/>
          <w:sz w:val="24"/>
          <w:szCs w:val="24"/>
        </w:rPr>
      </w:pPr>
      <w:r>
        <w:rPr>
          <w:rFonts w:hint="eastAsia" w:ascii="宋体" w:hAnsi="宋体" w:eastAsia="宋体" w:cs="宋体"/>
          <w:spacing w:val="-1"/>
          <w:sz w:val="24"/>
          <w:szCs w:val="24"/>
        </w:rPr>
        <w:t>桂林市政府采购项目合同验收书（参考格式）</w:t>
      </w:r>
    </w:p>
    <w:p w14:paraId="00017F6C">
      <w:pPr>
        <w:pStyle w:val="4"/>
        <w:spacing w:line="279" w:lineRule="auto"/>
        <w:rPr>
          <w:rFonts w:hint="eastAsia" w:ascii="宋体" w:hAnsi="宋体" w:eastAsia="宋体" w:cs="宋体"/>
        </w:rPr>
      </w:pPr>
    </w:p>
    <w:p w14:paraId="39DBD44F">
      <w:pPr>
        <w:pStyle w:val="4"/>
        <w:spacing w:line="279" w:lineRule="auto"/>
        <w:rPr>
          <w:rFonts w:hint="eastAsia" w:ascii="宋体" w:hAnsi="宋体" w:eastAsia="宋体" w:cs="宋体"/>
        </w:rPr>
      </w:pPr>
    </w:p>
    <w:p w14:paraId="52A38674">
      <w:pPr>
        <w:pStyle w:val="4"/>
        <w:spacing w:line="279" w:lineRule="auto"/>
        <w:rPr>
          <w:rFonts w:hint="eastAsia" w:ascii="宋体" w:hAnsi="宋体" w:eastAsia="宋体" w:cs="宋体"/>
        </w:rPr>
      </w:pPr>
    </w:p>
    <w:p w14:paraId="426DF1E6">
      <w:pPr>
        <w:spacing w:before="65" w:line="296" w:lineRule="auto"/>
        <w:ind w:left="32" w:right="65" w:firstLine="440"/>
        <w:rPr>
          <w:rFonts w:hint="eastAsia" w:ascii="宋体" w:hAnsi="宋体" w:eastAsia="宋体" w:cs="宋体"/>
          <w:sz w:val="20"/>
          <w:szCs w:val="20"/>
        </w:rPr>
      </w:pPr>
      <w:r>
        <w:rPr>
          <w:rFonts w:hint="eastAsia" w:ascii="宋体" w:hAnsi="宋体" w:eastAsia="宋体" w:cs="宋体"/>
          <w:spacing w:val="7"/>
          <w:sz w:val="20"/>
          <w:szCs w:val="20"/>
        </w:rPr>
        <w:t>根据政府采购项目（</w:t>
      </w:r>
      <w:r>
        <w:rPr>
          <w:rFonts w:hint="eastAsia" w:ascii="宋体" w:hAnsi="宋体" w:eastAsia="宋体" w:cs="宋体"/>
          <w:spacing w:val="7"/>
          <w:sz w:val="20"/>
          <w:szCs w:val="20"/>
          <w:u w:val="single" w:color="auto"/>
        </w:rPr>
        <w:t>采购合同编号</w:t>
      </w:r>
      <w:r>
        <w:rPr>
          <w:rFonts w:hint="eastAsia" w:ascii="宋体" w:hAnsi="宋体" w:eastAsia="宋体" w:cs="宋体"/>
          <w:spacing w:val="-1"/>
          <w:sz w:val="20"/>
          <w:szCs w:val="20"/>
          <w:u w:val="single" w:color="auto"/>
        </w:rPr>
        <w:t>：</w:t>
      </w:r>
      <w:r>
        <w:rPr>
          <w:rFonts w:hint="eastAsia" w:ascii="宋体" w:hAnsi="宋体" w:eastAsia="宋体" w:cs="宋体"/>
          <w:spacing w:val="7"/>
          <w:sz w:val="20"/>
          <w:szCs w:val="20"/>
          <w:u w:val="single" w:color="auto"/>
        </w:rPr>
        <w:t xml:space="preserve">      </w:t>
      </w:r>
      <w:r>
        <w:rPr>
          <w:rFonts w:hint="eastAsia" w:ascii="宋体" w:hAnsi="宋体" w:eastAsia="宋体" w:cs="宋体"/>
          <w:spacing w:val="-66"/>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7"/>
          <w:sz w:val="20"/>
          <w:szCs w:val="20"/>
        </w:rPr>
        <w:t>的约定，我单位对（</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u w:val="single" w:color="auto"/>
        </w:rPr>
        <w:t>项目名称</w:t>
      </w:r>
      <w:r>
        <w:rPr>
          <w:rFonts w:hint="eastAsia" w:ascii="宋体" w:hAnsi="宋体" w:eastAsia="宋体" w:cs="宋体"/>
          <w:spacing w:val="-1"/>
          <w:sz w:val="20"/>
          <w:szCs w:val="20"/>
          <w:u w:val="single" w:color="auto"/>
        </w:rPr>
        <w:t>：</w:t>
      </w:r>
      <w:r>
        <w:rPr>
          <w:rFonts w:hint="eastAsia" w:ascii="宋体" w:hAnsi="宋体" w:eastAsia="宋体" w:cs="宋体"/>
          <w:spacing w:val="7"/>
          <w:sz w:val="20"/>
          <w:szCs w:val="20"/>
          <w:u w:val="single" w:color="auto"/>
        </w:rPr>
        <w:t xml:space="preserve">     </w:t>
      </w:r>
      <w:r>
        <w:rPr>
          <w:rFonts w:hint="eastAsia" w:ascii="宋体" w:hAnsi="宋体" w:eastAsia="宋体" w:cs="宋体"/>
          <w:spacing w:val="-68"/>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7"/>
          <w:sz w:val="20"/>
          <w:szCs w:val="20"/>
        </w:rPr>
        <w:t>政府采购项</w:t>
      </w:r>
      <w:r>
        <w:rPr>
          <w:rFonts w:hint="eastAsia" w:ascii="宋体" w:hAnsi="宋体" w:eastAsia="宋体" w:cs="宋体"/>
          <w:sz w:val="20"/>
          <w:szCs w:val="20"/>
        </w:rPr>
        <w:t xml:space="preserve"> </w:t>
      </w:r>
      <w:r>
        <w:rPr>
          <w:rFonts w:hint="eastAsia" w:ascii="宋体" w:hAnsi="宋体" w:eastAsia="宋体" w:cs="宋体"/>
          <w:spacing w:val="7"/>
          <w:sz w:val="20"/>
          <w:szCs w:val="20"/>
        </w:rPr>
        <w:t>目中标（或者成交）供应商（</w:t>
      </w:r>
      <w:r>
        <w:rPr>
          <w:rFonts w:hint="eastAsia" w:ascii="宋体" w:hAnsi="宋体" w:eastAsia="宋体" w:cs="宋体"/>
          <w:spacing w:val="-68"/>
          <w:sz w:val="20"/>
          <w:szCs w:val="20"/>
        </w:rPr>
        <w:t xml:space="preserve"> </w:t>
      </w:r>
      <w:r>
        <w:rPr>
          <w:rFonts w:hint="eastAsia" w:ascii="宋体" w:hAnsi="宋体" w:eastAsia="宋体" w:cs="宋体"/>
          <w:spacing w:val="-85"/>
          <w:sz w:val="20"/>
          <w:szCs w:val="20"/>
          <w:u w:val="single" w:color="auto"/>
        </w:rPr>
        <w:t xml:space="preserve"> </w:t>
      </w:r>
      <w:r>
        <w:rPr>
          <w:rFonts w:hint="eastAsia" w:ascii="宋体" w:hAnsi="宋体" w:eastAsia="宋体" w:cs="宋体"/>
          <w:spacing w:val="7"/>
          <w:sz w:val="20"/>
          <w:szCs w:val="20"/>
          <w:u w:val="single" w:color="auto"/>
        </w:rPr>
        <w:t>公司名称</w:t>
      </w:r>
      <w:r>
        <w:rPr>
          <w:rFonts w:hint="eastAsia" w:ascii="宋体" w:hAnsi="宋体" w:eastAsia="宋体" w:cs="宋体"/>
          <w:spacing w:val="-3"/>
          <w:sz w:val="20"/>
          <w:szCs w:val="20"/>
          <w:u w:val="single" w:color="auto"/>
        </w:rPr>
        <w:t>：</w:t>
      </w:r>
      <w:r>
        <w:rPr>
          <w:rFonts w:hint="eastAsia" w:ascii="宋体" w:hAnsi="宋体" w:eastAsia="宋体" w:cs="宋体"/>
          <w:spacing w:val="6"/>
          <w:sz w:val="20"/>
          <w:szCs w:val="20"/>
          <w:u w:val="single" w:color="auto"/>
        </w:rPr>
        <w:t xml:space="preserve">          </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rPr>
        <w:t>）</w:t>
      </w:r>
      <w:r>
        <w:rPr>
          <w:rFonts w:hint="eastAsia" w:ascii="宋体" w:hAnsi="宋体" w:eastAsia="宋体" w:cs="宋体"/>
          <w:spacing w:val="7"/>
          <w:sz w:val="20"/>
          <w:szCs w:val="20"/>
        </w:rPr>
        <w:t>提供的货物（或者工程、服务）进行了验收，验</w:t>
      </w:r>
    </w:p>
    <w:p w14:paraId="24236BC7">
      <w:pPr>
        <w:spacing w:line="221" w:lineRule="auto"/>
        <w:rPr>
          <w:rFonts w:hint="eastAsia" w:ascii="宋体" w:hAnsi="宋体" w:eastAsia="宋体" w:cs="宋体"/>
          <w:sz w:val="20"/>
          <w:szCs w:val="20"/>
        </w:rPr>
      </w:pPr>
      <w:r>
        <w:rPr>
          <w:rFonts w:hint="eastAsia" w:ascii="宋体" w:hAnsi="宋体" w:eastAsia="宋体" w:cs="宋体"/>
          <w:spacing w:val="5"/>
          <w:sz w:val="20"/>
          <w:szCs w:val="20"/>
        </w:rPr>
        <w:t>收情况如下：</w:t>
      </w:r>
    </w:p>
    <w:tbl>
      <w:tblPr>
        <w:tblStyle w:val="17"/>
        <w:tblW w:w="9375"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8"/>
        <w:gridCol w:w="797"/>
        <w:gridCol w:w="2100"/>
        <w:gridCol w:w="178"/>
        <w:gridCol w:w="684"/>
        <w:gridCol w:w="2360"/>
      </w:tblGrid>
      <w:tr w14:paraId="11AA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6" w:type="dxa"/>
            <w:gridSpan w:val="2"/>
            <w:vAlign w:val="top"/>
          </w:tcPr>
          <w:p w14:paraId="3824A997">
            <w:pPr>
              <w:pStyle w:val="18"/>
              <w:spacing w:before="172" w:line="228" w:lineRule="auto"/>
              <w:ind w:left="1103"/>
              <w:rPr>
                <w:rFonts w:hint="eastAsia" w:ascii="宋体" w:hAnsi="宋体" w:eastAsia="宋体" w:cs="宋体"/>
              </w:rPr>
            </w:pPr>
            <w:r>
              <w:rPr>
                <w:rFonts w:hint="eastAsia" w:ascii="宋体" w:hAnsi="宋体" w:eastAsia="宋体" w:cs="宋体"/>
                <w:spacing w:val="6"/>
              </w:rPr>
              <w:t>验收方式：</w:t>
            </w:r>
          </w:p>
        </w:tc>
        <w:tc>
          <w:tcPr>
            <w:tcW w:w="6119" w:type="dxa"/>
            <w:gridSpan w:val="5"/>
            <w:vAlign w:val="top"/>
          </w:tcPr>
          <w:p w14:paraId="4C655F7E">
            <w:pPr>
              <w:pStyle w:val="18"/>
              <w:spacing w:before="172" w:line="228" w:lineRule="auto"/>
              <w:ind w:left="2216"/>
              <w:rPr>
                <w:rFonts w:hint="eastAsia" w:ascii="宋体" w:hAnsi="宋体" w:eastAsia="宋体" w:cs="宋体"/>
              </w:rPr>
            </w:pPr>
            <w:r>
              <w:rPr>
                <w:rFonts w:hint="eastAsia" w:ascii="宋体" w:hAnsi="宋体" w:eastAsia="宋体" w:cs="宋体"/>
                <w:spacing w:val="3"/>
              </w:rPr>
              <w:t>□自行验收</w:t>
            </w:r>
            <w:r>
              <w:rPr>
                <w:rFonts w:hint="eastAsia" w:ascii="宋体" w:hAnsi="宋体" w:eastAsia="宋体" w:cs="宋体"/>
                <w:spacing w:val="42"/>
              </w:rPr>
              <w:t xml:space="preserve"> </w:t>
            </w:r>
            <w:r>
              <w:rPr>
                <w:rFonts w:hint="eastAsia" w:ascii="宋体" w:hAnsi="宋体" w:eastAsia="宋体" w:cs="宋体"/>
                <w:spacing w:val="3"/>
              </w:rPr>
              <w:t>□委托验收</w:t>
            </w:r>
          </w:p>
        </w:tc>
      </w:tr>
      <w:tr w14:paraId="50C9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314777A1">
            <w:pPr>
              <w:pStyle w:val="18"/>
              <w:spacing w:before="234" w:line="229" w:lineRule="auto"/>
              <w:ind w:left="458"/>
              <w:rPr>
                <w:rFonts w:hint="eastAsia" w:ascii="宋体" w:hAnsi="宋体" w:eastAsia="宋体" w:cs="宋体"/>
              </w:rPr>
            </w:pPr>
            <w:r>
              <w:rPr>
                <w:rFonts w:hint="eastAsia" w:ascii="宋体" w:hAnsi="宋体" w:eastAsia="宋体" w:cs="宋体"/>
                <w:spacing w:val="5"/>
              </w:rPr>
              <w:t>序号</w:t>
            </w:r>
          </w:p>
        </w:tc>
        <w:tc>
          <w:tcPr>
            <w:tcW w:w="1918" w:type="dxa"/>
            <w:vAlign w:val="top"/>
          </w:tcPr>
          <w:p w14:paraId="4CAF20E9">
            <w:pPr>
              <w:pStyle w:val="18"/>
              <w:spacing w:before="234" w:line="230" w:lineRule="auto"/>
              <w:ind w:left="697"/>
              <w:rPr>
                <w:rFonts w:hint="eastAsia" w:ascii="宋体" w:hAnsi="宋体" w:eastAsia="宋体" w:cs="宋体"/>
              </w:rPr>
            </w:pPr>
            <w:r>
              <w:rPr>
                <w:rFonts w:hint="eastAsia" w:ascii="宋体" w:hAnsi="宋体" w:eastAsia="宋体" w:cs="宋体"/>
              </w:rPr>
              <w:t>名</w:t>
            </w:r>
            <w:r>
              <w:rPr>
                <w:rFonts w:hint="eastAsia" w:ascii="宋体" w:hAnsi="宋体" w:eastAsia="宋体" w:cs="宋体"/>
                <w:spacing w:val="12"/>
              </w:rPr>
              <w:t xml:space="preserve"> </w:t>
            </w:r>
            <w:r>
              <w:rPr>
                <w:rFonts w:hint="eastAsia" w:ascii="宋体" w:hAnsi="宋体" w:eastAsia="宋体" w:cs="宋体"/>
              </w:rPr>
              <w:t>称</w:t>
            </w:r>
          </w:p>
        </w:tc>
        <w:tc>
          <w:tcPr>
            <w:tcW w:w="2897" w:type="dxa"/>
            <w:gridSpan w:val="2"/>
            <w:vAlign w:val="top"/>
          </w:tcPr>
          <w:p w14:paraId="4C8DCE03">
            <w:pPr>
              <w:pStyle w:val="18"/>
              <w:spacing w:before="76" w:line="227" w:lineRule="auto"/>
              <w:ind w:left="90"/>
              <w:rPr>
                <w:rFonts w:hint="eastAsia" w:ascii="宋体" w:hAnsi="宋体" w:eastAsia="宋体" w:cs="宋体"/>
              </w:rPr>
            </w:pPr>
            <w:r>
              <w:rPr>
                <w:rFonts w:hint="eastAsia" w:ascii="宋体" w:hAnsi="宋体" w:eastAsia="宋体" w:cs="宋体"/>
                <w:spacing w:val="8"/>
              </w:rPr>
              <w:t>货物型号规格、标准及配置等</w:t>
            </w:r>
          </w:p>
          <w:p w14:paraId="18C16514">
            <w:pPr>
              <w:pStyle w:val="18"/>
              <w:spacing w:before="73" w:line="220" w:lineRule="auto"/>
              <w:ind w:left="304"/>
              <w:rPr>
                <w:rFonts w:hint="eastAsia" w:ascii="宋体" w:hAnsi="宋体" w:eastAsia="宋体" w:cs="宋体"/>
              </w:rPr>
            </w:pPr>
            <w:r>
              <w:rPr>
                <w:rFonts w:hint="eastAsia" w:ascii="宋体" w:hAnsi="宋体" w:eastAsia="宋体" w:cs="宋体"/>
                <w:spacing w:val="7"/>
              </w:rPr>
              <w:t>（或者服务内容、标准）</w:t>
            </w:r>
          </w:p>
        </w:tc>
        <w:tc>
          <w:tcPr>
            <w:tcW w:w="862" w:type="dxa"/>
            <w:gridSpan w:val="2"/>
            <w:vAlign w:val="top"/>
          </w:tcPr>
          <w:p w14:paraId="1BBE63EC">
            <w:pPr>
              <w:pStyle w:val="18"/>
              <w:spacing w:before="234" w:line="228" w:lineRule="auto"/>
              <w:ind w:left="226"/>
              <w:rPr>
                <w:rFonts w:hint="eastAsia" w:ascii="宋体" w:hAnsi="宋体" w:eastAsia="宋体" w:cs="宋体"/>
              </w:rPr>
            </w:pPr>
            <w:r>
              <w:rPr>
                <w:rFonts w:hint="eastAsia" w:ascii="宋体" w:hAnsi="宋体" w:eastAsia="宋体" w:cs="宋体"/>
                <w:spacing w:val="3"/>
              </w:rPr>
              <w:t>数量</w:t>
            </w:r>
          </w:p>
        </w:tc>
        <w:tc>
          <w:tcPr>
            <w:tcW w:w="2360" w:type="dxa"/>
            <w:vAlign w:val="top"/>
          </w:tcPr>
          <w:p w14:paraId="440C52FB">
            <w:pPr>
              <w:pStyle w:val="18"/>
              <w:spacing w:before="234" w:line="228" w:lineRule="auto"/>
              <w:ind w:left="921"/>
              <w:rPr>
                <w:rFonts w:hint="eastAsia" w:ascii="宋体" w:hAnsi="宋体" w:eastAsia="宋体" w:cs="宋体"/>
              </w:rPr>
            </w:pPr>
            <w:r>
              <w:rPr>
                <w:rFonts w:hint="eastAsia" w:ascii="宋体" w:hAnsi="宋体" w:eastAsia="宋体" w:cs="宋体"/>
              </w:rPr>
              <w:t>金</w:t>
            </w:r>
            <w:r>
              <w:rPr>
                <w:rFonts w:hint="eastAsia" w:ascii="宋体" w:hAnsi="宋体" w:eastAsia="宋体" w:cs="宋体"/>
                <w:spacing w:val="13"/>
              </w:rPr>
              <w:t xml:space="preserve"> </w:t>
            </w:r>
            <w:r>
              <w:rPr>
                <w:rFonts w:hint="eastAsia" w:ascii="宋体" w:hAnsi="宋体" w:eastAsia="宋体" w:cs="宋体"/>
              </w:rPr>
              <w:t>额</w:t>
            </w:r>
          </w:p>
        </w:tc>
      </w:tr>
      <w:tr w14:paraId="4E2F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2EB64F28">
            <w:pPr>
              <w:rPr>
                <w:rFonts w:hint="eastAsia" w:ascii="宋体" w:hAnsi="宋体" w:eastAsia="宋体" w:cs="宋体"/>
                <w:sz w:val="21"/>
              </w:rPr>
            </w:pPr>
          </w:p>
        </w:tc>
        <w:tc>
          <w:tcPr>
            <w:tcW w:w="1918" w:type="dxa"/>
            <w:vAlign w:val="top"/>
          </w:tcPr>
          <w:p w14:paraId="732B8C7E">
            <w:pPr>
              <w:rPr>
                <w:rFonts w:hint="eastAsia" w:ascii="宋体" w:hAnsi="宋体" w:eastAsia="宋体" w:cs="宋体"/>
                <w:sz w:val="21"/>
              </w:rPr>
            </w:pPr>
          </w:p>
        </w:tc>
        <w:tc>
          <w:tcPr>
            <w:tcW w:w="2897" w:type="dxa"/>
            <w:gridSpan w:val="2"/>
            <w:vAlign w:val="top"/>
          </w:tcPr>
          <w:p w14:paraId="0C3E4BCD">
            <w:pPr>
              <w:rPr>
                <w:rFonts w:hint="eastAsia" w:ascii="宋体" w:hAnsi="宋体" w:eastAsia="宋体" w:cs="宋体"/>
                <w:sz w:val="21"/>
              </w:rPr>
            </w:pPr>
          </w:p>
        </w:tc>
        <w:tc>
          <w:tcPr>
            <w:tcW w:w="862" w:type="dxa"/>
            <w:gridSpan w:val="2"/>
            <w:vAlign w:val="top"/>
          </w:tcPr>
          <w:p w14:paraId="7D68D726">
            <w:pPr>
              <w:rPr>
                <w:rFonts w:hint="eastAsia" w:ascii="宋体" w:hAnsi="宋体" w:eastAsia="宋体" w:cs="宋体"/>
                <w:sz w:val="21"/>
              </w:rPr>
            </w:pPr>
          </w:p>
        </w:tc>
        <w:tc>
          <w:tcPr>
            <w:tcW w:w="2360" w:type="dxa"/>
            <w:vAlign w:val="top"/>
          </w:tcPr>
          <w:p w14:paraId="60F88449">
            <w:pPr>
              <w:rPr>
                <w:rFonts w:hint="eastAsia" w:ascii="宋体" w:hAnsi="宋体" w:eastAsia="宋体" w:cs="宋体"/>
                <w:sz w:val="21"/>
              </w:rPr>
            </w:pPr>
          </w:p>
        </w:tc>
      </w:tr>
      <w:tr w14:paraId="1956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6669D728">
            <w:pPr>
              <w:rPr>
                <w:rFonts w:hint="eastAsia" w:ascii="宋体" w:hAnsi="宋体" w:eastAsia="宋体" w:cs="宋体"/>
                <w:sz w:val="21"/>
              </w:rPr>
            </w:pPr>
          </w:p>
        </w:tc>
        <w:tc>
          <w:tcPr>
            <w:tcW w:w="1918" w:type="dxa"/>
            <w:vAlign w:val="top"/>
          </w:tcPr>
          <w:p w14:paraId="46090579">
            <w:pPr>
              <w:rPr>
                <w:rFonts w:hint="eastAsia" w:ascii="宋体" w:hAnsi="宋体" w:eastAsia="宋体" w:cs="宋体"/>
                <w:sz w:val="21"/>
              </w:rPr>
            </w:pPr>
          </w:p>
        </w:tc>
        <w:tc>
          <w:tcPr>
            <w:tcW w:w="2897" w:type="dxa"/>
            <w:gridSpan w:val="2"/>
            <w:vAlign w:val="top"/>
          </w:tcPr>
          <w:p w14:paraId="512031D7">
            <w:pPr>
              <w:rPr>
                <w:rFonts w:hint="eastAsia" w:ascii="宋体" w:hAnsi="宋体" w:eastAsia="宋体" w:cs="宋体"/>
                <w:sz w:val="21"/>
              </w:rPr>
            </w:pPr>
          </w:p>
        </w:tc>
        <w:tc>
          <w:tcPr>
            <w:tcW w:w="862" w:type="dxa"/>
            <w:gridSpan w:val="2"/>
            <w:vAlign w:val="top"/>
          </w:tcPr>
          <w:p w14:paraId="4292C94E">
            <w:pPr>
              <w:rPr>
                <w:rFonts w:hint="eastAsia" w:ascii="宋体" w:hAnsi="宋体" w:eastAsia="宋体" w:cs="宋体"/>
                <w:sz w:val="21"/>
              </w:rPr>
            </w:pPr>
          </w:p>
        </w:tc>
        <w:tc>
          <w:tcPr>
            <w:tcW w:w="2360" w:type="dxa"/>
            <w:vAlign w:val="top"/>
          </w:tcPr>
          <w:p w14:paraId="3290C68B">
            <w:pPr>
              <w:rPr>
                <w:rFonts w:hint="eastAsia" w:ascii="宋体" w:hAnsi="宋体" w:eastAsia="宋体" w:cs="宋体"/>
                <w:sz w:val="21"/>
              </w:rPr>
            </w:pPr>
          </w:p>
        </w:tc>
      </w:tr>
      <w:tr w14:paraId="52721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E4CAD">
            <w:pPr>
              <w:rPr>
                <w:rFonts w:hint="eastAsia" w:ascii="宋体" w:hAnsi="宋体" w:eastAsia="宋体" w:cs="宋体"/>
                <w:sz w:val="21"/>
              </w:rPr>
            </w:pPr>
          </w:p>
        </w:tc>
        <w:tc>
          <w:tcPr>
            <w:tcW w:w="1918" w:type="dxa"/>
            <w:vAlign w:val="top"/>
          </w:tcPr>
          <w:p w14:paraId="4A9F357A">
            <w:pPr>
              <w:rPr>
                <w:rFonts w:hint="eastAsia" w:ascii="宋体" w:hAnsi="宋体" w:eastAsia="宋体" w:cs="宋体"/>
                <w:sz w:val="21"/>
              </w:rPr>
            </w:pPr>
          </w:p>
        </w:tc>
        <w:tc>
          <w:tcPr>
            <w:tcW w:w="2897" w:type="dxa"/>
            <w:gridSpan w:val="2"/>
            <w:vAlign w:val="top"/>
          </w:tcPr>
          <w:p w14:paraId="7C098172">
            <w:pPr>
              <w:rPr>
                <w:rFonts w:hint="eastAsia" w:ascii="宋体" w:hAnsi="宋体" w:eastAsia="宋体" w:cs="宋体"/>
                <w:sz w:val="21"/>
              </w:rPr>
            </w:pPr>
          </w:p>
        </w:tc>
        <w:tc>
          <w:tcPr>
            <w:tcW w:w="862" w:type="dxa"/>
            <w:gridSpan w:val="2"/>
            <w:vAlign w:val="top"/>
          </w:tcPr>
          <w:p w14:paraId="40E011D5">
            <w:pPr>
              <w:rPr>
                <w:rFonts w:hint="eastAsia" w:ascii="宋体" w:hAnsi="宋体" w:eastAsia="宋体" w:cs="宋体"/>
                <w:sz w:val="21"/>
              </w:rPr>
            </w:pPr>
          </w:p>
        </w:tc>
        <w:tc>
          <w:tcPr>
            <w:tcW w:w="2360" w:type="dxa"/>
            <w:vAlign w:val="top"/>
          </w:tcPr>
          <w:p w14:paraId="34151008">
            <w:pPr>
              <w:rPr>
                <w:rFonts w:hint="eastAsia" w:ascii="宋体" w:hAnsi="宋体" w:eastAsia="宋体" w:cs="宋体"/>
                <w:sz w:val="21"/>
              </w:rPr>
            </w:pPr>
          </w:p>
        </w:tc>
      </w:tr>
      <w:tr w14:paraId="36CD7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3" w:type="dxa"/>
            <w:gridSpan w:val="4"/>
            <w:vAlign w:val="top"/>
          </w:tcPr>
          <w:p w14:paraId="54D88241">
            <w:pPr>
              <w:pStyle w:val="18"/>
              <w:spacing w:before="162" w:line="229" w:lineRule="auto"/>
              <w:ind w:left="2821"/>
              <w:rPr>
                <w:rFonts w:hint="eastAsia" w:ascii="宋体" w:hAnsi="宋体" w:eastAsia="宋体" w:cs="宋体"/>
              </w:rPr>
            </w:pPr>
            <w:r>
              <w:rPr>
                <w:rFonts w:hint="eastAsia" w:ascii="宋体" w:hAnsi="宋体" w:eastAsia="宋体" w:cs="宋体"/>
              </w:rPr>
              <w:t>合</w:t>
            </w:r>
            <w:r>
              <w:rPr>
                <w:rFonts w:hint="eastAsia" w:ascii="宋体" w:hAnsi="宋体" w:eastAsia="宋体" w:cs="宋体"/>
                <w:spacing w:val="13"/>
              </w:rPr>
              <w:t xml:space="preserve"> </w:t>
            </w:r>
            <w:r>
              <w:rPr>
                <w:rFonts w:hint="eastAsia" w:ascii="宋体" w:hAnsi="宋体" w:eastAsia="宋体" w:cs="宋体"/>
              </w:rPr>
              <w:t>计</w:t>
            </w:r>
          </w:p>
        </w:tc>
        <w:tc>
          <w:tcPr>
            <w:tcW w:w="862" w:type="dxa"/>
            <w:gridSpan w:val="2"/>
            <w:vAlign w:val="top"/>
          </w:tcPr>
          <w:p w14:paraId="024A9CDD">
            <w:pPr>
              <w:rPr>
                <w:rFonts w:hint="eastAsia" w:ascii="宋体" w:hAnsi="宋体" w:eastAsia="宋体" w:cs="宋体"/>
                <w:sz w:val="21"/>
              </w:rPr>
            </w:pPr>
          </w:p>
        </w:tc>
        <w:tc>
          <w:tcPr>
            <w:tcW w:w="2360" w:type="dxa"/>
            <w:vAlign w:val="top"/>
          </w:tcPr>
          <w:p w14:paraId="2DD99100">
            <w:pPr>
              <w:rPr>
                <w:rFonts w:hint="eastAsia" w:ascii="宋体" w:hAnsi="宋体" w:eastAsia="宋体" w:cs="宋体"/>
                <w:sz w:val="21"/>
              </w:rPr>
            </w:pPr>
          </w:p>
        </w:tc>
      </w:tr>
      <w:tr w14:paraId="009DB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9375" w:type="dxa"/>
            <w:gridSpan w:val="7"/>
            <w:vAlign w:val="top"/>
          </w:tcPr>
          <w:p w14:paraId="70A268A2">
            <w:pPr>
              <w:pStyle w:val="18"/>
              <w:spacing w:before="155" w:line="228" w:lineRule="auto"/>
              <w:ind w:left="15"/>
              <w:rPr>
                <w:rFonts w:hint="eastAsia" w:ascii="宋体" w:hAnsi="宋体" w:eastAsia="宋体" w:cs="宋体"/>
              </w:rPr>
            </w:pPr>
            <w:r>
              <w:rPr>
                <w:rFonts w:hint="eastAsia" w:ascii="宋体" w:hAnsi="宋体" w:eastAsia="宋体" w:cs="宋体"/>
                <w:spacing w:val="4"/>
              </w:rPr>
              <w:t>合计大写金额： 亿</w:t>
            </w:r>
            <w:r>
              <w:rPr>
                <w:rFonts w:hint="eastAsia" w:ascii="宋体" w:hAnsi="宋体" w:eastAsia="宋体" w:cs="宋体"/>
                <w:spacing w:val="19"/>
              </w:rPr>
              <w:t xml:space="preserve"> </w:t>
            </w:r>
            <w:r>
              <w:rPr>
                <w:rFonts w:hint="eastAsia" w:ascii="宋体" w:hAnsi="宋体" w:eastAsia="宋体" w:cs="宋体"/>
                <w:spacing w:val="4"/>
              </w:rPr>
              <w:t>仟</w:t>
            </w:r>
            <w:r>
              <w:rPr>
                <w:rFonts w:hint="eastAsia" w:ascii="宋体" w:hAnsi="宋体" w:eastAsia="宋体" w:cs="宋体"/>
                <w:spacing w:val="16"/>
              </w:rPr>
              <w:t xml:space="preserve"> </w:t>
            </w:r>
            <w:r>
              <w:rPr>
                <w:rFonts w:hint="eastAsia" w:ascii="宋体" w:hAnsi="宋体" w:eastAsia="宋体" w:cs="宋体"/>
                <w:spacing w:val="4"/>
              </w:rPr>
              <w:t>佰</w:t>
            </w:r>
            <w:r>
              <w:rPr>
                <w:rFonts w:hint="eastAsia" w:ascii="宋体" w:hAnsi="宋体" w:eastAsia="宋体" w:cs="宋体"/>
                <w:spacing w:val="13"/>
              </w:rPr>
              <w:t xml:space="preserve"> </w:t>
            </w:r>
            <w:r>
              <w:rPr>
                <w:rFonts w:hint="eastAsia" w:ascii="宋体" w:hAnsi="宋体" w:eastAsia="宋体" w:cs="宋体"/>
                <w:spacing w:val="4"/>
              </w:rPr>
              <w:t>拾</w:t>
            </w:r>
            <w:r>
              <w:rPr>
                <w:rFonts w:hint="eastAsia" w:ascii="宋体" w:hAnsi="宋体" w:eastAsia="宋体" w:cs="宋体"/>
                <w:spacing w:val="19"/>
              </w:rPr>
              <w:t xml:space="preserve"> </w:t>
            </w:r>
            <w:r>
              <w:rPr>
                <w:rFonts w:hint="eastAsia" w:ascii="宋体" w:hAnsi="宋体" w:eastAsia="宋体" w:cs="宋体"/>
                <w:spacing w:val="4"/>
              </w:rPr>
              <w:t>万</w:t>
            </w:r>
            <w:r>
              <w:rPr>
                <w:rFonts w:hint="eastAsia" w:ascii="宋体" w:hAnsi="宋体" w:eastAsia="宋体" w:cs="宋体"/>
                <w:spacing w:val="15"/>
              </w:rPr>
              <w:t xml:space="preserve"> </w:t>
            </w:r>
            <w:r>
              <w:rPr>
                <w:rFonts w:hint="eastAsia" w:ascii="宋体" w:hAnsi="宋体" w:eastAsia="宋体" w:cs="宋体"/>
                <w:spacing w:val="4"/>
              </w:rPr>
              <w:t>仟</w:t>
            </w:r>
            <w:r>
              <w:rPr>
                <w:rFonts w:hint="eastAsia" w:ascii="宋体" w:hAnsi="宋体" w:eastAsia="宋体" w:cs="宋体"/>
                <w:spacing w:val="15"/>
              </w:rPr>
              <w:t xml:space="preserve"> </w:t>
            </w:r>
            <w:r>
              <w:rPr>
                <w:rFonts w:hint="eastAsia" w:ascii="宋体" w:hAnsi="宋体" w:eastAsia="宋体" w:cs="宋体"/>
                <w:spacing w:val="4"/>
              </w:rPr>
              <w:t>佰</w:t>
            </w:r>
            <w:r>
              <w:rPr>
                <w:rFonts w:hint="eastAsia" w:ascii="宋体" w:hAnsi="宋体" w:eastAsia="宋体" w:cs="宋体"/>
                <w:spacing w:val="14"/>
              </w:rPr>
              <w:t xml:space="preserve"> </w:t>
            </w:r>
            <w:r>
              <w:rPr>
                <w:rFonts w:hint="eastAsia" w:ascii="宋体" w:hAnsi="宋体" w:eastAsia="宋体" w:cs="宋体"/>
                <w:spacing w:val="4"/>
              </w:rPr>
              <w:t>拾</w:t>
            </w:r>
            <w:r>
              <w:rPr>
                <w:rFonts w:hint="eastAsia" w:ascii="宋体" w:hAnsi="宋体" w:eastAsia="宋体" w:cs="宋体"/>
                <w:spacing w:val="15"/>
              </w:rPr>
              <w:t xml:space="preserve"> </w:t>
            </w:r>
            <w:r>
              <w:rPr>
                <w:rFonts w:hint="eastAsia" w:ascii="宋体" w:hAnsi="宋体" w:eastAsia="宋体" w:cs="宋体"/>
                <w:spacing w:val="4"/>
              </w:rPr>
              <w:t>元</w:t>
            </w:r>
          </w:p>
        </w:tc>
      </w:tr>
      <w:tr w14:paraId="1F54D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397371C5">
            <w:pPr>
              <w:pStyle w:val="18"/>
              <w:spacing w:before="240" w:line="227" w:lineRule="auto"/>
              <w:ind w:left="43"/>
              <w:rPr>
                <w:rFonts w:hint="eastAsia" w:ascii="宋体" w:hAnsi="宋体" w:eastAsia="宋体" w:cs="宋体"/>
              </w:rPr>
            </w:pPr>
            <w:r>
              <w:rPr>
                <w:rFonts w:hint="eastAsia" w:ascii="宋体" w:hAnsi="宋体" w:eastAsia="宋体" w:cs="宋体"/>
                <w:spacing w:val="7"/>
              </w:rPr>
              <w:t>实际供货日期</w:t>
            </w:r>
          </w:p>
        </w:tc>
        <w:tc>
          <w:tcPr>
            <w:tcW w:w="2715" w:type="dxa"/>
            <w:gridSpan w:val="2"/>
            <w:vAlign w:val="top"/>
          </w:tcPr>
          <w:p w14:paraId="6ED81BC7">
            <w:pPr>
              <w:rPr>
                <w:rFonts w:hint="eastAsia" w:ascii="宋体" w:hAnsi="宋体" w:eastAsia="宋体" w:cs="宋体"/>
                <w:sz w:val="21"/>
              </w:rPr>
            </w:pPr>
          </w:p>
        </w:tc>
        <w:tc>
          <w:tcPr>
            <w:tcW w:w="2278" w:type="dxa"/>
            <w:gridSpan w:val="2"/>
            <w:vAlign w:val="top"/>
          </w:tcPr>
          <w:p w14:paraId="57B5C2C5">
            <w:pPr>
              <w:pStyle w:val="18"/>
              <w:spacing w:before="240" w:line="227" w:lineRule="auto"/>
              <w:ind w:left="323"/>
              <w:rPr>
                <w:rFonts w:hint="eastAsia" w:ascii="宋体" w:hAnsi="宋体" w:eastAsia="宋体" w:cs="宋体"/>
              </w:rPr>
            </w:pPr>
            <w:r>
              <w:rPr>
                <w:rFonts w:hint="eastAsia" w:ascii="宋体" w:hAnsi="宋体" w:eastAsia="宋体" w:cs="宋体"/>
                <w:spacing w:val="8"/>
              </w:rPr>
              <w:t>合同交货验收日期</w:t>
            </w:r>
          </w:p>
        </w:tc>
        <w:tc>
          <w:tcPr>
            <w:tcW w:w="3044" w:type="dxa"/>
            <w:gridSpan w:val="2"/>
            <w:vAlign w:val="top"/>
          </w:tcPr>
          <w:p w14:paraId="43AE3751">
            <w:pPr>
              <w:rPr>
                <w:rFonts w:hint="eastAsia" w:ascii="宋体" w:hAnsi="宋体" w:eastAsia="宋体" w:cs="宋体"/>
                <w:sz w:val="21"/>
              </w:rPr>
            </w:pPr>
          </w:p>
        </w:tc>
      </w:tr>
      <w:tr w14:paraId="13166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338" w:type="dxa"/>
            <w:vAlign w:val="top"/>
          </w:tcPr>
          <w:p w14:paraId="327CC34C">
            <w:pPr>
              <w:rPr>
                <w:rFonts w:hint="eastAsia" w:ascii="宋体" w:hAnsi="宋体" w:eastAsia="宋体" w:cs="宋体"/>
                <w:sz w:val="21"/>
              </w:rPr>
            </w:pPr>
          </w:p>
        </w:tc>
        <w:tc>
          <w:tcPr>
            <w:tcW w:w="2715" w:type="dxa"/>
            <w:gridSpan w:val="2"/>
            <w:vAlign w:val="top"/>
          </w:tcPr>
          <w:p w14:paraId="2FE3A47A">
            <w:pPr>
              <w:rPr>
                <w:rFonts w:hint="eastAsia" w:ascii="宋体" w:hAnsi="宋体" w:eastAsia="宋体" w:cs="宋体"/>
                <w:sz w:val="21"/>
              </w:rPr>
            </w:pPr>
          </w:p>
        </w:tc>
        <w:tc>
          <w:tcPr>
            <w:tcW w:w="2278" w:type="dxa"/>
            <w:gridSpan w:val="2"/>
            <w:vAlign w:val="top"/>
          </w:tcPr>
          <w:p w14:paraId="4E224EEB">
            <w:pPr>
              <w:rPr>
                <w:rFonts w:hint="eastAsia" w:ascii="宋体" w:hAnsi="宋体" w:eastAsia="宋体" w:cs="宋体"/>
                <w:sz w:val="21"/>
              </w:rPr>
            </w:pPr>
          </w:p>
        </w:tc>
        <w:tc>
          <w:tcPr>
            <w:tcW w:w="3044" w:type="dxa"/>
            <w:gridSpan w:val="2"/>
            <w:vAlign w:val="top"/>
          </w:tcPr>
          <w:p w14:paraId="17D2ED50">
            <w:pPr>
              <w:rPr>
                <w:rFonts w:hint="eastAsia" w:ascii="宋体" w:hAnsi="宋体" w:eastAsia="宋体" w:cs="宋体"/>
                <w:sz w:val="21"/>
              </w:rPr>
            </w:pPr>
          </w:p>
        </w:tc>
      </w:tr>
      <w:tr w14:paraId="0C046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1338" w:type="dxa"/>
            <w:vAlign w:val="top"/>
          </w:tcPr>
          <w:p w14:paraId="44DEB5FD">
            <w:pPr>
              <w:pStyle w:val="18"/>
              <w:spacing w:before="241" w:line="299" w:lineRule="auto"/>
              <w:ind w:left="113" w:right="171" w:hanging="3"/>
              <w:rPr>
                <w:rFonts w:hint="eastAsia" w:ascii="宋体" w:hAnsi="宋体" w:eastAsia="宋体" w:cs="宋体"/>
              </w:rPr>
            </w:pPr>
            <w:r>
              <w:rPr>
                <w:rFonts w:hint="eastAsia" w:ascii="宋体" w:hAnsi="宋体" w:eastAsia="宋体" w:cs="宋体"/>
                <w:spacing w:val="8"/>
              </w:rPr>
              <w:t>验收具体内</w:t>
            </w:r>
            <w:r>
              <w:rPr>
                <w:rFonts w:hint="eastAsia" w:ascii="宋体" w:hAnsi="宋体" w:eastAsia="宋体" w:cs="宋体"/>
              </w:rPr>
              <w:t xml:space="preserve"> 容</w:t>
            </w:r>
          </w:p>
        </w:tc>
        <w:tc>
          <w:tcPr>
            <w:tcW w:w="8037" w:type="dxa"/>
            <w:gridSpan w:val="6"/>
            <w:vAlign w:val="top"/>
          </w:tcPr>
          <w:p w14:paraId="2AE7AC52">
            <w:pPr>
              <w:pStyle w:val="18"/>
              <w:spacing w:before="83" w:line="268" w:lineRule="auto"/>
              <w:ind w:left="102" w:right="158" w:firstLine="10"/>
              <w:jc w:val="both"/>
              <w:rPr>
                <w:rFonts w:hint="eastAsia" w:ascii="宋体" w:hAnsi="宋体" w:eastAsia="宋体" w:cs="宋体"/>
              </w:rPr>
            </w:pPr>
            <w:r>
              <w:rPr>
                <w:rFonts w:hint="eastAsia" w:ascii="宋体" w:hAnsi="宋体" w:eastAsia="宋体" w:cs="宋体"/>
                <w:spacing w:val="9"/>
              </w:rPr>
              <w:t>（应按采购合同、采购文件、响应文件及验收方案等进行验收；并核对中标或者成交</w:t>
            </w:r>
            <w:r>
              <w:rPr>
                <w:rFonts w:hint="eastAsia" w:ascii="宋体" w:hAnsi="宋体" w:eastAsia="宋体" w:cs="宋体"/>
                <w:spacing w:val="16"/>
              </w:rPr>
              <w:t xml:space="preserve"> </w:t>
            </w:r>
            <w:r>
              <w:rPr>
                <w:rFonts w:hint="eastAsia" w:ascii="宋体" w:hAnsi="宋体" w:eastAsia="宋体" w:cs="宋体"/>
                <w:spacing w:val="10"/>
              </w:rPr>
              <w:t>供应商在安装调试等方面是否违反合同约定或者服务规范要</w:t>
            </w:r>
            <w:r>
              <w:rPr>
                <w:rFonts w:hint="eastAsia" w:ascii="宋体" w:hAnsi="宋体" w:eastAsia="宋体" w:cs="宋体"/>
                <w:spacing w:val="9"/>
              </w:rPr>
              <w:t>求、提供的质量保证证明</w:t>
            </w:r>
            <w:r>
              <w:rPr>
                <w:rFonts w:hint="eastAsia" w:ascii="宋体" w:hAnsi="宋体" w:eastAsia="宋体" w:cs="宋体"/>
              </w:rPr>
              <w:t xml:space="preserve"> </w:t>
            </w:r>
            <w:r>
              <w:rPr>
                <w:rFonts w:hint="eastAsia" w:ascii="宋体" w:hAnsi="宋体" w:eastAsia="宋体" w:cs="宋体"/>
                <w:spacing w:val="9"/>
              </w:rPr>
              <w:t>材料是否齐全、应有的配件及附件是否达到合同约定等。可附件)</w:t>
            </w:r>
          </w:p>
        </w:tc>
      </w:tr>
      <w:tr w14:paraId="59D9A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1338" w:type="dxa"/>
            <w:vMerge w:val="restart"/>
            <w:tcBorders>
              <w:bottom w:val="nil"/>
            </w:tcBorders>
            <w:vAlign w:val="top"/>
          </w:tcPr>
          <w:p w14:paraId="74499F64">
            <w:pPr>
              <w:spacing w:line="303" w:lineRule="auto"/>
              <w:rPr>
                <w:rFonts w:hint="eastAsia" w:ascii="宋体" w:hAnsi="宋体" w:eastAsia="宋体" w:cs="宋体"/>
                <w:sz w:val="21"/>
              </w:rPr>
            </w:pPr>
          </w:p>
          <w:p w14:paraId="77774A10">
            <w:pPr>
              <w:spacing w:line="303" w:lineRule="auto"/>
              <w:rPr>
                <w:rFonts w:hint="eastAsia" w:ascii="宋体" w:hAnsi="宋体" w:eastAsia="宋体" w:cs="宋体"/>
                <w:sz w:val="21"/>
              </w:rPr>
            </w:pPr>
          </w:p>
          <w:p w14:paraId="191AA5EF">
            <w:pPr>
              <w:pStyle w:val="18"/>
              <w:spacing w:before="65" w:line="307" w:lineRule="auto"/>
              <w:ind w:left="114" w:right="171" w:hanging="4"/>
              <w:rPr>
                <w:rFonts w:hint="eastAsia" w:ascii="宋体" w:hAnsi="宋体" w:eastAsia="宋体" w:cs="宋体"/>
              </w:rPr>
            </w:pPr>
            <w:r>
              <w:rPr>
                <w:rFonts w:hint="eastAsia" w:ascii="宋体" w:hAnsi="宋体" w:eastAsia="宋体" w:cs="宋体"/>
                <w:spacing w:val="8"/>
              </w:rPr>
              <w:t>验收小组意</w:t>
            </w:r>
            <w:r>
              <w:rPr>
                <w:rFonts w:hint="eastAsia" w:ascii="宋体" w:hAnsi="宋体" w:eastAsia="宋体" w:cs="宋体"/>
              </w:rPr>
              <w:t xml:space="preserve"> 见</w:t>
            </w:r>
          </w:p>
        </w:tc>
        <w:tc>
          <w:tcPr>
            <w:tcW w:w="8037" w:type="dxa"/>
            <w:gridSpan w:val="6"/>
            <w:vAlign w:val="top"/>
          </w:tcPr>
          <w:p w14:paraId="63D09C39">
            <w:pPr>
              <w:spacing w:line="293" w:lineRule="auto"/>
              <w:rPr>
                <w:rFonts w:hint="eastAsia" w:ascii="宋体" w:hAnsi="宋体" w:eastAsia="宋体" w:cs="宋体"/>
                <w:sz w:val="21"/>
              </w:rPr>
            </w:pPr>
          </w:p>
          <w:p w14:paraId="1538D56E">
            <w:pPr>
              <w:pStyle w:val="18"/>
              <w:spacing w:before="65" w:line="228" w:lineRule="auto"/>
              <w:ind w:left="5"/>
              <w:rPr>
                <w:rFonts w:hint="eastAsia" w:ascii="宋体" w:hAnsi="宋体" w:eastAsia="宋体" w:cs="宋体"/>
              </w:rPr>
            </w:pPr>
            <w:r>
              <w:rPr>
                <w:rFonts w:hint="eastAsia" w:ascii="宋体" w:hAnsi="宋体" w:eastAsia="宋体" w:cs="宋体"/>
                <w:spacing w:val="7"/>
              </w:rPr>
              <w:t>验收结论性意见：</w:t>
            </w:r>
          </w:p>
        </w:tc>
      </w:tr>
      <w:tr w14:paraId="7A59C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1338" w:type="dxa"/>
            <w:vMerge w:val="continue"/>
            <w:tcBorders>
              <w:top w:val="nil"/>
            </w:tcBorders>
            <w:vAlign w:val="top"/>
          </w:tcPr>
          <w:p w14:paraId="7FA1D57B">
            <w:pPr>
              <w:rPr>
                <w:rFonts w:hint="eastAsia" w:ascii="宋体" w:hAnsi="宋体" w:eastAsia="宋体" w:cs="宋体"/>
                <w:sz w:val="21"/>
              </w:rPr>
            </w:pPr>
          </w:p>
        </w:tc>
        <w:tc>
          <w:tcPr>
            <w:tcW w:w="8037" w:type="dxa"/>
            <w:gridSpan w:val="6"/>
            <w:vAlign w:val="top"/>
          </w:tcPr>
          <w:p w14:paraId="0A449990">
            <w:pPr>
              <w:pStyle w:val="18"/>
              <w:spacing w:before="65" w:line="228" w:lineRule="auto"/>
              <w:ind w:left="103"/>
              <w:rPr>
                <w:rFonts w:hint="eastAsia" w:ascii="宋体" w:hAnsi="宋体" w:eastAsia="宋体" w:cs="宋体"/>
              </w:rPr>
            </w:pPr>
            <w:r>
              <w:rPr>
                <w:rFonts w:hint="eastAsia" w:ascii="宋体" w:hAnsi="宋体" w:eastAsia="宋体" w:cs="宋体"/>
                <w:spacing w:val="8"/>
              </w:rPr>
              <w:t>有异议的意见和说明理由：</w:t>
            </w:r>
          </w:p>
          <w:p w14:paraId="77186ED4">
            <w:pPr>
              <w:spacing w:line="298" w:lineRule="auto"/>
              <w:rPr>
                <w:rFonts w:hint="eastAsia" w:ascii="宋体" w:hAnsi="宋体" w:eastAsia="宋体" w:cs="宋体"/>
                <w:sz w:val="21"/>
              </w:rPr>
            </w:pPr>
          </w:p>
          <w:p w14:paraId="237E8BEA">
            <w:pPr>
              <w:pStyle w:val="18"/>
              <w:spacing w:before="65" w:line="228" w:lineRule="auto"/>
              <w:ind w:left="6"/>
              <w:rPr>
                <w:rFonts w:hint="eastAsia" w:ascii="宋体" w:hAnsi="宋体" w:eastAsia="宋体" w:cs="宋体"/>
              </w:rPr>
            </w:pPr>
            <w:r>
              <w:rPr>
                <w:rFonts w:hint="eastAsia" w:ascii="宋体" w:hAnsi="宋体" w:eastAsia="宋体" w:cs="宋体"/>
                <w:spacing w:val="3"/>
              </w:rPr>
              <w:t>签字：</w:t>
            </w:r>
          </w:p>
        </w:tc>
      </w:tr>
      <w:tr w14:paraId="64FFD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9375" w:type="dxa"/>
            <w:gridSpan w:val="7"/>
            <w:vAlign w:val="top"/>
          </w:tcPr>
          <w:p w14:paraId="0F1AE9A4">
            <w:pPr>
              <w:pStyle w:val="18"/>
              <w:spacing w:before="155" w:line="228" w:lineRule="auto"/>
              <w:ind w:left="110"/>
              <w:rPr>
                <w:rFonts w:hint="eastAsia" w:ascii="宋体" w:hAnsi="宋体" w:eastAsia="宋体" w:cs="宋体"/>
              </w:rPr>
            </w:pPr>
            <w:r>
              <w:rPr>
                <w:rFonts w:hint="eastAsia" w:ascii="宋体" w:hAnsi="宋体" w:eastAsia="宋体" w:cs="宋体"/>
                <w:spacing w:val="7"/>
              </w:rPr>
              <w:t>验收小组成员签字：</w:t>
            </w:r>
          </w:p>
        </w:tc>
      </w:tr>
      <w:tr w14:paraId="3BB39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9375" w:type="dxa"/>
            <w:gridSpan w:val="7"/>
            <w:vAlign w:val="top"/>
          </w:tcPr>
          <w:p w14:paraId="3971DB38">
            <w:pPr>
              <w:pStyle w:val="18"/>
              <w:spacing w:before="68" w:line="228" w:lineRule="auto"/>
              <w:ind w:left="111"/>
              <w:rPr>
                <w:rFonts w:hint="eastAsia" w:ascii="宋体" w:hAnsi="宋体" w:eastAsia="宋体" w:cs="宋体"/>
              </w:rPr>
            </w:pPr>
            <w:r>
              <w:rPr>
                <w:rFonts w:hint="eastAsia" w:ascii="宋体" w:hAnsi="宋体" w:eastAsia="宋体" w:cs="宋体"/>
                <w:spacing w:val="8"/>
              </w:rPr>
              <w:t>监督人员或者其他相关人员签字：</w:t>
            </w:r>
          </w:p>
          <w:p w14:paraId="6B0C5922">
            <w:pPr>
              <w:spacing w:line="296" w:lineRule="auto"/>
              <w:rPr>
                <w:rFonts w:hint="eastAsia" w:ascii="宋体" w:hAnsi="宋体" w:eastAsia="宋体" w:cs="宋体"/>
                <w:sz w:val="21"/>
              </w:rPr>
            </w:pPr>
          </w:p>
          <w:p w14:paraId="0A338308">
            <w:pPr>
              <w:pStyle w:val="18"/>
              <w:spacing w:before="65" w:line="227" w:lineRule="auto"/>
              <w:ind w:left="187"/>
              <w:rPr>
                <w:rFonts w:hint="eastAsia" w:ascii="宋体" w:hAnsi="宋体" w:eastAsia="宋体" w:cs="宋体"/>
              </w:rPr>
            </w:pPr>
            <w:r>
              <w:rPr>
                <w:rFonts w:hint="eastAsia" w:ascii="宋体" w:hAnsi="宋体" w:eastAsia="宋体" w:cs="宋体"/>
                <w:spacing w:val="8"/>
              </w:rPr>
              <w:t>或者受邀机构的意见（盖章</w:t>
            </w:r>
            <w:r>
              <w:rPr>
                <w:rFonts w:hint="eastAsia" w:ascii="宋体" w:hAnsi="宋体" w:eastAsia="宋体" w:cs="宋体"/>
                <w:spacing w:val="5"/>
              </w:rPr>
              <w:t>）：</w:t>
            </w:r>
          </w:p>
        </w:tc>
      </w:tr>
      <w:tr w14:paraId="58575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6" w:hRule="atLeast"/>
        </w:trPr>
        <w:tc>
          <w:tcPr>
            <w:tcW w:w="4053" w:type="dxa"/>
            <w:gridSpan w:val="3"/>
            <w:tcBorders>
              <w:right w:val="nil"/>
            </w:tcBorders>
            <w:vAlign w:val="top"/>
          </w:tcPr>
          <w:p w14:paraId="1697DFDB">
            <w:pPr>
              <w:pStyle w:val="18"/>
              <w:spacing w:before="67" w:line="307" w:lineRule="auto"/>
              <w:ind w:left="110" w:right="90" w:firstLine="94"/>
              <w:rPr>
                <w:rFonts w:hint="eastAsia" w:ascii="宋体" w:hAnsi="宋体" w:eastAsia="宋体" w:cs="宋体"/>
              </w:rPr>
            </w:pPr>
            <w:r>
              <w:rPr>
                <w:rFonts w:hint="eastAsia" w:ascii="宋体" w:hAnsi="宋体" w:eastAsia="宋体" w:cs="宋体"/>
                <w:spacing w:val="8"/>
              </w:rPr>
              <w:t>中标（成交）或者中标（成交）人负责人</w:t>
            </w:r>
            <w:r>
              <w:rPr>
                <w:rFonts w:hint="eastAsia" w:ascii="宋体" w:hAnsi="宋体" w:eastAsia="宋体" w:cs="宋体"/>
                <w:spacing w:val="4"/>
              </w:rPr>
              <w:t xml:space="preserve"> </w:t>
            </w:r>
            <w:r>
              <w:rPr>
                <w:rFonts w:hint="eastAsia" w:ascii="宋体" w:hAnsi="宋体" w:eastAsia="宋体" w:cs="宋体"/>
                <w:spacing w:val="7"/>
              </w:rPr>
              <w:t>签字或者盖章：</w:t>
            </w:r>
          </w:p>
          <w:p w14:paraId="79613F2B">
            <w:pPr>
              <w:pStyle w:val="18"/>
              <w:spacing w:before="278" w:line="228" w:lineRule="auto"/>
              <w:ind w:left="111"/>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8"/>
              </w:rPr>
              <w:t xml:space="preserve"> </w:t>
            </w:r>
            <w:r>
              <w:rPr>
                <w:rFonts w:hint="eastAsia" w:ascii="宋体" w:hAnsi="宋体" w:eastAsia="宋体" w:cs="宋体"/>
                <w:spacing w:val="3"/>
              </w:rPr>
              <w:t>月</w:t>
            </w:r>
            <w:r>
              <w:rPr>
                <w:rFonts w:hint="eastAsia" w:ascii="宋体" w:hAnsi="宋体" w:eastAsia="宋体" w:cs="宋体"/>
                <w:spacing w:val="52"/>
              </w:rPr>
              <w:t xml:space="preserve"> </w:t>
            </w:r>
            <w:r>
              <w:rPr>
                <w:rFonts w:hint="eastAsia" w:ascii="宋体" w:hAnsi="宋体" w:eastAsia="宋体" w:cs="宋体"/>
                <w:spacing w:val="3"/>
              </w:rPr>
              <w:t>日</w:t>
            </w:r>
          </w:p>
        </w:tc>
        <w:tc>
          <w:tcPr>
            <w:tcW w:w="5322" w:type="dxa"/>
            <w:gridSpan w:val="4"/>
            <w:tcBorders>
              <w:left w:val="nil"/>
            </w:tcBorders>
            <w:vAlign w:val="top"/>
          </w:tcPr>
          <w:p w14:paraId="1FD9B0D1">
            <w:pPr>
              <w:pStyle w:val="18"/>
              <w:spacing w:before="233" w:line="227" w:lineRule="auto"/>
              <w:ind w:left="108"/>
              <w:rPr>
                <w:rFonts w:hint="eastAsia" w:ascii="宋体" w:hAnsi="宋体" w:eastAsia="宋体" w:cs="宋体"/>
              </w:rPr>
            </w:pPr>
            <w:r>
              <w:rPr>
                <w:rFonts w:hint="eastAsia" w:ascii="宋体" w:hAnsi="宋体" w:eastAsia="宋体" w:cs="宋体"/>
                <w:spacing w:val="9"/>
              </w:rPr>
              <w:t>采购人或者受托机构的意见（盖章</w:t>
            </w:r>
            <w:r>
              <w:rPr>
                <w:rFonts w:hint="eastAsia" w:ascii="宋体" w:hAnsi="宋体" w:eastAsia="宋体" w:cs="宋体"/>
                <w:spacing w:val="2"/>
              </w:rPr>
              <w:t>）：</w:t>
            </w:r>
          </w:p>
          <w:p w14:paraId="7CDF05ED">
            <w:pPr>
              <w:spacing w:line="298" w:lineRule="auto"/>
              <w:rPr>
                <w:rFonts w:hint="eastAsia" w:ascii="宋体" w:hAnsi="宋体" w:eastAsia="宋体" w:cs="宋体"/>
                <w:sz w:val="21"/>
              </w:rPr>
            </w:pPr>
          </w:p>
          <w:p w14:paraId="2A293E8B">
            <w:pPr>
              <w:pStyle w:val="18"/>
              <w:spacing w:before="65" w:line="228" w:lineRule="auto"/>
              <w:ind w:left="110"/>
              <w:rPr>
                <w:rFonts w:hint="eastAsia" w:ascii="宋体" w:hAnsi="宋体" w:eastAsia="宋体" w:cs="宋体"/>
              </w:rPr>
            </w:pPr>
            <w:r>
              <w:rPr>
                <w:rFonts w:hint="eastAsia" w:ascii="宋体" w:hAnsi="宋体" w:eastAsia="宋体" w:cs="宋体"/>
                <w:spacing w:val="3"/>
              </w:rPr>
              <w:t>联系电话：</w:t>
            </w:r>
            <w:r>
              <w:rPr>
                <w:rFonts w:hint="eastAsia" w:ascii="宋体" w:hAnsi="宋体" w:eastAsia="宋体" w:cs="宋体"/>
                <w:spacing w:val="25"/>
              </w:rPr>
              <w:t xml:space="preserve"> </w:t>
            </w:r>
            <w:r>
              <w:rPr>
                <w:rFonts w:hint="eastAsia" w:ascii="宋体" w:hAnsi="宋体" w:eastAsia="宋体" w:cs="宋体"/>
                <w:spacing w:val="3"/>
              </w:rPr>
              <w:t>年</w:t>
            </w:r>
            <w:r>
              <w:rPr>
                <w:rFonts w:hint="eastAsia" w:ascii="宋体" w:hAnsi="宋体" w:eastAsia="宋体" w:cs="宋体"/>
                <w:spacing w:val="18"/>
              </w:rPr>
              <w:t xml:space="preserve"> </w:t>
            </w:r>
            <w:r>
              <w:rPr>
                <w:rFonts w:hint="eastAsia" w:ascii="宋体" w:hAnsi="宋体" w:eastAsia="宋体" w:cs="宋体"/>
                <w:spacing w:val="3"/>
              </w:rPr>
              <w:t>月</w:t>
            </w:r>
            <w:r>
              <w:rPr>
                <w:rFonts w:hint="eastAsia" w:ascii="宋体" w:hAnsi="宋体" w:eastAsia="宋体" w:cs="宋体"/>
                <w:spacing w:val="52"/>
              </w:rPr>
              <w:t xml:space="preserve"> </w:t>
            </w:r>
            <w:r>
              <w:rPr>
                <w:rFonts w:hint="eastAsia" w:ascii="宋体" w:hAnsi="宋体" w:eastAsia="宋体" w:cs="宋体"/>
                <w:spacing w:val="3"/>
              </w:rPr>
              <w:t>日</w:t>
            </w:r>
          </w:p>
        </w:tc>
      </w:tr>
    </w:tbl>
    <w:p w14:paraId="2AD2B3C1">
      <w:pPr>
        <w:pStyle w:val="4"/>
        <w:rPr>
          <w:rFonts w:hint="eastAsia" w:ascii="宋体" w:hAnsi="宋体" w:eastAsia="宋体" w:cs="宋体"/>
        </w:rPr>
      </w:pPr>
    </w:p>
    <w:p w14:paraId="4E0B9412">
      <w:pPr>
        <w:rPr>
          <w:rFonts w:hint="eastAsia" w:ascii="宋体" w:hAnsi="宋体" w:eastAsia="宋体" w:cs="宋体"/>
        </w:rPr>
        <w:sectPr>
          <w:footerReference r:id="rId33" w:type="default"/>
          <w:pgSz w:w="11906" w:h="16839"/>
          <w:pgMar w:top="1431" w:right="1258" w:bottom="882" w:left="1148" w:header="0" w:footer="720" w:gutter="0"/>
          <w:cols w:space="720" w:num="1"/>
        </w:sectPr>
      </w:pPr>
    </w:p>
    <w:p w14:paraId="2B606C46">
      <w:pPr>
        <w:spacing w:before="115" w:line="219" w:lineRule="auto"/>
        <w:ind w:left="31"/>
        <w:rPr>
          <w:rFonts w:hint="eastAsia" w:ascii="宋体" w:hAnsi="宋体" w:eastAsia="宋体" w:cs="宋体"/>
          <w:sz w:val="24"/>
          <w:szCs w:val="24"/>
        </w:rPr>
      </w:pPr>
      <w:r>
        <w:rPr>
          <w:rFonts w:hint="eastAsia" w:ascii="宋体" w:hAnsi="宋体" w:eastAsia="宋体" w:cs="宋体"/>
          <w:spacing w:val="-9"/>
          <w:sz w:val="24"/>
          <w:szCs w:val="24"/>
        </w:rPr>
        <w:t>附件</w:t>
      </w:r>
      <w:r>
        <w:rPr>
          <w:rFonts w:hint="eastAsia" w:ascii="宋体" w:hAnsi="宋体" w:eastAsia="宋体" w:cs="宋体"/>
          <w:spacing w:val="-54"/>
          <w:sz w:val="24"/>
          <w:szCs w:val="24"/>
        </w:rPr>
        <w:t xml:space="preserve"> </w:t>
      </w:r>
      <w:r>
        <w:rPr>
          <w:rFonts w:hint="eastAsia" w:ascii="宋体" w:hAnsi="宋体" w:eastAsia="宋体" w:cs="宋体"/>
          <w:spacing w:val="-9"/>
          <w:sz w:val="24"/>
          <w:szCs w:val="24"/>
        </w:rPr>
        <w:t>2：</w:t>
      </w:r>
    </w:p>
    <w:p w14:paraId="11B66C67">
      <w:pPr>
        <w:pStyle w:val="4"/>
        <w:spacing w:line="295" w:lineRule="auto"/>
        <w:rPr>
          <w:rFonts w:hint="eastAsia" w:ascii="宋体" w:hAnsi="宋体" w:eastAsia="宋体" w:cs="宋体"/>
        </w:rPr>
      </w:pPr>
    </w:p>
    <w:p w14:paraId="6D1E0C89">
      <w:pPr>
        <w:spacing w:before="78" w:line="219" w:lineRule="auto"/>
        <w:ind w:left="2577"/>
        <w:rPr>
          <w:rFonts w:hint="eastAsia" w:ascii="宋体" w:hAnsi="宋体" w:eastAsia="宋体" w:cs="宋体"/>
          <w:sz w:val="24"/>
          <w:szCs w:val="24"/>
        </w:rPr>
      </w:pPr>
      <w:r>
        <w:rPr>
          <w:rFonts w:hint="eastAsia" w:ascii="宋体" w:hAnsi="宋体" w:eastAsia="宋体" w:cs="宋体"/>
          <w:spacing w:val="-1"/>
          <w:sz w:val="24"/>
          <w:szCs w:val="24"/>
        </w:rPr>
        <w:t>政府采购项目履约保证金退付意见书（参考格式）</w:t>
      </w:r>
    </w:p>
    <w:p w14:paraId="477C2268">
      <w:pPr>
        <w:spacing w:line="20" w:lineRule="auto"/>
        <w:rPr>
          <w:rFonts w:hint="eastAsia" w:ascii="宋体" w:hAnsi="宋体" w:eastAsia="宋体" w:cs="宋体"/>
          <w:sz w:val="2"/>
        </w:rPr>
      </w:pPr>
    </w:p>
    <w:tbl>
      <w:tblPr>
        <w:tblStyle w:val="17"/>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8456"/>
      </w:tblGrid>
      <w:tr w14:paraId="32E16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12" w:type="dxa"/>
            <w:vMerge w:val="restart"/>
            <w:tcBorders>
              <w:bottom w:val="nil"/>
            </w:tcBorders>
            <w:textDirection w:val="tbRlV"/>
            <w:vAlign w:val="top"/>
          </w:tcPr>
          <w:p w14:paraId="1791E6AB">
            <w:pPr>
              <w:spacing w:line="295" w:lineRule="auto"/>
              <w:rPr>
                <w:rFonts w:hint="eastAsia" w:ascii="宋体" w:hAnsi="宋体" w:eastAsia="宋体" w:cs="宋体"/>
                <w:sz w:val="21"/>
              </w:rPr>
            </w:pPr>
          </w:p>
          <w:p w14:paraId="4448CFF6">
            <w:pPr>
              <w:pStyle w:val="18"/>
              <w:spacing w:before="80" w:line="201" w:lineRule="auto"/>
              <w:ind w:left="2130"/>
              <w:rPr>
                <w:rFonts w:hint="eastAsia" w:ascii="宋体" w:hAnsi="宋体" w:eastAsia="宋体" w:cs="宋体"/>
                <w:sz w:val="24"/>
                <w:szCs w:val="24"/>
              </w:rPr>
            </w:pPr>
            <w:r>
              <w:rPr>
                <w:rFonts w:hint="eastAsia" w:ascii="宋体" w:hAnsi="宋体" w:eastAsia="宋体" w:cs="宋体"/>
                <w:spacing w:val="-1"/>
                <w:sz w:val="24"/>
                <w:szCs w:val="24"/>
              </w:rPr>
              <w:t>供</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应</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商</w:t>
            </w:r>
            <w:r>
              <w:rPr>
                <w:rFonts w:hint="eastAsia" w:ascii="宋体" w:hAnsi="宋体" w:eastAsia="宋体" w:cs="宋体"/>
                <w:spacing w:val="-31"/>
                <w:sz w:val="24"/>
                <w:szCs w:val="24"/>
              </w:rPr>
              <w:t xml:space="preserve"> </w:t>
            </w:r>
            <w:r>
              <w:rPr>
                <w:rFonts w:hint="eastAsia" w:ascii="宋体" w:hAnsi="宋体" w:eastAsia="宋体" w:cs="宋体"/>
                <w:spacing w:val="-1"/>
                <w:position w:val="1"/>
                <w:sz w:val="24"/>
                <w:szCs w:val="24"/>
              </w:rPr>
              <w:t>申</w:t>
            </w:r>
            <w:r>
              <w:rPr>
                <w:rFonts w:hint="eastAsia" w:ascii="宋体" w:hAnsi="宋体" w:eastAsia="宋体" w:cs="宋体"/>
                <w:spacing w:val="-28"/>
                <w:position w:val="1"/>
                <w:sz w:val="24"/>
                <w:szCs w:val="24"/>
              </w:rPr>
              <w:t xml:space="preserve"> </w:t>
            </w:r>
            <w:r>
              <w:rPr>
                <w:rFonts w:hint="eastAsia" w:ascii="宋体" w:hAnsi="宋体" w:eastAsia="宋体" w:cs="宋体"/>
                <w:spacing w:val="-1"/>
                <w:sz w:val="24"/>
                <w:szCs w:val="24"/>
              </w:rPr>
              <w:t>请</w:t>
            </w:r>
          </w:p>
        </w:tc>
        <w:tc>
          <w:tcPr>
            <w:tcW w:w="8456" w:type="dxa"/>
            <w:vAlign w:val="top"/>
          </w:tcPr>
          <w:p w14:paraId="207F3157">
            <w:pPr>
              <w:pStyle w:val="18"/>
              <w:spacing w:before="194" w:line="219" w:lineRule="auto"/>
              <w:ind w:left="115"/>
              <w:rPr>
                <w:rFonts w:hint="eastAsia" w:ascii="宋体" w:hAnsi="宋体" w:eastAsia="宋体" w:cs="宋体"/>
                <w:sz w:val="24"/>
                <w:szCs w:val="24"/>
              </w:rPr>
            </w:pPr>
            <w:r>
              <w:rPr>
                <w:rFonts w:hint="eastAsia" w:ascii="宋体" w:hAnsi="宋体" w:eastAsia="宋体" w:cs="宋体"/>
                <w:spacing w:val="-3"/>
                <w:sz w:val="24"/>
                <w:szCs w:val="24"/>
              </w:rPr>
              <w:t>项目编号：</w:t>
            </w:r>
          </w:p>
        </w:tc>
      </w:tr>
      <w:tr w14:paraId="55222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12" w:type="dxa"/>
            <w:vMerge w:val="continue"/>
            <w:tcBorders>
              <w:top w:val="nil"/>
              <w:bottom w:val="nil"/>
            </w:tcBorders>
            <w:textDirection w:val="tbRlV"/>
            <w:vAlign w:val="top"/>
          </w:tcPr>
          <w:p w14:paraId="216EE56A">
            <w:pPr>
              <w:rPr>
                <w:rFonts w:hint="eastAsia" w:ascii="宋体" w:hAnsi="宋体" w:eastAsia="宋体" w:cs="宋体"/>
                <w:sz w:val="21"/>
              </w:rPr>
            </w:pPr>
          </w:p>
        </w:tc>
        <w:tc>
          <w:tcPr>
            <w:tcW w:w="8456" w:type="dxa"/>
            <w:vAlign w:val="top"/>
          </w:tcPr>
          <w:p w14:paraId="451778AD">
            <w:pPr>
              <w:pStyle w:val="18"/>
              <w:spacing w:before="183" w:line="220" w:lineRule="auto"/>
              <w:ind w:left="115"/>
              <w:rPr>
                <w:rFonts w:hint="eastAsia" w:ascii="宋体" w:hAnsi="宋体" w:eastAsia="宋体" w:cs="宋体"/>
                <w:sz w:val="24"/>
                <w:szCs w:val="24"/>
              </w:rPr>
            </w:pPr>
            <w:r>
              <w:rPr>
                <w:rFonts w:hint="eastAsia" w:ascii="宋体" w:hAnsi="宋体" w:eastAsia="宋体" w:cs="宋体"/>
                <w:spacing w:val="-3"/>
                <w:sz w:val="24"/>
                <w:szCs w:val="24"/>
              </w:rPr>
              <w:t>项目名称：</w:t>
            </w:r>
          </w:p>
        </w:tc>
      </w:tr>
      <w:tr w14:paraId="319ED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4" w:hRule="atLeast"/>
        </w:trPr>
        <w:tc>
          <w:tcPr>
            <w:tcW w:w="1012" w:type="dxa"/>
            <w:vMerge w:val="continue"/>
            <w:tcBorders>
              <w:top w:val="nil"/>
            </w:tcBorders>
            <w:textDirection w:val="tbRlV"/>
            <w:vAlign w:val="top"/>
          </w:tcPr>
          <w:p w14:paraId="7BB19842">
            <w:pPr>
              <w:rPr>
                <w:rFonts w:hint="eastAsia" w:ascii="宋体" w:hAnsi="宋体" w:eastAsia="宋体" w:cs="宋体"/>
                <w:sz w:val="21"/>
              </w:rPr>
            </w:pPr>
          </w:p>
        </w:tc>
        <w:tc>
          <w:tcPr>
            <w:tcW w:w="8456" w:type="dxa"/>
            <w:vAlign w:val="top"/>
          </w:tcPr>
          <w:p w14:paraId="116002E4">
            <w:pPr>
              <w:spacing w:line="365" w:lineRule="auto"/>
              <w:rPr>
                <w:rFonts w:hint="eastAsia" w:ascii="宋体" w:hAnsi="宋体" w:eastAsia="宋体" w:cs="宋体"/>
                <w:sz w:val="21"/>
              </w:rPr>
            </w:pPr>
          </w:p>
          <w:p w14:paraId="10EA761A">
            <w:pPr>
              <w:pStyle w:val="18"/>
              <w:spacing w:before="78" w:line="308" w:lineRule="auto"/>
              <w:ind w:left="112" w:right="106" w:firstLine="482"/>
              <w:jc w:val="both"/>
              <w:rPr>
                <w:rFonts w:hint="eastAsia" w:ascii="宋体" w:hAnsi="宋体" w:eastAsia="宋体" w:cs="宋体"/>
                <w:sz w:val="24"/>
                <w:szCs w:val="24"/>
              </w:rPr>
            </w:pPr>
            <w:r>
              <w:rPr>
                <w:rFonts w:hint="eastAsia" w:ascii="宋体" w:hAnsi="宋体" w:eastAsia="宋体" w:cs="宋体"/>
                <w:spacing w:val="2"/>
                <w:sz w:val="24"/>
                <w:szCs w:val="24"/>
              </w:rPr>
              <w:t>该项目已于年月日验收并交付使用。根据合同规定，该项目的履约保证金</w:t>
            </w:r>
            <w:r>
              <w:rPr>
                <w:rFonts w:hint="eastAsia" w:ascii="宋体" w:hAnsi="宋体" w:eastAsia="宋体" w:cs="宋体"/>
                <w:sz w:val="24"/>
                <w:szCs w:val="24"/>
              </w:rPr>
              <w:t xml:space="preserve"> </w:t>
            </w:r>
            <w:r>
              <w:rPr>
                <w:rFonts w:hint="eastAsia" w:ascii="宋体" w:hAnsi="宋体" w:eastAsia="宋体" w:cs="宋体"/>
                <w:spacing w:val="-1"/>
                <w:sz w:val="24"/>
                <w:szCs w:val="24"/>
              </w:rPr>
              <w:t>期限于年月日已满，请将履约保证金（大写）</w:t>
            </w:r>
            <w:r>
              <w:rPr>
                <w:rFonts w:hint="eastAsia" w:ascii="宋体" w:hAnsi="宋体" w:eastAsia="宋体" w:cs="宋体"/>
                <w:spacing w:val="-2"/>
                <w:sz w:val="24"/>
                <w:szCs w:val="24"/>
              </w:rPr>
              <w:t>人民币（小写）¥退付到达以下账</w:t>
            </w:r>
            <w:r>
              <w:rPr>
                <w:rFonts w:hint="eastAsia" w:ascii="宋体" w:hAnsi="宋体" w:eastAsia="宋体" w:cs="宋体"/>
                <w:sz w:val="24"/>
                <w:szCs w:val="24"/>
              </w:rPr>
              <w:t xml:space="preserve"> </w:t>
            </w:r>
            <w:r>
              <w:rPr>
                <w:rFonts w:hint="eastAsia" w:ascii="宋体" w:hAnsi="宋体" w:eastAsia="宋体" w:cs="宋体"/>
                <w:spacing w:val="-6"/>
                <w:sz w:val="24"/>
                <w:szCs w:val="24"/>
              </w:rPr>
              <w:t>户。</w:t>
            </w:r>
          </w:p>
          <w:p w14:paraId="462A2BE1">
            <w:pPr>
              <w:pStyle w:val="18"/>
              <w:spacing w:line="220" w:lineRule="auto"/>
              <w:ind w:left="819"/>
              <w:rPr>
                <w:rFonts w:hint="eastAsia" w:ascii="宋体" w:hAnsi="宋体" w:eastAsia="宋体" w:cs="宋体"/>
                <w:sz w:val="24"/>
                <w:szCs w:val="24"/>
              </w:rPr>
            </w:pPr>
            <w:r>
              <w:rPr>
                <w:rFonts w:hint="eastAsia" w:ascii="宋体" w:hAnsi="宋体" w:eastAsia="宋体" w:cs="宋体"/>
                <w:spacing w:val="-3"/>
                <w:sz w:val="24"/>
                <w:szCs w:val="24"/>
              </w:rPr>
              <w:t>单位名称：</w:t>
            </w:r>
          </w:p>
          <w:p w14:paraId="3E1F60FD">
            <w:pPr>
              <w:pStyle w:val="18"/>
              <w:spacing w:before="114" w:line="220" w:lineRule="auto"/>
              <w:ind w:left="818"/>
              <w:rPr>
                <w:rFonts w:hint="eastAsia" w:ascii="宋体" w:hAnsi="宋体" w:eastAsia="宋体" w:cs="宋体"/>
                <w:sz w:val="24"/>
                <w:szCs w:val="24"/>
              </w:rPr>
            </w:pPr>
            <w:r>
              <w:rPr>
                <w:rFonts w:hint="eastAsia" w:ascii="宋体" w:hAnsi="宋体" w:eastAsia="宋体" w:cs="宋体"/>
                <w:spacing w:val="-3"/>
                <w:sz w:val="24"/>
                <w:szCs w:val="24"/>
              </w:rPr>
              <w:t>开户银行：</w:t>
            </w:r>
          </w:p>
          <w:p w14:paraId="07A4784A">
            <w:pPr>
              <w:pStyle w:val="18"/>
              <w:spacing w:before="112" w:line="221" w:lineRule="auto"/>
              <w:ind w:left="821"/>
              <w:rPr>
                <w:rFonts w:hint="eastAsia" w:ascii="宋体" w:hAnsi="宋体" w:eastAsia="宋体" w:cs="宋体"/>
                <w:sz w:val="24"/>
                <w:szCs w:val="24"/>
              </w:rPr>
            </w:pPr>
            <w:r>
              <w:rPr>
                <w:rFonts w:hint="eastAsia" w:ascii="宋体" w:hAnsi="宋体" w:eastAsia="宋体" w:cs="宋体"/>
                <w:spacing w:val="-10"/>
                <w:sz w:val="24"/>
                <w:szCs w:val="24"/>
              </w:rPr>
              <w:t>账</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rPr>
              <w:t>号：</w:t>
            </w:r>
          </w:p>
          <w:p w14:paraId="2C035C4B">
            <w:pPr>
              <w:pStyle w:val="18"/>
              <w:spacing w:before="114" w:line="221" w:lineRule="auto"/>
              <w:ind w:left="112"/>
              <w:rPr>
                <w:rFonts w:hint="eastAsia" w:ascii="宋体" w:hAnsi="宋体" w:eastAsia="宋体" w:cs="宋体"/>
                <w:sz w:val="24"/>
                <w:szCs w:val="24"/>
              </w:rPr>
            </w:pPr>
            <w:r>
              <w:rPr>
                <w:rFonts w:hint="eastAsia" w:ascii="宋体" w:hAnsi="宋体" w:eastAsia="宋体" w:cs="宋体"/>
                <w:spacing w:val="-2"/>
                <w:sz w:val="24"/>
                <w:szCs w:val="24"/>
              </w:rPr>
              <w:t>联系人及电话：</w:t>
            </w:r>
          </w:p>
          <w:p w14:paraId="763076D5">
            <w:pPr>
              <w:spacing w:line="262" w:lineRule="auto"/>
              <w:rPr>
                <w:rFonts w:hint="eastAsia" w:ascii="宋体" w:hAnsi="宋体" w:eastAsia="宋体" w:cs="宋体"/>
                <w:sz w:val="21"/>
              </w:rPr>
            </w:pPr>
          </w:p>
          <w:p w14:paraId="6B465738">
            <w:pPr>
              <w:spacing w:line="263" w:lineRule="auto"/>
              <w:rPr>
                <w:rFonts w:hint="eastAsia" w:ascii="宋体" w:hAnsi="宋体" w:eastAsia="宋体" w:cs="宋体"/>
                <w:sz w:val="21"/>
              </w:rPr>
            </w:pPr>
          </w:p>
          <w:p w14:paraId="67520EA1">
            <w:pPr>
              <w:pStyle w:val="18"/>
              <w:spacing w:before="78" w:line="219" w:lineRule="auto"/>
              <w:ind w:left="4052"/>
              <w:rPr>
                <w:rFonts w:hint="eastAsia" w:ascii="宋体" w:hAnsi="宋体" w:eastAsia="宋体" w:cs="宋体"/>
                <w:sz w:val="24"/>
                <w:szCs w:val="24"/>
              </w:rPr>
            </w:pPr>
            <w:r>
              <w:rPr>
                <w:rFonts w:hint="eastAsia" w:ascii="宋体" w:hAnsi="宋体" w:eastAsia="宋体" w:cs="宋体"/>
                <w:spacing w:val="-2"/>
                <w:sz w:val="24"/>
                <w:szCs w:val="24"/>
              </w:rPr>
              <w:t>供应商签章：</w:t>
            </w:r>
          </w:p>
          <w:p w14:paraId="2216A74C">
            <w:pPr>
              <w:pStyle w:val="18"/>
              <w:spacing w:before="237" w:line="219" w:lineRule="auto"/>
              <w:ind w:left="4953"/>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日</w:t>
            </w:r>
          </w:p>
        </w:tc>
      </w:tr>
      <w:tr w14:paraId="4EBD3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1012" w:type="dxa"/>
            <w:textDirection w:val="tbRlV"/>
            <w:vAlign w:val="top"/>
          </w:tcPr>
          <w:p w14:paraId="204E6132">
            <w:pPr>
              <w:spacing w:line="294" w:lineRule="auto"/>
              <w:rPr>
                <w:rFonts w:hint="eastAsia" w:ascii="宋体" w:hAnsi="宋体" w:eastAsia="宋体" w:cs="宋体"/>
                <w:sz w:val="21"/>
              </w:rPr>
            </w:pPr>
          </w:p>
          <w:p w14:paraId="474C5897">
            <w:pPr>
              <w:pStyle w:val="18"/>
              <w:spacing w:before="80" w:line="209" w:lineRule="auto"/>
              <w:ind w:left="934"/>
              <w:rPr>
                <w:rFonts w:hint="eastAsia" w:ascii="宋体" w:hAnsi="宋体" w:eastAsia="宋体" w:cs="宋体"/>
                <w:sz w:val="24"/>
                <w:szCs w:val="24"/>
              </w:rPr>
            </w:pPr>
            <w:r>
              <w:rPr>
                <w:rFonts w:hint="eastAsia" w:ascii="宋体" w:hAnsi="宋体" w:eastAsia="宋体" w:cs="宋体"/>
                <w:spacing w:val="-1"/>
                <w:sz w:val="24"/>
                <w:szCs w:val="24"/>
              </w:rPr>
              <w:t>采</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购</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人</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意</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见</w:t>
            </w:r>
          </w:p>
        </w:tc>
        <w:tc>
          <w:tcPr>
            <w:tcW w:w="8456" w:type="dxa"/>
            <w:vAlign w:val="top"/>
          </w:tcPr>
          <w:p w14:paraId="71359A7A">
            <w:pPr>
              <w:spacing w:line="300" w:lineRule="auto"/>
              <w:rPr>
                <w:rFonts w:hint="eastAsia" w:ascii="宋体" w:hAnsi="宋体" w:eastAsia="宋体" w:cs="宋体"/>
                <w:sz w:val="21"/>
              </w:rPr>
            </w:pPr>
          </w:p>
          <w:p w14:paraId="01DF37C2">
            <w:pPr>
              <w:pStyle w:val="18"/>
              <w:spacing w:before="78" w:line="219" w:lineRule="auto"/>
              <w:ind w:left="112"/>
              <w:rPr>
                <w:rFonts w:hint="eastAsia" w:ascii="宋体" w:hAnsi="宋体" w:eastAsia="宋体" w:cs="宋体"/>
                <w:sz w:val="24"/>
                <w:szCs w:val="24"/>
              </w:rPr>
            </w:pPr>
            <w:r>
              <w:rPr>
                <w:rFonts w:hint="eastAsia" w:ascii="宋体" w:hAnsi="宋体" w:eastAsia="宋体" w:cs="宋体"/>
                <w:spacing w:val="1"/>
                <w:sz w:val="24"/>
                <w:szCs w:val="24"/>
              </w:rPr>
              <w:t>退付意见</w:t>
            </w:r>
            <w:r>
              <w:rPr>
                <w:rFonts w:hint="eastAsia" w:ascii="宋体" w:hAnsi="宋体" w:eastAsia="宋体" w:cs="宋体"/>
                <w:spacing w:val="-17"/>
                <w:sz w:val="24"/>
                <w:szCs w:val="24"/>
              </w:rPr>
              <w:t>：（</w:t>
            </w:r>
            <w:r>
              <w:rPr>
                <w:rFonts w:hint="eastAsia" w:ascii="宋体" w:hAnsi="宋体" w:eastAsia="宋体" w:cs="宋体"/>
                <w:spacing w:val="1"/>
                <w:sz w:val="24"/>
                <w:szCs w:val="24"/>
              </w:rPr>
              <w:t>是否同意退付履约保证金及退付金额）</w:t>
            </w:r>
          </w:p>
          <w:p w14:paraId="77CD4B2B">
            <w:pPr>
              <w:spacing w:line="241" w:lineRule="auto"/>
              <w:rPr>
                <w:rFonts w:hint="eastAsia" w:ascii="宋体" w:hAnsi="宋体" w:eastAsia="宋体" w:cs="宋体"/>
                <w:sz w:val="21"/>
              </w:rPr>
            </w:pPr>
          </w:p>
          <w:p w14:paraId="4D9C9B4E">
            <w:pPr>
              <w:spacing w:line="241" w:lineRule="auto"/>
              <w:rPr>
                <w:rFonts w:hint="eastAsia" w:ascii="宋体" w:hAnsi="宋体" w:eastAsia="宋体" w:cs="宋体"/>
                <w:sz w:val="21"/>
              </w:rPr>
            </w:pPr>
          </w:p>
          <w:p w14:paraId="6B3830E5">
            <w:pPr>
              <w:spacing w:line="241" w:lineRule="auto"/>
              <w:rPr>
                <w:rFonts w:hint="eastAsia" w:ascii="宋体" w:hAnsi="宋体" w:eastAsia="宋体" w:cs="宋体"/>
                <w:sz w:val="21"/>
              </w:rPr>
            </w:pPr>
          </w:p>
          <w:p w14:paraId="5CF79E81">
            <w:pPr>
              <w:spacing w:line="241" w:lineRule="auto"/>
              <w:rPr>
                <w:rFonts w:hint="eastAsia" w:ascii="宋体" w:hAnsi="宋体" w:eastAsia="宋体" w:cs="宋体"/>
                <w:sz w:val="21"/>
              </w:rPr>
            </w:pPr>
          </w:p>
          <w:p w14:paraId="379F976A">
            <w:pPr>
              <w:spacing w:line="241" w:lineRule="auto"/>
              <w:rPr>
                <w:rFonts w:hint="eastAsia" w:ascii="宋体" w:hAnsi="宋体" w:eastAsia="宋体" w:cs="宋体"/>
                <w:sz w:val="21"/>
              </w:rPr>
            </w:pPr>
          </w:p>
          <w:p w14:paraId="2CEA0E37">
            <w:pPr>
              <w:spacing w:line="241" w:lineRule="auto"/>
              <w:rPr>
                <w:rFonts w:hint="eastAsia" w:ascii="宋体" w:hAnsi="宋体" w:eastAsia="宋体" w:cs="宋体"/>
                <w:sz w:val="21"/>
              </w:rPr>
            </w:pPr>
          </w:p>
          <w:p w14:paraId="4967E359">
            <w:pPr>
              <w:pStyle w:val="18"/>
              <w:spacing w:before="78" w:line="219" w:lineRule="auto"/>
              <w:ind w:left="112"/>
              <w:rPr>
                <w:rFonts w:hint="eastAsia" w:ascii="宋体" w:hAnsi="宋体" w:eastAsia="宋体" w:cs="宋体"/>
                <w:sz w:val="24"/>
                <w:szCs w:val="24"/>
              </w:rPr>
            </w:pPr>
            <w:r>
              <w:rPr>
                <w:rFonts w:hint="eastAsia" w:ascii="宋体" w:hAnsi="宋体" w:eastAsia="宋体" w:cs="宋体"/>
                <w:sz w:val="24"/>
                <w:szCs w:val="24"/>
              </w:rPr>
              <w:t xml:space="preserve">联系人及电话：                  </w:t>
            </w:r>
            <w:r>
              <w:rPr>
                <w:rFonts w:hint="eastAsia" w:ascii="宋体" w:hAnsi="宋体" w:eastAsia="宋体" w:cs="宋体"/>
                <w:spacing w:val="-1"/>
                <w:sz w:val="24"/>
                <w:szCs w:val="24"/>
              </w:rPr>
              <w:t xml:space="preserve">       采购人签章</w:t>
            </w:r>
          </w:p>
          <w:p w14:paraId="6054DFE7">
            <w:pPr>
              <w:pStyle w:val="18"/>
              <w:spacing w:before="237" w:line="219" w:lineRule="auto"/>
              <w:ind w:left="5733"/>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3"/>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日</w:t>
            </w:r>
          </w:p>
        </w:tc>
      </w:tr>
      <w:tr w14:paraId="7C949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012" w:type="dxa"/>
            <w:vAlign w:val="top"/>
          </w:tcPr>
          <w:p w14:paraId="5752448E">
            <w:pPr>
              <w:spacing w:line="416" w:lineRule="auto"/>
              <w:rPr>
                <w:rFonts w:hint="eastAsia" w:ascii="宋体" w:hAnsi="宋体" w:eastAsia="宋体" w:cs="宋体"/>
                <w:sz w:val="21"/>
              </w:rPr>
            </w:pPr>
          </w:p>
          <w:p w14:paraId="58F26810">
            <w:pPr>
              <w:pStyle w:val="18"/>
              <w:spacing w:before="78" w:line="221" w:lineRule="auto"/>
              <w:ind w:left="274"/>
              <w:rPr>
                <w:rFonts w:hint="eastAsia" w:ascii="宋体" w:hAnsi="宋体" w:eastAsia="宋体" w:cs="宋体"/>
                <w:sz w:val="24"/>
                <w:szCs w:val="24"/>
              </w:rPr>
            </w:pPr>
            <w:r>
              <w:rPr>
                <w:rFonts w:hint="eastAsia" w:ascii="宋体" w:hAnsi="宋体" w:eastAsia="宋体" w:cs="宋体"/>
                <w:spacing w:val="-7"/>
                <w:sz w:val="24"/>
                <w:szCs w:val="24"/>
              </w:rPr>
              <w:t>备注</w:t>
            </w:r>
          </w:p>
        </w:tc>
        <w:tc>
          <w:tcPr>
            <w:tcW w:w="8456" w:type="dxa"/>
            <w:vAlign w:val="top"/>
          </w:tcPr>
          <w:p w14:paraId="4AC3B9CD">
            <w:pPr>
              <w:rPr>
                <w:rFonts w:hint="eastAsia" w:ascii="宋体" w:hAnsi="宋体" w:eastAsia="宋体" w:cs="宋体"/>
                <w:sz w:val="21"/>
              </w:rPr>
            </w:pPr>
          </w:p>
        </w:tc>
      </w:tr>
    </w:tbl>
    <w:p w14:paraId="57361312">
      <w:pPr>
        <w:spacing w:before="77" w:line="219" w:lineRule="auto"/>
        <w:ind w:left="250"/>
        <w:rPr>
          <w:rFonts w:hint="eastAsia" w:ascii="宋体" w:hAnsi="宋体" w:eastAsia="宋体" w:cs="宋体"/>
          <w:sz w:val="18"/>
          <w:szCs w:val="18"/>
        </w:rPr>
      </w:pPr>
      <w:r>
        <w:rPr>
          <w:rFonts w:hint="eastAsia" w:ascii="宋体" w:hAnsi="宋体" w:eastAsia="宋体" w:cs="宋体"/>
          <w:b/>
          <w:bCs/>
          <w:spacing w:val="-1"/>
          <w:sz w:val="18"/>
          <w:szCs w:val="18"/>
        </w:rPr>
        <w:t>注：供应商凭经采购人审批的退付意见书到履约保</w:t>
      </w:r>
      <w:r>
        <w:rPr>
          <w:rFonts w:hint="eastAsia" w:ascii="宋体" w:hAnsi="宋体" w:eastAsia="宋体" w:cs="宋体"/>
          <w:b/>
          <w:bCs/>
          <w:spacing w:val="-2"/>
          <w:sz w:val="18"/>
          <w:szCs w:val="18"/>
        </w:rPr>
        <w:t>证金收取单位办理履约保证金退付事宜。</w:t>
      </w:r>
    </w:p>
    <w:p w14:paraId="061E45E2">
      <w:pPr>
        <w:spacing w:line="219" w:lineRule="auto"/>
        <w:rPr>
          <w:rFonts w:hint="eastAsia" w:ascii="宋体" w:hAnsi="宋体" w:eastAsia="宋体" w:cs="宋体"/>
          <w:sz w:val="18"/>
          <w:szCs w:val="18"/>
        </w:rPr>
        <w:sectPr>
          <w:footerReference r:id="rId34" w:type="default"/>
          <w:pgSz w:w="11906" w:h="16839"/>
          <w:pgMar w:top="1431" w:right="1303" w:bottom="882" w:left="1129" w:header="0" w:footer="720" w:gutter="0"/>
          <w:cols w:space="720" w:num="1"/>
        </w:sectPr>
      </w:pPr>
    </w:p>
    <w:p w14:paraId="7BAA0B07">
      <w:pPr>
        <w:pStyle w:val="4"/>
        <w:spacing w:line="469" w:lineRule="auto"/>
        <w:rPr>
          <w:rFonts w:hint="eastAsia" w:ascii="宋体" w:hAnsi="宋体" w:eastAsia="宋体" w:cs="宋体"/>
        </w:rPr>
      </w:pPr>
    </w:p>
    <w:p w14:paraId="448A5C3C">
      <w:pPr>
        <w:spacing w:before="101" w:line="224" w:lineRule="auto"/>
        <w:ind w:left="2886"/>
        <w:outlineLvl w:val="0"/>
        <w:rPr>
          <w:rFonts w:hint="eastAsia" w:ascii="宋体" w:hAnsi="宋体" w:eastAsia="宋体" w:cs="宋体"/>
          <w:sz w:val="31"/>
          <w:szCs w:val="31"/>
        </w:rPr>
      </w:pPr>
      <w:bookmarkStart w:id="7" w:name="_Toc13434"/>
      <w:r>
        <w:rPr>
          <w:rFonts w:hint="eastAsia" w:ascii="宋体" w:hAnsi="宋体" w:eastAsia="宋体" w:cs="宋体"/>
          <w:b/>
          <w:bCs/>
          <w:spacing w:val="2"/>
          <w:sz w:val="31"/>
          <w:szCs w:val="31"/>
        </w:rPr>
        <w:t>第六章</w:t>
      </w:r>
      <w:r>
        <w:rPr>
          <w:rFonts w:hint="eastAsia" w:ascii="宋体" w:hAnsi="宋体" w:eastAsia="宋体" w:cs="宋体"/>
          <w:spacing w:val="24"/>
          <w:sz w:val="31"/>
          <w:szCs w:val="31"/>
        </w:rPr>
        <w:t xml:space="preserve">  </w:t>
      </w:r>
      <w:r>
        <w:rPr>
          <w:rFonts w:hint="eastAsia" w:ascii="宋体" w:hAnsi="宋体" w:eastAsia="宋体" w:cs="宋体"/>
          <w:b/>
          <w:bCs/>
          <w:spacing w:val="2"/>
          <w:sz w:val="31"/>
          <w:szCs w:val="31"/>
        </w:rPr>
        <w:t>响应文件（格式）</w:t>
      </w:r>
      <w:bookmarkEnd w:id="7"/>
    </w:p>
    <w:p w14:paraId="23F45519">
      <w:pPr>
        <w:pStyle w:val="4"/>
        <w:spacing w:line="255" w:lineRule="auto"/>
        <w:rPr>
          <w:rFonts w:hint="eastAsia" w:ascii="宋体" w:hAnsi="宋体" w:eastAsia="宋体" w:cs="宋体"/>
        </w:rPr>
      </w:pPr>
    </w:p>
    <w:p w14:paraId="2B52714A">
      <w:pPr>
        <w:pStyle w:val="4"/>
        <w:spacing w:line="255" w:lineRule="auto"/>
        <w:rPr>
          <w:rFonts w:hint="eastAsia" w:ascii="宋体" w:hAnsi="宋体" w:eastAsia="宋体" w:cs="宋体"/>
        </w:rPr>
      </w:pPr>
    </w:p>
    <w:p w14:paraId="40FA1839">
      <w:pPr>
        <w:bidi w:val="0"/>
        <w:rPr>
          <w:rFonts w:hint="eastAsia" w:ascii="宋体" w:hAnsi="宋体" w:eastAsia="宋体" w:cs="宋体"/>
          <w:b/>
          <w:bCs/>
          <w:sz w:val="28"/>
          <w:szCs w:val="28"/>
        </w:rPr>
      </w:pPr>
      <w:r>
        <w:rPr>
          <w:rFonts w:hint="eastAsia" w:ascii="宋体" w:hAnsi="宋体" w:eastAsia="宋体" w:cs="宋体"/>
          <w:b/>
          <w:bCs/>
          <w:sz w:val="28"/>
          <w:szCs w:val="28"/>
        </w:rPr>
        <w:t>一、响应文件袋（盒、箱）标记</w:t>
      </w:r>
    </w:p>
    <w:p w14:paraId="3E72B988">
      <w:pPr>
        <w:pStyle w:val="4"/>
        <w:spacing w:line="277" w:lineRule="auto"/>
        <w:rPr>
          <w:rFonts w:hint="eastAsia" w:ascii="宋体" w:hAnsi="宋体" w:eastAsia="宋体" w:cs="宋体"/>
        </w:rPr>
      </w:pPr>
    </w:p>
    <w:p w14:paraId="24F1DFFB">
      <w:pPr>
        <w:pStyle w:val="4"/>
        <w:spacing w:line="277" w:lineRule="auto"/>
        <w:rPr>
          <w:rFonts w:hint="eastAsia" w:ascii="宋体" w:hAnsi="宋体" w:eastAsia="宋体" w:cs="宋体"/>
        </w:rPr>
      </w:pPr>
    </w:p>
    <w:p w14:paraId="5AF731ED">
      <w:pPr>
        <w:pStyle w:val="4"/>
        <w:spacing w:line="278" w:lineRule="auto"/>
        <w:rPr>
          <w:rFonts w:hint="eastAsia" w:ascii="宋体" w:hAnsi="宋体" w:eastAsia="宋体" w:cs="宋体"/>
        </w:rPr>
      </w:pPr>
    </w:p>
    <w:p w14:paraId="4A00366E">
      <w:pPr>
        <w:pStyle w:val="4"/>
        <w:spacing w:line="278" w:lineRule="auto"/>
        <w:rPr>
          <w:rFonts w:hint="eastAsia" w:ascii="宋体" w:hAnsi="宋体" w:eastAsia="宋体" w:cs="宋体"/>
        </w:rPr>
      </w:pPr>
    </w:p>
    <w:p w14:paraId="4A8E195D">
      <w:pPr>
        <w:spacing w:before="113" w:line="225" w:lineRule="auto"/>
        <w:ind w:left="3746"/>
        <w:rPr>
          <w:rFonts w:hint="eastAsia" w:ascii="宋体" w:hAnsi="宋体" w:eastAsia="宋体" w:cs="宋体"/>
          <w:sz w:val="35"/>
          <w:szCs w:val="35"/>
        </w:rPr>
      </w:pPr>
      <w:r>
        <w:rPr>
          <w:rFonts w:hint="eastAsia" w:ascii="宋体" w:hAnsi="宋体" w:eastAsia="宋体" w:cs="宋体"/>
          <w:b/>
          <w:bCs/>
          <w:spacing w:val="-13"/>
          <w:sz w:val="35"/>
          <w:szCs w:val="35"/>
        </w:rPr>
        <w:t>响</w:t>
      </w:r>
      <w:r>
        <w:rPr>
          <w:rFonts w:hint="eastAsia" w:ascii="宋体" w:hAnsi="宋体" w:eastAsia="宋体" w:cs="宋体"/>
          <w:spacing w:val="24"/>
          <w:sz w:val="35"/>
          <w:szCs w:val="35"/>
        </w:rPr>
        <w:t xml:space="preserve"> </w:t>
      </w:r>
      <w:r>
        <w:rPr>
          <w:rFonts w:hint="eastAsia" w:ascii="宋体" w:hAnsi="宋体" w:eastAsia="宋体" w:cs="宋体"/>
          <w:b/>
          <w:bCs/>
          <w:spacing w:val="-13"/>
          <w:sz w:val="35"/>
          <w:szCs w:val="35"/>
        </w:rPr>
        <w:t>应</w:t>
      </w:r>
      <w:r>
        <w:rPr>
          <w:rFonts w:hint="eastAsia" w:ascii="宋体" w:hAnsi="宋体" w:eastAsia="宋体" w:cs="宋体"/>
          <w:spacing w:val="24"/>
          <w:sz w:val="35"/>
          <w:szCs w:val="35"/>
        </w:rPr>
        <w:t xml:space="preserve"> </w:t>
      </w:r>
      <w:r>
        <w:rPr>
          <w:rFonts w:hint="eastAsia" w:ascii="宋体" w:hAnsi="宋体" w:eastAsia="宋体" w:cs="宋体"/>
          <w:b/>
          <w:bCs/>
          <w:spacing w:val="-13"/>
          <w:sz w:val="35"/>
          <w:szCs w:val="35"/>
        </w:rPr>
        <w:t>文</w:t>
      </w:r>
      <w:r>
        <w:rPr>
          <w:rFonts w:hint="eastAsia" w:ascii="宋体" w:hAnsi="宋体" w:eastAsia="宋体" w:cs="宋体"/>
          <w:spacing w:val="20"/>
          <w:sz w:val="35"/>
          <w:szCs w:val="35"/>
        </w:rPr>
        <w:t xml:space="preserve"> </w:t>
      </w:r>
      <w:r>
        <w:rPr>
          <w:rFonts w:hint="eastAsia" w:ascii="宋体" w:hAnsi="宋体" w:eastAsia="宋体" w:cs="宋体"/>
          <w:b/>
          <w:bCs/>
          <w:spacing w:val="-13"/>
          <w:sz w:val="35"/>
          <w:szCs w:val="35"/>
        </w:rPr>
        <w:t>件</w:t>
      </w:r>
    </w:p>
    <w:p w14:paraId="45DA82BC">
      <w:pPr>
        <w:pStyle w:val="4"/>
        <w:rPr>
          <w:rFonts w:hint="eastAsia" w:ascii="宋体" w:hAnsi="宋体" w:eastAsia="宋体" w:cs="宋体"/>
        </w:rPr>
      </w:pPr>
    </w:p>
    <w:p w14:paraId="21A71718">
      <w:pPr>
        <w:pStyle w:val="4"/>
        <w:rPr>
          <w:rFonts w:hint="eastAsia" w:ascii="宋体" w:hAnsi="宋体" w:eastAsia="宋体" w:cs="宋体"/>
        </w:rPr>
      </w:pPr>
    </w:p>
    <w:p w14:paraId="4BDDD696">
      <w:pPr>
        <w:pStyle w:val="4"/>
        <w:rPr>
          <w:rFonts w:hint="eastAsia" w:ascii="宋体" w:hAnsi="宋体" w:eastAsia="宋体" w:cs="宋体"/>
        </w:rPr>
      </w:pPr>
    </w:p>
    <w:p w14:paraId="736B7DE2">
      <w:pPr>
        <w:pStyle w:val="4"/>
        <w:rPr>
          <w:rFonts w:hint="eastAsia" w:ascii="宋体" w:hAnsi="宋体" w:eastAsia="宋体" w:cs="宋体"/>
        </w:rPr>
      </w:pPr>
    </w:p>
    <w:p w14:paraId="299D2F79">
      <w:pPr>
        <w:pStyle w:val="4"/>
        <w:spacing w:line="241" w:lineRule="auto"/>
        <w:rPr>
          <w:rFonts w:hint="eastAsia" w:ascii="宋体" w:hAnsi="宋体" w:eastAsia="宋体" w:cs="宋体"/>
        </w:rPr>
      </w:pPr>
    </w:p>
    <w:p w14:paraId="2373C24A">
      <w:pPr>
        <w:pStyle w:val="4"/>
        <w:spacing w:line="241" w:lineRule="auto"/>
        <w:rPr>
          <w:rFonts w:hint="eastAsia" w:ascii="宋体" w:hAnsi="宋体" w:eastAsia="宋体" w:cs="宋体"/>
        </w:rPr>
      </w:pPr>
    </w:p>
    <w:p w14:paraId="503835CC">
      <w:pPr>
        <w:pStyle w:val="4"/>
        <w:spacing w:line="241" w:lineRule="auto"/>
        <w:rPr>
          <w:rFonts w:hint="eastAsia" w:ascii="宋体" w:hAnsi="宋体" w:eastAsia="宋体" w:cs="宋体"/>
        </w:rPr>
      </w:pPr>
    </w:p>
    <w:p w14:paraId="7C50F603">
      <w:pPr>
        <w:spacing w:before="91" w:line="221" w:lineRule="auto"/>
        <w:ind w:left="2791"/>
        <w:rPr>
          <w:rFonts w:hint="eastAsia" w:ascii="宋体" w:hAnsi="宋体" w:eastAsia="宋体" w:cs="宋体"/>
          <w:sz w:val="28"/>
          <w:szCs w:val="28"/>
        </w:rPr>
      </w:pPr>
      <w:r>
        <w:rPr>
          <w:rFonts w:hint="eastAsia" w:ascii="宋体" w:hAnsi="宋体" w:eastAsia="宋体" w:cs="宋体"/>
          <w:b/>
          <w:bCs/>
          <w:spacing w:val="-6"/>
          <w:sz w:val="28"/>
          <w:szCs w:val="28"/>
        </w:rPr>
        <w:t>项目名称：</w:t>
      </w:r>
    </w:p>
    <w:p w14:paraId="27C4B9A0">
      <w:pPr>
        <w:pStyle w:val="4"/>
        <w:spacing w:line="314" w:lineRule="auto"/>
        <w:rPr>
          <w:rFonts w:hint="eastAsia" w:ascii="宋体" w:hAnsi="宋体" w:eastAsia="宋体" w:cs="宋体"/>
        </w:rPr>
      </w:pPr>
    </w:p>
    <w:p w14:paraId="5B46F82E">
      <w:pPr>
        <w:pStyle w:val="4"/>
        <w:spacing w:line="314" w:lineRule="auto"/>
        <w:rPr>
          <w:rFonts w:hint="eastAsia" w:ascii="宋体" w:hAnsi="宋体" w:eastAsia="宋体" w:cs="宋体"/>
        </w:rPr>
      </w:pPr>
    </w:p>
    <w:p w14:paraId="6DEDF740">
      <w:pPr>
        <w:spacing w:before="91" w:line="220" w:lineRule="auto"/>
        <w:ind w:left="2693"/>
        <w:rPr>
          <w:rFonts w:hint="eastAsia" w:ascii="宋体" w:hAnsi="宋体" w:eastAsia="宋体" w:cs="宋体"/>
          <w:sz w:val="28"/>
          <w:szCs w:val="28"/>
        </w:rPr>
      </w:pPr>
      <w:r>
        <w:rPr>
          <w:rFonts w:hint="eastAsia" w:ascii="宋体" w:hAnsi="宋体" w:eastAsia="宋体" w:cs="宋体"/>
          <w:b/>
          <w:bCs/>
          <w:spacing w:val="-6"/>
          <w:sz w:val="28"/>
          <w:szCs w:val="28"/>
        </w:rPr>
        <w:t>项目编号：</w:t>
      </w:r>
    </w:p>
    <w:p w14:paraId="2FD1FDFB">
      <w:pPr>
        <w:pStyle w:val="4"/>
        <w:spacing w:line="259" w:lineRule="auto"/>
        <w:rPr>
          <w:rFonts w:hint="eastAsia" w:ascii="宋体" w:hAnsi="宋体" w:eastAsia="宋体" w:cs="宋体"/>
        </w:rPr>
      </w:pPr>
    </w:p>
    <w:p w14:paraId="707006A5">
      <w:pPr>
        <w:pStyle w:val="4"/>
        <w:spacing w:line="259" w:lineRule="auto"/>
        <w:rPr>
          <w:rFonts w:hint="eastAsia" w:ascii="宋体" w:hAnsi="宋体" w:eastAsia="宋体" w:cs="宋体"/>
        </w:rPr>
      </w:pPr>
    </w:p>
    <w:p w14:paraId="4B7BCD66">
      <w:pPr>
        <w:pStyle w:val="4"/>
        <w:spacing w:line="259" w:lineRule="auto"/>
        <w:rPr>
          <w:rFonts w:hint="eastAsia" w:ascii="宋体" w:hAnsi="宋体" w:eastAsia="宋体" w:cs="宋体"/>
        </w:rPr>
      </w:pPr>
    </w:p>
    <w:p w14:paraId="1878D707">
      <w:pPr>
        <w:pStyle w:val="4"/>
        <w:spacing w:line="259" w:lineRule="auto"/>
        <w:rPr>
          <w:rFonts w:hint="eastAsia" w:ascii="宋体" w:hAnsi="宋体" w:eastAsia="宋体" w:cs="宋体"/>
        </w:rPr>
      </w:pPr>
    </w:p>
    <w:p w14:paraId="5D9D8196">
      <w:pPr>
        <w:pStyle w:val="4"/>
        <w:spacing w:line="259" w:lineRule="auto"/>
        <w:rPr>
          <w:rFonts w:hint="eastAsia" w:ascii="宋体" w:hAnsi="宋体" w:eastAsia="宋体" w:cs="宋体"/>
        </w:rPr>
      </w:pPr>
    </w:p>
    <w:p w14:paraId="392B2EB8">
      <w:pPr>
        <w:pStyle w:val="4"/>
        <w:spacing w:line="259" w:lineRule="auto"/>
        <w:rPr>
          <w:rFonts w:hint="eastAsia" w:ascii="宋体" w:hAnsi="宋体" w:eastAsia="宋体" w:cs="宋体"/>
        </w:rPr>
      </w:pPr>
    </w:p>
    <w:p w14:paraId="4DD6ECA5">
      <w:pPr>
        <w:pStyle w:val="4"/>
        <w:spacing w:line="259" w:lineRule="auto"/>
        <w:rPr>
          <w:rFonts w:hint="eastAsia" w:ascii="宋体" w:hAnsi="宋体" w:eastAsia="宋体" w:cs="宋体"/>
        </w:rPr>
      </w:pPr>
    </w:p>
    <w:p w14:paraId="492DCE07">
      <w:pPr>
        <w:pStyle w:val="4"/>
        <w:spacing w:line="260" w:lineRule="auto"/>
        <w:rPr>
          <w:rFonts w:hint="eastAsia" w:ascii="宋体" w:hAnsi="宋体" w:eastAsia="宋体" w:cs="宋体"/>
        </w:rPr>
      </w:pPr>
    </w:p>
    <w:p w14:paraId="428E0E8C">
      <w:pPr>
        <w:pStyle w:val="4"/>
        <w:spacing w:line="260" w:lineRule="auto"/>
        <w:rPr>
          <w:rFonts w:hint="eastAsia" w:ascii="宋体" w:hAnsi="宋体" w:eastAsia="宋体" w:cs="宋体"/>
        </w:rPr>
      </w:pPr>
    </w:p>
    <w:p w14:paraId="1EBE1199">
      <w:pPr>
        <w:pStyle w:val="4"/>
        <w:spacing w:line="260" w:lineRule="auto"/>
        <w:rPr>
          <w:rFonts w:hint="eastAsia" w:ascii="宋体" w:hAnsi="宋体" w:eastAsia="宋体" w:cs="宋体"/>
        </w:rPr>
      </w:pPr>
    </w:p>
    <w:p w14:paraId="518E2C2E">
      <w:pPr>
        <w:pStyle w:val="4"/>
        <w:spacing w:line="260" w:lineRule="auto"/>
        <w:rPr>
          <w:rFonts w:hint="eastAsia" w:ascii="宋体" w:hAnsi="宋体" w:eastAsia="宋体" w:cs="宋体"/>
        </w:rPr>
      </w:pPr>
    </w:p>
    <w:p w14:paraId="118D76C9">
      <w:pPr>
        <w:spacing w:before="92" w:line="219" w:lineRule="auto"/>
        <w:ind w:left="2687"/>
        <w:rPr>
          <w:rFonts w:hint="eastAsia" w:ascii="宋体" w:hAnsi="宋体" w:eastAsia="宋体" w:cs="宋体"/>
          <w:sz w:val="28"/>
          <w:szCs w:val="28"/>
        </w:rPr>
      </w:pPr>
      <w:r>
        <w:rPr>
          <w:rFonts w:hint="eastAsia" w:ascii="宋体" w:hAnsi="宋体" w:eastAsia="宋体" w:cs="宋体"/>
          <w:b/>
          <w:bCs/>
          <w:spacing w:val="-3"/>
          <w:sz w:val="28"/>
          <w:szCs w:val="28"/>
        </w:rPr>
        <w:t>采购代理机构：</w:t>
      </w:r>
      <w:r>
        <w:rPr>
          <w:rFonts w:hint="eastAsia" w:ascii="宋体" w:hAnsi="宋体" w:eastAsia="宋体" w:cs="宋体"/>
          <w:spacing w:val="-3"/>
          <w:sz w:val="28"/>
          <w:szCs w:val="28"/>
          <w:u w:val="single" w:color="auto"/>
        </w:rPr>
        <w:t xml:space="preserve"> </w:t>
      </w:r>
      <w:r>
        <w:rPr>
          <w:rFonts w:hint="eastAsia" w:ascii="宋体" w:hAnsi="宋体" w:eastAsia="宋体" w:cs="宋体"/>
          <w:b/>
          <w:bCs/>
          <w:spacing w:val="-3"/>
          <w:sz w:val="28"/>
          <w:szCs w:val="28"/>
          <w:u w:val="single" w:color="auto"/>
        </w:rPr>
        <w:t>广西鼎寅工程咨询有限公司</w:t>
      </w:r>
      <w:r>
        <w:rPr>
          <w:rFonts w:hint="eastAsia" w:ascii="宋体" w:hAnsi="宋体" w:eastAsia="宋体" w:cs="宋体"/>
          <w:spacing w:val="6"/>
          <w:sz w:val="28"/>
          <w:szCs w:val="28"/>
          <w:u w:val="single" w:color="auto"/>
        </w:rPr>
        <w:t xml:space="preserve">  </w:t>
      </w:r>
    </w:p>
    <w:p w14:paraId="465AFF1C">
      <w:pPr>
        <w:spacing w:before="229" w:line="219" w:lineRule="auto"/>
        <w:ind w:left="412"/>
        <w:rPr>
          <w:rFonts w:hint="eastAsia" w:ascii="宋体" w:hAnsi="宋体" w:eastAsia="宋体" w:cs="宋体"/>
          <w:sz w:val="28"/>
          <w:szCs w:val="28"/>
        </w:rPr>
      </w:pPr>
      <w:r>
        <w:rPr>
          <w:rFonts w:hint="eastAsia" w:ascii="宋体" w:hAnsi="宋体" w:eastAsia="宋体" w:cs="宋体"/>
          <w:spacing w:val="-4"/>
          <w:sz w:val="28"/>
          <w:szCs w:val="28"/>
        </w:rPr>
        <w:t>磋商供应商[公章(CA</w:t>
      </w:r>
      <w:r>
        <w:rPr>
          <w:rFonts w:hint="eastAsia" w:ascii="宋体" w:hAnsi="宋体" w:eastAsia="宋体" w:cs="宋体"/>
          <w:spacing w:val="-50"/>
          <w:sz w:val="28"/>
          <w:szCs w:val="28"/>
        </w:rPr>
        <w:t xml:space="preserve"> </w:t>
      </w:r>
      <w:r>
        <w:rPr>
          <w:rFonts w:hint="eastAsia" w:ascii="宋体" w:hAnsi="宋体" w:eastAsia="宋体" w:cs="宋体"/>
          <w:spacing w:val="-4"/>
          <w:sz w:val="28"/>
          <w:szCs w:val="28"/>
        </w:rPr>
        <w:t>签章)、</w:t>
      </w:r>
      <w:r>
        <w:rPr>
          <w:rFonts w:hint="eastAsia" w:ascii="宋体" w:hAnsi="宋体" w:eastAsia="宋体" w:cs="宋体"/>
          <w:spacing w:val="-82"/>
          <w:sz w:val="28"/>
          <w:szCs w:val="28"/>
        </w:rPr>
        <w:t xml:space="preserve"> </w:t>
      </w:r>
      <w:r>
        <w:rPr>
          <w:rFonts w:hint="eastAsia" w:ascii="宋体" w:hAnsi="宋体" w:eastAsia="宋体" w:cs="宋体"/>
          <w:spacing w:val="-4"/>
          <w:sz w:val="28"/>
          <w:szCs w:val="28"/>
        </w:rPr>
        <w:t>自然人除外]：</w:t>
      </w:r>
    </w:p>
    <w:p w14:paraId="48A5FE78">
      <w:pPr>
        <w:spacing w:before="274" w:line="328" w:lineRule="auto"/>
        <w:ind w:left="420" w:hanging="6"/>
        <w:rPr>
          <w:rFonts w:hint="eastAsia" w:ascii="宋体" w:hAnsi="宋体" w:eastAsia="宋体" w:cs="宋体"/>
          <w:sz w:val="28"/>
          <w:szCs w:val="28"/>
        </w:rPr>
      </w:pPr>
      <w:r>
        <w:rPr>
          <w:rFonts w:hint="eastAsia" w:ascii="宋体" w:hAnsi="宋体" w:eastAsia="宋体" w:cs="宋体"/>
          <w:spacing w:val="-2"/>
          <w:sz w:val="28"/>
          <w:szCs w:val="28"/>
        </w:rPr>
        <w:t>法定代表人、负责人、</w:t>
      </w:r>
      <w:r>
        <w:rPr>
          <w:rFonts w:hint="eastAsia" w:ascii="宋体" w:hAnsi="宋体" w:eastAsia="宋体" w:cs="宋体"/>
          <w:spacing w:val="-82"/>
          <w:sz w:val="28"/>
          <w:szCs w:val="28"/>
        </w:rPr>
        <w:t xml:space="preserve"> </w:t>
      </w:r>
      <w:r>
        <w:rPr>
          <w:rFonts w:hint="eastAsia" w:ascii="宋体" w:hAnsi="宋体" w:eastAsia="宋体" w:cs="宋体"/>
          <w:spacing w:val="-2"/>
          <w:sz w:val="28"/>
          <w:szCs w:val="28"/>
        </w:rPr>
        <w:t>自然人或相应的委托代理人签字[或盖</w:t>
      </w:r>
      <w:r>
        <w:rPr>
          <w:rFonts w:hint="eastAsia" w:ascii="宋体" w:hAnsi="宋体" w:eastAsia="宋体" w:cs="宋体"/>
          <w:spacing w:val="-3"/>
          <w:sz w:val="28"/>
          <w:szCs w:val="28"/>
        </w:rPr>
        <w:t>章(CA</w:t>
      </w:r>
      <w:r>
        <w:rPr>
          <w:rFonts w:hint="eastAsia" w:ascii="宋体" w:hAnsi="宋体" w:eastAsia="宋体" w:cs="宋体"/>
          <w:spacing w:val="-61"/>
          <w:sz w:val="28"/>
          <w:szCs w:val="28"/>
        </w:rPr>
        <w:t xml:space="preserve"> </w:t>
      </w:r>
      <w:r>
        <w:rPr>
          <w:rFonts w:hint="eastAsia" w:ascii="宋体" w:hAnsi="宋体" w:eastAsia="宋体" w:cs="宋体"/>
          <w:spacing w:val="-3"/>
          <w:sz w:val="28"/>
          <w:szCs w:val="28"/>
        </w:rPr>
        <w:t>签章)]</w:t>
      </w:r>
      <w:r>
        <w:rPr>
          <w:rFonts w:hint="eastAsia" w:ascii="宋体" w:hAnsi="宋体" w:eastAsia="宋体" w:cs="宋体"/>
          <w:sz w:val="28"/>
          <w:szCs w:val="28"/>
        </w:rPr>
        <w:t xml:space="preserve"> </w:t>
      </w:r>
      <w:r>
        <w:rPr>
          <w:rFonts w:hint="eastAsia" w:ascii="宋体" w:hAnsi="宋体" w:eastAsia="宋体" w:cs="宋体"/>
          <w:spacing w:val="-2"/>
          <w:sz w:val="28"/>
          <w:szCs w:val="28"/>
        </w:rPr>
        <w:t>（属自然人的应在签名处加盖大拇指指印或个人</w:t>
      </w:r>
      <w:r>
        <w:rPr>
          <w:rFonts w:hint="eastAsia" w:ascii="宋体" w:hAnsi="宋体" w:eastAsia="宋体" w:cs="宋体"/>
          <w:spacing w:val="-58"/>
          <w:sz w:val="28"/>
          <w:szCs w:val="28"/>
        </w:rPr>
        <w:t xml:space="preserve"> </w:t>
      </w:r>
      <w:r>
        <w:rPr>
          <w:rFonts w:hint="eastAsia" w:ascii="宋体" w:hAnsi="宋体" w:eastAsia="宋体" w:cs="宋体"/>
          <w:spacing w:val="-2"/>
          <w:sz w:val="28"/>
          <w:szCs w:val="28"/>
        </w:rPr>
        <w:t>CA</w:t>
      </w:r>
      <w:r>
        <w:rPr>
          <w:rFonts w:hint="eastAsia" w:ascii="宋体" w:hAnsi="宋体" w:eastAsia="宋体" w:cs="宋体"/>
          <w:spacing w:val="-61"/>
          <w:sz w:val="28"/>
          <w:szCs w:val="28"/>
        </w:rPr>
        <w:t xml:space="preserve"> </w:t>
      </w:r>
      <w:r>
        <w:rPr>
          <w:rFonts w:hint="eastAsia" w:ascii="宋体" w:hAnsi="宋体" w:eastAsia="宋体" w:cs="宋体"/>
          <w:spacing w:val="-2"/>
          <w:sz w:val="28"/>
          <w:szCs w:val="28"/>
        </w:rPr>
        <w:t>签章</w:t>
      </w:r>
      <w:r>
        <w:rPr>
          <w:rFonts w:hint="eastAsia" w:ascii="宋体" w:hAnsi="宋体" w:eastAsia="宋体" w:cs="宋体"/>
          <w:spacing w:val="4"/>
          <w:sz w:val="28"/>
          <w:szCs w:val="28"/>
        </w:rPr>
        <w:t>）：</w:t>
      </w:r>
    </w:p>
    <w:p w14:paraId="68763B3F">
      <w:pPr>
        <w:spacing w:before="283" w:line="222" w:lineRule="auto"/>
        <w:ind w:left="414"/>
        <w:rPr>
          <w:rFonts w:hint="eastAsia" w:ascii="宋体" w:hAnsi="宋体" w:eastAsia="宋体" w:cs="宋体"/>
          <w:sz w:val="28"/>
          <w:szCs w:val="28"/>
        </w:rPr>
      </w:pPr>
      <w:r>
        <w:rPr>
          <w:rFonts w:hint="eastAsia" w:ascii="宋体" w:hAnsi="宋体" w:eastAsia="宋体" w:cs="宋体"/>
          <w:spacing w:val="-3"/>
          <w:sz w:val="28"/>
          <w:szCs w:val="28"/>
        </w:rPr>
        <w:t>联系电话：</w:t>
      </w:r>
    </w:p>
    <w:p w14:paraId="2DF607BE">
      <w:pPr>
        <w:pStyle w:val="4"/>
        <w:spacing w:line="352" w:lineRule="auto"/>
        <w:rPr>
          <w:rFonts w:hint="eastAsia" w:ascii="宋体" w:hAnsi="宋体" w:eastAsia="宋体" w:cs="宋体"/>
        </w:rPr>
      </w:pPr>
    </w:p>
    <w:p w14:paraId="6A9B711C">
      <w:pPr>
        <w:spacing w:before="91" w:line="220" w:lineRule="auto"/>
        <w:ind w:left="461"/>
        <w:rPr>
          <w:rFonts w:hint="eastAsia" w:ascii="宋体" w:hAnsi="宋体" w:eastAsia="宋体" w:cs="宋体"/>
          <w:sz w:val="28"/>
          <w:szCs w:val="28"/>
        </w:rPr>
      </w:pPr>
      <w:r>
        <w:rPr>
          <w:rFonts w:hint="eastAsia" w:ascii="宋体" w:hAnsi="宋体" w:eastAsia="宋体" w:cs="宋体"/>
          <w:spacing w:val="-13"/>
          <w:sz w:val="28"/>
          <w:szCs w:val="28"/>
        </w:rPr>
        <w:t>日期：年</w:t>
      </w:r>
      <w:r>
        <w:rPr>
          <w:rFonts w:hint="eastAsia" w:ascii="宋体" w:hAnsi="宋体" w:eastAsia="宋体" w:cs="宋体"/>
          <w:spacing w:val="10"/>
          <w:sz w:val="28"/>
          <w:szCs w:val="28"/>
        </w:rPr>
        <w:t xml:space="preserve">  </w:t>
      </w:r>
      <w:r>
        <w:rPr>
          <w:rFonts w:hint="eastAsia" w:ascii="宋体" w:hAnsi="宋体" w:eastAsia="宋体" w:cs="宋体"/>
          <w:spacing w:val="-13"/>
          <w:sz w:val="28"/>
          <w:szCs w:val="28"/>
        </w:rPr>
        <w:t>月</w:t>
      </w:r>
      <w:r>
        <w:rPr>
          <w:rFonts w:hint="eastAsia" w:ascii="宋体" w:hAnsi="宋体" w:eastAsia="宋体" w:cs="宋体"/>
          <w:spacing w:val="28"/>
          <w:sz w:val="28"/>
          <w:szCs w:val="28"/>
        </w:rPr>
        <w:t xml:space="preserve">  </w:t>
      </w:r>
      <w:r>
        <w:rPr>
          <w:rFonts w:hint="eastAsia" w:ascii="宋体" w:hAnsi="宋体" w:eastAsia="宋体" w:cs="宋体"/>
          <w:spacing w:val="-13"/>
          <w:sz w:val="28"/>
          <w:szCs w:val="28"/>
        </w:rPr>
        <w:t>日</w:t>
      </w:r>
    </w:p>
    <w:p w14:paraId="6CA61CE7">
      <w:pPr>
        <w:spacing w:line="220" w:lineRule="auto"/>
        <w:rPr>
          <w:rFonts w:hint="eastAsia" w:ascii="宋体" w:hAnsi="宋体" w:eastAsia="宋体" w:cs="宋体"/>
          <w:sz w:val="28"/>
          <w:szCs w:val="28"/>
        </w:rPr>
        <w:sectPr>
          <w:footerReference r:id="rId35" w:type="default"/>
          <w:pgSz w:w="11906" w:h="16839"/>
          <w:pgMar w:top="1431" w:right="1320" w:bottom="882" w:left="1150" w:header="0" w:footer="720" w:gutter="0"/>
          <w:cols w:space="720" w:num="1"/>
        </w:sectPr>
      </w:pPr>
    </w:p>
    <w:p w14:paraId="5D406807">
      <w:pPr>
        <w:bidi w:val="0"/>
        <w:rPr>
          <w:rFonts w:hint="eastAsia" w:ascii="宋体" w:hAnsi="宋体" w:eastAsia="宋体" w:cs="宋体"/>
          <w:b/>
          <w:bCs/>
          <w:sz w:val="28"/>
          <w:szCs w:val="28"/>
        </w:rPr>
      </w:pPr>
      <w:r>
        <w:rPr>
          <w:rFonts w:hint="eastAsia" w:ascii="宋体" w:hAnsi="宋体" w:eastAsia="宋体" w:cs="宋体"/>
          <w:b/>
          <w:bCs/>
          <w:sz w:val="28"/>
          <w:szCs w:val="28"/>
        </w:rPr>
        <w:t>二、响应文件组成</w:t>
      </w:r>
    </w:p>
    <w:p w14:paraId="099054E0">
      <w:pPr>
        <w:pStyle w:val="4"/>
        <w:spacing w:line="258" w:lineRule="auto"/>
        <w:rPr>
          <w:rFonts w:hint="eastAsia" w:ascii="宋体" w:hAnsi="宋体" w:eastAsia="宋体" w:cs="宋体"/>
        </w:rPr>
      </w:pPr>
    </w:p>
    <w:p w14:paraId="1A7C0664">
      <w:pPr>
        <w:pStyle w:val="4"/>
        <w:spacing w:line="258" w:lineRule="auto"/>
        <w:rPr>
          <w:rFonts w:hint="eastAsia" w:ascii="宋体" w:hAnsi="宋体" w:eastAsia="宋体" w:cs="宋体"/>
        </w:rPr>
      </w:pPr>
    </w:p>
    <w:p w14:paraId="05037FDA">
      <w:pPr>
        <w:pStyle w:val="4"/>
        <w:spacing w:line="259" w:lineRule="auto"/>
        <w:rPr>
          <w:rFonts w:hint="eastAsia" w:ascii="宋体" w:hAnsi="宋体" w:eastAsia="宋体" w:cs="宋体"/>
        </w:rPr>
      </w:pPr>
    </w:p>
    <w:p w14:paraId="79474C49">
      <w:pPr>
        <w:pStyle w:val="4"/>
        <w:spacing w:line="259" w:lineRule="auto"/>
        <w:rPr>
          <w:rFonts w:hint="eastAsia" w:ascii="宋体" w:hAnsi="宋体" w:eastAsia="宋体" w:cs="宋体"/>
        </w:rPr>
      </w:pPr>
    </w:p>
    <w:p w14:paraId="0C4AB13D">
      <w:pPr>
        <w:pStyle w:val="4"/>
        <w:spacing w:line="259" w:lineRule="auto"/>
        <w:rPr>
          <w:rFonts w:hint="eastAsia" w:ascii="宋体" w:hAnsi="宋体" w:eastAsia="宋体" w:cs="宋体"/>
        </w:rPr>
      </w:pPr>
    </w:p>
    <w:p w14:paraId="0D0226A5">
      <w:pPr>
        <w:pStyle w:val="4"/>
        <w:spacing w:line="259" w:lineRule="auto"/>
        <w:rPr>
          <w:rFonts w:hint="eastAsia" w:ascii="宋体" w:hAnsi="宋体" w:eastAsia="宋体" w:cs="宋体"/>
        </w:rPr>
      </w:pPr>
    </w:p>
    <w:p w14:paraId="33127C18">
      <w:pPr>
        <w:pStyle w:val="4"/>
        <w:spacing w:line="259" w:lineRule="auto"/>
        <w:rPr>
          <w:rFonts w:hint="eastAsia" w:ascii="宋体" w:hAnsi="宋体" w:eastAsia="宋体" w:cs="宋体"/>
        </w:rPr>
      </w:pPr>
    </w:p>
    <w:p w14:paraId="072566BB">
      <w:pPr>
        <w:bidi w:val="0"/>
        <w:rPr>
          <w:rFonts w:hint="eastAsia" w:ascii="宋体" w:hAnsi="宋体" w:eastAsia="宋体" w:cs="宋体"/>
          <w:b/>
          <w:bCs/>
          <w:sz w:val="28"/>
          <w:szCs w:val="28"/>
        </w:rPr>
      </w:pPr>
      <w:r>
        <w:rPr>
          <w:rFonts w:hint="eastAsia" w:ascii="宋体" w:hAnsi="宋体" w:eastAsia="宋体" w:cs="宋体"/>
          <w:b/>
          <w:bCs/>
          <w:sz w:val="28"/>
          <w:szCs w:val="28"/>
        </w:rPr>
        <w:t>（一）资格性响应证明材料</w:t>
      </w:r>
    </w:p>
    <w:p w14:paraId="5B804A39">
      <w:pPr>
        <w:bidi w:val="0"/>
        <w:rPr>
          <w:rFonts w:hint="eastAsia" w:ascii="宋体" w:hAnsi="宋体" w:eastAsia="宋体" w:cs="宋体"/>
          <w:b/>
          <w:bCs/>
          <w:sz w:val="28"/>
          <w:szCs w:val="28"/>
        </w:rPr>
      </w:pPr>
    </w:p>
    <w:p w14:paraId="06DDBFF9">
      <w:pPr>
        <w:pStyle w:val="4"/>
        <w:spacing w:line="259" w:lineRule="auto"/>
        <w:rPr>
          <w:rFonts w:hint="eastAsia" w:ascii="宋体" w:hAnsi="宋体" w:eastAsia="宋体" w:cs="宋体"/>
        </w:rPr>
      </w:pPr>
    </w:p>
    <w:p w14:paraId="70376505">
      <w:pPr>
        <w:pStyle w:val="4"/>
        <w:spacing w:line="259" w:lineRule="auto"/>
        <w:rPr>
          <w:rFonts w:hint="eastAsia" w:ascii="宋体" w:hAnsi="宋体" w:eastAsia="宋体" w:cs="宋体"/>
        </w:rPr>
      </w:pPr>
    </w:p>
    <w:p w14:paraId="0541D4B8">
      <w:pPr>
        <w:pStyle w:val="4"/>
        <w:spacing w:line="259" w:lineRule="auto"/>
        <w:rPr>
          <w:rFonts w:hint="eastAsia" w:ascii="宋体" w:hAnsi="宋体" w:eastAsia="宋体" w:cs="宋体"/>
        </w:rPr>
      </w:pPr>
    </w:p>
    <w:p w14:paraId="70F6B32C">
      <w:pPr>
        <w:pStyle w:val="4"/>
        <w:spacing w:line="259" w:lineRule="auto"/>
        <w:rPr>
          <w:rFonts w:hint="eastAsia" w:ascii="宋体" w:hAnsi="宋体" w:eastAsia="宋体" w:cs="宋体"/>
        </w:rPr>
      </w:pPr>
    </w:p>
    <w:p w14:paraId="05C0FFDC">
      <w:pPr>
        <w:bidi w:val="0"/>
        <w:rPr>
          <w:rFonts w:hint="eastAsia" w:ascii="宋体" w:hAnsi="宋体" w:eastAsia="宋体" w:cs="宋体"/>
          <w:b/>
          <w:bCs/>
          <w:sz w:val="28"/>
          <w:szCs w:val="28"/>
        </w:rPr>
      </w:pPr>
      <w:r>
        <w:rPr>
          <w:rFonts w:hint="eastAsia" w:ascii="宋体" w:hAnsi="宋体" w:eastAsia="宋体" w:cs="宋体"/>
          <w:b/>
          <w:bCs/>
          <w:sz w:val="28"/>
          <w:szCs w:val="28"/>
        </w:rPr>
        <w:t>（二）符合性响应证明材料</w:t>
      </w:r>
    </w:p>
    <w:p w14:paraId="3A440E74">
      <w:pPr>
        <w:bidi w:val="0"/>
        <w:rPr>
          <w:rFonts w:hint="eastAsia" w:ascii="宋体" w:hAnsi="宋体" w:eastAsia="宋体" w:cs="宋体"/>
          <w:b/>
          <w:bCs/>
          <w:sz w:val="28"/>
          <w:szCs w:val="28"/>
        </w:rPr>
      </w:pPr>
    </w:p>
    <w:p w14:paraId="336CDA3D">
      <w:pPr>
        <w:pStyle w:val="4"/>
        <w:spacing w:line="258" w:lineRule="auto"/>
        <w:rPr>
          <w:rFonts w:hint="eastAsia" w:ascii="宋体" w:hAnsi="宋体" w:eastAsia="宋体" w:cs="宋体"/>
        </w:rPr>
      </w:pPr>
    </w:p>
    <w:p w14:paraId="6D5439A9">
      <w:pPr>
        <w:pStyle w:val="4"/>
        <w:spacing w:line="258" w:lineRule="auto"/>
        <w:rPr>
          <w:rFonts w:hint="eastAsia" w:ascii="宋体" w:hAnsi="宋体" w:eastAsia="宋体" w:cs="宋体"/>
        </w:rPr>
      </w:pPr>
    </w:p>
    <w:p w14:paraId="3B4D6768">
      <w:pPr>
        <w:pStyle w:val="4"/>
        <w:spacing w:line="259" w:lineRule="auto"/>
        <w:rPr>
          <w:rFonts w:hint="eastAsia" w:ascii="宋体" w:hAnsi="宋体" w:eastAsia="宋体" w:cs="宋体"/>
        </w:rPr>
      </w:pPr>
    </w:p>
    <w:p w14:paraId="7B9B822F">
      <w:pPr>
        <w:pStyle w:val="4"/>
        <w:spacing w:line="259" w:lineRule="auto"/>
        <w:rPr>
          <w:rFonts w:hint="eastAsia" w:ascii="宋体" w:hAnsi="宋体" w:eastAsia="宋体" w:cs="宋体"/>
        </w:rPr>
      </w:pPr>
    </w:p>
    <w:p w14:paraId="4FA40DFD">
      <w:pPr>
        <w:bidi w:val="0"/>
        <w:rPr>
          <w:rFonts w:hint="eastAsia" w:ascii="宋体" w:hAnsi="宋体" w:eastAsia="宋体" w:cs="宋体"/>
          <w:b/>
          <w:bCs/>
          <w:sz w:val="28"/>
          <w:szCs w:val="28"/>
        </w:rPr>
      </w:pPr>
      <w:r>
        <w:rPr>
          <w:rFonts w:hint="eastAsia" w:ascii="宋体" w:hAnsi="宋体" w:eastAsia="宋体" w:cs="宋体"/>
          <w:b/>
          <w:bCs/>
          <w:sz w:val="28"/>
          <w:szCs w:val="28"/>
        </w:rPr>
        <w:t>（三）其他有效证明材料</w:t>
      </w:r>
    </w:p>
    <w:p w14:paraId="6C969EE1">
      <w:pPr>
        <w:bidi w:val="0"/>
        <w:rPr>
          <w:rFonts w:hint="eastAsia" w:ascii="宋体" w:hAnsi="宋体" w:eastAsia="宋体" w:cs="宋体"/>
          <w:b/>
          <w:bCs/>
          <w:sz w:val="28"/>
          <w:szCs w:val="28"/>
        </w:rPr>
        <w:sectPr>
          <w:footerReference r:id="rId36" w:type="default"/>
          <w:pgSz w:w="11906" w:h="16839"/>
          <w:pgMar w:top="1431" w:right="1785" w:bottom="882" w:left="1150" w:header="0" w:footer="720" w:gutter="0"/>
          <w:cols w:space="720" w:num="1"/>
        </w:sectPr>
      </w:pPr>
    </w:p>
    <w:p w14:paraId="4955E6C5">
      <w:pPr>
        <w:pStyle w:val="4"/>
        <w:spacing w:line="469" w:lineRule="auto"/>
        <w:rPr>
          <w:rFonts w:hint="eastAsia" w:ascii="宋体" w:hAnsi="宋体" w:eastAsia="宋体" w:cs="宋体"/>
        </w:rPr>
      </w:pPr>
    </w:p>
    <w:p w14:paraId="79078F22">
      <w:pPr>
        <w:bidi w:val="0"/>
        <w:jc w:val="center"/>
        <w:rPr>
          <w:rFonts w:hint="eastAsia" w:ascii="宋体" w:hAnsi="宋体" w:eastAsia="宋体" w:cs="宋体"/>
          <w:b/>
          <w:bCs/>
          <w:sz w:val="28"/>
          <w:szCs w:val="28"/>
        </w:rPr>
      </w:pPr>
      <w:r>
        <w:rPr>
          <w:rFonts w:hint="eastAsia" w:ascii="宋体" w:hAnsi="宋体" w:eastAsia="宋体" w:cs="宋体"/>
          <w:b/>
          <w:bCs/>
          <w:sz w:val="28"/>
          <w:szCs w:val="28"/>
        </w:rPr>
        <w:t>（一）资格性响应证明材料目录</w:t>
      </w:r>
    </w:p>
    <w:p w14:paraId="1D7E700B">
      <w:pPr>
        <w:pStyle w:val="4"/>
        <w:spacing w:line="249" w:lineRule="auto"/>
        <w:rPr>
          <w:rFonts w:hint="eastAsia" w:ascii="宋体" w:hAnsi="宋体" w:eastAsia="宋体" w:cs="宋体"/>
        </w:rPr>
      </w:pPr>
    </w:p>
    <w:p w14:paraId="1B36F372">
      <w:pPr>
        <w:pStyle w:val="4"/>
        <w:spacing w:line="250" w:lineRule="auto"/>
        <w:rPr>
          <w:rFonts w:hint="eastAsia" w:ascii="宋体" w:hAnsi="宋体" w:eastAsia="宋体" w:cs="宋体"/>
        </w:rPr>
      </w:pPr>
    </w:p>
    <w:p w14:paraId="43FD588D">
      <w:pPr>
        <w:spacing w:before="65" w:line="227" w:lineRule="auto"/>
        <w:ind w:left="430"/>
        <w:rPr>
          <w:rFonts w:hint="eastAsia" w:ascii="宋体" w:hAnsi="宋体" w:eastAsia="宋体" w:cs="宋体"/>
          <w:sz w:val="20"/>
          <w:szCs w:val="20"/>
        </w:rPr>
      </w:pPr>
      <w:r>
        <w:rPr>
          <w:rFonts w:hint="eastAsia" w:ascii="宋体" w:hAnsi="宋体" w:eastAsia="宋体" w:cs="宋体"/>
          <w:spacing w:val="9"/>
          <w:sz w:val="20"/>
          <w:szCs w:val="20"/>
        </w:rPr>
        <w:t>（1）供应商相应的法定代表人或负责人或自然人身份证正反两面复印件</w:t>
      </w:r>
      <w:r>
        <w:rPr>
          <w:rFonts w:hint="eastAsia" w:ascii="宋体" w:hAnsi="宋体" w:eastAsia="宋体" w:cs="宋体"/>
          <w:b/>
          <w:bCs/>
          <w:spacing w:val="9"/>
          <w:sz w:val="20"/>
          <w:szCs w:val="20"/>
        </w:rPr>
        <w:t>（必须提供</w:t>
      </w:r>
      <w:r>
        <w:rPr>
          <w:rFonts w:hint="eastAsia" w:ascii="宋体" w:hAnsi="宋体" w:eastAsia="宋体" w:cs="宋体"/>
          <w:b/>
          <w:bCs/>
          <w:spacing w:val="1"/>
          <w:sz w:val="20"/>
          <w:szCs w:val="20"/>
        </w:rPr>
        <w:t>）</w:t>
      </w:r>
      <w:r>
        <w:rPr>
          <w:rFonts w:hint="eastAsia" w:ascii="宋体" w:hAnsi="宋体" w:eastAsia="宋体" w:cs="宋体"/>
          <w:spacing w:val="1"/>
          <w:sz w:val="20"/>
          <w:szCs w:val="20"/>
        </w:rPr>
        <w:t>；</w:t>
      </w:r>
    </w:p>
    <w:p w14:paraId="16FFB21A">
      <w:pPr>
        <w:spacing w:before="133" w:line="227" w:lineRule="auto"/>
        <w:ind w:left="430"/>
        <w:rPr>
          <w:rFonts w:hint="eastAsia" w:ascii="宋体" w:hAnsi="宋体" w:eastAsia="宋体" w:cs="宋体"/>
          <w:sz w:val="20"/>
          <w:szCs w:val="20"/>
        </w:rPr>
      </w:pPr>
      <w:r>
        <w:rPr>
          <w:rFonts w:hint="eastAsia" w:ascii="宋体" w:hAnsi="宋体" w:eastAsia="宋体" w:cs="宋体"/>
          <w:spacing w:val="8"/>
          <w:sz w:val="20"/>
          <w:szCs w:val="20"/>
        </w:rPr>
        <w:t>（2）供应商的授权委托书原件、委托代理人身份证正反面复印件</w:t>
      </w:r>
      <w:r>
        <w:rPr>
          <w:rFonts w:hint="eastAsia" w:ascii="宋体" w:hAnsi="宋体" w:eastAsia="宋体" w:cs="宋体"/>
          <w:b/>
          <w:bCs/>
          <w:spacing w:val="8"/>
          <w:sz w:val="20"/>
          <w:szCs w:val="20"/>
        </w:rPr>
        <w:t>（必须提供）</w:t>
      </w:r>
      <w:r>
        <w:rPr>
          <w:rFonts w:hint="eastAsia" w:ascii="宋体" w:hAnsi="宋体" w:eastAsia="宋体" w:cs="宋体"/>
          <w:spacing w:val="8"/>
          <w:sz w:val="20"/>
          <w:szCs w:val="20"/>
        </w:rPr>
        <w:t>。</w:t>
      </w:r>
    </w:p>
    <w:p w14:paraId="7DFF8946">
      <w:pPr>
        <w:spacing w:before="135" w:line="227" w:lineRule="auto"/>
        <w:ind w:left="430"/>
        <w:rPr>
          <w:rFonts w:hint="eastAsia" w:ascii="宋体" w:hAnsi="宋体" w:eastAsia="宋体" w:cs="宋体"/>
          <w:sz w:val="20"/>
          <w:szCs w:val="20"/>
        </w:rPr>
      </w:pPr>
      <w:r>
        <w:rPr>
          <w:rFonts w:hint="eastAsia" w:ascii="宋体" w:hAnsi="宋体" w:eastAsia="宋体" w:cs="宋体"/>
          <w:spacing w:val="8"/>
          <w:sz w:val="20"/>
          <w:szCs w:val="20"/>
        </w:rPr>
        <w:t>（3）供应商的法人或者其他组织营业执照等证明</w:t>
      </w:r>
      <w:r>
        <w:rPr>
          <w:rFonts w:hint="eastAsia" w:ascii="宋体" w:hAnsi="宋体" w:eastAsia="宋体" w:cs="宋体"/>
          <w:spacing w:val="7"/>
          <w:sz w:val="20"/>
          <w:szCs w:val="20"/>
        </w:rPr>
        <w:t>文件复印件</w:t>
      </w:r>
      <w:r>
        <w:rPr>
          <w:rFonts w:hint="eastAsia" w:ascii="宋体" w:hAnsi="宋体" w:eastAsia="宋体" w:cs="宋体"/>
          <w:b/>
          <w:bCs/>
          <w:spacing w:val="7"/>
          <w:sz w:val="20"/>
          <w:szCs w:val="20"/>
        </w:rPr>
        <w:t>（必须提供，</w:t>
      </w:r>
      <w:r>
        <w:rPr>
          <w:rFonts w:hint="eastAsia" w:ascii="宋体" w:hAnsi="宋体" w:eastAsia="宋体" w:cs="宋体"/>
          <w:spacing w:val="-47"/>
          <w:sz w:val="20"/>
          <w:szCs w:val="20"/>
        </w:rPr>
        <w:t xml:space="preserve"> </w:t>
      </w:r>
      <w:r>
        <w:rPr>
          <w:rFonts w:hint="eastAsia" w:ascii="宋体" w:hAnsi="宋体" w:eastAsia="宋体" w:cs="宋体"/>
          <w:b/>
          <w:bCs/>
          <w:spacing w:val="7"/>
          <w:sz w:val="20"/>
          <w:szCs w:val="20"/>
        </w:rPr>
        <w:t>自然人除外</w:t>
      </w:r>
      <w:r>
        <w:rPr>
          <w:rFonts w:hint="eastAsia" w:ascii="宋体" w:hAnsi="宋体" w:eastAsia="宋体" w:cs="宋体"/>
          <w:b/>
          <w:bCs/>
          <w:spacing w:val="-3"/>
          <w:sz w:val="20"/>
          <w:szCs w:val="20"/>
        </w:rPr>
        <w:t>）；</w:t>
      </w:r>
    </w:p>
    <w:p w14:paraId="36527476">
      <w:pPr>
        <w:spacing w:before="133" w:line="351" w:lineRule="auto"/>
        <w:ind w:firstLine="419"/>
        <w:jc w:val="both"/>
        <w:rPr>
          <w:rFonts w:hint="eastAsia" w:ascii="宋体" w:hAnsi="宋体" w:eastAsia="宋体" w:cs="宋体"/>
          <w:sz w:val="20"/>
          <w:szCs w:val="20"/>
        </w:rPr>
      </w:pPr>
      <w:r>
        <w:rPr>
          <w:rFonts w:hint="eastAsia" w:ascii="宋体" w:hAnsi="宋体" w:eastAsia="宋体" w:cs="宋体"/>
          <w:b/>
          <w:bCs/>
          <w:spacing w:val="5"/>
          <w:sz w:val="20"/>
          <w:szCs w:val="20"/>
        </w:rPr>
        <w:t>注：①法人包括企业法人、机关法人、事业单位法</w:t>
      </w:r>
      <w:r>
        <w:rPr>
          <w:rFonts w:hint="eastAsia" w:ascii="宋体" w:hAnsi="宋体" w:eastAsia="宋体" w:cs="宋体"/>
          <w:b/>
          <w:bCs/>
          <w:spacing w:val="4"/>
          <w:sz w:val="20"/>
          <w:szCs w:val="20"/>
        </w:rPr>
        <w:t>人和社会团体法人；其他组织主要包括合伙企业、</w:t>
      </w:r>
      <w:r>
        <w:rPr>
          <w:rFonts w:hint="eastAsia" w:ascii="宋体" w:hAnsi="宋体" w:eastAsia="宋体" w:cs="宋体"/>
          <w:sz w:val="20"/>
          <w:szCs w:val="20"/>
        </w:rPr>
        <w:t xml:space="preserve"> </w:t>
      </w:r>
      <w:r>
        <w:rPr>
          <w:rFonts w:hint="eastAsia" w:ascii="宋体" w:hAnsi="宋体" w:eastAsia="宋体" w:cs="宋体"/>
          <w:b/>
          <w:bCs/>
          <w:spacing w:val="8"/>
          <w:sz w:val="20"/>
          <w:szCs w:val="20"/>
        </w:rPr>
        <w:t>非企业专业服务机构、个体工商户、农村承包经营户。②如供应商为</w:t>
      </w:r>
      <w:r>
        <w:rPr>
          <w:rFonts w:hint="eastAsia" w:ascii="宋体" w:hAnsi="宋体" w:eastAsia="宋体" w:cs="宋体"/>
          <w:b/>
          <w:bCs/>
          <w:spacing w:val="7"/>
          <w:sz w:val="20"/>
          <w:szCs w:val="20"/>
        </w:rPr>
        <w:t>企业（包括合伙企业</w:t>
      </w:r>
      <w:r>
        <w:rPr>
          <w:rFonts w:hint="eastAsia" w:ascii="宋体" w:hAnsi="宋体" w:eastAsia="宋体" w:cs="宋体"/>
          <w:b/>
          <w:bCs/>
          <w:spacing w:val="8"/>
          <w:sz w:val="20"/>
          <w:szCs w:val="20"/>
        </w:rPr>
        <w:t>），</w:t>
      </w:r>
      <w:r>
        <w:rPr>
          <w:rFonts w:hint="eastAsia" w:ascii="宋体" w:hAnsi="宋体" w:eastAsia="宋体" w:cs="宋体"/>
          <w:b/>
          <w:bCs/>
          <w:spacing w:val="7"/>
          <w:sz w:val="20"/>
          <w:szCs w:val="20"/>
        </w:rPr>
        <w:t>应提供工</w:t>
      </w:r>
      <w:r>
        <w:rPr>
          <w:rFonts w:hint="eastAsia" w:ascii="宋体" w:hAnsi="宋体" w:eastAsia="宋体" w:cs="宋体"/>
          <w:sz w:val="20"/>
          <w:szCs w:val="20"/>
        </w:rPr>
        <w:t xml:space="preserve">  </w:t>
      </w:r>
      <w:r>
        <w:rPr>
          <w:rFonts w:hint="eastAsia" w:ascii="宋体" w:hAnsi="宋体" w:eastAsia="宋体" w:cs="宋体"/>
          <w:b/>
          <w:bCs/>
          <w:spacing w:val="7"/>
          <w:sz w:val="20"/>
          <w:szCs w:val="20"/>
        </w:rPr>
        <w:t>商部门注册的有效“企业法人营业执照</w:t>
      </w:r>
      <w:r>
        <w:rPr>
          <w:rFonts w:hint="eastAsia" w:ascii="宋体" w:hAnsi="宋体" w:eastAsia="宋体" w:cs="宋体"/>
          <w:spacing w:val="-72"/>
          <w:sz w:val="20"/>
          <w:szCs w:val="20"/>
        </w:rPr>
        <w:t xml:space="preserve"> </w:t>
      </w:r>
      <w:r>
        <w:rPr>
          <w:rFonts w:hint="eastAsia" w:ascii="宋体" w:hAnsi="宋体" w:eastAsia="宋体" w:cs="宋体"/>
          <w:b/>
          <w:bCs/>
          <w:spacing w:val="7"/>
          <w:sz w:val="20"/>
          <w:szCs w:val="20"/>
        </w:rPr>
        <w:t>”或“营业</w:t>
      </w:r>
      <w:r>
        <w:rPr>
          <w:rFonts w:hint="eastAsia" w:ascii="宋体" w:hAnsi="宋体" w:eastAsia="宋体" w:cs="宋体"/>
          <w:b/>
          <w:bCs/>
          <w:spacing w:val="6"/>
          <w:sz w:val="20"/>
          <w:szCs w:val="20"/>
        </w:rPr>
        <w:t>执照</w:t>
      </w:r>
      <w:r>
        <w:rPr>
          <w:rFonts w:hint="eastAsia" w:ascii="宋体" w:hAnsi="宋体" w:eastAsia="宋体" w:cs="宋体"/>
          <w:spacing w:val="-73"/>
          <w:sz w:val="20"/>
          <w:szCs w:val="20"/>
        </w:rPr>
        <w:t xml:space="preserve"> </w:t>
      </w:r>
      <w:r>
        <w:rPr>
          <w:rFonts w:hint="eastAsia" w:ascii="宋体" w:hAnsi="宋体" w:eastAsia="宋体" w:cs="宋体"/>
          <w:b/>
          <w:bCs/>
          <w:spacing w:val="6"/>
          <w:sz w:val="20"/>
          <w:szCs w:val="20"/>
        </w:rPr>
        <w:t>”；供应商为事业单位，应提供有效的“事业单</w:t>
      </w:r>
      <w:r>
        <w:rPr>
          <w:rFonts w:hint="eastAsia" w:ascii="宋体" w:hAnsi="宋体" w:eastAsia="宋体" w:cs="宋体"/>
          <w:sz w:val="20"/>
          <w:szCs w:val="20"/>
        </w:rPr>
        <w:t xml:space="preserve">  </w:t>
      </w:r>
      <w:r>
        <w:rPr>
          <w:rFonts w:hint="eastAsia" w:ascii="宋体" w:hAnsi="宋体" w:eastAsia="宋体" w:cs="宋体"/>
          <w:b/>
          <w:bCs/>
          <w:spacing w:val="4"/>
          <w:sz w:val="20"/>
          <w:szCs w:val="20"/>
        </w:rPr>
        <w:t>位法人证书</w:t>
      </w:r>
      <w:r>
        <w:rPr>
          <w:rFonts w:hint="eastAsia" w:ascii="宋体" w:hAnsi="宋体" w:eastAsia="宋体" w:cs="宋体"/>
          <w:spacing w:val="-67"/>
          <w:sz w:val="20"/>
          <w:szCs w:val="20"/>
        </w:rPr>
        <w:t xml:space="preserve"> </w:t>
      </w:r>
      <w:r>
        <w:rPr>
          <w:rFonts w:hint="eastAsia" w:ascii="宋体" w:hAnsi="宋体" w:eastAsia="宋体" w:cs="宋体"/>
          <w:b/>
          <w:bCs/>
          <w:spacing w:val="4"/>
          <w:sz w:val="20"/>
          <w:szCs w:val="20"/>
        </w:rPr>
        <w:t>”；供应商为非企业专业服务机构的，应提供执业许可证等证明文件；供应商为个体工</w:t>
      </w:r>
      <w:r>
        <w:rPr>
          <w:rFonts w:hint="eastAsia" w:ascii="宋体" w:hAnsi="宋体" w:eastAsia="宋体" w:cs="宋体"/>
          <w:b/>
          <w:bCs/>
          <w:spacing w:val="3"/>
          <w:sz w:val="20"/>
          <w:szCs w:val="20"/>
        </w:rPr>
        <w:t>商户，</w:t>
      </w:r>
      <w:r>
        <w:rPr>
          <w:rFonts w:hint="eastAsia" w:ascii="宋体" w:hAnsi="宋体" w:eastAsia="宋体" w:cs="宋体"/>
          <w:sz w:val="20"/>
          <w:szCs w:val="20"/>
        </w:rPr>
        <w:t xml:space="preserve"> </w:t>
      </w:r>
      <w:r>
        <w:rPr>
          <w:rFonts w:hint="eastAsia" w:ascii="宋体" w:hAnsi="宋体" w:eastAsia="宋体" w:cs="宋体"/>
          <w:b/>
          <w:bCs/>
          <w:spacing w:val="7"/>
          <w:sz w:val="20"/>
          <w:szCs w:val="20"/>
        </w:rPr>
        <w:t>应提供有效的“个体工商户营业执照</w:t>
      </w:r>
      <w:r>
        <w:rPr>
          <w:rFonts w:hint="eastAsia" w:ascii="宋体" w:hAnsi="宋体" w:eastAsia="宋体" w:cs="宋体"/>
          <w:spacing w:val="-62"/>
          <w:sz w:val="20"/>
          <w:szCs w:val="20"/>
        </w:rPr>
        <w:t xml:space="preserve"> </w:t>
      </w:r>
      <w:r>
        <w:rPr>
          <w:rFonts w:hint="eastAsia" w:ascii="宋体" w:hAnsi="宋体" w:eastAsia="宋体" w:cs="宋体"/>
          <w:b/>
          <w:bCs/>
          <w:spacing w:val="7"/>
          <w:sz w:val="20"/>
          <w:szCs w:val="20"/>
        </w:rPr>
        <w:t>”。</w:t>
      </w:r>
    </w:p>
    <w:p w14:paraId="0D8E7AB6">
      <w:pPr>
        <w:spacing w:before="1" w:line="226" w:lineRule="auto"/>
        <w:ind w:left="430"/>
        <w:rPr>
          <w:rFonts w:hint="eastAsia" w:ascii="宋体" w:hAnsi="宋体" w:eastAsia="宋体" w:cs="宋体"/>
          <w:sz w:val="20"/>
          <w:szCs w:val="20"/>
        </w:rPr>
      </w:pPr>
      <w:r>
        <w:rPr>
          <w:rFonts w:hint="eastAsia" w:ascii="宋体" w:hAnsi="宋体" w:eastAsia="宋体" w:cs="宋体"/>
          <w:spacing w:val="6"/>
          <w:sz w:val="20"/>
          <w:szCs w:val="20"/>
        </w:rPr>
        <w:t>（4）供应商参加政府采购活动前</w:t>
      </w:r>
      <w:r>
        <w:rPr>
          <w:rFonts w:hint="eastAsia" w:ascii="宋体" w:hAnsi="宋体" w:eastAsia="宋体" w:cs="宋体"/>
          <w:spacing w:val="-15"/>
          <w:sz w:val="20"/>
          <w:szCs w:val="20"/>
        </w:rPr>
        <w:t xml:space="preserve"> </w:t>
      </w:r>
      <w:r>
        <w:rPr>
          <w:rFonts w:hint="eastAsia" w:ascii="宋体" w:hAnsi="宋体" w:eastAsia="宋体" w:cs="宋体"/>
          <w:spacing w:val="6"/>
          <w:sz w:val="20"/>
          <w:szCs w:val="20"/>
        </w:rPr>
        <w:t>3</w:t>
      </w:r>
      <w:r>
        <w:rPr>
          <w:rFonts w:hint="eastAsia" w:ascii="宋体" w:hAnsi="宋体" w:eastAsia="宋体" w:cs="宋体"/>
          <w:spacing w:val="-40"/>
          <w:sz w:val="20"/>
          <w:szCs w:val="20"/>
        </w:rPr>
        <w:t xml:space="preserve"> </w:t>
      </w:r>
      <w:r>
        <w:rPr>
          <w:rFonts w:hint="eastAsia" w:ascii="宋体" w:hAnsi="宋体" w:eastAsia="宋体" w:cs="宋体"/>
          <w:spacing w:val="6"/>
          <w:sz w:val="20"/>
          <w:szCs w:val="20"/>
        </w:rPr>
        <w:t>年内在经营活动中没有重大违法记录及有关信用信息的书面声明</w:t>
      </w:r>
    </w:p>
    <w:p w14:paraId="52092194">
      <w:pPr>
        <w:spacing w:before="133" w:line="227" w:lineRule="auto"/>
        <w:ind w:left="10"/>
        <w:rPr>
          <w:rFonts w:hint="eastAsia" w:ascii="宋体" w:hAnsi="宋体" w:eastAsia="宋体" w:cs="宋体"/>
          <w:sz w:val="20"/>
          <w:szCs w:val="20"/>
        </w:rPr>
      </w:pPr>
      <w:r>
        <w:rPr>
          <w:rFonts w:hint="eastAsia" w:ascii="宋体" w:hAnsi="宋体" w:eastAsia="宋体" w:cs="宋体"/>
          <w:b/>
          <w:bCs/>
          <w:spacing w:val="4"/>
          <w:sz w:val="20"/>
          <w:szCs w:val="20"/>
        </w:rPr>
        <w:t>（必须提供</w:t>
      </w:r>
      <w:r>
        <w:rPr>
          <w:rFonts w:hint="eastAsia" w:ascii="宋体" w:hAnsi="宋体" w:eastAsia="宋体" w:cs="宋体"/>
          <w:b/>
          <w:bCs/>
          <w:spacing w:val="-2"/>
          <w:sz w:val="20"/>
          <w:szCs w:val="20"/>
        </w:rPr>
        <w:t>）；</w:t>
      </w:r>
    </w:p>
    <w:p w14:paraId="5303B155">
      <w:pPr>
        <w:spacing w:line="227" w:lineRule="auto"/>
        <w:rPr>
          <w:rFonts w:hint="eastAsia" w:ascii="宋体" w:hAnsi="宋体" w:eastAsia="宋体" w:cs="宋体"/>
          <w:sz w:val="20"/>
          <w:szCs w:val="20"/>
        </w:rPr>
        <w:sectPr>
          <w:footerReference r:id="rId37" w:type="default"/>
          <w:pgSz w:w="11906" w:h="16839"/>
          <w:pgMar w:top="1431" w:right="1253" w:bottom="882" w:left="1140" w:header="0" w:footer="720" w:gutter="0"/>
          <w:cols w:space="720" w:num="1"/>
        </w:sectPr>
      </w:pPr>
    </w:p>
    <w:p w14:paraId="651EB87B">
      <w:pPr>
        <w:spacing w:before="259" w:line="437" w:lineRule="auto"/>
        <w:ind w:left="2" w:right="70" w:firstLine="20"/>
        <w:rPr>
          <w:rFonts w:hint="eastAsia" w:ascii="宋体" w:hAnsi="宋体" w:eastAsia="宋体" w:cs="宋体"/>
          <w:sz w:val="28"/>
          <w:szCs w:val="28"/>
        </w:rPr>
      </w:pPr>
      <w:r>
        <w:rPr>
          <w:rFonts w:hint="eastAsia" w:ascii="宋体" w:hAnsi="宋体" w:eastAsia="宋体" w:cs="宋体"/>
          <w:b/>
          <w:bCs/>
          <w:spacing w:val="-6"/>
          <w:sz w:val="28"/>
          <w:szCs w:val="28"/>
        </w:rPr>
        <w:t>1.供应商相应的法定代表人、负责人、自然人身份证正反两面复印件（必须提</w:t>
      </w:r>
      <w:r>
        <w:rPr>
          <w:rFonts w:hint="eastAsia" w:ascii="宋体" w:hAnsi="宋体" w:eastAsia="宋体" w:cs="宋体"/>
          <w:spacing w:val="5"/>
          <w:sz w:val="28"/>
          <w:szCs w:val="28"/>
        </w:rPr>
        <w:t xml:space="preserve"> </w:t>
      </w:r>
      <w:r>
        <w:rPr>
          <w:rFonts w:hint="eastAsia" w:ascii="宋体" w:hAnsi="宋体" w:eastAsia="宋体" w:cs="宋体"/>
          <w:b/>
          <w:bCs/>
          <w:spacing w:val="-13"/>
          <w:sz w:val="28"/>
          <w:szCs w:val="28"/>
        </w:rPr>
        <w:t>供</w:t>
      </w:r>
      <w:r>
        <w:rPr>
          <w:rFonts w:hint="eastAsia" w:ascii="宋体" w:hAnsi="宋体" w:eastAsia="宋体" w:cs="宋体"/>
          <w:b/>
          <w:bCs/>
          <w:spacing w:val="-3"/>
          <w:sz w:val="28"/>
          <w:szCs w:val="28"/>
        </w:rPr>
        <w:t>）；</w:t>
      </w:r>
    </w:p>
    <w:p w14:paraId="00B76CA5">
      <w:pPr>
        <w:pStyle w:val="4"/>
        <w:spacing w:line="254" w:lineRule="auto"/>
        <w:rPr>
          <w:rFonts w:hint="eastAsia" w:ascii="宋体" w:hAnsi="宋体" w:eastAsia="宋体" w:cs="宋体"/>
        </w:rPr>
      </w:pPr>
    </w:p>
    <w:p w14:paraId="773D7680">
      <w:pPr>
        <w:pStyle w:val="4"/>
        <w:spacing w:line="254" w:lineRule="auto"/>
        <w:rPr>
          <w:rFonts w:hint="eastAsia" w:ascii="宋体" w:hAnsi="宋体" w:eastAsia="宋体" w:cs="宋体"/>
        </w:rPr>
      </w:pPr>
    </w:p>
    <w:p w14:paraId="7FFA9D3E">
      <w:pPr>
        <w:pStyle w:val="4"/>
        <w:spacing w:line="254" w:lineRule="auto"/>
        <w:rPr>
          <w:rFonts w:hint="eastAsia" w:ascii="宋体" w:hAnsi="宋体" w:eastAsia="宋体" w:cs="宋体"/>
        </w:rPr>
      </w:pPr>
    </w:p>
    <w:p w14:paraId="5D6B61E2">
      <w:pPr>
        <w:pStyle w:val="4"/>
        <w:spacing w:line="254" w:lineRule="auto"/>
        <w:rPr>
          <w:rFonts w:hint="eastAsia" w:ascii="宋体" w:hAnsi="宋体" w:eastAsia="宋体" w:cs="宋体"/>
        </w:rPr>
      </w:pPr>
    </w:p>
    <w:p w14:paraId="68EDC708">
      <w:pPr>
        <w:pStyle w:val="4"/>
        <w:spacing w:line="254" w:lineRule="auto"/>
        <w:rPr>
          <w:rFonts w:hint="eastAsia" w:ascii="宋体" w:hAnsi="宋体" w:eastAsia="宋体" w:cs="宋体"/>
        </w:rPr>
      </w:pPr>
    </w:p>
    <w:p w14:paraId="531CC88F">
      <w:pPr>
        <w:pStyle w:val="4"/>
        <w:spacing w:line="254" w:lineRule="auto"/>
        <w:rPr>
          <w:rFonts w:hint="eastAsia" w:ascii="宋体" w:hAnsi="宋体" w:eastAsia="宋体" w:cs="宋体"/>
        </w:rPr>
      </w:pPr>
    </w:p>
    <w:p w14:paraId="4CEE4D69">
      <w:pPr>
        <w:pStyle w:val="4"/>
        <w:spacing w:line="254" w:lineRule="auto"/>
        <w:rPr>
          <w:rFonts w:hint="eastAsia" w:ascii="宋体" w:hAnsi="宋体" w:eastAsia="宋体" w:cs="宋体"/>
        </w:rPr>
      </w:pPr>
    </w:p>
    <w:p w14:paraId="273BEB6E">
      <w:pPr>
        <w:pStyle w:val="4"/>
        <w:spacing w:line="254" w:lineRule="auto"/>
        <w:rPr>
          <w:rFonts w:hint="eastAsia" w:ascii="宋体" w:hAnsi="宋体" w:eastAsia="宋体" w:cs="宋体"/>
        </w:rPr>
      </w:pPr>
    </w:p>
    <w:p w14:paraId="145A977B">
      <w:pPr>
        <w:pStyle w:val="4"/>
        <w:spacing w:line="254" w:lineRule="auto"/>
        <w:rPr>
          <w:rFonts w:hint="eastAsia" w:ascii="宋体" w:hAnsi="宋体" w:eastAsia="宋体" w:cs="宋体"/>
        </w:rPr>
      </w:pPr>
    </w:p>
    <w:p w14:paraId="7464C03F">
      <w:pPr>
        <w:pStyle w:val="4"/>
        <w:spacing w:line="254" w:lineRule="auto"/>
        <w:rPr>
          <w:rFonts w:hint="eastAsia" w:ascii="宋体" w:hAnsi="宋体" w:eastAsia="宋体" w:cs="宋体"/>
        </w:rPr>
      </w:pPr>
    </w:p>
    <w:p w14:paraId="4A60B6B3">
      <w:pPr>
        <w:spacing w:before="91" w:line="219" w:lineRule="auto"/>
        <w:jc w:val="right"/>
        <w:rPr>
          <w:rFonts w:hint="eastAsia" w:ascii="宋体" w:hAnsi="宋体" w:eastAsia="宋体" w:cs="宋体"/>
          <w:sz w:val="28"/>
          <w:szCs w:val="28"/>
        </w:rPr>
      </w:pPr>
      <w:r>
        <w:rPr>
          <w:rFonts w:hint="eastAsia" w:ascii="宋体" w:hAnsi="宋体" w:eastAsia="宋体" w:cs="宋体"/>
          <w:b/>
          <w:bCs/>
          <w:spacing w:val="-1"/>
          <w:sz w:val="28"/>
          <w:szCs w:val="28"/>
        </w:rPr>
        <w:t>2.供应商的授权委托书原件、委托代理人身</w:t>
      </w:r>
      <w:r>
        <w:rPr>
          <w:rFonts w:hint="eastAsia" w:ascii="宋体" w:hAnsi="宋体" w:eastAsia="宋体" w:cs="宋体"/>
          <w:b/>
          <w:bCs/>
          <w:spacing w:val="-2"/>
          <w:sz w:val="28"/>
          <w:szCs w:val="28"/>
        </w:rPr>
        <w:t>份证正反面复印件（必须提供</w:t>
      </w:r>
      <w:r>
        <w:rPr>
          <w:rFonts w:hint="eastAsia" w:ascii="宋体" w:hAnsi="宋体" w:eastAsia="宋体" w:cs="宋体"/>
          <w:b/>
          <w:bCs/>
          <w:spacing w:val="-36"/>
          <w:sz w:val="28"/>
          <w:szCs w:val="28"/>
        </w:rPr>
        <w:t>）；</w:t>
      </w:r>
    </w:p>
    <w:p w14:paraId="7E9E2EF5">
      <w:pPr>
        <w:pStyle w:val="4"/>
        <w:spacing w:line="253" w:lineRule="auto"/>
        <w:rPr>
          <w:rFonts w:hint="eastAsia" w:ascii="宋体" w:hAnsi="宋体" w:eastAsia="宋体" w:cs="宋体"/>
        </w:rPr>
      </w:pPr>
    </w:p>
    <w:p w14:paraId="2947159B">
      <w:pPr>
        <w:pStyle w:val="4"/>
        <w:spacing w:line="254" w:lineRule="auto"/>
        <w:rPr>
          <w:rFonts w:hint="eastAsia" w:ascii="宋体" w:hAnsi="宋体" w:eastAsia="宋体" w:cs="宋体"/>
        </w:rPr>
      </w:pPr>
    </w:p>
    <w:p w14:paraId="6D74F722">
      <w:pPr>
        <w:pStyle w:val="4"/>
        <w:spacing w:line="254" w:lineRule="auto"/>
        <w:rPr>
          <w:rFonts w:hint="eastAsia" w:ascii="宋体" w:hAnsi="宋体" w:eastAsia="宋体" w:cs="宋体"/>
        </w:rPr>
      </w:pPr>
    </w:p>
    <w:p w14:paraId="7DDCE867">
      <w:pPr>
        <w:pStyle w:val="4"/>
        <w:spacing w:line="254" w:lineRule="auto"/>
        <w:rPr>
          <w:rFonts w:hint="eastAsia" w:ascii="宋体" w:hAnsi="宋体" w:eastAsia="宋体" w:cs="宋体"/>
        </w:rPr>
      </w:pPr>
    </w:p>
    <w:p w14:paraId="3A491499">
      <w:pPr>
        <w:pStyle w:val="4"/>
        <w:spacing w:line="254" w:lineRule="auto"/>
        <w:rPr>
          <w:rFonts w:hint="eastAsia" w:ascii="宋体" w:hAnsi="宋体" w:eastAsia="宋体" w:cs="宋体"/>
        </w:rPr>
      </w:pPr>
    </w:p>
    <w:p w14:paraId="51BAC921">
      <w:pPr>
        <w:pStyle w:val="4"/>
        <w:spacing w:line="254" w:lineRule="auto"/>
        <w:rPr>
          <w:rFonts w:hint="eastAsia" w:ascii="宋体" w:hAnsi="宋体" w:eastAsia="宋体" w:cs="宋体"/>
        </w:rPr>
      </w:pPr>
    </w:p>
    <w:p w14:paraId="49679573">
      <w:pPr>
        <w:spacing w:before="101" w:line="224" w:lineRule="auto"/>
        <w:ind w:left="29"/>
        <w:rPr>
          <w:rFonts w:hint="eastAsia" w:ascii="宋体" w:hAnsi="宋体" w:eastAsia="宋体" w:cs="宋体"/>
          <w:sz w:val="31"/>
          <w:szCs w:val="31"/>
        </w:rPr>
      </w:pPr>
      <w:r>
        <w:rPr>
          <w:rFonts w:hint="eastAsia" w:ascii="宋体" w:hAnsi="宋体" w:eastAsia="宋体" w:cs="宋体"/>
          <w:b/>
          <w:bCs/>
          <w:spacing w:val="-9"/>
          <w:sz w:val="31"/>
          <w:szCs w:val="31"/>
        </w:rPr>
        <w:t>附件：</w:t>
      </w:r>
    </w:p>
    <w:p w14:paraId="3A805096">
      <w:pPr>
        <w:pStyle w:val="4"/>
        <w:spacing w:line="256" w:lineRule="auto"/>
        <w:rPr>
          <w:rFonts w:hint="eastAsia" w:ascii="宋体" w:hAnsi="宋体" w:eastAsia="宋体" w:cs="宋体"/>
        </w:rPr>
      </w:pPr>
    </w:p>
    <w:p w14:paraId="5A62EC1E">
      <w:pPr>
        <w:pStyle w:val="4"/>
        <w:spacing w:line="257" w:lineRule="auto"/>
        <w:rPr>
          <w:rFonts w:hint="eastAsia" w:ascii="宋体" w:hAnsi="宋体" w:eastAsia="宋体" w:cs="宋体"/>
        </w:rPr>
      </w:pPr>
    </w:p>
    <w:p w14:paraId="4C5482D1">
      <w:pPr>
        <w:spacing w:before="101" w:line="224" w:lineRule="auto"/>
        <w:ind w:left="3123"/>
        <w:rPr>
          <w:rFonts w:hint="eastAsia" w:ascii="宋体" w:hAnsi="宋体" w:eastAsia="宋体" w:cs="宋体"/>
          <w:sz w:val="31"/>
          <w:szCs w:val="31"/>
        </w:rPr>
      </w:pPr>
      <w:r>
        <w:rPr>
          <w:rFonts w:hint="eastAsia" w:ascii="宋体" w:hAnsi="宋体" w:eastAsia="宋体" w:cs="宋体"/>
          <w:b/>
          <w:bCs/>
          <w:spacing w:val="5"/>
          <w:sz w:val="31"/>
          <w:szCs w:val="31"/>
        </w:rPr>
        <w:t>授权委托书（格式二）</w:t>
      </w:r>
    </w:p>
    <w:p w14:paraId="76420AAF">
      <w:pPr>
        <w:pStyle w:val="4"/>
        <w:spacing w:line="254" w:lineRule="auto"/>
        <w:rPr>
          <w:rFonts w:hint="eastAsia" w:ascii="宋体" w:hAnsi="宋体" w:eastAsia="宋体" w:cs="宋体"/>
        </w:rPr>
      </w:pPr>
    </w:p>
    <w:p w14:paraId="38BA825E">
      <w:pPr>
        <w:pStyle w:val="4"/>
        <w:spacing w:line="255" w:lineRule="auto"/>
        <w:rPr>
          <w:rFonts w:hint="eastAsia" w:ascii="宋体" w:hAnsi="宋体" w:eastAsia="宋体" w:cs="宋体"/>
        </w:rPr>
      </w:pPr>
    </w:p>
    <w:p w14:paraId="54DEEFC7">
      <w:pPr>
        <w:pStyle w:val="4"/>
        <w:spacing w:line="255" w:lineRule="auto"/>
        <w:rPr>
          <w:rFonts w:hint="eastAsia" w:ascii="宋体" w:hAnsi="宋体" w:eastAsia="宋体" w:cs="宋体"/>
        </w:rPr>
      </w:pPr>
    </w:p>
    <w:p w14:paraId="6FFF8470">
      <w:pPr>
        <w:spacing w:before="66" w:line="227" w:lineRule="auto"/>
        <w:rPr>
          <w:rFonts w:hint="eastAsia" w:ascii="宋体" w:hAnsi="宋体" w:eastAsia="宋体" w:cs="宋体"/>
          <w:sz w:val="20"/>
          <w:szCs w:val="20"/>
        </w:rPr>
      </w:pPr>
      <w:r>
        <w:rPr>
          <w:rFonts w:hint="eastAsia" w:ascii="宋体" w:hAnsi="宋体" w:eastAsia="宋体" w:cs="宋体"/>
          <w:b/>
          <w:bCs/>
          <w:spacing w:val="8"/>
          <w:sz w:val="20"/>
          <w:szCs w:val="20"/>
        </w:rPr>
        <w:t>致</w:t>
      </w:r>
      <w:r>
        <w:rPr>
          <w:rFonts w:hint="eastAsia" w:ascii="宋体" w:hAnsi="宋体" w:eastAsia="宋体" w:cs="宋体"/>
          <w:spacing w:val="8"/>
          <w:sz w:val="20"/>
          <w:szCs w:val="20"/>
        </w:rPr>
        <w:t>：</w:t>
      </w:r>
      <w:r>
        <w:rPr>
          <w:rFonts w:hint="eastAsia" w:ascii="宋体" w:hAnsi="宋体" w:eastAsia="宋体" w:cs="宋体"/>
          <w:spacing w:val="8"/>
          <w:sz w:val="20"/>
          <w:szCs w:val="20"/>
          <w:u w:val="single" w:color="auto"/>
        </w:rPr>
        <w:t xml:space="preserve"> 广西鼎寅工程咨询有限公司</w:t>
      </w:r>
    </w:p>
    <w:p w14:paraId="6FED9521">
      <w:pPr>
        <w:pStyle w:val="4"/>
        <w:spacing w:line="383" w:lineRule="auto"/>
        <w:rPr>
          <w:rFonts w:hint="eastAsia" w:ascii="宋体" w:hAnsi="宋体" w:eastAsia="宋体" w:cs="宋体"/>
        </w:rPr>
      </w:pPr>
    </w:p>
    <w:p w14:paraId="370AC5A3">
      <w:pPr>
        <w:spacing w:before="65" w:line="313" w:lineRule="auto"/>
        <w:ind w:left="17" w:right="72" w:firstLine="404"/>
        <w:rPr>
          <w:rFonts w:hint="eastAsia" w:ascii="宋体" w:hAnsi="宋体" w:eastAsia="宋体" w:cs="宋体"/>
          <w:sz w:val="20"/>
          <w:szCs w:val="20"/>
        </w:rPr>
      </w:pPr>
      <w:r>
        <w:rPr>
          <w:rFonts w:hint="eastAsia" w:ascii="宋体" w:hAnsi="宋体" w:eastAsia="宋体" w:cs="宋体"/>
          <w:spacing w:val="6"/>
          <w:sz w:val="20"/>
          <w:szCs w:val="20"/>
        </w:rPr>
        <w:t>我（姓名）系自然人，现授权委托（姓 名）以本人名义参加</w:t>
      </w:r>
      <w:r>
        <w:rPr>
          <w:rFonts w:hint="eastAsia" w:ascii="宋体" w:hAnsi="宋体" w:eastAsia="宋体" w:cs="宋体"/>
          <w:spacing w:val="6"/>
          <w:sz w:val="20"/>
          <w:szCs w:val="20"/>
          <w:u w:val="single" w:color="auto"/>
        </w:rPr>
        <w:t xml:space="preserve">（项目名称及项目编号）        </w:t>
      </w:r>
      <w:r>
        <w:rPr>
          <w:rFonts w:hint="eastAsia" w:ascii="宋体" w:hAnsi="宋体" w:eastAsia="宋体" w:cs="宋体"/>
          <w:spacing w:val="-70"/>
          <w:sz w:val="20"/>
          <w:szCs w:val="20"/>
        </w:rPr>
        <w:t xml:space="preserve"> </w:t>
      </w:r>
      <w:r>
        <w:rPr>
          <w:rFonts w:hint="eastAsia" w:ascii="宋体" w:hAnsi="宋体" w:eastAsia="宋体" w:cs="宋体"/>
          <w:spacing w:val="6"/>
          <w:sz w:val="20"/>
          <w:szCs w:val="20"/>
        </w:rPr>
        <w:t>项目</w:t>
      </w:r>
      <w:r>
        <w:rPr>
          <w:rFonts w:hint="eastAsia" w:ascii="宋体" w:hAnsi="宋体" w:eastAsia="宋体" w:cs="宋体"/>
          <w:sz w:val="20"/>
          <w:szCs w:val="20"/>
        </w:rPr>
        <w:t xml:space="preserve"> </w:t>
      </w:r>
      <w:r>
        <w:rPr>
          <w:rFonts w:hint="eastAsia" w:ascii="宋体" w:hAnsi="宋体" w:eastAsia="宋体" w:cs="宋体"/>
          <w:spacing w:val="9"/>
          <w:sz w:val="20"/>
          <w:szCs w:val="20"/>
        </w:rPr>
        <w:t>的磋商活动，并代表本人全权办理针对上述项目的磋商、签约等具体事务和签署相关文件。</w:t>
      </w:r>
    </w:p>
    <w:p w14:paraId="6FD7073B">
      <w:pPr>
        <w:spacing w:line="227" w:lineRule="auto"/>
        <w:ind w:left="420"/>
        <w:rPr>
          <w:rFonts w:hint="eastAsia" w:ascii="宋体" w:hAnsi="宋体" w:eastAsia="宋体" w:cs="宋体"/>
          <w:sz w:val="20"/>
          <w:szCs w:val="20"/>
        </w:rPr>
      </w:pPr>
      <w:r>
        <w:rPr>
          <w:rFonts w:hint="eastAsia" w:ascii="宋体" w:hAnsi="宋体" w:eastAsia="宋体" w:cs="宋体"/>
          <w:spacing w:val="8"/>
          <w:sz w:val="20"/>
          <w:szCs w:val="20"/>
        </w:rPr>
        <w:t>本人对被授权人的签字事项负全部责任。</w:t>
      </w:r>
    </w:p>
    <w:p w14:paraId="79499AE1">
      <w:pPr>
        <w:spacing w:before="95" w:line="228" w:lineRule="auto"/>
        <w:ind w:left="419"/>
        <w:rPr>
          <w:rFonts w:hint="eastAsia" w:ascii="宋体" w:hAnsi="宋体" w:eastAsia="宋体" w:cs="宋体"/>
          <w:sz w:val="20"/>
          <w:szCs w:val="20"/>
        </w:rPr>
      </w:pPr>
      <w:r>
        <w:rPr>
          <w:rFonts w:hint="eastAsia" w:ascii="宋体" w:hAnsi="宋体" w:eastAsia="宋体" w:cs="宋体"/>
          <w:spacing w:val="4"/>
          <w:sz w:val="20"/>
          <w:szCs w:val="20"/>
        </w:rPr>
        <w:t>授权委托代理期限：从年月</w:t>
      </w:r>
      <w:r>
        <w:rPr>
          <w:rFonts w:hint="eastAsia" w:ascii="宋体" w:hAnsi="宋体" w:eastAsia="宋体" w:cs="宋体"/>
          <w:spacing w:val="32"/>
          <w:sz w:val="20"/>
          <w:szCs w:val="20"/>
        </w:rPr>
        <w:t xml:space="preserve">  </w:t>
      </w:r>
      <w:r>
        <w:rPr>
          <w:rFonts w:hint="eastAsia" w:ascii="宋体" w:hAnsi="宋体" w:eastAsia="宋体" w:cs="宋体"/>
          <w:spacing w:val="4"/>
          <w:sz w:val="20"/>
          <w:szCs w:val="20"/>
        </w:rPr>
        <w:t>日起至年月</w:t>
      </w:r>
      <w:r>
        <w:rPr>
          <w:rFonts w:hint="eastAsia" w:ascii="宋体" w:hAnsi="宋体" w:eastAsia="宋体" w:cs="宋体"/>
          <w:spacing w:val="51"/>
          <w:sz w:val="20"/>
          <w:szCs w:val="20"/>
        </w:rPr>
        <w:t xml:space="preserve"> </w:t>
      </w:r>
      <w:r>
        <w:rPr>
          <w:rFonts w:hint="eastAsia" w:ascii="宋体" w:hAnsi="宋体" w:eastAsia="宋体" w:cs="宋体"/>
          <w:spacing w:val="4"/>
          <w:sz w:val="20"/>
          <w:szCs w:val="20"/>
        </w:rPr>
        <w:t>日止。</w:t>
      </w:r>
    </w:p>
    <w:p w14:paraId="4425D5AD">
      <w:pPr>
        <w:pStyle w:val="4"/>
        <w:spacing w:line="365" w:lineRule="auto"/>
        <w:rPr>
          <w:rFonts w:hint="eastAsia" w:ascii="宋体" w:hAnsi="宋体" w:eastAsia="宋体" w:cs="宋体"/>
        </w:rPr>
      </w:pPr>
    </w:p>
    <w:p w14:paraId="0D1475DF">
      <w:pPr>
        <w:spacing w:before="65" w:line="225" w:lineRule="auto"/>
        <w:ind w:left="419"/>
        <w:rPr>
          <w:rFonts w:hint="eastAsia" w:ascii="宋体" w:hAnsi="宋体" w:eastAsia="宋体" w:cs="宋体"/>
          <w:sz w:val="20"/>
          <w:szCs w:val="20"/>
        </w:rPr>
      </w:pPr>
      <w:r>
        <w:rPr>
          <w:rFonts w:hint="eastAsia" w:ascii="宋体" w:hAnsi="宋体" w:eastAsia="宋体" w:cs="宋体"/>
          <w:spacing w:val="8"/>
          <w:sz w:val="20"/>
          <w:szCs w:val="20"/>
        </w:rPr>
        <w:t>代理人无转委托权,特此委托。</w:t>
      </w:r>
    </w:p>
    <w:p w14:paraId="22C4F78A">
      <w:pPr>
        <w:pStyle w:val="4"/>
        <w:spacing w:line="368" w:lineRule="auto"/>
        <w:rPr>
          <w:rFonts w:hint="eastAsia" w:ascii="宋体" w:hAnsi="宋体" w:eastAsia="宋体" w:cs="宋体"/>
        </w:rPr>
      </w:pPr>
    </w:p>
    <w:p w14:paraId="723DEC47">
      <w:pPr>
        <w:spacing w:before="65" w:line="228" w:lineRule="auto"/>
        <w:ind w:left="421"/>
        <w:rPr>
          <w:rFonts w:hint="eastAsia" w:ascii="宋体" w:hAnsi="宋体" w:eastAsia="宋体" w:cs="宋体"/>
          <w:sz w:val="20"/>
          <w:szCs w:val="20"/>
        </w:rPr>
      </w:pPr>
      <w:r>
        <w:rPr>
          <w:rFonts w:hint="eastAsia" w:ascii="宋体" w:hAnsi="宋体" w:eastAsia="宋体" w:cs="宋体"/>
          <w:spacing w:val="5"/>
          <w:sz w:val="20"/>
          <w:szCs w:val="20"/>
        </w:rPr>
        <w:t>我已在下面签字，</w:t>
      </w:r>
      <w:r>
        <w:rPr>
          <w:rFonts w:hint="eastAsia" w:ascii="宋体" w:hAnsi="宋体" w:eastAsia="宋体" w:cs="宋体"/>
          <w:spacing w:val="-59"/>
          <w:sz w:val="20"/>
          <w:szCs w:val="20"/>
        </w:rPr>
        <w:t xml:space="preserve"> </w:t>
      </w:r>
      <w:r>
        <w:rPr>
          <w:rFonts w:hint="eastAsia" w:ascii="宋体" w:hAnsi="宋体" w:eastAsia="宋体" w:cs="宋体"/>
          <w:spacing w:val="5"/>
          <w:sz w:val="20"/>
          <w:szCs w:val="20"/>
        </w:rPr>
        <w:t>以资证明。</w:t>
      </w:r>
    </w:p>
    <w:p w14:paraId="7AB7E0F6">
      <w:pPr>
        <w:pStyle w:val="4"/>
        <w:spacing w:line="367" w:lineRule="auto"/>
        <w:rPr>
          <w:rFonts w:hint="eastAsia" w:ascii="宋体" w:hAnsi="宋体" w:eastAsia="宋体" w:cs="宋体"/>
        </w:rPr>
      </w:pPr>
    </w:p>
    <w:p w14:paraId="4ED2DB46">
      <w:pPr>
        <w:spacing w:before="66" w:line="227" w:lineRule="auto"/>
        <w:ind w:left="454"/>
        <w:rPr>
          <w:rFonts w:hint="eastAsia" w:ascii="宋体" w:hAnsi="宋体" w:eastAsia="宋体" w:cs="宋体"/>
          <w:sz w:val="20"/>
          <w:szCs w:val="20"/>
        </w:rPr>
      </w:pPr>
      <w:r>
        <w:rPr>
          <w:rFonts w:hint="eastAsia" w:ascii="宋体" w:hAnsi="宋体" w:eastAsia="宋体" w:cs="宋体"/>
          <w:spacing w:val="8"/>
          <w:sz w:val="20"/>
          <w:szCs w:val="20"/>
        </w:rPr>
        <w:t>自然人签字并在签名处加盖大拇指指印或个人</w:t>
      </w:r>
      <w:r>
        <w:rPr>
          <w:rFonts w:hint="eastAsia" w:ascii="宋体" w:hAnsi="宋体" w:eastAsia="宋体" w:cs="宋体"/>
          <w:spacing w:val="-39"/>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签章：年月日</w:t>
      </w:r>
    </w:p>
    <w:p w14:paraId="12FD84BA">
      <w:pPr>
        <w:pStyle w:val="4"/>
        <w:spacing w:line="473" w:lineRule="auto"/>
        <w:rPr>
          <w:rFonts w:hint="eastAsia" w:ascii="宋体" w:hAnsi="宋体" w:eastAsia="宋体" w:cs="宋体"/>
        </w:rPr>
      </w:pPr>
    </w:p>
    <w:p w14:paraId="6C400338">
      <w:pPr>
        <w:spacing w:before="65" w:line="227" w:lineRule="auto"/>
        <w:ind w:left="16"/>
        <w:rPr>
          <w:rFonts w:hint="eastAsia" w:ascii="宋体" w:hAnsi="宋体" w:eastAsia="宋体" w:cs="宋体"/>
          <w:sz w:val="20"/>
          <w:szCs w:val="20"/>
        </w:rPr>
      </w:pPr>
      <w:r>
        <w:rPr>
          <w:rFonts w:hint="eastAsia" w:ascii="宋体" w:hAnsi="宋体" w:eastAsia="宋体" w:cs="宋体"/>
          <w:b/>
          <w:bCs/>
          <w:spacing w:val="7"/>
          <w:sz w:val="20"/>
          <w:szCs w:val="20"/>
        </w:rPr>
        <w:t>附：委托代理人身份证正反面复印件</w:t>
      </w:r>
    </w:p>
    <w:p w14:paraId="6F4CF369">
      <w:pPr>
        <w:spacing w:line="227" w:lineRule="auto"/>
        <w:rPr>
          <w:rFonts w:hint="eastAsia" w:ascii="宋体" w:hAnsi="宋体" w:eastAsia="宋体" w:cs="宋体"/>
          <w:sz w:val="20"/>
          <w:szCs w:val="20"/>
        </w:rPr>
        <w:sectPr>
          <w:footerReference r:id="rId38" w:type="default"/>
          <w:pgSz w:w="11906" w:h="16839"/>
          <w:pgMar w:top="1431" w:right="1251" w:bottom="882" w:left="1140" w:header="0" w:footer="720" w:gutter="0"/>
          <w:cols w:space="720" w:num="1"/>
        </w:sectPr>
      </w:pPr>
    </w:p>
    <w:p w14:paraId="51118A2C">
      <w:pPr>
        <w:spacing w:before="91" w:line="227" w:lineRule="auto"/>
        <w:ind w:left="18" w:right="52" w:hanging="10"/>
        <w:rPr>
          <w:rFonts w:hint="eastAsia" w:ascii="宋体" w:hAnsi="宋体" w:eastAsia="宋体" w:cs="宋体"/>
          <w:sz w:val="28"/>
          <w:szCs w:val="28"/>
        </w:rPr>
      </w:pPr>
      <w:r>
        <w:rPr>
          <w:rFonts w:hint="eastAsia" w:ascii="宋体" w:hAnsi="宋体" w:eastAsia="宋体" w:cs="宋体"/>
          <w:b/>
          <w:bCs/>
          <w:spacing w:val="-5"/>
          <w:sz w:val="28"/>
          <w:szCs w:val="28"/>
        </w:rPr>
        <w:t>3.供应商的法人或者其他组织营业执照等证</w:t>
      </w:r>
      <w:r>
        <w:rPr>
          <w:rFonts w:hint="eastAsia" w:ascii="宋体" w:hAnsi="宋体" w:eastAsia="宋体" w:cs="宋体"/>
          <w:b/>
          <w:bCs/>
          <w:spacing w:val="-6"/>
          <w:sz w:val="28"/>
          <w:szCs w:val="28"/>
        </w:rPr>
        <w:t>明文件复印件（必须提供，自然人</w:t>
      </w:r>
      <w:r>
        <w:rPr>
          <w:rFonts w:hint="eastAsia" w:ascii="宋体" w:hAnsi="宋体" w:eastAsia="宋体" w:cs="宋体"/>
          <w:sz w:val="28"/>
          <w:szCs w:val="28"/>
        </w:rPr>
        <w:t xml:space="preserve"> </w:t>
      </w:r>
      <w:r>
        <w:rPr>
          <w:rFonts w:hint="eastAsia" w:ascii="宋体" w:hAnsi="宋体" w:eastAsia="宋体" w:cs="宋体"/>
          <w:b/>
          <w:bCs/>
          <w:spacing w:val="-16"/>
          <w:sz w:val="28"/>
          <w:szCs w:val="28"/>
        </w:rPr>
        <w:t>除外</w:t>
      </w:r>
      <w:r>
        <w:rPr>
          <w:rFonts w:hint="eastAsia" w:ascii="宋体" w:hAnsi="宋体" w:eastAsia="宋体" w:cs="宋体"/>
          <w:b/>
          <w:bCs/>
          <w:spacing w:val="-3"/>
          <w:sz w:val="28"/>
          <w:szCs w:val="28"/>
        </w:rPr>
        <w:t>）；</w:t>
      </w:r>
    </w:p>
    <w:p w14:paraId="383CC8F2">
      <w:pPr>
        <w:pStyle w:val="4"/>
        <w:spacing w:line="376" w:lineRule="auto"/>
        <w:rPr>
          <w:rFonts w:hint="eastAsia" w:ascii="宋体" w:hAnsi="宋体" w:eastAsia="宋体" w:cs="宋体"/>
        </w:rPr>
      </w:pPr>
    </w:p>
    <w:p w14:paraId="50CD0F0B">
      <w:pPr>
        <w:spacing w:before="65" w:line="369" w:lineRule="auto"/>
        <w:ind w:right="52"/>
        <w:jc w:val="both"/>
        <w:rPr>
          <w:rFonts w:hint="eastAsia" w:ascii="宋体" w:hAnsi="宋体" w:eastAsia="宋体" w:cs="宋体"/>
          <w:sz w:val="20"/>
          <w:szCs w:val="20"/>
        </w:rPr>
      </w:pPr>
      <w:r>
        <w:rPr>
          <w:rFonts w:hint="eastAsia" w:ascii="宋体" w:hAnsi="宋体" w:eastAsia="宋体" w:cs="宋体"/>
          <w:b/>
          <w:bCs/>
          <w:spacing w:val="8"/>
          <w:sz w:val="20"/>
          <w:szCs w:val="20"/>
        </w:rPr>
        <w:t>注：①法人包括企业法人、机关法人、事业单位法人和社会团体法人</w:t>
      </w:r>
      <w:r>
        <w:rPr>
          <w:rFonts w:hint="eastAsia" w:ascii="宋体" w:hAnsi="宋体" w:eastAsia="宋体" w:cs="宋体"/>
          <w:b/>
          <w:bCs/>
          <w:spacing w:val="7"/>
          <w:sz w:val="20"/>
          <w:szCs w:val="20"/>
        </w:rPr>
        <w:t>；其他组织主要包括合伙企业、非</w:t>
      </w:r>
      <w:r>
        <w:rPr>
          <w:rFonts w:hint="eastAsia" w:ascii="宋体" w:hAnsi="宋体" w:eastAsia="宋体" w:cs="宋体"/>
          <w:sz w:val="20"/>
          <w:szCs w:val="20"/>
        </w:rPr>
        <w:t xml:space="preserve"> </w:t>
      </w:r>
      <w:r>
        <w:rPr>
          <w:rFonts w:hint="eastAsia" w:ascii="宋体" w:hAnsi="宋体" w:eastAsia="宋体" w:cs="宋体"/>
          <w:b/>
          <w:bCs/>
          <w:spacing w:val="8"/>
          <w:sz w:val="20"/>
          <w:szCs w:val="20"/>
        </w:rPr>
        <w:t>企业专业服务机构、个体工商户、农村承包经营户。②如供应</w:t>
      </w:r>
      <w:r>
        <w:rPr>
          <w:rFonts w:hint="eastAsia" w:ascii="宋体" w:hAnsi="宋体" w:eastAsia="宋体" w:cs="宋体"/>
          <w:b/>
          <w:bCs/>
          <w:spacing w:val="7"/>
          <w:sz w:val="20"/>
          <w:szCs w:val="20"/>
        </w:rPr>
        <w:t>商为企业（包括合伙企业</w:t>
      </w:r>
      <w:r>
        <w:rPr>
          <w:rFonts w:hint="eastAsia" w:ascii="宋体" w:hAnsi="宋体" w:eastAsia="宋体" w:cs="宋体"/>
          <w:b/>
          <w:bCs/>
          <w:spacing w:val="8"/>
          <w:sz w:val="20"/>
          <w:szCs w:val="20"/>
        </w:rPr>
        <w:t>），</w:t>
      </w:r>
      <w:r>
        <w:rPr>
          <w:rFonts w:hint="eastAsia" w:ascii="宋体" w:hAnsi="宋体" w:eastAsia="宋体" w:cs="宋体"/>
          <w:b/>
          <w:bCs/>
          <w:spacing w:val="7"/>
          <w:sz w:val="20"/>
          <w:szCs w:val="20"/>
        </w:rPr>
        <w:t>应提供工商</w:t>
      </w:r>
      <w:r>
        <w:rPr>
          <w:rFonts w:hint="eastAsia" w:ascii="宋体" w:hAnsi="宋体" w:eastAsia="宋体" w:cs="宋体"/>
          <w:spacing w:val="1"/>
          <w:sz w:val="20"/>
          <w:szCs w:val="20"/>
        </w:rPr>
        <w:t xml:space="preserve"> </w:t>
      </w:r>
      <w:r>
        <w:rPr>
          <w:rFonts w:hint="eastAsia" w:ascii="宋体" w:hAnsi="宋体" w:eastAsia="宋体" w:cs="宋体"/>
          <w:b/>
          <w:bCs/>
          <w:spacing w:val="7"/>
          <w:sz w:val="20"/>
          <w:szCs w:val="20"/>
        </w:rPr>
        <w:t>部门注册的有效“企业法人营业执照</w:t>
      </w:r>
      <w:r>
        <w:rPr>
          <w:rFonts w:hint="eastAsia" w:ascii="宋体" w:hAnsi="宋体" w:eastAsia="宋体" w:cs="宋体"/>
          <w:spacing w:val="-72"/>
          <w:sz w:val="20"/>
          <w:szCs w:val="20"/>
        </w:rPr>
        <w:t xml:space="preserve"> </w:t>
      </w:r>
      <w:r>
        <w:rPr>
          <w:rFonts w:hint="eastAsia" w:ascii="宋体" w:hAnsi="宋体" w:eastAsia="宋体" w:cs="宋体"/>
          <w:b/>
          <w:bCs/>
          <w:spacing w:val="7"/>
          <w:sz w:val="20"/>
          <w:szCs w:val="20"/>
        </w:rPr>
        <w:t>”或“营业执</w:t>
      </w:r>
      <w:r>
        <w:rPr>
          <w:rFonts w:hint="eastAsia" w:ascii="宋体" w:hAnsi="宋体" w:eastAsia="宋体" w:cs="宋体"/>
          <w:b/>
          <w:bCs/>
          <w:spacing w:val="6"/>
          <w:sz w:val="20"/>
          <w:szCs w:val="20"/>
        </w:rPr>
        <w:t>照</w:t>
      </w:r>
      <w:r>
        <w:rPr>
          <w:rFonts w:hint="eastAsia" w:ascii="宋体" w:hAnsi="宋体" w:eastAsia="宋体" w:cs="宋体"/>
          <w:spacing w:val="-73"/>
          <w:sz w:val="20"/>
          <w:szCs w:val="20"/>
        </w:rPr>
        <w:t xml:space="preserve"> </w:t>
      </w:r>
      <w:r>
        <w:rPr>
          <w:rFonts w:hint="eastAsia" w:ascii="宋体" w:hAnsi="宋体" w:eastAsia="宋体" w:cs="宋体"/>
          <w:b/>
          <w:bCs/>
          <w:spacing w:val="6"/>
          <w:sz w:val="20"/>
          <w:szCs w:val="20"/>
        </w:rPr>
        <w:t>”；供应商为事业单位，应提供有效的“事业单位</w:t>
      </w:r>
      <w:r>
        <w:rPr>
          <w:rFonts w:hint="eastAsia" w:ascii="宋体" w:hAnsi="宋体" w:eastAsia="宋体" w:cs="宋体"/>
          <w:sz w:val="20"/>
          <w:szCs w:val="20"/>
        </w:rPr>
        <w:t xml:space="preserve"> </w:t>
      </w:r>
      <w:r>
        <w:rPr>
          <w:rFonts w:hint="eastAsia" w:ascii="宋体" w:hAnsi="宋体" w:eastAsia="宋体" w:cs="宋体"/>
          <w:b/>
          <w:bCs/>
          <w:spacing w:val="7"/>
          <w:sz w:val="20"/>
          <w:szCs w:val="20"/>
        </w:rPr>
        <w:t>法人证书</w:t>
      </w:r>
      <w:r>
        <w:rPr>
          <w:rFonts w:hint="eastAsia" w:ascii="宋体" w:hAnsi="宋体" w:eastAsia="宋体" w:cs="宋体"/>
          <w:spacing w:val="-68"/>
          <w:sz w:val="20"/>
          <w:szCs w:val="20"/>
        </w:rPr>
        <w:t xml:space="preserve"> </w:t>
      </w:r>
      <w:r>
        <w:rPr>
          <w:rFonts w:hint="eastAsia" w:ascii="宋体" w:hAnsi="宋体" w:eastAsia="宋体" w:cs="宋体"/>
          <w:b/>
          <w:bCs/>
          <w:spacing w:val="7"/>
          <w:sz w:val="20"/>
          <w:szCs w:val="20"/>
        </w:rPr>
        <w:t>”；供应商为非企业专业服务机构的，应提供执业许可证等证明文件；供应商为个体工商户，</w:t>
      </w:r>
      <w:r>
        <w:rPr>
          <w:rFonts w:hint="eastAsia" w:ascii="宋体" w:hAnsi="宋体" w:eastAsia="宋体" w:cs="宋体"/>
          <w:sz w:val="20"/>
          <w:szCs w:val="20"/>
        </w:rPr>
        <w:t xml:space="preserve"> </w:t>
      </w:r>
      <w:r>
        <w:rPr>
          <w:rFonts w:hint="eastAsia" w:ascii="宋体" w:hAnsi="宋体" w:eastAsia="宋体" w:cs="宋体"/>
          <w:b/>
          <w:bCs/>
          <w:spacing w:val="7"/>
          <w:sz w:val="20"/>
          <w:szCs w:val="20"/>
        </w:rPr>
        <w:t>应提供有效的“个体工商户营业执照</w:t>
      </w:r>
      <w:r>
        <w:rPr>
          <w:rFonts w:hint="eastAsia" w:ascii="宋体" w:hAnsi="宋体" w:eastAsia="宋体" w:cs="宋体"/>
          <w:spacing w:val="-62"/>
          <w:sz w:val="20"/>
          <w:szCs w:val="20"/>
        </w:rPr>
        <w:t xml:space="preserve"> </w:t>
      </w:r>
      <w:r>
        <w:rPr>
          <w:rFonts w:hint="eastAsia" w:ascii="宋体" w:hAnsi="宋体" w:eastAsia="宋体" w:cs="宋体"/>
          <w:b/>
          <w:bCs/>
          <w:spacing w:val="7"/>
          <w:sz w:val="20"/>
          <w:szCs w:val="20"/>
        </w:rPr>
        <w:t>”。</w:t>
      </w:r>
    </w:p>
    <w:p w14:paraId="5F99F722">
      <w:pPr>
        <w:pStyle w:val="4"/>
        <w:spacing w:line="265" w:lineRule="auto"/>
        <w:rPr>
          <w:rFonts w:hint="eastAsia" w:ascii="宋体" w:hAnsi="宋体" w:eastAsia="宋体" w:cs="宋体"/>
        </w:rPr>
      </w:pPr>
    </w:p>
    <w:p w14:paraId="0D823FEF">
      <w:pPr>
        <w:pStyle w:val="4"/>
        <w:spacing w:line="265" w:lineRule="auto"/>
        <w:rPr>
          <w:rFonts w:hint="eastAsia" w:ascii="宋体" w:hAnsi="宋体" w:eastAsia="宋体" w:cs="宋体"/>
        </w:rPr>
      </w:pPr>
    </w:p>
    <w:p w14:paraId="0F14CADE">
      <w:pPr>
        <w:pStyle w:val="4"/>
        <w:spacing w:line="266" w:lineRule="auto"/>
        <w:rPr>
          <w:rFonts w:hint="eastAsia" w:ascii="宋体" w:hAnsi="宋体" w:eastAsia="宋体" w:cs="宋体"/>
        </w:rPr>
      </w:pPr>
    </w:p>
    <w:p w14:paraId="0C632586">
      <w:pPr>
        <w:pStyle w:val="4"/>
        <w:spacing w:line="266" w:lineRule="auto"/>
        <w:rPr>
          <w:rFonts w:hint="eastAsia" w:ascii="宋体" w:hAnsi="宋体" w:eastAsia="宋体" w:cs="宋体"/>
        </w:rPr>
      </w:pPr>
    </w:p>
    <w:p w14:paraId="12C7DFD5">
      <w:pPr>
        <w:spacing w:before="91" w:line="390" w:lineRule="auto"/>
        <w:ind w:left="2" w:right="52" w:hanging="1"/>
        <w:rPr>
          <w:rFonts w:hint="eastAsia" w:ascii="宋体" w:hAnsi="宋体" w:eastAsia="宋体" w:cs="宋体"/>
          <w:sz w:val="28"/>
          <w:szCs w:val="28"/>
        </w:rPr>
      </w:pPr>
      <w:r>
        <w:rPr>
          <w:rFonts w:hint="eastAsia" w:ascii="宋体" w:hAnsi="宋体" w:eastAsia="宋体" w:cs="宋体"/>
          <w:b/>
          <w:bCs/>
          <w:spacing w:val="-2"/>
          <w:sz w:val="28"/>
          <w:szCs w:val="28"/>
        </w:rPr>
        <w:t>4、供应商参加政府采购活动前</w:t>
      </w:r>
      <w:r>
        <w:rPr>
          <w:rFonts w:hint="eastAsia" w:ascii="宋体" w:hAnsi="宋体" w:eastAsia="宋体" w:cs="宋体"/>
          <w:spacing w:val="-54"/>
          <w:sz w:val="28"/>
          <w:szCs w:val="28"/>
        </w:rPr>
        <w:t xml:space="preserve"> </w:t>
      </w:r>
      <w:r>
        <w:rPr>
          <w:rFonts w:hint="eastAsia" w:ascii="宋体" w:hAnsi="宋体" w:eastAsia="宋体" w:cs="宋体"/>
          <w:b/>
          <w:bCs/>
          <w:spacing w:val="-2"/>
          <w:sz w:val="28"/>
          <w:szCs w:val="28"/>
        </w:rPr>
        <w:t>3</w:t>
      </w:r>
      <w:r>
        <w:rPr>
          <w:rFonts w:hint="eastAsia" w:ascii="宋体" w:hAnsi="宋体" w:eastAsia="宋体" w:cs="宋体"/>
          <w:spacing w:val="-58"/>
          <w:sz w:val="28"/>
          <w:szCs w:val="28"/>
        </w:rPr>
        <w:t xml:space="preserve"> </w:t>
      </w:r>
      <w:r>
        <w:rPr>
          <w:rFonts w:hint="eastAsia" w:ascii="宋体" w:hAnsi="宋体" w:eastAsia="宋体" w:cs="宋体"/>
          <w:b/>
          <w:bCs/>
          <w:spacing w:val="-2"/>
          <w:sz w:val="28"/>
          <w:szCs w:val="28"/>
        </w:rPr>
        <w:t>年内在经营活动中没有重大违法记录及有关</w:t>
      </w:r>
      <w:r>
        <w:rPr>
          <w:rFonts w:hint="eastAsia" w:ascii="宋体" w:hAnsi="宋体" w:eastAsia="宋体" w:cs="宋体"/>
          <w:sz w:val="28"/>
          <w:szCs w:val="28"/>
        </w:rPr>
        <w:t xml:space="preserve"> </w:t>
      </w:r>
      <w:r>
        <w:rPr>
          <w:rFonts w:hint="eastAsia" w:ascii="宋体" w:hAnsi="宋体" w:eastAsia="宋体" w:cs="宋体"/>
          <w:b/>
          <w:bCs/>
          <w:spacing w:val="-3"/>
          <w:sz w:val="28"/>
          <w:szCs w:val="28"/>
        </w:rPr>
        <w:t>信用信息的书面声明（必须提供</w:t>
      </w:r>
      <w:r>
        <w:rPr>
          <w:rFonts w:hint="eastAsia" w:ascii="宋体" w:hAnsi="宋体" w:eastAsia="宋体" w:cs="宋体"/>
          <w:b/>
          <w:bCs/>
          <w:spacing w:val="-1"/>
          <w:sz w:val="28"/>
          <w:szCs w:val="28"/>
        </w:rPr>
        <w:t>）；</w:t>
      </w:r>
    </w:p>
    <w:p w14:paraId="0F6123BA">
      <w:pPr>
        <w:spacing w:before="1" w:line="223" w:lineRule="auto"/>
        <w:ind w:left="29"/>
        <w:rPr>
          <w:rFonts w:hint="eastAsia" w:ascii="宋体" w:hAnsi="宋体" w:eastAsia="宋体" w:cs="宋体"/>
          <w:sz w:val="31"/>
          <w:szCs w:val="31"/>
        </w:rPr>
      </w:pPr>
      <w:r>
        <w:rPr>
          <w:rFonts w:hint="eastAsia" w:ascii="宋体" w:hAnsi="宋体" w:eastAsia="宋体" w:cs="宋体"/>
          <w:b/>
          <w:bCs/>
          <w:spacing w:val="-9"/>
          <w:sz w:val="31"/>
          <w:szCs w:val="31"/>
        </w:rPr>
        <w:t>附件：</w:t>
      </w:r>
    </w:p>
    <w:p w14:paraId="51C05237">
      <w:pPr>
        <w:spacing w:before="24" w:line="225" w:lineRule="auto"/>
        <w:ind w:left="4174"/>
        <w:rPr>
          <w:rFonts w:hint="eastAsia" w:ascii="宋体" w:hAnsi="宋体" w:eastAsia="宋体" w:cs="宋体"/>
          <w:sz w:val="31"/>
          <w:szCs w:val="31"/>
        </w:rPr>
      </w:pPr>
      <w:r>
        <w:rPr>
          <w:rFonts w:hint="eastAsia" w:ascii="宋体" w:hAnsi="宋体" w:eastAsia="宋体" w:cs="宋体"/>
          <w:b/>
          <w:bCs/>
          <w:spacing w:val="-9"/>
          <w:sz w:val="31"/>
          <w:szCs w:val="31"/>
        </w:rPr>
        <w:t>声</w:t>
      </w:r>
      <w:r>
        <w:rPr>
          <w:rFonts w:hint="eastAsia" w:ascii="宋体" w:hAnsi="宋体" w:eastAsia="宋体" w:cs="宋体"/>
          <w:spacing w:val="21"/>
          <w:sz w:val="31"/>
          <w:szCs w:val="31"/>
        </w:rPr>
        <w:t xml:space="preserve">   </w:t>
      </w:r>
      <w:r>
        <w:rPr>
          <w:rFonts w:hint="eastAsia" w:ascii="宋体" w:hAnsi="宋体" w:eastAsia="宋体" w:cs="宋体"/>
          <w:b/>
          <w:bCs/>
          <w:spacing w:val="-9"/>
          <w:sz w:val="31"/>
          <w:szCs w:val="31"/>
        </w:rPr>
        <w:t>明</w:t>
      </w:r>
    </w:p>
    <w:p w14:paraId="63C7D2AD">
      <w:pPr>
        <w:pStyle w:val="4"/>
        <w:spacing w:line="446" w:lineRule="auto"/>
        <w:rPr>
          <w:rFonts w:hint="eastAsia" w:ascii="宋体" w:hAnsi="宋体" w:eastAsia="宋体" w:cs="宋体"/>
        </w:rPr>
      </w:pPr>
    </w:p>
    <w:p w14:paraId="7FA14A5A">
      <w:pPr>
        <w:spacing w:before="65" w:line="227" w:lineRule="auto"/>
        <w:rPr>
          <w:rFonts w:hint="eastAsia" w:ascii="宋体" w:hAnsi="宋体" w:eastAsia="宋体" w:cs="宋体"/>
          <w:sz w:val="20"/>
          <w:szCs w:val="20"/>
        </w:rPr>
      </w:pPr>
      <w:r>
        <w:rPr>
          <w:rFonts w:hint="eastAsia" w:ascii="宋体" w:hAnsi="宋体" w:eastAsia="宋体" w:cs="宋体"/>
          <w:b/>
          <w:bCs/>
          <w:spacing w:val="8"/>
          <w:sz w:val="20"/>
          <w:szCs w:val="20"/>
        </w:rPr>
        <w:t>致</w:t>
      </w:r>
      <w:r>
        <w:rPr>
          <w:rFonts w:hint="eastAsia" w:ascii="宋体" w:hAnsi="宋体" w:eastAsia="宋体" w:cs="宋体"/>
          <w:spacing w:val="8"/>
          <w:sz w:val="20"/>
          <w:szCs w:val="20"/>
        </w:rPr>
        <w:t>：</w:t>
      </w:r>
      <w:r>
        <w:rPr>
          <w:rFonts w:hint="eastAsia" w:ascii="宋体" w:hAnsi="宋体" w:eastAsia="宋体" w:cs="宋体"/>
          <w:spacing w:val="8"/>
          <w:sz w:val="20"/>
          <w:szCs w:val="20"/>
          <w:u w:val="single" w:color="auto"/>
        </w:rPr>
        <w:t xml:space="preserve"> 广西鼎寅工程咨询有限公司</w:t>
      </w:r>
    </w:p>
    <w:p w14:paraId="0D0F0675">
      <w:pPr>
        <w:pStyle w:val="4"/>
        <w:spacing w:line="249" w:lineRule="auto"/>
        <w:rPr>
          <w:rFonts w:hint="eastAsia" w:ascii="宋体" w:hAnsi="宋体" w:eastAsia="宋体" w:cs="宋体"/>
        </w:rPr>
      </w:pPr>
    </w:p>
    <w:p w14:paraId="7D7D3ABF">
      <w:pPr>
        <w:pStyle w:val="4"/>
        <w:spacing w:line="249" w:lineRule="auto"/>
        <w:rPr>
          <w:rFonts w:hint="eastAsia" w:ascii="宋体" w:hAnsi="宋体" w:eastAsia="宋体" w:cs="宋体"/>
        </w:rPr>
      </w:pPr>
    </w:p>
    <w:p w14:paraId="14C917CB">
      <w:pPr>
        <w:pStyle w:val="4"/>
        <w:spacing w:line="249" w:lineRule="auto"/>
        <w:rPr>
          <w:rFonts w:hint="eastAsia" w:ascii="宋体" w:hAnsi="宋体" w:eastAsia="宋体" w:cs="宋体"/>
        </w:rPr>
      </w:pPr>
    </w:p>
    <w:p w14:paraId="0F2F2198">
      <w:pPr>
        <w:spacing w:before="65" w:line="370" w:lineRule="auto"/>
        <w:ind w:right="54" w:firstLine="421"/>
        <w:jc w:val="both"/>
        <w:rPr>
          <w:rFonts w:hint="eastAsia" w:ascii="宋体" w:hAnsi="宋体" w:eastAsia="宋体" w:cs="宋体"/>
          <w:sz w:val="20"/>
          <w:szCs w:val="20"/>
        </w:rPr>
      </w:pPr>
      <w:r>
        <w:rPr>
          <w:rFonts w:hint="eastAsia" w:ascii="宋体" w:hAnsi="宋体" w:eastAsia="宋体" w:cs="宋体"/>
          <w:spacing w:val="9"/>
          <w:sz w:val="20"/>
          <w:szCs w:val="20"/>
        </w:rPr>
        <w:t>我（公司）郑重声明，在参加本项目政府采购活动前</w:t>
      </w:r>
      <w:r>
        <w:rPr>
          <w:rFonts w:hint="eastAsia" w:ascii="宋体" w:hAnsi="宋体" w:eastAsia="宋体" w:cs="宋体"/>
          <w:spacing w:val="-30"/>
          <w:sz w:val="20"/>
          <w:szCs w:val="20"/>
        </w:rPr>
        <w:t xml:space="preserve"> </w:t>
      </w:r>
      <w:r>
        <w:rPr>
          <w:rFonts w:hint="eastAsia" w:ascii="宋体" w:hAnsi="宋体" w:eastAsia="宋体" w:cs="宋体"/>
          <w:spacing w:val="9"/>
          <w:sz w:val="20"/>
          <w:szCs w:val="20"/>
        </w:rPr>
        <w:t>3</w:t>
      </w:r>
      <w:r>
        <w:rPr>
          <w:rFonts w:hint="eastAsia" w:ascii="宋体" w:hAnsi="宋体" w:eastAsia="宋体" w:cs="宋体"/>
          <w:spacing w:val="-39"/>
          <w:sz w:val="20"/>
          <w:szCs w:val="20"/>
        </w:rPr>
        <w:t xml:space="preserve"> </w:t>
      </w:r>
      <w:r>
        <w:rPr>
          <w:rFonts w:hint="eastAsia" w:ascii="宋体" w:hAnsi="宋体" w:eastAsia="宋体" w:cs="宋体"/>
          <w:spacing w:val="9"/>
          <w:sz w:val="20"/>
          <w:szCs w:val="20"/>
        </w:rPr>
        <w:t>年内在经营活动中没有重大违法记录（重大</w:t>
      </w:r>
      <w:r>
        <w:rPr>
          <w:rFonts w:hint="eastAsia" w:ascii="宋体" w:hAnsi="宋体" w:eastAsia="宋体" w:cs="宋体"/>
          <w:sz w:val="20"/>
          <w:szCs w:val="20"/>
        </w:rPr>
        <w:t xml:space="preserve"> </w:t>
      </w:r>
      <w:r>
        <w:rPr>
          <w:rFonts w:hint="eastAsia" w:ascii="宋体" w:hAnsi="宋体" w:eastAsia="宋体" w:cs="宋体"/>
          <w:spacing w:val="9"/>
          <w:sz w:val="20"/>
          <w:szCs w:val="20"/>
        </w:rPr>
        <w:t>违法记录是指供应商因违法经营受到刑事处罚或者责令停产停业、</w:t>
      </w:r>
      <w:r>
        <w:rPr>
          <w:rFonts w:hint="eastAsia" w:ascii="宋体" w:hAnsi="宋体" w:eastAsia="宋体" w:cs="宋体"/>
          <w:spacing w:val="-58"/>
          <w:sz w:val="20"/>
          <w:szCs w:val="20"/>
        </w:rPr>
        <w:t xml:space="preserve"> </w:t>
      </w:r>
      <w:r>
        <w:rPr>
          <w:rFonts w:hint="eastAsia" w:ascii="宋体" w:hAnsi="宋体" w:eastAsia="宋体" w:cs="宋体"/>
          <w:spacing w:val="9"/>
          <w:sz w:val="20"/>
          <w:szCs w:val="20"/>
        </w:rPr>
        <w:t>吊销许可证或者执</w:t>
      </w:r>
      <w:r>
        <w:rPr>
          <w:rFonts w:hint="eastAsia" w:ascii="宋体" w:hAnsi="宋体" w:eastAsia="宋体" w:cs="宋体"/>
          <w:spacing w:val="8"/>
          <w:sz w:val="20"/>
          <w:szCs w:val="20"/>
        </w:rPr>
        <w:t>照、较大数额罚款</w:t>
      </w:r>
      <w:r>
        <w:rPr>
          <w:rFonts w:hint="eastAsia" w:ascii="宋体" w:hAnsi="宋体" w:eastAsia="宋体" w:cs="宋体"/>
          <w:sz w:val="20"/>
          <w:szCs w:val="20"/>
        </w:rPr>
        <w:t xml:space="preserve"> </w:t>
      </w:r>
      <w:r>
        <w:rPr>
          <w:rFonts w:hint="eastAsia" w:ascii="宋体" w:hAnsi="宋体" w:eastAsia="宋体" w:cs="宋体"/>
          <w:spacing w:val="9"/>
          <w:sz w:val="20"/>
          <w:szCs w:val="20"/>
        </w:rPr>
        <w:t>等行政处罚</w:t>
      </w:r>
      <w:r>
        <w:rPr>
          <w:rFonts w:hint="eastAsia" w:ascii="宋体" w:hAnsi="宋体" w:eastAsia="宋体" w:cs="宋体"/>
          <w:spacing w:val="26"/>
          <w:sz w:val="20"/>
          <w:szCs w:val="20"/>
        </w:rPr>
        <w:t>），</w:t>
      </w:r>
      <w:r>
        <w:rPr>
          <w:rFonts w:hint="eastAsia" w:ascii="宋体" w:hAnsi="宋体" w:eastAsia="宋体" w:cs="宋体"/>
          <w:spacing w:val="9"/>
          <w:sz w:val="20"/>
          <w:szCs w:val="20"/>
        </w:rPr>
        <w:t>未被列入失信被执行人、重大税收违法案件当事人名单、政府采购严重违法失信行为记</w:t>
      </w:r>
      <w:r>
        <w:rPr>
          <w:rFonts w:hint="eastAsia" w:ascii="宋体" w:hAnsi="宋体" w:eastAsia="宋体" w:cs="宋体"/>
          <w:sz w:val="20"/>
          <w:szCs w:val="20"/>
        </w:rPr>
        <w:t xml:space="preserve"> </w:t>
      </w:r>
      <w:r>
        <w:rPr>
          <w:rFonts w:hint="eastAsia" w:ascii="宋体" w:hAnsi="宋体" w:eastAsia="宋体" w:cs="宋体"/>
          <w:spacing w:val="10"/>
          <w:sz w:val="20"/>
          <w:szCs w:val="20"/>
        </w:rPr>
        <w:t>录名单，完全符合《中华人民共和国政府采购法》第二十二条规定的供应商资</w:t>
      </w:r>
      <w:r>
        <w:rPr>
          <w:rFonts w:hint="eastAsia" w:ascii="宋体" w:hAnsi="宋体" w:eastAsia="宋体" w:cs="宋体"/>
          <w:spacing w:val="9"/>
          <w:sz w:val="20"/>
          <w:szCs w:val="20"/>
        </w:rPr>
        <w:t>格条件，我方对此声明负</w:t>
      </w:r>
      <w:r>
        <w:rPr>
          <w:rFonts w:hint="eastAsia" w:ascii="宋体" w:hAnsi="宋体" w:eastAsia="宋体" w:cs="宋体"/>
          <w:sz w:val="20"/>
          <w:szCs w:val="20"/>
        </w:rPr>
        <w:t xml:space="preserve"> </w:t>
      </w:r>
      <w:r>
        <w:rPr>
          <w:rFonts w:hint="eastAsia" w:ascii="宋体" w:hAnsi="宋体" w:eastAsia="宋体" w:cs="宋体"/>
          <w:spacing w:val="7"/>
          <w:sz w:val="20"/>
          <w:szCs w:val="20"/>
        </w:rPr>
        <w:t>全部法律责任。</w:t>
      </w:r>
    </w:p>
    <w:p w14:paraId="1F291E1A">
      <w:pPr>
        <w:pStyle w:val="4"/>
        <w:spacing w:line="259" w:lineRule="auto"/>
        <w:rPr>
          <w:rFonts w:hint="eastAsia" w:ascii="宋体" w:hAnsi="宋体" w:eastAsia="宋体" w:cs="宋体"/>
        </w:rPr>
      </w:pPr>
    </w:p>
    <w:p w14:paraId="38640C9F">
      <w:pPr>
        <w:spacing w:before="65" w:line="348" w:lineRule="auto"/>
        <w:ind w:left="3991"/>
        <w:jc w:val="right"/>
        <w:rPr>
          <w:rFonts w:hint="eastAsia" w:ascii="宋体" w:hAnsi="宋体" w:eastAsia="宋体" w:cs="宋体"/>
          <w:sz w:val="20"/>
          <w:szCs w:val="20"/>
        </w:rPr>
      </w:pPr>
      <w:r>
        <w:rPr>
          <w:rFonts w:hint="eastAsia" w:ascii="宋体" w:hAnsi="宋体" w:eastAsia="宋体" w:cs="宋体"/>
          <w:spacing w:val="4"/>
          <w:sz w:val="20"/>
          <w:szCs w:val="20"/>
        </w:rPr>
        <w:t>供应商公章（</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证书签章，自然人除外</w:t>
      </w:r>
      <w:r>
        <w:rPr>
          <w:rFonts w:hint="eastAsia" w:ascii="宋体" w:hAnsi="宋体" w:eastAsia="宋体" w:cs="宋体"/>
          <w:spacing w:val="-32"/>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32"/>
          <w:sz w:val="20"/>
          <w:szCs w:val="20"/>
          <w:u w:val="single" w:color="auto"/>
        </w:rPr>
        <w:t>；</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法定代表人（或负责人或自然人）或相应的委托代理人签字</w:t>
      </w:r>
    </w:p>
    <w:p w14:paraId="4E33BBB5">
      <w:pPr>
        <w:spacing w:before="1" w:line="226" w:lineRule="auto"/>
        <w:ind w:right="35"/>
        <w:jc w:val="right"/>
        <w:rPr>
          <w:rFonts w:hint="eastAsia" w:ascii="宋体" w:hAnsi="宋体" w:eastAsia="宋体" w:cs="宋体"/>
          <w:sz w:val="20"/>
          <w:szCs w:val="20"/>
        </w:rPr>
      </w:pPr>
      <w:r>
        <w:rPr>
          <w:rFonts w:hint="eastAsia" w:ascii="宋体" w:hAnsi="宋体" w:eastAsia="宋体" w:cs="宋体"/>
          <w:spacing w:val="6"/>
          <w:sz w:val="20"/>
          <w:szCs w:val="20"/>
        </w:rPr>
        <w:t>（或个人</w:t>
      </w:r>
      <w:r>
        <w:rPr>
          <w:rFonts w:hint="eastAsia" w:ascii="宋体" w:hAnsi="宋体" w:eastAsia="宋体" w:cs="宋体"/>
          <w:spacing w:val="-37"/>
          <w:sz w:val="20"/>
          <w:szCs w:val="20"/>
        </w:rPr>
        <w:t xml:space="preserve"> </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6"/>
          <w:sz w:val="20"/>
          <w:szCs w:val="20"/>
        </w:rPr>
        <w:t>证书签章</w:t>
      </w:r>
      <w:r>
        <w:rPr>
          <w:rFonts w:hint="eastAsia" w:ascii="宋体" w:hAnsi="宋体" w:eastAsia="宋体" w:cs="宋体"/>
          <w:spacing w:val="8"/>
          <w:sz w:val="20"/>
          <w:szCs w:val="20"/>
        </w:rPr>
        <w:t>）：</w:t>
      </w:r>
      <w:r>
        <w:rPr>
          <w:rFonts w:hint="eastAsia" w:ascii="宋体" w:hAnsi="宋体" w:eastAsia="宋体" w:cs="宋体"/>
          <w:spacing w:val="7"/>
          <w:sz w:val="20"/>
          <w:szCs w:val="20"/>
          <w:u w:val="single" w:color="auto"/>
        </w:rPr>
        <w:t xml:space="preserve">          </w:t>
      </w:r>
      <w:r>
        <w:rPr>
          <w:rFonts w:hint="eastAsia" w:ascii="宋体" w:hAnsi="宋体" w:eastAsia="宋体" w:cs="宋体"/>
          <w:spacing w:val="8"/>
          <w:sz w:val="20"/>
          <w:szCs w:val="20"/>
          <w:u w:val="single" w:color="auto"/>
        </w:rPr>
        <w:t>；</w:t>
      </w:r>
    </w:p>
    <w:p w14:paraId="27F159DB">
      <w:pPr>
        <w:spacing w:line="226" w:lineRule="auto"/>
        <w:rPr>
          <w:rFonts w:hint="eastAsia" w:ascii="宋体" w:hAnsi="宋体" w:eastAsia="宋体" w:cs="宋体"/>
          <w:sz w:val="20"/>
          <w:szCs w:val="20"/>
        </w:rPr>
        <w:sectPr>
          <w:footerReference r:id="rId39" w:type="default"/>
          <w:pgSz w:w="11906" w:h="16839"/>
          <w:pgMar w:top="1431" w:right="1269" w:bottom="882" w:left="1140" w:header="0" w:footer="720" w:gutter="0"/>
          <w:cols w:space="720" w:num="1"/>
        </w:sectPr>
      </w:pPr>
    </w:p>
    <w:p w14:paraId="0E7BA0F8">
      <w:pPr>
        <w:bidi w:val="0"/>
        <w:jc w:val="center"/>
        <w:rPr>
          <w:rFonts w:hint="eastAsia" w:ascii="宋体" w:hAnsi="宋体" w:eastAsia="宋体" w:cs="宋体"/>
          <w:b/>
          <w:bCs/>
          <w:sz w:val="32"/>
          <w:szCs w:val="32"/>
        </w:rPr>
      </w:pPr>
      <w:r>
        <w:rPr>
          <w:rFonts w:hint="eastAsia" w:ascii="宋体" w:hAnsi="宋体" w:eastAsia="宋体" w:cs="宋体"/>
          <w:b/>
          <w:bCs/>
          <w:sz w:val="32"/>
          <w:szCs w:val="32"/>
        </w:rPr>
        <w:t>（二）符合性响应证明材料目录</w:t>
      </w:r>
    </w:p>
    <w:p w14:paraId="5D3CCB95">
      <w:pPr>
        <w:spacing w:before="266" w:line="219" w:lineRule="auto"/>
        <w:ind w:left="17"/>
        <w:rPr>
          <w:rFonts w:hint="eastAsia" w:ascii="宋体" w:hAnsi="宋体" w:eastAsia="宋体" w:cs="宋体"/>
          <w:sz w:val="28"/>
          <w:szCs w:val="28"/>
        </w:rPr>
      </w:pPr>
      <w:r>
        <w:rPr>
          <w:rFonts w:hint="eastAsia" w:ascii="宋体" w:hAnsi="宋体" w:eastAsia="宋体" w:cs="宋体"/>
          <w:spacing w:val="-1"/>
          <w:sz w:val="28"/>
          <w:szCs w:val="28"/>
        </w:rPr>
        <w:t>1．响应函</w:t>
      </w:r>
      <w:r>
        <w:rPr>
          <w:rFonts w:hint="eastAsia" w:ascii="宋体" w:hAnsi="宋体" w:eastAsia="宋体" w:cs="宋体"/>
          <w:b/>
          <w:bCs/>
          <w:spacing w:val="-1"/>
          <w:sz w:val="28"/>
          <w:szCs w:val="28"/>
        </w:rPr>
        <w:t>（格式见附件</w:t>
      </w:r>
      <w:r>
        <w:rPr>
          <w:rFonts w:hint="eastAsia" w:ascii="宋体" w:hAnsi="宋体" w:eastAsia="宋体" w:cs="宋体"/>
          <w:b/>
          <w:bCs/>
          <w:spacing w:val="-11"/>
          <w:sz w:val="28"/>
          <w:szCs w:val="28"/>
        </w:rPr>
        <w:t>）（</w:t>
      </w:r>
      <w:r>
        <w:rPr>
          <w:rFonts w:hint="eastAsia" w:ascii="宋体" w:hAnsi="宋体" w:eastAsia="宋体" w:cs="宋体"/>
          <w:b/>
          <w:bCs/>
          <w:spacing w:val="-1"/>
          <w:sz w:val="28"/>
          <w:szCs w:val="28"/>
        </w:rPr>
        <w:t>必须提供</w:t>
      </w:r>
      <w:r>
        <w:rPr>
          <w:rFonts w:hint="eastAsia" w:ascii="宋体" w:hAnsi="宋体" w:eastAsia="宋体" w:cs="宋体"/>
          <w:spacing w:val="-11"/>
          <w:sz w:val="28"/>
          <w:szCs w:val="28"/>
        </w:rPr>
        <w:t>）</w:t>
      </w:r>
      <w:r>
        <w:rPr>
          <w:rFonts w:hint="eastAsia" w:ascii="宋体" w:hAnsi="宋体" w:eastAsia="宋体" w:cs="宋体"/>
          <w:b/>
          <w:bCs/>
          <w:spacing w:val="-11"/>
          <w:sz w:val="28"/>
          <w:szCs w:val="28"/>
        </w:rPr>
        <w:t>；</w:t>
      </w:r>
    </w:p>
    <w:p w14:paraId="1D1BE6FF">
      <w:pPr>
        <w:pStyle w:val="4"/>
        <w:spacing w:line="272" w:lineRule="auto"/>
        <w:rPr>
          <w:rFonts w:hint="eastAsia" w:ascii="宋体" w:hAnsi="宋体" w:eastAsia="宋体" w:cs="宋体"/>
        </w:rPr>
      </w:pPr>
    </w:p>
    <w:p w14:paraId="6CD22F0C">
      <w:pPr>
        <w:pStyle w:val="4"/>
        <w:spacing w:line="273" w:lineRule="auto"/>
        <w:rPr>
          <w:rFonts w:hint="eastAsia" w:ascii="宋体" w:hAnsi="宋体" w:eastAsia="宋体" w:cs="宋体"/>
        </w:rPr>
      </w:pPr>
    </w:p>
    <w:p w14:paraId="784D585C">
      <w:pPr>
        <w:pStyle w:val="4"/>
        <w:spacing w:line="273" w:lineRule="auto"/>
        <w:rPr>
          <w:rFonts w:hint="eastAsia" w:ascii="宋体" w:hAnsi="宋体" w:eastAsia="宋体" w:cs="宋体"/>
        </w:rPr>
      </w:pPr>
    </w:p>
    <w:p w14:paraId="1FCCA97F">
      <w:pPr>
        <w:spacing w:before="91" w:line="219" w:lineRule="auto"/>
        <w:rPr>
          <w:rFonts w:hint="eastAsia" w:ascii="宋体" w:hAnsi="宋体" w:eastAsia="宋体" w:cs="宋体"/>
          <w:sz w:val="28"/>
          <w:szCs w:val="28"/>
        </w:rPr>
      </w:pPr>
      <w:r>
        <w:rPr>
          <w:rFonts w:hint="eastAsia" w:ascii="宋体" w:hAnsi="宋体" w:eastAsia="宋体" w:cs="宋体"/>
          <w:sz w:val="28"/>
          <w:szCs w:val="28"/>
        </w:rPr>
        <w:t>2．磋商报价表</w:t>
      </w:r>
      <w:r>
        <w:rPr>
          <w:rFonts w:hint="eastAsia" w:ascii="宋体" w:hAnsi="宋体" w:eastAsia="宋体" w:cs="宋体"/>
          <w:b/>
          <w:bCs/>
          <w:sz w:val="28"/>
          <w:szCs w:val="28"/>
        </w:rPr>
        <w:t>（格式见附件</w:t>
      </w:r>
      <w:r>
        <w:rPr>
          <w:rFonts w:hint="eastAsia" w:ascii="宋体" w:hAnsi="宋体" w:eastAsia="宋体" w:cs="宋体"/>
          <w:b/>
          <w:bCs/>
          <w:spacing w:val="-12"/>
          <w:sz w:val="28"/>
          <w:szCs w:val="28"/>
        </w:rPr>
        <w:t>）（</w:t>
      </w:r>
      <w:r>
        <w:rPr>
          <w:rFonts w:hint="eastAsia" w:ascii="宋体" w:hAnsi="宋体" w:eastAsia="宋体" w:cs="宋体"/>
          <w:b/>
          <w:bCs/>
          <w:sz w:val="28"/>
          <w:szCs w:val="28"/>
        </w:rPr>
        <w:t>必须提供</w:t>
      </w:r>
      <w:r>
        <w:rPr>
          <w:rFonts w:hint="eastAsia" w:ascii="宋体" w:hAnsi="宋体" w:eastAsia="宋体" w:cs="宋体"/>
          <w:b/>
          <w:bCs/>
          <w:spacing w:val="-12"/>
          <w:sz w:val="28"/>
          <w:szCs w:val="28"/>
        </w:rPr>
        <w:t>）；</w:t>
      </w:r>
    </w:p>
    <w:p w14:paraId="62CA4062">
      <w:pPr>
        <w:pStyle w:val="4"/>
        <w:spacing w:line="273" w:lineRule="auto"/>
        <w:rPr>
          <w:rFonts w:hint="eastAsia" w:ascii="宋体" w:hAnsi="宋体" w:eastAsia="宋体" w:cs="宋体"/>
        </w:rPr>
      </w:pPr>
    </w:p>
    <w:p w14:paraId="35B05B04">
      <w:pPr>
        <w:pStyle w:val="4"/>
        <w:spacing w:line="273" w:lineRule="auto"/>
        <w:rPr>
          <w:rFonts w:hint="eastAsia" w:ascii="宋体" w:hAnsi="宋体" w:eastAsia="宋体" w:cs="宋体"/>
        </w:rPr>
      </w:pPr>
    </w:p>
    <w:p w14:paraId="2CDF8518">
      <w:pPr>
        <w:pStyle w:val="4"/>
        <w:spacing w:line="274" w:lineRule="auto"/>
        <w:rPr>
          <w:rFonts w:hint="eastAsia" w:ascii="宋体" w:hAnsi="宋体" w:eastAsia="宋体" w:cs="宋体"/>
        </w:rPr>
      </w:pPr>
    </w:p>
    <w:p w14:paraId="4D5CFBB5">
      <w:pPr>
        <w:spacing w:before="91" w:line="219" w:lineRule="auto"/>
        <w:ind w:left="2"/>
        <w:rPr>
          <w:rFonts w:hint="eastAsia" w:ascii="宋体" w:hAnsi="宋体" w:eastAsia="宋体" w:cs="宋体"/>
          <w:sz w:val="28"/>
          <w:szCs w:val="28"/>
        </w:rPr>
      </w:pPr>
      <w:r>
        <w:rPr>
          <w:rFonts w:hint="eastAsia" w:ascii="宋体" w:hAnsi="宋体" w:eastAsia="宋体" w:cs="宋体"/>
          <w:sz w:val="28"/>
          <w:szCs w:val="28"/>
        </w:rPr>
        <w:t>3、服务采购需求响应表</w:t>
      </w:r>
      <w:r>
        <w:rPr>
          <w:rFonts w:hint="eastAsia" w:ascii="宋体" w:hAnsi="宋体" w:eastAsia="宋体" w:cs="宋体"/>
          <w:b/>
          <w:bCs/>
          <w:sz w:val="28"/>
          <w:szCs w:val="28"/>
        </w:rPr>
        <w:t>（格式见附件</w:t>
      </w:r>
      <w:r>
        <w:rPr>
          <w:rFonts w:hint="eastAsia" w:ascii="宋体" w:hAnsi="宋体" w:eastAsia="宋体" w:cs="宋体"/>
          <w:b/>
          <w:bCs/>
          <w:spacing w:val="-22"/>
          <w:sz w:val="28"/>
          <w:szCs w:val="28"/>
        </w:rPr>
        <w:t>）（</w:t>
      </w:r>
      <w:r>
        <w:rPr>
          <w:rFonts w:hint="eastAsia" w:ascii="宋体" w:hAnsi="宋体" w:eastAsia="宋体" w:cs="宋体"/>
          <w:b/>
          <w:bCs/>
          <w:sz w:val="28"/>
          <w:szCs w:val="28"/>
        </w:rPr>
        <w:t>必须提供）</w:t>
      </w:r>
    </w:p>
    <w:p w14:paraId="1DB05BF7">
      <w:pPr>
        <w:spacing w:line="219" w:lineRule="auto"/>
        <w:rPr>
          <w:rFonts w:hint="eastAsia" w:ascii="宋体" w:hAnsi="宋体" w:eastAsia="宋体" w:cs="宋体"/>
          <w:sz w:val="28"/>
          <w:szCs w:val="28"/>
        </w:rPr>
        <w:sectPr>
          <w:footerReference r:id="rId40" w:type="default"/>
          <w:pgSz w:w="11906" w:h="16839"/>
          <w:pgMar w:top="1431" w:right="1785" w:bottom="1156" w:left="1211" w:header="0" w:footer="994" w:gutter="0"/>
          <w:cols w:space="720" w:num="1"/>
        </w:sectPr>
      </w:pPr>
    </w:p>
    <w:p w14:paraId="1BC3D529">
      <w:pPr>
        <w:spacing w:before="91" w:line="219" w:lineRule="auto"/>
        <w:ind w:left="23"/>
        <w:rPr>
          <w:rFonts w:hint="eastAsia" w:ascii="宋体" w:hAnsi="宋体" w:eastAsia="宋体" w:cs="宋体"/>
          <w:sz w:val="28"/>
          <w:szCs w:val="28"/>
        </w:rPr>
      </w:pPr>
      <w:r>
        <w:rPr>
          <w:rFonts w:hint="eastAsia" w:ascii="宋体" w:hAnsi="宋体" w:eastAsia="宋体" w:cs="宋体"/>
          <w:b/>
          <w:bCs/>
          <w:spacing w:val="-2"/>
          <w:sz w:val="28"/>
          <w:szCs w:val="28"/>
        </w:rPr>
        <w:t>1.响应函（格式见附件</w:t>
      </w:r>
      <w:r>
        <w:rPr>
          <w:rFonts w:hint="eastAsia" w:ascii="宋体" w:hAnsi="宋体" w:eastAsia="宋体" w:cs="宋体"/>
          <w:b/>
          <w:bCs/>
          <w:spacing w:val="-18"/>
          <w:sz w:val="28"/>
          <w:szCs w:val="28"/>
        </w:rPr>
        <w:t>）（</w:t>
      </w:r>
      <w:r>
        <w:rPr>
          <w:rFonts w:hint="eastAsia" w:ascii="宋体" w:hAnsi="宋体" w:eastAsia="宋体" w:cs="宋体"/>
          <w:b/>
          <w:bCs/>
          <w:spacing w:val="-2"/>
          <w:sz w:val="28"/>
          <w:szCs w:val="28"/>
        </w:rPr>
        <w:t>必须提供）</w:t>
      </w:r>
    </w:p>
    <w:p w14:paraId="46944EE2">
      <w:pPr>
        <w:pStyle w:val="4"/>
        <w:spacing w:line="352" w:lineRule="auto"/>
        <w:rPr>
          <w:rFonts w:hint="eastAsia" w:ascii="宋体" w:hAnsi="宋体" w:eastAsia="宋体" w:cs="宋体"/>
        </w:rPr>
      </w:pPr>
    </w:p>
    <w:p w14:paraId="297DC5E0">
      <w:pPr>
        <w:spacing w:before="101" w:line="224" w:lineRule="auto"/>
        <w:ind w:left="29"/>
        <w:rPr>
          <w:rFonts w:hint="eastAsia" w:ascii="宋体" w:hAnsi="宋体" w:eastAsia="宋体" w:cs="宋体"/>
          <w:sz w:val="31"/>
          <w:szCs w:val="31"/>
        </w:rPr>
      </w:pPr>
      <w:r>
        <w:rPr>
          <w:rFonts w:hint="eastAsia" w:ascii="宋体" w:hAnsi="宋体" w:eastAsia="宋体" w:cs="宋体"/>
          <w:b/>
          <w:bCs/>
          <w:spacing w:val="-9"/>
          <w:sz w:val="31"/>
          <w:szCs w:val="31"/>
        </w:rPr>
        <w:t>附件：</w:t>
      </w:r>
    </w:p>
    <w:p w14:paraId="14C3965D">
      <w:pPr>
        <w:spacing w:before="247" w:line="225" w:lineRule="auto"/>
        <w:ind w:left="4071"/>
        <w:rPr>
          <w:rFonts w:hint="eastAsia" w:ascii="宋体" w:hAnsi="宋体" w:eastAsia="宋体" w:cs="宋体"/>
          <w:sz w:val="31"/>
          <w:szCs w:val="31"/>
        </w:rPr>
      </w:pPr>
      <w:r>
        <w:rPr>
          <w:rFonts w:hint="eastAsia" w:ascii="宋体" w:hAnsi="宋体" w:eastAsia="宋体" w:cs="宋体"/>
          <w:b/>
          <w:bCs/>
          <w:spacing w:val="-7"/>
          <w:sz w:val="31"/>
          <w:szCs w:val="31"/>
        </w:rPr>
        <w:t>响</w:t>
      </w:r>
      <w:r>
        <w:rPr>
          <w:rFonts w:hint="eastAsia" w:ascii="宋体" w:hAnsi="宋体" w:eastAsia="宋体" w:cs="宋体"/>
          <w:spacing w:val="22"/>
          <w:sz w:val="31"/>
          <w:szCs w:val="31"/>
        </w:rPr>
        <w:t xml:space="preserve"> </w:t>
      </w:r>
      <w:r>
        <w:rPr>
          <w:rFonts w:hint="eastAsia" w:ascii="宋体" w:hAnsi="宋体" w:eastAsia="宋体" w:cs="宋体"/>
          <w:b/>
          <w:bCs/>
          <w:spacing w:val="-7"/>
          <w:sz w:val="31"/>
          <w:szCs w:val="31"/>
        </w:rPr>
        <w:t>应</w:t>
      </w:r>
      <w:r>
        <w:rPr>
          <w:rFonts w:hint="eastAsia" w:ascii="宋体" w:hAnsi="宋体" w:eastAsia="宋体" w:cs="宋体"/>
          <w:spacing w:val="42"/>
          <w:sz w:val="31"/>
          <w:szCs w:val="31"/>
        </w:rPr>
        <w:t xml:space="preserve"> </w:t>
      </w:r>
      <w:r>
        <w:rPr>
          <w:rFonts w:hint="eastAsia" w:ascii="宋体" w:hAnsi="宋体" w:eastAsia="宋体" w:cs="宋体"/>
          <w:b/>
          <w:bCs/>
          <w:spacing w:val="-7"/>
          <w:sz w:val="31"/>
          <w:szCs w:val="31"/>
        </w:rPr>
        <w:t>函</w:t>
      </w:r>
      <w:r>
        <w:rPr>
          <w:rFonts w:hint="eastAsia" w:ascii="宋体" w:hAnsi="宋体" w:eastAsia="宋体" w:cs="宋体"/>
          <w:spacing w:val="-7"/>
          <w:sz w:val="31"/>
          <w:szCs w:val="31"/>
        </w:rPr>
        <w:t xml:space="preserve"> </w:t>
      </w:r>
      <w:r>
        <w:rPr>
          <w:rFonts w:hint="eastAsia" w:ascii="宋体" w:hAnsi="宋体" w:eastAsia="宋体" w:cs="宋体"/>
          <w:b/>
          <w:bCs/>
          <w:spacing w:val="-7"/>
          <w:sz w:val="31"/>
          <w:szCs w:val="31"/>
        </w:rPr>
        <w:t>（格</w:t>
      </w:r>
      <w:r>
        <w:rPr>
          <w:rFonts w:hint="eastAsia" w:ascii="宋体" w:hAnsi="宋体" w:eastAsia="宋体" w:cs="宋体"/>
          <w:spacing w:val="24"/>
          <w:sz w:val="31"/>
          <w:szCs w:val="31"/>
        </w:rPr>
        <w:t xml:space="preserve"> </w:t>
      </w:r>
      <w:r>
        <w:rPr>
          <w:rFonts w:hint="eastAsia" w:ascii="宋体" w:hAnsi="宋体" w:eastAsia="宋体" w:cs="宋体"/>
          <w:b/>
          <w:bCs/>
          <w:spacing w:val="-7"/>
          <w:sz w:val="31"/>
          <w:szCs w:val="31"/>
        </w:rPr>
        <w:t>式）</w:t>
      </w:r>
    </w:p>
    <w:p w14:paraId="54035104">
      <w:pPr>
        <w:pStyle w:val="4"/>
        <w:spacing w:line="405" w:lineRule="auto"/>
        <w:rPr>
          <w:rFonts w:hint="eastAsia" w:ascii="宋体" w:hAnsi="宋体" w:eastAsia="宋体" w:cs="宋体"/>
        </w:rPr>
      </w:pPr>
    </w:p>
    <w:p w14:paraId="65D609DC">
      <w:pPr>
        <w:spacing w:before="65" w:line="227" w:lineRule="auto"/>
        <w:rPr>
          <w:rFonts w:hint="eastAsia" w:ascii="宋体" w:hAnsi="宋体" w:eastAsia="宋体" w:cs="宋体"/>
          <w:sz w:val="20"/>
          <w:szCs w:val="20"/>
        </w:rPr>
      </w:pPr>
      <w:r>
        <w:rPr>
          <w:rFonts w:hint="eastAsia" w:ascii="宋体" w:hAnsi="宋体" w:eastAsia="宋体" w:cs="宋体"/>
          <w:spacing w:val="9"/>
          <w:sz w:val="20"/>
          <w:szCs w:val="20"/>
        </w:rPr>
        <w:t>致</w:t>
      </w:r>
      <w:r>
        <w:rPr>
          <w:rFonts w:hint="eastAsia" w:ascii="宋体" w:hAnsi="宋体" w:eastAsia="宋体" w:cs="宋体"/>
          <w:spacing w:val="9"/>
          <w:sz w:val="20"/>
          <w:szCs w:val="20"/>
          <w:u w:val="single" w:color="auto"/>
        </w:rPr>
        <w:t>：广西鼎寅工程咨询有限公司</w:t>
      </w:r>
    </w:p>
    <w:p w14:paraId="55936782">
      <w:pPr>
        <w:spacing w:before="121" w:line="227" w:lineRule="auto"/>
        <w:ind w:left="420"/>
        <w:rPr>
          <w:rFonts w:hint="eastAsia" w:ascii="宋体" w:hAnsi="宋体" w:eastAsia="宋体" w:cs="宋体"/>
          <w:sz w:val="20"/>
          <w:szCs w:val="20"/>
        </w:rPr>
      </w:pPr>
      <w:r>
        <w:rPr>
          <w:rFonts w:hint="eastAsia" w:ascii="宋体" w:hAnsi="宋体" w:eastAsia="宋体" w:cs="宋体"/>
          <w:spacing w:val="9"/>
          <w:sz w:val="20"/>
          <w:szCs w:val="20"/>
        </w:rPr>
        <w:t>根据贵方项目竞争性磋商文件，项目编号</w:t>
      </w:r>
      <w:r>
        <w:rPr>
          <w:rFonts w:hint="eastAsia" w:ascii="宋体" w:hAnsi="宋体" w:eastAsia="宋体" w:cs="宋体"/>
          <w:spacing w:val="23"/>
          <w:sz w:val="20"/>
          <w:szCs w:val="20"/>
        </w:rPr>
        <w:t>：，</w:t>
      </w:r>
      <w:r>
        <w:rPr>
          <w:rFonts w:hint="eastAsia" w:ascii="宋体" w:hAnsi="宋体" w:eastAsia="宋体" w:cs="宋体"/>
          <w:spacing w:val="9"/>
          <w:sz w:val="20"/>
          <w:szCs w:val="20"/>
        </w:rPr>
        <w:t>签字代表（姓名）经正式授权并代表供应商</w:t>
      </w:r>
      <w:r>
        <w:rPr>
          <w:rFonts w:hint="eastAsia" w:ascii="宋体" w:hAnsi="宋体" w:eastAsia="宋体" w:cs="宋体"/>
          <w:sz w:val="20"/>
          <w:szCs w:val="20"/>
          <w:u w:val="single" w:color="auto"/>
        </w:rPr>
        <w:tab/>
      </w:r>
      <w:r>
        <w:rPr>
          <w:rFonts w:hint="eastAsia" w:ascii="宋体" w:hAnsi="宋体" w:eastAsia="宋体" w:cs="宋体"/>
          <w:spacing w:val="1"/>
          <w:sz w:val="20"/>
          <w:szCs w:val="20"/>
          <w:u w:val="single" w:color="auto"/>
        </w:rPr>
        <w:t>（</w:t>
      </w:r>
      <w:r>
        <w:rPr>
          <w:rFonts w:hint="eastAsia" w:ascii="宋体" w:hAnsi="宋体" w:eastAsia="宋体" w:cs="宋体"/>
          <w:spacing w:val="1"/>
          <w:sz w:val="20"/>
          <w:szCs w:val="20"/>
        </w:rPr>
        <w:t>供应商单位名称</w:t>
      </w:r>
      <w:r>
        <w:rPr>
          <w:rFonts w:hint="eastAsia" w:ascii="宋体" w:hAnsi="宋体" w:eastAsia="宋体" w:cs="宋体"/>
          <w:spacing w:val="22"/>
          <w:sz w:val="20"/>
          <w:szCs w:val="20"/>
        </w:rPr>
        <w:t>），</w:t>
      </w:r>
      <w:r>
        <w:rPr>
          <w:rFonts w:hint="eastAsia" w:ascii="宋体" w:hAnsi="宋体" w:eastAsia="宋体" w:cs="宋体"/>
          <w:spacing w:val="1"/>
          <w:sz w:val="20"/>
          <w:szCs w:val="20"/>
        </w:rPr>
        <w:t>提交电子响应文件。</w:t>
      </w:r>
    </w:p>
    <w:p w14:paraId="0BAD8F6C">
      <w:pPr>
        <w:spacing w:before="114" w:line="227" w:lineRule="auto"/>
        <w:ind w:left="419"/>
        <w:rPr>
          <w:rFonts w:hint="eastAsia" w:ascii="宋体" w:hAnsi="宋体" w:eastAsia="宋体" w:cs="宋体"/>
          <w:sz w:val="20"/>
          <w:szCs w:val="20"/>
        </w:rPr>
      </w:pPr>
      <w:r>
        <w:rPr>
          <w:rFonts w:hint="eastAsia" w:ascii="宋体" w:hAnsi="宋体" w:eastAsia="宋体" w:cs="宋体"/>
          <w:spacing w:val="8"/>
          <w:sz w:val="20"/>
          <w:szCs w:val="20"/>
        </w:rPr>
        <w:t>据此函，签字代表宣布同意如下：</w:t>
      </w:r>
    </w:p>
    <w:p w14:paraId="4DB1CD22">
      <w:pPr>
        <w:spacing w:before="114" w:line="226" w:lineRule="auto"/>
        <w:ind w:left="435"/>
        <w:rPr>
          <w:rFonts w:hint="eastAsia" w:ascii="宋体" w:hAnsi="宋体" w:eastAsia="宋体" w:cs="宋体"/>
          <w:sz w:val="20"/>
          <w:szCs w:val="20"/>
        </w:rPr>
      </w:pPr>
      <w:r>
        <w:rPr>
          <w:rFonts w:hint="eastAsia" w:ascii="宋体" w:hAnsi="宋体" w:eastAsia="宋体" w:cs="宋体"/>
          <w:spacing w:val="7"/>
          <w:sz w:val="20"/>
          <w:szCs w:val="20"/>
        </w:rPr>
        <w:t>1. 按磋商文件采购需求和磋商报价表：</w:t>
      </w:r>
    </w:p>
    <w:p w14:paraId="46A39715">
      <w:pPr>
        <w:spacing w:before="115" w:line="226" w:lineRule="auto"/>
        <w:ind w:left="419"/>
        <w:rPr>
          <w:rFonts w:hint="eastAsia" w:ascii="宋体" w:hAnsi="宋体" w:eastAsia="宋体" w:cs="宋体"/>
          <w:sz w:val="20"/>
          <w:szCs w:val="20"/>
        </w:rPr>
      </w:pPr>
      <w:r>
        <w:rPr>
          <w:rFonts w:hint="eastAsia" w:ascii="宋体" w:hAnsi="宋体" w:eastAsia="宋体" w:cs="宋体"/>
          <w:spacing w:val="6"/>
          <w:sz w:val="20"/>
          <w:szCs w:val="20"/>
        </w:rPr>
        <w:t>磋商总报价（大写）</w:t>
      </w:r>
      <w:r>
        <w:rPr>
          <w:rFonts w:hint="eastAsia" w:ascii="宋体" w:hAnsi="宋体" w:eastAsia="宋体" w:cs="宋体"/>
          <w:spacing w:val="6"/>
          <w:sz w:val="20"/>
          <w:szCs w:val="20"/>
          <w:u w:val="single" w:color="auto"/>
        </w:rPr>
        <w:t xml:space="preserve">     </w:t>
      </w:r>
      <w:r>
        <w:rPr>
          <w:rFonts w:hint="eastAsia" w:ascii="宋体" w:hAnsi="宋体" w:eastAsia="宋体" w:cs="宋体"/>
          <w:spacing w:val="-90"/>
          <w:sz w:val="20"/>
          <w:szCs w:val="20"/>
        </w:rPr>
        <w:t xml:space="preserve"> </w:t>
      </w:r>
      <w:r>
        <w:rPr>
          <w:rFonts w:hint="eastAsia" w:ascii="宋体" w:hAnsi="宋体" w:eastAsia="宋体" w:cs="宋体"/>
          <w:spacing w:val="6"/>
          <w:sz w:val="20"/>
          <w:szCs w:val="20"/>
        </w:rPr>
        <w:t>元人民币(￥</w:t>
      </w:r>
      <w:r>
        <w:rPr>
          <w:rFonts w:hint="eastAsia" w:ascii="宋体" w:hAnsi="宋体" w:eastAsia="宋体" w:cs="宋体"/>
          <w:spacing w:val="-80"/>
          <w:sz w:val="20"/>
          <w:szCs w:val="20"/>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rPr>
        <w:t xml:space="preserve"> )。</w:t>
      </w:r>
    </w:p>
    <w:p w14:paraId="382D5008">
      <w:pPr>
        <w:spacing w:before="115" w:line="227" w:lineRule="auto"/>
        <w:ind w:left="422"/>
        <w:rPr>
          <w:rFonts w:hint="eastAsia" w:ascii="宋体" w:hAnsi="宋体" w:eastAsia="宋体" w:cs="宋体"/>
          <w:sz w:val="20"/>
          <w:szCs w:val="20"/>
        </w:rPr>
      </w:pPr>
      <w:r>
        <w:rPr>
          <w:rFonts w:hint="eastAsia" w:ascii="宋体" w:hAnsi="宋体" w:eastAsia="宋体" w:cs="宋体"/>
          <w:spacing w:val="8"/>
          <w:sz w:val="20"/>
          <w:szCs w:val="20"/>
        </w:rPr>
        <w:t>2.我方承诺已具备磋商文件规定的供应商资格条件。</w:t>
      </w:r>
    </w:p>
    <w:p w14:paraId="7CCF6F77">
      <w:pPr>
        <w:spacing w:before="114" w:line="280" w:lineRule="auto"/>
        <w:ind w:left="4" w:right="2" w:firstLine="420"/>
        <w:rPr>
          <w:rFonts w:hint="eastAsia" w:ascii="宋体" w:hAnsi="宋体" w:eastAsia="宋体" w:cs="宋体"/>
          <w:sz w:val="20"/>
          <w:szCs w:val="20"/>
        </w:rPr>
      </w:pPr>
      <w:r>
        <w:rPr>
          <w:rFonts w:hint="eastAsia" w:ascii="宋体" w:hAnsi="宋体" w:eastAsia="宋体" w:cs="宋体"/>
          <w:spacing w:val="8"/>
          <w:sz w:val="20"/>
          <w:szCs w:val="20"/>
        </w:rPr>
        <w:t>3.我方已详细审核磋商文件，包括修改文件（</w:t>
      </w:r>
      <w:r>
        <w:rPr>
          <w:rFonts w:hint="eastAsia" w:ascii="宋体" w:hAnsi="宋体" w:eastAsia="宋体" w:cs="宋体"/>
          <w:spacing w:val="7"/>
          <w:sz w:val="20"/>
          <w:szCs w:val="20"/>
        </w:rPr>
        <w:t>如有的话）和有关附件，将自行承担因对全部磋商文件理解不</w:t>
      </w:r>
      <w:r>
        <w:rPr>
          <w:rFonts w:hint="eastAsia" w:ascii="宋体" w:hAnsi="宋体" w:eastAsia="宋体" w:cs="宋体"/>
          <w:sz w:val="20"/>
          <w:szCs w:val="20"/>
        </w:rPr>
        <w:t xml:space="preserve"> </w:t>
      </w:r>
      <w:r>
        <w:rPr>
          <w:rFonts w:hint="eastAsia" w:ascii="宋体" w:hAnsi="宋体" w:eastAsia="宋体" w:cs="宋体"/>
          <w:spacing w:val="8"/>
          <w:sz w:val="20"/>
          <w:szCs w:val="20"/>
        </w:rPr>
        <w:t>正确或误解而产生的相应后果。</w:t>
      </w:r>
    </w:p>
    <w:p w14:paraId="2EE6584F">
      <w:pPr>
        <w:spacing w:before="113" w:line="228" w:lineRule="auto"/>
        <w:ind w:left="419"/>
        <w:rPr>
          <w:rFonts w:hint="eastAsia" w:ascii="宋体" w:hAnsi="宋体" w:eastAsia="宋体" w:cs="宋体"/>
          <w:sz w:val="20"/>
          <w:szCs w:val="20"/>
        </w:rPr>
      </w:pPr>
      <w:r>
        <w:rPr>
          <w:rFonts w:hint="eastAsia" w:ascii="宋体" w:hAnsi="宋体" w:eastAsia="宋体" w:cs="宋体"/>
          <w:spacing w:val="10"/>
          <w:sz w:val="20"/>
          <w:szCs w:val="20"/>
        </w:rPr>
        <w:t>4. 响应文件有效期为响应文件递交截止时间之</w:t>
      </w:r>
      <w:r>
        <w:rPr>
          <w:rFonts w:hint="eastAsia" w:ascii="宋体" w:hAnsi="宋体" w:eastAsia="宋体" w:cs="宋体"/>
          <w:spacing w:val="9"/>
          <w:sz w:val="20"/>
          <w:szCs w:val="20"/>
        </w:rPr>
        <w:t>日起90</w:t>
      </w:r>
      <w:r>
        <w:rPr>
          <w:rFonts w:hint="eastAsia" w:ascii="宋体" w:hAnsi="宋体" w:eastAsia="宋体" w:cs="宋体"/>
          <w:spacing w:val="-34"/>
          <w:sz w:val="20"/>
          <w:szCs w:val="20"/>
        </w:rPr>
        <w:t xml:space="preserve"> </w:t>
      </w:r>
      <w:r>
        <w:rPr>
          <w:rFonts w:hint="eastAsia" w:ascii="宋体" w:hAnsi="宋体" w:eastAsia="宋体" w:cs="宋体"/>
          <w:spacing w:val="9"/>
          <w:sz w:val="20"/>
          <w:szCs w:val="20"/>
        </w:rPr>
        <w:t>天。</w:t>
      </w:r>
    </w:p>
    <w:p w14:paraId="00E01CE6">
      <w:pPr>
        <w:spacing w:before="114" w:line="228" w:lineRule="auto"/>
        <w:ind w:left="424"/>
        <w:rPr>
          <w:rFonts w:hint="eastAsia" w:ascii="宋体" w:hAnsi="宋体" w:eastAsia="宋体" w:cs="宋体"/>
          <w:sz w:val="20"/>
          <w:szCs w:val="20"/>
        </w:rPr>
      </w:pPr>
      <w:r>
        <w:rPr>
          <w:rFonts w:hint="eastAsia" w:ascii="宋体" w:hAnsi="宋体" w:eastAsia="宋体" w:cs="宋体"/>
          <w:spacing w:val="5"/>
          <w:sz w:val="20"/>
          <w:szCs w:val="20"/>
        </w:rPr>
        <w:t>5. 如我方成交：</w:t>
      </w:r>
    </w:p>
    <w:p w14:paraId="469E7620">
      <w:pPr>
        <w:spacing w:before="112" w:line="227" w:lineRule="auto"/>
        <w:ind w:left="430"/>
        <w:rPr>
          <w:rFonts w:hint="eastAsia" w:ascii="宋体" w:hAnsi="宋体" w:eastAsia="宋体" w:cs="宋体"/>
          <w:sz w:val="20"/>
          <w:szCs w:val="20"/>
        </w:rPr>
      </w:pPr>
      <w:r>
        <w:rPr>
          <w:rFonts w:hint="eastAsia" w:ascii="宋体" w:hAnsi="宋体" w:eastAsia="宋体" w:cs="宋体"/>
          <w:spacing w:val="9"/>
          <w:sz w:val="20"/>
          <w:szCs w:val="20"/>
        </w:rPr>
        <w:t>（1）我方承诺在收到成交通知书后，在成交通知书规定的期限内与采购人签订合同。</w:t>
      </w:r>
    </w:p>
    <w:p w14:paraId="4A91F146">
      <w:pPr>
        <w:spacing w:before="114" w:line="280" w:lineRule="auto"/>
        <w:ind w:left="3" w:firstLine="426"/>
        <w:rPr>
          <w:rFonts w:hint="eastAsia" w:ascii="宋体" w:hAnsi="宋体" w:eastAsia="宋体" w:cs="宋体"/>
          <w:sz w:val="20"/>
          <w:szCs w:val="20"/>
        </w:rPr>
      </w:pPr>
      <w:r>
        <w:rPr>
          <w:rFonts w:hint="eastAsia" w:ascii="宋体" w:hAnsi="宋体" w:eastAsia="宋体" w:cs="宋体"/>
          <w:spacing w:val="10"/>
          <w:sz w:val="20"/>
          <w:szCs w:val="20"/>
        </w:rPr>
        <w:t>（2）我方承诺本响应文件至本项目合同履行完毕止均保持有效，按</w:t>
      </w:r>
      <w:r>
        <w:rPr>
          <w:rFonts w:hint="eastAsia" w:ascii="宋体" w:hAnsi="宋体" w:eastAsia="宋体" w:cs="宋体"/>
          <w:spacing w:val="9"/>
          <w:sz w:val="20"/>
          <w:szCs w:val="20"/>
        </w:rPr>
        <w:t>磋商文件及政府采购法律法规的规定履</w:t>
      </w:r>
      <w:r>
        <w:rPr>
          <w:rFonts w:hint="eastAsia" w:ascii="宋体" w:hAnsi="宋体" w:eastAsia="宋体" w:cs="宋体"/>
          <w:sz w:val="20"/>
          <w:szCs w:val="20"/>
        </w:rPr>
        <w:t xml:space="preserve"> </w:t>
      </w:r>
      <w:r>
        <w:rPr>
          <w:rFonts w:hint="eastAsia" w:ascii="宋体" w:hAnsi="宋体" w:eastAsia="宋体" w:cs="宋体"/>
          <w:spacing w:val="7"/>
          <w:sz w:val="20"/>
          <w:szCs w:val="20"/>
        </w:rPr>
        <w:t>行合同责任和义务。</w:t>
      </w:r>
    </w:p>
    <w:p w14:paraId="1F178DDE">
      <w:pPr>
        <w:spacing w:before="114" w:line="227" w:lineRule="auto"/>
        <w:ind w:left="424"/>
        <w:rPr>
          <w:rFonts w:hint="eastAsia" w:ascii="宋体" w:hAnsi="宋体" w:eastAsia="宋体" w:cs="宋体"/>
          <w:sz w:val="20"/>
          <w:szCs w:val="20"/>
        </w:rPr>
      </w:pPr>
      <w:r>
        <w:rPr>
          <w:rFonts w:hint="eastAsia" w:ascii="宋体" w:hAnsi="宋体" w:eastAsia="宋体" w:cs="宋体"/>
          <w:spacing w:val="8"/>
          <w:sz w:val="20"/>
          <w:szCs w:val="20"/>
        </w:rPr>
        <w:t>与本项目有关的正式通讯地址为：</w:t>
      </w:r>
    </w:p>
    <w:p w14:paraId="279C79FB">
      <w:pPr>
        <w:pStyle w:val="4"/>
        <w:spacing w:line="327" w:lineRule="auto"/>
        <w:rPr>
          <w:rFonts w:hint="eastAsia" w:ascii="宋体" w:hAnsi="宋体" w:eastAsia="宋体" w:cs="宋体"/>
        </w:rPr>
      </w:pPr>
    </w:p>
    <w:p w14:paraId="1091060C">
      <w:pPr>
        <w:spacing w:before="66" w:line="227" w:lineRule="auto"/>
        <w:ind w:left="420"/>
        <w:rPr>
          <w:rFonts w:hint="eastAsia" w:ascii="宋体" w:hAnsi="宋体" w:eastAsia="宋体" w:cs="宋体"/>
          <w:sz w:val="20"/>
          <w:szCs w:val="20"/>
        </w:rPr>
      </w:pPr>
      <w:r>
        <w:rPr>
          <w:rFonts w:hint="eastAsia" w:ascii="宋体" w:hAnsi="宋体" w:eastAsia="宋体" w:cs="宋体"/>
          <w:spacing w:val="1"/>
          <w:sz w:val="20"/>
          <w:szCs w:val="20"/>
        </w:rPr>
        <w:t>地址：</w:t>
      </w:r>
      <w:r>
        <w:rPr>
          <w:rFonts w:hint="eastAsia" w:ascii="宋体" w:hAnsi="宋体" w:eastAsia="宋体" w:cs="宋体"/>
          <w:spacing w:val="47"/>
          <w:sz w:val="20"/>
          <w:szCs w:val="20"/>
        </w:rPr>
        <w:t xml:space="preserve"> </w:t>
      </w:r>
      <w:r>
        <w:rPr>
          <w:rFonts w:hint="eastAsia" w:ascii="宋体" w:hAnsi="宋体" w:eastAsia="宋体" w:cs="宋体"/>
          <w:spacing w:val="1"/>
          <w:sz w:val="20"/>
          <w:szCs w:val="20"/>
        </w:rPr>
        <w:t>邮编：</w:t>
      </w:r>
      <w:r>
        <w:rPr>
          <w:rFonts w:hint="eastAsia" w:ascii="宋体" w:hAnsi="宋体" w:eastAsia="宋体" w:cs="宋体"/>
          <w:spacing w:val="27"/>
          <w:sz w:val="20"/>
          <w:szCs w:val="20"/>
        </w:rPr>
        <w:t xml:space="preserve">  </w:t>
      </w:r>
      <w:r>
        <w:rPr>
          <w:rFonts w:hint="eastAsia" w:ascii="宋体" w:hAnsi="宋体" w:eastAsia="宋体" w:cs="宋体"/>
          <w:spacing w:val="1"/>
          <w:sz w:val="20"/>
          <w:szCs w:val="20"/>
        </w:rPr>
        <w:t>电话、传真：</w:t>
      </w:r>
    </w:p>
    <w:p w14:paraId="6632E8B4">
      <w:pPr>
        <w:spacing w:before="73" w:line="228" w:lineRule="auto"/>
        <w:ind w:left="420"/>
        <w:rPr>
          <w:rFonts w:hint="eastAsia" w:ascii="宋体" w:hAnsi="宋体" w:eastAsia="宋体" w:cs="宋体"/>
          <w:sz w:val="20"/>
          <w:szCs w:val="20"/>
        </w:rPr>
      </w:pPr>
      <w:r>
        <w:rPr>
          <w:rFonts w:hint="eastAsia" w:ascii="宋体" w:hAnsi="宋体" w:eastAsia="宋体" w:cs="宋体"/>
          <w:spacing w:val="5"/>
          <w:sz w:val="20"/>
          <w:szCs w:val="20"/>
        </w:rPr>
        <w:t>开户名称：</w:t>
      </w:r>
    </w:p>
    <w:p w14:paraId="5573057E">
      <w:pPr>
        <w:spacing w:before="72" w:line="228" w:lineRule="auto"/>
        <w:ind w:left="420"/>
        <w:rPr>
          <w:rFonts w:hint="eastAsia" w:ascii="宋体" w:hAnsi="宋体" w:eastAsia="宋体" w:cs="宋体"/>
          <w:sz w:val="20"/>
          <w:szCs w:val="20"/>
        </w:rPr>
      </w:pPr>
      <w:r>
        <w:rPr>
          <w:rFonts w:hint="eastAsia" w:ascii="宋体" w:hAnsi="宋体" w:eastAsia="宋体" w:cs="宋体"/>
          <w:spacing w:val="7"/>
          <w:sz w:val="20"/>
          <w:szCs w:val="20"/>
        </w:rPr>
        <w:t>开户银行：</w:t>
      </w:r>
      <w:r>
        <w:rPr>
          <w:rFonts w:hint="eastAsia" w:ascii="宋体" w:hAnsi="宋体" w:eastAsia="宋体" w:cs="宋体"/>
          <w:sz w:val="20"/>
          <w:szCs w:val="20"/>
          <w:u w:val="single" w:color="auto"/>
        </w:rPr>
        <w:t xml:space="preserve">                                          </w:t>
      </w:r>
    </w:p>
    <w:p w14:paraId="5A4A81CB">
      <w:pPr>
        <w:spacing w:before="75" w:line="229" w:lineRule="auto"/>
        <w:ind w:left="423"/>
        <w:rPr>
          <w:rFonts w:hint="eastAsia" w:ascii="宋体" w:hAnsi="宋体" w:eastAsia="宋体" w:cs="宋体"/>
          <w:sz w:val="20"/>
          <w:szCs w:val="20"/>
        </w:rPr>
      </w:pPr>
      <w:r>
        <w:rPr>
          <w:rFonts w:hint="eastAsia" w:ascii="宋体" w:hAnsi="宋体" w:eastAsia="宋体" w:cs="宋体"/>
          <w:spacing w:val="3"/>
          <w:sz w:val="20"/>
          <w:szCs w:val="20"/>
        </w:rPr>
        <w:t>账号：</w:t>
      </w:r>
      <w:r>
        <w:rPr>
          <w:rFonts w:hint="eastAsia" w:ascii="宋体" w:hAnsi="宋体" w:eastAsia="宋体" w:cs="宋体"/>
          <w:spacing w:val="3"/>
          <w:sz w:val="20"/>
          <w:szCs w:val="20"/>
          <w:u w:val="single" w:color="auto"/>
        </w:rPr>
        <w:t xml:space="preserve">                                    </w:t>
      </w:r>
      <w:r>
        <w:rPr>
          <w:rFonts w:hint="eastAsia" w:ascii="宋体" w:hAnsi="宋体" w:eastAsia="宋体" w:cs="宋体"/>
          <w:spacing w:val="2"/>
          <w:sz w:val="20"/>
          <w:szCs w:val="20"/>
          <w:u w:val="single" w:color="auto"/>
        </w:rPr>
        <w:t xml:space="preserve">         </w:t>
      </w:r>
    </w:p>
    <w:p w14:paraId="780BBDF4">
      <w:pPr>
        <w:spacing w:before="71" w:line="227" w:lineRule="auto"/>
        <w:ind w:left="420"/>
        <w:rPr>
          <w:rFonts w:hint="eastAsia" w:ascii="宋体" w:hAnsi="宋体" w:eastAsia="宋体" w:cs="宋体"/>
          <w:sz w:val="20"/>
          <w:szCs w:val="20"/>
        </w:rPr>
      </w:pPr>
      <w:r>
        <w:rPr>
          <w:rFonts w:hint="eastAsia" w:ascii="宋体" w:hAnsi="宋体" w:eastAsia="宋体" w:cs="宋体"/>
          <w:spacing w:val="5"/>
          <w:sz w:val="20"/>
          <w:szCs w:val="20"/>
        </w:rPr>
        <w:t>供应商[公章(</w:t>
      </w:r>
      <w:r>
        <w:rPr>
          <w:rFonts w:hint="eastAsia" w:ascii="宋体" w:hAnsi="宋体" w:eastAsia="宋体" w:cs="宋体"/>
          <w:sz w:val="20"/>
          <w:szCs w:val="20"/>
        </w:rPr>
        <w:t>CA</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签章)、</w:t>
      </w:r>
      <w:r>
        <w:rPr>
          <w:rFonts w:hint="eastAsia" w:ascii="宋体" w:hAnsi="宋体" w:eastAsia="宋体" w:cs="宋体"/>
          <w:spacing w:val="-52"/>
          <w:sz w:val="20"/>
          <w:szCs w:val="20"/>
        </w:rPr>
        <w:t xml:space="preserve"> </w:t>
      </w:r>
      <w:r>
        <w:rPr>
          <w:rFonts w:hint="eastAsia" w:ascii="宋体" w:hAnsi="宋体" w:eastAsia="宋体" w:cs="宋体"/>
          <w:spacing w:val="5"/>
          <w:sz w:val="20"/>
          <w:szCs w:val="20"/>
        </w:rPr>
        <w:t>自然人除外]：</w:t>
      </w:r>
    </w:p>
    <w:p w14:paraId="04D5C9EB">
      <w:pPr>
        <w:spacing w:before="73" w:line="296" w:lineRule="auto"/>
        <w:ind w:right="2" w:firstLine="420"/>
        <w:rPr>
          <w:rFonts w:hint="eastAsia" w:ascii="宋体" w:hAnsi="宋体" w:eastAsia="宋体" w:cs="宋体"/>
          <w:sz w:val="20"/>
          <w:szCs w:val="20"/>
        </w:rPr>
      </w:pPr>
      <w:r>
        <w:rPr>
          <w:rFonts w:hint="eastAsia" w:ascii="宋体" w:hAnsi="宋体" w:eastAsia="宋体" w:cs="宋体"/>
          <w:spacing w:val="10"/>
          <w:sz w:val="20"/>
          <w:szCs w:val="20"/>
        </w:rPr>
        <w:t>法定代表人、负责人、</w:t>
      </w:r>
      <w:r>
        <w:rPr>
          <w:rFonts w:hint="eastAsia" w:ascii="宋体" w:hAnsi="宋体" w:eastAsia="宋体" w:cs="宋体"/>
          <w:spacing w:val="-49"/>
          <w:sz w:val="20"/>
          <w:szCs w:val="20"/>
        </w:rPr>
        <w:t xml:space="preserve"> </w:t>
      </w:r>
      <w:r>
        <w:rPr>
          <w:rFonts w:hint="eastAsia" w:ascii="宋体" w:hAnsi="宋体" w:eastAsia="宋体" w:cs="宋体"/>
          <w:spacing w:val="10"/>
          <w:sz w:val="20"/>
          <w:szCs w:val="20"/>
        </w:rPr>
        <w:t>自然人或相应的委托代理人签字</w:t>
      </w:r>
      <w:r>
        <w:rPr>
          <w:rFonts w:hint="eastAsia" w:ascii="宋体" w:hAnsi="宋体" w:eastAsia="宋体" w:cs="宋体"/>
          <w:spacing w:val="9"/>
          <w:sz w:val="20"/>
          <w:szCs w:val="20"/>
        </w:rPr>
        <w:t>[或盖章(</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9"/>
          <w:sz w:val="20"/>
          <w:szCs w:val="20"/>
        </w:rPr>
        <w:t>签章)]（属自然人的应在签名处加盖大</w:t>
      </w:r>
      <w:r>
        <w:rPr>
          <w:rFonts w:hint="eastAsia" w:ascii="宋体" w:hAnsi="宋体" w:eastAsia="宋体" w:cs="宋体"/>
          <w:sz w:val="20"/>
          <w:szCs w:val="20"/>
        </w:rPr>
        <w:t xml:space="preserve"> </w:t>
      </w:r>
      <w:r>
        <w:rPr>
          <w:rFonts w:hint="eastAsia" w:ascii="宋体" w:hAnsi="宋体" w:eastAsia="宋体" w:cs="宋体"/>
          <w:spacing w:val="8"/>
          <w:sz w:val="20"/>
          <w:szCs w:val="20"/>
        </w:rPr>
        <w:t>拇指指印或个人</w:t>
      </w:r>
      <w:r>
        <w:rPr>
          <w:rFonts w:hint="eastAsia" w:ascii="宋体" w:hAnsi="宋体" w:eastAsia="宋体" w:cs="宋体"/>
          <w:spacing w:val="-41"/>
          <w:sz w:val="20"/>
          <w:szCs w:val="20"/>
        </w:rPr>
        <w:t xml:space="preserve"> </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签章</w:t>
      </w:r>
      <w:r>
        <w:rPr>
          <w:rFonts w:hint="eastAsia" w:ascii="宋体" w:hAnsi="宋体" w:eastAsia="宋体" w:cs="宋体"/>
          <w:sz w:val="20"/>
          <w:szCs w:val="20"/>
        </w:rPr>
        <w:t>）：</w:t>
      </w:r>
    </w:p>
    <w:p w14:paraId="19C7292E">
      <w:pPr>
        <w:spacing w:line="228" w:lineRule="auto"/>
        <w:ind w:left="430"/>
        <w:rPr>
          <w:rFonts w:hint="eastAsia" w:ascii="宋体" w:hAnsi="宋体" w:eastAsia="宋体" w:cs="宋体"/>
          <w:sz w:val="20"/>
          <w:szCs w:val="20"/>
        </w:rPr>
      </w:pPr>
      <w:r>
        <w:rPr>
          <w:rFonts w:hint="eastAsia" w:ascii="宋体" w:hAnsi="宋体" w:eastAsia="宋体" w:cs="宋体"/>
          <w:spacing w:val="3"/>
          <w:sz w:val="20"/>
          <w:szCs w:val="20"/>
        </w:rPr>
        <w:t>响应日期：</w:t>
      </w:r>
    </w:p>
    <w:p w14:paraId="3C5A99E0">
      <w:pPr>
        <w:spacing w:line="228" w:lineRule="auto"/>
        <w:rPr>
          <w:rFonts w:hint="eastAsia" w:ascii="宋体" w:hAnsi="宋体" w:eastAsia="宋体" w:cs="宋体"/>
          <w:sz w:val="20"/>
          <w:szCs w:val="20"/>
        </w:rPr>
        <w:sectPr>
          <w:footerReference r:id="rId41" w:type="default"/>
          <w:pgSz w:w="11906" w:h="16839"/>
          <w:pgMar w:top="1431" w:right="935" w:bottom="1156" w:left="785" w:header="0" w:footer="994" w:gutter="0"/>
          <w:cols w:space="720" w:num="1"/>
        </w:sectPr>
      </w:pPr>
    </w:p>
    <w:p w14:paraId="6EAFFAAA">
      <w:pPr>
        <w:spacing w:before="55" w:line="219" w:lineRule="auto"/>
        <w:ind w:left="7"/>
        <w:rPr>
          <w:rFonts w:hint="eastAsia" w:ascii="宋体" w:hAnsi="宋体" w:eastAsia="宋体" w:cs="宋体"/>
          <w:sz w:val="28"/>
          <w:szCs w:val="28"/>
        </w:rPr>
      </w:pPr>
      <w:r>
        <w:rPr>
          <w:rFonts w:hint="eastAsia" w:ascii="宋体" w:hAnsi="宋体" w:eastAsia="宋体" w:cs="宋体"/>
          <w:b/>
          <w:bCs/>
          <w:spacing w:val="-3"/>
          <w:sz w:val="28"/>
          <w:szCs w:val="28"/>
        </w:rPr>
        <w:t>2.</w:t>
      </w:r>
      <w:r>
        <w:rPr>
          <w:rFonts w:hint="eastAsia" w:ascii="宋体" w:hAnsi="宋体" w:eastAsia="宋体" w:cs="宋体"/>
          <w:spacing w:val="-3"/>
          <w:sz w:val="28"/>
          <w:szCs w:val="28"/>
        </w:rPr>
        <w:t xml:space="preserve"> </w:t>
      </w:r>
      <w:r>
        <w:rPr>
          <w:rFonts w:hint="eastAsia" w:ascii="宋体" w:hAnsi="宋体" w:eastAsia="宋体" w:cs="宋体"/>
          <w:b/>
          <w:bCs/>
          <w:spacing w:val="-3"/>
          <w:sz w:val="28"/>
          <w:szCs w:val="28"/>
        </w:rPr>
        <w:t>磋商报价表（必须提供）；</w:t>
      </w:r>
    </w:p>
    <w:p w14:paraId="21886004">
      <w:pPr>
        <w:pStyle w:val="4"/>
        <w:spacing w:line="360" w:lineRule="auto"/>
        <w:rPr>
          <w:rFonts w:hint="eastAsia" w:ascii="宋体" w:hAnsi="宋体" w:eastAsia="宋体" w:cs="宋体"/>
        </w:rPr>
      </w:pPr>
    </w:p>
    <w:p w14:paraId="496C9CB7">
      <w:pPr>
        <w:spacing w:before="98" w:line="219" w:lineRule="auto"/>
        <w:ind w:left="27"/>
        <w:rPr>
          <w:rFonts w:hint="eastAsia" w:ascii="宋体" w:hAnsi="宋体" w:eastAsia="宋体" w:cs="宋体"/>
          <w:sz w:val="30"/>
          <w:szCs w:val="30"/>
        </w:rPr>
      </w:pPr>
      <w:r>
        <w:rPr>
          <w:rFonts w:hint="eastAsia" w:ascii="宋体" w:hAnsi="宋体" w:eastAsia="宋体" w:cs="宋体"/>
          <w:b/>
          <w:bCs/>
          <w:spacing w:val="-15"/>
          <w:sz w:val="30"/>
          <w:szCs w:val="30"/>
        </w:rPr>
        <w:t>附件：</w:t>
      </w:r>
    </w:p>
    <w:p w14:paraId="62C53797">
      <w:pPr>
        <w:spacing w:before="219" w:line="218" w:lineRule="auto"/>
        <w:ind w:left="4013"/>
        <w:rPr>
          <w:rFonts w:hint="eastAsia" w:ascii="宋体" w:hAnsi="宋体" w:eastAsia="宋体" w:cs="宋体"/>
          <w:sz w:val="24"/>
          <w:szCs w:val="24"/>
        </w:rPr>
      </w:pPr>
      <w:r>
        <w:rPr>
          <w:rFonts w:hint="eastAsia" w:ascii="宋体" w:hAnsi="宋体" w:eastAsia="宋体" w:cs="宋体"/>
          <w:b/>
          <w:bCs/>
          <w:spacing w:val="-3"/>
          <w:sz w:val="24"/>
          <w:szCs w:val="24"/>
        </w:rPr>
        <w:t>磋商报价表（格式）</w:t>
      </w:r>
    </w:p>
    <w:p w14:paraId="0958E8EE">
      <w:pPr>
        <w:pStyle w:val="4"/>
        <w:spacing w:line="295" w:lineRule="auto"/>
        <w:rPr>
          <w:rFonts w:hint="eastAsia" w:ascii="宋体" w:hAnsi="宋体" w:eastAsia="宋体" w:cs="宋体"/>
        </w:rPr>
      </w:pPr>
    </w:p>
    <w:p w14:paraId="28D02F6B">
      <w:pPr>
        <w:pStyle w:val="4"/>
        <w:spacing w:line="295" w:lineRule="auto"/>
        <w:rPr>
          <w:rFonts w:hint="eastAsia" w:ascii="宋体" w:hAnsi="宋体" w:eastAsia="宋体" w:cs="宋体"/>
        </w:rPr>
      </w:pPr>
    </w:p>
    <w:p w14:paraId="593EB430">
      <w:pPr>
        <w:spacing w:before="78" w:line="219" w:lineRule="auto"/>
        <w:ind w:left="5"/>
        <w:rPr>
          <w:rFonts w:hint="eastAsia" w:ascii="宋体" w:hAnsi="宋体" w:eastAsia="宋体" w:cs="宋体"/>
          <w:sz w:val="24"/>
          <w:szCs w:val="24"/>
        </w:rPr>
      </w:pPr>
      <w:r>
        <w:rPr>
          <w:rFonts w:hint="eastAsia" w:ascii="宋体" w:hAnsi="宋体" w:eastAsia="宋体" w:cs="宋体"/>
          <w:spacing w:val="-1"/>
          <w:sz w:val="24"/>
          <w:szCs w:val="24"/>
        </w:rPr>
        <w:t>项目名称：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项目编号：</w:t>
      </w:r>
      <w:r>
        <w:rPr>
          <w:rFonts w:hint="eastAsia" w:ascii="宋体" w:hAnsi="宋体" w:eastAsia="宋体" w:cs="宋体"/>
          <w:sz w:val="24"/>
          <w:szCs w:val="24"/>
          <w:u w:val="single" w:color="auto"/>
        </w:rPr>
        <w:t xml:space="preserve">                    </w:t>
      </w:r>
    </w:p>
    <w:p w14:paraId="5F3CFA16">
      <w:pPr>
        <w:spacing w:before="312" w:line="220" w:lineRule="auto"/>
        <w:ind w:left="4"/>
        <w:rPr>
          <w:rFonts w:hint="eastAsia" w:ascii="宋体" w:hAnsi="宋体" w:eastAsia="宋体" w:cs="宋体"/>
          <w:sz w:val="24"/>
          <w:szCs w:val="24"/>
        </w:rPr>
      </w:pPr>
      <w:r>
        <w:rPr>
          <w:rFonts w:hint="eastAsia" w:ascii="宋体" w:hAnsi="宋体" w:eastAsia="宋体" w:cs="宋体"/>
          <w:spacing w:val="-3"/>
          <w:sz w:val="24"/>
          <w:szCs w:val="24"/>
          <w:lang w:eastAsia="zh-CN"/>
        </w:rPr>
        <w:t>磋商人</w:t>
      </w:r>
      <w:r>
        <w:rPr>
          <w:rFonts w:hint="eastAsia" w:ascii="宋体" w:hAnsi="宋体" w:eastAsia="宋体" w:cs="宋体"/>
          <w:spacing w:val="-3"/>
          <w:sz w:val="24"/>
          <w:szCs w:val="24"/>
        </w:rPr>
        <w:t>名称：</w:t>
      </w:r>
      <w:r>
        <w:rPr>
          <w:rFonts w:hint="eastAsia" w:ascii="宋体" w:hAnsi="宋体" w:eastAsia="宋体" w:cs="宋体"/>
          <w:sz w:val="24"/>
          <w:szCs w:val="24"/>
          <w:u w:val="single" w:color="auto"/>
        </w:rPr>
        <w:t xml:space="preserve">                     </w:t>
      </w:r>
    </w:p>
    <w:p w14:paraId="1ADA7E74">
      <w:pPr>
        <w:spacing w:line="67" w:lineRule="exact"/>
        <w:rPr>
          <w:rFonts w:hint="eastAsia" w:ascii="宋体" w:hAnsi="宋体" w:eastAsia="宋体" w:cs="宋体"/>
        </w:rPr>
      </w:pPr>
    </w:p>
    <w:tbl>
      <w:tblPr>
        <w:tblStyle w:val="17"/>
        <w:tblW w:w="98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2351"/>
        <w:gridCol w:w="1245"/>
        <w:gridCol w:w="1191"/>
        <w:gridCol w:w="1224"/>
        <w:gridCol w:w="2066"/>
        <w:gridCol w:w="1120"/>
      </w:tblGrid>
      <w:tr w14:paraId="13117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639" w:type="dxa"/>
            <w:textDirection w:val="tbRlV"/>
            <w:vAlign w:val="top"/>
          </w:tcPr>
          <w:p w14:paraId="2A3E75F9">
            <w:pPr>
              <w:pStyle w:val="18"/>
              <w:spacing w:before="196" w:line="210" w:lineRule="auto"/>
              <w:ind w:left="119"/>
              <w:rPr>
                <w:rFonts w:hint="eastAsia" w:ascii="宋体" w:hAnsi="宋体" w:eastAsia="宋体" w:cs="宋体"/>
                <w:sz w:val="24"/>
                <w:szCs w:val="24"/>
              </w:rPr>
            </w:pPr>
            <w:r>
              <w:rPr>
                <w:rFonts w:hint="eastAsia" w:ascii="宋体" w:hAnsi="宋体" w:eastAsia="宋体" w:cs="宋体"/>
                <w:spacing w:val="-1"/>
                <w:sz w:val="24"/>
                <w:szCs w:val="24"/>
              </w:rPr>
              <w:t>序</w:t>
            </w:r>
            <w:r>
              <w:rPr>
                <w:rFonts w:hint="eastAsia" w:ascii="宋体" w:hAnsi="宋体" w:eastAsia="宋体" w:cs="宋体"/>
                <w:spacing w:val="109"/>
                <w:sz w:val="24"/>
                <w:szCs w:val="24"/>
              </w:rPr>
              <w:t xml:space="preserve"> </w:t>
            </w:r>
            <w:r>
              <w:rPr>
                <w:rFonts w:hint="eastAsia" w:ascii="宋体" w:hAnsi="宋体" w:eastAsia="宋体" w:cs="宋体"/>
                <w:spacing w:val="-1"/>
                <w:sz w:val="24"/>
                <w:szCs w:val="24"/>
              </w:rPr>
              <w:t>号</w:t>
            </w:r>
          </w:p>
        </w:tc>
        <w:tc>
          <w:tcPr>
            <w:tcW w:w="2351" w:type="dxa"/>
            <w:vAlign w:val="top"/>
          </w:tcPr>
          <w:p w14:paraId="29115038">
            <w:pPr>
              <w:spacing w:line="272" w:lineRule="auto"/>
              <w:rPr>
                <w:rFonts w:hint="eastAsia" w:ascii="宋体" w:hAnsi="宋体" w:eastAsia="宋体" w:cs="宋体"/>
                <w:sz w:val="21"/>
              </w:rPr>
            </w:pPr>
          </w:p>
          <w:p w14:paraId="19E2B321">
            <w:pPr>
              <w:pStyle w:val="18"/>
              <w:spacing w:before="78" w:line="219" w:lineRule="auto"/>
              <w:ind w:left="700"/>
              <w:rPr>
                <w:rFonts w:hint="eastAsia" w:ascii="宋体" w:hAnsi="宋体" w:eastAsia="宋体" w:cs="宋体"/>
                <w:sz w:val="24"/>
                <w:szCs w:val="24"/>
              </w:rPr>
            </w:pPr>
            <w:r>
              <w:rPr>
                <w:rFonts w:hint="eastAsia" w:ascii="宋体" w:hAnsi="宋体" w:eastAsia="宋体" w:cs="宋体"/>
                <w:spacing w:val="-3"/>
                <w:sz w:val="24"/>
                <w:szCs w:val="24"/>
              </w:rPr>
              <w:t>服务名称</w:t>
            </w:r>
          </w:p>
        </w:tc>
        <w:tc>
          <w:tcPr>
            <w:tcW w:w="1245" w:type="dxa"/>
            <w:vAlign w:val="top"/>
          </w:tcPr>
          <w:p w14:paraId="3E1A62E8">
            <w:pPr>
              <w:spacing w:line="272" w:lineRule="auto"/>
              <w:rPr>
                <w:rFonts w:hint="eastAsia" w:ascii="宋体" w:hAnsi="宋体" w:eastAsia="宋体" w:cs="宋体"/>
                <w:sz w:val="21"/>
              </w:rPr>
            </w:pPr>
          </w:p>
          <w:p w14:paraId="5E6C9004">
            <w:pPr>
              <w:pStyle w:val="18"/>
              <w:spacing w:before="78" w:line="219" w:lineRule="auto"/>
              <w:ind w:left="147"/>
              <w:rPr>
                <w:rFonts w:hint="eastAsia" w:ascii="宋体" w:hAnsi="宋体" w:eastAsia="宋体" w:cs="宋体"/>
                <w:sz w:val="24"/>
                <w:szCs w:val="24"/>
              </w:rPr>
            </w:pPr>
            <w:r>
              <w:rPr>
                <w:rFonts w:hint="eastAsia" w:ascii="宋体" w:hAnsi="宋体" w:eastAsia="宋体" w:cs="宋体"/>
                <w:spacing w:val="-3"/>
                <w:sz w:val="24"/>
                <w:szCs w:val="24"/>
              </w:rPr>
              <w:t>服务内容</w:t>
            </w:r>
          </w:p>
        </w:tc>
        <w:tc>
          <w:tcPr>
            <w:tcW w:w="1191" w:type="dxa"/>
            <w:vAlign w:val="top"/>
          </w:tcPr>
          <w:p w14:paraId="2613A33D">
            <w:pPr>
              <w:pStyle w:val="18"/>
              <w:spacing w:before="120" w:line="313" w:lineRule="auto"/>
              <w:ind w:left="361" w:right="113" w:hanging="238"/>
              <w:rPr>
                <w:rFonts w:hint="eastAsia" w:ascii="宋体" w:hAnsi="宋体" w:eastAsia="宋体" w:cs="宋体"/>
                <w:sz w:val="24"/>
                <w:szCs w:val="24"/>
              </w:rPr>
            </w:pPr>
            <w:r>
              <w:rPr>
                <w:rFonts w:hint="eastAsia" w:ascii="宋体" w:hAnsi="宋体" w:eastAsia="宋体" w:cs="宋体"/>
                <w:spacing w:val="-3"/>
                <w:sz w:val="24"/>
                <w:szCs w:val="24"/>
              </w:rPr>
              <w:t>数量及单</w:t>
            </w:r>
            <w:r>
              <w:rPr>
                <w:rFonts w:hint="eastAsia" w:ascii="宋体" w:hAnsi="宋体" w:eastAsia="宋体" w:cs="宋体"/>
                <w:sz w:val="24"/>
                <w:szCs w:val="24"/>
              </w:rPr>
              <w:t xml:space="preserve"> </w:t>
            </w:r>
            <w:r>
              <w:rPr>
                <w:rFonts w:hint="eastAsia" w:ascii="宋体" w:hAnsi="宋体" w:eastAsia="宋体" w:cs="宋体"/>
                <w:spacing w:val="-5"/>
                <w:sz w:val="24"/>
                <w:szCs w:val="24"/>
              </w:rPr>
              <w:t>位①</w:t>
            </w:r>
          </w:p>
        </w:tc>
        <w:tc>
          <w:tcPr>
            <w:tcW w:w="1224" w:type="dxa"/>
            <w:vAlign w:val="top"/>
          </w:tcPr>
          <w:p w14:paraId="62169560">
            <w:pPr>
              <w:pStyle w:val="18"/>
              <w:spacing w:before="119" w:line="218" w:lineRule="auto"/>
              <w:jc w:val="right"/>
              <w:rPr>
                <w:rFonts w:hint="eastAsia" w:ascii="宋体" w:hAnsi="宋体" w:eastAsia="宋体" w:cs="宋体"/>
                <w:sz w:val="24"/>
                <w:szCs w:val="24"/>
              </w:rPr>
            </w:pPr>
            <w:r>
              <w:rPr>
                <w:rFonts w:hint="eastAsia" w:ascii="宋体" w:hAnsi="宋体" w:eastAsia="宋体" w:cs="宋体"/>
                <w:spacing w:val="-21"/>
                <w:sz w:val="24"/>
                <w:szCs w:val="24"/>
              </w:rPr>
              <w:t>单价（元）</w:t>
            </w:r>
          </w:p>
          <w:p w14:paraId="3FE33EE7">
            <w:pPr>
              <w:pStyle w:val="18"/>
              <w:spacing w:before="184" w:line="217" w:lineRule="auto"/>
              <w:ind w:left="498"/>
              <w:rPr>
                <w:rFonts w:hint="eastAsia" w:ascii="宋体" w:hAnsi="宋体" w:eastAsia="宋体" w:cs="宋体"/>
                <w:sz w:val="24"/>
                <w:szCs w:val="24"/>
              </w:rPr>
            </w:pPr>
            <w:r>
              <w:rPr>
                <w:rFonts w:hint="eastAsia" w:ascii="宋体" w:hAnsi="宋体" w:eastAsia="宋体" w:cs="宋体"/>
                <w:sz w:val="24"/>
                <w:szCs w:val="24"/>
              </w:rPr>
              <w:t>②</w:t>
            </w:r>
          </w:p>
        </w:tc>
        <w:tc>
          <w:tcPr>
            <w:tcW w:w="2066" w:type="dxa"/>
            <w:vAlign w:val="top"/>
          </w:tcPr>
          <w:p w14:paraId="34AD2CD3">
            <w:pPr>
              <w:pStyle w:val="18"/>
              <w:spacing w:before="119" w:line="218" w:lineRule="auto"/>
              <w:ind w:left="121"/>
              <w:rPr>
                <w:rFonts w:hint="eastAsia" w:ascii="宋体" w:hAnsi="宋体" w:eastAsia="宋体" w:cs="宋体"/>
                <w:sz w:val="24"/>
                <w:szCs w:val="24"/>
              </w:rPr>
            </w:pPr>
            <w:r>
              <w:rPr>
                <w:rFonts w:hint="eastAsia" w:cs="宋体"/>
                <w:spacing w:val="-2"/>
                <w:sz w:val="24"/>
                <w:szCs w:val="24"/>
                <w:lang w:val="en-US" w:eastAsia="zh-CN"/>
              </w:rPr>
              <w:t>磋商总</w:t>
            </w:r>
            <w:r>
              <w:rPr>
                <w:rFonts w:hint="eastAsia" w:ascii="宋体" w:hAnsi="宋体" w:eastAsia="宋体" w:cs="宋体"/>
                <w:spacing w:val="-2"/>
                <w:sz w:val="24"/>
                <w:szCs w:val="24"/>
              </w:rPr>
              <w:t>报价（元）</w:t>
            </w:r>
          </w:p>
          <w:p w14:paraId="072FA7FC">
            <w:pPr>
              <w:pStyle w:val="18"/>
              <w:spacing w:before="184" w:line="217" w:lineRule="auto"/>
              <w:ind w:left="416"/>
              <w:rPr>
                <w:rFonts w:hint="eastAsia" w:ascii="宋体" w:hAnsi="宋体" w:eastAsia="宋体" w:cs="宋体"/>
                <w:sz w:val="24"/>
                <w:szCs w:val="24"/>
              </w:rPr>
            </w:pPr>
            <w:r>
              <w:rPr>
                <w:rFonts w:hint="eastAsia" w:ascii="宋体" w:hAnsi="宋体" w:eastAsia="宋体" w:cs="宋体"/>
                <w:spacing w:val="-2"/>
                <w:sz w:val="24"/>
                <w:szCs w:val="24"/>
              </w:rPr>
              <w:t>③=①×②</w:t>
            </w:r>
          </w:p>
        </w:tc>
        <w:tc>
          <w:tcPr>
            <w:tcW w:w="1120" w:type="dxa"/>
            <w:vAlign w:val="top"/>
          </w:tcPr>
          <w:p w14:paraId="09222917">
            <w:pPr>
              <w:spacing w:line="272" w:lineRule="auto"/>
              <w:rPr>
                <w:rFonts w:hint="eastAsia" w:ascii="宋体" w:hAnsi="宋体" w:eastAsia="宋体" w:cs="宋体"/>
                <w:sz w:val="21"/>
              </w:rPr>
            </w:pPr>
          </w:p>
          <w:p w14:paraId="4FC27B95">
            <w:pPr>
              <w:pStyle w:val="18"/>
              <w:spacing w:before="78" w:line="221" w:lineRule="auto"/>
              <w:ind w:left="413"/>
              <w:rPr>
                <w:rFonts w:hint="eastAsia" w:ascii="宋体" w:hAnsi="宋体" w:eastAsia="宋体" w:cs="宋体"/>
                <w:sz w:val="24"/>
                <w:szCs w:val="24"/>
              </w:rPr>
            </w:pPr>
            <w:r>
              <w:rPr>
                <w:rFonts w:hint="eastAsia" w:ascii="宋体" w:hAnsi="宋体" w:eastAsia="宋体" w:cs="宋体"/>
                <w:spacing w:val="-7"/>
                <w:sz w:val="24"/>
                <w:szCs w:val="24"/>
              </w:rPr>
              <w:t>备注</w:t>
            </w:r>
          </w:p>
        </w:tc>
      </w:tr>
      <w:tr w14:paraId="17685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jc w:val="center"/>
        </w:trPr>
        <w:tc>
          <w:tcPr>
            <w:tcW w:w="639" w:type="dxa"/>
            <w:vAlign w:val="top"/>
          </w:tcPr>
          <w:p w14:paraId="543DE193">
            <w:pPr>
              <w:rPr>
                <w:rFonts w:hint="eastAsia" w:ascii="宋体" w:hAnsi="宋体" w:eastAsia="宋体" w:cs="宋体"/>
                <w:sz w:val="21"/>
              </w:rPr>
            </w:pPr>
          </w:p>
        </w:tc>
        <w:tc>
          <w:tcPr>
            <w:tcW w:w="2351" w:type="dxa"/>
            <w:vAlign w:val="top"/>
          </w:tcPr>
          <w:p w14:paraId="6ED9DC20">
            <w:pPr>
              <w:rPr>
                <w:rFonts w:hint="eastAsia" w:ascii="宋体" w:hAnsi="宋体" w:eastAsia="宋体" w:cs="宋体"/>
                <w:sz w:val="21"/>
              </w:rPr>
            </w:pPr>
          </w:p>
        </w:tc>
        <w:tc>
          <w:tcPr>
            <w:tcW w:w="1245" w:type="dxa"/>
            <w:vAlign w:val="top"/>
          </w:tcPr>
          <w:p w14:paraId="2438940D">
            <w:pPr>
              <w:rPr>
                <w:rFonts w:hint="default" w:ascii="宋体" w:hAnsi="宋体" w:eastAsia="宋体" w:cs="宋体"/>
                <w:sz w:val="21"/>
                <w:lang w:val="en-US" w:eastAsia="zh-CN"/>
              </w:rPr>
            </w:pPr>
            <w:r>
              <w:rPr>
                <w:rFonts w:hint="eastAsia" w:ascii="宋体" w:hAnsi="宋体" w:eastAsia="宋体" w:cs="宋体"/>
                <w:sz w:val="21"/>
                <w:lang w:val="en-US" w:eastAsia="zh-CN"/>
              </w:rPr>
              <w:t>按服务采购需求内容执行</w:t>
            </w:r>
          </w:p>
        </w:tc>
        <w:tc>
          <w:tcPr>
            <w:tcW w:w="1191" w:type="dxa"/>
            <w:vAlign w:val="top"/>
          </w:tcPr>
          <w:p w14:paraId="7D0A3059">
            <w:pPr>
              <w:ind w:firstLine="420" w:firstLineChars="200"/>
              <w:rPr>
                <w:rFonts w:hint="default" w:ascii="宋体" w:hAnsi="宋体" w:eastAsia="宋体" w:cs="宋体"/>
                <w:sz w:val="21"/>
                <w:lang w:val="en-US" w:eastAsia="zh-CN"/>
              </w:rPr>
            </w:pPr>
            <w:r>
              <w:rPr>
                <w:rFonts w:hint="eastAsia" w:ascii="宋体" w:hAnsi="宋体" w:eastAsia="宋体" w:cs="宋体"/>
                <w:sz w:val="21"/>
                <w:lang w:val="en-US" w:eastAsia="zh-CN"/>
              </w:rPr>
              <w:t>1项</w:t>
            </w:r>
          </w:p>
        </w:tc>
        <w:tc>
          <w:tcPr>
            <w:tcW w:w="1224" w:type="dxa"/>
            <w:vAlign w:val="top"/>
          </w:tcPr>
          <w:p w14:paraId="13203131">
            <w:pPr>
              <w:rPr>
                <w:rFonts w:hint="eastAsia" w:ascii="宋体" w:hAnsi="宋体" w:eastAsia="宋体" w:cs="宋体"/>
                <w:sz w:val="21"/>
              </w:rPr>
            </w:pPr>
          </w:p>
        </w:tc>
        <w:tc>
          <w:tcPr>
            <w:tcW w:w="2066" w:type="dxa"/>
            <w:vAlign w:val="top"/>
          </w:tcPr>
          <w:p w14:paraId="60A5DBDC">
            <w:pPr>
              <w:rPr>
                <w:rFonts w:hint="eastAsia" w:ascii="宋体" w:hAnsi="宋体" w:eastAsia="宋体" w:cs="宋体"/>
                <w:sz w:val="21"/>
              </w:rPr>
            </w:pPr>
          </w:p>
        </w:tc>
        <w:tc>
          <w:tcPr>
            <w:tcW w:w="1120" w:type="dxa"/>
            <w:vAlign w:val="top"/>
          </w:tcPr>
          <w:p w14:paraId="23F03E9A">
            <w:pPr>
              <w:rPr>
                <w:rFonts w:hint="eastAsia" w:ascii="宋体" w:hAnsi="宋体" w:eastAsia="宋体" w:cs="宋体"/>
                <w:sz w:val="21"/>
              </w:rPr>
            </w:pPr>
          </w:p>
        </w:tc>
      </w:tr>
      <w:tr w14:paraId="5ABBB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9836" w:type="dxa"/>
            <w:gridSpan w:val="7"/>
            <w:vAlign w:val="top"/>
          </w:tcPr>
          <w:p w14:paraId="68E0BD92">
            <w:pPr>
              <w:pStyle w:val="18"/>
              <w:spacing w:before="203" w:line="218" w:lineRule="auto"/>
              <w:ind w:left="121"/>
              <w:rPr>
                <w:rFonts w:hint="eastAsia" w:ascii="宋体" w:hAnsi="宋体" w:eastAsia="宋体" w:cs="宋体"/>
                <w:sz w:val="24"/>
                <w:szCs w:val="24"/>
              </w:rPr>
            </w:pPr>
            <w:r>
              <w:rPr>
                <w:rFonts w:hint="eastAsia" w:cs="宋体"/>
                <w:spacing w:val="-1"/>
                <w:sz w:val="24"/>
                <w:szCs w:val="24"/>
                <w:lang w:val="en-US" w:eastAsia="zh-CN"/>
              </w:rPr>
              <w:t>磋商</w:t>
            </w:r>
            <w:r>
              <w:rPr>
                <w:rFonts w:hint="eastAsia" w:ascii="宋体" w:hAnsi="宋体" w:eastAsia="宋体" w:cs="宋体"/>
                <w:spacing w:val="-1"/>
                <w:sz w:val="24"/>
                <w:szCs w:val="24"/>
              </w:rPr>
              <w:t>总报价（含税费等所有费用</w:t>
            </w:r>
            <w:r>
              <w:rPr>
                <w:rFonts w:hint="eastAsia" w:ascii="宋体" w:hAnsi="宋体" w:eastAsia="宋体" w:cs="宋体"/>
                <w:spacing w:val="-7"/>
                <w:sz w:val="24"/>
                <w:szCs w:val="24"/>
              </w:rPr>
              <w:t>）：（</w:t>
            </w:r>
            <w:r>
              <w:rPr>
                <w:rFonts w:hint="eastAsia" w:ascii="宋体" w:hAnsi="宋体" w:eastAsia="宋体" w:cs="宋体"/>
                <w:spacing w:val="-1"/>
                <w:sz w:val="24"/>
                <w:szCs w:val="24"/>
              </w:rPr>
              <w:t>大写）</w:t>
            </w:r>
            <w:r>
              <w:rPr>
                <w:rFonts w:hint="eastAsia" w:ascii="宋体" w:hAnsi="宋体" w:eastAsia="宋体" w:cs="宋体"/>
                <w:spacing w:val="-1"/>
                <w:sz w:val="24"/>
                <w:szCs w:val="24"/>
                <w:u w:val="single" w:color="auto"/>
              </w:rPr>
              <w:t xml:space="preserve">人民币                   </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1"/>
                <w:sz w:val="24"/>
                <w:szCs w:val="24"/>
                <w:u w:val="single" w:color="auto"/>
              </w:rPr>
              <w:t>)</w:t>
            </w:r>
            <w:r>
              <w:rPr>
                <w:rFonts w:hint="eastAsia" w:ascii="宋体" w:hAnsi="宋体" w:eastAsia="宋体" w:cs="宋体"/>
                <w:spacing w:val="2"/>
                <w:sz w:val="24"/>
                <w:szCs w:val="24"/>
                <w:u w:val="single" w:color="auto"/>
              </w:rPr>
              <w:t xml:space="preserve">  </w:t>
            </w:r>
          </w:p>
        </w:tc>
      </w:tr>
    </w:tbl>
    <w:p w14:paraId="45094546">
      <w:pPr>
        <w:spacing w:before="85" w:line="230" w:lineRule="auto"/>
        <w:ind w:left="495"/>
        <w:rPr>
          <w:rFonts w:hint="eastAsia" w:ascii="宋体" w:hAnsi="宋体" w:eastAsia="宋体" w:cs="宋体"/>
          <w:sz w:val="24"/>
          <w:szCs w:val="24"/>
        </w:rPr>
      </w:pPr>
      <w:r>
        <w:rPr>
          <w:rFonts w:hint="eastAsia" w:ascii="宋体" w:hAnsi="宋体" w:eastAsia="宋体" w:cs="宋体"/>
          <w:spacing w:val="-12"/>
          <w:sz w:val="24"/>
          <w:szCs w:val="24"/>
        </w:rPr>
        <w:t>注：</w:t>
      </w:r>
    </w:p>
    <w:p w14:paraId="6F8E295C">
      <w:pPr>
        <w:spacing w:before="214" w:line="227" w:lineRule="auto"/>
        <w:ind w:left="436"/>
        <w:rPr>
          <w:rFonts w:hint="eastAsia" w:ascii="宋体" w:hAnsi="宋体" w:eastAsia="宋体" w:cs="宋体"/>
          <w:sz w:val="20"/>
          <w:szCs w:val="20"/>
        </w:rPr>
      </w:pPr>
      <w:r>
        <w:rPr>
          <w:rFonts w:hint="eastAsia" w:ascii="宋体" w:hAnsi="宋体" w:eastAsia="宋体" w:cs="宋体"/>
          <w:spacing w:val="9"/>
          <w:sz w:val="20"/>
          <w:szCs w:val="20"/>
        </w:rPr>
        <w:t>1、表格内容均需按要求填写并盖章，不得留</w:t>
      </w:r>
      <w:r>
        <w:rPr>
          <w:rFonts w:hint="eastAsia" w:ascii="宋体" w:hAnsi="宋体" w:eastAsia="宋体" w:cs="宋体"/>
          <w:spacing w:val="8"/>
          <w:sz w:val="20"/>
          <w:szCs w:val="20"/>
        </w:rPr>
        <w:t>空，否则按投标无效处理。</w:t>
      </w:r>
    </w:p>
    <w:p w14:paraId="327BC8FE">
      <w:pPr>
        <w:spacing w:before="163" w:line="302" w:lineRule="auto"/>
        <w:ind w:left="5" w:right="115" w:firstLine="417"/>
        <w:rPr>
          <w:rFonts w:hint="eastAsia" w:ascii="宋体" w:hAnsi="宋体" w:eastAsia="宋体" w:cs="宋体"/>
          <w:sz w:val="20"/>
          <w:szCs w:val="20"/>
        </w:rPr>
      </w:pPr>
      <w:r>
        <w:rPr>
          <w:rFonts w:hint="eastAsia" w:ascii="宋体" w:hAnsi="宋体" w:eastAsia="宋体" w:cs="宋体"/>
          <w:spacing w:val="10"/>
          <w:sz w:val="20"/>
          <w:szCs w:val="20"/>
        </w:rPr>
        <w:t>2、投标报价表一经涂改，应在涂改处加盖单位公章或者由法定代表人或授权委</w:t>
      </w:r>
      <w:r>
        <w:rPr>
          <w:rFonts w:hint="eastAsia" w:ascii="宋体" w:hAnsi="宋体" w:eastAsia="宋体" w:cs="宋体"/>
          <w:spacing w:val="9"/>
          <w:sz w:val="20"/>
          <w:szCs w:val="20"/>
        </w:rPr>
        <w:t>托人签字，否则其投标作无</w:t>
      </w:r>
      <w:r>
        <w:rPr>
          <w:rFonts w:hint="eastAsia" w:ascii="宋体" w:hAnsi="宋体" w:eastAsia="宋体" w:cs="宋体"/>
          <w:sz w:val="20"/>
          <w:szCs w:val="20"/>
        </w:rPr>
        <w:t xml:space="preserve"> </w:t>
      </w:r>
      <w:r>
        <w:rPr>
          <w:rFonts w:hint="eastAsia" w:ascii="宋体" w:hAnsi="宋体" w:eastAsia="宋体" w:cs="宋体"/>
          <w:spacing w:val="4"/>
          <w:sz w:val="20"/>
          <w:szCs w:val="20"/>
        </w:rPr>
        <w:t>效标处理。</w:t>
      </w:r>
    </w:p>
    <w:p w14:paraId="795E9436">
      <w:pPr>
        <w:spacing w:before="164" w:line="302" w:lineRule="auto"/>
        <w:ind w:right="44" w:firstLine="425"/>
        <w:rPr>
          <w:rFonts w:hint="eastAsia" w:ascii="宋体" w:hAnsi="宋体" w:eastAsia="宋体" w:cs="宋体"/>
          <w:sz w:val="20"/>
          <w:szCs w:val="20"/>
        </w:rPr>
      </w:pPr>
      <w:r>
        <w:rPr>
          <w:rFonts w:hint="eastAsia" w:ascii="宋体" w:hAnsi="宋体" w:eastAsia="宋体" w:cs="宋体"/>
          <w:spacing w:val="7"/>
          <w:sz w:val="20"/>
          <w:szCs w:val="20"/>
        </w:rPr>
        <w:t>3、</w:t>
      </w:r>
      <w:r>
        <w:rPr>
          <w:rFonts w:hint="eastAsia" w:ascii="宋体" w:hAnsi="宋体" w:eastAsia="宋体" w:cs="宋体"/>
          <w:spacing w:val="7"/>
          <w:sz w:val="20"/>
          <w:szCs w:val="20"/>
          <w:lang w:eastAsia="zh-CN"/>
        </w:rPr>
        <w:t>磋商总报价</w:t>
      </w:r>
      <w:r>
        <w:rPr>
          <w:rFonts w:hint="eastAsia" w:ascii="宋体" w:hAnsi="宋体" w:eastAsia="宋体" w:cs="宋体"/>
          <w:spacing w:val="7"/>
          <w:sz w:val="20"/>
          <w:szCs w:val="20"/>
        </w:rPr>
        <w:t>以人民币报价，包括了</w:t>
      </w:r>
      <w:r>
        <w:rPr>
          <w:rFonts w:hint="eastAsia" w:ascii="宋体" w:hAnsi="宋体" w:eastAsia="宋体" w:cs="宋体"/>
          <w:spacing w:val="7"/>
          <w:sz w:val="20"/>
          <w:szCs w:val="20"/>
          <w:lang w:eastAsia="zh-CN"/>
        </w:rPr>
        <w:t>磋商人</w:t>
      </w:r>
      <w:r>
        <w:rPr>
          <w:rFonts w:hint="eastAsia" w:ascii="宋体" w:hAnsi="宋体" w:eastAsia="宋体" w:cs="宋体"/>
          <w:spacing w:val="7"/>
          <w:sz w:val="20"/>
          <w:szCs w:val="20"/>
        </w:rPr>
        <w:t>完成本项目所需的一切工作内容而发生的所有</w:t>
      </w:r>
      <w:r>
        <w:rPr>
          <w:rFonts w:hint="eastAsia" w:ascii="宋体" w:hAnsi="宋体" w:eastAsia="宋体" w:cs="宋体"/>
          <w:spacing w:val="6"/>
          <w:sz w:val="20"/>
          <w:szCs w:val="20"/>
        </w:rPr>
        <w:t>直接或间接费用、</w:t>
      </w:r>
      <w:r>
        <w:rPr>
          <w:rFonts w:hint="eastAsia" w:ascii="宋体" w:hAnsi="宋体" w:eastAsia="宋体" w:cs="宋体"/>
          <w:sz w:val="20"/>
          <w:szCs w:val="20"/>
        </w:rPr>
        <w:t xml:space="preserve"> </w:t>
      </w:r>
      <w:r>
        <w:rPr>
          <w:rFonts w:hint="eastAsia" w:ascii="宋体" w:hAnsi="宋体" w:eastAsia="宋体" w:cs="宋体"/>
          <w:spacing w:val="10"/>
          <w:sz w:val="20"/>
          <w:szCs w:val="20"/>
        </w:rPr>
        <w:t>税金等全部费用和</w:t>
      </w:r>
      <w:r>
        <w:rPr>
          <w:rFonts w:hint="eastAsia" w:ascii="宋体" w:hAnsi="宋体" w:eastAsia="宋体" w:cs="宋体"/>
          <w:spacing w:val="10"/>
          <w:sz w:val="20"/>
          <w:szCs w:val="20"/>
          <w:lang w:eastAsia="zh-CN"/>
        </w:rPr>
        <w:t>磋商人</w:t>
      </w:r>
      <w:r>
        <w:rPr>
          <w:rFonts w:hint="eastAsia" w:ascii="宋体" w:hAnsi="宋体" w:eastAsia="宋体" w:cs="宋体"/>
          <w:spacing w:val="10"/>
          <w:sz w:val="20"/>
          <w:szCs w:val="20"/>
        </w:rPr>
        <w:t>要求获得的利润以及应由</w:t>
      </w:r>
      <w:r>
        <w:rPr>
          <w:rFonts w:hint="eastAsia" w:ascii="宋体" w:hAnsi="宋体" w:eastAsia="宋体" w:cs="宋体"/>
          <w:spacing w:val="10"/>
          <w:sz w:val="20"/>
          <w:szCs w:val="20"/>
          <w:lang w:eastAsia="zh-CN"/>
        </w:rPr>
        <w:t>磋商人</w:t>
      </w:r>
      <w:r>
        <w:rPr>
          <w:rFonts w:hint="eastAsia" w:ascii="宋体" w:hAnsi="宋体" w:eastAsia="宋体" w:cs="宋体"/>
          <w:spacing w:val="9"/>
          <w:sz w:val="20"/>
          <w:szCs w:val="20"/>
        </w:rPr>
        <w:t>承担的义务、责任和风险所发生的一切费用。</w:t>
      </w:r>
    </w:p>
    <w:p w14:paraId="49750653">
      <w:pPr>
        <w:spacing w:before="162" w:line="301" w:lineRule="auto"/>
        <w:ind w:right="115" w:firstLine="420"/>
        <w:rPr>
          <w:rFonts w:hint="eastAsia" w:ascii="宋体" w:hAnsi="宋体" w:eastAsia="宋体" w:cs="宋体"/>
          <w:sz w:val="20"/>
          <w:szCs w:val="20"/>
        </w:rPr>
      </w:pPr>
      <w:r>
        <w:rPr>
          <w:rFonts w:hint="eastAsia" w:ascii="宋体" w:hAnsi="宋体" w:eastAsia="宋体" w:cs="宋体"/>
          <w:spacing w:val="10"/>
          <w:sz w:val="20"/>
          <w:szCs w:val="20"/>
        </w:rPr>
        <w:t>4、特别提示：采购机构将对项目名称和项目编号，中标供应商名称、地址和中标金额</w:t>
      </w:r>
      <w:r>
        <w:rPr>
          <w:rFonts w:hint="eastAsia" w:ascii="宋体" w:hAnsi="宋体" w:eastAsia="宋体" w:cs="宋体"/>
          <w:spacing w:val="9"/>
          <w:sz w:val="20"/>
          <w:szCs w:val="20"/>
        </w:rPr>
        <w:t>，主要中标标的的名</w:t>
      </w:r>
      <w:r>
        <w:rPr>
          <w:rFonts w:hint="eastAsia" w:ascii="宋体" w:hAnsi="宋体" w:eastAsia="宋体" w:cs="宋体"/>
          <w:sz w:val="20"/>
          <w:szCs w:val="20"/>
        </w:rPr>
        <w:t xml:space="preserve"> </w:t>
      </w:r>
      <w:r>
        <w:rPr>
          <w:rFonts w:hint="eastAsia" w:ascii="宋体" w:hAnsi="宋体" w:eastAsia="宋体" w:cs="宋体"/>
          <w:spacing w:val="9"/>
          <w:sz w:val="20"/>
          <w:szCs w:val="20"/>
        </w:rPr>
        <w:t>称、规格型号、数量、单价、服务要求等予以公示。</w:t>
      </w:r>
    </w:p>
    <w:p w14:paraId="2D83996C">
      <w:pPr>
        <w:spacing w:before="164" w:line="327" w:lineRule="auto"/>
        <w:ind w:left="4" w:right="115" w:firstLine="420"/>
        <w:rPr>
          <w:rFonts w:hint="eastAsia" w:ascii="宋体" w:hAnsi="宋体" w:eastAsia="宋体" w:cs="宋体"/>
          <w:sz w:val="20"/>
          <w:szCs w:val="20"/>
        </w:rPr>
      </w:pPr>
      <w:r>
        <w:rPr>
          <w:rFonts w:hint="eastAsia" w:ascii="宋体" w:hAnsi="宋体" w:eastAsia="宋体" w:cs="宋体"/>
          <w:spacing w:val="10"/>
          <w:sz w:val="20"/>
          <w:szCs w:val="20"/>
        </w:rPr>
        <w:t>5、符合招标文件中列明的可享受中小企业扶持政策的</w:t>
      </w:r>
      <w:r>
        <w:rPr>
          <w:rFonts w:hint="eastAsia" w:ascii="宋体" w:hAnsi="宋体" w:eastAsia="宋体" w:cs="宋体"/>
          <w:spacing w:val="10"/>
          <w:sz w:val="20"/>
          <w:szCs w:val="20"/>
          <w:lang w:eastAsia="zh-CN"/>
        </w:rPr>
        <w:t>磋商人</w:t>
      </w:r>
      <w:r>
        <w:rPr>
          <w:rFonts w:hint="eastAsia" w:ascii="宋体" w:hAnsi="宋体" w:eastAsia="宋体" w:cs="宋体"/>
          <w:spacing w:val="10"/>
          <w:sz w:val="20"/>
          <w:szCs w:val="20"/>
        </w:rPr>
        <w:t>，请填写中小</w:t>
      </w:r>
      <w:r>
        <w:rPr>
          <w:rFonts w:hint="eastAsia" w:ascii="宋体" w:hAnsi="宋体" w:eastAsia="宋体" w:cs="宋体"/>
          <w:spacing w:val="9"/>
          <w:sz w:val="20"/>
          <w:szCs w:val="20"/>
        </w:rPr>
        <w:t>企业声明函。注：</w:t>
      </w:r>
      <w:r>
        <w:rPr>
          <w:rFonts w:hint="eastAsia" w:ascii="宋体" w:hAnsi="宋体" w:eastAsia="宋体" w:cs="宋体"/>
          <w:spacing w:val="9"/>
          <w:sz w:val="20"/>
          <w:szCs w:val="20"/>
          <w:lang w:eastAsia="zh-CN"/>
        </w:rPr>
        <w:t>磋商人</w:t>
      </w:r>
      <w:r>
        <w:rPr>
          <w:rFonts w:hint="eastAsia" w:ascii="宋体" w:hAnsi="宋体" w:eastAsia="宋体" w:cs="宋体"/>
          <w:spacing w:val="9"/>
          <w:sz w:val="20"/>
          <w:szCs w:val="20"/>
        </w:rPr>
        <w:t>提供的</w:t>
      </w:r>
      <w:r>
        <w:rPr>
          <w:rFonts w:hint="eastAsia" w:ascii="宋体" w:hAnsi="宋体" w:eastAsia="宋体" w:cs="宋体"/>
          <w:sz w:val="20"/>
          <w:szCs w:val="20"/>
        </w:rPr>
        <w:t xml:space="preserve"> </w:t>
      </w:r>
      <w:r>
        <w:rPr>
          <w:rFonts w:hint="eastAsia" w:ascii="宋体" w:hAnsi="宋体" w:eastAsia="宋体" w:cs="宋体"/>
          <w:spacing w:val="8"/>
          <w:sz w:val="20"/>
          <w:szCs w:val="20"/>
        </w:rPr>
        <w:t>中小企业声明函内容不实的，属于提供虚假材料谋取中标、成交，依照《中华人</w:t>
      </w:r>
      <w:r>
        <w:rPr>
          <w:rFonts w:hint="eastAsia" w:ascii="宋体" w:hAnsi="宋体" w:eastAsia="宋体" w:cs="宋体"/>
          <w:spacing w:val="7"/>
          <w:sz w:val="20"/>
          <w:szCs w:val="20"/>
        </w:rPr>
        <w:t>民共和国政府采购法》等国家有</w:t>
      </w:r>
      <w:r>
        <w:rPr>
          <w:rFonts w:hint="eastAsia" w:ascii="宋体" w:hAnsi="宋体" w:eastAsia="宋体" w:cs="宋体"/>
          <w:sz w:val="20"/>
          <w:szCs w:val="20"/>
        </w:rPr>
        <w:t xml:space="preserve"> </w:t>
      </w:r>
      <w:r>
        <w:rPr>
          <w:rFonts w:hint="eastAsia" w:ascii="宋体" w:hAnsi="宋体" w:eastAsia="宋体" w:cs="宋体"/>
          <w:spacing w:val="7"/>
          <w:sz w:val="20"/>
          <w:szCs w:val="20"/>
        </w:rPr>
        <w:t>关规定追究相应责任。</w:t>
      </w:r>
    </w:p>
    <w:p w14:paraId="0CF6D511">
      <w:pPr>
        <w:pStyle w:val="4"/>
        <w:spacing w:line="250" w:lineRule="auto"/>
        <w:rPr>
          <w:rFonts w:hint="eastAsia" w:ascii="宋体" w:hAnsi="宋体" w:eastAsia="宋体" w:cs="宋体"/>
        </w:rPr>
      </w:pPr>
    </w:p>
    <w:p w14:paraId="6288888F">
      <w:pPr>
        <w:pStyle w:val="4"/>
        <w:spacing w:line="251" w:lineRule="auto"/>
        <w:rPr>
          <w:rFonts w:hint="eastAsia" w:ascii="宋体" w:hAnsi="宋体" w:eastAsia="宋体" w:cs="宋体"/>
        </w:rPr>
      </w:pPr>
    </w:p>
    <w:p w14:paraId="4E8FD800">
      <w:pPr>
        <w:spacing w:before="66" w:line="227" w:lineRule="auto"/>
        <w:ind w:left="4409"/>
        <w:rPr>
          <w:rFonts w:hint="eastAsia" w:ascii="宋体" w:hAnsi="宋体" w:eastAsia="宋体" w:cs="宋体"/>
          <w:sz w:val="20"/>
          <w:szCs w:val="20"/>
        </w:rPr>
      </w:pPr>
      <w:r>
        <w:rPr>
          <w:rFonts w:hint="eastAsia" w:ascii="宋体" w:hAnsi="宋体" w:eastAsia="宋体" w:cs="宋体"/>
          <w:spacing w:val="7"/>
          <w:sz w:val="20"/>
          <w:szCs w:val="20"/>
        </w:rPr>
        <w:t>供应商名称(电子签章)：</w:t>
      </w:r>
    </w:p>
    <w:p w14:paraId="3C747041">
      <w:pPr>
        <w:spacing w:before="162" w:line="228" w:lineRule="auto"/>
        <w:ind w:left="4551"/>
        <w:rPr>
          <w:rFonts w:hint="eastAsia" w:ascii="宋体" w:hAnsi="宋体" w:eastAsia="宋体" w:cs="宋体"/>
          <w:sz w:val="20"/>
          <w:szCs w:val="20"/>
        </w:rPr>
      </w:pPr>
      <w:r>
        <w:rPr>
          <w:rFonts w:hint="eastAsia" w:ascii="宋体" w:hAnsi="宋体" w:eastAsia="宋体" w:cs="宋体"/>
          <w:spacing w:val="-6"/>
          <w:sz w:val="20"/>
          <w:szCs w:val="20"/>
        </w:rPr>
        <w:t>日期：</w:t>
      </w:r>
      <w:r>
        <w:rPr>
          <w:rFonts w:hint="eastAsia" w:ascii="宋体" w:hAnsi="宋体" w:eastAsia="宋体" w:cs="宋体"/>
          <w:spacing w:val="17"/>
          <w:sz w:val="20"/>
          <w:szCs w:val="20"/>
        </w:rPr>
        <w:t xml:space="preserve">  </w:t>
      </w:r>
      <w:r>
        <w:rPr>
          <w:rFonts w:hint="eastAsia" w:ascii="宋体" w:hAnsi="宋体" w:eastAsia="宋体" w:cs="宋体"/>
          <w:spacing w:val="-6"/>
          <w:sz w:val="20"/>
          <w:szCs w:val="20"/>
        </w:rPr>
        <w:t>年</w:t>
      </w:r>
      <w:r>
        <w:rPr>
          <w:rFonts w:hint="eastAsia" w:ascii="宋体" w:hAnsi="宋体" w:eastAsia="宋体" w:cs="宋体"/>
          <w:spacing w:val="12"/>
          <w:sz w:val="20"/>
          <w:szCs w:val="20"/>
        </w:rPr>
        <w:t xml:space="preserve">  </w:t>
      </w:r>
      <w:r>
        <w:rPr>
          <w:rFonts w:hint="eastAsia" w:ascii="宋体" w:hAnsi="宋体" w:eastAsia="宋体" w:cs="宋体"/>
          <w:spacing w:val="-6"/>
          <w:sz w:val="20"/>
          <w:szCs w:val="20"/>
        </w:rPr>
        <w:t>月</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日</w:t>
      </w:r>
    </w:p>
    <w:p w14:paraId="4D7FCDA4">
      <w:pPr>
        <w:spacing w:line="228" w:lineRule="auto"/>
        <w:rPr>
          <w:rFonts w:hint="eastAsia" w:ascii="宋体" w:hAnsi="宋体" w:eastAsia="宋体" w:cs="宋体"/>
          <w:sz w:val="20"/>
          <w:szCs w:val="20"/>
        </w:rPr>
        <w:sectPr>
          <w:footerReference r:id="rId42" w:type="default"/>
          <w:pgSz w:w="11906" w:h="16839"/>
          <w:pgMar w:top="1414" w:right="822" w:bottom="1156" w:left="784" w:header="0" w:footer="994" w:gutter="0"/>
          <w:cols w:space="720" w:num="1"/>
        </w:sectPr>
      </w:pPr>
    </w:p>
    <w:p w14:paraId="6EF6F0A6">
      <w:pPr>
        <w:spacing w:before="91" w:line="219" w:lineRule="auto"/>
        <w:ind w:left="111"/>
        <w:rPr>
          <w:rFonts w:hint="eastAsia" w:ascii="宋体" w:hAnsi="宋体" w:eastAsia="宋体" w:cs="宋体"/>
          <w:sz w:val="28"/>
          <w:szCs w:val="28"/>
        </w:rPr>
      </w:pPr>
      <w:r>
        <w:rPr>
          <w:rFonts w:hint="eastAsia" w:ascii="宋体" w:hAnsi="宋体" w:eastAsia="宋体" w:cs="宋体"/>
          <w:b/>
          <w:bCs/>
          <w:spacing w:val="-1"/>
          <w:sz w:val="28"/>
          <w:szCs w:val="28"/>
        </w:rPr>
        <w:t>3、服务采购需求响应表（格式见附件</w:t>
      </w:r>
      <w:r>
        <w:rPr>
          <w:rFonts w:hint="eastAsia" w:ascii="宋体" w:hAnsi="宋体" w:eastAsia="宋体" w:cs="宋体"/>
          <w:b/>
          <w:bCs/>
          <w:spacing w:val="-22"/>
          <w:sz w:val="28"/>
          <w:szCs w:val="28"/>
        </w:rPr>
        <w:t>）（</w:t>
      </w:r>
      <w:r>
        <w:rPr>
          <w:rFonts w:hint="eastAsia" w:ascii="宋体" w:hAnsi="宋体" w:eastAsia="宋体" w:cs="宋体"/>
          <w:b/>
          <w:bCs/>
          <w:spacing w:val="-1"/>
          <w:sz w:val="28"/>
          <w:szCs w:val="28"/>
        </w:rPr>
        <w:t>必须提供）</w:t>
      </w:r>
    </w:p>
    <w:p w14:paraId="638D08A8">
      <w:pPr>
        <w:spacing w:before="291" w:line="219" w:lineRule="auto"/>
        <w:ind w:left="2753"/>
        <w:rPr>
          <w:rFonts w:hint="eastAsia" w:ascii="宋体" w:hAnsi="宋体" w:eastAsia="宋体" w:cs="宋体"/>
          <w:sz w:val="28"/>
          <w:szCs w:val="28"/>
        </w:rPr>
      </w:pPr>
      <w:r>
        <w:rPr>
          <w:rFonts w:hint="eastAsia" w:ascii="宋体" w:hAnsi="宋体" w:eastAsia="宋体" w:cs="宋体"/>
          <w:spacing w:val="-1"/>
          <w:sz w:val="28"/>
          <w:szCs w:val="28"/>
        </w:rPr>
        <w:t>服务采购需求响应表（参考格式）</w:t>
      </w:r>
    </w:p>
    <w:p w14:paraId="10E7A6FE">
      <w:pPr>
        <w:spacing w:line="119" w:lineRule="exact"/>
        <w:rPr>
          <w:rFonts w:hint="eastAsia" w:ascii="宋体" w:hAnsi="宋体" w:eastAsia="宋体" w:cs="宋体"/>
        </w:rPr>
      </w:pPr>
    </w:p>
    <w:tbl>
      <w:tblPr>
        <w:tblStyle w:val="17"/>
        <w:tblW w:w="9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9"/>
        <w:gridCol w:w="1585"/>
        <w:gridCol w:w="1585"/>
        <w:gridCol w:w="3448"/>
        <w:gridCol w:w="1541"/>
      </w:tblGrid>
      <w:tr w14:paraId="4CAA8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379" w:type="dxa"/>
            <w:vAlign w:val="top"/>
          </w:tcPr>
          <w:p w14:paraId="11964AF3">
            <w:pPr>
              <w:spacing w:line="278" w:lineRule="auto"/>
              <w:rPr>
                <w:rFonts w:hint="eastAsia" w:ascii="宋体" w:hAnsi="宋体" w:eastAsia="宋体" w:cs="宋体"/>
                <w:sz w:val="21"/>
              </w:rPr>
            </w:pPr>
          </w:p>
          <w:p w14:paraId="3280BB0A">
            <w:pPr>
              <w:pStyle w:val="18"/>
              <w:spacing w:before="65" w:line="228" w:lineRule="auto"/>
              <w:ind w:left="488"/>
              <w:rPr>
                <w:rFonts w:hint="eastAsia" w:ascii="宋体" w:hAnsi="宋体" w:eastAsia="宋体" w:cs="宋体"/>
              </w:rPr>
            </w:pPr>
            <w:r>
              <w:rPr>
                <w:rFonts w:hint="eastAsia" w:ascii="宋体" w:hAnsi="宋体" w:eastAsia="宋体" w:cs="宋体"/>
                <w:spacing w:val="3"/>
              </w:rPr>
              <w:t>项号</w:t>
            </w:r>
          </w:p>
        </w:tc>
        <w:tc>
          <w:tcPr>
            <w:tcW w:w="1585" w:type="dxa"/>
            <w:vAlign w:val="top"/>
          </w:tcPr>
          <w:p w14:paraId="61899A0B">
            <w:pPr>
              <w:spacing w:line="277" w:lineRule="auto"/>
              <w:rPr>
                <w:rFonts w:hint="eastAsia" w:ascii="宋体" w:hAnsi="宋体" w:eastAsia="宋体" w:cs="宋体"/>
                <w:sz w:val="21"/>
              </w:rPr>
            </w:pPr>
          </w:p>
          <w:p w14:paraId="1A5BF451">
            <w:pPr>
              <w:pStyle w:val="18"/>
              <w:spacing w:before="65" w:line="228" w:lineRule="auto"/>
              <w:ind w:left="377"/>
              <w:rPr>
                <w:rFonts w:hint="eastAsia" w:ascii="宋体" w:hAnsi="宋体" w:eastAsia="宋体" w:cs="宋体"/>
              </w:rPr>
            </w:pPr>
            <w:r>
              <w:rPr>
                <w:rFonts w:hint="eastAsia" w:ascii="宋体" w:hAnsi="宋体" w:eastAsia="宋体" w:cs="宋体"/>
                <w:spacing w:val="7"/>
              </w:rPr>
              <w:t>服务名称</w:t>
            </w:r>
          </w:p>
        </w:tc>
        <w:tc>
          <w:tcPr>
            <w:tcW w:w="1585" w:type="dxa"/>
            <w:vAlign w:val="top"/>
          </w:tcPr>
          <w:p w14:paraId="3BC29E3A">
            <w:pPr>
              <w:pStyle w:val="18"/>
              <w:spacing w:before="144" w:line="228" w:lineRule="auto"/>
              <w:ind w:left="170"/>
              <w:rPr>
                <w:rFonts w:hint="eastAsia" w:ascii="宋体" w:hAnsi="宋体" w:eastAsia="宋体" w:cs="宋体"/>
              </w:rPr>
            </w:pPr>
            <w:r>
              <w:rPr>
                <w:rFonts w:hint="eastAsia" w:ascii="宋体" w:hAnsi="宋体" w:eastAsia="宋体" w:cs="宋体"/>
                <w:spacing w:val="7"/>
              </w:rPr>
              <w:t>竞争性磋商文</w:t>
            </w:r>
          </w:p>
          <w:p w14:paraId="6211CED0">
            <w:pPr>
              <w:pStyle w:val="18"/>
              <w:spacing w:before="153" w:line="228" w:lineRule="auto"/>
              <w:ind w:left="481"/>
              <w:rPr>
                <w:rFonts w:hint="eastAsia" w:ascii="宋体" w:hAnsi="宋体" w:eastAsia="宋体" w:cs="宋体"/>
              </w:rPr>
            </w:pPr>
            <w:r>
              <w:rPr>
                <w:rFonts w:hint="eastAsia" w:ascii="宋体" w:hAnsi="宋体" w:eastAsia="宋体" w:cs="宋体"/>
                <w:spacing w:val="7"/>
              </w:rPr>
              <w:t>件要求</w:t>
            </w:r>
          </w:p>
        </w:tc>
        <w:tc>
          <w:tcPr>
            <w:tcW w:w="3448" w:type="dxa"/>
            <w:vAlign w:val="top"/>
          </w:tcPr>
          <w:p w14:paraId="7F1A8E06">
            <w:pPr>
              <w:pStyle w:val="18"/>
              <w:spacing w:before="156" w:line="228" w:lineRule="auto"/>
              <w:ind w:left="165"/>
              <w:rPr>
                <w:rFonts w:hint="eastAsia" w:ascii="宋体" w:hAnsi="宋体" w:eastAsia="宋体" w:cs="宋体"/>
              </w:rPr>
            </w:pPr>
            <w:r>
              <w:rPr>
                <w:rFonts w:hint="eastAsia" w:ascii="宋体" w:hAnsi="宋体" w:eastAsia="宋体" w:cs="宋体"/>
                <w:spacing w:val="8"/>
              </w:rPr>
              <w:t>响应文件的响应情况（对服务内容</w:t>
            </w:r>
          </w:p>
          <w:p w14:paraId="71BCA350">
            <w:pPr>
              <w:pStyle w:val="18"/>
              <w:spacing w:before="93" w:line="228" w:lineRule="auto"/>
              <w:ind w:left="994"/>
              <w:rPr>
                <w:rFonts w:hint="eastAsia" w:ascii="宋体" w:hAnsi="宋体" w:eastAsia="宋体" w:cs="宋体"/>
              </w:rPr>
            </w:pPr>
            <w:r>
              <w:rPr>
                <w:rFonts w:hint="eastAsia" w:ascii="宋体" w:hAnsi="宋体" w:eastAsia="宋体" w:cs="宋体"/>
                <w:spacing w:val="7"/>
              </w:rPr>
              <w:t>及要求的承诺）</w:t>
            </w:r>
          </w:p>
        </w:tc>
        <w:tc>
          <w:tcPr>
            <w:tcW w:w="1541" w:type="dxa"/>
            <w:vAlign w:val="top"/>
          </w:tcPr>
          <w:p w14:paraId="79C744B5">
            <w:pPr>
              <w:spacing w:line="260" w:lineRule="auto"/>
              <w:rPr>
                <w:rFonts w:hint="eastAsia" w:ascii="宋体" w:hAnsi="宋体" w:eastAsia="宋体" w:cs="宋体"/>
                <w:sz w:val="21"/>
              </w:rPr>
            </w:pPr>
          </w:p>
          <w:p w14:paraId="53FD514C">
            <w:pPr>
              <w:pStyle w:val="18"/>
              <w:spacing w:before="65" w:line="228" w:lineRule="auto"/>
              <w:ind w:left="157"/>
              <w:rPr>
                <w:rFonts w:hint="eastAsia" w:ascii="宋体" w:hAnsi="宋体" w:eastAsia="宋体" w:cs="宋体"/>
              </w:rPr>
            </w:pPr>
            <w:r>
              <w:rPr>
                <w:rFonts w:hint="eastAsia" w:ascii="宋体" w:hAnsi="宋体" w:eastAsia="宋体" w:cs="宋体"/>
                <w:spacing w:val="6"/>
              </w:rPr>
              <w:t>响应偏离情况</w:t>
            </w:r>
          </w:p>
        </w:tc>
      </w:tr>
      <w:tr w14:paraId="6B858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79" w:type="dxa"/>
            <w:vAlign w:val="top"/>
          </w:tcPr>
          <w:p w14:paraId="422F505D">
            <w:pPr>
              <w:pStyle w:val="18"/>
              <w:spacing w:before="217" w:line="270" w:lineRule="exact"/>
              <w:ind w:left="658"/>
              <w:rPr>
                <w:rFonts w:hint="eastAsia" w:ascii="宋体" w:hAnsi="宋体" w:eastAsia="宋体" w:cs="宋体"/>
              </w:rPr>
            </w:pPr>
            <w:r>
              <w:rPr>
                <w:rFonts w:hint="eastAsia" w:ascii="宋体" w:hAnsi="宋体" w:eastAsia="宋体" w:cs="宋体"/>
                <w:position w:val="1"/>
              </w:rPr>
              <w:t>1</w:t>
            </w:r>
          </w:p>
        </w:tc>
        <w:tc>
          <w:tcPr>
            <w:tcW w:w="1585" w:type="dxa"/>
            <w:vAlign w:val="top"/>
          </w:tcPr>
          <w:p w14:paraId="0318A222">
            <w:pPr>
              <w:rPr>
                <w:rFonts w:hint="eastAsia" w:ascii="宋体" w:hAnsi="宋体" w:eastAsia="宋体" w:cs="宋体"/>
                <w:sz w:val="21"/>
              </w:rPr>
            </w:pPr>
          </w:p>
        </w:tc>
        <w:tc>
          <w:tcPr>
            <w:tcW w:w="1585" w:type="dxa"/>
            <w:vAlign w:val="top"/>
          </w:tcPr>
          <w:p w14:paraId="3FDBC700">
            <w:pPr>
              <w:rPr>
                <w:rFonts w:hint="eastAsia" w:ascii="宋体" w:hAnsi="宋体" w:eastAsia="宋体" w:cs="宋体"/>
                <w:sz w:val="21"/>
              </w:rPr>
            </w:pPr>
          </w:p>
        </w:tc>
        <w:tc>
          <w:tcPr>
            <w:tcW w:w="3448" w:type="dxa"/>
            <w:vAlign w:val="top"/>
          </w:tcPr>
          <w:p w14:paraId="6817F279">
            <w:pPr>
              <w:rPr>
                <w:rFonts w:hint="eastAsia" w:ascii="宋体" w:hAnsi="宋体" w:eastAsia="宋体" w:cs="宋体"/>
                <w:sz w:val="21"/>
              </w:rPr>
            </w:pPr>
          </w:p>
        </w:tc>
        <w:tc>
          <w:tcPr>
            <w:tcW w:w="1541" w:type="dxa"/>
            <w:vAlign w:val="top"/>
          </w:tcPr>
          <w:p w14:paraId="6690EECE">
            <w:pPr>
              <w:rPr>
                <w:rFonts w:hint="eastAsia" w:ascii="宋体" w:hAnsi="宋体" w:eastAsia="宋体" w:cs="宋体"/>
                <w:sz w:val="21"/>
              </w:rPr>
            </w:pPr>
          </w:p>
        </w:tc>
      </w:tr>
      <w:tr w14:paraId="40AA5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379" w:type="dxa"/>
            <w:vAlign w:val="top"/>
          </w:tcPr>
          <w:p w14:paraId="4A83B0E8">
            <w:pPr>
              <w:pStyle w:val="18"/>
              <w:spacing w:before="225" w:line="270" w:lineRule="exact"/>
              <w:ind w:left="645"/>
              <w:rPr>
                <w:rFonts w:hint="eastAsia" w:ascii="宋体" w:hAnsi="宋体" w:eastAsia="宋体" w:cs="宋体"/>
              </w:rPr>
            </w:pPr>
            <w:r>
              <w:rPr>
                <w:rFonts w:hint="eastAsia" w:ascii="宋体" w:hAnsi="宋体" w:eastAsia="宋体" w:cs="宋体"/>
                <w:position w:val="1"/>
              </w:rPr>
              <w:t>2</w:t>
            </w:r>
          </w:p>
        </w:tc>
        <w:tc>
          <w:tcPr>
            <w:tcW w:w="1585" w:type="dxa"/>
            <w:vAlign w:val="top"/>
          </w:tcPr>
          <w:p w14:paraId="23ADB14B">
            <w:pPr>
              <w:rPr>
                <w:rFonts w:hint="eastAsia" w:ascii="宋体" w:hAnsi="宋体" w:eastAsia="宋体" w:cs="宋体"/>
                <w:sz w:val="21"/>
              </w:rPr>
            </w:pPr>
          </w:p>
        </w:tc>
        <w:tc>
          <w:tcPr>
            <w:tcW w:w="1585" w:type="dxa"/>
            <w:vAlign w:val="top"/>
          </w:tcPr>
          <w:p w14:paraId="4DFA59AE">
            <w:pPr>
              <w:rPr>
                <w:rFonts w:hint="eastAsia" w:ascii="宋体" w:hAnsi="宋体" w:eastAsia="宋体" w:cs="宋体"/>
                <w:sz w:val="21"/>
              </w:rPr>
            </w:pPr>
          </w:p>
        </w:tc>
        <w:tc>
          <w:tcPr>
            <w:tcW w:w="3448" w:type="dxa"/>
            <w:vAlign w:val="top"/>
          </w:tcPr>
          <w:p w14:paraId="15E1EFC9">
            <w:pPr>
              <w:rPr>
                <w:rFonts w:hint="eastAsia" w:ascii="宋体" w:hAnsi="宋体" w:eastAsia="宋体" w:cs="宋体"/>
                <w:sz w:val="21"/>
              </w:rPr>
            </w:pPr>
          </w:p>
        </w:tc>
        <w:tc>
          <w:tcPr>
            <w:tcW w:w="1541" w:type="dxa"/>
            <w:vAlign w:val="top"/>
          </w:tcPr>
          <w:p w14:paraId="584831A6">
            <w:pPr>
              <w:rPr>
                <w:rFonts w:hint="eastAsia" w:ascii="宋体" w:hAnsi="宋体" w:eastAsia="宋体" w:cs="宋体"/>
                <w:sz w:val="21"/>
              </w:rPr>
            </w:pPr>
          </w:p>
        </w:tc>
      </w:tr>
      <w:tr w14:paraId="78B26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379" w:type="dxa"/>
            <w:vAlign w:val="top"/>
          </w:tcPr>
          <w:p w14:paraId="2C432B9E">
            <w:pPr>
              <w:pStyle w:val="18"/>
              <w:spacing w:before="225" w:line="324" w:lineRule="exact"/>
              <w:ind w:left="498"/>
              <w:rPr>
                <w:rFonts w:hint="eastAsia" w:ascii="宋体" w:hAnsi="宋体" w:eastAsia="宋体" w:cs="宋体"/>
              </w:rPr>
            </w:pPr>
            <w:r>
              <w:rPr>
                <w:rFonts w:hint="eastAsia" w:ascii="宋体" w:hAnsi="宋体" w:eastAsia="宋体" w:cs="宋体"/>
                <w:spacing w:val="-2"/>
                <w:position w:val="2"/>
              </w:rPr>
              <w:t>……</w:t>
            </w:r>
          </w:p>
        </w:tc>
        <w:tc>
          <w:tcPr>
            <w:tcW w:w="1585" w:type="dxa"/>
            <w:vAlign w:val="top"/>
          </w:tcPr>
          <w:p w14:paraId="603E260D">
            <w:pPr>
              <w:rPr>
                <w:rFonts w:hint="eastAsia" w:ascii="宋体" w:hAnsi="宋体" w:eastAsia="宋体" w:cs="宋体"/>
                <w:sz w:val="21"/>
              </w:rPr>
            </w:pPr>
          </w:p>
        </w:tc>
        <w:tc>
          <w:tcPr>
            <w:tcW w:w="1585" w:type="dxa"/>
            <w:vAlign w:val="top"/>
          </w:tcPr>
          <w:p w14:paraId="3EE171AB">
            <w:pPr>
              <w:rPr>
                <w:rFonts w:hint="eastAsia" w:ascii="宋体" w:hAnsi="宋体" w:eastAsia="宋体" w:cs="宋体"/>
                <w:sz w:val="21"/>
              </w:rPr>
            </w:pPr>
          </w:p>
        </w:tc>
        <w:tc>
          <w:tcPr>
            <w:tcW w:w="3448" w:type="dxa"/>
            <w:vAlign w:val="top"/>
          </w:tcPr>
          <w:p w14:paraId="2A5BF3A2">
            <w:pPr>
              <w:rPr>
                <w:rFonts w:hint="eastAsia" w:ascii="宋体" w:hAnsi="宋体" w:eastAsia="宋体" w:cs="宋体"/>
                <w:sz w:val="21"/>
              </w:rPr>
            </w:pPr>
          </w:p>
        </w:tc>
        <w:tc>
          <w:tcPr>
            <w:tcW w:w="1541" w:type="dxa"/>
            <w:vAlign w:val="top"/>
          </w:tcPr>
          <w:p w14:paraId="200029BD">
            <w:pPr>
              <w:rPr>
                <w:rFonts w:hint="eastAsia" w:ascii="宋体" w:hAnsi="宋体" w:eastAsia="宋体" w:cs="宋体"/>
                <w:sz w:val="21"/>
              </w:rPr>
            </w:pPr>
          </w:p>
        </w:tc>
      </w:tr>
    </w:tbl>
    <w:p w14:paraId="3AA92D7B">
      <w:pPr>
        <w:pStyle w:val="4"/>
        <w:spacing w:line="290" w:lineRule="auto"/>
        <w:rPr>
          <w:rFonts w:hint="eastAsia" w:ascii="宋体" w:hAnsi="宋体" w:eastAsia="宋体" w:cs="宋体"/>
        </w:rPr>
      </w:pPr>
    </w:p>
    <w:p w14:paraId="623BF650">
      <w:pPr>
        <w:pStyle w:val="4"/>
        <w:spacing w:line="290" w:lineRule="auto"/>
        <w:rPr>
          <w:rFonts w:hint="eastAsia" w:ascii="宋体" w:hAnsi="宋体" w:eastAsia="宋体" w:cs="宋体"/>
        </w:rPr>
      </w:pPr>
    </w:p>
    <w:p w14:paraId="3BDD88EB">
      <w:pPr>
        <w:pStyle w:val="4"/>
        <w:spacing w:line="290" w:lineRule="auto"/>
        <w:rPr>
          <w:rFonts w:hint="eastAsia" w:ascii="宋体" w:hAnsi="宋体" w:eastAsia="宋体" w:cs="宋体"/>
        </w:rPr>
      </w:pPr>
    </w:p>
    <w:p w14:paraId="67C33AE1">
      <w:pPr>
        <w:spacing w:before="65" w:line="328" w:lineRule="auto"/>
        <w:ind w:left="3672"/>
        <w:rPr>
          <w:rFonts w:hint="eastAsia" w:ascii="宋体" w:hAnsi="宋体" w:eastAsia="宋体" w:cs="宋体"/>
          <w:sz w:val="20"/>
          <w:szCs w:val="20"/>
        </w:rPr>
      </w:pPr>
      <w:r>
        <w:rPr>
          <w:rFonts w:hint="eastAsia" w:ascii="宋体" w:hAnsi="宋体" w:eastAsia="宋体" w:cs="宋体"/>
          <w:spacing w:val="6"/>
          <w:sz w:val="20"/>
          <w:szCs w:val="20"/>
        </w:rPr>
        <w:t>供应商公章（</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6"/>
          <w:sz w:val="20"/>
          <w:szCs w:val="20"/>
        </w:rPr>
        <w:t>证书签章，</w:t>
      </w:r>
      <w:r>
        <w:rPr>
          <w:rFonts w:hint="eastAsia" w:ascii="宋体" w:hAnsi="宋体" w:eastAsia="宋体" w:cs="宋体"/>
          <w:spacing w:val="-51"/>
          <w:sz w:val="20"/>
          <w:szCs w:val="20"/>
        </w:rPr>
        <w:t xml:space="preserve"> </w:t>
      </w:r>
      <w:r>
        <w:rPr>
          <w:rFonts w:hint="eastAsia" w:ascii="宋体" w:hAnsi="宋体" w:eastAsia="宋体" w:cs="宋体"/>
          <w:spacing w:val="6"/>
          <w:sz w:val="20"/>
          <w:szCs w:val="20"/>
        </w:rPr>
        <w:t>自然人除外</w:t>
      </w:r>
      <w:r>
        <w:rPr>
          <w:rFonts w:hint="eastAsia" w:ascii="宋体" w:hAnsi="宋体" w:eastAsia="宋体" w:cs="宋体"/>
          <w:spacing w:val="1"/>
          <w:sz w:val="20"/>
          <w:szCs w:val="20"/>
        </w:rPr>
        <w:t>）：</w:t>
      </w:r>
      <w:r>
        <w:rPr>
          <w:rFonts w:hint="eastAsia" w:ascii="宋体" w:hAnsi="宋体" w:eastAsia="宋体" w:cs="宋体"/>
          <w:spacing w:val="7"/>
          <w:sz w:val="20"/>
          <w:szCs w:val="20"/>
          <w:u w:val="single" w:color="auto"/>
        </w:rPr>
        <w:t xml:space="preserve">              </w:t>
      </w:r>
      <w:r>
        <w:rPr>
          <w:rFonts w:hint="eastAsia" w:ascii="宋体" w:hAnsi="宋体" w:eastAsia="宋体" w:cs="宋体"/>
          <w:spacing w:val="1"/>
          <w:sz w:val="20"/>
          <w:szCs w:val="20"/>
          <w:u w:val="single" w:color="auto"/>
        </w:rPr>
        <w:t>；</w:t>
      </w:r>
      <w:r>
        <w:rPr>
          <w:rFonts w:hint="eastAsia" w:ascii="宋体" w:hAnsi="宋体" w:eastAsia="宋体" w:cs="宋体"/>
          <w:spacing w:val="22"/>
          <w:sz w:val="20"/>
          <w:szCs w:val="20"/>
          <w:u w:val="single" w:color="auto"/>
        </w:rPr>
        <w:t xml:space="preserve">    </w:t>
      </w:r>
      <w:r>
        <w:rPr>
          <w:rFonts w:hint="eastAsia" w:ascii="宋体" w:hAnsi="宋体" w:eastAsia="宋体" w:cs="宋体"/>
          <w:sz w:val="20"/>
          <w:szCs w:val="20"/>
        </w:rPr>
        <w:t xml:space="preserve"> </w:t>
      </w:r>
      <w:r>
        <w:rPr>
          <w:rFonts w:hint="eastAsia" w:ascii="宋体" w:hAnsi="宋体" w:eastAsia="宋体" w:cs="宋体"/>
          <w:spacing w:val="9"/>
          <w:sz w:val="20"/>
          <w:szCs w:val="20"/>
        </w:rPr>
        <w:t>法定代表人（或负责人或自然人）或相应的委托代理人签字</w:t>
      </w:r>
    </w:p>
    <w:p w14:paraId="72C66F8F">
      <w:pPr>
        <w:spacing w:line="226" w:lineRule="auto"/>
        <w:jc w:val="right"/>
        <w:rPr>
          <w:rFonts w:hint="eastAsia" w:ascii="宋体" w:hAnsi="宋体" w:eastAsia="宋体" w:cs="宋体"/>
          <w:sz w:val="20"/>
          <w:szCs w:val="20"/>
        </w:rPr>
      </w:pPr>
      <w:r>
        <w:rPr>
          <w:rFonts w:hint="eastAsia" w:ascii="宋体" w:hAnsi="宋体" w:eastAsia="宋体" w:cs="宋体"/>
          <w:spacing w:val="6"/>
          <w:sz w:val="20"/>
          <w:szCs w:val="20"/>
        </w:rPr>
        <w:t>（或个人</w:t>
      </w:r>
      <w:r>
        <w:rPr>
          <w:rFonts w:hint="eastAsia" w:ascii="宋体" w:hAnsi="宋体" w:eastAsia="宋体" w:cs="宋体"/>
          <w:spacing w:val="-37"/>
          <w:sz w:val="20"/>
          <w:szCs w:val="20"/>
        </w:rPr>
        <w:t xml:space="preserve"> </w:t>
      </w:r>
      <w:r>
        <w:rPr>
          <w:rFonts w:hint="eastAsia" w:ascii="宋体" w:hAnsi="宋体" w:eastAsia="宋体" w:cs="宋体"/>
          <w:sz w:val="20"/>
          <w:szCs w:val="20"/>
        </w:rPr>
        <w:t>CA</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证书签章</w:t>
      </w:r>
      <w:r>
        <w:rPr>
          <w:rFonts w:hint="eastAsia" w:ascii="宋体" w:hAnsi="宋体" w:eastAsia="宋体" w:cs="宋体"/>
          <w:spacing w:val="2"/>
          <w:sz w:val="20"/>
          <w:szCs w:val="20"/>
        </w:rPr>
        <w:t>）：</w:t>
      </w:r>
      <w:r>
        <w:rPr>
          <w:rFonts w:hint="eastAsia" w:ascii="宋体" w:hAnsi="宋体" w:eastAsia="宋体" w:cs="宋体"/>
          <w:spacing w:val="7"/>
          <w:sz w:val="20"/>
          <w:szCs w:val="20"/>
          <w:u w:val="single" w:color="auto"/>
        </w:rPr>
        <w:t xml:space="preserve">          </w:t>
      </w:r>
      <w:r>
        <w:rPr>
          <w:rFonts w:hint="eastAsia" w:ascii="宋体" w:hAnsi="宋体" w:eastAsia="宋体" w:cs="宋体"/>
          <w:spacing w:val="2"/>
          <w:sz w:val="20"/>
          <w:szCs w:val="20"/>
          <w:u w:val="single" w:color="auto"/>
        </w:rPr>
        <w:t>；</w:t>
      </w:r>
    </w:p>
    <w:p w14:paraId="18E68D6F">
      <w:pPr>
        <w:spacing w:line="226" w:lineRule="auto"/>
        <w:rPr>
          <w:rFonts w:hint="eastAsia" w:ascii="宋体" w:hAnsi="宋体" w:eastAsia="宋体" w:cs="宋体"/>
          <w:sz w:val="20"/>
          <w:szCs w:val="20"/>
        </w:rPr>
        <w:sectPr>
          <w:footerReference r:id="rId43" w:type="default"/>
          <w:pgSz w:w="11906" w:h="16839"/>
          <w:pgMar w:top="1431" w:right="935" w:bottom="1156" w:left="1102" w:header="0" w:footer="994" w:gutter="0"/>
          <w:cols w:space="720" w:num="1"/>
        </w:sectPr>
      </w:pPr>
    </w:p>
    <w:p w14:paraId="6513695A">
      <w:pPr>
        <w:bidi w:val="0"/>
        <w:jc w:val="center"/>
        <w:rPr>
          <w:rFonts w:hint="eastAsia" w:ascii="宋体" w:hAnsi="宋体" w:eastAsia="宋体" w:cs="宋体"/>
          <w:b/>
          <w:bCs/>
          <w:sz w:val="32"/>
          <w:szCs w:val="32"/>
        </w:rPr>
      </w:pPr>
      <w:r>
        <w:rPr>
          <w:rFonts w:hint="eastAsia" w:ascii="宋体" w:hAnsi="宋体" w:eastAsia="宋体" w:cs="宋体"/>
          <w:b/>
          <w:bCs/>
          <w:sz w:val="32"/>
          <w:szCs w:val="32"/>
        </w:rPr>
        <w:t>（三）其他有效证明材料目录</w:t>
      </w:r>
    </w:p>
    <w:p w14:paraId="51B8D6EB">
      <w:pPr>
        <w:pStyle w:val="4"/>
        <w:spacing w:line="245" w:lineRule="auto"/>
        <w:rPr>
          <w:rFonts w:hint="eastAsia" w:ascii="宋体" w:hAnsi="宋体" w:eastAsia="宋体" w:cs="宋体"/>
        </w:rPr>
      </w:pPr>
    </w:p>
    <w:p w14:paraId="245C078B">
      <w:pPr>
        <w:pStyle w:val="4"/>
        <w:spacing w:line="245" w:lineRule="auto"/>
        <w:rPr>
          <w:rFonts w:hint="eastAsia" w:ascii="宋体" w:hAnsi="宋体" w:eastAsia="宋体" w:cs="宋体"/>
        </w:rPr>
      </w:pPr>
    </w:p>
    <w:p w14:paraId="11B70D44">
      <w:pPr>
        <w:spacing w:before="65" w:line="227" w:lineRule="auto"/>
        <w:ind w:left="427"/>
        <w:rPr>
          <w:rFonts w:hint="eastAsia" w:ascii="宋体" w:hAnsi="宋体" w:eastAsia="宋体" w:cs="宋体"/>
          <w:sz w:val="20"/>
          <w:szCs w:val="20"/>
        </w:rPr>
      </w:pPr>
      <w:r>
        <w:rPr>
          <w:rFonts w:hint="eastAsia" w:ascii="宋体" w:hAnsi="宋体" w:eastAsia="宋体" w:cs="宋体"/>
          <w:spacing w:val="10"/>
          <w:sz w:val="20"/>
          <w:szCs w:val="20"/>
        </w:rPr>
        <w:t>（1）技术方案（由供应商根据本项目服务采购需求及评分办法自行编写</w:t>
      </w:r>
      <w:r>
        <w:rPr>
          <w:rFonts w:hint="eastAsia" w:ascii="宋体" w:hAnsi="宋体" w:eastAsia="宋体" w:cs="宋体"/>
          <w:spacing w:val="-5"/>
          <w:sz w:val="20"/>
          <w:szCs w:val="20"/>
        </w:rPr>
        <w:t>）</w:t>
      </w:r>
      <w:r>
        <w:rPr>
          <w:rFonts w:hint="eastAsia" w:ascii="宋体" w:hAnsi="宋体" w:eastAsia="宋体" w:cs="宋体"/>
          <w:b/>
          <w:bCs/>
          <w:spacing w:val="-5"/>
          <w:sz w:val="20"/>
          <w:szCs w:val="20"/>
        </w:rPr>
        <w:t>（</w:t>
      </w:r>
      <w:r>
        <w:rPr>
          <w:rFonts w:hint="eastAsia" w:ascii="宋体" w:hAnsi="宋体" w:eastAsia="宋体" w:cs="宋体"/>
          <w:b/>
          <w:bCs/>
          <w:spacing w:val="10"/>
          <w:sz w:val="20"/>
          <w:szCs w:val="20"/>
        </w:rPr>
        <w:t>如</w:t>
      </w:r>
      <w:r>
        <w:rPr>
          <w:rFonts w:hint="eastAsia" w:ascii="宋体" w:hAnsi="宋体" w:eastAsia="宋体" w:cs="宋体"/>
          <w:b/>
          <w:bCs/>
          <w:spacing w:val="9"/>
          <w:sz w:val="20"/>
          <w:szCs w:val="20"/>
        </w:rPr>
        <w:t>有，请提供</w:t>
      </w:r>
      <w:r>
        <w:rPr>
          <w:rFonts w:hint="eastAsia" w:ascii="宋体" w:hAnsi="宋体" w:eastAsia="宋体" w:cs="宋体"/>
          <w:b/>
          <w:bCs/>
          <w:spacing w:val="-5"/>
          <w:sz w:val="20"/>
          <w:szCs w:val="20"/>
        </w:rPr>
        <w:t>）；</w:t>
      </w:r>
    </w:p>
    <w:p w14:paraId="1D2717B6">
      <w:pPr>
        <w:spacing w:before="85" w:line="227" w:lineRule="auto"/>
        <w:ind w:left="427"/>
        <w:rPr>
          <w:rFonts w:hint="eastAsia" w:ascii="宋体" w:hAnsi="宋体" w:eastAsia="宋体" w:cs="宋体"/>
          <w:sz w:val="20"/>
          <w:szCs w:val="20"/>
        </w:rPr>
      </w:pPr>
      <w:r>
        <w:rPr>
          <w:rFonts w:hint="eastAsia" w:ascii="宋体" w:hAnsi="宋体" w:eastAsia="宋体" w:cs="宋体"/>
          <w:spacing w:val="10"/>
          <w:sz w:val="20"/>
          <w:szCs w:val="20"/>
        </w:rPr>
        <w:t>（2）</w:t>
      </w:r>
      <w:r>
        <w:rPr>
          <w:rFonts w:hint="eastAsia" w:ascii="宋体" w:hAnsi="宋体" w:eastAsia="宋体" w:cs="宋体"/>
          <w:spacing w:val="10"/>
          <w:sz w:val="20"/>
          <w:szCs w:val="20"/>
          <w:lang w:eastAsia="zh-CN"/>
        </w:rPr>
        <w:t>项目团队运营方案</w:t>
      </w:r>
      <w:r>
        <w:rPr>
          <w:rFonts w:hint="eastAsia" w:ascii="宋体" w:hAnsi="宋体" w:eastAsia="宋体" w:cs="宋体"/>
          <w:spacing w:val="10"/>
          <w:sz w:val="20"/>
          <w:szCs w:val="20"/>
        </w:rPr>
        <w:t>（由供应商根据本项目服务采购需求及评分办法自行编写</w:t>
      </w:r>
      <w:r>
        <w:rPr>
          <w:rFonts w:hint="eastAsia" w:ascii="宋体" w:hAnsi="宋体" w:eastAsia="宋体" w:cs="宋体"/>
          <w:spacing w:val="-5"/>
          <w:sz w:val="20"/>
          <w:szCs w:val="20"/>
        </w:rPr>
        <w:t>）</w:t>
      </w:r>
      <w:r>
        <w:rPr>
          <w:rFonts w:hint="eastAsia" w:ascii="宋体" w:hAnsi="宋体" w:eastAsia="宋体" w:cs="宋体"/>
          <w:b/>
          <w:bCs/>
          <w:spacing w:val="-5"/>
          <w:sz w:val="20"/>
          <w:szCs w:val="20"/>
        </w:rPr>
        <w:t>（</w:t>
      </w:r>
      <w:r>
        <w:rPr>
          <w:rFonts w:hint="eastAsia" w:ascii="宋体" w:hAnsi="宋体" w:eastAsia="宋体" w:cs="宋体"/>
          <w:b/>
          <w:bCs/>
          <w:spacing w:val="10"/>
          <w:sz w:val="20"/>
          <w:szCs w:val="20"/>
        </w:rPr>
        <w:t>如</w:t>
      </w:r>
      <w:r>
        <w:rPr>
          <w:rFonts w:hint="eastAsia" w:ascii="宋体" w:hAnsi="宋体" w:eastAsia="宋体" w:cs="宋体"/>
          <w:b/>
          <w:bCs/>
          <w:spacing w:val="9"/>
          <w:sz w:val="20"/>
          <w:szCs w:val="20"/>
        </w:rPr>
        <w:t>有，请提供</w:t>
      </w:r>
      <w:r>
        <w:rPr>
          <w:rFonts w:hint="eastAsia" w:ascii="宋体" w:hAnsi="宋体" w:eastAsia="宋体" w:cs="宋体"/>
          <w:b/>
          <w:bCs/>
          <w:spacing w:val="-5"/>
          <w:sz w:val="20"/>
          <w:szCs w:val="20"/>
        </w:rPr>
        <w:t>）；</w:t>
      </w:r>
    </w:p>
    <w:p w14:paraId="45F25EDE">
      <w:pPr>
        <w:spacing w:before="92" w:line="227" w:lineRule="auto"/>
        <w:ind w:left="427"/>
        <w:rPr>
          <w:rFonts w:hint="eastAsia" w:ascii="宋体" w:hAnsi="宋体" w:eastAsia="宋体" w:cs="宋体"/>
          <w:sz w:val="20"/>
          <w:szCs w:val="20"/>
        </w:rPr>
      </w:pPr>
      <w:r>
        <w:rPr>
          <w:rFonts w:hint="eastAsia" w:ascii="宋体" w:hAnsi="宋体" w:eastAsia="宋体" w:cs="宋体"/>
          <w:spacing w:val="8"/>
          <w:sz w:val="20"/>
          <w:szCs w:val="20"/>
        </w:rPr>
        <w:t>（3）“服务采购需求</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”需提供的有效证明文件（如有，请</w:t>
      </w:r>
      <w:r>
        <w:rPr>
          <w:rFonts w:hint="eastAsia" w:ascii="宋体" w:hAnsi="宋体" w:eastAsia="宋体" w:cs="宋体"/>
          <w:spacing w:val="7"/>
          <w:sz w:val="20"/>
          <w:szCs w:val="20"/>
        </w:rPr>
        <w:t>提供</w:t>
      </w:r>
      <w:r>
        <w:rPr>
          <w:rFonts w:hint="eastAsia" w:ascii="宋体" w:hAnsi="宋体" w:eastAsia="宋体" w:cs="宋体"/>
          <w:sz w:val="20"/>
          <w:szCs w:val="20"/>
        </w:rPr>
        <w:t>）；</w:t>
      </w:r>
    </w:p>
    <w:p w14:paraId="35783C2C">
      <w:pPr>
        <w:spacing w:before="91" w:line="257" w:lineRule="auto"/>
        <w:ind w:firstLine="427"/>
        <w:rPr>
          <w:rFonts w:hint="eastAsia" w:ascii="宋体" w:hAnsi="宋体" w:eastAsia="宋体" w:cs="宋体"/>
          <w:sz w:val="20"/>
          <w:szCs w:val="20"/>
        </w:rPr>
      </w:pPr>
      <w:r>
        <w:rPr>
          <w:rFonts w:hint="eastAsia" w:ascii="宋体" w:hAnsi="宋体" w:eastAsia="宋体" w:cs="宋体"/>
          <w:spacing w:val="7"/>
          <w:sz w:val="20"/>
          <w:szCs w:val="20"/>
        </w:rPr>
        <w:t>（4）</w:t>
      </w:r>
      <w:r>
        <w:rPr>
          <w:rFonts w:hint="eastAsia" w:ascii="宋体" w:hAnsi="宋体" w:eastAsia="宋体" w:cs="宋体"/>
          <w:spacing w:val="7"/>
          <w:sz w:val="20"/>
          <w:szCs w:val="20"/>
          <w:lang w:eastAsia="zh-CN"/>
        </w:rPr>
        <w:t>供应商 2021年以来具有同类项目的业绩相关证明材料</w:t>
      </w:r>
      <w:r>
        <w:rPr>
          <w:rFonts w:hint="eastAsia" w:ascii="宋体" w:hAnsi="宋体" w:eastAsia="宋体" w:cs="宋体"/>
          <w:spacing w:val="7"/>
          <w:sz w:val="20"/>
          <w:szCs w:val="20"/>
        </w:rPr>
        <w:t>（无不</w:t>
      </w:r>
      <w:r>
        <w:rPr>
          <w:rFonts w:hint="eastAsia" w:ascii="宋体" w:hAnsi="宋体" w:eastAsia="宋体" w:cs="宋体"/>
          <w:spacing w:val="6"/>
          <w:sz w:val="20"/>
          <w:szCs w:val="20"/>
        </w:rPr>
        <w:t>良记录，以中标、成交通知书或服务合同</w:t>
      </w:r>
      <w:r>
        <w:rPr>
          <w:rFonts w:hint="eastAsia" w:ascii="宋体" w:hAnsi="宋体" w:eastAsia="宋体" w:cs="宋体"/>
          <w:sz w:val="20"/>
          <w:szCs w:val="20"/>
        </w:rPr>
        <w:t xml:space="preserve"> </w:t>
      </w:r>
      <w:r>
        <w:rPr>
          <w:rFonts w:hint="eastAsia" w:ascii="宋体" w:hAnsi="宋体" w:eastAsia="宋体" w:cs="宋体"/>
          <w:spacing w:val="10"/>
          <w:sz w:val="20"/>
          <w:szCs w:val="20"/>
        </w:rPr>
        <w:t>为准，并能清晰反映项目的名称、采购内容、采购金额、采购时间</w:t>
      </w:r>
      <w:r>
        <w:rPr>
          <w:rFonts w:hint="eastAsia" w:ascii="宋体" w:hAnsi="宋体" w:eastAsia="宋体" w:cs="宋体"/>
          <w:spacing w:val="1"/>
          <w:sz w:val="20"/>
          <w:szCs w:val="20"/>
        </w:rPr>
        <w:t>）（</w:t>
      </w:r>
      <w:r>
        <w:rPr>
          <w:rFonts w:hint="eastAsia" w:ascii="宋体" w:hAnsi="宋体" w:eastAsia="宋体" w:cs="宋体"/>
          <w:spacing w:val="10"/>
          <w:sz w:val="20"/>
          <w:szCs w:val="20"/>
        </w:rPr>
        <w:t>如有，请提供</w:t>
      </w:r>
      <w:r>
        <w:rPr>
          <w:rFonts w:hint="eastAsia" w:ascii="宋体" w:hAnsi="宋体" w:eastAsia="宋体" w:cs="宋体"/>
          <w:spacing w:val="1"/>
          <w:sz w:val="20"/>
          <w:szCs w:val="20"/>
        </w:rPr>
        <w:t>）；</w:t>
      </w:r>
    </w:p>
    <w:p w14:paraId="1E9B3640">
      <w:pPr>
        <w:spacing w:before="92" w:line="227" w:lineRule="auto"/>
        <w:ind w:left="427"/>
        <w:rPr>
          <w:rFonts w:hint="eastAsia" w:ascii="宋体" w:hAnsi="宋体" w:eastAsia="宋体" w:cs="宋体"/>
          <w:spacing w:val="8"/>
          <w:sz w:val="20"/>
          <w:szCs w:val="20"/>
        </w:rPr>
      </w:pPr>
      <w:r>
        <w:rPr>
          <w:rFonts w:hint="eastAsia" w:ascii="宋体" w:hAnsi="宋体" w:eastAsia="宋体" w:cs="宋体"/>
          <w:spacing w:val="8"/>
          <w:sz w:val="20"/>
          <w:szCs w:val="20"/>
        </w:rPr>
        <w:t>（5）项目实施人员一览表； （格式自拟，如有，请提供）</w:t>
      </w:r>
    </w:p>
    <w:p w14:paraId="518C3598">
      <w:pPr>
        <w:spacing w:before="67" w:line="227" w:lineRule="auto"/>
        <w:ind w:left="427"/>
        <w:rPr>
          <w:rFonts w:hint="eastAsia" w:ascii="宋体" w:hAnsi="宋体" w:eastAsia="宋体" w:cs="宋体"/>
          <w:sz w:val="20"/>
          <w:szCs w:val="20"/>
        </w:rPr>
      </w:pPr>
      <w:r>
        <w:rPr>
          <w:rFonts w:hint="eastAsia" w:ascii="宋体" w:hAnsi="宋体" w:eastAsia="宋体" w:cs="宋体"/>
          <w:spacing w:val="10"/>
          <w:sz w:val="20"/>
          <w:szCs w:val="20"/>
        </w:rPr>
        <w:t>（6）中小企业声明函（见附件</w:t>
      </w:r>
      <w:r>
        <w:rPr>
          <w:rFonts w:hint="eastAsia" w:ascii="宋体" w:hAnsi="宋体" w:eastAsia="宋体" w:cs="宋体"/>
          <w:spacing w:val="-4"/>
          <w:sz w:val="20"/>
          <w:szCs w:val="20"/>
        </w:rPr>
        <w:t>）（</w:t>
      </w:r>
      <w:r>
        <w:rPr>
          <w:rFonts w:hint="eastAsia" w:ascii="宋体" w:hAnsi="宋体" w:eastAsia="宋体" w:cs="宋体"/>
          <w:spacing w:val="10"/>
          <w:sz w:val="20"/>
          <w:szCs w:val="20"/>
        </w:rPr>
        <w:t>如供应商为中小微型企业的，格式见附件，供应商对出具的</w:t>
      </w:r>
    </w:p>
    <w:p w14:paraId="50B4CB45">
      <w:pPr>
        <w:spacing w:before="91" w:line="311" w:lineRule="auto"/>
        <w:ind w:left="417" w:right="481" w:firstLine="4"/>
        <w:rPr>
          <w:rFonts w:hint="eastAsia" w:ascii="宋体" w:hAnsi="宋体" w:eastAsia="宋体" w:cs="宋体"/>
          <w:sz w:val="20"/>
          <w:szCs w:val="20"/>
        </w:rPr>
      </w:pPr>
      <w:r>
        <w:rPr>
          <w:rFonts w:hint="eastAsia" w:ascii="宋体" w:hAnsi="宋体" w:eastAsia="宋体" w:cs="宋体"/>
          <w:spacing w:val="10"/>
          <w:sz w:val="20"/>
          <w:szCs w:val="20"/>
        </w:rPr>
        <w:t>声明函真实性负责，成交结果将同时公告企业《中小企业</w:t>
      </w:r>
      <w:r>
        <w:rPr>
          <w:rFonts w:hint="eastAsia" w:ascii="宋体" w:hAnsi="宋体" w:eastAsia="宋体" w:cs="宋体"/>
          <w:spacing w:val="9"/>
          <w:sz w:val="20"/>
          <w:szCs w:val="20"/>
        </w:rPr>
        <w:t>声明函》，接受社会监督</w:t>
      </w:r>
      <w:r>
        <w:rPr>
          <w:rFonts w:hint="eastAsia" w:ascii="宋体" w:hAnsi="宋体" w:eastAsia="宋体" w:cs="宋体"/>
          <w:spacing w:val="-6"/>
          <w:sz w:val="20"/>
          <w:szCs w:val="20"/>
        </w:rPr>
        <w:t>）（</w:t>
      </w:r>
      <w:r>
        <w:rPr>
          <w:rFonts w:hint="eastAsia" w:ascii="宋体" w:hAnsi="宋体" w:eastAsia="宋体" w:cs="宋体"/>
          <w:spacing w:val="9"/>
          <w:sz w:val="20"/>
          <w:szCs w:val="20"/>
        </w:rPr>
        <w:t>如有，请提</w:t>
      </w:r>
      <w:r>
        <w:rPr>
          <w:rFonts w:hint="eastAsia" w:ascii="宋体" w:hAnsi="宋体" w:eastAsia="宋体" w:cs="宋体"/>
          <w:spacing w:val="-22"/>
          <w:sz w:val="20"/>
          <w:szCs w:val="20"/>
        </w:rPr>
        <w:t xml:space="preserve"> </w:t>
      </w:r>
      <w:r>
        <w:rPr>
          <w:rFonts w:hint="eastAsia" w:ascii="宋体" w:hAnsi="宋体" w:eastAsia="宋体" w:cs="宋体"/>
          <w:spacing w:val="9"/>
          <w:sz w:val="20"/>
          <w:szCs w:val="20"/>
        </w:rPr>
        <w:t>10</w:t>
      </w:r>
      <w:r>
        <w:rPr>
          <w:rFonts w:hint="eastAsia" w:ascii="宋体" w:hAnsi="宋体" w:eastAsia="宋体" w:cs="宋体"/>
          <w:sz w:val="20"/>
          <w:szCs w:val="20"/>
        </w:rPr>
        <w:t xml:space="preserve"> 供）；</w:t>
      </w:r>
    </w:p>
    <w:p w14:paraId="2868DA0C">
      <w:pPr>
        <w:spacing w:before="1" w:line="257" w:lineRule="auto"/>
        <w:ind w:left="14" w:right="2" w:firstLine="413"/>
        <w:rPr>
          <w:rFonts w:hint="eastAsia" w:ascii="宋体" w:hAnsi="宋体" w:eastAsia="宋体" w:cs="宋体"/>
          <w:sz w:val="20"/>
          <w:szCs w:val="20"/>
        </w:rPr>
      </w:pPr>
      <w:r>
        <w:rPr>
          <w:rFonts w:hint="eastAsia" w:ascii="宋体" w:hAnsi="宋体" w:eastAsia="宋体" w:cs="宋体"/>
          <w:spacing w:val="7"/>
          <w:sz w:val="20"/>
          <w:szCs w:val="20"/>
        </w:rPr>
        <w:t>（7）符合条件的残疾人福利性单位在参加政府采购活动时，提供《残疾人福利性单位声明函》， 并对声明</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的真实性负责（如有，请提供）</w:t>
      </w:r>
    </w:p>
    <w:p w14:paraId="33B72BA8">
      <w:pPr>
        <w:spacing w:before="92" w:line="227" w:lineRule="auto"/>
        <w:ind w:left="427"/>
        <w:rPr>
          <w:rFonts w:hint="eastAsia" w:ascii="宋体" w:hAnsi="宋体" w:eastAsia="宋体" w:cs="宋体"/>
          <w:sz w:val="20"/>
          <w:szCs w:val="20"/>
        </w:rPr>
      </w:pPr>
      <w:r>
        <w:rPr>
          <w:rFonts w:hint="eastAsia" w:ascii="宋体" w:hAnsi="宋体" w:eastAsia="宋体" w:cs="宋体"/>
          <w:spacing w:val="9"/>
          <w:sz w:val="20"/>
          <w:szCs w:val="20"/>
        </w:rPr>
        <w:t>（8）供应商可结合本项目的评审办法视自身情况自行提交其他相关证明</w:t>
      </w:r>
      <w:r>
        <w:rPr>
          <w:rFonts w:hint="eastAsia" w:ascii="宋体" w:hAnsi="宋体" w:eastAsia="宋体" w:cs="宋体"/>
          <w:spacing w:val="8"/>
          <w:sz w:val="20"/>
          <w:szCs w:val="20"/>
        </w:rPr>
        <w:t>材料。</w:t>
      </w:r>
    </w:p>
    <w:p w14:paraId="0BCFBEE4">
      <w:pPr>
        <w:spacing w:line="227" w:lineRule="auto"/>
        <w:rPr>
          <w:rFonts w:hint="eastAsia" w:ascii="宋体" w:hAnsi="宋体" w:eastAsia="宋体" w:cs="宋体"/>
          <w:sz w:val="20"/>
          <w:szCs w:val="20"/>
        </w:rPr>
        <w:sectPr>
          <w:footerReference r:id="rId44" w:type="default"/>
          <w:pgSz w:w="11906" w:h="16839"/>
          <w:pgMar w:top="1374" w:right="935" w:bottom="1156" w:left="788" w:header="0" w:footer="994" w:gutter="0"/>
          <w:cols w:space="720" w:num="1"/>
        </w:sectPr>
      </w:pPr>
    </w:p>
    <w:p w14:paraId="03EC6F71">
      <w:pPr>
        <w:spacing w:before="181" w:line="413" w:lineRule="auto"/>
        <w:ind w:left="3" w:right="76" w:firstLine="6"/>
        <w:rPr>
          <w:rFonts w:hint="eastAsia" w:ascii="宋体" w:hAnsi="宋体" w:eastAsia="宋体" w:cs="宋体"/>
          <w:sz w:val="28"/>
          <w:szCs w:val="28"/>
        </w:rPr>
      </w:pPr>
      <w:r>
        <w:rPr>
          <w:rFonts w:hint="eastAsia" w:ascii="宋体" w:hAnsi="宋体" w:eastAsia="宋体" w:cs="宋体"/>
          <w:b/>
          <w:bCs/>
          <w:spacing w:val="-3"/>
          <w:sz w:val="28"/>
          <w:szCs w:val="28"/>
        </w:rPr>
        <w:t>1</w:t>
      </w:r>
      <w:r>
        <w:rPr>
          <w:rFonts w:hint="eastAsia" w:ascii="宋体" w:hAnsi="宋体" w:eastAsia="宋体" w:cs="宋体"/>
          <w:b/>
          <w:bCs/>
          <w:spacing w:val="-40"/>
          <w:sz w:val="28"/>
          <w:szCs w:val="28"/>
        </w:rPr>
        <w:t xml:space="preserve"> </w:t>
      </w:r>
      <w:r>
        <w:rPr>
          <w:rFonts w:hint="eastAsia" w:ascii="宋体" w:hAnsi="宋体" w:eastAsia="宋体" w:cs="宋体"/>
          <w:b/>
          <w:bCs/>
          <w:spacing w:val="-3"/>
          <w:sz w:val="28"/>
          <w:szCs w:val="28"/>
        </w:rPr>
        <w:t>、技术方案（由供应商根据本项目服务采购需求及评分办法自行</w:t>
      </w:r>
      <w:r>
        <w:rPr>
          <w:rFonts w:hint="eastAsia" w:ascii="宋体" w:hAnsi="宋体" w:eastAsia="宋体" w:cs="宋体"/>
          <w:b/>
          <w:bCs/>
          <w:spacing w:val="-4"/>
          <w:sz w:val="28"/>
          <w:szCs w:val="28"/>
        </w:rPr>
        <w:t>编写</w:t>
      </w:r>
      <w:r>
        <w:rPr>
          <w:rFonts w:hint="eastAsia" w:ascii="宋体" w:hAnsi="宋体" w:eastAsia="宋体" w:cs="宋体"/>
          <w:b/>
          <w:bCs/>
          <w:spacing w:val="-36"/>
          <w:sz w:val="28"/>
          <w:szCs w:val="28"/>
        </w:rPr>
        <w:t>）（</w:t>
      </w:r>
      <w:r>
        <w:rPr>
          <w:rFonts w:hint="eastAsia" w:ascii="宋体" w:hAnsi="宋体" w:eastAsia="宋体" w:cs="宋体"/>
          <w:b/>
          <w:bCs/>
          <w:spacing w:val="-4"/>
          <w:sz w:val="28"/>
          <w:szCs w:val="28"/>
        </w:rPr>
        <w:t>如有，请</w:t>
      </w:r>
      <w:r>
        <w:rPr>
          <w:rFonts w:hint="eastAsia" w:ascii="宋体" w:hAnsi="宋体" w:eastAsia="宋体" w:cs="宋体"/>
          <w:sz w:val="28"/>
          <w:szCs w:val="28"/>
        </w:rPr>
        <w:t xml:space="preserve"> </w:t>
      </w:r>
      <w:r>
        <w:rPr>
          <w:rFonts w:hint="eastAsia" w:ascii="宋体" w:hAnsi="宋体" w:eastAsia="宋体" w:cs="宋体"/>
          <w:b/>
          <w:bCs/>
          <w:spacing w:val="-9"/>
          <w:sz w:val="28"/>
          <w:szCs w:val="28"/>
        </w:rPr>
        <w:t>提供</w:t>
      </w:r>
      <w:r>
        <w:rPr>
          <w:rFonts w:hint="eastAsia" w:ascii="宋体" w:hAnsi="宋体" w:eastAsia="宋体" w:cs="宋体"/>
          <w:b/>
          <w:bCs/>
          <w:spacing w:val="-3"/>
          <w:sz w:val="28"/>
          <w:szCs w:val="28"/>
        </w:rPr>
        <w:t>）；</w:t>
      </w:r>
    </w:p>
    <w:p w14:paraId="632A77F6">
      <w:pPr>
        <w:pStyle w:val="4"/>
        <w:spacing w:line="285" w:lineRule="auto"/>
        <w:rPr>
          <w:rFonts w:hint="eastAsia" w:ascii="宋体" w:hAnsi="宋体" w:eastAsia="宋体" w:cs="宋体"/>
        </w:rPr>
      </w:pPr>
    </w:p>
    <w:p w14:paraId="6A90BE94">
      <w:pPr>
        <w:pStyle w:val="4"/>
        <w:spacing w:line="286" w:lineRule="auto"/>
        <w:rPr>
          <w:rFonts w:hint="eastAsia" w:ascii="宋体" w:hAnsi="宋体" w:eastAsia="宋体" w:cs="宋体"/>
        </w:rPr>
      </w:pPr>
    </w:p>
    <w:p w14:paraId="7496A27C">
      <w:pPr>
        <w:pStyle w:val="4"/>
        <w:spacing w:line="286" w:lineRule="auto"/>
        <w:rPr>
          <w:rFonts w:hint="eastAsia" w:ascii="宋体" w:hAnsi="宋体" w:eastAsia="宋体" w:cs="宋体"/>
        </w:rPr>
      </w:pPr>
    </w:p>
    <w:p w14:paraId="4CC42BF9">
      <w:pPr>
        <w:spacing w:before="65" w:line="227" w:lineRule="auto"/>
        <w:ind w:left="4470"/>
        <w:rPr>
          <w:rFonts w:hint="eastAsia" w:ascii="宋体" w:hAnsi="宋体" w:eastAsia="宋体" w:cs="宋体"/>
          <w:sz w:val="20"/>
          <w:szCs w:val="20"/>
        </w:rPr>
      </w:pPr>
      <w:r>
        <w:rPr>
          <w:rFonts w:hint="eastAsia" w:ascii="宋体" w:hAnsi="宋体" w:eastAsia="宋体" w:cs="宋体"/>
          <w:spacing w:val="6"/>
          <w:sz w:val="20"/>
          <w:szCs w:val="20"/>
        </w:rPr>
        <w:t>供应商公章（</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6"/>
          <w:sz w:val="20"/>
          <w:szCs w:val="20"/>
        </w:rPr>
        <w:t>证书签章，</w:t>
      </w:r>
      <w:r>
        <w:rPr>
          <w:rFonts w:hint="eastAsia" w:ascii="宋体" w:hAnsi="宋体" w:eastAsia="宋体" w:cs="宋体"/>
          <w:spacing w:val="-51"/>
          <w:sz w:val="20"/>
          <w:szCs w:val="20"/>
        </w:rPr>
        <w:t xml:space="preserve"> </w:t>
      </w:r>
      <w:r>
        <w:rPr>
          <w:rFonts w:hint="eastAsia" w:ascii="宋体" w:hAnsi="宋体" w:eastAsia="宋体" w:cs="宋体"/>
          <w:spacing w:val="6"/>
          <w:sz w:val="20"/>
          <w:szCs w:val="20"/>
        </w:rPr>
        <w:t>自然人除外</w:t>
      </w:r>
      <w:r>
        <w:rPr>
          <w:rFonts w:hint="eastAsia" w:ascii="宋体" w:hAnsi="宋体" w:eastAsia="宋体" w:cs="宋体"/>
          <w:spacing w:val="9"/>
          <w:sz w:val="20"/>
          <w:szCs w:val="20"/>
        </w:rPr>
        <w:t>）：</w:t>
      </w:r>
      <w:r>
        <w:rPr>
          <w:rFonts w:hint="eastAsia" w:ascii="宋体" w:hAnsi="宋体" w:eastAsia="宋体" w:cs="宋体"/>
          <w:spacing w:val="6"/>
          <w:sz w:val="20"/>
          <w:szCs w:val="20"/>
          <w:u w:val="single" w:color="auto"/>
        </w:rPr>
        <w:t xml:space="preserve">              </w:t>
      </w:r>
      <w:r>
        <w:rPr>
          <w:rFonts w:hint="eastAsia" w:ascii="宋体" w:hAnsi="宋体" w:eastAsia="宋体" w:cs="宋体"/>
          <w:spacing w:val="9"/>
          <w:sz w:val="20"/>
          <w:szCs w:val="20"/>
          <w:u w:val="single" w:color="auto"/>
        </w:rPr>
        <w:t>；</w:t>
      </w:r>
    </w:p>
    <w:p w14:paraId="182BEB3B">
      <w:pPr>
        <w:spacing w:before="152" w:line="228" w:lineRule="auto"/>
        <w:ind w:left="4733"/>
        <w:rPr>
          <w:rFonts w:hint="eastAsia" w:ascii="宋体" w:hAnsi="宋体" w:eastAsia="宋体" w:cs="宋体"/>
          <w:sz w:val="20"/>
          <w:szCs w:val="20"/>
        </w:rPr>
      </w:pPr>
      <w:r>
        <w:rPr>
          <w:rFonts w:hint="eastAsia" w:ascii="宋体" w:hAnsi="宋体" w:eastAsia="宋体" w:cs="宋体"/>
          <w:spacing w:val="9"/>
          <w:sz w:val="20"/>
          <w:szCs w:val="20"/>
        </w:rPr>
        <w:t>法定代表人（或负责人或自然人）或相应的委托代理人签字</w:t>
      </w:r>
    </w:p>
    <w:p w14:paraId="1C03ABDE">
      <w:pPr>
        <w:spacing w:before="65" w:line="227" w:lineRule="auto"/>
        <w:ind w:left="6527"/>
        <w:rPr>
          <w:rFonts w:hint="eastAsia" w:ascii="宋体" w:hAnsi="宋体" w:eastAsia="宋体" w:cs="宋体"/>
          <w:sz w:val="20"/>
          <w:szCs w:val="20"/>
        </w:rPr>
      </w:pPr>
      <w:r>
        <w:rPr>
          <w:rFonts w:hint="eastAsia" w:ascii="宋体" w:hAnsi="宋体" w:eastAsia="宋体" w:cs="宋体"/>
          <w:spacing w:val="6"/>
          <w:sz w:val="20"/>
          <w:szCs w:val="20"/>
        </w:rPr>
        <w:t>（或个人</w:t>
      </w:r>
      <w:r>
        <w:rPr>
          <w:rFonts w:hint="eastAsia" w:ascii="宋体" w:hAnsi="宋体" w:eastAsia="宋体" w:cs="宋体"/>
          <w:spacing w:val="-37"/>
          <w:sz w:val="20"/>
          <w:szCs w:val="20"/>
        </w:rPr>
        <w:t xml:space="preserve"> </w:t>
      </w:r>
      <w:r>
        <w:rPr>
          <w:rFonts w:hint="eastAsia" w:ascii="宋体" w:hAnsi="宋体" w:eastAsia="宋体" w:cs="宋体"/>
          <w:sz w:val="20"/>
          <w:szCs w:val="20"/>
        </w:rPr>
        <w:t>CA</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证书签章</w:t>
      </w:r>
      <w:r>
        <w:rPr>
          <w:rFonts w:hint="eastAsia" w:ascii="宋体" w:hAnsi="宋体" w:eastAsia="宋体" w:cs="宋体"/>
          <w:spacing w:val="8"/>
          <w:sz w:val="20"/>
          <w:szCs w:val="20"/>
        </w:rPr>
        <w:t>）：</w:t>
      </w:r>
      <w:r>
        <w:rPr>
          <w:rFonts w:hint="eastAsia" w:ascii="宋体" w:hAnsi="宋体" w:eastAsia="宋体" w:cs="宋体"/>
          <w:spacing w:val="7"/>
          <w:sz w:val="20"/>
          <w:szCs w:val="20"/>
          <w:u w:val="single" w:color="auto"/>
        </w:rPr>
        <w:t xml:space="preserve">          </w:t>
      </w:r>
      <w:r>
        <w:rPr>
          <w:rFonts w:hint="eastAsia" w:ascii="宋体" w:hAnsi="宋体" w:eastAsia="宋体" w:cs="宋体"/>
          <w:spacing w:val="8"/>
          <w:sz w:val="20"/>
          <w:szCs w:val="20"/>
          <w:u w:val="single" w:color="auto"/>
        </w:rPr>
        <w:t>；</w:t>
      </w:r>
    </w:p>
    <w:p w14:paraId="74087A63">
      <w:pPr>
        <w:pStyle w:val="4"/>
        <w:spacing w:line="357" w:lineRule="auto"/>
        <w:rPr>
          <w:rFonts w:hint="eastAsia" w:ascii="宋体" w:hAnsi="宋体" w:eastAsia="宋体" w:cs="宋体"/>
        </w:rPr>
      </w:pPr>
    </w:p>
    <w:p w14:paraId="6B9805E4">
      <w:pPr>
        <w:pStyle w:val="4"/>
        <w:spacing w:line="358" w:lineRule="auto"/>
        <w:rPr>
          <w:rFonts w:hint="eastAsia" w:ascii="宋体" w:hAnsi="宋体" w:eastAsia="宋体" w:cs="宋体"/>
        </w:rPr>
      </w:pPr>
    </w:p>
    <w:p w14:paraId="768DBD18">
      <w:pPr>
        <w:spacing w:before="91" w:line="413" w:lineRule="auto"/>
        <w:ind w:firstLine="5"/>
        <w:rPr>
          <w:rFonts w:hint="eastAsia" w:ascii="宋体" w:hAnsi="宋体" w:eastAsia="宋体" w:cs="宋体"/>
          <w:sz w:val="28"/>
          <w:szCs w:val="28"/>
        </w:rPr>
      </w:pPr>
      <w:r>
        <w:rPr>
          <w:rFonts w:hint="eastAsia" w:ascii="宋体" w:hAnsi="宋体" w:eastAsia="宋体" w:cs="宋体"/>
          <w:b/>
          <w:bCs/>
          <w:spacing w:val="-6"/>
          <w:sz w:val="28"/>
          <w:szCs w:val="28"/>
        </w:rPr>
        <w:t>2、</w:t>
      </w:r>
      <w:r>
        <w:rPr>
          <w:rFonts w:hint="eastAsia" w:ascii="宋体" w:hAnsi="宋体" w:eastAsia="宋体" w:cs="宋体"/>
          <w:b/>
          <w:bCs/>
          <w:spacing w:val="-6"/>
          <w:sz w:val="28"/>
          <w:szCs w:val="28"/>
          <w:lang w:eastAsia="zh-CN"/>
        </w:rPr>
        <w:t>项目团队运营方案</w:t>
      </w:r>
      <w:r>
        <w:rPr>
          <w:rFonts w:hint="eastAsia" w:ascii="宋体" w:hAnsi="宋体" w:eastAsia="宋体" w:cs="宋体"/>
          <w:b/>
          <w:bCs/>
          <w:spacing w:val="-6"/>
          <w:sz w:val="28"/>
          <w:szCs w:val="28"/>
        </w:rPr>
        <w:t>（由供应商根据本项目服务采购需求及评分办法自行编写</w:t>
      </w:r>
      <w:r>
        <w:rPr>
          <w:rFonts w:hint="eastAsia" w:ascii="宋体" w:hAnsi="宋体" w:eastAsia="宋体" w:cs="宋体"/>
          <w:b/>
          <w:bCs/>
          <w:spacing w:val="-72"/>
          <w:sz w:val="28"/>
          <w:szCs w:val="28"/>
        </w:rPr>
        <w:t>）（</w:t>
      </w:r>
      <w:r>
        <w:rPr>
          <w:rFonts w:hint="eastAsia" w:ascii="宋体" w:hAnsi="宋体" w:eastAsia="宋体" w:cs="宋体"/>
          <w:b/>
          <w:bCs/>
          <w:spacing w:val="-6"/>
          <w:sz w:val="28"/>
          <w:szCs w:val="28"/>
        </w:rPr>
        <w:t>如有，</w:t>
      </w:r>
      <w:r>
        <w:rPr>
          <w:rFonts w:hint="eastAsia" w:ascii="宋体" w:hAnsi="宋体" w:eastAsia="宋体" w:cs="宋体"/>
          <w:spacing w:val="1"/>
          <w:sz w:val="28"/>
          <w:szCs w:val="28"/>
        </w:rPr>
        <w:t xml:space="preserve"> </w:t>
      </w:r>
      <w:r>
        <w:rPr>
          <w:rFonts w:hint="eastAsia" w:ascii="宋体" w:hAnsi="宋体" w:eastAsia="宋体" w:cs="宋体"/>
          <w:b/>
          <w:bCs/>
          <w:spacing w:val="-5"/>
          <w:sz w:val="28"/>
          <w:szCs w:val="28"/>
        </w:rPr>
        <w:t>请提供</w:t>
      </w:r>
      <w:r>
        <w:rPr>
          <w:rFonts w:hint="eastAsia" w:ascii="宋体" w:hAnsi="宋体" w:eastAsia="宋体" w:cs="宋体"/>
          <w:b/>
          <w:bCs/>
          <w:spacing w:val="-3"/>
          <w:sz w:val="28"/>
          <w:szCs w:val="28"/>
        </w:rPr>
        <w:t>）；</w:t>
      </w:r>
    </w:p>
    <w:p w14:paraId="0CF11AAD">
      <w:pPr>
        <w:spacing w:before="275" w:line="227" w:lineRule="auto"/>
        <w:ind w:left="4470"/>
        <w:rPr>
          <w:rFonts w:hint="eastAsia" w:ascii="宋体" w:hAnsi="宋体" w:eastAsia="宋体" w:cs="宋体"/>
          <w:sz w:val="20"/>
          <w:szCs w:val="20"/>
        </w:rPr>
      </w:pPr>
      <w:r>
        <w:rPr>
          <w:rFonts w:hint="eastAsia" w:ascii="宋体" w:hAnsi="宋体" w:eastAsia="宋体" w:cs="宋体"/>
          <w:spacing w:val="6"/>
          <w:sz w:val="20"/>
          <w:szCs w:val="20"/>
        </w:rPr>
        <w:t>供应商公章（</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6"/>
          <w:sz w:val="20"/>
          <w:szCs w:val="20"/>
        </w:rPr>
        <w:t>证书签章，</w:t>
      </w:r>
      <w:r>
        <w:rPr>
          <w:rFonts w:hint="eastAsia" w:ascii="宋体" w:hAnsi="宋体" w:eastAsia="宋体" w:cs="宋体"/>
          <w:spacing w:val="-51"/>
          <w:sz w:val="20"/>
          <w:szCs w:val="20"/>
        </w:rPr>
        <w:t xml:space="preserve"> </w:t>
      </w:r>
      <w:r>
        <w:rPr>
          <w:rFonts w:hint="eastAsia" w:ascii="宋体" w:hAnsi="宋体" w:eastAsia="宋体" w:cs="宋体"/>
          <w:spacing w:val="6"/>
          <w:sz w:val="20"/>
          <w:szCs w:val="20"/>
        </w:rPr>
        <w:t>自然人除外）：</w:t>
      </w:r>
      <w:r>
        <w:rPr>
          <w:rFonts w:hint="eastAsia" w:ascii="宋体" w:hAnsi="宋体" w:eastAsia="宋体" w:cs="宋体"/>
          <w:spacing w:val="5"/>
          <w:sz w:val="20"/>
          <w:szCs w:val="20"/>
        </w:rPr>
        <w:t xml:space="preserve">              </w:t>
      </w:r>
      <w:r>
        <w:rPr>
          <w:rFonts w:hint="eastAsia" w:ascii="宋体" w:hAnsi="宋体" w:eastAsia="宋体" w:cs="宋体"/>
          <w:spacing w:val="6"/>
          <w:sz w:val="20"/>
          <w:szCs w:val="20"/>
        </w:rPr>
        <w:t>；</w:t>
      </w:r>
    </w:p>
    <w:p w14:paraId="592AC8E4">
      <w:pPr>
        <w:spacing w:before="154" w:line="369" w:lineRule="auto"/>
        <w:ind w:left="4733" w:right="78"/>
        <w:jc w:val="right"/>
        <w:rPr>
          <w:rFonts w:hint="eastAsia" w:ascii="宋体" w:hAnsi="宋体" w:eastAsia="宋体" w:cs="宋体"/>
          <w:sz w:val="20"/>
          <w:szCs w:val="20"/>
        </w:rPr>
      </w:pPr>
      <w:r>
        <w:rPr>
          <w:rFonts w:hint="eastAsia" w:ascii="宋体" w:hAnsi="宋体" w:eastAsia="宋体" w:cs="宋体"/>
          <w:spacing w:val="9"/>
          <w:sz w:val="20"/>
          <w:szCs w:val="20"/>
        </w:rPr>
        <w:t>法定代表人（或负责人或自然人）或相应的委托代理人签字</w:t>
      </w:r>
      <w:r>
        <w:rPr>
          <w:rFonts w:hint="eastAsia" w:ascii="宋体" w:hAnsi="宋体" w:eastAsia="宋体" w:cs="宋体"/>
          <w:spacing w:val="13"/>
          <w:sz w:val="20"/>
          <w:szCs w:val="20"/>
        </w:rPr>
        <w:t xml:space="preserve"> </w:t>
      </w:r>
      <w:r>
        <w:rPr>
          <w:rFonts w:hint="eastAsia" w:ascii="宋体" w:hAnsi="宋体" w:eastAsia="宋体" w:cs="宋体"/>
          <w:spacing w:val="6"/>
          <w:sz w:val="20"/>
          <w:szCs w:val="20"/>
        </w:rPr>
        <w:t>（或个人</w:t>
      </w:r>
      <w:r>
        <w:rPr>
          <w:rFonts w:hint="eastAsia" w:ascii="宋体" w:hAnsi="宋体" w:eastAsia="宋体" w:cs="宋体"/>
          <w:spacing w:val="-37"/>
          <w:sz w:val="20"/>
          <w:szCs w:val="20"/>
        </w:rPr>
        <w:t xml:space="preserve"> </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6"/>
          <w:sz w:val="20"/>
          <w:szCs w:val="20"/>
        </w:rPr>
        <w:t>证书签章</w:t>
      </w:r>
      <w:r>
        <w:rPr>
          <w:rFonts w:hint="eastAsia" w:ascii="宋体" w:hAnsi="宋体" w:eastAsia="宋体" w:cs="宋体"/>
          <w:spacing w:val="5"/>
          <w:sz w:val="20"/>
          <w:szCs w:val="20"/>
        </w:rPr>
        <w:t>）：</w:t>
      </w:r>
      <w:r>
        <w:rPr>
          <w:rFonts w:hint="eastAsia" w:ascii="宋体" w:hAnsi="宋体" w:eastAsia="宋体" w:cs="宋体"/>
          <w:spacing w:val="6"/>
          <w:sz w:val="20"/>
          <w:szCs w:val="20"/>
        </w:rPr>
        <w:t xml:space="preserve">          </w:t>
      </w:r>
      <w:r>
        <w:rPr>
          <w:rFonts w:hint="eastAsia" w:ascii="宋体" w:hAnsi="宋体" w:eastAsia="宋体" w:cs="宋体"/>
          <w:spacing w:val="5"/>
          <w:sz w:val="20"/>
          <w:szCs w:val="20"/>
        </w:rPr>
        <w:t>；</w:t>
      </w:r>
    </w:p>
    <w:p w14:paraId="6B28ADE9">
      <w:pPr>
        <w:pStyle w:val="4"/>
        <w:spacing w:line="241" w:lineRule="auto"/>
        <w:rPr>
          <w:rFonts w:hint="eastAsia" w:ascii="宋体" w:hAnsi="宋体" w:eastAsia="宋体" w:cs="宋体"/>
        </w:rPr>
      </w:pPr>
    </w:p>
    <w:p w14:paraId="55338104">
      <w:pPr>
        <w:pStyle w:val="4"/>
        <w:spacing w:line="241" w:lineRule="auto"/>
        <w:rPr>
          <w:rFonts w:hint="eastAsia" w:ascii="宋体" w:hAnsi="宋体" w:eastAsia="宋体" w:cs="宋体"/>
        </w:rPr>
      </w:pPr>
    </w:p>
    <w:p w14:paraId="3A1DDB38">
      <w:pPr>
        <w:pStyle w:val="4"/>
        <w:spacing w:line="241" w:lineRule="auto"/>
        <w:rPr>
          <w:rFonts w:hint="eastAsia" w:ascii="宋体" w:hAnsi="宋体" w:eastAsia="宋体" w:cs="宋体"/>
        </w:rPr>
      </w:pPr>
    </w:p>
    <w:p w14:paraId="2CBC5BE5">
      <w:pPr>
        <w:pStyle w:val="4"/>
        <w:spacing w:line="241" w:lineRule="auto"/>
        <w:rPr>
          <w:rFonts w:hint="eastAsia" w:ascii="宋体" w:hAnsi="宋体" w:eastAsia="宋体" w:cs="宋体"/>
        </w:rPr>
      </w:pPr>
    </w:p>
    <w:p w14:paraId="1C079A86">
      <w:pPr>
        <w:pStyle w:val="4"/>
        <w:spacing w:line="241" w:lineRule="auto"/>
        <w:rPr>
          <w:rFonts w:hint="eastAsia" w:ascii="宋体" w:hAnsi="宋体" w:eastAsia="宋体" w:cs="宋体"/>
        </w:rPr>
      </w:pPr>
    </w:p>
    <w:p w14:paraId="5154B05D">
      <w:pPr>
        <w:spacing w:before="92" w:line="219" w:lineRule="auto"/>
        <w:ind w:left="7"/>
        <w:rPr>
          <w:rFonts w:hint="eastAsia" w:ascii="宋体" w:hAnsi="宋体" w:eastAsia="宋体" w:cs="宋体"/>
          <w:sz w:val="28"/>
          <w:szCs w:val="28"/>
        </w:rPr>
      </w:pPr>
      <w:r>
        <w:rPr>
          <w:rFonts w:hint="eastAsia" w:ascii="宋体" w:hAnsi="宋体" w:eastAsia="宋体" w:cs="宋体"/>
          <w:b/>
          <w:bCs/>
          <w:spacing w:val="-4"/>
          <w:sz w:val="28"/>
          <w:szCs w:val="28"/>
        </w:rPr>
        <w:t>3、“服务采购需求</w:t>
      </w:r>
      <w:r>
        <w:rPr>
          <w:rFonts w:hint="eastAsia" w:ascii="宋体" w:hAnsi="宋体" w:eastAsia="宋体" w:cs="宋体"/>
          <w:spacing w:val="-104"/>
          <w:sz w:val="28"/>
          <w:szCs w:val="28"/>
        </w:rPr>
        <w:t xml:space="preserve"> </w:t>
      </w:r>
      <w:r>
        <w:rPr>
          <w:rFonts w:hint="eastAsia" w:ascii="宋体" w:hAnsi="宋体" w:eastAsia="宋体" w:cs="宋体"/>
          <w:b/>
          <w:bCs/>
          <w:spacing w:val="-4"/>
          <w:sz w:val="28"/>
          <w:szCs w:val="28"/>
        </w:rPr>
        <w:t>”需提供的有效证明文件（如有，请提供</w:t>
      </w:r>
      <w:r>
        <w:rPr>
          <w:rFonts w:hint="eastAsia" w:ascii="宋体" w:hAnsi="宋体" w:eastAsia="宋体" w:cs="宋体"/>
          <w:b/>
          <w:bCs/>
          <w:spacing w:val="-2"/>
          <w:sz w:val="28"/>
          <w:szCs w:val="28"/>
        </w:rPr>
        <w:t>）；</w:t>
      </w:r>
    </w:p>
    <w:p w14:paraId="28857A2A">
      <w:pPr>
        <w:pStyle w:val="4"/>
        <w:spacing w:line="277" w:lineRule="auto"/>
        <w:rPr>
          <w:rFonts w:hint="eastAsia" w:ascii="宋体" w:hAnsi="宋体" w:eastAsia="宋体" w:cs="宋体"/>
        </w:rPr>
      </w:pPr>
    </w:p>
    <w:p w14:paraId="54E5C999">
      <w:pPr>
        <w:pStyle w:val="4"/>
        <w:spacing w:line="277" w:lineRule="auto"/>
        <w:rPr>
          <w:rFonts w:hint="eastAsia" w:ascii="宋体" w:hAnsi="宋体" w:eastAsia="宋体" w:cs="宋体"/>
        </w:rPr>
      </w:pPr>
    </w:p>
    <w:p w14:paraId="00700A74">
      <w:pPr>
        <w:pStyle w:val="4"/>
        <w:spacing w:line="278" w:lineRule="auto"/>
        <w:rPr>
          <w:rFonts w:hint="eastAsia" w:ascii="宋体" w:hAnsi="宋体" w:eastAsia="宋体" w:cs="宋体"/>
        </w:rPr>
      </w:pPr>
    </w:p>
    <w:p w14:paraId="09CAAA8C">
      <w:pPr>
        <w:pStyle w:val="4"/>
        <w:spacing w:line="278" w:lineRule="auto"/>
        <w:rPr>
          <w:rFonts w:hint="eastAsia" w:ascii="宋体" w:hAnsi="宋体" w:eastAsia="宋体" w:cs="宋体"/>
        </w:rPr>
      </w:pPr>
    </w:p>
    <w:p w14:paraId="0FF85A50">
      <w:pPr>
        <w:spacing w:before="91" w:line="225" w:lineRule="auto"/>
        <w:ind w:right="74" w:firstLine="1"/>
        <w:rPr>
          <w:rFonts w:hint="eastAsia" w:ascii="宋体" w:hAnsi="宋体" w:eastAsia="宋体" w:cs="宋体"/>
          <w:sz w:val="28"/>
          <w:szCs w:val="28"/>
        </w:rPr>
      </w:pPr>
      <w:r>
        <w:rPr>
          <w:rFonts w:hint="eastAsia" w:ascii="宋体" w:hAnsi="宋体" w:eastAsia="宋体" w:cs="宋体"/>
          <w:b/>
          <w:bCs/>
          <w:spacing w:val="-1"/>
          <w:sz w:val="28"/>
          <w:szCs w:val="28"/>
        </w:rPr>
        <w:t>4、</w:t>
      </w:r>
      <w:r>
        <w:rPr>
          <w:rFonts w:hint="eastAsia" w:ascii="宋体" w:hAnsi="宋体" w:eastAsia="宋体" w:cs="宋体"/>
          <w:b/>
          <w:bCs/>
          <w:spacing w:val="-1"/>
          <w:sz w:val="28"/>
          <w:szCs w:val="28"/>
          <w:lang w:eastAsia="zh-CN"/>
        </w:rPr>
        <w:t>供应商 2021年以来具有同类项目的业绩相关证明材料</w:t>
      </w:r>
      <w:r>
        <w:rPr>
          <w:rFonts w:hint="eastAsia" w:ascii="宋体" w:hAnsi="宋体" w:eastAsia="宋体" w:cs="宋体"/>
          <w:b/>
          <w:bCs/>
          <w:spacing w:val="-1"/>
          <w:sz w:val="28"/>
          <w:szCs w:val="28"/>
        </w:rPr>
        <w:t>（无不良记录，以中标、</w:t>
      </w:r>
      <w:r>
        <w:rPr>
          <w:rFonts w:hint="eastAsia" w:ascii="宋体" w:hAnsi="宋体" w:eastAsia="宋体" w:cs="宋体"/>
          <w:sz w:val="28"/>
          <w:szCs w:val="28"/>
        </w:rPr>
        <w:t xml:space="preserve"> </w:t>
      </w:r>
      <w:r>
        <w:rPr>
          <w:rFonts w:hint="eastAsia" w:ascii="宋体" w:hAnsi="宋体" w:eastAsia="宋体" w:cs="宋体"/>
          <w:b/>
          <w:bCs/>
          <w:sz w:val="28"/>
          <w:szCs w:val="28"/>
        </w:rPr>
        <w:t>成交通知书或服务合同为准，并能清晰反映项目的名称、采购内容、采购金额、采</w:t>
      </w:r>
      <w:r>
        <w:rPr>
          <w:rFonts w:hint="eastAsia" w:ascii="宋体" w:hAnsi="宋体" w:eastAsia="宋体" w:cs="宋体"/>
          <w:sz w:val="28"/>
          <w:szCs w:val="28"/>
        </w:rPr>
        <w:t xml:space="preserve"> </w:t>
      </w:r>
      <w:r>
        <w:rPr>
          <w:rFonts w:hint="eastAsia" w:ascii="宋体" w:hAnsi="宋体" w:eastAsia="宋体" w:cs="宋体"/>
          <w:b/>
          <w:bCs/>
          <w:spacing w:val="1"/>
          <w:sz w:val="28"/>
          <w:szCs w:val="28"/>
        </w:rPr>
        <w:t>购时间</w:t>
      </w:r>
      <w:r>
        <w:rPr>
          <w:rFonts w:hint="eastAsia" w:ascii="宋体" w:hAnsi="宋体" w:eastAsia="宋体" w:cs="宋体"/>
          <w:b/>
          <w:bCs/>
          <w:spacing w:val="-12"/>
          <w:sz w:val="28"/>
          <w:szCs w:val="28"/>
        </w:rPr>
        <w:t>）（</w:t>
      </w:r>
      <w:r>
        <w:rPr>
          <w:rFonts w:hint="eastAsia" w:ascii="宋体" w:hAnsi="宋体" w:eastAsia="宋体" w:cs="宋体"/>
          <w:b/>
          <w:bCs/>
          <w:spacing w:val="1"/>
          <w:sz w:val="28"/>
          <w:szCs w:val="28"/>
        </w:rPr>
        <w:t>如有，请提供</w:t>
      </w:r>
      <w:r>
        <w:rPr>
          <w:rFonts w:hint="eastAsia" w:ascii="宋体" w:hAnsi="宋体" w:eastAsia="宋体" w:cs="宋体"/>
          <w:b/>
          <w:bCs/>
          <w:spacing w:val="-12"/>
          <w:sz w:val="28"/>
          <w:szCs w:val="28"/>
        </w:rPr>
        <w:t>）；</w:t>
      </w:r>
    </w:p>
    <w:p w14:paraId="542143A0">
      <w:pPr>
        <w:pStyle w:val="4"/>
        <w:spacing w:line="261" w:lineRule="auto"/>
        <w:rPr>
          <w:rFonts w:hint="eastAsia" w:ascii="宋体" w:hAnsi="宋体" w:eastAsia="宋体" w:cs="宋体"/>
        </w:rPr>
      </w:pPr>
    </w:p>
    <w:p w14:paraId="5E6FCB46">
      <w:pPr>
        <w:pStyle w:val="4"/>
        <w:spacing w:line="261" w:lineRule="auto"/>
        <w:rPr>
          <w:rFonts w:hint="eastAsia" w:ascii="宋体" w:hAnsi="宋体" w:eastAsia="宋体" w:cs="宋体"/>
        </w:rPr>
      </w:pPr>
    </w:p>
    <w:p w14:paraId="4D58507E">
      <w:pPr>
        <w:pStyle w:val="4"/>
        <w:spacing w:line="262" w:lineRule="auto"/>
        <w:rPr>
          <w:rFonts w:hint="eastAsia" w:ascii="宋体" w:hAnsi="宋体" w:eastAsia="宋体" w:cs="宋体"/>
        </w:rPr>
      </w:pPr>
    </w:p>
    <w:p w14:paraId="398D9B4C">
      <w:pPr>
        <w:pStyle w:val="4"/>
        <w:spacing w:line="262" w:lineRule="auto"/>
        <w:rPr>
          <w:rFonts w:hint="eastAsia" w:ascii="宋体" w:hAnsi="宋体" w:eastAsia="宋体" w:cs="宋体"/>
        </w:rPr>
      </w:pPr>
    </w:p>
    <w:p w14:paraId="03724D0E">
      <w:pPr>
        <w:pStyle w:val="4"/>
        <w:spacing w:line="262" w:lineRule="auto"/>
        <w:rPr>
          <w:rFonts w:hint="eastAsia" w:ascii="宋体" w:hAnsi="宋体" w:eastAsia="宋体" w:cs="宋体"/>
        </w:rPr>
      </w:pPr>
    </w:p>
    <w:p w14:paraId="628713A6">
      <w:pPr>
        <w:spacing w:before="92" w:line="219" w:lineRule="auto"/>
        <w:rPr>
          <w:rFonts w:hint="eastAsia" w:ascii="宋体" w:hAnsi="宋体" w:eastAsia="宋体" w:cs="宋体"/>
          <w:sz w:val="28"/>
          <w:szCs w:val="28"/>
        </w:rPr>
      </w:pPr>
      <w:r>
        <w:rPr>
          <w:rFonts w:hint="eastAsia" w:ascii="宋体" w:hAnsi="宋体" w:eastAsia="宋体" w:cs="宋体"/>
          <w:b/>
          <w:bCs/>
          <w:spacing w:val="16"/>
          <w:sz w:val="28"/>
          <w:szCs w:val="28"/>
        </w:rPr>
        <w:t>5</w:t>
      </w:r>
      <w:r>
        <w:rPr>
          <w:rFonts w:hint="eastAsia" w:ascii="宋体" w:hAnsi="宋体" w:eastAsia="宋体" w:cs="宋体"/>
          <w:b/>
          <w:bCs/>
          <w:spacing w:val="-29"/>
          <w:sz w:val="28"/>
          <w:szCs w:val="28"/>
        </w:rPr>
        <w:t xml:space="preserve"> </w:t>
      </w:r>
      <w:r>
        <w:rPr>
          <w:rFonts w:hint="eastAsia" w:ascii="宋体" w:hAnsi="宋体" w:eastAsia="宋体" w:cs="宋体"/>
          <w:b/>
          <w:bCs/>
          <w:spacing w:val="16"/>
          <w:sz w:val="28"/>
          <w:szCs w:val="28"/>
        </w:rPr>
        <w:t>、项目实施人员一览表</w:t>
      </w:r>
      <w:r>
        <w:rPr>
          <w:rFonts w:hint="eastAsia" w:ascii="宋体" w:hAnsi="宋体" w:eastAsia="宋体" w:cs="宋体"/>
          <w:b/>
          <w:bCs/>
          <w:spacing w:val="-1"/>
          <w:sz w:val="28"/>
          <w:szCs w:val="28"/>
        </w:rPr>
        <w:t>；</w:t>
      </w:r>
      <w:r>
        <w:rPr>
          <w:rFonts w:hint="eastAsia" w:ascii="宋体" w:hAnsi="宋体" w:eastAsia="宋体" w:cs="宋体"/>
          <w:spacing w:val="-98"/>
          <w:sz w:val="28"/>
          <w:szCs w:val="28"/>
        </w:rPr>
        <w:t xml:space="preserve"> </w:t>
      </w:r>
      <w:r>
        <w:rPr>
          <w:rFonts w:hint="eastAsia" w:ascii="宋体" w:hAnsi="宋体" w:eastAsia="宋体" w:cs="宋体"/>
          <w:b/>
          <w:bCs/>
          <w:spacing w:val="-1"/>
          <w:sz w:val="28"/>
          <w:szCs w:val="28"/>
        </w:rPr>
        <w:t>（</w:t>
      </w:r>
      <w:r>
        <w:rPr>
          <w:rFonts w:hint="eastAsia" w:ascii="宋体" w:hAnsi="宋体" w:eastAsia="宋体" w:cs="宋体"/>
          <w:b/>
          <w:bCs/>
          <w:spacing w:val="16"/>
          <w:sz w:val="28"/>
          <w:szCs w:val="28"/>
        </w:rPr>
        <w:t>格式自拟，如有，请提供</w:t>
      </w:r>
      <w:r>
        <w:rPr>
          <w:rFonts w:hint="eastAsia" w:ascii="宋体" w:hAnsi="宋体" w:eastAsia="宋体" w:cs="宋体"/>
          <w:b/>
          <w:bCs/>
          <w:spacing w:val="-1"/>
          <w:sz w:val="28"/>
          <w:szCs w:val="28"/>
        </w:rPr>
        <w:t>）；</w:t>
      </w:r>
    </w:p>
    <w:p w14:paraId="37A6B9D0">
      <w:pPr>
        <w:spacing w:line="219" w:lineRule="auto"/>
        <w:rPr>
          <w:rFonts w:hint="eastAsia" w:ascii="宋体" w:hAnsi="宋体" w:eastAsia="宋体" w:cs="宋体"/>
          <w:sz w:val="28"/>
          <w:szCs w:val="28"/>
        </w:rPr>
        <w:sectPr>
          <w:footerReference r:id="rId45" w:type="default"/>
          <w:pgSz w:w="11906" w:h="16839"/>
          <w:pgMar w:top="1431" w:right="859" w:bottom="1156" w:left="786" w:header="0" w:footer="994" w:gutter="0"/>
          <w:cols w:space="720" w:num="1"/>
        </w:sectPr>
      </w:pPr>
    </w:p>
    <w:p w14:paraId="33F6EC68">
      <w:pPr>
        <w:spacing w:before="92" w:line="219" w:lineRule="auto"/>
        <w:ind w:left="7"/>
        <w:rPr>
          <w:rFonts w:hint="eastAsia" w:ascii="宋体" w:hAnsi="宋体" w:eastAsia="宋体" w:cs="宋体"/>
          <w:b/>
          <w:bCs/>
          <w:spacing w:val="-4"/>
          <w:sz w:val="28"/>
          <w:szCs w:val="28"/>
        </w:rPr>
      </w:pPr>
      <w:r>
        <w:rPr>
          <w:rFonts w:hint="eastAsia" w:ascii="宋体" w:hAnsi="宋体" w:eastAsia="宋体" w:cs="宋体"/>
          <w:b/>
          <w:bCs/>
          <w:spacing w:val="-4"/>
          <w:sz w:val="28"/>
          <w:szCs w:val="28"/>
        </w:rPr>
        <w:t>6、中小企业声明函（见附件） （如磋商人为中小微型企业的，格式见附</w:t>
      </w:r>
    </w:p>
    <w:p w14:paraId="1DB027EB">
      <w:pPr>
        <w:spacing w:before="92" w:line="219" w:lineRule="auto"/>
        <w:ind w:left="7"/>
        <w:rPr>
          <w:rFonts w:hint="eastAsia" w:ascii="宋体" w:hAnsi="宋体" w:eastAsia="宋体" w:cs="宋体"/>
          <w:b/>
          <w:bCs/>
          <w:spacing w:val="-4"/>
          <w:sz w:val="28"/>
          <w:szCs w:val="28"/>
        </w:rPr>
      </w:pPr>
      <w:r>
        <w:rPr>
          <w:rFonts w:hint="eastAsia" w:ascii="宋体" w:hAnsi="宋体" w:eastAsia="宋体" w:cs="宋体"/>
          <w:b/>
          <w:bCs/>
          <w:spacing w:val="-4"/>
          <w:sz w:val="28"/>
          <w:szCs w:val="28"/>
        </w:rPr>
        <w:t>件，磋商人对出具的声明函真实性负责，中标结果将同时公告企业《中小 企业声明函》，接受社会监督）（如有，请提供）</w:t>
      </w:r>
    </w:p>
    <w:p w14:paraId="6A76EB17">
      <w:pPr>
        <w:spacing w:before="27" w:line="227" w:lineRule="auto"/>
        <w:ind w:left="16"/>
        <w:rPr>
          <w:rFonts w:hint="eastAsia" w:ascii="宋体" w:hAnsi="宋体" w:eastAsia="宋体" w:cs="宋体"/>
          <w:b/>
          <w:bCs/>
          <w:spacing w:val="-6"/>
          <w:sz w:val="20"/>
          <w:szCs w:val="20"/>
        </w:rPr>
      </w:pPr>
    </w:p>
    <w:p w14:paraId="549A65AD">
      <w:pPr>
        <w:spacing w:before="27" w:line="227" w:lineRule="auto"/>
        <w:ind w:left="16"/>
        <w:rPr>
          <w:rFonts w:hint="eastAsia" w:ascii="宋体" w:hAnsi="宋体" w:eastAsia="宋体" w:cs="宋体"/>
          <w:b/>
          <w:bCs/>
          <w:spacing w:val="-6"/>
          <w:sz w:val="20"/>
          <w:szCs w:val="20"/>
        </w:rPr>
      </w:pPr>
    </w:p>
    <w:p w14:paraId="3CB1FDEE">
      <w:pPr>
        <w:spacing w:before="27" w:line="227" w:lineRule="auto"/>
        <w:ind w:left="16"/>
        <w:rPr>
          <w:rFonts w:hint="eastAsia" w:ascii="宋体" w:hAnsi="宋体" w:eastAsia="宋体" w:cs="宋体"/>
          <w:sz w:val="20"/>
          <w:szCs w:val="20"/>
        </w:rPr>
      </w:pPr>
      <w:r>
        <w:rPr>
          <w:rFonts w:hint="eastAsia" w:ascii="宋体" w:hAnsi="宋体" w:eastAsia="宋体" w:cs="宋体"/>
          <w:b/>
          <w:bCs/>
          <w:spacing w:val="-6"/>
          <w:sz w:val="20"/>
          <w:szCs w:val="20"/>
        </w:rPr>
        <w:t>附件</w:t>
      </w:r>
    </w:p>
    <w:p w14:paraId="2D03CA54">
      <w:pPr>
        <w:spacing w:before="137" w:line="228" w:lineRule="auto"/>
        <w:ind w:left="4200"/>
        <w:rPr>
          <w:rFonts w:hint="eastAsia" w:ascii="宋体" w:hAnsi="宋体" w:eastAsia="宋体" w:cs="宋体"/>
          <w:sz w:val="20"/>
          <w:szCs w:val="20"/>
        </w:rPr>
      </w:pPr>
      <w:r>
        <w:rPr>
          <w:rFonts w:hint="eastAsia" w:ascii="宋体" w:hAnsi="宋体" w:eastAsia="宋体" w:cs="宋体"/>
          <w:spacing w:val="6"/>
          <w:sz w:val="20"/>
          <w:szCs w:val="20"/>
        </w:rPr>
        <w:t>中小企业声明函（格式）</w:t>
      </w:r>
    </w:p>
    <w:p w14:paraId="29E60228">
      <w:pPr>
        <w:pStyle w:val="4"/>
        <w:spacing w:line="315" w:lineRule="auto"/>
        <w:rPr>
          <w:rFonts w:hint="eastAsia" w:ascii="宋体" w:hAnsi="宋体" w:eastAsia="宋体" w:cs="宋体"/>
        </w:rPr>
      </w:pPr>
    </w:p>
    <w:p w14:paraId="157B6139">
      <w:pPr>
        <w:spacing w:before="65" w:line="227" w:lineRule="auto"/>
        <w:ind w:left="639"/>
        <w:rPr>
          <w:rFonts w:hint="eastAsia" w:ascii="宋体" w:hAnsi="宋体" w:eastAsia="宋体" w:cs="宋体"/>
          <w:sz w:val="20"/>
          <w:szCs w:val="20"/>
        </w:rPr>
      </w:pPr>
      <w:r>
        <w:rPr>
          <w:rFonts w:hint="eastAsia" w:ascii="宋体" w:hAnsi="宋体" w:eastAsia="宋体" w:cs="宋体"/>
          <w:spacing w:val="-9"/>
          <w:sz w:val="20"/>
          <w:szCs w:val="20"/>
        </w:rPr>
        <w:t>本公司郑重声明，根据《政府采购促进中小企业发展管理办法》（财库﹝2020﹞46 号）的规定，</w:t>
      </w:r>
      <w:r>
        <w:rPr>
          <w:rFonts w:hint="eastAsia" w:ascii="宋体" w:hAnsi="宋体" w:eastAsia="宋体" w:cs="宋体"/>
          <w:spacing w:val="-10"/>
          <w:sz w:val="20"/>
          <w:szCs w:val="20"/>
        </w:rPr>
        <w:t>本公司参加</w:t>
      </w:r>
      <w:r>
        <w:rPr>
          <w:rFonts w:hint="eastAsia" w:ascii="宋体" w:hAnsi="宋体" w:eastAsia="宋体" w:cs="宋体"/>
          <w:spacing w:val="-10"/>
          <w:sz w:val="20"/>
          <w:szCs w:val="20"/>
          <w:u w:val="single" w:color="auto"/>
        </w:rPr>
        <w:t>（单</w:t>
      </w:r>
    </w:p>
    <w:p w14:paraId="16B2888E">
      <w:pPr>
        <w:spacing w:before="222" w:line="227" w:lineRule="auto"/>
        <w:rPr>
          <w:rFonts w:hint="eastAsia" w:ascii="宋体" w:hAnsi="宋体" w:eastAsia="宋体" w:cs="宋体"/>
          <w:sz w:val="20"/>
          <w:szCs w:val="20"/>
        </w:rPr>
      </w:pPr>
      <w:r>
        <w:rPr>
          <w:rFonts w:hint="eastAsia" w:ascii="宋体" w:hAnsi="宋体" w:eastAsia="宋体" w:cs="宋体"/>
          <w:spacing w:val="-9"/>
          <w:sz w:val="20"/>
          <w:szCs w:val="20"/>
          <w:u w:val="single" w:color="auto"/>
        </w:rPr>
        <w:t>位名称）</w:t>
      </w:r>
      <w:r>
        <w:rPr>
          <w:rFonts w:hint="eastAsia" w:ascii="宋体" w:hAnsi="宋体" w:eastAsia="宋体" w:cs="宋体"/>
          <w:spacing w:val="-9"/>
          <w:sz w:val="20"/>
          <w:szCs w:val="20"/>
        </w:rPr>
        <w:t>的</w:t>
      </w:r>
      <w:r>
        <w:rPr>
          <w:rFonts w:hint="eastAsia" w:ascii="宋体" w:hAnsi="宋体" w:eastAsia="宋体" w:cs="宋体"/>
          <w:spacing w:val="-9"/>
          <w:sz w:val="20"/>
          <w:szCs w:val="20"/>
          <w:u w:val="single" w:color="auto"/>
        </w:rPr>
        <w:t>（项目名称）</w:t>
      </w:r>
      <w:r>
        <w:rPr>
          <w:rFonts w:hint="eastAsia" w:ascii="宋体" w:hAnsi="宋体" w:eastAsia="宋体" w:cs="宋体"/>
          <w:spacing w:val="-9"/>
          <w:sz w:val="20"/>
          <w:szCs w:val="20"/>
        </w:rPr>
        <w:t>采购活动，服务全部</w:t>
      </w:r>
      <w:r>
        <w:rPr>
          <w:rFonts w:hint="eastAsia" w:ascii="宋体" w:hAnsi="宋体" w:eastAsia="宋体" w:cs="宋体"/>
          <w:spacing w:val="-10"/>
          <w:sz w:val="20"/>
          <w:szCs w:val="20"/>
        </w:rPr>
        <w:t>由符合政策要求的中小企业承接。相关企业的具体情况如下：</w:t>
      </w:r>
    </w:p>
    <w:p w14:paraId="568CA893">
      <w:pPr>
        <w:spacing w:before="222" w:line="433" w:lineRule="auto"/>
        <w:ind w:right="60" w:firstLine="636"/>
        <w:jc w:val="both"/>
        <w:rPr>
          <w:rFonts w:hint="eastAsia" w:ascii="宋体" w:hAnsi="宋体" w:eastAsia="宋体" w:cs="宋体"/>
          <w:sz w:val="20"/>
          <w:szCs w:val="20"/>
        </w:rPr>
      </w:pPr>
      <w:r>
        <w:rPr>
          <w:rFonts w:hint="eastAsia" w:ascii="宋体" w:hAnsi="宋体" w:eastAsia="宋体" w:cs="宋体"/>
          <w:spacing w:val="8"/>
          <w:sz w:val="20"/>
          <w:szCs w:val="20"/>
          <w:u w:val="single"/>
        </w:rPr>
        <w:t>平乐县2021年度电子商务进农村综合示范项目-县乡村三级物流体系升级改造项目采购</w:t>
      </w:r>
      <w:r>
        <w:rPr>
          <w:rFonts w:hint="eastAsia" w:ascii="宋体" w:hAnsi="宋体" w:eastAsia="宋体" w:cs="宋体"/>
          <w:spacing w:val="8"/>
          <w:sz w:val="20"/>
          <w:szCs w:val="20"/>
        </w:rPr>
        <w:t>属于</w:t>
      </w:r>
      <w:r>
        <w:rPr>
          <w:rFonts w:hint="eastAsia" w:ascii="宋体" w:hAnsi="宋体" w:eastAsia="宋体" w:cs="宋体"/>
          <w:spacing w:val="-23"/>
          <w:sz w:val="20"/>
          <w:szCs w:val="20"/>
          <w:u w:val="single" w:color="auto"/>
        </w:rPr>
        <w:t xml:space="preserve"> </w:t>
      </w:r>
      <w:r>
        <w:rPr>
          <w:rFonts w:hint="eastAsia" w:ascii="宋体" w:hAnsi="宋体" w:eastAsia="宋体" w:cs="宋体"/>
          <w:spacing w:val="8"/>
          <w:sz w:val="20"/>
          <w:szCs w:val="20"/>
          <w:u w:val="single" w:color="auto"/>
        </w:rPr>
        <w:t>租赁</w:t>
      </w:r>
      <w:r>
        <w:rPr>
          <w:rFonts w:hint="eastAsia" w:ascii="宋体" w:hAnsi="宋体" w:eastAsia="宋体" w:cs="宋体"/>
          <w:spacing w:val="-8"/>
          <w:sz w:val="20"/>
          <w:szCs w:val="20"/>
          <w:u w:val="single" w:color="auto"/>
        </w:rPr>
        <w:t>和商务服务业</w:t>
      </w:r>
      <w:r>
        <w:rPr>
          <w:rFonts w:hint="eastAsia" w:ascii="宋体" w:hAnsi="宋体" w:eastAsia="宋体" w:cs="宋体"/>
          <w:spacing w:val="-34"/>
          <w:sz w:val="20"/>
          <w:szCs w:val="20"/>
          <w:u w:val="single" w:color="auto"/>
        </w:rPr>
        <w:t xml:space="preserve"> </w:t>
      </w:r>
      <w:r>
        <w:rPr>
          <w:rFonts w:hint="eastAsia" w:ascii="宋体" w:hAnsi="宋体" w:eastAsia="宋体" w:cs="宋体"/>
          <w:spacing w:val="-8"/>
          <w:sz w:val="20"/>
          <w:szCs w:val="20"/>
        </w:rPr>
        <w:t>；承接企业为</w:t>
      </w:r>
      <w:r>
        <w:rPr>
          <w:rFonts w:hint="eastAsia" w:ascii="宋体" w:hAnsi="宋体" w:eastAsia="宋体" w:cs="宋体"/>
          <w:spacing w:val="-8"/>
          <w:sz w:val="20"/>
          <w:szCs w:val="20"/>
          <w:u w:val="single" w:color="auto"/>
        </w:rPr>
        <w:t>（企业名称</w:t>
      </w:r>
      <w:r>
        <w:rPr>
          <w:rFonts w:hint="eastAsia" w:ascii="宋体" w:hAnsi="宋体" w:eastAsia="宋体" w:cs="宋体"/>
          <w:spacing w:val="-16"/>
          <w:sz w:val="20"/>
          <w:szCs w:val="20"/>
          <w:u w:val="single" w:color="auto"/>
        </w:rPr>
        <w:t>）</w:t>
      </w:r>
      <w:r>
        <w:rPr>
          <w:rFonts w:hint="eastAsia" w:ascii="宋体" w:hAnsi="宋体" w:eastAsia="宋体" w:cs="宋体"/>
          <w:spacing w:val="-16"/>
          <w:sz w:val="20"/>
          <w:szCs w:val="20"/>
        </w:rPr>
        <w:t>，</w:t>
      </w:r>
      <w:r>
        <w:rPr>
          <w:rFonts w:hint="eastAsia" w:ascii="宋体" w:hAnsi="宋体" w:eastAsia="宋体" w:cs="宋体"/>
          <w:spacing w:val="-8"/>
          <w:sz w:val="20"/>
          <w:szCs w:val="20"/>
        </w:rPr>
        <w:t>从业人</w:t>
      </w:r>
      <w:r>
        <w:rPr>
          <w:rFonts w:hint="eastAsia" w:ascii="宋体" w:hAnsi="宋体" w:eastAsia="宋体" w:cs="宋体"/>
          <w:spacing w:val="-9"/>
          <w:sz w:val="20"/>
          <w:szCs w:val="20"/>
        </w:rPr>
        <w:t>员</w:t>
      </w:r>
      <w:r>
        <w:rPr>
          <w:rFonts w:hint="eastAsia" w:ascii="宋体" w:hAnsi="宋体" w:eastAsia="宋体" w:cs="宋体"/>
          <w:spacing w:val="-9"/>
          <w:sz w:val="20"/>
          <w:szCs w:val="20"/>
          <w:u w:val="single" w:color="auto"/>
        </w:rPr>
        <w:t xml:space="preserve">  </w:t>
      </w:r>
      <w:r>
        <w:rPr>
          <w:rFonts w:hint="eastAsia" w:ascii="宋体" w:hAnsi="宋体" w:eastAsia="宋体" w:cs="宋体"/>
          <w:spacing w:val="-90"/>
          <w:sz w:val="20"/>
          <w:szCs w:val="20"/>
        </w:rPr>
        <w:t xml:space="preserve"> </w:t>
      </w:r>
      <w:r>
        <w:rPr>
          <w:rFonts w:hint="eastAsia" w:ascii="宋体" w:hAnsi="宋体" w:eastAsia="宋体" w:cs="宋体"/>
          <w:spacing w:val="-9"/>
          <w:sz w:val="20"/>
          <w:szCs w:val="20"/>
        </w:rPr>
        <w:t>人，营业收入为</w:t>
      </w:r>
      <w:r>
        <w:rPr>
          <w:rFonts w:hint="eastAsia" w:ascii="宋体" w:hAnsi="宋体" w:eastAsia="宋体" w:cs="宋体"/>
          <w:spacing w:val="17"/>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9"/>
          <w:sz w:val="20"/>
          <w:szCs w:val="20"/>
        </w:rPr>
        <w:t>万元，资产总额为</w:t>
      </w:r>
      <w:r>
        <w:rPr>
          <w:rFonts w:hint="eastAsia" w:ascii="宋体" w:hAnsi="宋体" w:eastAsia="宋体" w:cs="宋体"/>
          <w:spacing w:val="17"/>
          <w:sz w:val="20"/>
          <w:szCs w:val="20"/>
          <w:u w:val="single" w:color="auto"/>
        </w:rPr>
        <w:t xml:space="preserve">  </w:t>
      </w:r>
      <w:r>
        <w:rPr>
          <w:rFonts w:hint="eastAsia" w:ascii="宋体" w:hAnsi="宋体" w:eastAsia="宋体" w:cs="宋体"/>
          <w:spacing w:val="-86"/>
          <w:sz w:val="20"/>
          <w:szCs w:val="20"/>
        </w:rPr>
        <w:t xml:space="preserve"> </w:t>
      </w:r>
      <w:r>
        <w:rPr>
          <w:rFonts w:hint="eastAsia" w:ascii="宋体" w:hAnsi="宋体" w:eastAsia="宋体" w:cs="宋体"/>
          <w:spacing w:val="-9"/>
          <w:sz w:val="20"/>
          <w:szCs w:val="20"/>
        </w:rPr>
        <w:t>万元，属于</w:t>
      </w:r>
      <w:r>
        <w:rPr>
          <w:rFonts w:hint="eastAsia" w:ascii="宋体" w:hAnsi="宋体" w:eastAsia="宋体" w:cs="宋体"/>
          <w:spacing w:val="-9"/>
          <w:sz w:val="20"/>
          <w:szCs w:val="20"/>
          <w:u w:val="single" w:color="auto"/>
        </w:rPr>
        <w:t>（中型企业、</w:t>
      </w:r>
      <w:r>
        <w:rPr>
          <w:rFonts w:hint="eastAsia" w:ascii="宋体" w:hAnsi="宋体" w:eastAsia="宋体" w:cs="宋体"/>
          <w:sz w:val="20"/>
          <w:szCs w:val="20"/>
        </w:rPr>
        <w:t xml:space="preserve"> </w:t>
      </w:r>
      <w:r>
        <w:rPr>
          <w:rFonts w:hint="eastAsia" w:ascii="宋体" w:hAnsi="宋体" w:eastAsia="宋体" w:cs="宋体"/>
          <w:spacing w:val="-9"/>
          <w:sz w:val="20"/>
          <w:szCs w:val="20"/>
          <w:u w:val="single" w:color="auto"/>
        </w:rPr>
        <w:t>小型企业、微型企业</w:t>
      </w:r>
      <w:r>
        <w:rPr>
          <w:rFonts w:hint="eastAsia" w:ascii="宋体" w:hAnsi="宋体" w:eastAsia="宋体" w:cs="宋体"/>
          <w:spacing w:val="-2"/>
          <w:sz w:val="20"/>
          <w:szCs w:val="20"/>
          <w:u w:val="single" w:color="auto"/>
        </w:rPr>
        <w:t>）</w:t>
      </w:r>
      <w:r>
        <w:rPr>
          <w:rFonts w:hint="eastAsia" w:ascii="宋体" w:hAnsi="宋体" w:eastAsia="宋体" w:cs="宋体"/>
          <w:spacing w:val="-2"/>
          <w:sz w:val="20"/>
          <w:szCs w:val="20"/>
        </w:rPr>
        <w:t>；</w:t>
      </w:r>
    </w:p>
    <w:p w14:paraId="0425CEEF">
      <w:pPr>
        <w:spacing w:before="32" w:line="457" w:lineRule="auto"/>
        <w:ind w:left="643" w:right="60" w:hanging="241"/>
        <w:rPr>
          <w:rFonts w:hint="eastAsia" w:ascii="宋体" w:hAnsi="宋体" w:eastAsia="宋体" w:cs="宋体"/>
          <w:sz w:val="20"/>
          <w:szCs w:val="20"/>
        </w:rPr>
      </w:pPr>
      <w:r>
        <w:rPr>
          <w:rFonts w:hint="eastAsia" w:ascii="宋体" w:hAnsi="宋体" w:eastAsia="宋体" w:cs="宋体"/>
          <w:spacing w:val="-13"/>
          <w:sz w:val="20"/>
          <w:szCs w:val="20"/>
        </w:rPr>
        <w:t>以上企业，不属于大企业的分支机构，不存在控股股东为大企业的情形，也不存在与大企业的负责人为</w:t>
      </w:r>
      <w:r>
        <w:rPr>
          <w:rFonts w:hint="eastAsia" w:ascii="宋体" w:hAnsi="宋体" w:eastAsia="宋体" w:cs="宋体"/>
          <w:spacing w:val="-14"/>
          <w:sz w:val="20"/>
          <w:szCs w:val="20"/>
        </w:rPr>
        <w:t>同一人的情形。</w:t>
      </w:r>
      <w:r>
        <w:rPr>
          <w:rFonts w:hint="eastAsia" w:ascii="宋体" w:hAnsi="宋体" w:eastAsia="宋体" w:cs="宋体"/>
          <w:sz w:val="20"/>
          <w:szCs w:val="20"/>
        </w:rPr>
        <w:t xml:space="preserve"> </w:t>
      </w:r>
      <w:r>
        <w:rPr>
          <w:rFonts w:hint="eastAsia" w:ascii="宋体" w:hAnsi="宋体" w:eastAsia="宋体" w:cs="宋体"/>
          <w:spacing w:val="-10"/>
          <w:sz w:val="20"/>
          <w:szCs w:val="20"/>
        </w:rPr>
        <w:t>本企业对上述声明内容的真实性负责。如有虚假，将依法承担相应责任。</w:t>
      </w:r>
    </w:p>
    <w:p w14:paraId="6CAB164E">
      <w:pPr>
        <w:spacing w:before="204" w:line="227" w:lineRule="auto"/>
        <w:ind w:left="3783"/>
        <w:rPr>
          <w:rFonts w:hint="eastAsia" w:ascii="宋体" w:hAnsi="宋体" w:eastAsia="宋体" w:cs="宋体"/>
          <w:sz w:val="20"/>
          <w:szCs w:val="20"/>
        </w:rPr>
      </w:pPr>
      <w:r>
        <w:rPr>
          <w:rFonts w:hint="eastAsia" w:ascii="宋体" w:hAnsi="宋体" w:eastAsia="宋体" w:cs="宋体"/>
          <w:b/>
          <w:bCs/>
          <w:spacing w:val="7"/>
          <w:sz w:val="20"/>
          <w:szCs w:val="20"/>
        </w:rPr>
        <w:t>企业名称（</w:t>
      </w:r>
      <w:r>
        <w:rPr>
          <w:rFonts w:hint="eastAsia" w:ascii="宋体" w:hAnsi="宋体" w:eastAsia="宋体" w:cs="宋体"/>
          <w:b/>
          <w:bCs/>
          <w:sz w:val="20"/>
          <w:szCs w:val="20"/>
        </w:rPr>
        <w:t>CA</w:t>
      </w:r>
      <w:r>
        <w:rPr>
          <w:rFonts w:hint="eastAsia" w:ascii="宋体" w:hAnsi="宋体" w:eastAsia="宋体" w:cs="宋体"/>
          <w:spacing w:val="-39"/>
          <w:sz w:val="20"/>
          <w:szCs w:val="20"/>
        </w:rPr>
        <w:t xml:space="preserve"> </w:t>
      </w:r>
      <w:r>
        <w:rPr>
          <w:rFonts w:hint="eastAsia" w:ascii="宋体" w:hAnsi="宋体" w:eastAsia="宋体" w:cs="宋体"/>
          <w:b/>
          <w:bCs/>
          <w:spacing w:val="7"/>
          <w:sz w:val="20"/>
          <w:szCs w:val="20"/>
        </w:rPr>
        <w:t>证书签章</w:t>
      </w:r>
      <w:r>
        <w:rPr>
          <w:rFonts w:hint="eastAsia" w:ascii="宋体" w:hAnsi="宋体" w:eastAsia="宋体" w:cs="宋体"/>
          <w:b/>
          <w:bCs/>
          <w:spacing w:val="9"/>
          <w:sz w:val="20"/>
          <w:szCs w:val="20"/>
        </w:rPr>
        <w:t>）：</w:t>
      </w:r>
      <w:r>
        <w:rPr>
          <w:rFonts w:hint="eastAsia" w:ascii="宋体" w:hAnsi="宋体" w:eastAsia="宋体" w:cs="宋体"/>
          <w:sz w:val="20"/>
          <w:szCs w:val="20"/>
          <w:u w:val="single" w:color="auto"/>
        </w:rPr>
        <w:t xml:space="preserve">               </w:t>
      </w:r>
    </w:p>
    <w:p w14:paraId="07083803">
      <w:pPr>
        <w:pStyle w:val="4"/>
        <w:spacing w:line="310" w:lineRule="auto"/>
        <w:rPr>
          <w:rFonts w:hint="eastAsia" w:ascii="宋体" w:hAnsi="宋体" w:eastAsia="宋体" w:cs="宋体"/>
        </w:rPr>
      </w:pPr>
    </w:p>
    <w:p w14:paraId="0FD5192C">
      <w:pPr>
        <w:spacing w:before="66" w:line="228" w:lineRule="auto"/>
        <w:ind w:left="3815"/>
        <w:rPr>
          <w:rFonts w:hint="eastAsia" w:ascii="宋体" w:hAnsi="宋体" w:eastAsia="宋体" w:cs="宋体"/>
          <w:sz w:val="20"/>
          <w:szCs w:val="20"/>
        </w:rPr>
      </w:pPr>
      <w:r>
        <w:rPr>
          <w:rFonts w:hint="eastAsia" w:ascii="宋体" w:hAnsi="宋体" w:eastAsia="宋体" w:cs="宋体"/>
          <w:b/>
          <w:bCs/>
          <w:spacing w:val="-9"/>
          <w:sz w:val="20"/>
          <w:szCs w:val="20"/>
        </w:rPr>
        <w:t>日</w:t>
      </w:r>
      <w:r>
        <w:rPr>
          <w:rFonts w:hint="eastAsia" w:ascii="宋体" w:hAnsi="宋体" w:eastAsia="宋体" w:cs="宋体"/>
          <w:spacing w:val="20"/>
          <w:sz w:val="20"/>
          <w:szCs w:val="20"/>
        </w:rPr>
        <w:t xml:space="preserve"> </w:t>
      </w:r>
      <w:r>
        <w:rPr>
          <w:rFonts w:hint="eastAsia" w:ascii="宋体" w:hAnsi="宋体" w:eastAsia="宋体" w:cs="宋体"/>
          <w:b/>
          <w:bCs/>
          <w:spacing w:val="-9"/>
          <w:sz w:val="20"/>
          <w:szCs w:val="20"/>
        </w:rPr>
        <w:t>期：</w:t>
      </w:r>
      <w:r>
        <w:rPr>
          <w:rFonts w:hint="eastAsia" w:ascii="宋体" w:hAnsi="宋体" w:eastAsia="宋体" w:cs="宋体"/>
          <w:spacing w:val="11"/>
          <w:sz w:val="20"/>
          <w:szCs w:val="20"/>
        </w:rPr>
        <w:t xml:space="preserve">   </w:t>
      </w:r>
      <w:r>
        <w:rPr>
          <w:rFonts w:hint="eastAsia" w:ascii="宋体" w:hAnsi="宋体" w:eastAsia="宋体" w:cs="宋体"/>
          <w:b/>
          <w:bCs/>
          <w:spacing w:val="-9"/>
          <w:sz w:val="20"/>
          <w:szCs w:val="20"/>
        </w:rPr>
        <w:t>年</w:t>
      </w:r>
      <w:r>
        <w:rPr>
          <w:rFonts w:hint="eastAsia" w:ascii="宋体" w:hAnsi="宋体" w:eastAsia="宋体" w:cs="宋体"/>
          <w:spacing w:val="10"/>
          <w:sz w:val="20"/>
          <w:szCs w:val="20"/>
        </w:rPr>
        <w:t xml:space="preserve">   </w:t>
      </w:r>
      <w:r>
        <w:rPr>
          <w:rFonts w:hint="eastAsia" w:ascii="宋体" w:hAnsi="宋体" w:eastAsia="宋体" w:cs="宋体"/>
          <w:b/>
          <w:bCs/>
          <w:spacing w:val="-9"/>
          <w:sz w:val="20"/>
          <w:szCs w:val="20"/>
        </w:rPr>
        <w:t>月</w:t>
      </w:r>
      <w:r>
        <w:rPr>
          <w:rFonts w:hint="eastAsia" w:ascii="宋体" w:hAnsi="宋体" w:eastAsia="宋体" w:cs="宋体"/>
          <w:spacing w:val="21"/>
          <w:sz w:val="20"/>
          <w:szCs w:val="20"/>
        </w:rPr>
        <w:t xml:space="preserve">   </w:t>
      </w:r>
      <w:r>
        <w:rPr>
          <w:rFonts w:hint="eastAsia" w:ascii="宋体" w:hAnsi="宋体" w:eastAsia="宋体" w:cs="宋体"/>
          <w:b/>
          <w:bCs/>
          <w:spacing w:val="-9"/>
          <w:sz w:val="20"/>
          <w:szCs w:val="20"/>
        </w:rPr>
        <w:t>日</w:t>
      </w:r>
    </w:p>
    <w:p w14:paraId="59682B15">
      <w:pPr>
        <w:pStyle w:val="4"/>
        <w:spacing w:line="333" w:lineRule="auto"/>
        <w:rPr>
          <w:rFonts w:hint="eastAsia" w:ascii="宋体" w:hAnsi="宋体" w:eastAsia="宋体" w:cs="宋体"/>
        </w:rPr>
      </w:pPr>
    </w:p>
    <w:p w14:paraId="0E2DA5F3">
      <w:pPr>
        <w:spacing w:before="66" w:line="228" w:lineRule="auto"/>
        <w:rPr>
          <w:rFonts w:hint="eastAsia" w:ascii="宋体" w:hAnsi="宋体" w:eastAsia="宋体" w:cs="宋体"/>
          <w:sz w:val="20"/>
          <w:szCs w:val="20"/>
        </w:rPr>
      </w:pPr>
      <w:r>
        <w:rPr>
          <w:rFonts w:hint="eastAsia" w:ascii="宋体" w:hAnsi="宋体" w:eastAsia="宋体" w:cs="宋体"/>
          <w:spacing w:val="11"/>
          <w:sz w:val="20"/>
          <w:szCs w:val="20"/>
        </w:rPr>
        <w:t>注：从业人员、营业收入、资产总额填报上一年度数据，无上一年度数据的新成立企业可不填报。</w:t>
      </w:r>
      <w:r>
        <w:rPr>
          <w:rFonts w:hint="eastAsia" w:ascii="宋体" w:hAnsi="宋体" w:eastAsia="宋体" w:cs="宋体"/>
          <w:spacing w:val="-56"/>
          <w:sz w:val="20"/>
          <w:szCs w:val="20"/>
        </w:rPr>
        <w:t xml:space="preserve"> </w:t>
      </w:r>
      <w:r>
        <w:rPr>
          <w:rFonts w:hint="eastAsia" w:ascii="宋体" w:hAnsi="宋体" w:eastAsia="宋体" w:cs="宋体"/>
          <w:spacing w:val="11"/>
          <w:sz w:val="20"/>
          <w:szCs w:val="20"/>
        </w:rPr>
        <w:t>”</w:t>
      </w:r>
    </w:p>
    <w:p w14:paraId="678C3759">
      <w:pPr>
        <w:pStyle w:val="4"/>
        <w:spacing w:line="258" w:lineRule="auto"/>
        <w:rPr>
          <w:rFonts w:hint="eastAsia" w:ascii="宋体" w:hAnsi="宋体" w:eastAsia="宋体" w:cs="宋体"/>
        </w:rPr>
      </w:pPr>
    </w:p>
    <w:p w14:paraId="591288D2">
      <w:pPr>
        <w:pStyle w:val="4"/>
        <w:spacing w:line="258" w:lineRule="auto"/>
        <w:rPr>
          <w:rFonts w:hint="eastAsia" w:ascii="宋体" w:hAnsi="宋体" w:eastAsia="宋体" w:cs="宋体"/>
        </w:rPr>
      </w:pPr>
    </w:p>
    <w:p w14:paraId="75E000DD">
      <w:pPr>
        <w:pStyle w:val="4"/>
        <w:spacing w:line="258" w:lineRule="auto"/>
        <w:rPr>
          <w:rFonts w:hint="eastAsia" w:ascii="宋体" w:hAnsi="宋体" w:eastAsia="宋体" w:cs="宋体"/>
        </w:rPr>
      </w:pPr>
    </w:p>
    <w:p w14:paraId="24E0F10A">
      <w:pPr>
        <w:pStyle w:val="4"/>
        <w:spacing w:line="258" w:lineRule="auto"/>
        <w:rPr>
          <w:rFonts w:hint="eastAsia" w:ascii="宋体" w:hAnsi="宋体" w:eastAsia="宋体" w:cs="宋体"/>
        </w:rPr>
      </w:pPr>
    </w:p>
    <w:p w14:paraId="73B4138A">
      <w:pPr>
        <w:pStyle w:val="4"/>
        <w:spacing w:line="258" w:lineRule="auto"/>
        <w:rPr>
          <w:rFonts w:hint="eastAsia" w:ascii="宋体" w:hAnsi="宋体" w:eastAsia="宋体" w:cs="宋体"/>
        </w:rPr>
      </w:pPr>
    </w:p>
    <w:p w14:paraId="6126B44C">
      <w:pPr>
        <w:pStyle w:val="4"/>
        <w:spacing w:line="258" w:lineRule="auto"/>
        <w:rPr>
          <w:rFonts w:hint="eastAsia" w:ascii="宋体" w:hAnsi="宋体" w:eastAsia="宋体" w:cs="宋体"/>
        </w:rPr>
      </w:pPr>
    </w:p>
    <w:p w14:paraId="7D47C5A0">
      <w:pPr>
        <w:pStyle w:val="4"/>
        <w:spacing w:line="258" w:lineRule="auto"/>
        <w:rPr>
          <w:rFonts w:hint="eastAsia" w:ascii="宋体" w:hAnsi="宋体" w:eastAsia="宋体" w:cs="宋体"/>
        </w:rPr>
      </w:pPr>
    </w:p>
    <w:p w14:paraId="7F85B312">
      <w:pPr>
        <w:pStyle w:val="4"/>
        <w:spacing w:line="258" w:lineRule="auto"/>
        <w:rPr>
          <w:rFonts w:hint="eastAsia" w:ascii="宋体" w:hAnsi="宋体" w:eastAsia="宋体" w:cs="宋体"/>
        </w:rPr>
      </w:pPr>
    </w:p>
    <w:p w14:paraId="1D7AAF36">
      <w:pPr>
        <w:pStyle w:val="4"/>
        <w:spacing w:line="258" w:lineRule="auto"/>
        <w:rPr>
          <w:rFonts w:hint="eastAsia" w:ascii="宋体" w:hAnsi="宋体" w:eastAsia="宋体" w:cs="宋体"/>
        </w:rPr>
      </w:pPr>
    </w:p>
    <w:p w14:paraId="61756FC3">
      <w:pPr>
        <w:pStyle w:val="4"/>
        <w:spacing w:line="258" w:lineRule="auto"/>
        <w:rPr>
          <w:rFonts w:hint="eastAsia" w:ascii="宋体" w:hAnsi="宋体" w:eastAsia="宋体" w:cs="宋体"/>
        </w:rPr>
        <w:sectPr>
          <w:footerReference r:id="rId46" w:type="default"/>
          <w:pgSz w:w="11906" w:h="16839"/>
          <w:pgMar w:top="1431" w:right="938" w:bottom="1156" w:left="785" w:header="0" w:footer="994" w:gutter="0"/>
          <w:cols w:space="720" w:num="1"/>
        </w:sectPr>
      </w:pPr>
    </w:p>
    <w:p w14:paraId="25D508D8">
      <w:pPr>
        <w:spacing w:before="92" w:line="219" w:lineRule="auto"/>
        <w:ind w:left="7"/>
        <w:rPr>
          <w:rFonts w:hint="eastAsia" w:ascii="宋体" w:hAnsi="宋体" w:eastAsia="宋体" w:cs="宋体"/>
          <w:b/>
          <w:bCs/>
          <w:spacing w:val="-4"/>
          <w:sz w:val="28"/>
          <w:szCs w:val="28"/>
        </w:rPr>
      </w:pPr>
      <w:r>
        <w:rPr>
          <w:rFonts w:hint="eastAsia" w:ascii="宋体" w:hAnsi="宋体" w:eastAsia="宋体" w:cs="宋体"/>
          <w:b/>
          <w:bCs/>
          <w:spacing w:val="-4"/>
          <w:sz w:val="28"/>
          <w:szCs w:val="28"/>
        </w:rPr>
        <w:t>7、符合条件的残疾人福利性单位在参加政府采购活动时，提供《残疾人 福利性单位声明函》，并对声明的真实性负责（如有，请提供）；</w:t>
      </w:r>
    </w:p>
    <w:p w14:paraId="3AC1C4C3">
      <w:pPr>
        <w:pStyle w:val="4"/>
        <w:spacing w:line="248" w:lineRule="auto"/>
        <w:rPr>
          <w:rFonts w:hint="eastAsia" w:ascii="宋体" w:hAnsi="宋体" w:eastAsia="宋体" w:cs="宋体"/>
        </w:rPr>
      </w:pPr>
    </w:p>
    <w:p w14:paraId="430F2EB1">
      <w:pPr>
        <w:pStyle w:val="4"/>
        <w:spacing w:line="248" w:lineRule="auto"/>
        <w:rPr>
          <w:rFonts w:hint="eastAsia" w:ascii="宋体" w:hAnsi="宋体" w:eastAsia="宋体" w:cs="宋体"/>
        </w:rPr>
      </w:pPr>
    </w:p>
    <w:p w14:paraId="1CFAC10D">
      <w:pPr>
        <w:spacing w:before="101" w:line="224" w:lineRule="auto"/>
        <w:ind w:left="499"/>
        <w:rPr>
          <w:rFonts w:hint="eastAsia" w:ascii="宋体" w:hAnsi="宋体" w:eastAsia="宋体" w:cs="宋体"/>
          <w:sz w:val="31"/>
          <w:szCs w:val="31"/>
        </w:rPr>
      </w:pPr>
      <w:r>
        <w:rPr>
          <w:rFonts w:hint="eastAsia" w:ascii="宋体" w:hAnsi="宋体" w:eastAsia="宋体" w:cs="宋体"/>
          <w:b/>
          <w:bCs/>
          <w:spacing w:val="-9"/>
          <w:sz w:val="31"/>
          <w:szCs w:val="31"/>
        </w:rPr>
        <w:t>附件：</w:t>
      </w:r>
    </w:p>
    <w:p w14:paraId="2D6901BD">
      <w:pPr>
        <w:spacing w:line="224" w:lineRule="auto"/>
        <w:rPr>
          <w:rFonts w:hint="eastAsia" w:ascii="宋体" w:hAnsi="宋体" w:eastAsia="宋体" w:cs="宋体"/>
          <w:sz w:val="31"/>
          <w:szCs w:val="31"/>
        </w:rPr>
        <w:sectPr>
          <w:pgSz w:w="11906" w:h="16839"/>
          <w:pgMar w:top="1431" w:right="938" w:bottom="1156" w:left="785" w:header="0" w:footer="994" w:gutter="0"/>
          <w:cols w:space="720" w:num="1"/>
        </w:sectPr>
      </w:pPr>
    </w:p>
    <w:p w14:paraId="1BB2DEEF">
      <w:pPr>
        <w:spacing w:before="162" w:line="225" w:lineRule="auto"/>
        <w:ind w:left="2684"/>
        <w:rPr>
          <w:rFonts w:hint="eastAsia" w:ascii="宋体" w:hAnsi="宋体" w:eastAsia="宋体" w:cs="宋体"/>
          <w:sz w:val="31"/>
          <w:szCs w:val="31"/>
        </w:rPr>
      </w:pPr>
      <w:r>
        <w:rPr>
          <w:rFonts w:hint="eastAsia" w:ascii="宋体" w:hAnsi="宋体" w:eastAsia="宋体" w:cs="宋体"/>
          <w:b/>
          <w:bCs/>
          <w:spacing w:val="6"/>
          <w:sz w:val="31"/>
          <w:szCs w:val="31"/>
        </w:rPr>
        <w:t>残疾人福利性单位声明函（格式）</w:t>
      </w:r>
    </w:p>
    <w:p w14:paraId="269D4AA9">
      <w:pPr>
        <w:pStyle w:val="4"/>
        <w:spacing w:line="264" w:lineRule="auto"/>
        <w:rPr>
          <w:rFonts w:hint="eastAsia" w:ascii="宋体" w:hAnsi="宋体" w:eastAsia="宋体" w:cs="宋体"/>
        </w:rPr>
      </w:pPr>
    </w:p>
    <w:p w14:paraId="7D24D294">
      <w:pPr>
        <w:pStyle w:val="4"/>
        <w:spacing w:line="264" w:lineRule="auto"/>
        <w:rPr>
          <w:rFonts w:hint="eastAsia" w:ascii="宋体" w:hAnsi="宋体" w:eastAsia="宋体" w:cs="宋体"/>
        </w:rPr>
      </w:pPr>
    </w:p>
    <w:p w14:paraId="468041C4">
      <w:pPr>
        <w:pStyle w:val="4"/>
        <w:spacing w:line="265" w:lineRule="auto"/>
        <w:rPr>
          <w:rFonts w:hint="eastAsia" w:ascii="宋体" w:hAnsi="宋体" w:eastAsia="宋体" w:cs="宋体"/>
        </w:rPr>
      </w:pPr>
    </w:p>
    <w:p w14:paraId="0167102C">
      <w:pPr>
        <w:spacing w:before="98" w:line="359" w:lineRule="auto"/>
        <w:ind w:left="5" w:right="9" w:firstLine="626"/>
        <w:jc w:val="both"/>
        <w:rPr>
          <w:rFonts w:hint="eastAsia" w:ascii="宋体" w:hAnsi="宋体" w:eastAsia="宋体" w:cs="宋体"/>
          <w:sz w:val="30"/>
          <w:szCs w:val="30"/>
        </w:rPr>
      </w:pPr>
      <w:r>
        <w:rPr>
          <w:rFonts w:hint="eastAsia" w:ascii="宋体" w:hAnsi="宋体" w:eastAsia="宋体" w:cs="宋体"/>
          <w:sz w:val="30"/>
          <w:szCs w:val="30"/>
        </w:rPr>
        <w:t>本单位郑重声明，根据《财政部</w:t>
      </w:r>
      <w:r>
        <w:rPr>
          <w:rFonts w:hint="eastAsia" w:ascii="宋体" w:hAnsi="宋体" w:eastAsia="宋体" w:cs="宋体"/>
          <w:spacing w:val="87"/>
          <w:sz w:val="30"/>
          <w:szCs w:val="30"/>
        </w:rPr>
        <w:t xml:space="preserve"> </w:t>
      </w:r>
      <w:r>
        <w:rPr>
          <w:rFonts w:hint="eastAsia" w:ascii="宋体" w:hAnsi="宋体" w:eastAsia="宋体" w:cs="宋体"/>
          <w:sz w:val="30"/>
          <w:szCs w:val="30"/>
        </w:rPr>
        <w:t>民政部</w:t>
      </w:r>
      <w:r>
        <w:rPr>
          <w:rFonts w:hint="eastAsia" w:ascii="宋体" w:hAnsi="宋体" w:eastAsia="宋体" w:cs="宋体"/>
          <w:spacing w:val="81"/>
          <w:sz w:val="30"/>
          <w:szCs w:val="30"/>
        </w:rPr>
        <w:t xml:space="preserve"> </w:t>
      </w:r>
      <w:r>
        <w:rPr>
          <w:rFonts w:hint="eastAsia" w:ascii="宋体" w:hAnsi="宋体" w:eastAsia="宋体" w:cs="宋体"/>
          <w:sz w:val="30"/>
          <w:szCs w:val="30"/>
        </w:rPr>
        <w:t>中</w:t>
      </w:r>
      <w:r>
        <w:rPr>
          <w:rFonts w:hint="eastAsia" w:ascii="宋体" w:hAnsi="宋体" w:eastAsia="宋体" w:cs="宋体"/>
          <w:spacing w:val="-84"/>
          <w:sz w:val="30"/>
          <w:szCs w:val="30"/>
        </w:rPr>
        <w:t xml:space="preserve"> </w:t>
      </w:r>
      <w:r>
        <w:rPr>
          <w:rFonts w:hint="eastAsia" w:ascii="宋体" w:hAnsi="宋体" w:eastAsia="宋体" w:cs="宋体"/>
          <w:sz w:val="30"/>
          <w:szCs w:val="30"/>
        </w:rPr>
        <w:t xml:space="preserve">国残疾人联合会关于促进残 </w:t>
      </w:r>
      <w:r>
        <w:rPr>
          <w:rFonts w:hint="eastAsia" w:ascii="宋体" w:hAnsi="宋体" w:eastAsia="宋体" w:cs="宋体"/>
          <w:spacing w:val="7"/>
          <w:sz w:val="30"/>
          <w:szCs w:val="30"/>
        </w:rPr>
        <w:t>疾人就业政府采购政策的通知》</w:t>
      </w:r>
      <w:r>
        <w:rPr>
          <w:rFonts w:hint="eastAsia" w:ascii="宋体" w:hAnsi="宋体" w:eastAsia="宋体" w:cs="宋体"/>
          <w:spacing w:val="-121"/>
          <w:sz w:val="30"/>
          <w:szCs w:val="30"/>
        </w:rPr>
        <w:t xml:space="preserve"> </w:t>
      </w:r>
      <w:r>
        <w:rPr>
          <w:rFonts w:hint="eastAsia" w:ascii="宋体" w:hAnsi="宋体" w:eastAsia="宋体" w:cs="宋体"/>
          <w:spacing w:val="7"/>
          <w:sz w:val="30"/>
          <w:szCs w:val="30"/>
        </w:rPr>
        <w:t>（财库</w:t>
      </w:r>
      <w:r>
        <w:rPr>
          <w:rFonts w:hint="eastAsia" w:ascii="宋体" w:hAnsi="宋体" w:eastAsia="宋体" w:cs="宋体"/>
          <w:spacing w:val="7"/>
          <w:sz w:val="31"/>
          <w:szCs w:val="31"/>
        </w:rPr>
        <w:t>〔2017〕</w:t>
      </w:r>
      <w:r>
        <w:rPr>
          <w:rFonts w:hint="eastAsia" w:ascii="宋体" w:hAnsi="宋体" w:eastAsia="宋体" w:cs="宋体"/>
          <w:spacing w:val="58"/>
          <w:sz w:val="31"/>
          <w:szCs w:val="31"/>
        </w:rPr>
        <w:t xml:space="preserve"> </w:t>
      </w:r>
      <w:r>
        <w:rPr>
          <w:rFonts w:hint="eastAsia" w:ascii="宋体" w:hAnsi="宋体" w:eastAsia="宋体" w:cs="宋体"/>
          <w:spacing w:val="7"/>
          <w:sz w:val="31"/>
          <w:szCs w:val="31"/>
        </w:rPr>
        <w:t>141</w:t>
      </w:r>
      <w:r>
        <w:rPr>
          <w:rFonts w:hint="eastAsia" w:ascii="宋体" w:hAnsi="宋体" w:eastAsia="宋体" w:cs="宋体"/>
          <w:spacing w:val="-45"/>
          <w:sz w:val="31"/>
          <w:szCs w:val="31"/>
        </w:rPr>
        <w:t xml:space="preserve"> </w:t>
      </w:r>
      <w:r>
        <w:rPr>
          <w:rFonts w:hint="eastAsia" w:ascii="宋体" w:hAnsi="宋体" w:eastAsia="宋体" w:cs="宋体"/>
          <w:spacing w:val="7"/>
          <w:sz w:val="30"/>
          <w:szCs w:val="30"/>
        </w:rPr>
        <w:t>号</w:t>
      </w:r>
      <w:r>
        <w:rPr>
          <w:rFonts w:hint="eastAsia" w:ascii="宋体" w:hAnsi="宋体" w:eastAsia="宋体" w:cs="宋体"/>
          <w:spacing w:val="6"/>
          <w:sz w:val="30"/>
          <w:szCs w:val="30"/>
        </w:rPr>
        <w:t>）</w:t>
      </w:r>
      <w:r>
        <w:rPr>
          <w:rFonts w:hint="eastAsia" w:ascii="宋体" w:hAnsi="宋体" w:eastAsia="宋体" w:cs="宋体"/>
          <w:spacing w:val="-84"/>
          <w:sz w:val="30"/>
          <w:szCs w:val="30"/>
        </w:rPr>
        <w:t xml:space="preserve"> </w:t>
      </w:r>
      <w:r>
        <w:rPr>
          <w:rFonts w:hint="eastAsia" w:ascii="宋体" w:hAnsi="宋体" w:eastAsia="宋体" w:cs="宋体"/>
          <w:spacing w:val="6"/>
          <w:sz w:val="30"/>
          <w:szCs w:val="30"/>
        </w:rPr>
        <w:t>的规定，本单位</w:t>
      </w:r>
      <w:r>
        <w:rPr>
          <w:rFonts w:hint="eastAsia" w:ascii="宋体" w:hAnsi="宋体" w:eastAsia="宋体" w:cs="宋体"/>
          <w:sz w:val="30"/>
          <w:szCs w:val="30"/>
        </w:rPr>
        <w:t xml:space="preserve"> </w:t>
      </w:r>
      <w:r>
        <w:rPr>
          <w:rFonts w:hint="eastAsia" w:ascii="宋体" w:hAnsi="宋体" w:eastAsia="宋体" w:cs="宋体"/>
          <w:spacing w:val="7"/>
          <w:sz w:val="30"/>
          <w:szCs w:val="30"/>
        </w:rPr>
        <w:t>为符合条件的残疾人福利性单位，且本单位参加_____</w:t>
      </w:r>
      <w:r>
        <w:rPr>
          <w:rFonts w:hint="eastAsia" w:ascii="宋体" w:hAnsi="宋体" w:eastAsia="宋体" w:cs="宋体"/>
          <w:spacing w:val="6"/>
          <w:sz w:val="30"/>
          <w:szCs w:val="30"/>
        </w:rPr>
        <w:t>_单位的______项目采</w:t>
      </w:r>
      <w:r>
        <w:rPr>
          <w:rFonts w:hint="eastAsia" w:ascii="宋体" w:hAnsi="宋体" w:eastAsia="宋体" w:cs="宋体"/>
          <w:sz w:val="30"/>
          <w:szCs w:val="30"/>
        </w:rPr>
        <w:t xml:space="preserve"> </w:t>
      </w:r>
      <w:r>
        <w:rPr>
          <w:rFonts w:hint="eastAsia" w:ascii="宋体" w:hAnsi="宋体" w:eastAsia="宋体" w:cs="宋体"/>
          <w:spacing w:val="7"/>
          <w:sz w:val="30"/>
          <w:szCs w:val="30"/>
        </w:rPr>
        <w:t>购活动提供本单位制造的货物（</w:t>
      </w:r>
      <w:r>
        <w:rPr>
          <w:rFonts w:hint="eastAsia" w:ascii="宋体" w:hAnsi="宋体" w:eastAsia="宋体" w:cs="宋体"/>
          <w:spacing w:val="-33"/>
          <w:sz w:val="30"/>
          <w:szCs w:val="30"/>
        </w:rPr>
        <w:t xml:space="preserve"> </w:t>
      </w:r>
      <w:r>
        <w:rPr>
          <w:rFonts w:hint="eastAsia" w:ascii="宋体" w:hAnsi="宋体" w:eastAsia="宋体" w:cs="宋体"/>
          <w:spacing w:val="7"/>
          <w:sz w:val="30"/>
          <w:szCs w:val="30"/>
        </w:rPr>
        <w:t>由本单位承担工程/提供服务</w:t>
      </w:r>
      <w:r>
        <w:rPr>
          <w:rFonts w:hint="eastAsia" w:ascii="宋体" w:hAnsi="宋体" w:eastAsia="宋体" w:cs="宋体"/>
          <w:spacing w:val="3"/>
          <w:sz w:val="30"/>
          <w:szCs w:val="30"/>
        </w:rPr>
        <w:t>）</w:t>
      </w:r>
      <w:r>
        <w:rPr>
          <w:rFonts w:hint="eastAsia" w:ascii="宋体" w:hAnsi="宋体" w:eastAsia="宋体" w:cs="宋体"/>
          <w:spacing w:val="-80"/>
          <w:sz w:val="30"/>
          <w:szCs w:val="30"/>
        </w:rPr>
        <w:t xml:space="preserve"> </w:t>
      </w:r>
      <w:r>
        <w:rPr>
          <w:rFonts w:hint="eastAsia" w:ascii="宋体" w:hAnsi="宋体" w:eastAsia="宋体" w:cs="宋体"/>
          <w:spacing w:val="3"/>
          <w:sz w:val="30"/>
          <w:szCs w:val="30"/>
        </w:rPr>
        <w:t>，</w:t>
      </w:r>
      <w:r>
        <w:rPr>
          <w:rFonts w:hint="eastAsia" w:ascii="宋体" w:hAnsi="宋体" w:eastAsia="宋体" w:cs="宋体"/>
          <w:spacing w:val="7"/>
          <w:sz w:val="30"/>
          <w:szCs w:val="30"/>
        </w:rPr>
        <w:t>或者提供</w:t>
      </w:r>
      <w:r>
        <w:rPr>
          <w:rFonts w:hint="eastAsia" w:ascii="宋体" w:hAnsi="宋体" w:eastAsia="宋体" w:cs="宋体"/>
          <w:sz w:val="30"/>
          <w:szCs w:val="30"/>
        </w:rPr>
        <w:t xml:space="preserve"> </w:t>
      </w:r>
      <w:r>
        <w:rPr>
          <w:rFonts w:hint="eastAsia" w:ascii="宋体" w:hAnsi="宋体" w:eastAsia="宋体" w:cs="宋体"/>
          <w:spacing w:val="8"/>
          <w:sz w:val="30"/>
          <w:szCs w:val="30"/>
        </w:rPr>
        <w:t>其他残疾人福利性单位制造的货物（不包括使用非残疾人福利性单</w:t>
      </w:r>
      <w:r>
        <w:rPr>
          <w:rFonts w:hint="eastAsia" w:ascii="宋体" w:hAnsi="宋体" w:eastAsia="宋体" w:cs="宋体"/>
          <w:spacing w:val="7"/>
          <w:sz w:val="30"/>
          <w:szCs w:val="30"/>
        </w:rPr>
        <w:t>位注册商</w:t>
      </w:r>
      <w:r>
        <w:rPr>
          <w:rFonts w:hint="eastAsia" w:ascii="宋体" w:hAnsi="宋体" w:eastAsia="宋体" w:cs="宋体"/>
          <w:sz w:val="30"/>
          <w:szCs w:val="30"/>
        </w:rPr>
        <w:t xml:space="preserve"> </w:t>
      </w:r>
      <w:r>
        <w:rPr>
          <w:rFonts w:hint="eastAsia" w:ascii="宋体" w:hAnsi="宋体" w:eastAsia="宋体" w:cs="宋体"/>
          <w:spacing w:val="6"/>
          <w:sz w:val="30"/>
          <w:szCs w:val="30"/>
        </w:rPr>
        <w:t>标的货物）。</w:t>
      </w:r>
    </w:p>
    <w:p w14:paraId="095C9943">
      <w:pPr>
        <w:spacing w:before="6" w:line="220" w:lineRule="auto"/>
        <w:ind w:left="631"/>
        <w:rPr>
          <w:rFonts w:hint="eastAsia" w:ascii="宋体" w:hAnsi="宋体" w:eastAsia="宋体" w:cs="宋体"/>
          <w:sz w:val="30"/>
          <w:szCs w:val="30"/>
        </w:rPr>
      </w:pPr>
      <w:r>
        <w:rPr>
          <w:rFonts w:hint="eastAsia" w:ascii="宋体" w:hAnsi="宋体" w:eastAsia="宋体" w:cs="宋体"/>
          <w:spacing w:val="10"/>
          <w:sz w:val="30"/>
          <w:szCs w:val="30"/>
        </w:rPr>
        <w:t>本单位对上述声明的真实性负责。如有虚假，将依法承担相应责任。</w:t>
      </w:r>
    </w:p>
    <w:p w14:paraId="1E9CACE2">
      <w:pPr>
        <w:pStyle w:val="4"/>
        <w:spacing w:line="358" w:lineRule="auto"/>
        <w:rPr>
          <w:rFonts w:hint="eastAsia" w:ascii="宋体" w:hAnsi="宋体" w:eastAsia="宋体" w:cs="宋体"/>
        </w:rPr>
      </w:pPr>
    </w:p>
    <w:p w14:paraId="129CCF93">
      <w:pPr>
        <w:pStyle w:val="4"/>
        <w:spacing w:line="358" w:lineRule="auto"/>
        <w:rPr>
          <w:rFonts w:hint="eastAsia" w:ascii="宋体" w:hAnsi="宋体" w:eastAsia="宋体" w:cs="宋体"/>
        </w:rPr>
      </w:pPr>
    </w:p>
    <w:p w14:paraId="2D3739B3">
      <w:pPr>
        <w:spacing w:before="97" w:line="221" w:lineRule="auto"/>
        <w:ind w:left="3369"/>
        <w:rPr>
          <w:rFonts w:hint="eastAsia" w:ascii="宋体" w:hAnsi="宋体" w:eastAsia="宋体" w:cs="宋体"/>
          <w:sz w:val="30"/>
          <w:szCs w:val="30"/>
        </w:rPr>
      </w:pPr>
      <w:r>
        <w:rPr>
          <w:rFonts w:hint="eastAsia" w:ascii="宋体" w:hAnsi="宋体" w:eastAsia="宋体" w:cs="宋体"/>
          <w:spacing w:val="7"/>
          <w:sz w:val="30"/>
          <w:szCs w:val="30"/>
        </w:rPr>
        <w:t>单位名称</w:t>
      </w:r>
      <w:r>
        <w:rPr>
          <w:rFonts w:hint="eastAsia" w:ascii="宋体" w:hAnsi="宋体" w:eastAsia="宋体" w:cs="宋体"/>
          <w:b/>
          <w:bCs/>
          <w:spacing w:val="7"/>
          <w:sz w:val="20"/>
          <w:szCs w:val="20"/>
        </w:rPr>
        <w:t>（</w:t>
      </w:r>
      <w:r>
        <w:rPr>
          <w:rFonts w:hint="eastAsia" w:ascii="宋体" w:hAnsi="宋体" w:eastAsia="宋体" w:cs="宋体"/>
          <w:b/>
          <w:bCs/>
          <w:sz w:val="20"/>
          <w:szCs w:val="20"/>
        </w:rPr>
        <w:t>CA</w:t>
      </w:r>
      <w:r>
        <w:rPr>
          <w:rFonts w:hint="eastAsia" w:ascii="宋体" w:hAnsi="宋体" w:eastAsia="宋体" w:cs="宋体"/>
          <w:spacing w:val="-38"/>
          <w:sz w:val="20"/>
          <w:szCs w:val="20"/>
        </w:rPr>
        <w:t xml:space="preserve"> </w:t>
      </w:r>
      <w:r>
        <w:rPr>
          <w:rFonts w:hint="eastAsia" w:ascii="宋体" w:hAnsi="宋体" w:eastAsia="宋体" w:cs="宋体"/>
          <w:b/>
          <w:bCs/>
          <w:spacing w:val="7"/>
          <w:sz w:val="20"/>
          <w:szCs w:val="20"/>
        </w:rPr>
        <w:t>认证证书签章</w:t>
      </w:r>
      <w:r>
        <w:rPr>
          <w:rFonts w:hint="eastAsia" w:ascii="宋体" w:hAnsi="宋体" w:eastAsia="宋体" w:cs="宋体"/>
          <w:b/>
          <w:bCs/>
          <w:spacing w:val="-1"/>
          <w:sz w:val="20"/>
          <w:szCs w:val="20"/>
        </w:rPr>
        <w:t>）</w:t>
      </w:r>
      <w:r>
        <w:rPr>
          <w:rFonts w:hint="eastAsia" w:ascii="宋体" w:hAnsi="宋体" w:eastAsia="宋体" w:cs="宋体"/>
          <w:spacing w:val="-1"/>
          <w:sz w:val="30"/>
          <w:szCs w:val="30"/>
        </w:rPr>
        <w:t>：</w:t>
      </w:r>
    </w:p>
    <w:p w14:paraId="764C45B6">
      <w:pPr>
        <w:spacing w:before="229" w:line="223" w:lineRule="auto"/>
        <w:ind w:left="4310"/>
        <w:rPr>
          <w:rFonts w:hint="eastAsia" w:ascii="宋体" w:hAnsi="宋体" w:eastAsia="宋体" w:cs="宋体"/>
          <w:sz w:val="30"/>
          <w:szCs w:val="30"/>
        </w:rPr>
      </w:pPr>
      <w:r>
        <w:rPr>
          <w:rFonts w:hint="eastAsia" w:ascii="宋体" w:hAnsi="宋体" w:eastAsia="宋体" w:cs="宋体"/>
          <w:spacing w:val="-35"/>
          <w:sz w:val="30"/>
          <w:szCs w:val="30"/>
        </w:rPr>
        <w:t>日</w:t>
      </w:r>
      <w:r>
        <w:rPr>
          <w:rFonts w:hint="eastAsia" w:ascii="宋体" w:hAnsi="宋体" w:eastAsia="宋体" w:cs="宋体"/>
          <w:spacing w:val="28"/>
          <w:sz w:val="30"/>
          <w:szCs w:val="30"/>
        </w:rPr>
        <w:t xml:space="preserve">  </w:t>
      </w:r>
      <w:r>
        <w:rPr>
          <w:rFonts w:hint="eastAsia" w:ascii="宋体" w:hAnsi="宋体" w:eastAsia="宋体" w:cs="宋体"/>
          <w:spacing w:val="-35"/>
          <w:sz w:val="30"/>
          <w:szCs w:val="30"/>
        </w:rPr>
        <w:t>期：</w:t>
      </w:r>
    </w:p>
    <w:p w14:paraId="03B2C963">
      <w:pPr>
        <w:pStyle w:val="4"/>
        <w:spacing w:line="266" w:lineRule="auto"/>
        <w:rPr>
          <w:rFonts w:hint="eastAsia" w:ascii="宋体" w:hAnsi="宋体" w:eastAsia="宋体" w:cs="宋体"/>
        </w:rPr>
      </w:pPr>
    </w:p>
    <w:p w14:paraId="495E7E80">
      <w:pPr>
        <w:pStyle w:val="4"/>
        <w:spacing w:line="267" w:lineRule="auto"/>
        <w:rPr>
          <w:rFonts w:hint="eastAsia" w:ascii="宋体" w:hAnsi="宋体" w:eastAsia="宋体" w:cs="宋体"/>
        </w:rPr>
      </w:pPr>
    </w:p>
    <w:p w14:paraId="4E12B957">
      <w:pPr>
        <w:spacing w:before="92" w:line="219" w:lineRule="auto"/>
        <w:ind w:left="7"/>
        <w:rPr>
          <w:rFonts w:hint="eastAsia" w:ascii="宋体" w:hAnsi="宋体" w:eastAsia="宋体" w:cs="宋体"/>
          <w:b/>
          <w:bCs/>
          <w:spacing w:val="-4"/>
          <w:sz w:val="28"/>
          <w:szCs w:val="28"/>
        </w:rPr>
      </w:pPr>
      <w:r>
        <w:rPr>
          <w:rFonts w:hint="eastAsia" w:ascii="宋体" w:hAnsi="宋体" w:eastAsia="宋体" w:cs="宋体"/>
          <w:b/>
          <w:bCs/>
          <w:spacing w:val="-4"/>
          <w:sz w:val="28"/>
          <w:szCs w:val="28"/>
        </w:rPr>
        <w:t>8、磋商人可结合本项目的评标办法视自身情况自行提交相关证明材料（如 有，请提供）</w:t>
      </w:r>
    </w:p>
    <w:sectPr>
      <w:footerReference r:id="rId47" w:type="default"/>
      <w:pgSz w:w="11906" w:h="16839"/>
      <w:pgMar w:top="1431" w:right="938" w:bottom="1156" w:left="791"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 Light">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6E01">
    <w:pPr>
      <w:spacing w:line="176" w:lineRule="auto"/>
      <w:ind w:left="505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F337">
    <w:pPr>
      <w:spacing w:line="176" w:lineRule="auto"/>
      <w:ind w:left="50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35FC">
    <w:pPr>
      <w:spacing w:line="176" w:lineRule="auto"/>
      <w:ind w:left="50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F8B3">
    <w:pPr>
      <w:spacing w:line="176" w:lineRule="auto"/>
      <w:ind w:left="50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EEDC2">
    <w:pPr>
      <w:spacing w:line="176" w:lineRule="auto"/>
      <w:ind w:left="50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9DDA">
    <w:pPr>
      <w:spacing w:line="176" w:lineRule="auto"/>
      <w:ind w:left="50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7999">
    <w:pPr>
      <w:spacing w:line="176" w:lineRule="auto"/>
      <w:ind w:left="502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E8CFF">
    <w:pPr>
      <w:spacing w:line="176" w:lineRule="auto"/>
      <w:ind w:left="501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B6978">
    <w:pPr>
      <w:pStyle w:val="4"/>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C18D">
    <w:pPr>
      <w:spacing w:line="176" w:lineRule="auto"/>
      <w:ind w:left="469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D6FB3">
    <w:pPr>
      <w:spacing w:line="176" w:lineRule="auto"/>
      <w:ind w:left="49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6A52">
    <w:pPr>
      <w:spacing w:line="176" w:lineRule="auto"/>
      <w:ind w:left="510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B5F2">
    <w:pPr>
      <w:spacing w:line="176" w:lineRule="auto"/>
      <w:ind w:left="472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659F">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0607">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9C6D">
    <w:pPr>
      <w:pStyle w:val="4"/>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CD82">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0EBA">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7CC9">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6C94">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A418">
    <w:pPr>
      <w:spacing w:line="176" w:lineRule="auto"/>
      <w:ind w:left="48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FFCC7">
    <w:pPr>
      <w:spacing w:line="176" w:lineRule="auto"/>
      <w:ind w:left="47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D212">
    <w:pPr>
      <w:spacing w:line="173" w:lineRule="auto"/>
      <w:ind w:left="511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1EF0">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D398">
    <w:pPr>
      <w:spacing w:line="176" w:lineRule="auto"/>
      <w:ind w:left="47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AC253">
    <w:pPr>
      <w:spacing w:line="176" w:lineRule="auto"/>
      <w:ind w:left="47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ADDD4">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67F8">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3630">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55C50">
    <w:pPr>
      <w:spacing w:line="176" w:lineRule="auto"/>
      <w:ind w:left="45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A1B0F">
    <w:pPr>
      <w:spacing w:line="176" w:lineRule="auto"/>
      <w:ind w:left="50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519A">
    <w:pPr>
      <w:spacing w:line="176" w:lineRule="auto"/>
      <w:ind w:left="50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564E8">
    <w:pPr>
      <w:spacing w:line="176" w:lineRule="auto"/>
      <w:ind w:left="46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9253A">
    <w:pPr>
      <w:spacing w:line="176" w:lineRule="auto"/>
      <w:ind w:left="511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F5CB">
    <w:pPr>
      <w:spacing w:line="176" w:lineRule="auto"/>
      <w:ind w:left="499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D594">
    <w:pPr>
      <w:spacing w:line="176" w:lineRule="auto"/>
      <w:ind w:left="50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4DEF">
    <w:pPr>
      <w:spacing w:line="176" w:lineRule="auto"/>
      <w:ind w:left="50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2F8F9">
    <w:pPr>
      <w:spacing w:line="176" w:lineRule="auto"/>
      <w:ind w:left="50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8BC4">
    <w:pPr>
      <w:spacing w:line="173" w:lineRule="auto"/>
      <w:ind w:left="511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D909">
    <w:pPr>
      <w:spacing w:line="176" w:lineRule="auto"/>
      <w:ind w:left="505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E570">
    <w:pPr>
      <w:spacing w:line="176" w:lineRule="auto"/>
      <w:ind w:left="505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8A28">
    <w:pPr>
      <w:spacing w:line="176" w:lineRule="auto"/>
      <w:ind w:left="502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8997">
    <w:pPr>
      <w:spacing w:line="176" w:lineRule="auto"/>
      <w:ind w:left="5442"/>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060DB"/>
    <w:multiLevelType w:val="multilevel"/>
    <w:tmpl w:val="763060DB"/>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3"/>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1163C6"/>
    <w:rsid w:val="017E0CD4"/>
    <w:rsid w:val="020E6ED8"/>
    <w:rsid w:val="023D2D8A"/>
    <w:rsid w:val="02577D2F"/>
    <w:rsid w:val="0336790A"/>
    <w:rsid w:val="03446A6E"/>
    <w:rsid w:val="05034FA0"/>
    <w:rsid w:val="05676EC6"/>
    <w:rsid w:val="07EF2FA2"/>
    <w:rsid w:val="08313C7B"/>
    <w:rsid w:val="08783480"/>
    <w:rsid w:val="0BAF01CC"/>
    <w:rsid w:val="0CD429A7"/>
    <w:rsid w:val="0D31155B"/>
    <w:rsid w:val="0DB06F92"/>
    <w:rsid w:val="0DF4256B"/>
    <w:rsid w:val="0EC80009"/>
    <w:rsid w:val="0F0944B9"/>
    <w:rsid w:val="115B4C65"/>
    <w:rsid w:val="13306778"/>
    <w:rsid w:val="1480675B"/>
    <w:rsid w:val="15657AAA"/>
    <w:rsid w:val="160C4CD4"/>
    <w:rsid w:val="175901A6"/>
    <w:rsid w:val="1A272BB7"/>
    <w:rsid w:val="1B187090"/>
    <w:rsid w:val="1CD34EAB"/>
    <w:rsid w:val="1D636C45"/>
    <w:rsid w:val="1DC37732"/>
    <w:rsid w:val="1E495BA8"/>
    <w:rsid w:val="212404A6"/>
    <w:rsid w:val="21B9411F"/>
    <w:rsid w:val="21C74492"/>
    <w:rsid w:val="23775858"/>
    <w:rsid w:val="24BC4E3E"/>
    <w:rsid w:val="26063045"/>
    <w:rsid w:val="27A81F69"/>
    <w:rsid w:val="28DE51B7"/>
    <w:rsid w:val="2A1E583E"/>
    <w:rsid w:val="2ACE7DFA"/>
    <w:rsid w:val="2B10595A"/>
    <w:rsid w:val="2B7431BC"/>
    <w:rsid w:val="2C2C135C"/>
    <w:rsid w:val="2EAD1D81"/>
    <w:rsid w:val="304E041B"/>
    <w:rsid w:val="309819BF"/>
    <w:rsid w:val="3207628C"/>
    <w:rsid w:val="326C1641"/>
    <w:rsid w:val="339564E0"/>
    <w:rsid w:val="343D3647"/>
    <w:rsid w:val="36C738E6"/>
    <w:rsid w:val="36F7087E"/>
    <w:rsid w:val="396E6052"/>
    <w:rsid w:val="3A520FC6"/>
    <w:rsid w:val="3B6E37EE"/>
    <w:rsid w:val="3D2A5291"/>
    <w:rsid w:val="3E080A28"/>
    <w:rsid w:val="3E670F14"/>
    <w:rsid w:val="3E7A3A22"/>
    <w:rsid w:val="3ED268C1"/>
    <w:rsid w:val="3F1E3A6F"/>
    <w:rsid w:val="3FB24844"/>
    <w:rsid w:val="3FE76FFD"/>
    <w:rsid w:val="420C2CCC"/>
    <w:rsid w:val="422E7029"/>
    <w:rsid w:val="42AB6E74"/>
    <w:rsid w:val="42F267EB"/>
    <w:rsid w:val="43E6457D"/>
    <w:rsid w:val="44511F2E"/>
    <w:rsid w:val="44A001AE"/>
    <w:rsid w:val="44D9493F"/>
    <w:rsid w:val="454A0740"/>
    <w:rsid w:val="45FB212D"/>
    <w:rsid w:val="46127EAE"/>
    <w:rsid w:val="483C7CBC"/>
    <w:rsid w:val="4908495F"/>
    <w:rsid w:val="4A3020F4"/>
    <w:rsid w:val="4F014FA2"/>
    <w:rsid w:val="4F387D9F"/>
    <w:rsid w:val="50BF2CD2"/>
    <w:rsid w:val="54013452"/>
    <w:rsid w:val="544576BD"/>
    <w:rsid w:val="558073D6"/>
    <w:rsid w:val="55CE7BD2"/>
    <w:rsid w:val="55F60503"/>
    <w:rsid w:val="56F05A44"/>
    <w:rsid w:val="580C6A68"/>
    <w:rsid w:val="59AC43AF"/>
    <w:rsid w:val="59B0474D"/>
    <w:rsid w:val="5AD66FC5"/>
    <w:rsid w:val="5AFF1FD7"/>
    <w:rsid w:val="5B3F2B89"/>
    <w:rsid w:val="5CD17471"/>
    <w:rsid w:val="5D4104B5"/>
    <w:rsid w:val="60546165"/>
    <w:rsid w:val="62AC55A0"/>
    <w:rsid w:val="6312357A"/>
    <w:rsid w:val="632C0CAA"/>
    <w:rsid w:val="63303A39"/>
    <w:rsid w:val="634540B9"/>
    <w:rsid w:val="648C23EE"/>
    <w:rsid w:val="662117D1"/>
    <w:rsid w:val="669E4503"/>
    <w:rsid w:val="69080EC6"/>
    <w:rsid w:val="6B1A0775"/>
    <w:rsid w:val="6B60287A"/>
    <w:rsid w:val="6BD36F01"/>
    <w:rsid w:val="6CFF6185"/>
    <w:rsid w:val="6D200B3A"/>
    <w:rsid w:val="6D77698B"/>
    <w:rsid w:val="6E0408EF"/>
    <w:rsid w:val="6F9663DD"/>
    <w:rsid w:val="70246AB0"/>
    <w:rsid w:val="70ED713E"/>
    <w:rsid w:val="712B2DC1"/>
    <w:rsid w:val="725E6E31"/>
    <w:rsid w:val="729B0BEA"/>
    <w:rsid w:val="73A90AD6"/>
    <w:rsid w:val="74444B44"/>
    <w:rsid w:val="74713200"/>
    <w:rsid w:val="74D16ECA"/>
    <w:rsid w:val="75006AAA"/>
    <w:rsid w:val="785500B8"/>
    <w:rsid w:val="7A943256"/>
    <w:rsid w:val="7AD23DB8"/>
    <w:rsid w:val="7D0C6909"/>
    <w:rsid w:val="7DF26EA1"/>
    <w:rsid w:val="7DF52C85"/>
    <w:rsid w:val="7FED5F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lock Text"/>
    <w:basedOn w:val="1"/>
    <w:qFormat/>
    <w:uiPriority w:val="99"/>
    <w:pPr>
      <w:adjustRightInd w:val="0"/>
      <w:spacing w:line="240" w:lineRule="auto"/>
      <w:ind w:left="420" w:right="33" w:firstLine="0" w:firstLineChars="0"/>
      <w:jc w:val="left"/>
      <w:textAlignment w:val="baseline"/>
    </w:pPr>
    <w:rPr>
      <w:kern w:val="0"/>
      <w:szCs w:val="20"/>
    </w:rPr>
  </w:style>
  <w:style w:type="paragraph" w:styleId="6">
    <w:name w:val="toc 3"/>
    <w:basedOn w:val="1"/>
    <w:next w:val="1"/>
    <w:qFormat/>
    <w:uiPriority w:val="0"/>
    <w:pPr>
      <w:ind w:left="840" w:leftChars="400"/>
    </w:pPr>
  </w:style>
  <w:style w:type="paragraph" w:styleId="7">
    <w:name w:val="Plain Text"/>
    <w:basedOn w:val="1"/>
    <w:next w:val="3"/>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w:basedOn w:val="4"/>
    <w:qFormat/>
    <w:uiPriority w:val="0"/>
    <w:pPr>
      <w:adjustRightInd/>
      <w:snapToGrid/>
      <w:spacing w:after="0" w:line="240" w:lineRule="auto"/>
      <w:ind w:left="109" w:firstLine="420" w:firstLineChars="100"/>
    </w:pPr>
    <w:rPr>
      <w:rFonts w:hint="eastAsia" w:ascii="Times New Roman" w:hAnsi="Times New Roman" w:eastAsia="宋体"/>
    </w:rPr>
  </w:style>
  <w:style w:type="paragraph" w:customStyle="1" w:styleId="16">
    <w:name w:val="Default"/>
    <w:basedOn w:val="12"/>
    <w:qFormat/>
    <w:uiPriority w:val="0"/>
    <w:pPr>
      <w:autoSpaceDE w:val="0"/>
      <w:autoSpaceDN w:val="0"/>
      <w:adjustRightInd w:val="0"/>
    </w:pPr>
    <w:rPr>
      <w:rFonts w:ascii="宋体" w:hAnsi="Times New Roman" w:cs="宋体"/>
      <w:color w:val="000000"/>
      <w:sz w:val="24"/>
      <w:szCs w:val="24"/>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0"/>
      <w:szCs w:val="20"/>
      <w:lang w:val="en-US" w:eastAsia="en-US" w:bidi="ar-SA"/>
    </w:rPr>
  </w:style>
  <w:style w:type="paragraph" w:customStyle="1" w:styleId="19">
    <w:name w:val="TOC 标题1"/>
    <w:basedOn w:val="2"/>
    <w:next w:val="1"/>
    <w:qFormat/>
    <w:uiPriority w:val="0"/>
    <w:pPr>
      <w:widowControl/>
      <w:spacing w:before="240" w:line="259" w:lineRule="auto"/>
      <w:jc w:val="left"/>
      <w:outlineLvl w:val="9"/>
    </w:pPr>
    <w:rPr>
      <w:rFonts w:ascii="?? Light" w:hAnsi="?? Light"/>
      <w:b w:val="0"/>
      <w:color w:val="2F5496"/>
      <w:kern w:val="0"/>
      <w:szCs w:val="32"/>
    </w:rPr>
  </w:style>
  <w:style w:type="paragraph" w:customStyle="1" w:styleId="20">
    <w:name w:val="_Style 13"/>
    <w:qFormat/>
    <w:uiPriority w:val="0"/>
    <w:pPr>
      <w:spacing w:before="120" w:after="120" w:line="288" w:lineRule="auto"/>
      <w:ind w:left="0"/>
      <w:jc w:val="left"/>
    </w:pPr>
    <w:rPr>
      <w:rFonts w:ascii="Arial" w:hAnsi="Arial" w:eastAsia="等线" w:cs="Arial"/>
      <w:sz w:val="22"/>
      <w:szCs w:val="22"/>
    </w:rPr>
  </w:style>
  <w:style w:type="paragraph" w:customStyle="1" w:styleId="21">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image" Target="media/image1.pn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Words>14355</Words>
  <Characters>15736</Characters>
  <TotalTime>22</TotalTime>
  <ScaleCrop>false</ScaleCrop>
  <LinksUpToDate>false</LinksUpToDate>
  <CharactersWithSpaces>16392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2023-11-06T11:28:00Z</dcterms:created>
  <dc:creator>Administrator</dc:creator>
  <cp:lastModifiedBy>梁浮图。</cp:lastModifiedBy>
  <dcterms:modified xsi:type="dcterms:W3CDTF">2025-07-23T07:04:55Z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2025-07-06T05:35:59Z</vt:filetime>
  </property>
  <property fmtid="{D5CDD505-2E9C-101B-9397-08002B2CF9AE}" pid="4" name="KSOTemplateDocerSaveRecord">
    <vt:lpwstr>eyJoZGlkIjoiZGM3NGE3Y2JkODUxYWIzMjA1MzU4YmEwZDY0YTE1NDIiLCJ1c2VySWQiOiIyNzEwNDk4MDUifQ==</vt:lpwstr>
  </property>
  <property fmtid="{D5CDD505-2E9C-101B-9397-08002B2CF9AE}" pid="5" name="KSOProductBuildVer">
    <vt:lpwstr>2052-12.1.0.21915</vt:lpwstr>
  </property>
  <property fmtid="{D5CDD505-2E9C-101B-9397-08002B2CF9AE}" pid="6" name="ICV">
    <vt:lpwstr>E5FDFA2FF5B54597BFC47C18409E407C_12</vt:lpwstr>
  </property>
</Properties>
</file>