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00E88">
      <w:pPr>
        <w:jc w:val="center"/>
        <w:rPr>
          <w:b/>
          <w:bCs/>
          <w:color w:val="auto"/>
          <w:sz w:val="32"/>
          <w:szCs w:val="32"/>
          <w:highlight w:val="none"/>
        </w:rPr>
      </w:pPr>
      <w:bookmarkStart w:id="0" w:name="OLE_LINK9"/>
      <w:bookmarkStart w:id="1" w:name="OLE_LINK3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广西鑫渠工程咨询有限公司关于《永福县森林经营方案》(2026--2035年)编制服务项目的竞争性磋商公告</w:t>
      </w:r>
    </w:p>
    <w:p w14:paraId="29D8F7B0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项目概况</w:t>
      </w:r>
      <w:bookmarkStart w:id="26" w:name="_GoBack"/>
      <w:bookmarkEnd w:id="26"/>
    </w:p>
    <w:p w14:paraId="1E7F1CED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《永福县森林经营方案》(2026--2035年)编制服务项目</w:t>
      </w:r>
      <w:r>
        <w:rPr>
          <w:rFonts w:hint="eastAsia" w:ascii="宋体" w:hAnsi="宋体"/>
          <w:color w:val="auto"/>
          <w:szCs w:val="21"/>
          <w:highlight w:val="none"/>
        </w:rPr>
        <w:t>采购项目的潜在供应商应在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广西政府采购云平台线上</w:t>
      </w:r>
      <w:r>
        <w:rPr>
          <w:rFonts w:hint="eastAsia" w:ascii="宋体" w:hAnsi="宋体"/>
          <w:color w:val="auto"/>
          <w:szCs w:val="21"/>
          <w:highlight w:val="none"/>
        </w:rPr>
        <w:t>获取采购文件，并于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点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  <w:highlight w:val="none"/>
        </w:rPr>
        <w:t>分（北京时间）前提交响应文件。</w:t>
      </w:r>
    </w:p>
    <w:p w14:paraId="652E5AC2">
      <w:pPr>
        <w:rPr>
          <w:color w:val="auto"/>
          <w:highlight w:val="none"/>
        </w:rPr>
      </w:pPr>
    </w:p>
    <w:p w14:paraId="3A216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bookmarkStart w:id="2" w:name="_Toc35393798"/>
      <w:bookmarkStart w:id="3" w:name="_Toc28359089"/>
      <w:bookmarkStart w:id="4" w:name="_Toc35393629"/>
      <w:bookmarkStart w:id="5" w:name="_Toc28359012"/>
      <w:r>
        <w:rPr>
          <w:rFonts w:hint="eastAsia" w:ascii="宋体" w:hAnsi="宋体" w:eastAsia="宋体" w:cs="宋体"/>
          <w:b/>
          <w:bCs/>
          <w:color w:val="auto"/>
          <w:highlight w:val="none"/>
        </w:rPr>
        <w:t>一、项目基本情况</w:t>
      </w:r>
      <w:bookmarkEnd w:id="2"/>
      <w:bookmarkEnd w:id="3"/>
      <w:bookmarkEnd w:id="4"/>
      <w:bookmarkEnd w:id="5"/>
    </w:p>
    <w:p w14:paraId="176E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bookmarkStart w:id="6" w:name="_Toc28359090"/>
      <w:bookmarkStart w:id="7" w:name="_Toc28359013"/>
      <w:bookmarkStart w:id="8" w:name="_Toc35393799"/>
      <w:bookmarkStart w:id="9" w:name="_Toc35393630"/>
      <w:r>
        <w:rPr>
          <w:rFonts w:hint="eastAsia" w:ascii="宋体" w:hAnsi="宋体"/>
          <w:color w:val="auto"/>
          <w:szCs w:val="21"/>
          <w:highlight w:val="none"/>
        </w:rPr>
        <w:t>项目编号：GLZC2025-C3-260020-GXXQ</w:t>
      </w:r>
    </w:p>
    <w:p w14:paraId="4DEE0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项目名称：《永福县森林经营方案》(2026--2035年)编制服务项目 </w:t>
      </w:r>
    </w:p>
    <w:p w14:paraId="4295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采购方式：</w:t>
      </w:r>
      <w:r>
        <w:rPr>
          <w:rFonts w:hint="eastAsia" w:ascii="宋体" w:hAnsi="宋体" w:cs="宋体"/>
          <w:color w:val="auto"/>
          <w:szCs w:val="21"/>
          <w:highlight w:val="none"/>
        </w:rPr>
        <w:t>竞争性磋商</w:t>
      </w:r>
    </w:p>
    <w:p w14:paraId="08823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预算总金额（元）：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1030000</w:t>
      </w:r>
    </w:p>
    <w:p w14:paraId="59D6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采购需求：</w:t>
      </w:r>
    </w:p>
    <w:p w14:paraId="569B8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400" w:firstLine="0" w:firstLineChars="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标项名称:</w:t>
      </w:r>
      <w:r>
        <w:rPr>
          <w:rFonts w:hint="eastAsia" w:ascii="宋体" w:hAnsi="宋体"/>
          <w:color w:val="auto"/>
          <w:szCs w:val="21"/>
          <w:highlight w:val="none"/>
        </w:rPr>
        <w:t>《永福县森林经营方案》(2026--2035年)编制服务项目</w:t>
      </w:r>
    </w:p>
    <w:p w14:paraId="44434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400" w:firstLine="0" w:firstLineChars="0"/>
        <w:textAlignment w:val="auto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数量:1</w:t>
      </w:r>
    </w:p>
    <w:p w14:paraId="32748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400" w:firstLine="0" w:firstLineChars="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预算金额（元）: 1030000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简要规格描述或项目基本概况介绍、用途：详见采购文件。</w:t>
      </w:r>
    </w:p>
    <w:p w14:paraId="47E23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最高限价（如有）：1030000</w:t>
      </w:r>
    </w:p>
    <w:p w14:paraId="0ACD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合同履约期限：签订合同之日起90天内完成并交付成果。</w:t>
      </w:r>
    </w:p>
    <w:p w14:paraId="64A3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400" w:firstLine="0" w:firstLineChars="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本项目（</w:t>
      </w:r>
      <w:r>
        <w:rPr>
          <w:rFonts w:hint="default" w:ascii="宋体" w:hAnsi="宋体"/>
          <w:color w:val="auto"/>
          <w:szCs w:val="21"/>
          <w:highlight w:val="none"/>
          <w:lang w:val="en-US" w:eastAsia="zh-CN"/>
        </w:rPr>
        <w:t>否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）接受联合体投标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备注：</w:t>
      </w:r>
    </w:p>
    <w:p w14:paraId="7F308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二、申请人的资格要求：</w:t>
      </w:r>
      <w:bookmarkEnd w:id="6"/>
      <w:bookmarkEnd w:id="7"/>
      <w:bookmarkEnd w:id="8"/>
      <w:bookmarkEnd w:id="9"/>
    </w:p>
    <w:bookmarkEnd w:id="0"/>
    <w:bookmarkEnd w:id="1"/>
    <w:p w14:paraId="042DB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bookmarkStart w:id="10" w:name="_Toc28359015"/>
      <w:bookmarkStart w:id="11" w:name="_Toc28359092"/>
      <w:bookmarkStart w:id="12" w:name="_Toc35393801"/>
      <w:bookmarkStart w:id="13" w:name="_Toc35393632"/>
      <w:r>
        <w:rPr>
          <w:rFonts w:hint="eastAsia" w:ascii="宋体" w:hAnsi="宋体"/>
          <w:color w:val="auto"/>
          <w:szCs w:val="21"/>
          <w:highlight w:val="none"/>
        </w:rPr>
        <w:t>1.满足《中华人民共和国政府采购法》第二十二条规定；</w:t>
      </w:r>
    </w:p>
    <w:p w14:paraId="6B9D3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2.落实政府采购政策需满足的资格要求：本项目为专门面向中小微企业项目，按照《政府采购促进中小企业发展管理办法》（财库〔2020〕46号）规定，小微企业、监狱企业、残疾人福利性单位不再执行价格评审优惠的扶持政策；  </w:t>
      </w:r>
    </w:p>
    <w:p w14:paraId="3A2FC695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3.本项目的特定资格要求：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具备林业调查规划设计丙级以上（含丙级）资质。</w:t>
      </w:r>
    </w:p>
    <w:p w14:paraId="4F9B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beforeLines="5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获取采购文件</w:t>
      </w:r>
    </w:p>
    <w:p w14:paraId="777F6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时间：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日至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  <w:highlight w:val="none"/>
        </w:rPr>
        <w:t>日，每天上午00:00至12:00，下午12:00至23:59（北京时间，法定节假日除外）</w:t>
      </w:r>
    </w:p>
    <w:p w14:paraId="3657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地点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（网址）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广西政府采购云平台（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instrText xml:space="preserve"> HYPERLINK "https://www.gcy.zfcg.gxzf.gov.cn）"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https://www.gcy.zfcg.gxzf.gov.cn）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fldChar w:fldCharType="end"/>
      </w:r>
    </w:p>
    <w:p w14:paraId="79B6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方式：供应商登录广西政府采购云平台（ https://www.gcy.zfcg.gxzf.gov.cn）在线申请获取采购文件（进入“项目采购”应用，在获取采购文件菜单中选择项目，申请获取采购文件）。 </w:t>
      </w:r>
    </w:p>
    <w:p w14:paraId="6355F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售价（元）：0 </w:t>
      </w:r>
    </w:p>
    <w:bookmarkEnd w:id="10"/>
    <w:bookmarkEnd w:id="11"/>
    <w:bookmarkEnd w:id="12"/>
    <w:bookmarkEnd w:id="13"/>
    <w:p w14:paraId="32DC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beforeLines="50" w:line="36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四、响应文件提交</w:t>
      </w:r>
    </w:p>
    <w:p w14:paraId="39BF11CA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bookmarkStart w:id="14" w:name="_Toc35393794"/>
      <w:bookmarkStart w:id="15" w:name="_Toc35393625"/>
      <w:bookmarkStart w:id="16" w:name="_Toc28359007"/>
      <w:bookmarkStart w:id="17" w:name="_Toc28359084"/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截止时间：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 09:30（北京时间）</w:t>
      </w:r>
    </w:p>
    <w:p w14:paraId="69CCD176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地点（网址）：请登录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广西政府采购云平台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投标客户端投标</w:t>
      </w:r>
    </w:p>
    <w:p w14:paraId="784AADF3">
      <w:pPr>
        <w:autoSpaceDE/>
        <w:autoSpaceDN/>
        <w:adjustRightInd/>
        <w:spacing w:before="120" w:beforeLines="50" w:line="360" w:lineRule="auto"/>
        <w:ind w:firstLine="422" w:firstLineChars="200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响应文件开启</w:t>
      </w:r>
    </w:p>
    <w:p w14:paraId="7249E6E0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开启时间：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 09:30 （北京时间）</w:t>
      </w:r>
    </w:p>
    <w:p w14:paraId="7E153F48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地点：桂林市公共资源交易中心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政采开标仓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通过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广西政府采购云平台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平台实行在线解密开启</w:t>
      </w:r>
    </w:p>
    <w:p w14:paraId="7C342554">
      <w:pPr>
        <w:autoSpaceDE/>
        <w:autoSpaceDN/>
        <w:adjustRightInd/>
        <w:spacing w:before="120" w:beforeLines="50" w:line="360" w:lineRule="auto"/>
        <w:ind w:firstLine="422" w:firstLineChars="200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、公告期限</w:t>
      </w:r>
      <w:bookmarkEnd w:id="14"/>
      <w:bookmarkEnd w:id="15"/>
      <w:bookmarkEnd w:id="16"/>
      <w:bookmarkEnd w:id="17"/>
    </w:p>
    <w:p w14:paraId="6BAACA55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自本公告发布之日起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个工作日。</w:t>
      </w:r>
    </w:p>
    <w:p w14:paraId="7E8457CD">
      <w:pPr>
        <w:autoSpaceDE/>
        <w:autoSpaceDN/>
        <w:adjustRightInd/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</w:pPr>
      <w:bookmarkStart w:id="18" w:name="_Toc35393795"/>
      <w:bookmarkStart w:id="19" w:name="_Toc35393626"/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、其他补充事宜</w:t>
      </w:r>
      <w:bookmarkEnd w:id="18"/>
      <w:bookmarkEnd w:id="19"/>
    </w:p>
    <w:p w14:paraId="5C53D912">
      <w:pPr>
        <w:numPr>
          <w:ilvl w:val="0"/>
          <w:numId w:val="1"/>
        </w:num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本项目需要落实的政府采购政策：</w:t>
      </w:r>
    </w:p>
    <w:p w14:paraId="1434AA2B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（1）《政府采购促进中小企业发展管理办法》；</w:t>
      </w:r>
    </w:p>
    <w:p w14:paraId="353FE27C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（2）《关于政府采购支持监狱企业发展有关问题的通知》； </w:t>
      </w:r>
    </w:p>
    <w:p w14:paraId="14E42D61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（3）《关于促进残疾人就业政府采购政策的通知》；</w:t>
      </w:r>
    </w:p>
    <w:p w14:paraId="2D8E64F1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（4）本项目专门面向中小微企业采购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17842D3C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）中小企业划分标准所属行业：其他未列明行业。</w:t>
      </w:r>
    </w:p>
    <w:p w14:paraId="3B421E34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、信息公告发布媒体：中国政府采购网（www.ccgp.gov.cn）、广西壮族自治区政府采购网（zfcg.gxzf.gov.cn）、桂林市政府采购网（zfcg.czj.guilin.gov.cn）。</w:t>
      </w:r>
    </w:p>
    <w:p w14:paraId="663131B9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3、资格条件特别说明:</w:t>
      </w:r>
    </w:p>
    <w:p w14:paraId="32CB4936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 w14:paraId="0107C6D6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  <w:highlight w:val="none"/>
        </w:rPr>
        <w:t>）“信用中国”网站(www.creditchina.gov.cn) 、中国政府采购网(www.ccgp.gov.cn)被列入失信被执行人、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重大税收违法失信主体</w:t>
      </w:r>
      <w:r>
        <w:rPr>
          <w:rFonts w:hint="eastAsia" w:ascii="宋体" w:hAnsi="宋体" w:cs="宋体"/>
          <w:color w:val="auto"/>
          <w:szCs w:val="21"/>
          <w:highlight w:val="none"/>
        </w:rPr>
        <w:t>、政府采购严重违法失信行为记录名单及其他不符合《中华人民共和国政府采购法》第二十二条规定条件的供应商，不得参与政府采购活动。</w:t>
      </w:r>
    </w:p>
    <w:p w14:paraId="3880D577">
      <w:pPr>
        <w:pStyle w:val="9"/>
        <w:spacing w:line="440" w:lineRule="exact"/>
        <w:ind w:firstLine="420" w:firstLineChars="200"/>
        <w:jc w:val="both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、若对项目采购电子交易系统操作有疑问，可登录广西政府采购云平台（https://www.gcy.zfcg.gxzf.gov.cn），点击右侧咨询小采，获取采小蜜智能服务管家帮助，或拨打广西政府采购云平台服务热线95763获取热线服务帮助。</w:t>
      </w:r>
    </w:p>
    <w:p w14:paraId="366DE66D">
      <w:pPr>
        <w:pStyle w:val="9"/>
        <w:spacing w:line="44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、各供应商通过广西政府采购云平台（简称新平台）参与政府采购项目投标需下载使用新版客户端，新版客户端下载路径：广西政府采购网（访问地址http://zfcg.gxzf.gov.cn）—办事服务—下载专区。原在政采云平台注册的临时供应商需在新平台启用后重新注册登记。</w:t>
      </w:r>
    </w:p>
    <w:p w14:paraId="38EFFF53">
      <w:pPr>
        <w:pStyle w:val="9"/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>、本项目需要磋商供应商代表在截标当天截标后，按磋商小组要求及时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登录广西政府采购云平台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>平台等候在线磋商及提交最后报价。</w:t>
      </w:r>
    </w:p>
    <w:p w14:paraId="0E55EA12">
      <w:pPr>
        <w:pStyle w:val="9"/>
        <w:spacing w:line="440" w:lineRule="exact"/>
        <w:ind w:firstLine="422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>本采购项目为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广西政府采购云平台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>全流程电子化操作，参与磋商的供应商需自备计算机和网络设备（设备需可视频通话和读取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  <w:lang w:eastAsia="zh-CN"/>
        </w:rPr>
        <w:t>广西政府采购云平台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/>
        </w:rPr>
        <w:t>CA数字证书），确保磋商过程顺利进行；因供应商自身设备或网络原因造成的一切后果，由供应商自行承担。</w:t>
      </w:r>
    </w:p>
    <w:p w14:paraId="03160E7D">
      <w:pPr>
        <w:rPr>
          <w:rFonts w:hint="eastAsia"/>
          <w:color w:val="auto"/>
          <w:highlight w:val="none"/>
        </w:rPr>
      </w:pPr>
    </w:p>
    <w:p w14:paraId="55FA3CC0">
      <w:pPr>
        <w:autoSpaceDE/>
        <w:autoSpaceDN/>
        <w:adjustRightInd/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</w:pPr>
      <w:bookmarkStart w:id="20" w:name="_Toc28359085"/>
      <w:bookmarkStart w:id="21" w:name="_Toc28359008"/>
      <w:bookmarkStart w:id="22" w:name="_Toc35393796"/>
      <w:bookmarkStart w:id="23" w:name="_Toc35393627"/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、对本次招标提出询问，请按以下方式联系。</w:t>
      </w:r>
      <w:bookmarkEnd w:id="20"/>
      <w:bookmarkEnd w:id="21"/>
      <w:bookmarkEnd w:id="22"/>
      <w:bookmarkEnd w:id="23"/>
    </w:p>
    <w:p w14:paraId="466E4B9C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1.采购人信息</w:t>
      </w:r>
    </w:p>
    <w:p w14:paraId="47F3DF68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名 称：永福县林业局</w:t>
      </w:r>
    </w:p>
    <w:p w14:paraId="18D6BA69">
      <w:pPr>
        <w:autoSpaceDE/>
        <w:autoSpaceDN/>
        <w:adjustRightInd/>
        <w:spacing w:line="360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地址：永福县永福镇凤城路113号</w:t>
      </w:r>
    </w:p>
    <w:p w14:paraId="31B32C72">
      <w:pPr>
        <w:autoSpaceDE/>
        <w:autoSpaceDN/>
        <w:adjustRightInd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项目联系人：李 队</w:t>
      </w:r>
    </w:p>
    <w:p w14:paraId="5D837F61">
      <w:pPr>
        <w:autoSpaceDE/>
        <w:autoSpaceDN/>
        <w:adjustRightInd/>
        <w:spacing w:line="360" w:lineRule="auto"/>
        <w:ind w:firstLine="420" w:firstLineChars="200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联系方式：</w:t>
      </w:r>
      <w:bookmarkStart w:id="24" w:name="_Toc28359086"/>
      <w:bookmarkStart w:id="25" w:name="_Toc28359009"/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0773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8519969</w:t>
      </w:r>
    </w:p>
    <w:p w14:paraId="3F40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2.采购代理机构信息</w:t>
      </w:r>
      <w:bookmarkEnd w:id="24"/>
      <w:bookmarkEnd w:id="25"/>
    </w:p>
    <w:p w14:paraId="2BC89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名    称：广西鑫渠工程咨询有限公司</w:t>
      </w:r>
    </w:p>
    <w:p w14:paraId="1C3A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地　　址：桂林市秀峰区甲山乡甲山新村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56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号1-4层住宅</w:t>
      </w:r>
    </w:p>
    <w:p w14:paraId="6DD3D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项目联系人：王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工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、陈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工</w:t>
      </w:r>
    </w:p>
    <w:p w14:paraId="2847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联系方式：0773-3635155</w:t>
      </w:r>
    </w:p>
    <w:p w14:paraId="400E2E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</w:p>
    <w:p w14:paraId="51B476FA">
      <w:pPr>
        <w:spacing w:line="340" w:lineRule="exact"/>
        <w:ind w:right="480"/>
        <w:rPr>
          <w:rFonts w:ascii="宋体" w:hAnsi="宋体"/>
          <w:color w:val="auto"/>
          <w:sz w:val="21"/>
          <w:szCs w:val="21"/>
          <w:highlight w:val="none"/>
        </w:rPr>
      </w:pPr>
    </w:p>
    <w:p w14:paraId="73ADB26A">
      <w:pPr>
        <w:spacing w:line="340" w:lineRule="exact"/>
        <w:ind w:right="480" w:firstLine="5145" w:firstLineChars="2450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2F5121FB">
      <w:pPr>
        <w:spacing w:line="340" w:lineRule="exact"/>
        <w:ind w:right="-106"/>
        <w:jc w:val="right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广西鑫渠工程咨询有限公司</w:t>
      </w:r>
    </w:p>
    <w:p w14:paraId="3470B77C">
      <w:pPr>
        <w:jc w:val="right"/>
      </w:pPr>
      <w:r>
        <w:rPr>
          <w:rFonts w:hint="eastAsia" w:ascii="宋体" w:hAnsi="宋体" w:cs="Arial"/>
          <w:color w:val="auto"/>
          <w:sz w:val="21"/>
          <w:szCs w:val="21"/>
          <w:highlight w:val="none"/>
          <w:lang w:eastAsia="zh-CN"/>
        </w:rPr>
        <w:t>2025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8E65C"/>
    <w:multiLevelType w:val="singleLevel"/>
    <w:tmpl w:val="9C48E6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D0608"/>
    <w:rsid w:val="52DE1A0F"/>
    <w:rsid w:val="6E1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宋体" w:hAnsi="宋体" w:eastAsia="宋体" w:cs="宋体"/>
      <w:snapToGrid w:val="0"/>
      <w:color w:val="000000"/>
      <w:sz w:val="21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hint="default" w:ascii="Arial" w:hAnsi="Arial" w:cs="Arial"/>
      <w:color w:val="003399"/>
      <w:sz w:val="18"/>
      <w:szCs w:val="18"/>
      <w:u w:val="none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1670</Words>
  <Characters>2044</Characters>
  <Lines>0</Lines>
  <Paragraphs>0</Paragraphs>
  <TotalTime>0</TotalTime>
  <ScaleCrop>false</ScaleCrop>
  <LinksUpToDate>false</LinksUpToDate>
  <CharactersWithSpaces>2069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2024-12-31T07:55:00Z</dcterms:created>
  <dc:creator>Administrator</dc:creator>
  <cp:lastModifiedBy>陈柔妃</cp:lastModifiedBy>
  <dcterms:modified xsi:type="dcterms:W3CDTF">2025-06-09T09:41:13Z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4D34FDC8EE604DCBBE13797E545B30A4_12</vt:lpwstr>
  </property>
  <property fmtid="{D5CDD505-2E9C-101B-9397-08002B2CF9AE}" pid="4" name="KSOTemplateDocerSaveRecord">
    <vt:lpwstr>eyJoZGlkIjoiMDQwNWRlMTBlNTc3M2YzOTk2YTY0NDg0Y2FjZDQ1ZDIiLCJ1c2VySWQiOiIzNzQzMTQxMDIifQ==</vt:lpwstr>
  </property>
</Properties>
</file>