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4B888">
      <w:pPr>
        <w:pStyle w:val="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广西卓源工程招标咨询有限公司关于资源县县城（十字街风雨桥至城南大桥段）健身基础设施建设项目（项目编号：GLZC2025-J1-290100-GXZY）</w:t>
      </w:r>
      <w:bookmarkStart w:id="8" w:name="_GoBack"/>
      <w:r>
        <w:rPr>
          <w:rFonts w:hint="eastAsia" w:ascii="宋体" w:hAnsi="宋体" w:eastAsia="宋体" w:cs="宋体"/>
          <w:color w:val="auto"/>
          <w:sz w:val="24"/>
          <w:szCs w:val="24"/>
          <w:highlight w:val="none"/>
          <w:lang w:eastAsia="zh-CN"/>
        </w:rPr>
        <w:t>竞争性谈判公告</w:t>
      </w:r>
      <w:bookmarkEnd w:id="8"/>
    </w:p>
    <w:p w14:paraId="712A3E57">
      <w:pPr>
        <w:pBdr>
          <w:top w:val="single" w:color="auto" w:sz="4" w:space="1"/>
          <w:left w:val="single" w:color="auto" w:sz="4" w:space="0"/>
          <w:bottom w:val="single" w:color="auto" w:sz="4" w:space="1"/>
          <w:right w:val="single" w:color="auto" w:sz="4" w:space="0"/>
        </w:pBdr>
        <w:spacing w:line="400" w:lineRule="exact"/>
        <w:rPr>
          <w:rFonts w:hint="eastAsia" w:ascii="仿宋" w:hAnsi="仿宋" w:eastAsia="仿宋" w:cs="仿宋"/>
          <w:color w:val="auto"/>
          <w:sz w:val="21"/>
          <w:szCs w:val="21"/>
          <w:highlight w:val="none"/>
        </w:rPr>
      </w:pPr>
      <w:bookmarkStart w:id="0" w:name="OLE_LINK2"/>
      <w:r>
        <w:rPr>
          <w:rFonts w:hint="eastAsia" w:ascii="仿宋" w:hAnsi="仿宋" w:eastAsia="仿宋" w:cs="仿宋"/>
          <w:color w:val="auto"/>
          <w:sz w:val="21"/>
          <w:szCs w:val="21"/>
          <w:highlight w:val="none"/>
        </w:rPr>
        <w:t>项</w:t>
      </w:r>
      <w:bookmarkStart w:id="1" w:name="_Hlk44605528"/>
      <w:r>
        <w:rPr>
          <w:rFonts w:hint="eastAsia" w:ascii="仿宋" w:hAnsi="仿宋" w:eastAsia="仿宋" w:cs="仿宋"/>
          <w:color w:val="auto"/>
          <w:sz w:val="21"/>
          <w:szCs w:val="21"/>
          <w:highlight w:val="none"/>
        </w:rPr>
        <w:t>目概况：</w:t>
      </w:r>
    </w:p>
    <w:p w14:paraId="0D3A9833">
      <w:pPr>
        <w:pBdr>
          <w:top w:val="single" w:color="auto" w:sz="4" w:space="1"/>
          <w:left w:val="single" w:color="auto" w:sz="4" w:space="0"/>
          <w:bottom w:val="single" w:color="auto" w:sz="4" w:space="1"/>
          <w:right w:val="single" w:color="auto" w:sz="4" w:space="0"/>
        </w:pBdr>
        <w:spacing w:line="400" w:lineRule="exact"/>
        <w:ind w:firstLine="420" w:firstLineChars="20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single"/>
          <w:lang w:eastAsia="zh-CN"/>
        </w:rPr>
        <w:t>资源县县城（十字街风雨桥至城南大桥段）健身基础设施建设项目</w:t>
      </w:r>
      <w:r>
        <w:rPr>
          <w:rFonts w:hint="eastAsia" w:ascii="仿宋" w:hAnsi="仿宋" w:eastAsia="仿宋" w:cs="仿宋"/>
          <w:color w:val="auto"/>
          <w:sz w:val="21"/>
          <w:szCs w:val="21"/>
          <w:highlight w:val="none"/>
          <w:u w:val="none"/>
          <w:lang w:eastAsia="zh-CN"/>
        </w:rPr>
        <w:t>的潜在供应商自行登陆广西政府采购云平台在线申请获取获取采购文件电子版，并2025年10月17日9时30分（北京时间）前递交响应文件。</w:t>
      </w:r>
    </w:p>
    <w:bookmarkEnd w:id="1"/>
    <w:p w14:paraId="6EC875A3">
      <w:pPr>
        <w:spacing w:line="400" w:lineRule="exact"/>
        <w:ind w:left="420" w:leftChars="200"/>
        <w:rPr>
          <w:rFonts w:hint="eastAsia" w:ascii="仿宋" w:hAnsi="仿宋" w:eastAsia="仿宋" w:cs="仿宋"/>
          <w:b/>
          <w:bCs/>
          <w:color w:val="auto"/>
          <w:highlight w:val="none"/>
        </w:rPr>
      </w:pPr>
      <w:bookmarkStart w:id="2" w:name="_Hlk44605690"/>
      <w:r>
        <w:rPr>
          <w:rFonts w:hint="eastAsia" w:ascii="仿宋" w:hAnsi="仿宋" w:eastAsia="仿宋" w:cs="仿宋"/>
          <w:b/>
          <w:bCs/>
          <w:color w:val="auto"/>
          <w:szCs w:val="21"/>
          <w:highlight w:val="none"/>
        </w:rPr>
        <w:t>一、项目基本情况</w:t>
      </w:r>
    </w:p>
    <w:bookmarkEnd w:id="2"/>
    <w:p w14:paraId="58517F71">
      <w:pPr>
        <w:spacing w:line="400" w:lineRule="exact"/>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项目编号：GLZC2025-J1-290100-GXZY</w:t>
      </w:r>
    </w:p>
    <w:p w14:paraId="20E4C61C">
      <w:pPr>
        <w:spacing w:line="400" w:lineRule="exact"/>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bookmarkStart w:id="3" w:name="_Hlk44605713"/>
      <w:r>
        <w:rPr>
          <w:rFonts w:hint="eastAsia" w:ascii="仿宋" w:hAnsi="仿宋" w:eastAsia="仿宋" w:cs="仿宋"/>
          <w:color w:val="auto"/>
          <w:szCs w:val="21"/>
          <w:highlight w:val="none"/>
          <w:lang w:eastAsia="zh-CN"/>
        </w:rPr>
        <w:t>资源县县城（十字街风雨桥至城南大桥段）健身基础设施建设项目</w:t>
      </w:r>
    </w:p>
    <w:p w14:paraId="569EFBDE">
      <w:pPr>
        <w:spacing w:line="400" w:lineRule="exact"/>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采购方式：竞争性谈判 </w:t>
      </w:r>
    </w:p>
    <w:p w14:paraId="2980EC13">
      <w:pPr>
        <w:spacing w:line="400" w:lineRule="exact"/>
        <w:ind w:left="420"/>
        <w:rPr>
          <w:rFonts w:hint="eastAsia" w:ascii="仿宋" w:hAnsi="仿宋" w:eastAsia="仿宋" w:cs="仿宋"/>
          <w:b/>
          <w:bCs/>
          <w:color w:val="auto"/>
          <w:highlight w:val="none"/>
          <w:u w:val="single"/>
          <w:lang w:eastAsia="zh-CN"/>
        </w:rPr>
      </w:pPr>
      <w:r>
        <w:rPr>
          <w:rFonts w:hint="eastAsia" w:ascii="仿宋" w:hAnsi="仿宋" w:eastAsia="仿宋" w:cs="仿宋"/>
          <w:b/>
          <w:bCs/>
          <w:color w:val="auto"/>
          <w:highlight w:val="none"/>
        </w:rPr>
        <w:t>预算金额（</w:t>
      </w:r>
      <w:r>
        <w:rPr>
          <w:rFonts w:hint="eastAsia" w:ascii="仿宋" w:hAnsi="仿宋" w:eastAsia="仿宋" w:cs="仿宋"/>
          <w:b/>
          <w:bCs/>
          <w:color w:val="auto"/>
          <w:highlight w:val="none"/>
          <w:lang w:eastAsia="zh-CN"/>
        </w:rPr>
        <w:t>元</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900000</w:t>
      </w:r>
      <w:r>
        <w:rPr>
          <w:rFonts w:hint="eastAsia" w:ascii="仿宋" w:hAnsi="仿宋" w:eastAsia="仿宋" w:cs="仿宋"/>
          <w:b/>
          <w:bCs/>
          <w:color w:val="auto"/>
          <w:highlight w:val="none"/>
          <w:lang w:eastAsia="zh-CN"/>
        </w:rPr>
        <w:t>.00</w:t>
      </w:r>
    </w:p>
    <w:p w14:paraId="05606602">
      <w:pPr>
        <w:spacing w:line="400" w:lineRule="exact"/>
        <w:ind w:left="420"/>
        <w:rPr>
          <w:rFonts w:hint="default" w:ascii="仿宋" w:hAnsi="仿宋" w:eastAsia="仿宋" w:cs="仿宋"/>
          <w:b/>
          <w:bCs/>
          <w:color w:val="auto"/>
          <w:highlight w:val="none"/>
          <w:u w:val="single"/>
          <w:lang w:val="en-US"/>
        </w:rPr>
      </w:pPr>
      <w:r>
        <w:rPr>
          <w:rFonts w:hint="eastAsia" w:ascii="仿宋" w:hAnsi="仿宋" w:eastAsia="仿宋" w:cs="仿宋"/>
          <w:b/>
          <w:bCs/>
          <w:color w:val="auto"/>
          <w:highlight w:val="none"/>
        </w:rPr>
        <w:t>最高限价（</w:t>
      </w:r>
      <w:r>
        <w:rPr>
          <w:rFonts w:hint="eastAsia" w:ascii="仿宋" w:hAnsi="仿宋" w:eastAsia="仿宋" w:cs="仿宋"/>
          <w:b/>
          <w:bCs/>
          <w:color w:val="auto"/>
          <w:highlight w:val="none"/>
          <w:lang w:eastAsia="zh-CN"/>
        </w:rPr>
        <w:t>元</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806225.00</w:t>
      </w:r>
    </w:p>
    <w:bookmarkEnd w:id="3"/>
    <w:p w14:paraId="3E4BD02B">
      <w:pPr>
        <w:spacing w:line="400" w:lineRule="exact"/>
        <w:ind w:left="420"/>
        <w:rPr>
          <w:rFonts w:hint="eastAsia" w:ascii="仿宋" w:hAnsi="仿宋" w:eastAsia="仿宋" w:cs="仿宋"/>
          <w:color w:val="auto"/>
          <w:highlight w:val="none"/>
        </w:rPr>
      </w:pPr>
      <w:r>
        <w:rPr>
          <w:rFonts w:hint="eastAsia" w:ascii="仿宋" w:hAnsi="仿宋" w:eastAsia="仿宋" w:cs="仿宋"/>
          <w:color w:val="auto"/>
          <w:highlight w:val="none"/>
        </w:rPr>
        <w:t>简要规格描述或项目基本概况介绍、用途：</w:t>
      </w:r>
      <w:r>
        <w:rPr>
          <w:rFonts w:hint="eastAsia" w:ascii="仿宋" w:hAnsi="仿宋" w:eastAsia="仿宋" w:cs="仿宋"/>
          <w:color w:val="auto"/>
          <w:szCs w:val="21"/>
          <w:highlight w:val="none"/>
          <w:lang w:eastAsia="zh-CN"/>
        </w:rPr>
        <w:t>资源县县城（十字街风雨桥至城南大桥段）健身基础设施建设项目采购</w:t>
      </w:r>
      <w:r>
        <w:rPr>
          <w:rFonts w:hint="eastAsia" w:ascii="仿宋" w:hAnsi="仿宋" w:eastAsia="仿宋" w:cs="仿宋"/>
          <w:color w:val="auto"/>
          <w:highlight w:val="none"/>
        </w:rPr>
        <w:t>，如需进一步了解详细内容，详见</w:t>
      </w:r>
      <w:r>
        <w:rPr>
          <w:rFonts w:hint="eastAsia" w:ascii="仿宋" w:hAnsi="仿宋" w:eastAsia="仿宋" w:cs="仿宋"/>
          <w:color w:val="auto"/>
          <w:highlight w:val="none"/>
          <w:lang w:eastAsia="zh-CN"/>
        </w:rPr>
        <w:t>竞争性谈判采购文件</w:t>
      </w:r>
      <w:r>
        <w:rPr>
          <w:rFonts w:hint="eastAsia" w:ascii="仿宋" w:hAnsi="仿宋" w:eastAsia="仿宋" w:cs="仿宋"/>
          <w:color w:val="auto"/>
          <w:highlight w:val="none"/>
        </w:rPr>
        <w:t>。</w:t>
      </w:r>
    </w:p>
    <w:p w14:paraId="1D9ED898">
      <w:pPr>
        <w:spacing w:line="400" w:lineRule="exact"/>
        <w:ind w:firstLine="420" w:firstLineChars="200"/>
        <w:rPr>
          <w:rFonts w:hint="eastAsia" w:ascii="仿宋" w:hAnsi="仿宋" w:eastAsia="仿宋" w:cs="仿宋"/>
          <w:b/>
          <w:bCs/>
          <w:color w:val="auto"/>
          <w:szCs w:val="21"/>
          <w:highlight w:val="none"/>
          <w:lang w:val="en-US" w:eastAsia="zh-CN"/>
        </w:rPr>
      </w:pPr>
      <w:bookmarkStart w:id="4" w:name="_Hlk44606245"/>
      <w:r>
        <w:rPr>
          <w:rFonts w:hint="eastAsia" w:ascii="仿宋" w:hAnsi="仿宋" w:eastAsia="仿宋" w:cs="仿宋"/>
          <w:color w:val="auto"/>
          <w:szCs w:val="21"/>
          <w:highlight w:val="none"/>
        </w:rPr>
        <w:t>合同履行期限：</w:t>
      </w:r>
      <w:r>
        <w:rPr>
          <w:rFonts w:hint="eastAsia" w:ascii="仿宋" w:hAnsi="仿宋" w:eastAsia="仿宋" w:cs="仿宋"/>
          <w:b/>
          <w:bCs/>
          <w:color w:val="auto"/>
          <w:szCs w:val="21"/>
          <w:highlight w:val="none"/>
        </w:rPr>
        <w:t>自签订合同之日起</w:t>
      </w:r>
      <w:r>
        <w:rPr>
          <w:rFonts w:hint="eastAsia" w:ascii="仿宋" w:hAnsi="仿宋" w:eastAsia="仿宋" w:cs="仿宋"/>
          <w:b/>
          <w:bCs/>
          <w:color w:val="auto"/>
          <w:szCs w:val="21"/>
          <w:highlight w:val="none"/>
          <w:lang w:val="en-US" w:eastAsia="zh-CN"/>
        </w:rPr>
        <w:t>一周</w:t>
      </w:r>
      <w:r>
        <w:rPr>
          <w:rFonts w:hint="eastAsia" w:ascii="仿宋" w:hAnsi="仿宋" w:eastAsia="仿宋" w:cs="仿宋"/>
          <w:b/>
          <w:bCs/>
          <w:color w:val="auto"/>
          <w:szCs w:val="21"/>
          <w:highlight w:val="none"/>
        </w:rPr>
        <w:t>内到货并</w:t>
      </w:r>
      <w:r>
        <w:rPr>
          <w:rFonts w:hint="eastAsia" w:ascii="仿宋" w:hAnsi="仿宋" w:eastAsia="仿宋" w:cs="仿宋"/>
          <w:b/>
          <w:bCs/>
          <w:color w:val="auto"/>
          <w:szCs w:val="21"/>
          <w:highlight w:val="none"/>
          <w:lang w:eastAsia="zh-CN"/>
        </w:rPr>
        <w:t>一个月内</w:t>
      </w:r>
      <w:r>
        <w:rPr>
          <w:rFonts w:hint="eastAsia" w:ascii="仿宋" w:hAnsi="仿宋" w:eastAsia="仿宋" w:cs="仿宋"/>
          <w:b/>
          <w:bCs/>
          <w:color w:val="auto"/>
          <w:szCs w:val="21"/>
          <w:highlight w:val="none"/>
        </w:rPr>
        <w:t>全部安装调试合格完毕</w:t>
      </w:r>
      <w:r>
        <w:rPr>
          <w:rFonts w:hint="eastAsia" w:ascii="仿宋" w:hAnsi="仿宋" w:eastAsia="仿宋" w:cs="仿宋"/>
          <w:b/>
          <w:bCs/>
          <w:color w:val="auto"/>
          <w:szCs w:val="21"/>
          <w:highlight w:val="none"/>
          <w:lang w:val="en-US" w:eastAsia="zh-CN"/>
        </w:rPr>
        <w:t>。</w:t>
      </w:r>
    </w:p>
    <w:p w14:paraId="2D1B0A14">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w:t>
      </w:r>
      <w:r>
        <w:rPr>
          <w:rFonts w:hint="eastAsia" w:ascii="仿宋" w:hAnsi="仿宋" w:eastAsia="仿宋" w:cs="仿宋"/>
          <w:b/>
          <w:bCs/>
          <w:color w:val="auto"/>
          <w:szCs w:val="21"/>
          <w:highlight w:val="none"/>
          <w:u w:val="single"/>
        </w:rPr>
        <w:t>不接受</w:t>
      </w:r>
      <w:r>
        <w:rPr>
          <w:rFonts w:hint="eastAsia" w:ascii="仿宋" w:hAnsi="仿宋" w:eastAsia="仿宋" w:cs="仿宋"/>
          <w:color w:val="auto"/>
          <w:szCs w:val="21"/>
          <w:highlight w:val="none"/>
        </w:rPr>
        <w:t>联合体</w:t>
      </w:r>
    </w:p>
    <w:bookmarkEnd w:id="4"/>
    <w:p w14:paraId="691E0E8C">
      <w:pPr>
        <w:spacing w:line="4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二、申请人的资格要求：</w:t>
      </w:r>
    </w:p>
    <w:p w14:paraId="45F04060">
      <w:pPr>
        <w:spacing w:line="40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7E80CF56">
      <w:pPr>
        <w:spacing w:line="40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仿宋"/>
          <w:b/>
          <w:bCs/>
          <w:color w:val="auto"/>
          <w:highlight w:val="none"/>
          <w:lang w:val="en-US" w:eastAsia="zh-CN"/>
        </w:rPr>
        <w:t>本项目为专门面向中小企业采购的项目，投标供应商提供的所有产品必须为中小企业或监狱企业或残疾人福利性单位制造。本项目所属行业：“工业”。</w:t>
      </w:r>
    </w:p>
    <w:p w14:paraId="2C599E42">
      <w:pPr>
        <w:spacing w:line="40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w:t>
      </w:r>
      <w:r>
        <w:rPr>
          <w:rFonts w:hint="eastAsia" w:ascii="仿宋" w:hAnsi="仿宋" w:eastAsia="仿宋" w:cs="仿宋"/>
          <w:color w:val="auto"/>
          <w:highlight w:val="none"/>
          <w:lang w:eastAsia="zh-CN"/>
        </w:rPr>
        <w:t>无</w:t>
      </w:r>
      <w:r>
        <w:rPr>
          <w:rFonts w:hint="eastAsia" w:ascii="仿宋" w:hAnsi="仿宋" w:eastAsia="仿宋" w:cs="仿宋"/>
          <w:color w:val="auto"/>
          <w:highlight w:val="none"/>
        </w:rPr>
        <w:t xml:space="preserve"> </w:t>
      </w:r>
    </w:p>
    <w:p w14:paraId="6E5CCA6E">
      <w:pPr>
        <w:spacing w:line="4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三、获取采购文件</w:t>
      </w:r>
    </w:p>
    <w:p w14:paraId="30523D49">
      <w:pPr>
        <w:spacing w:line="360" w:lineRule="exact"/>
        <w:ind w:firstLine="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1.时间：公告发布时间至响应截止时间，每天上午</w:t>
      </w:r>
      <w:r>
        <w:rPr>
          <w:rFonts w:hint="eastAsia" w:ascii="仿宋" w:hAnsi="仿宋" w:eastAsia="仿宋" w:cs="仿宋"/>
          <w:color w:val="auto"/>
          <w:szCs w:val="21"/>
          <w:highlight w:val="none"/>
          <w:u w:val="none"/>
        </w:rPr>
        <w:t>00:00至12:00，下午12:00至23:59（</w:t>
      </w:r>
      <w:r>
        <w:rPr>
          <w:rFonts w:hint="eastAsia" w:ascii="仿宋" w:hAnsi="仿宋" w:eastAsia="仿宋" w:cs="仿宋"/>
          <w:color w:val="auto"/>
          <w:szCs w:val="21"/>
          <w:highlight w:val="none"/>
        </w:rPr>
        <w:t>北京时间，法定节假日除外）</w:t>
      </w:r>
    </w:p>
    <w:p w14:paraId="2D31A40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2.地点（网址）及方式：潜在供应商请自行登录广西政府采购云平台https://www.gcy.zfcg.gxzf.gov.cn/在线申请获取</w:t>
      </w:r>
      <w:r>
        <w:rPr>
          <w:rFonts w:hint="eastAsia" w:ascii="仿宋" w:hAnsi="仿宋" w:eastAsia="仿宋" w:cs="仿宋"/>
          <w:color w:val="auto"/>
          <w:szCs w:val="21"/>
          <w:highlight w:val="none"/>
          <w:lang w:eastAsia="zh-CN"/>
        </w:rPr>
        <w:t>竞争性谈判采购文件</w:t>
      </w:r>
      <w:r>
        <w:rPr>
          <w:rFonts w:hint="eastAsia" w:ascii="仿宋" w:hAnsi="仿宋" w:eastAsia="仿宋" w:cs="仿宋"/>
          <w:color w:val="auto"/>
          <w:szCs w:val="21"/>
          <w:highlight w:val="none"/>
        </w:rPr>
        <w:t>（进入“项目采购”应用，在获取采购文件菜单中选择项目，申请获取招标文件电子版。</w:t>
      </w:r>
    </w:p>
    <w:p w14:paraId="4EFC7A1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竞争性谈判采购文件</w:t>
      </w:r>
      <w:r>
        <w:rPr>
          <w:rFonts w:hint="eastAsia" w:ascii="仿宋" w:hAnsi="仿宋" w:eastAsia="仿宋" w:cs="仿宋"/>
          <w:color w:val="auto"/>
          <w:szCs w:val="21"/>
          <w:highlight w:val="none"/>
        </w:rPr>
        <w:t>售价：0元。</w:t>
      </w:r>
    </w:p>
    <w:p w14:paraId="2A2E5319">
      <w:pPr>
        <w:spacing w:line="400" w:lineRule="exact"/>
        <w:ind w:firstLine="211" w:firstLineChars="100"/>
        <w:rPr>
          <w:rFonts w:hint="eastAsia" w:ascii="仿宋" w:hAnsi="仿宋" w:eastAsia="仿宋" w:cs="仿宋"/>
          <w:b/>
          <w:bCs/>
          <w:color w:val="auto"/>
          <w:szCs w:val="21"/>
          <w:highlight w:val="none"/>
        </w:rPr>
      </w:pPr>
      <w:bookmarkStart w:id="5" w:name="_Hlk44606407"/>
      <w:r>
        <w:rPr>
          <w:rFonts w:hint="eastAsia" w:ascii="仿宋" w:hAnsi="仿宋" w:eastAsia="仿宋" w:cs="仿宋"/>
          <w:b/>
          <w:bCs/>
          <w:color w:val="auto"/>
          <w:szCs w:val="21"/>
          <w:highlight w:val="none"/>
        </w:rPr>
        <w:t>四、响应文件提交时间和地点</w:t>
      </w:r>
    </w:p>
    <w:bookmarkEnd w:id="5"/>
    <w:p w14:paraId="17A0D8B0">
      <w:pPr>
        <w:spacing w:line="400" w:lineRule="exact"/>
        <w:ind w:firstLine="420" w:firstLineChars="200"/>
        <w:rPr>
          <w:rFonts w:hint="eastAsia" w:ascii="仿宋" w:hAnsi="仿宋" w:eastAsia="仿宋" w:cs="仿宋"/>
          <w:color w:val="auto"/>
          <w:szCs w:val="21"/>
          <w:highlight w:val="none"/>
        </w:rPr>
      </w:pPr>
      <w:bookmarkStart w:id="6" w:name="_Hlk44606413"/>
      <w:r>
        <w:rPr>
          <w:rFonts w:hint="eastAsia" w:ascii="仿宋" w:hAnsi="仿宋" w:eastAsia="仿宋" w:cs="仿宋"/>
          <w:color w:val="auto"/>
          <w:szCs w:val="21"/>
          <w:highlight w:val="none"/>
        </w:rPr>
        <w:t>截止时间：</w:t>
      </w:r>
      <w:r>
        <w:rPr>
          <w:rFonts w:hint="eastAsia" w:ascii="仿宋" w:hAnsi="仿宋" w:eastAsia="仿宋" w:cs="仿宋"/>
          <w:b/>
          <w:bCs/>
          <w:color w:val="auto"/>
          <w:highlight w:val="none"/>
          <w:lang w:eastAsia="zh-CN"/>
        </w:rPr>
        <w:t>2025年10月17日</w:t>
      </w:r>
      <w:r>
        <w:rPr>
          <w:rFonts w:hint="eastAsia" w:ascii="仿宋" w:hAnsi="仿宋" w:eastAsia="仿宋" w:cs="仿宋"/>
          <w:b/>
          <w:bCs/>
          <w:color w:val="auto"/>
          <w:highlight w:val="none"/>
        </w:rPr>
        <w:t>9时30分</w:t>
      </w:r>
      <w:r>
        <w:rPr>
          <w:rFonts w:hint="eastAsia" w:ascii="仿宋" w:hAnsi="仿宋" w:eastAsia="仿宋" w:cs="仿宋"/>
          <w:color w:val="auto"/>
          <w:szCs w:val="21"/>
          <w:highlight w:val="none"/>
        </w:rPr>
        <w:t>（北京时间）。</w:t>
      </w:r>
    </w:p>
    <w:p w14:paraId="50BF88B0">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地点：</w:t>
      </w:r>
      <w:bookmarkEnd w:id="6"/>
      <w:bookmarkStart w:id="7" w:name="_Hlk44606458"/>
      <w:r>
        <w:rPr>
          <w:rFonts w:hint="eastAsia" w:ascii="仿宋" w:hAnsi="仿宋" w:eastAsia="仿宋" w:cs="仿宋"/>
          <w:color w:val="auto"/>
          <w:highlight w:val="none"/>
        </w:rPr>
        <w:t>通过广西政府采购云平台实行在线响应。</w:t>
      </w:r>
    </w:p>
    <w:bookmarkEnd w:id="7"/>
    <w:p w14:paraId="43F1EC12">
      <w:pPr>
        <w:spacing w:line="400" w:lineRule="exact"/>
        <w:ind w:firstLine="211" w:firstLineChars="1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五、开启</w:t>
      </w:r>
    </w:p>
    <w:p w14:paraId="3BFDF707">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开标时间：</w:t>
      </w:r>
      <w:r>
        <w:rPr>
          <w:rFonts w:hint="eastAsia" w:ascii="仿宋" w:hAnsi="仿宋" w:eastAsia="仿宋" w:cs="仿宋"/>
          <w:b/>
          <w:bCs/>
          <w:color w:val="auto"/>
          <w:highlight w:val="none"/>
          <w:lang w:eastAsia="zh-CN"/>
        </w:rPr>
        <w:t>2025年10月17日</w:t>
      </w:r>
      <w:r>
        <w:rPr>
          <w:rFonts w:hint="eastAsia" w:ascii="仿宋" w:hAnsi="仿宋" w:eastAsia="仿宋" w:cs="仿宋"/>
          <w:b/>
          <w:bCs/>
          <w:color w:val="auto"/>
          <w:highlight w:val="none"/>
        </w:rPr>
        <w:t>9时30分</w:t>
      </w:r>
      <w:r>
        <w:rPr>
          <w:rFonts w:hint="eastAsia" w:ascii="仿宋" w:hAnsi="仿宋" w:eastAsia="仿宋" w:cs="仿宋"/>
          <w:color w:val="auto"/>
          <w:szCs w:val="21"/>
          <w:highlight w:val="none"/>
        </w:rPr>
        <w:t>（北京时间）截标后。</w:t>
      </w:r>
    </w:p>
    <w:p w14:paraId="3B28D954">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地点：通过广西政府采购云平台实行在线解密开启。</w:t>
      </w:r>
    </w:p>
    <w:p w14:paraId="3D284C69">
      <w:pPr>
        <w:spacing w:line="4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响应文件</w:t>
      </w:r>
      <w:r>
        <w:rPr>
          <w:rFonts w:hint="eastAsia" w:ascii="仿宋" w:hAnsi="仿宋" w:eastAsia="仿宋" w:cs="仿宋"/>
          <w:b/>
          <w:bCs/>
          <w:color w:val="auto"/>
          <w:szCs w:val="21"/>
          <w:highlight w:val="none"/>
        </w:rPr>
        <w:t>解密时间：</w:t>
      </w:r>
      <w:r>
        <w:rPr>
          <w:rFonts w:hint="eastAsia" w:ascii="仿宋" w:hAnsi="仿宋" w:eastAsia="仿宋" w:cs="仿宋"/>
          <w:color w:val="auto"/>
          <w:szCs w:val="21"/>
          <w:highlight w:val="none"/>
        </w:rPr>
        <w:t>截标时间后</w:t>
      </w:r>
      <w:r>
        <w:rPr>
          <w:rFonts w:hint="eastAsia" w:ascii="仿宋" w:hAnsi="仿宋" w:eastAsia="仿宋" w:cs="仿宋"/>
          <w:color w:val="auto"/>
          <w:szCs w:val="21"/>
          <w:highlight w:val="none"/>
          <w:u w:val="single"/>
        </w:rPr>
        <w:t>30</w:t>
      </w:r>
      <w:r>
        <w:rPr>
          <w:rFonts w:hint="eastAsia" w:ascii="仿宋" w:hAnsi="仿宋" w:eastAsia="仿宋" w:cs="仿宋"/>
          <w:color w:val="auto"/>
          <w:szCs w:val="21"/>
          <w:highlight w:val="none"/>
        </w:rPr>
        <w:t>分钟内谈判供应商可以登录“广西政府采购云”平台，用“项目采购-开标评标”功能进行解密电子谈判响应文件。若谈判供应商在规定时间内无法解密或解密失败的，视为无效响应。</w:t>
      </w:r>
    </w:p>
    <w:p w14:paraId="53D55711">
      <w:pPr>
        <w:spacing w:line="400" w:lineRule="exact"/>
        <w:ind w:firstLine="211" w:firstLineChars="100"/>
        <w:rPr>
          <w:rFonts w:hint="eastAsia" w:ascii="仿宋" w:hAnsi="仿宋" w:eastAsia="仿宋" w:cs="仿宋"/>
          <w:b/>
          <w:bCs/>
          <w:color w:val="auto"/>
          <w:highlight w:val="none"/>
        </w:rPr>
      </w:pPr>
      <w:r>
        <w:rPr>
          <w:rFonts w:hint="eastAsia" w:ascii="仿宋" w:hAnsi="仿宋" w:eastAsia="仿宋" w:cs="仿宋"/>
          <w:b/>
          <w:bCs/>
          <w:color w:val="auto"/>
          <w:highlight w:val="none"/>
        </w:rPr>
        <w:t>六、其他补充事宜</w:t>
      </w:r>
    </w:p>
    <w:p w14:paraId="44BF177E">
      <w:pPr>
        <w:spacing w:line="4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1、本项目需要落实的政府采购政策：</w:t>
      </w:r>
    </w:p>
    <w:p w14:paraId="47F6E8A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（1）《政府采购促进中小企业发展管理办法》（财库[2020]46号）、财库〔2022〕19 号文及相关文件规定；财政部、司法部关于政府采购支持监狱企业发展有关问题的通知（财库[2014]68号）；《关于促进残疾人就业政府采购政策的通知》（财库〔2017〕141号）。</w:t>
      </w:r>
    </w:p>
    <w:p w14:paraId="0D3EC28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（2）政府采购扶持不发达地区和少数民族地区。</w:t>
      </w:r>
    </w:p>
    <w:p w14:paraId="3B3483E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（3）政府采购支持采用本国产品的政策。</w:t>
      </w:r>
    </w:p>
    <w:p w14:paraId="79F913F4">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（4）《关于调整优化节能产品、环境标志产品政府采购执行机制的通知》 （财库〔2019〕9号）规定。</w:t>
      </w:r>
    </w:p>
    <w:p w14:paraId="32138F7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（5）最后报价相同时，优先采购环境标志产品、节能产品。</w:t>
      </w:r>
    </w:p>
    <w:p w14:paraId="7866FA91">
      <w:pPr>
        <w:spacing w:line="400" w:lineRule="exact"/>
        <w:ind w:firstLine="527" w:firstLineChars="250"/>
        <w:rPr>
          <w:rFonts w:hint="eastAsia" w:ascii="仿宋" w:hAnsi="仿宋" w:eastAsia="仿宋" w:cs="仿宋"/>
          <w:color w:val="auto"/>
          <w:highlight w:val="none"/>
        </w:rPr>
      </w:pPr>
      <w:r>
        <w:rPr>
          <w:rFonts w:hint="eastAsia" w:ascii="仿宋" w:hAnsi="仿宋" w:eastAsia="仿宋" w:cs="仿宋"/>
          <w:b/>
          <w:bCs/>
          <w:color w:val="auto"/>
          <w:szCs w:val="21"/>
          <w:highlight w:val="none"/>
        </w:rPr>
        <w:t>2、信息公告发布媒体：</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"http://www.ccgp.gov.cn（中国政府采购网）、http:/zfcg.gxzf.gov.cn/（广西壮族自治区政府采购网）、http:/zfcg.czj.guilin.gov.cn/（桂林市政府采购网）、http:/glggzy.org.cn/gxglzbw/（桂林市公共资源交易中心网）。"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http://www.ccgp.gov.cn（中国政府采购网）、http://zfcg.gxzf.gov.cn/（广西壮族自治区政府采购网）、http://zfcg.czj.guilin.gov.cn/（桂林市政府采购网）</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w:t>
      </w:r>
    </w:p>
    <w:p w14:paraId="693B49C2">
      <w:pPr>
        <w:spacing w:line="400" w:lineRule="exact"/>
        <w:ind w:firstLine="527" w:firstLineChars="250"/>
        <w:rPr>
          <w:rFonts w:hint="eastAsia" w:ascii="仿宋" w:hAnsi="仿宋" w:eastAsia="仿宋" w:cs="仿宋"/>
          <w:b/>
          <w:bCs/>
          <w:color w:val="auto"/>
          <w:spacing w:val="-8"/>
          <w:szCs w:val="21"/>
          <w:highlight w:val="none"/>
        </w:rPr>
      </w:pPr>
      <w:r>
        <w:rPr>
          <w:rFonts w:hint="eastAsia" w:ascii="仿宋" w:hAnsi="仿宋" w:eastAsia="仿宋" w:cs="仿宋"/>
          <w:b/>
          <w:bCs/>
          <w:color w:val="auto"/>
          <w:highlight w:val="none"/>
        </w:rPr>
        <w:t>3、</w:t>
      </w:r>
      <w:r>
        <w:rPr>
          <w:rFonts w:hint="eastAsia" w:ascii="仿宋" w:hAnsi="仿宋" w:eastAsia="仿宋" w:cs="仿宋"/>
          <w:b/>
          <w:bCs/>
          <w:color w:val="auto"/>
          <w:spacing w:val="-8"/>
          <w:szCs w:val="21"/>
          <w:highlight w:val="none"/>
        </w:rPr>
        <w:t>本项目专门面向中小微企业采购。</w:t>
      </w:r>
    </w:p>
    <w:p w14:paraId="332C4AFF">
      <w:pPr>
        <w:spacing w:line="400" w:lineRule="exact"/>
        <w:ind w:firstLine="422" w:firstLineChars="200"/>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 xml:space="preserve"> </w:t>
      </w:r>
      <w:r>
        <w:rPr>
          <w:rFonts w:hint="eastAsia" w:ascii="仿宋" w:hAnsi="仿宋" w:eastAsia="仿宋" w:cs="仿宋"/>
          <w:b/>
          <w:bCs w:val="0"/>
          <w:color w:val="auto"/>
          <w:szCs w:val="21"/>
          <w:highlight w:val="none"/>
          <w:lang w:val="en-US" w:eastAsia="zh-CN"/>
        </w:rPr>
        <w:t>4</w:t>
      </w:r>
      <w:r>
        <w:rPr>
          <w:rFonts w:hint="eastAsia" w:ascii="仿宋" w:hAnsi="仿宋" w:eastAsia="仿宋" w:cs="仿宋"/>
          <w:b/>
          <w:bCs w:val="0"/>
          <w:color w:val="auto"/>
          <w:szCs w:val="21"/>
          <w:highlight w:val="none"/>
        </w:rPr>
        <w:t>.资格条件特别说明：</w:t>
      </w:r>
    </w:p>
    <w:p w14:paraId="22067DB5">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E2DD393">
      <w:pPr>
        <w:spacing w:line="400" w:lineRule="exact"/>
        <w:ind w:firstLine="420" w:firstLineChars="200"/>
        <w:rPr>
          <w:rFonts w:hint="eastAsia" w:ascii="仿宋" w:hAnsi="仿宋" w:eastAsia="仿宋" w:cs="仿宋"/>
          <w:b/>
          <w:bCs/>
          <w:color w:val="auto"/>
          <w:spacing w:val="-8"/>
          <w:szCs w:val="21"/>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2E313339">
      <w:pPr>
        <w:spacing w:line="400" w:lineRule="exact"/>
        <w:ind w:firstLine="527" w:firstLineChars="25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5</w:t>
      </w:r>
      <w:r>
        <w:rPr>
          <w:rFonts w:hint="eastAsia" w:ascii="仿宋" w:hAnsi="仿宋" w:eastAsia="仿宋" w:cs="仿宋"/>
          <w:b/>
          <w:bCs/>
          <w:color w:val="auto"/>
          <w:szCs w:val="21"/>
          <w:highlight w:val="none"/>
        </w:rPr>
        <w:t>、“广西政府采购云平台电子投标相关事宜：</w:t>
      </w:r>
    </w:p>
    <w:p w14:paraId="6514C441">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（1）本项目实行全流程电子化采购，供应商通过“广西政府采购云平台参与电子投标，并应做好以下相关准备工作：</w:t>
      </w:r>
    </w:p>
    <w:p w14:paraId="47C123DA">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①在“广西政府采购云平台注册成为正式供应商（操作方法详见广西壮族自治区政府采购网—办事服务—办事指南）；</w:t>
      </w:r>
    </w:p>
    <w:p w14:paraId="29804E3D">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②完成CA认证证书申领和绑定（费用由供应商自行承担，办理流程详见广西壮族自治区政府采购网—办事服务—下载专区，完成CA认证证书办理预计一周左右，建议供应商尽快办理）；</w:t>
      </w:r>
    </w:p>
    <w:p w14:paraId="65F402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③下载“广西壮族自治区全流程电子招投标项目管理系统--供应商客户端”（操作方法详见广西壮族自治区政府采购网—办事服务—下载专区，以下称“广西政府采购云平台电子投标客户端”）并安装成功，供应商应当在投标文件提交截止时间前在“广西政府采购云平台完成的身份认证，确保能够对相关数据电文进行加密和使用电子签章；</w:t>
      </w:r>
    </w:p>
    <w:p w14:paraId="556B6E57">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④自备计算机和网络设备并确保能接入互联网（费用由供应商自行承担，设备确保可进行视频通话和读取广西政府采购云平台CA认证证书）。因供应商未做好相关准备工作等自身原因导致无法参加本项目电子投标或投标失败的，造成的一切后果，由供应商自行承担。</w:t>
      </w:r>
    </w:p>
    <w:p w14:paraId="10CC3AD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（2）电子投标具体操作流程参考《政府采购项目电子交易管理操作指南-供应商》（详见桂林市政府采购网—采购资讯—重要通知）；如遇平台技术问题详询95763。</w:t>
      </w:r>
    </w:p>
    <w:p w14:paraId="4594E9B4">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（3）电子</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文件的制作、加密、提交、解密等相关事宜详见</w:t>
      </w:r>
      <w:r>
        <w:rPr>
          <w:rFonts w:hint="eastAsia" w:ascii="仿宋" w:hAnsi="仿宋" w:eastAsia="仿宋" w:cs="仿宋"/>
          <w:color w:val="auto"/>
          <w:szCs w:val="21"/>
          <w:highlight w:val="none"/>
          <w:lang w:val="en-US" w:eastAsia="zh-CN"/>
        </w:rPr>
        <w:t>采购</w:t>
      </w:r>
      <w:r>
        <w:rPr>
          <w:rFonts w:hint="eastAsia" w:ascii="仿宋" w:hAnsi="仿宋" w:eastAsia="仿宋" w:cs="仿宋"/>
          <w:color w:val="auto"/>
          <w:szCs w:val="21"/>
          <w:highlight w:val="none"/>
        </w:rPr>
        <w:t>文件第二章“供应商须知”。</w:t>
      </w:r>
    </w:p>
    <w:p w14:paraId="388AB7BA">
      <w:pPr>
        <w:spacing w:line="40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、公告期限</w:t>
      </w:r>
    </w:p>
    <w:p w14:paraId="26824C00">
      <w:pPr>
        <w:spacing w:line="400" w:lineRule="exact"/>
        <w:ind w:firstLine="525" w:firstLineChars="250"/>
        <w:rPr>
          <w:rFonts w:hint="eastAsia" w:ascii="仿宋" w:hAnsi="仿宋" w:eastAsia="仿宋" w:cs="仿宋"/>
          <w:color w:val="auto"/>
          <w:highlight w:val="none"/>
        </w:rPr>
      </w:pPr>
      <w:r>
        <w:rPr>
          <w:rFonts w:hint="eastAsia" w:ascii="仿宋" w:hAnsi="仿宋" w:eastAsia="仿宋" w:cs="仿宋"/>
          <w:color w:val="auto"/>
          <w:highlight w:val="none"/>
        </w:rPr>
        <w:t>自公告发布之日起3个工作日。</w:t>
      </w:r>
    </w:p>
    <w:p w14:paraId="1A6A68A1">
      <w:pPr>
        <w:spacing w:line="400" w:lineRule="exact"/>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lang w:val="en-US" w:eastAsia="zh-CN"/>
        </w:rPr>
        <w:t>7</w:t>
      </w:r>
      <w:r>
        <w:rPr>
          <w:rFonts w:hint="eastAsia" w:ascii="仿宋" w:hAnsi="仿宋" w:eastAsia="仿宋" w:cs="仿宋"/>
          <w:b/>
          <w:bCs/>
          <w:color w:val="auto"/>
          <w:kern w:val="0"/>
          <w:szCs w:val="21"/>
          <w:highlight w:val="none"/>
        </w:rPr>
        <w:t>、交易服务单位信息：</w:t>
      </w:r>
    </w:p>
    <w:p w14:paraId="3D748F0E">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桂林市公共资源交易中心         联系电话：0773-5625162</w:t>
      </w:r>
    </w:p>
    <w:p w14:paraId="370BA9FB">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kern w:val="0"/>
          <w:szCs w:val="21"/>
          <w:highlight w:val="none"/>
        </w:rPr>
        <w:t>地址：广西壮族自治区桂林市临桂区西城中路69号创业大厦西辅楼4楼</w:t>
      </w:r>
    </w:p>
    <w:p w14:paraId="2228BB3E">
      <w:pPr>
        <w:pStyle w:val="11"/>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8</w:t>
      </w:r>
      <w:r>
        <w:rPr>
          <w:rFonts w:hint="eastAsia" w:ascii="仿宋" w:hAnsi="仿宋" w:eastAsia="仿宋" w:cs="仿宋"/>
          <w:b/>
          <w:bCs/>
          <w:color w:val="auto"/>
          <w:sz w:val="21"/>
          <w:szCs w:val="21"/>
          <w:highlight w:val="none"/>
        </w:rPr>
        <w:t>、监督部门：</w:t>
      </w:r>
    </w:p>
    <w:p w14:paraId="4D205F96">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eastAsia="zh-CN"/>
        </w:rPr>
        <w:t>资源县政府采购管理办公室</w:t>
      </w:r>
      <w:r>
        <w:rPr>
          <w:rFonts w:hint="eastAsia" w:ascii="仿宋" w:hAnsi="仿宋" w:eastAsia="仿宋" w:cs="仿宋"/>
          <w:color w:val="auto"/>
          <w:szCs w:val="21"/>
          <w:highlight w:val="none"/>
        </w:rPr>
        <w:t xml:space="preserve">    联系电话:0773-4315648</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 xml:space="preserve">                   </w:t>
      </w:r>
      <w:r>
        <w:rPr>
          <w:rFonts w:hint="eastAsia" w:ascii="仿宋" w:hAnsi="仿宋" w:eastAsia="仿宋" w:cs="仿宋"/>
          <w:color w:val="auto"/>
          <w:kern w:val="0"/>
          <w:szCs w:val="21"/>
          <w:highlight w:val="none"/>
        </w:rPr>
        <w:t xml:space="preserve">                             </w:t>
      </w:r>
    </w:p>
    <w:p w14:paraId="445B5FBD">
      <w:pPr>
        <w:spacing w:line="4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七、凡对本次采购提出询问，请按以下方式联系。</w:t>
      </w:r>
    </w:p>
    <w:p w14:paraId="3A2E6654">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1.采购人信息</w:t>
      </w:r>
    </w:p>
    <w:p w14:paraId="238AE10F">
      <w:pPr>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名  称：资源县发展和改革局    </w:t>
      </w:r>
    </w:p>
    <w:p w14:paraId="5C07FDB5">
      <w:pPr>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地  址：资源县发展和改革局303办公室  </w:t>
      </w:r>
    </w:p>
    <w:p w14:paraId="1D9999E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项目联系人：王</w:t>
      </w:r>
      <w:r>
        <w:rPr>
          <w:rFonts w:hint="eastAsia" w:ascii="仿宋" w:hAnsi="仿宋" w:eastAsia="仿宋" w:cs="仿宋"/>
          <w:color w:val="auto"/>
          <w:szCs w:val="21"/>
          <w:highlight w:val="none"/>
          <w:lang w:val="en-US" w:eastAsia="zh-CN"/>
        </w:rPr>
        <w:t>芳德</w:t>
      </w:r>
      <w:r>
        <w:rPr>
          <w:rFonts w:hint="eastAsia" w:ascii="仿宋" w:hAnsi="仿宋" w:eastAsia="仿宋" w:cs="仿宋"/>
          <w:color w:val="auto"/>
          <w:szCs w:val="21"/>
          <w:highlight w:val="none"/>
        </w:rPr>
        <w:t>  </w:t>
      </w:r>
    </w:p>
    <w:p w14:paraId="2AE1616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项目联系方式：0773-4311040     </w:t>
      </w:r>
    </w:p>
    <w:p w14:paraId="55F9D1FB">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2.采购代理机构信息            </w:t>
      </w:r>
    </w:p>
    <w:p w14:paraId="4B789184">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名  称：</w:t>
      </w:r>
      <w:r>
        <w:rPr>
          <w:rFonts w:hint="eastAsia" w:ascii="仿宋" w:hAnsi="仿宋" w:eastAsia="仿宋" w:cs="仿宋"/>
          <w:color w:val="auto"/>
          <w:szCs w:val="21"/>
          <w:highlight w:val="none"/>
          <w:lang w:eastAsia="zh-CN"/>
        </w:rPr>
        <w:t>广西卓源工程招标咨询有限公司</w:t>
      </w:r>
      <w:r>
        <w:rPr>
          <w:rFonts w:hint="eastAsia" w:ascii="仿宋" w:hAnsi="仿宋" w:eastAsia="仿宋" w:cs="仿宋"/>
          <w:color w:val="auto"/>
          <w:szCs w:val="21"/>
          <w:highlight w:val="none"/>
        </w:rPr>
        <w:t>     </w:t>
      </w:r>
    </w:p>
    <w:p w14:paraId="5CB1B161">
      <w:pPr>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址：桂林市叠彩区站前路1号恒大广场10栋2301室</w:t>
      </w:r>
    </w:p>
    <w:p w14:paraId="49A9427B">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项目联系人：王工               </w:t>
      </w:r>
    </w:p>
    <w:p w14:paraId="1A22DF51">
      <w:pPr>
        <w:spacing w:line="400" w:lineRule="exact"/>
        <w:ind w:firstLine="420" w:firstLineChars="200"/>
        <w:rPr>
          <w:rFonts w:hint="eastAsia" w:ascii="宋体" w:hAnsi="宋体" w:eastAsia="宋体" w:cs="宋体"/>
          <w:color w:val="auto"/>
          <w:kern w:val="0"/>
          <w:sz w:val="21"/>
          <w:szCs w:val="21"/>
          <w:highlight w:val="none"/>
        </w:rPr>
      </w:pPr>
      <w:r>
        <w:rPr>
          <w:rFonts w:hint="eastAsia" w:ascii="仿宋" w:hAnsi="仿宋" w:eastAsia="仿宋" w:cs="仿宋"/>
          <w:color w:val="auto"/>
          <w:szCs w:val="21"/>
          <w:highlight w:val="none"/>
        </w:rPr>
        <w:t xml:space="preserve">    项目联系方式：0773-2535286　  </w:t>
      </w: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rPr>
        <w:t xml:space="preserve">         </w:t>
      </w:r>
      <w:r>
        <w:rPr>
          <w:rFonts w:hint="eastAsia" w:ascii="宋体" w:hAnsi="宋体" w:eastAsia="宋体" w:cs="宋体"/>
          <w:color w:val="auto"/>
          <w:kern w:val="0"/>
          <w:sz w:val="21"/>
          <w:szCs w:val="21"/>
          <w:highlight w:val="none"/>
        </w:rPr>
        <w:t xml:space="preserve">                             </w:t>
      </w:r>
    </w:p>
    <w:p w14:paraId="585E8C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2AD9E2">
      <w:pPr>
        <w:spacing w:line="400" w:lineRule="exact"/>
        <w:ind w:firstLine="420" w:firstLineChars="200"/>
        <w:rPr>
          <w:rFonts w:hint="eastAsia" w:ascii="宋体" w:hAnsi="宋体" w:eastAsia="宋体" w:cs="宋体"/>
          <w:color w:val="auto"/>
          <w:sz w:val="21"/>
          <w:szCs w:val="21"/>
          <w:highlight w:val="none"/>
          <w:u w:val="single"/>
        </w:rPr>
      </w:pPr>
    </w:p>
    <w:p w14:paraId="431F0DA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bookmarkEnd w:id="0"/>
    <w:p w14:paraId="5638E0BB">
      <w:pPr>
        <w:pageBreakBefore w:val="0"/>
        <w:kinsoku/>
        <w:wordWrap/>
        <w:overflowPunct/>
        <w:topLinePunct w:val="0"/>
        <w:autoSpaceDE/>
        <w:autoSpaceDN/>
        <w:bidi w:val="0"/>
        <w:adjustRightInd/>
        <w:snapToGrid/>
        <w:spacing w:line="410" w:lineRule="exact"/>
        <w:jc w:val="right"/>
        <w:textAlignment w:val="auto"/>
        <w:rPr>
          <w:rFonts w:hint="eastAsia" w:ascii="宋体" w:hAnsi="宋体" w:eastAsia="宋体"/>
          <w:color w:val="auto"/>
          <w:szCs w:val="21"/>
          <w:highlight w:val="none"/>
          <w:lang w:eastAsia="zh-CN"/>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eastAsia="zh-CN"/>
        </w:rPr>
        <w:t>广西卓源工程招标咨询有限公司</w:t>
      </w:r>
    </w:p>
    <w:p w14:paraId="0ABBE14C">
      <w:pPr>
        <w:pStyle w:val="4"/>
        <w:pageBreakBefore w:val="0"/>
        <w:kinsoku/>
        <w:wordWrap/>
        <w:overflowPunct/>
        <w:topLinePunct w:val="0"/>
        <w:autoSpaceDE/>
        <w:autoSpaceDN/>
        <w:bidi w:val="0"/>
        <w:adjustRightInd/>
        <w:snapToGrid/>
        <w:spacing w:line="410" w:lineRule="exact"/>
        <w:jc w:val="center"/>
        <w:textAlignment w:val="auto"/>
      </w:pPr>
      <w:r>
        <w:rPr>
          <w:rFonts w:hint="eastAsia" w:hAnsi="宋体"/>
          <w:color w:val="auto"/>
          <w:szCs w:val="21"/>
          <w:highlight w:val="none"/>
        </w:rPr>
        <w:t xml:space="preserve">                </w:t>
      </w:r>
      <w:r>
        <w:rPr>
          <w:rFonts w:hint="eastAsia" w:hAnsi="宋体"/>
          <w:color w:val="auto"/>
          <w:szCs w:val="21"/>
          <w:highlight w:val="none"/>
          <w:lang w:val="en-US" w:eastAsia="zh-CN"/>
        </w:rPr>
        <w:t xml:space="preserve"> </w:t>
      </w:r>
      <w:r>
        <w:rPr>
          <w:rFonts w:hint="eastAsia" w:hAnsi="宋体"/>
          <w:color w:val="auto"/>
          <w:szCs w:val="21"/>
          <w:highlight w:val="none"/>
        </w:rPr>
        <w:t xml:space="preserve">                                                   </w:t>
      </w:r>
      <w:r>
        <w:rPr>
          <w:rFonts w:hint="eastAsia" w:hAnsi="宋体"/>
          <w:color w:val="auto"/>
          <w:szCs w:val="21"/>
          <w:highlight w:val="none"/>
          <w:lang w:eastAsia="zh-CN"/>
        </w:rPr>
        <w:t>202</w:t>
      </w:r>
      <w:r>
        <w:rPr>
          <w:rFonts w:hint="eastAsia" w:hAnsi="宋体"/>
          <w:color w:val="auto"/>
          <w:szCs w:val="21"/>
          <w:highlight w:val="none"/>
          <w:lang w:val="en-US" w:eastAsia="zh-CN"/>
        </w:rPr>
        <w:t>5</w:t>
      </w:r>
      <w:r>
        <w:rPr>
          <w:rFonts w:hint="eastAsia" w:hAnsi="宋体"/>
          <w:color w:val="auto"/>
          <w:szCs w:val="21"/>
          <w:highlight w:val="none"/>
          <w:lang w:eastAsia="zh-CN"/>
        </w:rPr>
        <w:t>年</w:t>
      </w:r>
      <w:r>
        <w:rPr>
          <w:rFonts w:hint="eastAsia" w:hAnsi="宋体"/>
          <w:color w:val="auto"/>
          <w:szCs w:val="21"/>
          <w:highlight w:val="none"/>
          <w:lang w:val="en-US" w:eastAsia="zh-CN"/>
        </w:rPr>
        <w:t>10</w:t>
      </w:r>
      <w:r>
        <w:rPr>
          <w:rFonts w:hint="eastAsia" w:hAnsi="宋体"/>
          <w:color w:val="auto"/>
          <w:szCs w:val="21"/>
          <w:highlight w:val="none"/>
          <w:lang w:eastAsia="zh-CN"/>
        </w:rPr>
        <w:t>月</w:t>
      </w:r>
      <w:r>
        <w:rPr>
          <w:rFonts w:hint="eastAsia" w:hAnsi="宋体"/>
          <w:color w:val="auto"/>
          <w:szCs w:val="21"/>
          <w:highlight w:val="none"/>
          <w:lang w:val="en-US" w:eastAsia="zh-CN"/>
        </w:rPr>
        <w:t>9</w:t>
      </w:r>
      <w:r>
        <w:rPr>
          <w:rFonts w:hint="eastAsia" w:hAnsi="宋体"/>
          <w:color w:val="auto"/>
          <w:szCs w:val="21"/>
          <w:highlight w:val="none"/>
        </w:rPr>
        <w:t>日</w:t>
      </w:r>
    </w:p>
    <w:p w14:paraId="1057E72B">
      <w:pPr>
        <w:pStyle w:val="7"/>
        <w:spacing w:line="400" w:lineRule="exact"/>
        <w:rPr>
          <w:rFonts w:hint="eastAsia" w:ascii="仿宋" w:hAnsi="仿宋" w:eastAsia="仿宋" w:cs="仿宋"/>
          <w:color w:val="auto"/>
          <w:highlight w:val="none"/>
        </w:rPr>
      </w:pPr>
    </w:p>
    <w:p w14:paraId="03FB9EA1"/>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94C36"/>
    <w:rsid w:val="224D2AFE"/>
    <w:rsid w:val="48894C36"/>
    <w:rsid w:val="71EB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Plain Text"/>
    <w:basedOn w:val="1"/>
    <w:next w:val="3"/>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等线 Light" w:hAnsi="等线 Light"/>
      <w:b/>
      <w:bCs/>
      <w:sz w:val="32"/>
      <w:szCs w:val="32"/>
    </w:rPr>
  </w:style>
  <w:style w:type="paragraph" w:customStyle="1" w:styleId="10">
    <w:name w:val="首行缩进"/>
    <w:basedOn w:val="1"/>
    <w:qFormat/>
    <w:uiPriority w:val="0"/>
    <w:pPr>
      <w:spacing w:line="360" w:lineRule="auto"/>
      <w:ind w:firstLine="480" w:firstLineChars="200"/>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2229</Words>
  <Characters>2570</Characters>
  <Lines>0</Lines>
  <Paragraphs>0</Paragraphs>
  <TotalTime>3</TotalTime>
  <ScaleCrop>false</ScaleCrop>
  <LinksUpToDate>false</LinksUpToDate>
  <CharactersWithSpaces>2809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2024-12-09T02:58:00Z</dcterms:created>
  <dc:creator>WPS_1671005867</dc:creator>
  <cp:lastModifiedBy>WPS_1671005867</cp:lastModifiedBy>
  <dcterms:modified xsi:type="dcterms:W3CDTF">2025-10-09T07:19:50Z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C2D35129518A4E82ADA90390733518AD_13</vt:lpwstr>
  </property>
  <property fmtid="{D5CDD505-2E9C-101B-9397-08002B2CF9AE}" pid="4" name="KSOTemplateDocerSaveRecord">
    <vt:lpwstr>eyJoZGlkIjoiMmNlMjk3MzBlZGI0YjVmMGQxYzc2YzAzN2ZhYTQ0NWQiLCJ1c2VySWQiOiIxNDU4MTExNzM2In0=</vt:lpwstr>
  </property>
</Properties>
</file>