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555D">
      <w:pPr>
        <w:spacing w:line="360" w:lineRule="auto"/>
        <w:rPr>
          <w:rFonts w:ascii="仿宋_GB2312" w:eastAsia="仿宋_GB2312"/>
          <w:sz w:val="44"/>
          <w:szCs w:val="44"/>
        </w:rPr>
      </w:pPr>
      <w:r>
        <w:rPr>
          <w:rFonts w:hint="eastAsia" w:ascii="仿宋_GB2312" w:eastAsia="仿宋_GB2312"/>
          <w:sz w:val="44"/>
          <w:szCs w:val="44"/>
        </w:rPr>
        <w:t xml:space="preserve"> </w:t>
      </w:r>
    </w:p>
    <w:p w14:paraId="5392C04D">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E9D34CA">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692CAD5C">
      <w:pPr>
        <w:spacing w:line="800" w:lineRule="exact"/>
        <w:jc w:val="center"/>
        <w:rPr>
          <w:rFonts w:hint="eastAsia" w:ascii="华文中宋" w:hAnsi="华文中宋" w:eastAsia="华文中宋"/>
          <w:b/>
          <w:spacing w:val="200"/>
          <w:sz w:val="84"/>
          <w:szCs w:val="84"/>
        </w:rPr>
      </w:pPr>
    </w:p>
    <w:p w14:paraId="3C1BDBCA">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49475336">
      <w:pPr>
        <w:spacing w:line="600" w:lineRule="exact"/>
        <w:jc w:val="center"/>
        <w:rPr>
          <w:rFonts w:hint="eastAsia" w:ascii="宋体" w:hAnsi="宋体"/>
          <w:b/>
          <w:sz w:val="96"/>
          <w:szCs w:val="96"/>
        </w:rPr>
      </w:pPr>
    </w:p>
    <w:p w14:paraId="008AE632">
      <w:pPr>
        <w:spacing w:line="600" w:lineRule="exact"/>
        <w:jc w:val="center"/>
        <w:rPr>
          <w:rFonts w:hint="eastAsia" w:ascii="宋体" w:hAnsi="宋体"/>
          <w:b/>
          <w:sz w:val="44"/>
          <w:szCs w:val="44"/>
        </w:rPr>
      </w:pPr>
    </w:p>
    <w:p w14:paraId="40FB2C8E">
      <w:pPr>
        <w:spacing w:line="800" w:lineRule="exact"/>
        <w:rPr>
          <w:rFonts w:hint="eastAsia" w:ascii="宋体" w:hAnsi="宋体"/>
          <w:b/>
          <w:sz w:val="44"/>
          <w:szCs w:val="44"/>
        </w:rPr>
      </w:pPr>
    </w:p>
    <w:p w14:paraId="6A7FCA92">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项目名称：</w:t>
      </w:r>
      <w:r>
        <w:rPr>
          <w:rFonts w:ascii="楷体" w:hAnsi="楷体" w:eastAsia="楷体"/>
          <w:b/>
          <w:sz w:val="40"/>
          <w:szCs w:val="40"/>
        </w:rPr>
        <w:t>柳州地区民族高级中学物业管理服务</w:t>
      </w:r>
      <w:r>
        <w:rPr>
          <w:rFonts w:hint="eastAsia" w:ascii="楷体" w:hAnsi="楷体" w:eastAsia="楷体"/>
          <w:b/>
          <w:sz w:val="40"/>
          <w:szCs w:val="40"/>
          <w:lang w:eastAsia="zh-CN"/>
        </w:rPr>
        <w:t>采购</w:t>
      </w:r>
    </w:p>
    <w:p w14:paraId="0DBE8CF4">
      <w:pPr>
        <w:spacing w:line="800" w:lineRule="exact"/>
        <w:jc w:val="center"/>
        <w:rPr>
          <w:rFonts w:hint="eastAsia" w:ascii="楷体" w:hAnsi="楷体" w:eastAsia="楷体"/>
          <w:b/>
          <w:sz w:val="36"/>
          <w:szCs w:val="36"/>
        </w:rPr>
      </w:pPr>
      <w:r>
        <w:rPr>
          <w:rFonts w:hint="eastAsia" w:ascii="楷体" w:hAnsi="楷体" w:eastAsia="楷体"/>
          <w:b/>
          <w:sz w:val="40"/>
          <w:szCs w:val="40"/>
        </w:rPr>
        <w:t>项目编号：LBZC2025-C3-990158-LZSZ</w:t>
      </w:r>
    </w:p>
    <w:p w14:paraId="05B78A51">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7187A105">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柳州地区民族高级中学</w:t>
      </w:r>
    </w:p>
    <w:p w14:paraId="6515BF6A">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44B6F368">
      <w:pPr>
        <w:spacing w:line="600" w:lineRule="exact"/>
        <w:jc w:val="center"/>
        <w:rPr>
          <w:rFonts w:hint="eastAsia" w:ascii="楷体" w:hAnsi="楷体" w:eastAsia="楷体"/>
          <w:b/>
          <w:sz w:val="40"/>
          <w:szCs w:val="40"/>
        </w:rPr>
      </w:pPr>
    </w:p>
    <w:p w14:paraId="00F8100D">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7</w:t>
      </w:r>
      <w:r>
        <w:rPr>
          <w:rFonts w:ascii="楷体" w:hAnsi="楷体" w:eastAsia="楷体"/>
          <w:b/>
          <w:sz w:val="40"/>
          <w:szCs w:val="40"/>
        </w:rPr>
        <w:t>日</w:t>
      </w:r>
    </w:p>
    <w:p w14:paraId="3224AFF5">
      <w:pPr>
        <w:widowControl/>
        <w:jc w:val="left"/>
        <w:rPr>
          <w:rFonts w:hint="eastAsia" w:ascii="楷体" w:hAnsi="楷体" w:eastAsia="楷体"/>
          <w:b/>
          <w:sz w:val="40"/>
          <w:szCs w:val="40"/>
        </w:rPr>
      </w:pPr>
      <w:r>
        <w:rPr>
          <w:rFonts w:ascii="楷体" w:hAnsi="楷体" w:eastAsia="楷体"/>
          <w:b/>
          <w:sz w:val="40"/>
          <w:szCs w:val="40"/>
        </w:rPr>
        <w:br w:type="page"/>
      </w:r>
    </w:p>
    <w:p w14:paraId="4B772D68">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40C6A4AE">
      <w:pPr>
        <w:spacing w:line="360" w:lineRule="auto"/>
        <w:jc w:val="center"/>
        <w:rPr>
          <w:rFonts w:hint="eastAsia" w:ascii="宋体" w:hAnsi="宋体"/>
          <w:b/>
          <w:sz w:val="52"/>
          <w:szCs w:val="52"/>
        </w:rPr>
      </w:pPr>
    </w:p>
    <w:p w14:paraId="3CF6A388">
      <w:pPr>
        <w:spacing w:line="360" w:lineRule="auto"/>
        <w:jc w:val="center"/>
        <w:rPr>
          <w:rFonts w:hint="eastAsia" w:ascii="宋体" w:hAnsi="宋体"/>
          <w:b/>
          <w:sz w:val="52"/>
          <w:szCs w:val="52"/>
        </w:rPr>
      </w:pPr>
      <w:r>
        <w:rPr>
          <w:rFonts w:hint="eastAsia" w:ascii="宋体" w:hAnsi="宋体"/>
          <w:b/>
          <w:sz w:val="52"/>
          <w:szCs w:val="52"/>
        </w:rPr>
        <w:t>目  录</w:t>
      </w:r>
    </w:p>
    <w:p w14:paraId="6E463BFE">
      <w:pPr>
        <w:spacing w:line="360" w:lineRule="auto"/>
        <w:jc w:val="center"/>
        <w:rPr>
          <w:rFonts w:hint="eastAsia" w:ascii="仿宋_GB2312" w:hAnsi="仿宋_GB2312" w:eastAsia="仿宋_GB2312" w:cs="仿宋_GB2312"/>
          <w:b/>
          <w:sz w:val="32"/>
          <w:szCs w:val="32"/>
        </w:rPr>
      </w:pPr>
    </w:p>
    <w:p w14:paraId="17D00D96">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DE6784">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781E31EA">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57D278FD">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3EB811D6">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14:paraId="43F2F059">
      <w:pPr>
        <w:pStyle w:val="33"/>
        <w:tabs>
          <w:tab w:val="right" w:leader="dot" w:pos="9026"/>
        </w:tabs>
        <w:spacing w:line="360" w:lineRule="auto"/>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79</w:t>
      </w:r>
    </w:p>
    <w:p w14:paraId="2F7A4E82">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38170E38">
      <w:pPr>
        <w:pStyle w:val="3"/>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11C8066B">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BE98F57">
      <w:pPr>
        <w:spacing w:line="400" w:lineRule="exact"/>
        <w:ind w:firstLine="560" w:firstLineChars="200"/>
        <w:rPr>
          <w:rFonts w:ascii="仿宋_GB2312" w:eastAsia="仿宋_GB2312"/>
          <w:sz w:val="28"/>
          <w:szCs w:val="28"/>
        </w:rPr>
      </w:pPr>
      <w:r>
        <w:rPr>
          <w:rFonts w:ascii="仿宋_GB2312" w:eastAsia="仿宋_GB2312"/>
          <w:sz w:val="28"/>
          <w:szCs w:val="28"/>
        </w:rPr>
        <w:t>柳州地区民族高级中学物业管理服务</w:t>
      </w:r>
      <w:r>
        <w:rPr>
          <w:rFonts w:hint="eastAsia" w:ascii="仿宋_GB2312" w:eastAsia="仿宋_GB2312"/>
          <w:sz w:val="28"/>
          <w:szCs w:val="28"/>
          <w:lang w:eastAsia="zh-CN"/>
        </w:rPr>
        <w:t>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19</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206A87BB">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7C7D07D">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 LBZC2025-C3-990158-LZSZ</w:t>
      </w:r>
    </w:p>
    <w:p w14:paraId="5AEA19C1">
      <w:pPr>
        <w:pStyle w:val="20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ascii="仿宋_GB2312" w:eastAsia="仿宋_GB2312"/>
          <w:sz w:val="28"/>
          <w:szCs w:val="28"/>
        </w:rPr>
        <w:t>柳州地区民族高级中学物业管理服务</w:t>
      </w:r>
      <w:r>
        <w:rPr>
          <w:rFonts w:hint="eastAsia" w:ascii="仿宋_GB2312" w:eastAsia="仿宋_GB2312"/>
          <w:sz w:val="28"/>
          <w:szCs w:val="28"/>
          <w:lang w:eastAsia="zh-CN"/>
        </w:rPr>
        <w:t>采购</w:t>
      </w:r>
    </w:p>
    <w:p w14:paraId="1BFD451D">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6D157DA5">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760000</w:t>
      </w:r>
    </w:p>
    <w:p w14:paraId="33980A36">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6CD15E8">
      <w:pPr>
        <w:spacing w:line="400" w:lineRule="exact"/>
        <w:ind w:right="-330" w:rightChars="-157"/>
        <w:rPr>
          <w:rFonts w:ascii="仿宋_GB2312" w:eastAsia="仿宋_GB2312"/>
          <w:b/>
          <w:sz w:val="28"/>
          <w:szCs w:val="28"/>
        </w:rPr>
      </w:pPr>
      <w:r>
        <w:rPr>
          <w:rFonts w:ascii="仿宋" w:hAnsi="仿宋" w:eastAsia="仿宋"/>
          <w:bCs/>
          <w:sz w:val="24"/>
        </w:rPr>
        <w:t>标项名称：柳州地区民族高级中学物业管理服务</w:t>
      </w:r>
      <w:r>
        <w:rPr>
          <w:rFonts w:hint="eastAsia" w:ascii="仿宋" w:hAnsi="仿宋" w:eastAsia="仿宋"/>
          <w:bCs/>
          <w:sz w:val="24"/>
          <w:lang w:eastAsia="zh-CN"/>
        </w:rPr>
        <w:t>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预算金额（元）：760000
</w:t>
      </w:r>
      <w:r>
        <w:rPr>
          <w:rFonts w:ascii="仿宋" w:hAnsi="仿宋" w:eastAsia="仿宋"/>
          <w:bCs/>
          <w:sz w:val="24"/>
        </w:rPr>
        <w:cr/>
      </w:r>
      <w:r>
        <w:rPr>
          <w:rFonts w:ascii="仿宋" w:hAnsi="仿宋" w:eastAsia="仿宋"/>
          <w:bCs/>
          <w:sz w:val="24"/>
        </w:rPr>
        <w:t>简要规格描述或项目基本概况介绍、用途：柳州地区民族高级中学物业管理服务</w:t>
      </w:r>
      <w:r>
        <w:rPr>
          <w:rFonts w:hint="eastAsia" w:ascii="仿宋" w:hAnsi="仿宋" w:eastAsia="仿宋"/>
          <w:bCs/>
          <w:sz w:val="24"/>
          <w:lang w:eastAsia="zh-CN"/>
        </w:rPr>
        <w:t>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最高限价（如有）：760000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241BDEE8">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02C347C0">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38C52971">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49E3F768">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218513E">
      <w:pPr>
        <w:pStyle w:val="4"/>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7F5CD7ED">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2D85DB9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40901D7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Start w:id="57" w:name="_GoBack"/>
      <w:bookmarkEnd w:id="57"/>
    </w:p>
    <w:p w14:paraId="14C1EBAE">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21BA4BA">
      <w:pPr>
        <w:pStyle w:val="4"/>
        <w:spacing w:line="400" w:lineRule="exact"/>
        <w:ind w:firstLine="562" w:firstLineChars="200"/>
        <w:jc w:val="both"/>
        <w:rPr>
          <w:rFonts w:hint="eastAsia" w:ascii="黑体" w:hAnsi="黑体" w:eastAsia="黑体" w:cs="黑体"/>
          <w:bCs/>
          <w:sz w:val="28"/>
          <w:szCs w:val="28"/>
        </w:rPr>
      </w:pPr>
      <w:bookmarkStart w:id="7" w:name="_Toc35393793"/>
      <w:bookmarkStart w:id="8" w:name="_Toc35393624"/>
      <w:bookmarkStart w:id="9" w:name="_Toc28359082"/>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27060D1E">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6C0BDAB3">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A9BB8B0">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5BED9289">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19</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6BBE2B07">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28359007"/>
      <w:bookmarkStart w:id="13" w:name="_Toc35393625"/>
      <w:bookmarkStart w:id="14" w:name="_Toc28359084"/>
      <w:r>
        <w:rPr>
          <w:rFonts w:hint="eastAsia" w:ascii="仿宋_GB2312" w:hAnsi="仿宋_GB2312" w:eastAsia="仿宋_GB2312" w:cs="仿宋_GB2312"/>
          <w:sz w:val="28"/>
          <w:szCs w:val="28"/>
        </w:rPr>
        <w:t>开标地点：广西政府采购云平台（https://www.gcy.zfcg.gxzf.gov.cn/）</w:t>
      </w:r>
    </w:p>
    <w:p w14:paraId="6D58A321">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4F9B7E7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020F1179">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1A90A6C5">
      <w:pPr>
        <w:pStyle w:val="202"/>
        <w:spacing w:line="420" w:lineRule="exact"/>
        <w:ind w:firstLine="562"/>
        <w:rPr>
          <w:rFonts w:hint="eastAsia" w:ascii="仿宋_GB2312" w:hAnsi="仿宋_GB2312" w:eastAsia="仿宋_GB2312" w:cs="仿宋_GB2312"/>
          <w:b/>
          <w:bCs/>
          <w:sz w:val="28"/>
          <w:szCs w:val="28"/>
        </w:rPr>
      </w:pPr>
      <w:bookmarkStart w:id="17" w:name="_Toc28359008"/>
      <w:bookmarkStart w:id="18" w:name="_Toc28359085"/>
      <w:bookmarkStart w:id="19" w:name="_Toc35393627"/>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2AB922B">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w:t>
      </w:r>
    </w:p>
    <w:p w14:paraId="0923960B">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D8A85FA">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56E253B7">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4DDEEBA6">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1836D887">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25711B0F">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0AC47AD">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324D7D56">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032F202">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72B0C6B3">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2705A67E">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8EB3272">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0372FD3">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E2D65ED">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87AE370">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37EAE3D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6A4E9BF">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柳州地区民族高级中学</w:t>
      </w:r>
    </w:p>
    <w:p w14:paraId="7104013A">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柳州市柳邕路377号</w:t>
      </w:r>
    </w:p>
    <w:p w14:paraId="32E13467">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韦焕</w:t>
      </w:r>
    </w:p>
    <w:p w14:paraId="6342F63C">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18177222526</w:t>
      </w:r>
    </w:p>
    <w:p w14:paraId="7F1F38B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208B65B">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5A252A8B">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C110A03">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4E13E0A2">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1"/>
    </w:p>
    <w:p w14:paraId="676F4C35">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7DA31206">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5AEAE6E2">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04A3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F06613B">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5CA7098D">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3385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57F47F">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24D37B1E">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ascii="仿宋_GB2312" w:hAnsi="宋体" w:eastAsia="仿宋_GB2312"/>
                <w:sz w:val="24"/>
              </w:rPr>
              <w:t>柳州地区民族高级中学物业管理服务</w:t>
            </w:r>
            <w:r>
              <w:rPr>
                <w:rFonts w:hint="eastAsia" w:ascii="仿宋_GB2312" w:hAnsi="宋体" w:eastAsia="仿宋_GB2312"/>
                <w:sz w:val="24"/>
                <w:lang w:eastAsia="zh-CN"/>
              </w:rPr>
              <w:t>采购</w:t>
            </w:r>
          </w:p>
          <w:p w14:paraId="6FE63481">
            <w:pPr>
              <w:spacing w:line="440" w:lineRule="exact"/>
              <w:rPr>
                <w:rFonts w:hint="eastAsia" w:ascii="仿宋_GB2312" w:hAnsi="宋体" w:eastAsia="仿宋_GB2312"/>
                <w:sz w:val="24"/>
              </w:rPr>
            </w:pPr>
            <w:r>
              <w:rPr>
                <w:rFonts w:hint="eastAsia" w:ascii="仿宋_GB2312" w:hAnsi="宋体" w:eastAsia="仿宋_GB2312"/>
                <w:sz w:val="24"/>
              </w:rPr>
              <w:t>项目编号：LBZC2025-C3-990158-LZSZ</w:t>
            </w:r>
          </w:p>
        </w:tc>
      </w:tr>
      <w:tr w14:paraId="2A1E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E9E34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2850B718">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A67F230">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柒拾陆万元整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760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5E28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8BE31E">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47893CC6">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696987BA">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2B66CCEC">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0A4CAF26">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58CA0001">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0F45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A4547D">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12D3828F">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08CA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97E3D4">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0E3D4A92">
            <w:pPr>
              <w:pStyle w:val="508"/>
              <w:spacing w:before="0" w:beforeAutospacing="0" w:after="0" w:afterAutospacing="0" w:line="460" w:lineRule="atLeast"/>
              <w:rPr>
                <w:rFonts w:ascii="仿宋_GB2312" w:eastAsia="仿宋_GB2312"/>
                <w:color w:val="000000"/>
              </w:rPr>
            </w:pPr>
            <w:r>
              <w:rPr>
                <w:rStyle w:val="50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9"/>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4D65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618974">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404744E">
            <w:pPr>
              <w:pStyle w:val="527"/>
              <w:spacing w:before="0" w:beforeAutospacing="0" w:after="0" w:afterAutospacing="0" w:line="460" w:lineRule="atLeast"/>
              <w:rPr>
                <w:rFonts w:ascii="仿宋_GB2312" w:eastAsia="仿宋_GB2312"/>
                <w:color w:val="000000"/>
              </w:rPr>
            </w:pPr>
            <w:r>
              <w:rPr>
                <w:rStyle w:val="528"/>
                <w:rFonts w:hint="eastAsia" w:ascii="仿宋_GB2312" w:eastAsia="仿宋_GB2312"/>
                <w:color w:val="000000"/>
              </w:rPr>
              <w:t>电子响应文件（必须提供）：</w:t>
            </w:r>
            <w:r>
              <w:rPr>
                <w:rFonts w:hint="eastAsia" w:ascii="仿宋_GB2312" w:eastAsia="仿宋_GB2312"/>
                <w:b/>
                <w:bCs/>
                <w:color w:val="000000"/>
              </w:rPr>
              <w:br w:type="textWrapping"/>
            </w:r>
            <w:r>
              <w:rPr>
                <w:rStyle w:val="52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8"/>
                <w:rFonts w:hint="eastAsia" w:ascii="仿宋_GB2312" w:eastAsia="仿宋_GB2312"/>
                <w:color w:val="000000"/>
              </w:rPr>
              <w:t>3.电子响应文件成功提交后，供应商可自行打印响应文件接收回执。</w:t>
            </w:r>
          </w:p>
        </w:tc>
      </w:tr>
      <w:tr w14:paraId="71C77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F2CA16">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13CCDDC">
            <w:pPr>
              <w:pStyle w:val="54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19B6F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2C33C8">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BF65DD9">
            <w:pPr>
              <w:pStyle w:val="56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63C8A38E">
            <w:pPr>
              <w:pStyle w:val="5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2889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D27A90">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721D248A">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74A6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92B2D5">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0BDA0B09">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30A1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56E854">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2CE0DBF0">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w:t>
            </w:r>
          </w:p>
        </w:tc>
      </w:tr>
      <w:tr w14:paraId="5B996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EC10FA">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62D0DC74">
            <w:pPr>
              <w:pStyle w:val="636"/>
              <w:spacing w:before="0" w:beforeAutospacing="0" w:after="0" w:afterAutospacing="0" w:line="460" w:lineRule="atLeast"/>
              <w:rPr>
                <w:rFonts w:ascii="仿宋_GB2312" w:eastAsia="仿宋_GB2312"/>
                <w:color w:val="000000"/>
              </w:rPr>
            </w:pPr>
            <w:r>
              <w:rPr>
                <w:rStyle w:val="63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7"/>
                <w:rFonts w:hint="eastAsia" w:ascii="仿宋_GB2312" w:eastAsia="仿宋_GB2312"/>
                <w:color w:val="000000"/>
              </w:rPr>
              <w:t>二、甄别方式：</w:t>
            </w:r>
            <w:r>
              <w:rPr>
                <w:rFonts w:hint="eastAsia" w:ascii="仿宋_GB2312" w:eastAsia="仿宋_GB2312"/>
                <w:b/>
                <w:bCs/>
                <w:color w:val="000000"/>
              </w:rPr>
              <w:br w:type="textWrapping"/>
            </w:r>
            <w:r>
              <w:rPr>
                <w:rStyle w:val="63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F661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9D055D">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7609AB62">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06522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C85C">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14837366">
            <w:pPr>
              <w:pStyle w:val="674"/>
              <w:spacing w:before="0" w:beforeAutospacing="0" w:after="0" w:afterAutospacing="0" w:line="460" w:lineRule="atLeast"/>
              <w:rPr>
                <w:rFonts w:ascii="仿宋_GB2312" w:eastAsia="仿宋_GB2312"/>
                <w:color w:val="000000"/>
              </w:rPr>
            </w:pPr>
            <w:r>
              <w:rPr>
                <w:rStyle w:val="675"/>
                <w:rFonts w:hint="eastAsia" w:ascii="仿宋_GB2312" w:eastAsia="仿宋_GB2312"/>
                <w:color w:val="000000"/>
              </w:rPr>
              <w:t>签订合同时间：成交通知书发出后</w:t>
            </w:r>
            <w:r>
              <w:rPr>
                <w:rStyle w:val="675"/>
                <w:rFonts w:hint="eastAsia" w:ascii="仿宋_GB2312" w:eastAsia="仿宋_GB2312"/>
                <w:color w:val="000000"/>
                <w:u w:val="single"/>
              </w:rPr>
              <w:t>25</w:t>
            </w:r>
            <w:r>
              <w:rPr>
                <w:rStyle w:val="675"/>
                <w:rFonts w:hint="eastAsia" w:ascii="仿宋_GB2312" w:eastAsia="仿宋_GB2312"/>
                <w:color w:val="000000"/>
              </w:rPr>
              <w:t>日内。</w:t>
            </w:r>
          </w:p>
        </w:tc>
      </w:tr>
      <w:tr w14:paraId="1EBF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586AB4">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6E86832A">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6A3C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5E200E">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26BACE6A">
            <w:pPr>
              <w:pStyle w:val="71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0E61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E05094">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45E6548F">
            <w:pPr>
              <w:pStyle w:val="72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5D9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5DD1B6">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723FA2A2">
            <w:pPr>
              <w:pStyle w:val="74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DA96E01">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27475A7E">
      <w:pPr>
        <w:spacing w:line="300" w:lineRule="exact"/>
        <w:jc w:val="center"/>
        <w:rPr>
          <w:rFonts w:hint="eastAsia" w:ascii="宋体" w:hAnsi="宋体"/>
          <w:b/>
          <w:sz w:val="32"/>
          <w:szCs w:val="32"/>
        </w:rPr>
      </w:pPr>
    </w:p>
    <w:p w14:paraId="4EB97170">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91DB50D">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0D75320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6B3D4499">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00BA740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柳州地区民族高级中学</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7A4BC8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7D5F289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05731BD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25FD9B1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2E5E5AAB">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637A1E5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79B3A00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0809A7D7">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14A9F59C">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7D6E15FA">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6CAD211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96EA6C1">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14:paraId="1DF4A6B2">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61DABD1D">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561D5E5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75B5A216">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277F4176">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5178CF03">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5074570A">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75022E6C">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260BB055">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69E053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128F94D8">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5E3820CF">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4AA98013">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113CD24C">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38113EAC">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66829A96">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36DE2CC0">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6AB970F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3C06697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5D96FA59">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735EDBF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2B5E5852">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4E1C77BB">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B6AD7F6">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13D06B9F">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0335044A">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2E72454C">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7755AF6A">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62DE03F4">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0C56E9B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FC52113">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4AEFD51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18724088">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4A07AF5">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0D83EA49">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349AF6A5">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2F251553">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49D41DEB">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583A7EB9">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42BADB82">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14C90555">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BAA15F3">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4DE342F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792BFCB">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3ABB27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B5FDF61">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1188D9AC">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7E9228D0">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4071E7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1C0CF9C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05C1D6B3">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5BFD401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304449D0">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w:t>
      </w:r>
      <w:r>
        <w:rPr>
          <w:rFonts w:hint="eastAsia" w:ascii="仿宋_GB2312" w:eastAsia="仿宋_GB2312"/>
          <w:color w:val="000000"/>
          <w:lang w:val="en-US" w:eastAsia="zh-CN"/>
        </w:rPr>
        <w:t>理解分析</w:t>
      </w:r>
      <w:r>
        <w:rPr>
          <w:rFonts w:hint="eastAsia" w:ascii="仿宋_GB2312" w:eastAsia="仿宋_GB2312"/>
          <w:color w:val="000000"/>
        </w:rPr>
        <w:t>和管理机制（如有，格式见第四章）；</w:t>
      </w:r>
    </w:p>
    <w:p w14:paraId="424CF114">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（7）物业服务方案（如有，格式见第四章）；</w:t>
      </w:r>
    </w:p>
    <w:p w14:paraId="188F06F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（8）人员管理及稳定性方案（如有，格式见第四章）；</w:t>
      </w:r>
    </w:p>
    <w:p w14:paraId="7A1524C3">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65082D5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）供应商同类项目经验一览表（如有，格式见第四章）；</w:t>
      </w:r>
    </w:p>
    <w:p w14:paraId="5659120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）供应商具备有效的质量管理体系认证证书（如有）；</w:t>
      </w:r>
    </w:p>
    <w:p w14:paraId="379AD2F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）供应商具备有效的职业健康安全管理体系认证证书（如有）；</w:t>
      </w:r>
    </w:p>
    <w:p w14:paraId="7A400DAD">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）供应商具备有效的环境管理体系认证证书（如有）；</w:t>
      </w:r>
    </w:p>
    <w:p w14:paraId="27FF418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14:paraId="76D13480">
      <w:pPr>
        <w:pStyle w:val="330"/>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bookmarkEnd w:id="44"/>
    <w:bookmarkEnd w:id="45"/>
    <w:p w14:paraId="234D51E8">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C5C643B">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6355584B">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7BC6C77">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1C42ECF">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6EB2A240">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F71A461">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3454215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56A4F03B">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042B1F1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25B9666A">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C09276C">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792CAF50">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B1522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45D5B6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3038D65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0E0A5B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2D3EED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60585AD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3DE9D7BB">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182E82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7822FD51">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04CD70E">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21AE88C4">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2E2FCF65">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A253A67">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6110D3CF">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1E6239F1">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21D0879">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74C75D3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4A32F2E8">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5467D6F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6679C6E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A5B0DCC">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066EACC4">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44ADFD26">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F689996">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770D9114">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498EDA3">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0F4DEC0">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6980A722">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77B67F8E">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1D750147">
      <w:pPr>
        <w:spacing w:line="420" w:lineRule="exact"/>
        <w:rPr>
          <w:rFonts w:ascii="仿宋_GB2312" w:eastAsia="仿宋_GB2312"/>
          <w:sz w:val="24"/>
        </w:rPr>
      </w:pPr>
      <w:r>
        <w:rPr>
          <w:rFonts w:hint="eastAsia" w:ascii="仿宋_GB2312" w:hAnsi="宋体" w:eastAsia="仿宋_GB2312"/>
          <w:b/>
          <w:sz w:val="24"/>
        </w:rPr>
        <w:t>十、符合性审查</w:t>
      </w:r>
    </w:p>
    <w:p w14:paraId="4C7063CC">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37F32DBC">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7B9F4CC">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37B0E6DF">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71AE73A4">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5E167852">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FA3BEB">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211DBEAE">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3E24B0D1">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2D104326">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2BF89E09">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0CBA8A4B">
      <w:pPr>
        <w:spacing w:line="420" w:lineRule="exact"/>
        <w:rPr>
          <w:rFonts w:ascii="仿宋_GB2312" w:eastAsia="仿宋_GB2312"/>
          <w:b/>
          <w:bCs/>
          <w:sz w:val="24"/>
        </w:rPr>
      </w:pPr>
      <w:r>
        <w:rPr>
          <w:rFonts w:hint="eastAsia" w:ascii="仿宋_GB2312" w:eastAsia="仿宋_GB2312"/>
          <w:b/>
          <w:bCs/>
          <w:sz w:val="24"/>
        </w:rPr>
        <w:t>十一、无效响应的情形</w:t>
      </w:r>
    </w:p>
    <w:p w14:paraId="2A2C5137">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0D496999">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2EBA7E43">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5B0CBE8A">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538AA118">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619797FA">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2C1648F0">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0AA7452">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7A81A438">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160A866F">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4F79A357">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7B1D21">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50B5CDF2">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245E8E62">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155DBA52">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4D03B589">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EAB5F80">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529F75B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0C6D3D1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7C9A97F">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72F96FC3">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0A21A08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0EE087B1">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31D4AB64">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DF788AD">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F954AF2">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2B4AA54">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63B5ED74">
      <w:pPr>
        <w:spacing w:line="420" w:lineRule="exact"/>
        <w:rPr>
          <w:rFonts w:ascii="仿宋_GB2312" w:eastAsia="仿宋_GB2312"/>
          <w:b/>
          <w:sz w:val="24"/>
        </w:rPr>
      </w:pPr>
      <w:r>
        <w:rPr>
          <w:rFonts w:hint="eastAsia" w:ascii="仿宋_GB2312" w:eastAsia="仿宋_GB2312"/>
          <w:b/>
          <w:sz w:val="24"/>
        </w:rPr>
        <w:t>十二、磋商的步骤</w:t>
      </w:r>
    </w:p>
    <w:p w14:paraId="738E4B0A">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1C946128">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90079D6">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FB21574">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465D642F">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02D05FB">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67C8AF8">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4311EDBB">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54F71F39">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C45C69D">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2AB6E668">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A7FC8BC">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2EB13D11">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06A2996">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4D9B7ED7">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1C855CE7">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39BEB390">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0E86951">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4CF8D1B">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333A32D1">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2C8F4556">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355FEAEF">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21856311">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325CB1BA">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63A5E758">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60FD902E">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7DBEF475">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37910BEB">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B181740">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26791AA4">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54C809AF">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75042FD2">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57800FA2">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466B36F">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E469B72">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5175ADE">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46EED13">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10CBDD09">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0CD9FBC5">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1089D83">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8766BA7">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529E3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7A251B3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1C5EEA2F">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3AD5BE4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D7F763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828E81E">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1532FBA0">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4C7E3460">
      <w:pPr>
        <w:spacing w:line="420" w:lineRule="exact"/>
        <w:rPr>
          <w:rFonts w:ascii="仿宋_GB2312" w:eastAsia="仿宋_GB2312"/>
          <w:b/>
          <w:sz w:val="24"/>
        </w:rPr>
      </w:pPr>
      <w:r>
        <w:rPr>
          <w:rFonts w:hint="eastAsia" w:ascii="仿宋_GB2312" w:eastAsia="仿宋_GB2312"/>
          <w:b/>
          <w:sz w:val="24"/>
        </w:rPr>
        <w:t>十四、确定成交供应商办法</w:t>
      </w:r>
    </w:p>
    <w:p w14:paraId="7C531EE9">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03CCE72F">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60F972A">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3B8DDD7A">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40803DC3">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磋商结果将在广西壮族自治区政府采购网公布。</w:t>
      </w:r>
    </w:p>
    <w:p w14:paraId="4B0888EA">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1836F0AC">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204A26B9">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6E25F557">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2C00A960">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2FE85068">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32A19F2C">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63FC6BD9">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5F788D68">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21248BB">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39092B7B">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876B763">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165F261C">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755037E">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685D6800">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2BC12F8D">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71E4E27C">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71037B4D">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6A938217">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5DD6E27D">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486769CC">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20955F63">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C85E91B">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0E86C596">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47237B03">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00DC18F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282D9B26">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112061C7">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4A951158">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101B6E52">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7814F38F">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22F59C69">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4211CD47">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7057C8A1">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7BDEDF02">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23A97E9">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14C13818">
      <w:pPr>
        <w:pStyle w:val="3"/>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14:paraId="3FD553E0">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6A58AB55">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7E5DED4">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6F5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19A0BF9B">
            <w:pPr>
              <w:spacing w:line="276" w:lineRule="auto"/>
              <w:jc w:val="left"/>
              <w:rPr>
                <w:rFonts w:hint="eastAsia" w:ascii="仿宋_GB2312" w:hAnsi="宋体" w:eastAsia="仿宋_GB2312"/>
                <w:sz w:val="24"/>
                <w:highlight w:val="none"/>
              </w:rPr>
            </w:pPr>
            <w:r>
              <w:rPr>
                <w:rFonts w:hint="eastAsia" w:ascii="宋体" w:hAnsi="宋体" w:cs="宋体"/>
                <w:b/>
                <w:bCs/>
                <w:sz w:val="24"/>
                <w:highlight w:val="none"/>
              </w:rPr>
              <w:t>★</w:t>
            </w:r>
            <w:r>
              <w:rPr>
                <w:rFonts w:hint="eastAsia" w:ascii="仿宋_GB2312" w:hAnsi="宋体" w:eastAsia="仿宋_GB2312"/>
                <w:b/>
                <w:sz w:val="24"/>
                <w:highlight w:val="none"/>
              </w:rPr>
              <w:t>一、</w:t>
            </w:r>
            <w:r>
              <w:rPr>
                <w:rFonts w:hint="eastAsia" w:ascii="仿宋_GB2312" w:hAnsi="宋体" w:eastAsia="仿宋_GB2312" w:cs="宋体"/>
                <w:b/>
                <w:color w:val="000000"/>
                <w:kern w:val="0"/>
                <w:sz w:val="24"/>
                <w:highlight w:val="none"/>
              </w:rPr>
              <w:t>项目要求及服务需求</w:t>
            </w:r>
          </w:p>
        </w:tc>
      </w:tr>
      <w:tr w14:paraId="2031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6404993F">
            <w:pPr>
              <w:spacing w:line="276" w:lineRule="auto"/>
              <w:jc w:val="left"/>
              <w:rPr>
                <w:rFonts w:hint="eastAsia" w:ascii="仿宋_GB2312" w:hAnsi="宋体" w:eastAsia="仿宋_GB2312"/>
                <w:b/>
                <w:sz w:val="24"/>
                <w:highlight w:val="none"/>
              </w:rPr>
            </w:pPr>
            <w:r>
              <w:rPr>
                <w:rFonts w:hint="eastAsia" w:ascii="仿宋_GB2312" w:hAnsi="宋体" w:eastAsia="仿宋_GB2312"/>
                <w:b/>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29FC95BA">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lang w:eastAsia="zh-CN"/>
              </w:rPr>
              <w:t>标的</w:t>
            </w:r>
            <w:r>
              <w:rPr>
                <w:rFonts w:hint="eastAsia" w:ascii="仿宋_GB2312" w:hAnsi="宋体" w:eastAsia="仿宋_GB2312"/>
                <w:b/>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14:paraId="28F697F7">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3F466FB8">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数量及单位</w:t>
            </w:r>
          </w:p>
        </w:tc>
      </w:tr>
      <w:tr w14:paraId="5C05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03307A77">
            <w:pPr>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62D0F2CB">
            <w:pPr>
              <w:widowControl/>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lang w:val="zh-CN"/>
              </w:rPr>
              <w:t>柳州地区民族高级中学物业管理服务采购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163C2D93">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一、</w:t>
            </w:r>
            <w:r>
              <w:rPr>
                <w:rStyle w:val="340"/>
                <w:rFonts w:ascii="仿宋_GB2312" w:hAnsi="仿宋_GB2312" w:eastAsia="仿宋_GB2312" w:cs="仿宋_GB2312"/>
                <w:b/>
                <w:bCs/>
                <w:sz w:val="24"/>
                <w:szCs w:val="24"/>
                <w:highlight w:val="none"/>
              </w:rPr>
              <w:t>项目概况</w:t>
            </w:r>
          </w:p>
          <w:p w14:paraId="35D21616">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hint="eastAsia" w:ascii="仿宋_GB2312" w:hAnsi="仿宋_GB2312" w:eastAsia="仿宋_GB2312" w:cs="仿宋_GB2312"/>
                <w:b/>
                <w:bCs/>
                <w:sz w:val="24"/>
                <w:szCs w:val="24"/>
                <w:highlight w:val="none"/>
                <w:lang w:val="en-US" w:eastAsia="zh-CN"/>
              </w:rPr>
            </w:pPr>
            <w:r>
              <w:rPr>
                <w:rStyle w:val="340"/>
                <w:rFonts w:ascii="仿宋_GB2312" w:hAnsi="仿宋_GB2312" w:eastAsia="仿宋_GB2312" w:cs="仿宋_GB2312"/>
                <w:b/>
                <w:bCs/>
                <w:sz w:val="24"/>
                <w:szCs w:val="24"/>
                <w:highlight w:val="none"/>
              </w:rPr>
              <w:t>（一）服务地址</w:t>
            </w:r>
            <w:r>
              <w:rPr>
                <w:rStyle w:val="340"/>
                <w:rFonts w:hint="eastAsia" w:ascii="仿宋_GB2312" w:hAnsi="仿宋_GB2312" w:eastAsia="仿宋_GB2312" w:cs="仿宋_GB2312"/>
                <w:b/>
                <w:bCs/>
                <w:sz w:val="24"/>
                <w:szCs w:val="24"/>
                <w:highlight w:val="none"/>
                <w:lang w:val="en-US" w:eastAsia="zh-CN"/>
              </w:rPr>
              <w:t>:</w:t>
            </w:r>
          </w:p>
          <w:p w14:paraId="38143EAA">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default" w:ascii="仿宋_GB2312" w:hAnsi="仿宋_GB2312" w:eastAsia="仿宋_GB2312" w:cs="仿宋_GB2312"/>
                <w:b/>
                <w:bCs/>
                <w:sz w:val="24"/>
                <w:szCs w:val="24"/>
                <w:highlight w:val="none"/>
                <w:lang w:val="en-US" w:eastAsia="zh-CN"/>
              </w:rPr>
            </w:pPr>
            <w:r>
              <w:rPr>
                <w:rStyle w:val="340"/>
                <w:rFonts w:hint="eastAsia" w:ascii="仿宋_GB2312" w:hAnsi="仿宋_GB2312" w:eastAsia="仿宋_GB2312" w:cs="仿宋_GB2312"/>
                <w:b w:val="0"/>
                <w:bCs w:val="0"/>
                <w:sz w:val="24"/>
                <w:szCs w:val="24"/>
                <w:highlight w:val="none"/>
                <w:lang w:val="en-US" w:eastAsia="zh-CN"/>
              </w:rPr>
              <w:t>柳州市柳邕路377号。</w:t>
            </w:r>
          </w:p>
          <w:p w14:paraId="318435B4">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Style w:val="340"/>
                <w:rFonts w:hint="eastAsia" w:ascii="仿宋_GB2312" w:hAnsi="仿宋_GB2312" w:eastAsia="仿宋_GB2312" w:cs="仿宋_GB2312"/>
                <w:b/>
                <w:bCs/>
                <w:sz w:val="24"/>
                <w:szCs w:val="24"/>
                <w:highlight w:val="none"/>
                <w:lang w:val="en-US" w:eastAsia="zh-CN"/>
              </w:rPr>
            </w:pPr>
            <w:r>
              <w:rPr>
                <w:rStyle w:val="340"/>
                <w:rFonts w:ascii="仿宋_GB2312" w:hAnsi="仿宋_GB2312" w:eastAsia="仿宋_GB2312" w:cs="仿宋_GB2312"/>
                <w:b/>
                <w:bCs/>
                <w:sz w:val="24"/>
                <w:szCs w:val="24"/>
                <w:highlight w:val="none"/>
              </w:rPr>
              <w:t>（二）服务范围</w:t>
            </w:r>
            <w:r>
              <w:rPr>
                <w:rStyle w:val="340"/>
                <w:rFonts w:hint="eastAsia" w:ascii="仿宋_GB2312" w:hAnsi="仿宋_GB2312" w:eastAsia="仿宋_GB2312" w:cs="仿宋_GB2312"/>
                <w:b/>
                <w:bCs/>
                <w:sz w:val="24"/>
                <w:szCs w:val="24"/>
                <w:highlight w:val="none"/>
                <w:lang w:val="en-US" w:eastAsia="zh-CN"/>
              </w:rPr>
              <w:t>:</w:t>
            </w:r>
          </w:p>
          <w:p w14:paraId="6798D697">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val="0"/>
                <w:bCs w:val="0"/>
                <w:kern w:val="0"/>
                <w:sz w:val="24"/>
                <w:szCs w:val="24"/>
                <w:highlight w:val="none"/>
                <w:lang w:val="en-US" w:eastAsia="zh-CN" w:bidi="ar-SA"/>
              </w:rPr>
              <w:t>柳州地区民族高级中学校内的物业管理服务及学校负责的周边环境卫生、校园安保、学生宿舍管理、绿化养护、消杀、校内安全设施设备维修维护等内容。柳州地区民族高级中学内6层教学楼2栋、图书楼1栋、实验楼1栋，6层宿舍楼5栋、4层宿舍楼1栋，体育馆1栋，9层教学教研楼1栋，2层教师活动中心1栋，400米塑胶跑道田径场1个。校区配备监控系统、消防控制系统、校园广播系统、供电系统、供水系统（含热水）、照明系统、排污系统、排水系统、防雷设施、电梯。校园总用地面积104667㎡，建筑物总面积57120㎡，现状教学班级70个班，在校师生人数为3650余人。</w:t>
            </w:r>
          </w:p>
          <w:p w14:paraId="1244AB0B">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二、物业</w:t>
            </w:r>
            <w:r>
              <w:rPr>
                <w:rStyle w:val="340"/>
                <w:rFonts w:hint="eastAsia" w:ascii="仿宋_GB2312" w:hAnsi="仿宋_GB2312" w:eastAsia="仿宋_GB2312" w:cs="仿宋_GB2312"/>
                <w:b/>
                <w:bCs/>
                <w:sz w:val="24"/>
                <w:szCs w:val="24"/>
                <w:highlight w:val="none"/>
              </w:rPr>
              <w:t>管理</w:t>
            </w:r>
            <w:r>
              <w:rPr>
                <w:rStyle w:val="340"/>
                <w:rFonts w:ascii="仿宋_GB2312" w:hAnsi="仿宋_GB2312" w:eastAsia="仿宋_GB2312" w:cs="仿宋_GB2312"/>
                <w:b/>
                <w:bCs/>
                <w:sz w:val="24"/>
                <w:szCs w:val="24"/>
                <w:highlight w:val="none"/>
              </w:rPr>
              <w:t>服务内容</w:t>
            </w:r>
          </w:p>
          <w:p w14:paraId="17F78328">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（一）总体工作内容</w:t>
            </w:r>
          </w:p>
          <w:p w14:paraId="3F98794F">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柳州地区民族高级中学</w:t>
            </w:r>
            <w:r>
              <w:rPr>
                <w:rStyle w:val="340"/>
                <w:rFonts w:hint="eastAsia" w:ascii="仿宋_GB2312" w:hAnsi="仿宋_GB2312" w:eastAsia="仿宋_GB2312" w:cs="仿宋_GB2312"/>
                <w:b w:val="0"/>
                <w:bCs w:val="0"/>
                <w:sz w:val="24"/>
                <w:szCs w:val="24"/>
                <w:highlight w:val="none"/>
              </w:rPr>
              <w:t>的物业管理服务工作，包含</w:t>
            </w:r>
            <w:r>
              <w:rPr>
                <w:rStyle w:val="340"/>
                <w:rFonts w:hint="eastAsia" w:ascii="仿宋_GB2312" w:hAnsi="仿宋_GB2312" w:eastAsia="仿宋_GB2312" w:cs="仿宋_GB2312"/>
                <w:b w:val="0"/>
                <w:bCs w:val="0"/>
                <w:kern w:val="0"/>
                <w:sz w:val="24"/>
                <w:szCs w:val="24"/>
                <w:highlight w:val="none"/>
                <w:lang w:val="en-US" w:eastAsia="zh-CN" w:bidi="ar-SA"/>
              </w:rPr>
              <w:t>校园安保、</w:t>
            </w:r>
            <w:r>
              <w:rPr>
                <w:rStyle w:val="340"/>
                <w:rFonts w:hint="eastAsia" w:ascii="仿宋_GB2312" w:hAnsi="仿宋_GB2312" w:eastAsia="仿宋_GB2312" w:cs="仿宋_GB2312"/>
                <w:b w:val="0"/>
                <w:bCs w:val="0"/>
                <w:sz w:val="24"/>
                <w:szCs w:val="24"/>
                <w:highlight w:val="none"/>
              </w:rPr>
              <w:t>宿舍管理</w:t>
            </w:r>
            <w:r>
              <w:rPr>
                <w:rStyle w:val="340"/>
                <w:rFonts w:ascii="仿宋_GB2312" w:hAnsi="仿宋_GB2312" w:eastAsia="仿宋_GB2312" w:cs="仿宋_GB2312"/>
                <w:b w:val="0"/>
                <w:bCs w:val="0"/>
                <w:sz w:val="24"/>
                <w:szCs w:val="24"/>
                <w:highlight w:val="none"/>
              </w:rPr>
              <w:t>（含宿舍内务评比公示）</w:t>
            </w:r>
            <w:r>
              <w:rPr>
                <w:rStyle w:val="340"/>
                <w:rFonts w:hint="eastAsia" w:ascii="仿宋_GB2312" w:hAnsi="仿宋_GB2312" w:eastAsia="仿宋_GB2312" w:cs="仿宋_GB2312"/>
                <w:b w:val="0"/>
                <w:bCs w:val="0"/>
                <w:sz w:val="24"/>
                <w:szCs w:val="24"/>
                <w:highlight w:val="none"/>
              </w:rPr>
              <w:t>、环境卫生管理、环境绿化管理服务、</w:t>
            </w:r>
            <w:r>
              <w:rPr>
                <w:rStyle w:val="340"/>
                <w:rFonts w:hint="eastAsia" w:ascii="仿宋_GB2312" w:hAnsi="仿宋_GB2312" w:eastAsia="仿宋_GB2312" w:cs="仿宋_GB2312"/>
                <w:b w:val="0"/>
                <w:bCs w:val="0"/>
                <w:kern w:val="0"/>
                <w:sz w:val="24"/>
                <w:szCs w:val="24"/>
                <w:highlight w:val="none"/>
                <w:lang w:val="en-US" w:eastAsia="zh-CN" w:bidi="ar-SA"/>
              </w:rPr>
              <w:t>消杀、校内安全设施设备维修维护</w:t>
            </w:r>
            <w:r>
              <w:rPr>
                <w:rStyle w:val="340"/>
                <w:rFonts w:hint="eastAsia" w:ascii="仿宋_GB2312" w:hAnsi="仿宋_GB2312" w:eastAsia="仿宋_GB2312" w:cs="仿宋_GB2312"/>
                <w:b w:val="0"/>
                <w:bCs w:val="0"/>
                <w:sz w:val="24"/>
                <w:szCs w:val="24"/>
                <w:highlight w:val="none"/>
              </w:rPr>
              <w:t>等工作。</w:t>
            </w:r>
          </w:p>
          <w:p w14:paraId="4F6CA05C">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（二）基本要求</w:t>
            </w:r>
          </w:p>
          <w:p w14:paraId="67D9961D">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w:t>
            </w:r>
            <w:r>
              <w:rPr>
                <w:rStyle w:val="340"/>
                <w:rFonts w:hint="eastAsia" w:ascii="仿宋_GB2312" w:hAnsi="仿宋_GB2312" w:eastAsia="仿宋_GB2312" w:cs="仿宋_GB2312"/>
                <w:b w:val="0"/>
                <w:bCs w:val="0"/>
                <w:sz w:val="24"/>
                <w:szCs w:val="24"/>
                <w:highlight w:val="none"/>
              </w:rPr>
              <w:t>拟投入本项目的服务人员</w:t>
            </w:r>
            <w:r>
              <w:rPr>
                <w:rStyle w:val="340"/>
                <w:rFonts w:hint="eastAsia" w:ascii="仿宋_GB2312" w:hAnsi="仿宋_GB2312" w:eastAsia="仿宋_GB2312" w:cs="仿宋_GB2312"/>
                <w:b w:val="0"/>
                <w:bCs w:val="0"/>
                <w:sz w:val="24"/>
                <w:szCs w:val="24"/>
                <w:highlight w:val="none"/>
                <w:lang w:eastAsia="zh-CN"/>
              </w:rPr>
              <w:t>（除送水员外）</w:t>
            </w:r>
            <w:r>
              <w:rPr>
                <w:rStyle w:val="340"/>
                <w:rFonts w:hint="eastAsia" w:ascii="仿宋_GB2312" w:hAnsi="仿宋_GB2312" w:eastAsia="仿宋_GB2312" w:cs="仿宋_GB2312"/>
                <w:b w:val="0"/>
                <w:bCs w:val="0"/>
                <w:sz w:val="24"/>
                <w:szCs w:val="24"/>
                <w:highlight w:val="none"/>
              </w:rPr>
              <w:t>须为全职服务人员,不</w:t>
            </w:r>
            <w:r>
              <w:rPr>
                <w:rStyle w:val="340"/>
                <w:rFonts w:ascii="仿宋_GB2312" w:hAnsi="仿宋_GB2312" w:eastAsia="仿宋_GB2312" w:cs="仿宋_GB2312"/>
                <w:b w:val="0"/>
                <w:bCs w:val="0"/>
                <w:sz w:val="24"/>
                <w:szCs w:val="24"/>
                <w:highlight w:val="none"/>
              </w:rPr>
              <w:t>允许</w:t>
            </w:r>
            <w:r>
              <w:rPr>
                <w:rStyle w:val="340"/>
                <w:rFonts w:hint="eastAsia" w:ascii="仿宋_GB2312" w:hAnsi="仿宋_GB2312" w:eastAsia="仿宋_GB2312" w:cs="仿宋_GB2312"/>
                <w:b w:val="0"/>
                <w:bCs w:val="0"/>
                <w:sz w:val="24"/>
                <w:szCs w:val="24"/>
                <w:highlight w:val="none"/>
              </w:rPr>
              <w:t>同时兼多个</w:t>
            </w:r>
            <w:r>
              <w:rPr>
                <w:rStyle w:val="340"/>
                <w:rFonts w:ascii="仿宋_GB2312" w:hAnsi="仿宋_GB2312" w:eastAsia="仿宋_GB2312" w:cs="仿宋_GB2312"/>
                <w:b w:val="0"/>
                <w:bCs w:val="0"/>
                <w:sz w:val="24"/>
                <w:szCs w:val="24"/>
                <w:highlight w:val="none"/>
              </w:rPr>
              <w:t>岗位</w:t>
            </w:r>
            <w:r>
              <w:rPr>
                <w:rStyle w:val="340"/>
                <w:rFonts w:hint="eastAsia" w:ascii="仿宋_GB2312" w:hAnsi="仿宋_GB2312" w:eastAsia="仿宋_GB2312" w:cs="仿宋_GB2312"/>
                <w:b w:val="0"/>
                <w:bCs w:val="0"/>
                <w:sz w:val="24"/>
                <w:szCs w:val="24"/>
                <w:highlight w:val="none"/>
              </w:rPr>
              <w:t>。</w:t>
            </w:r>
          </w:p>
          <w:p w14:paraId="2EE01F62">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须为拟投入本项目的服务人员统一发放制服。配备必要的专业清扫</w:t>
            </w:r>
            <w:r>
              <w:rPr>
                <w:rStyle w:val="340"/>
                <w:rFonts w:hint="eastAsia" w:ascii="仿宋_GB2312" w:hAnsi="仿宋_GB2312" w:eastAsia="仿宋_GB2312" w:cs="仿宋_GB2312"/>
                <w:b w:val="0"/>
                <w:bCs w:val="0"/>
                <w:sz w:val="24"/>
                <w:szCs w:val="24"/>
                <w:highlight w:val="none"/>
                <w:lang w:eastAsia="zh-CN"/>
              </w:rPr>
              <w:t>工具</w:t>
            </w:r>
            <w:r>
              <w:rPr>
                <w:rStyle w:val="340"/>
                <w:rFonts w:hint="eastAsia" w:ascii="仿宋_GB2312" w:hAnsi="仿宋_GB2312" w:eastAsia="仿宋_GB2312" w:cs="仿宋_GB2312"/>
                <w:b w:val="0"/>
                <w:bCs w:val="0"/>
                <w:sz w:val="24"/>
                <w:szCs w:val="24"/>
                <w:highlight w:val="none"/>
              </w:rPr>
              <w:t>并由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自行负责维修及保养。</w:t>
            </w:r>
          </w:p>
          <w:p w14:paraId="156E118D">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3.定期于每月5日前</w:t>
            </w:r>
            <w:r>
              <w:rPr>
                <w:rStyle w:val="340"/>
                <w:rFonts w:hint="eastAsia" w:ascii="仿宋_GB2312" w:hAnsi="仿宋_GB2312" w:eastAsia="仿宋_GB2312" w:cs="仿宋_GB2312"/>
                <w:b w:val="0"/>
                <w:bCs w:val="0"/>
                <w:sz w:val="24"/>
                <w:szCs w:val="24"/>
                <w:highlight w:val="none"/>
                <w:lang w:eastAsia="zh-CN"/>
              </w:rPr>
              <w:t>以及</w:t>
            </w:r>
            <w:r>
              <w:rPr>
                <w:rStyle w:val="340"/>
                <w:rFonts w:hint="eastAsia" w:ascii="仿宋_GB2312" w:hAnsi="仿宋_GB2312" w:eastAsia="仿宋_GB2312" w:cs="仿宋_GB2312"/>
                <w:b w:val="0"/>
                <w:bCs w:val="0"/>
                <w:sz w:val="24"/>
                <w:szCs w:val="24"/>
                <w:highlight w:val="none"/>
              </w:rPr>
              <w:t>每学期期末向采购人汇报上月</w:t>
            </w:r>
            <w:r>
              <w:rPr>
                <w:rStyle w:val="340"/>
                <w:rFonts w:hint="eastAsia" w:ascii="仿宋_GB2312" w:hAnsi="仿宋_GB2312" w:eastAsia="仿宋_GB2312" w:cs="仿宋_GB2312"/>
                <w:b w:val="0"/>
                <w:bCs w:val="0"/>
                <w:sz w:val="24"/>
                <w:szCs w:val="24"/>
                <w:highlight w:val="none"/>
                <w:lang w:eastAsia="zh-CN"/>
              </w:rPr>
              <w:t>和</w:t>
            </w:r>
            <w:r>
              <w:rPr>
                <w:rStyle w:val="340"/>
                <w:rFonts w:hint="eastAsia" w:ascii="仿宋_GB2312" w:hAnsi="仿宋_GB2312" w:eastAsia="仿宋_GB2312" w:cs="仿宋_GB2312"/>
                <w:b w:val="0"/>
                <w:bCs w:val="0"/>
                <w:sz w:val="24"/>
                <w:szCs w:val="24"/>
                <w:highlight w:val="none"/>
              </w:rPr>
              <w:t>本学期物业管理总体情况。</w:t>
            </w:r>
          </w:p>
          <w:p w14:paraId="7BFCCA5B">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4.建立物业档案资料管理，完善管理制度，制定维修、维护、耗材等相关表格且认真做好记录，定期于次月5日将上月的管理资料交采购人备份。</w:t>
            </w:r>
          </w:p>
          <w:p w14:paraId="1529CAB0">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5.完成采购人安排的临时工作项目（</w:t>
            </w:r>
            <w:r>
              <w:rPr>
                <w:rStyle w:val="340"/>
                <w:rFonts w:hint="eastAsia" w:ascii="仿宋_GB2312" w:hAnsi="仿宋_GB2312" w:eastAsia="仿宋_GB2312" w:cs="仿宋_GB2312"/>
                <w:b w:val="0"/>
                <w:bCs w:val="0"/>
                <w:sz w:val="24"/>
                <w:szCs w:val="24"/>
                <w:highlight w:val="none"/>
                <w:lang w:eastAsia="zh-CN"/>
              </w:rPr>
              <w:t>如</w:t>
            </w:r>
            <w:r>
              <w:rPr>
                <w:rStyle w:val="340"/>
                <w:rFonts w:hint="eastAsia" w:ascii="仿宋_GB2312" w:hAnsi="仿宋_GB2312" w:eastAsia="仿宋_GB2312" w:cs="仿宋_GB2312"/>
                <w:b w:val="0"/>
                <w:bCs w:val="0"/>
                <w:sz w:val="24"/>
                <w:szCs w:val="24"/>
                <w:highlight w:val="none"/>
              </w:rPr>
              <w:t>各项活动的前期和收尾工作）。</w:t>
            </w:r>
          </w:p>
          <w:p w14:paraId="0EB6DA71">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6.</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对本项目管理人员的人事任免或调整，须报采购人同意后方可执行。</w:t>
            </w:r>
          </w:p>
          <w:p w14:paraId="43BC3787">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7.</w:t>
            </w:r>
            <w:r>
              <w:rPr>
                <w:rStyle w:val="340"/>
                <w:rFonts w:hint="eastAsia" w:ascii="仿宋_GB2312" w:hAnsi="仿宋_GB2312" w:eastAsia="仿宋_GB2312" w:cs="仿宋_GB2312"/>
                <w:b w:val="0"/>
                <w:bCs w:val="0"/>
                <w:sz w:val="24"/>
                <w:szCs w:val="24"/>
                <w:highlight w:val="none"/>
                <w:lang w:eastAsia="zh-CN"/>
              </w:rPr>
              <w:t>供应商</w:t>
            </w:r>
            <w:r>
              <w:rPr>
                <w:rStyle w:val="340"/>
                <w:rFonts w:hint="eastAsia" w:ascii="仿宋_GB2312" w:hAnsi="仿宋_GB2312" w:eastAsia="仿宋_GB2312" w:cs="仿宋_GB2312"/>
                <w:b w:val="0"/>
                <w:bCs w:val="0"/>
                <w:sz w:val="24"/>
                <w:szCs w:val="24"/>
                <w:highlight w:val="none"/>
              </w:rPr>
              <w:t>须针对本项目制定有完善的宿舍服务管理、绿化美化维护、</w:t>
            </w:r>
            <w:r>
              <w:rPr>
                <w:rStyle w:val="340"/>
                <w:rFonts w:hint="eastAsia" w:ascii="仿宋_GB2312" w:hAnsi="仿宋_GB2312" w:eastAsia="仿宋_GB2312" w:cs="仿宋_GB2312"/>
                <w:b w:val="0"/>
                <w:bCs w:val="0"/>
                <w:sz w:val="24"/>
                <w:szCs w:val="24"/>
                <w:highlight w:val="none"/>
                <w:lang w:val="en-US" w:eastAsia="zh-CN"/>
              </w:rPr>
              <w:t>消杀、</w:t>
            </w:r>
            <w:r>
              <w:rPr>
                <w:rStyle w:val="340"/>
                <w:rFonts w:hint="eastAsia" w:ascii="仿宋_GB2312" w:hAnsi="仿宋_GB2312" w:eastAsia="仿宋_GB2312" w:cs="仿宋_GB2312"/>
                <w:b w:val="0"/>
                <w:bCs w:val="0"/>
                <w:sz w:val="24"/>
                <w:szCs w:val="24"/>
                <w:highlight w:val="none"/>
              </w:rPr>
              <w:t>保洁工作流程标准及服务承诺，</w:t>
            </w:r>
            <w:r>
              <w:rPr>
                <w:rStyle w:val="340"/>
                <w:rFonts w:hint="eastAsia" w:ascii="仿宋_GB2312" w:hAnsi="仿宋_GB2312" w:eastAsia="仿宋_GB2312" w:cs="仿宋_GB2312"/>
                <w:b w:val="0"/>
                <w:bCs w:val="0"/>
                <w:sz w:val="24"/>
                <w:szCs w:val="24"/>
                <w:highlight w:val="none"/>
                <w:lang w:val="en-US" w:eastAsia="zh-CN"/>
              </w:rPr>
              <w:t>校园安保</w:t>
            </w:r>
            <w:r>
              <w:rPr>
                <w:rStyle w:val="340"/>
                <w:rFonts w:hint="eastAsia" w:ascii="仿宋_GB2312" w:hAnsi="仿宋_GB2312" w:eastAsia="仿宋_GB2312" w:cs="仿宋_GB2312"/>
                <w:b w:val="0"/>
                <w:bCs w:val="0"/>
                <w:sz w:val="24"/>
                <w:szCs w:val="24"/>
                <w:highlight w:val="none"/>
              </w:rPr>
              <w:t>管理服务须针对本项目制定有</w:t>
            </w:r>
            <w:r>
              <w:rPr>
                <w:rStyle w:val="340"/>
                <w:rFonts w:hint="eastAsia" w:ascii="仿宋_GB2312" w:hAnsi="仿宋_GB2312" w:eastAsia="仿宋_GB2312" w:cs="仿宋_GB2312"/>
                <w:b w:val="0"/>
                <w:bCs w:val="0"/>
                <w:sz w:val="24"/>
                <w:szCs w:val="24"/>
                <w:highlight w:val="none"/>
                <w:lang w:val="en-US" w:eastAsia="zh-CN"/>
              </w:rPr>
              <w:t>安全保障</w:t>
            </w:r>
            <w:r>
              <w:rPr>
                <w:rStyle w:val="340"/>
                <w:rFonts w:hint="eastAsia" w:ascii="仿宋_GB2312" w:hAnsi="仿宋_GB2312" w:eastAsia="仿宋_GB2312" w:cs="仿宋_GB2312"/>
                <w:b w:val="0"/>
                <w:bCs w:val="0"/>
                <w:sz w:val="24"/>
                <w:szCs w:val="24"/>
                <w:highlight w:val="none"/>
              </w:rPr>
              <w:t>制度</w:t>
            </w:r>
            <w:r>
              <w:rPr>
                <w:rStyle w:val="340"/>
                <w:rFonts w:ascii="仿宋_GB2312" w:hAnsi="仿宋_GB2312" w:eastAsia="仿宋_GB2312" w:cs="仿宋_GB2312"/>
                <w:b w:val="0"/>
                <w:bCs w:val="0"/>
                <w:sz w:val="24"/>
                <w:szCs w:val="24"/>
                <w:highlight w:val="none"/>
              </w:rPr>
              <w:t>和奖惩制度</w:t>
            </w:r>
            <w:r>
              <w:rPr>
                <w:rStyle w:val="340"/>
                <w:rFonts w:hint="eastAsia" w:ascii="仿宋_GB2312" w:hAnsi="仿宋_GB2312" w:eastAsia="仿宋_GB2312" w:cs="仿宋_GB2312"/>
                <w:b w:val="0"/>
                <w:bCs w:val="0"/>
                <w:sz w:val="24"/>
                <w:szCs w:val="24"/>
                <w:highlight w:val="none"/>
              </w:rPr>
              <w:t>，并履行实施。建立有物业维修、维护管理档案。</w:t>
            </w:r>
          </w:p>
          <w:p w14:paraId="774D5B1E">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（三）质量目标要求</w:t>
            </w:r>
          </w:p>
          <w:p w14:paraId="5AD6BD77">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1.依托行业标准，根据</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管理规定与服务要求，制订切实可行的工作制度、服务整体方案、考核标准和应急预案，</w:t>
            </w:r>
            <w:r>
              <w:rPr>
                <w:rStyle w:val="340"/>
                <w:rFonts w:hint="eastAsia" w:ascii="仿宋_GB2312" w:hAnsi="仿宋_GB2312" w:eastAsia="仿宋_GB2312" w:cs="仿宋_GB2312"/>
                <w:b w:val="0"/>
                <w:bCs w:val="0"/>
                <w:sz w:val="24"/>
                <w:szCs w:val="24"/>
                <w:highlight w:val="none"/>
                <w:lang w:eastAsia="zh-CN"/>
              </w:rPr>
              <w:t>遇</w:t>
            </w:r>
            <w:r>
              <w:rPr>
                <w:rStyle w:val="340"/>
                <w:rFonts w:hint="eastAsia" w:ascii="仿宋_GB2312" w:hAnsi="仿宋_GB2312" w:eastAsia="仿宋_GB2312" w:cs="仿宋_GB2312"/>
                <w:b w:val="0"/>
                <w:bCs w:val="0"/>
                <w:sz w:val="24"/>
                <w:szCs w:val="24"/>
                <w:highlight w:val="none"/>
              </w:rPr>
              <w:t>突发事件反应迅速，预案处理有力。</w:t>
            </w:r>
          </w:p>
          <w:p w14:paraId="4E21377A">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2.依法办事，严格管理，提供优质的后勤保障服务，保障学校财产和师生人身不受侵害，维护正常的教育教学和生活秩序。</w:t>
            </w:r>
          </w:p>
          <w:p w14:paraId="3243E472">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3.全年无责任事故和责任案件发生，师生有安全感。</w:t>
            </w:r>
          </w:p>
          <w:p w14:paraId="23A915EC">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（四）服务要求</w:t>
            </w:r>
          </w:p>
          <w:p w14:paraId="020AD01A">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1.树立“服务第一，业主至上”的思想，切实维护学校与师生的人身和财产安全。</w:t>
            </w:r>
          </w:p>
          <w:p w14:paraId="1211AA8C">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2.管理坚持原则、缜密严谨；服务以人为本、主动热情；处理问题高度警惕、有理有节。</w:t>
            </w:r>
          </w:p>
          <w:p w14:paraId="44929E6F">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人员仪表整洁，业务操作规范熟练，保持岗位卫生整洁。</w:t>
            </w:r>
          </w:p>
          <w:p w14:paraId="2EE01EC6">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4.依法办事，物业服务人员礼貌待人，不与师生发生争吵，杜绝与师生发生冲突，禁止员工出手伤及师生人身安全。</w:t>
            </w:r>
          </w:p>
          <w:p w14:paraId="25E69D86">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5.师生有求必应，有险必出。</w:t>
            </w:r>
          </w:p>
          <w:p w14:paraId="45DCF504">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（五）</w:t>
            </w:r>
            <w:r>
              <w:rPr>
                <w:rStyle w:val="340"/>
                <w:rFonts w:hint="eastAsia" w:ascii="仿宋_GB2312" w:hAnsi="仿宋_GB2312" w:eastAsia="仿宋_GB2312" w:cs="仿宋_GB2312"/>
                <w:b/>
                <w:bCs/>
                <w:sz w:val="24"/>
                <w:szCs w:val="24"/>
                <w:highlight w:val="none"/>
                <w:lang w:eastAsia="zh-CN"/>
              </w:rPr>
              <w:t>服务团队</w:t>
            </w:r>
            <w:r>
              <w:rPr>
                <w:rStyle w:val="340"/>
                <w:rFonts w:hint="eastAsia" w:ascii="仿宋_GB2312" w:hAnsi="仿宋_GB2312" w:eastAsia="仿宋_GB2312" w:cs="仿宋_GB2312"/>
                <w:b/>
                <w:bCs/>
                <w:sz w:val="24"/>
                <w:szCs w:val="24"/>
                <w:highlight w:val="none"/>
              </w:rPr>
              <w:t>建设与管理要求</w:t>
            </w:r>
          </w:p>
          <w:p w14:paraId="709F64EC">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1.从</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安全实际出发，经常性开展</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人员业务培训和紧急预案演练，每月不少于一次例会。</w:t>
            </w:r>
          </w:p>
          <w:p w14:paraId="4E192FF0">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w:t>
            </w:r>
            <w:r>
              <w:rPr>
                <w:rStyle w:val="340"/>
                <w:rFonts w:hint="eastAsia" w:ascii="仿宋_GB2312" w:hAnsi="仿宋_GB2312" w:eastAsia="仿宋_GB2312" w:cs="仿宋_GB2312"/>
                <w:b w:val="0"/>
                <w:bCs w:val="0"/>
                <w:sz w:val="24"/>
                <w:szCs w:val="24"/>
                <w:highlight w:val="none"/>
                <w:lang w:eastAsia="zh-CN"/>
              </w:rPr>
              <w:t>服务团队</w:t>
            </w:r>
            <w:r>
              <w:rPr>
                <w:rStyle w:val="340"/>
                <w:rFonts w:hint="eastAsia" w:ascii="仿宋_GB2312" w:hAnsi="仿宋_GB2312" w:eastAsia="仿宋_GB2312" w:cs="仿宋_GB2312"/>
                <w:b w:val="0"/>
                <w:bCs w:val="0"/>
                <w:sz w:val="24"/>
                <w:szCs w:val="24"/>
                <w:highlight w:val="none"/>
              </w:rPr>
              <w:t>内部管理体制健全，全面实施</w:t>
            </w:r>
            <w:r>
              <w:rPr>
                <w:rStyle w:val="340"/>
                <w:rFonts w:hint="eastAsia" w:ascii="仿宋_GB2312" w:hAnsi="仿宋_GB2312" w:eastAsia="仿宋_GB2312" w:cs="仿宋_GB2312"/>
                <w:b w:val="0"/>
                <w:bCs w:val="0"/>
                <w:sz w:val="24"/>
                <w:szCs w:val="24"/>
                <w:highlight w:val="none"/>
                <w:lang w:eastAsia="zh-CN"/>
              </w:rPr>
              <w:t>服务团队</w:t>
            </w:r>
            <w:r>
              <w:rPr>
                <w:rStyle w:val="340"/>
                <w:rFonts w:hint="eastAsia" w:ascii="仿宋_GB2312" w:hAnsi="仿宋_GB2312" w:eastAsia="仿宋_GB2312" w:cs="仿宋_GB2312"/>
                <w:b w:val="0"/>
                <w:bCs w:val="0"/>
                <w:sz w:val="24"/>
                <w:szCs w:val="24"/>
                <w:highlight w:val="none"/>
              </w:rPr>
              <w:t>规范化管理。</w:t>
            </w:r>
          </w:p>
          <w:p w14:paraId="0A3F270F">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必须采取有效措施保持服务队伍稳定性，严格控制非违纪人员</w:t>
            </w:r>
            <w:r>
              <w:rPr>
                <w:rStyle w:val="340"/>
                <w:rFonts w:hint="eastAsia" w:ascii="仿宋_GB2312" w:hAnsi="仿宋_GB2312" w:eastAsia="仿宋_GB2312" w:cs="仿宋_GB2312"/>
                <w:b w:val="0"/>
                <w:bCs w:val="0"/>
                <w:sz w:val="24"/>
                <w:szCs w:val="24"/>
                <w:highlight w:val="none"/>
                <w:lang w:val="en-US" w:eastAsia="zh-CN"/>
              </w:rPr>
              <w:t>流动的</w:t>
            </w:r>
            <w:r>
              <w:rPr>
                <w:rStyle w:val="340"/>
                <w:rFonts w:hint="eastAsia" w:ascii="仿宋_GB2312" w:hAnsi="仿宋_GB2312" w:eastAsia="仿宋_GB2312" w:cs="仿宋_GB2312"/>
                <w:b w:val="0"/>
                <w:bCs w:val="0"/>
                <w:sz w:val="24"/>
                <w:szCs w:val="24"/>
                <w:highlight w:val="none"/>
              </w:rPr>
              <w:t>比例，</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期限内</w:t>
            </w:r>
            <w:r>
              <w:rPr>
                <w:rStyle w:val="340"/>
                <w:rFonts w:hint="eastAsia" w:ascii="仿宋_GB2312" w:hAnsi="仿宋_GB2312" w:eastAsia="仿宋_GB2312" w:cs="仿宋_GB2312"/>
                <w:b w:val="0"/>
                <w:bCs w:val="0"/>
                <w:sz w:val="24"/>
                <w:szCs w:val="24"/>
                <w:highlight w:val="none"/>
                <w:lang w:val="en-US" w:eastAsia="zh-CN"/>
              </w:rPr>
              <w:t>人员流动</w:t>
            </w:r>
            <w:r>
              <w:rPr>
                <w:rStyle w:val="340"/>
                <w:rFonts w:hint="eastAsia" w:ascii="仿宋_GB2312" w:hAnsi="仿宋_GB2312" w:eastAsia="仿宋_GB2312" w:cs="仿宋_GB2312"/>
                <w:b w:val="0"/>
                <w:bCs w:val="0"/>
                <w:sz w:val="24"/>
                <w:szCs w:val="24"/>
                <w:highlight w:val="none"/>
              </w:rPr>
              <w:t>人数不得超过合同</w:t>
            </w:r>
            <w:r>
              <w:rPr>
                <w:rStyle w:val="340"/>
                <w:rFonts w:hint="eastAsia" w:ascii="仿宋_GB2312" w:hAnsi="仿宋_GB2312" w:eastAsia="仿宋_GB2312" w:cs="仿宋_GB2312"/>
                <w:b w:val="0"/>
                <w:bCs w:val="0"/>
                <w:sz w:val="24"/>
                <w:szCs w:val="24"/>
                <w:highlight w:val="none"/>
                <w:lang w:eastAsia="zh-CN"/>
              </w:rPr>
              <w:t>总人</w:t>
            </w:r>
            <w:r>
              <w:rPr>
                <w:rStyle w:val="340"/>
                <w:rFonts w:hint="eastAsia" w:ascii="仿宋_GB2312" w:hAnsi="仿宋_GB2312" w:eastAsia="仿宋_GB2312" w:cs="仿宋_GB2312"/>
                <w:b w:val="0"/>
                <w:bCs w:val="0"/>
                <w:sz w:val="24"/>
                <w:szCs w:val="24"/>
                <w:highlight w:val="none"/>
              </w:rPr>
              <w:t>数的</w:t>
            </w:r>
            <w:r>
              <w:rPr>
                <w:rStyle w:val="340"/>
                <w:rFonts w:hint="eastAsia" w:ascii="仿宋_GB2312" w:hAnsi="仿宋_GB2312" w:eastAsia="仿宋_GB2312" w:cs="仿宋_GB2312"/>
                <w:b w:val="0"/>
                <w:bCs w:val="0"/>
                <w:sz w:val="24"/>
                <w:szCs w:val="24"/>
                <w:highlight w:val="none"/>
                <w:lang w:val="en-US" w:eastAsia="zh-CN"/>
              </w:rPr>
              <w:t>50</w:t>
            </w:r>
            <w:r>
              <w:rPr>
                <w:rStyle w:val="340"/>
                <w:rFonts w:hint="eastAsia" w:ascii="仿宋_GB2312" w:hAnsi="仿宋_GB2312" w:eastAsia="仿宋_GB2312" w:cs="仿宋_GB2312"/>
                <w:b w:val="0"/>
                <w:bCs w:val="0"/>
                <w:sz w:val="24"/>
                <w:szCs w:val="24"/>
                <w:highlight w:val="none"/>
              </w:rPr>
              <w:t>%，并作出承诺；主要管理者的更换，应提前一个月以书面形式告知</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，其他队员更换提前一周告知</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，以确保服务质量不因人员变动而受影响。</w:t>
            </w:r>
          </w:p>
          <w:p w14:paraId="42A06592">
            <w:pPr>
              <w:pStyle w:val="338"/>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4.</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人员的应聘、录用、离职等管理档案规范，手续齐全，相应资料必须报</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相应部门备案，禁止</w:t>
            </w:r>
            <w:r>
              <w:rPr>
                <w:rStyle w:val="340"/>
                <w:rFonts w:hint="eastAsia" w:ascii="仿宋_GB2312" w:hAnsi="仿宋_GB2312" w:eastAsia="仿宋_GB2312" w:cs="仿宋_GB2312"/>
                <w:b w:val="0"/>
                <w:bCs w:val="0"/>
                <w:sz w:val="24"/>
                <w:szCs w:val="24"/>
                <w:highlight w:val="none"/>
                <w:lang w:eastAsia="zh-CN"/>
              </w:rPr>
              <w:t>已</w:t>
            </w:r>
            <w:r>
              <w:rPr>
                <w:rStyle w:val="340"/>
                <w:rFonts w:hint="eastAsia" w:ascii="仿宋_GB2312" w:hAnsi="仿宋_GB2312" w:eastAsia="仿宋_GB2312" w:cs="仿宋_GB2312"/>
                <w:b w:val="0"/>
                <w:bCs w:val="0"/>
                <w:sz w:val="24"/>
                <w:szCs w:val="24"/>
                <w:highlight w:val="none"/>
              </w:rPr>
              <w:t>离职人员进入校园。</w:t>
            </w:r>
          </w:p>
          <w:p w14:paraId="3987DE03">
            <w:pPr>
              <w:pStyle w:val="338"/>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三</w:t>
            </w:r>
            <w:r>
              <w:rPr>
                <w:rStyle w:val="340"/>
                <w:rFonts w:ascii="仿宋_GB2312" w:hAnsi="仿宋_GB2312" w:eastAsia="仿宋_GB2312" w:cs="仿宋_GB2312"/>
                <w:b/>
                <w:bCs/>
                <w:sz w:val="24"/>
                <w:szCs w:val="24"/>
                <w:highlight w:val="none"/>
              </w:rPr>
              <w:t>、岗位设置及人员素质要求</w:t>
            </w:r>
          </w:p>
          <w:p w14:paraId="31B25735">
            <w:pPr>
              <w:pStyle w:val="338"/>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（一）岗位设置</w:t>
            </w:r>
          </w:p>
          <w:tbl>
            <w:tblPr>
              <w:tblStyle w:val="337"/>
              <w:tblW w:w="701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86"/>
              <w:gridCol w:w="1267"/>
              <w:gridCol w:w="2338"/>
              <w:gridCol w:w="1477"/>
            </w:tblGrid>
            <w:tr w14:paraId="37CF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dxa"/>
                  <w:vAlign w:val="center"/>
                </w:tcPr>
                <w:p w14:paraId="11D3CC6C">
                  <w:pPr>
                    <w:pStyle w:val="338"/>
                    <w:spacing w:line="420" w:lineRule="exact"/>
                    <w:ind w:right="42" w:rightChars="20" w:hanging="1"/>
                    <w:jc w:val="center"/>
                    <w:rPr>
                      <w:rStyle w:val="340"/>
                      <w:rFonts w:hint="default" w:ascii="仿宋_GB2312" w:hAnsi="仿宋_GB2312" w:eastAsia="仿宋_GB2312" w:cs="仿宋_GB2312"/>
                      <w:sz w:val="24"/>
                      <w:szCs w:val="24"/>
                      <w:highlight w:val="none"/>
                    </w:rPr>
                  </w:pPr>
                  <w:r>
                    <w:rPr>
                      <w:rStyle w:val="340"/>
                      <w:rFonts w:hint="default" w:ascii="仿宋_GB2312" w:hAnsi="仿宋" w:eastAsia="仿宋_GB2312"/>
                      <w:sz w:val="24"/>
                      <w:szCs w:val="24"/>
                      <w:highlight w:val="none"/>
                    </w:rPr>
                    <w:t>序号</w:t>
                  </w:r>
                </w:p>
              </w:tc>
              <w:tc>
                <w:tcPr>
                  <w:tcW w:w="1486" w:type="dxa"/>
                  <w:vAlign w:val="center"/>
                </w:tcPr>
                <w:p w14:paraId="5198B9F9">
                  <w:pPr>
                    <w:pStyle w:val="338"/>
                    <w:spacing w:line="420" w:lineRule="exact"/>
                    <w:ind w:right="42" w:rightChars="20" w:hanging="1"/>
                    <w:jc w:val="center"/>
                    <w:rPr>
                      <w:rStyle w:val="340"/>
                      <w:rFonts w:hint="default" w:ascii="仿宋_GB2312" w:hAnsi="仿宋_GB2312" w:eastAsia="仿宋_GB2312" w:cs="仿宋_GB2312"/>
                      <w:sz w:val="24"/>
                      <w:szCs w:val="24"/>
                      <w:highlight w:val="none"/>
                    </w:rPr>
                  </w:pPr>
                  <w:r>
                    <w:rPr>
                      <w:rStyle w:val="340"/>
                      <w:rFonts w:hint="default" w:ascii="仿宋_GB2312" w:hAnsi="仿宋" w:eastAsia="仿宋_GB2312"/>
                      <w:sz w:val="24"/>
                      <w:szCs w:val="24"/>
                      <w:highlight w:val="none"/>
                    </w:rPr>
                    <w:t>工作岗位</w:t>
                  </w:r>
                </w:p>
              </w:tc>
              <w:tc>
                <w:tcPr>
                  <w:tcW w:w="1267" w:type="dxa"/>
                  <w:vAlign w:val="center"/>
                </w:tcPr>
                <w:p w14:paraId="39B46849">
                  <w:pPr>
                    <w:pStyle w:val="338"/>
                    <w:spacing w:line="420" w:lineRule="exact"/>
                    <w:ind w:right="42" w:rightChars="20"/>
                    <w:jc w:val="center"/>
                    <w:rPr>
                      <w:rStyle w:val="340"/>
                      <w:rFonts w:hint="default" w:ascii="仿宋_GB2312" w:hAnsi="仿宋_GB2312" w:eastAsia="仿宋_GB2312" w:cs="仿宋_GB2312"/>
                      <w:sz w:val="24"/>
                      <w:szCs w:val="24"/>
                      <w:highlight w:val="none"/>
                    </w:rPr>
                  </w:pPr>
                  <w:r>
                    <w:rPr>
                      <w:rStyle w:val="340"/>
                      <w:rFonts w:hint="default" w:ascii="仿宋_GB2312" w:hAnsi="仿宋" w:eastAsia="仿宋_GB2312"/>
                      <w:sz w:val="24"/>
                      <w:szCs w:val="24"/>
                      <w:highlight w:val="none"/>
                    </w:rPr>
                    <w:t>岗位人数</w:t>
                  </w:r>
                </w:p>
              </w:tc>
              <w:tc>
                <w:tcPr>
                  <w:tcW w:w="2338" w:type="dxa"/>
                  <w:vAlign w:val="center"/>
                </w:tcPr>
                <w:p w14:paraId="2C04EDEC">
                  <w:pPr>
                    <w:pStyle w:val="338"/>
                    <w:spacing w:line="420" w:lineRule="exact"/>
                    <w:ind w:right="42" w:rightChars="20"/>
                    <w:jc w:val="center"/>
                    <w:rPr>
                      <w:rStyle w:val="340"/>
                      <w:rFonts w:hint="default" w:ascii="仿宋_GB2312" w:hAnsi="仿宋_GB2312" w:eastAsia="仿宋_GB2312" w:cs="仿宋_GB2312"/>
                      <w:sz w:val="24"/>
                      <w:szCs w:val="24"/>
                      <w:highlight w:val="none"/>
                    </w:rPr>
                  </w:pPr>
                  <w:r>
                    <w:rPr>
                      <w:rStyle w:val="340"/>
                      <w:rFonts w:ascii="仿宋_GB2312" w:hAnsi="仿宋_GB2312" w:eastAsia="仿宋_GB2312" w:cs="仿宋_GB2312"/>
                      <w:sz w:val="24"/>
                      <w:szCs w:val="24"/>
                      <w:highlight w:val="none"/>
                    </w:rPr>
                    <w:t>工作时间</w:t>
                  </w:r>
                </w:p>
              </w:tc>
              <w:tc>
                <w:tcPr>
                  <w:tcW w:w="1477" w:type="dxa"/>
                  <w:vAlign w:val="center"/>
                </w:tcPr>
                <w:p w14:paraId="59D86E3C">
                  <w:pPr>
                    <w:pStyle w:val="338"/>
                    <w:spacing w:line="420" w:lineRule="exact"/>
                    <w:ind w:right="42" w:rightChars="20"/>
                    <w:jc w:val="center"/>
                    <w:rPr>
                      <w:rStyle w:val="340"/>
                      <w:rFonts w:ascii="仿宋_GB2312" w:hAnsi="仿宋_GB2312" w:eastAsia="仿宋_GB2312" w:cs="仿宋_GB2312"/>
                      <w:sz w:val="24"/>
                      <w:szCs w:val="24"/>
                      <w:highlight w:val="none"/>
                    </w:rPr>
                  </w:pPr>
                  <w:r>
                    <w:rPr>
                      <w:rStyle w:val="340"/>
                      <w:rFonts w:ascii="仿宋_GB2312" w:hAnsi="仿宋_GB2312" w:eastAsia="仿宋_GB2312" w:cs="仿宋_GB2312"/>
                      <w:sz w:val="24"/>
                      <w:szCs w:val="24"/>
                      <w:highlight w:val="none"/>
                    </w:rPr>
                    <w:t>备注</w:t>
                  </w:r>
                </w:p>
              </w:tc>
            </w:tr>
            <w:tr w14:paraId="3DC5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51" w:type="dxa"/>
                  <w:vAlign w:val="center"/>
                </w:tcPr>
                <w:p w14:paraId="5B2249EE">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1</w:t>
                  </w:r>
                </w:p>
              </w:tc>
              <w:tc>
                <w:tcPr>
                  <w:tcW w:w="1486" w:type="dxa"/>
                  <w:vAlign w:val="center"/>
                </w:tcPr>
                <w:p w14:paraId="34158222">
                  <w:pPr>
                    <w:pStyle w:val="338"/>
                    <w:spacing w:line="420" w:lineRule="exact"/>
                    <w:ind w:right="42" w:rightChars="20"/>
                    <w:jc w:val="center"/>
                    <w:rPr>
                      <w:rStyle w:val="340"/>
                      <w:rFonts w:hint="default"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sz w:val="24"/>
                      <w:szCs w:val="24"/>
                      <w:highlight w:val="none"/>
                      <w:lang w:val="en-US" w:eastAsia="zh-CN"/>
                    </w:rPr>
                    <w:t>项目经理(兼安保员)</w:t>
                  </w:r>
                </w:p>
              </w:tc>
              <w:tc>
                <w:tcPr>
                  <w:tcW w:w="1267" w:type="dxa"/>
                  <w:vAlign w:val="center"/>
                </w:tcPr>
                <w:p w14:paraId="2247006C">
                  <w:pPr>
                    <w:pStyle w:val="338"/>
                    <w:spacing w:line="420" w:lineRule="exact"/>
                    <w:ind w:right="42" w:rightChars="20"/>
                    <w:jc w:val="center"/>
                    <w:rPr>
                      <w:rStyle w:val="340"/>
                      <w:rFonts w:hint="default"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sz w:val="24"/>
                      <w:szCs w:val="24"/>
                      <w:highlight w:val="none"/>
                      <w:lang w:val="en-US" w:eastAsia="zh-CN"/>
                    </w:rPr>
                    <w:t>1人</w:t>
                  </w:r>
                </w:p>
              </w:tc>
              <w:tc>
                <w:tcPr>
                  <w:tcW w:w="2338" w:type="dxa"/>
                  <w:vAlign w:val="center"/>
                </w:tcPr>
                <w:p w14:paraId="27064043">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工作时间：</w:t>
                  </w:r>
                </w:p>
                <w:p w14:paraId="3801C011">
                  <w:pPr>
                    <w:pStyle w:val="342"/>
                    <w:spacing w:line="240" w:lineRule="auto"/>
                    <w:ind w:right="42" w:rightChars="20"/>
                    <w:jc w:val="center"/>
                    <w:rPr>
                      <w:rStyle w:val="343"/>
                      <w:rFonts w:hint="eastAsia" w:ascii="仿宋_GB2312" w:hAnsi="仿宋_GB2312" w:eastAsia="仿宋_GB2312" w:cs="仿宋_GB2312"/>
                      <w:sz w:val="24"/>
                      <w:szCs w:val="24"/>
                    </w:rPr>
                  </w:pPr>
                  <w:r>
                    <w:rPr>
                      <w:rFonts w:hint="eastAsia" w:ascii="仿宋_GB2312" w:hAnsi="仿宋_GB2312" w:eastAsia="仿宋_GB2312" w:cs="仿宋_GB2312"/>
                      <w:bCs/>
                      <w:sz w:val="24"/>
                    </w:rPr>
                    <w:t>周一至周</w:t>
                  </w:r>
                  <w:r>
                    <w:rPr>
                      <w:rFonts w:hint="eastAsia" w:ascii="仿宋_GB2312" w:hAnsi="仿宋_GB2312" w:eastAsia="仿宋_GB2312" w:cs="仿宋_GB2312"/>
                      <w:bCs/>
                      <w:sz w:val="24"/>
                      <w:lang w:val="en-US" w:eastAsia="zh-CN"/>
                    </w:rPr>
                    <w:t>五</w:t>
                  </w:r>
                </w:p>
                <w:p w14:paraId="7A8F8AF7">
                  <w:pPr>
                    <w:pStyle w:val="342"/>
                    <w:spacing w:line="240" w:lineRule="auto"/>
                    <w:ind w:right="42" w:rightChars="20"/>
                    <w:jc w:val="center"/>
                    <w:rPr>
                      <w:rStyle w:val="343"/>
                      <w:rFonts w:ascii="仿宋_GB2312" w:hAnsi="仿宋_GB2312" w:eastAsia="仿宋_GB2312" w:cs="仿宋_GB2312"/>
                      <w:sz w:val="24"/>
                      <w:szCs w:val="24"/>
                    </w:rPr>
                  </w:pPr>
                  <w:r>
                    <w:rPr>
                      <w:rStyle w:val="343"/>
                      <w:rFonts w:hint="eastAsia" w:ascii="仿宋_GB2312" w:hAnsi="仿宋_GB2312" w:eastAsia="仿宋_GB2312" w:cs="仿宋_GB2312"/>
                      <w:sz w:val="24"/>
                      <w:szCs w:val="24"/>
                    </w:rPr>
                    <w:t>上午 8:00-12:00</w:t>
                  </w:r>
                </w:p>
                <w:p w14:paraId="522F27DC">
                  <w:pPr>
                    <w:pStyle w:val="342"/>
                    <w:spacing w:line="240" w:lineRule="auto"/>
                    <w:ind w:right="42" w:rightChars="20"/>
                    <w:jc w:val="center"/>
                    <w:rPr>
                      <w:rFonts w:hint="default" w:ascii="仿宋_GB2312" w:hAnsi="仿宋_GB2312" w:eastAsia="仿宋_GB2312" w:cs="仿宋_GB2312"/>
                      <w:w w:val="100"/>
                      <w:kern w:val="0"/>
                      <w:sz w:val="24"/>
                      <w:szCs w:val="24"/>
                      <w:shd w:val="clear" w:color="auto" w:fill="auto"/>
                      <w:lang w:val="en-US" w:eastAsia="zh-CN" w:bidi="ar-SA"/>
                    </w:rPr>
                  </w:pPr>
                  <w:r>
                    <w:rPr>
                      <w:rStyle w:val="343"/>
                      <w:rFonts w:hint="eastAsia" w:ascii="仿宋_GB2312" w:hAnsi="仿宋_GB2312" w:eastAsia="仿宋_GB2312" w:cs="仿宋_GB2312"/>
                      <w:sz w:val="24"/>
                      <w:szCs w:val="24"/>
                    </w:rPr>
                    <w:t>下午14:00-18:00</w:t>
                  </w:r>
                </w:p>
              </w:tc>
              <w:tc>
                <w:tcPr>
                  <w:tcW w:w="1477" w:type="dxa"/>
                  <w:vAlign w:val="center"/>
                </w:tcPr>
                <w:p w14:paraId="566C0535">
                  <w:pPr>
                    <w:pStyle w:val="342"/>
                    <w:spacing w:line="240" w:lineRule="auto"/>
                    <w:ind w:right="42" w:rightChars="20"/>
                    <w:jc w:val="center"/>
                    <w:rPr>
                      <w:rFonts w:hint="default" w:ascii="仿宋_GB2312" w:hAnsi="仿宋_GB2312" w:eastAsia="仿宋_GB2312" w:cs="仿宋_GB2312"/>
                      <w:w w:val="100"/>
                      <w:kern w:val="0"/>
                      <w:sz w:val="24"/>
                      <w:szCs w:val="24"/>
                      <w:shd w:val="clear" w:color="auto" w:fill="auto"/>
                      <w:lang w:val="en-US" w:eastAsia="zh-CN" w:bidi="ar-SA"/>
                    </w:rPr>
                  </w:pPr>
                  <w:r>
                    <w:rPr>
                      <w:rFonts w:hint="default" w:ascii="仿宋_GB2312" w:hAnsi="仿宋_GB2312" w:eastAsia="仿宋_GB2312" w:cs="仿宋_GB2312"/>
                      <w:w w:val="100"/>
                      <w:kern w:val="0"/>
                      <w:sz w:val="24"/>
                      <w:szCs w:val="24"/>
                      <w:shd w:val="clear" w:color="auto" w:fill="auto"/>
                      <w:lang w:val="en-US" w:eastAsia="zh-CN" w:bidi="ar-SA"/>
                    </w:rPr>
                    <w:t>可以参与轮班</w:t>
                  </w:r>
                </w:p>
              </w:tc>
            </w:tr>
            <w:tr w14:paraId="3E7D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14:paraId="69BC4CF9">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2</w:t>
                  </w:r>
                </w:p>
              </w:tc>
              <w:tc>
                <w:tcPr>
                  <w:tcW w:w="1486" w:type="dxa"/>
                  <w:vAlign w:val="center"/>
                </w:tcPr>
                <w:p w14:paraId="5BA29CC8">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安保员（含安保队长）</w:t>
                  </w:r>
                </w:p>
              </w:tc>
              <w:tc>
                <w:tcPr>
                  <w:tcW w:w="1267" w:type="dxa"/>
                  <w:vAlign w:val="center"/>
                </w:tcPr>
                <w:p w14:paraId="09682C67">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6</w:t>
                  </w:r>
                  <w:r>
                    <w:rPr>
                      <w:rStyle w:val="340"/>
                      <w:rFonts w:hint="default" w:ascii="仿宋_GB2312" w:hAnsi="仿宋_GB2312" w:eastAsia="仿宋_GB2312" w:cs="仿宋_GB2312"/>
                      <w:sz w:val="24"/>
                      <w:szCs w:val="24"/>
                      <w:highlight w:val="none"/>
                    </w:rPr>
                    <w:t>人</w:t>
                  </w:r>
                </w:p>
              </w:tc>
              <w:tc>
                <w:tcPr>
                  <w:tcW w:w="2338" w:type="dxa"/>
                  <w:vAlign w:val="center"/>
                </w:tcPr>
                <w:p w14:paraId="34C9C640">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工作时间：</w:t>
                  </w:r>
                </w:p>
                <w:p w14:paraId="2330C460">
                  <w:pPr>
                    <w:spacing w:line="320" w:lineRule="exact"/>
                    <w:ind w:hanging="1" w:firstLineChars="0"/>
                    <w:jc w:val="center"/>
                    <w:rPr>
                      <w:rFonts w:hint="default" w:ascii="仿宋_GB2312" w:hAnsi="仿宋_GB2312" w:eastAsia="仿宋_GB2312" w:cs="仿宋_GB2312"/>
                      <w:w w:val="100"/>
                      <w:kern w:val="2"/>
                      <w:sz w:val="24"/>
                      <w:szCs w:val="24"/>
                      <w:highlight w:val="none"/>
                      <w:shd w:val="clear" w:color="auto" w:fill="auto"/>
                      <w:lang w:val="en-US" w:eastAsia="zh-CN" w:bidi="ar-SA"/>
                    </w:rPr>
                  </w:pP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24h值班</w:t>
                  </w:r>
                </w:p>
              </w:tc>
              <w:tc>
                <w:tcPr>
                  <w:tcW w:w="1477" w:type="dxa"/>
                  <w:vAlign w:val="center"/>
                </w:tcPr>
                <w:p w14:paraId="4E62398F">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门岗3人，巡逻岗3人</w:t>
                  </w:r>
                </w:p>
              </w:tc>
            </w:tr>
            <w:tr w14:paraId="10E6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14:paraId="39647562">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3</w:t>
                  </w:r>
                </w:p>
              </w:tc>
              <w:tc>
                <w:tcPr>
                  <w:tcW w:w="1486" w:type="dxa"/>
                  <w:vAlign w:val="center"/>
                </w:tcPr>
                <w:p w14:paraId="77F788F3">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default" w:ascii="仿宋_GB2312" w:hAnsi="仿宋_GB2312" w:eastAsia="仿宋_GB2312" w:cs="仿宋_GB2312"/>
                      <w:sz w:val="24"/>
                      <w:szCs w:val="24"/>
                      <w:highlight w:val="none"/>
                    </w:rPr>
                    <w:t>保洁员</w:t>
                  </w:r>
                </w:p>
              </w:tc>
              <w:tc>
                <w:tcPr>
                  <w:tcW w:w="1267" w:type="dxa"/>
                  <w:vAlign w:val="center"/>
                </w:tcPr>
                <w:p w14:paraId="0CC3386D">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7</w:t>
                  </w:r>
                  <w:r>
                    <w:rPr>
                      <w:rStyle w:val="340"/>
                      <w:rFonts w:hint="default" w:ascii="仿宋_GB2312" w:hAnsi="仿宋_GB2312" w:eastAsia="仿宋_GB2312" w:cs="仿宋_GB2312"/>
                      <w:sz w:val="24"/>
                      <w:szCs w:val="24"/>
                      <w:highlight w:val="none"/>
                    </w:rPr>
                    <w:t>人</w:t>
                  </w:r>
                </w:p>
              </w:tc>
              <w:tc>
                <w:tcPr>
                  <w:tcW w:w="2338" w:type="dxa"/>
                  <w:vAlign w:val="center"/>
                </w:tcPr>
                <w:p w14:paraId="4B6743F9">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lang w:eastAsia="zh-CN"/>
                    </w:rPr>
                    <w:t>工作</w:t>
                  </w:r>
                  <w:r>
                    <w:rPr>
                      <w:rFonts w:hint="eastAsia" w:ascii="仿宋_GB2312" w:hAnsi="仿宋_GB2312" w:eastAsia="仿宋_GB2312" w:cs="仿宋_GB2312"/>
                      <w:bCs/>
                      <w:sz w:val="24"/>
                    </w:rPr>
                    <w:t>时间：</w:t>
                  </w:r>
                </w:p>
                <w:p w14:paraId="5D95C546">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每日</w:t>
                  </w:r>
                </w:p>
                <w:p w14:paraId="7D07E537">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7:00-11:00</w:t>
                  </w:r>
                </w:p>
                <w:p w14:paraId="7660AA23">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4</w:t>
                  </w: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0-1</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0</w:t>
                  </w:r>
                </w:p>
              </w:tc>
              <w:tc>
                <w:tcPr>
                  <w:tcW w:w="1477" w:type="dxa"/>
                  <w:vAlign w:val="center"/>
                </w:tcPr>
                <w:p w14:paraId="1DB380BD">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根据实际情况随时调整</w:t>
                  </w:r>
                </w:p>
              </w:tc>
            </w:tr>
            <w:tr w14:paraId="27BC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51" w:type="dxa"/>
                  <w:vAlign w:val="center"/>
                </w:tcPr>
                <w:p w14:paraId="4C272104">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4</w:t>
                  </w:r>
                </w:p>
              </w:tc>
              <w:tc>
                <w:tcPr>
                  <w:tcW w:w="1486" w:type="dxa"/>
                  <w:vAlign w:val="center"/>
                </w:tcPr>
                <w:p w14:paraId="25D071F1">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送水</w:t>
                  </w:r>
                  <w:r>
                    <w:rPr>
                      <w:rStyle w:val="340"/>
                      <w:rFonts w:hint="default" w:ascii="仿宋_GB2312" w:hAnsi="仿宋_GB2312" w:eastAsia="仿宋_GB2312" w:cs="仿宋_GB2312"/>
                      <w:sz w:val="24"/>
                      <w:szCs w:val="24"/>
                      <w:highlight w:val="none"/>
                    </w:rPr>
                    <w:t>员</w:t>
                  </w:r>
                </w:p>
              </w:tc>
              <w:tc>
                <w:tcPr>
                  <w:tcW w:w="1267" w:type="dxa"/>
                  <w:vAlign w:val="center"/>
                </w:tcPr>
                <w:p w14:paraId="2A8BC3D9">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人</w:t>
                  </w:r>
                </w:p>
              </w:tc>
              <w:tc>
                <w:tcPr>
                  <w:tcW w:w="2338" w:type="dxa"/>
                  <w:vAlign w:val="center"/>
                </w:tcPr>
                <w:p w14:paraId="246A89FC">
                  <w:pPr>
                    <w:spacing w:line="320" w:lineRule="exact"/>
                    <w:ind w:right="42" w:rightChars="20" w:hanging="1" w:firstLineChars="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bCs/>
                      <w:sz w:val="24"/>
                      <w:lang w:eastAsia="zh-CN"/>
                    </w:rPr>
                    <w:t>按需提供送水服务</w:t>
                  </w:r>
                </w:p>
              </w:tc>
              <w:tc>
                <w:tcPr>
                  <w:tcW w:w="1477" w:type="dxa"/>
                  <w:vAlign w:val="center"/>
                </w:tcPr>
                <w:p w14:paraId="63A3D442">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w w:val="100"/>
                      <w:kern w:val="0"/>
                      <w:sz w:val="24"/>
                      <w:szCs w:val="24"/>
                      <w:highlight w:val="none"/>
                      <w:shd w:val="clear" w:color="auto" w:fill="auto"/>
                      <w:lang w:val="en-US" w:eastAsia="zh-CN" w:bidi="ar-SA"/>
                    </w:rPr>
                    <w:t>兼职</w:t>
                  </w:r>
                </w:p>
              </w:tc>
            </w:tr>
            <w:tr w14:paraId="30A8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14:paraId="6D1F2C6F">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w w:val="100"/>
                      <w:kern w:val="0"/>
                      <w:sz w:val="24"/>
                      <w:szCs w:val="24"/>
                      <w:highlight w:val="none"/>
                      <w:shd w:val="clear" w:color="auto" w:fill="auto"/>
                      <w:lang w:val="en-US" w:eastAsia="zh-CN" w:bidi="ar-SA"/>
                    </w:rPr>
                    <w:t>5</w:t>
                  </w:r>
                </w:p>
              </w:tc>
              <w:tc>
                <w:tcPr>
                  <w:tcW w:w="1486" w:type="dxa"/>
                  <w:vAlign w:val="center"/>
                </w:tcPr>
                <w:p w14:paraId="0EED8E09">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宿管员</w:t>
                  </w:r>
                </w:p>
              </w:tc>
              <w:tc>
                <w:tcPr>
                  <w:tcW w:w="1267" w:type="dxa"/>
                  <w:vAlign w:val="center"/>
                </w:tcPr>
                <w:p w14:paraId="4245901B">
                  <w:pPr>
                    <w:pStyle w:val="338"/>
                    <w:spacing w:line="420" w:lineRule="exact"/>
                    <w:ind w:right="42" w:rightChars="20"/>
                    <w:jc w:val="center"/>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sz w:val="24"/>
                      <w:lang w:val="en-US" w:eastAsia="zh-CN"/>
                    </w:rPr>
                    <w:t>11人</w:t>
                  </w:r>
                </w:p>
              </w:tc>
              <w:tc>
                <w:tcPr>
                  <w:tcW w:w="2338" w:type="dxa"/>
                  <w:vAlign w:val="center"/>
                </w:tcPr>
                <w:p w14:paraId="6967119C">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工作时间：</w:t>
                  </w:r>
                </w:p>
                <w:p w14:paraId="33D028C1">
                  <w:pPr>
                    <w:pStyle w:val="338"/>
                    <w:spacing w:line="420" w:lineRule="exact"/>
                    <w:ind w:right="42" w:rightChars="20"/>
                    <w:jc w:val="center"/>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24h值班</w:t>
                  </w:r>
                </w:p>
              </w:tc>
              <w:tc>
                <w:tcPr>
                  <w:tcW w:w="1477" w:type="dxa"/>
                  <w:vAlign w:val="center"/>
                </w:tcPr>
                <w:p w14:paraId="4FAF60B0">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p>
              </w:tc>
            </w:tr>
            <w:tr w14:paraId="53FE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37" w:type="dxa"/>
                  <w:gridSpan w:val="2"/>
                  <w:vAlign w:val="center"/>
                </w:tcPr>
                <w:p w14:paraId="1F711A2B">
                  <w:pPr>
                    <w:pStyle w:val="338"/>
                    <w:spacing w:line="420" w:lineRule="exact"/>
                    <w:ind w:right="42" w:rightChars="20"/>
                    <w:jc w:val="center"/>
                    <w:rPr>
                      <w:rStyle w:val="340"/>
                      <w:rFonts w:hint="default" w:ascii="仿宋_GB2312" w:hAnsi="仿宋" w:eastAsia="仿宋_GB2312"/>
                      <w:sz w:val="24"/>
                      <w:szCs w:val="24"/>
                      <w:highlight w:val="none"/>
                    </w:rPr>
                  </w:pPr>
                  <w:r>
                    <w:rPr>
                      <w:rStyle w:val="340"/>
                      <w:rFonts w:hint="default" w:ascii="仿宋_GB2312" w:hAnsi="仿宋" w:eastAsia="仿宋_GB2312"/>
                      <w:sz w:val="24"/>
                      <w:szCs w:val="24"/>
                      <w:highlight w:val="none"/>
                    </w:rPr>
                    <w:t>合计</w:t>
                  </w:r>
                </w:p>
              </w:tc>
              <w:tc>
                <w:tcPr>
                  <w:tcW w:w="5082" w:type="dxa"/>
                  <w:gridSpan w:val="3"/>
                  <w:vAlign w:val="center"/>
                </w:tcPr>
                <w:p w14:paraId="464B9D6E">
                  <w:pPr>
                    <w:pStyle w:val="338"/>
                    <w:spacing w:line="420" w:lineRule="exact"/>
                    <w:ind w:right="42" w:rightChars="20"/>
                    <w:jc w:val="center"/>
                    <w:rPr>
                      <w:rStyle w:val="340"/>
                      <w:rFonts w:hint="default" w:ascii="仿宋_GB2312" w:hAnsi="仿宋" w:eastAsia="仿宋_GB2312"/>
                      <w:sz w:val="24"/>
                      <w:szCs w:val="24"/>
                      <w:highlight w:val="none"/>
                    </w:rPr>
                  </w:pPr>
                  <w:r>
                    <w:rPr>
                      <w:rStyle w:val="340"/>
                      <w:rFonts w:hint="eastAsia" w:ascii="仿宋_GB2312" w:hAnsi="仿宋" w:eastAsia="仿宋_GB2312"/>
                      <w:sz w:val="24"/>
                      <w:szCs w:val="24"/>
                      <w:highlight w:val="none"/>
                      <w:lang w:val="en-US" w:eastAsia="zh-CN"/>
                    </w:rPr>
                    <w:t>26</w:t>
                  </w:r>
                  <w:r>
                    <w:rPr>
                      <w:rStyle w:val="340"/>
                      <w:rFonts w:hint="eastAsia" w:ascii="仿宋_GB2312" w:hAnsi="仿宋" w:eastAsia="仿宋_GB2312"/>
                      <w:sz w:val="24"/>
                      <w:szCs w:val="24"/>
                      <w:highlight w:val="none"/>
                      <w:lang w:eastAsia="zh-CN"/>
                    </w:rPr>
                    <w:t>人</w:t>
                  </w:r>
                </w:p>
              </w:tc>
            </w:tr>
          </w:tbl>
          <w:p w14:paraId="1DA16348">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sz w:val="24"/>
                <w:szCs w:val="24"/>
                <w:highlight w:val="none"/>
              </w:rPr>
            </w:pPr>
            <w:r>
              <w:rPr>
                <w:rStyle w:val="340"/>
                <w:rFonts w:ascii="仿宋_GB2312" w:hAnsi="仿宋_GB2312" w:eastAsia="仿宋_GB2312" w:cs="仿宋_GB2312"/>
                <w:b/>
                <w:sz w:val="24"/>
                <w:szCs w:val="24"/>
                <w:highlight w:val="none"/>
              </w:rPr>
              <w:t>（二）岗位人员素质要求</w:t>
            </w:r>
          </w:p>
          <w:p w14:paraId="4ADB40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b/>
                <w:bCs/>
                <w:sz w:val="24"/>
              </w:rPr>
              <w:t>项目经理：</w:t>
            </w:r>
            <w:r>
              <w:rPr>
                <w:rFonts w:hint="eastAsia" w:ascii="仿宋_GB2312" w:hAnsi="仿宋_GB2312" w:eastAsia="仿宋_GB2312" w:cs="仿宋_GB2312"/>
                <w:sz w:val="24"/>
              </w:rPr>
              <w:t>年龄在5</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岁以下，身体健康，退役军人优先，</w:t>
            </w:r>
            <w:r>
              <w:rPr>
                <w:rFonts w:hint="eastAsia" w:ascii="仿宋_GB2312" w:hAnsi="仿宋_GB2312" w:eastAsia="仿宋_GB2312" w:cs="仿宋_GB2312"/>
                <w:sz w:val="24"/>
                <w:lang w:bidi="ar"/>
              </w:rPr>
              <w:t>具备相关管理服务经验优先。</w:t>
            </w:r>
          </w:p>
          <w:p w14:paraId="195DD4A8">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2.</w:t>
            </w:r>
            <w:r>
              <w:rPr>
                <w:rStyle w:val="346"/>
                <w:rFonts w:hint="eastAsia" w:ascii="仿宋_GB2312" w:hAnsi="仿宋_GB2312" w:eastAsia="仿宋_GB2312" w:cs="仿宋_GB2312"/>
                <w:b/>
                <w:bCs/>
                <w:color w:val="auto"/>
                <w:kern w:val="0"/>
                <w:sz w:val="24"/>
                <w:szCs w:val="24"/>
                <w:highlight w:val="none"/>
                <w:lang w:val="en-US" w:eastAsia="zh-CN"/>
              </w:rPr>
              <w:t>安保员（6人）：</w:t>
            </w:r>
            <w:r>
              <w:rPr>
                <w:rStyle w:val="346"/>
                <w:rFonts w:hint="eastAsia" w:ascii="仿宋_GB2312" w:hAnsi="仿宋_GB2312" w:eastAsia="仿宋_GB2312" w:cs="仿宋_GB2312"/>
                <w:b w:val="0"/>
                <w:bCs w:val="0"/>
                <w:color w:val="auto"/>
                <w:kern w:val="0"/>
                <w:sz w:val="24"/>
                <w:szCs w:val="24"/>
                <w:highlight w:val="none"/>
                <w:lang w:val="en-US" w:eastAsia="zh-CN"/>
              </w:rPr>
              <w:t>年龄在55岁以下，身体健康，须持有</w:t>
            </w:r>
            <w:r>
              <w:rPr>
                <w:rStyle w:val="822"/>
                <w:rFonts w:hint="eastAsia" w:ascii="仿宋_GB2312" w:hAnsi="仿宋_GB2312" w:eastAsia="仿宋_GB2312" w:cs="仿宋_GB2312"/>
                <w:color w:val="auto"/>
                <w:sz w:val="24"/>
                <w:szCs w:val="24"/>
                <w:lang w:val="en-US" w:eastAsia="zh-CN"/>
              </w:rPr>
              <w:t>有效的</w:t>
            </w:r>
            <w:r>
              <w:rPr>
                <w:rStyle w:val="346"/>
                <w:rFonts w:hint="eastAsia" w:ascii="仿宋_GB2312" w:hAnsi="仿宋_GB2312" w:eastAsia="仿宋_GB2312" w:cs="仿宋_GB2312"/>
                <w:b w:val="0"/>
                <w:bCs w:val="0"/>
                <w:color w:val="auto"/>
                <w:kern w:val="0"/>
                <w:sz w:val="24"/>
                <w:szCs w:val="24"/>
                <w:highlight w:val="none"/>
                <w:lang w:val="en-US" w:eastAsia="zh-CN"/>
              </w:rPr>
              <w:t>《保安员证》（进场时须提供证书原件供采购人查验）。</w:t>
            </w:r>
          </w:p>
          <w:p w14:paraId="07E7C94A">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3.</w:t>
            </w:r>
            <w:r>
              <w:rPr>
                <w:rStyle w:val="346"/>
                <w:rFonts w:hint="eastAsia" w:ascii="仿宋_GB2312" w:hAnsi="仿宋_GB2312" w:eastAsia="仿宋_GB2312" w:cs="仿宋_GB2312"/>
                <w:b/>
                <w:bCs/>
                <w:color w:val="auto"/>
                <w:kern w:val="0"/>
                <w:sz w:val="24"/>
                <w:szCs w:val="24"/>
                <w:highlight w:val="none"/>
                <w:lang w:val="en-US" w:eastAsia="zh-CN"/>
              </w:rPr>
              <w:t>保洁员（7人）：</w:t>
            </w:r>
            <w:r>
              <w:rPr>
                <w:rStyle w:val="346"/>
                <w:rFonts w:hint="eastAsia" w:ascii="仿宋_GB2312" w:hAnsi="仿宋_GB2312" w:eastAsia="仿宋_GB2312" w:cs="仿宋_GB2312"/>
                <w:b w:val="0"/>
                <w:bCs w:val="0"/>
                <w:color w:val="auto"/>
                <w:kern w:val="0"/>
                <w:sz w:val="24"/>
                <w:szCs w:val="24"/>
                <w:highlight w:val="none"/>
                <w:lang w:val="en-US" w:eastAsia="zh-CN"/>
              </w:rPr>
              <w:t>保洁员年龄在65岁以下，身体健康，具有保洁工作经验累计1年以上优先，并能够用普通话与他人沟通，其中3人负责清理饮水机的保洁员须持有《健康证》。</w:t>
            </w:r>
          </w:p>
          <w:p w14:paraId="002F7239">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4.</w:t>
            </w:r>
            <w:r>
              <w:rPr>
                <w:rStyle w:val="346"/>
                <w:rFonts w:hint="eastAsia" w:ascii="仿宋_GB2312" w:hAnsi="仿宋_GB2312" w:eastAsia="仿宋_GB2312" w:cs="仿宋_GB2312"/>
                <w:b/>
                <w:bCs/>
                <w:color w:val="auto"/>
                <w:kern w:val="0"/>
                <w:sz w:val="24"/>
                <w:szCs w:val="24"/>
                <w:highlight w:val="none"/>
                <w:lang w:val="en-US" w:eastAsia="zh-CN"/>
              </w:rPr>
              <w:t>送水员（1人）：</w:t>
            </w:r>
            <w:r>
              <w:rPr>
                <w:rStyle w:val="346"/>
                <w:rFonts w:hint="eastAsia" w:ascii="仿宋_GB2312" w:hAnsi="仿宋_GB2312" w:eastAsia="仿宋_GB2312" w:cs="仿宋_GB2312"/>
                <w:b w:val="0"/>
                <w:bCs w:val="0"/>
                <w:color w:val="auto"/>
                <w:kern w:val="0"/>
                <w:sz w:val="24"/>
                <w:szCs w:val="24"/>
                <w:highlight w:val="none"/>
                <w:lang w:val="en-US" w:eastAsia="zh-CN"/>
              </w:rPr>
              <w:t>年龄在55岁以下，身体健康，持有《健康证》，能够用普通话与他人沟通。</w:t>
            </w:r>
          </w:p>
          <w:p w14:paraId="274842BB">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5.</w:t>
            </w:r>
            <w:r>
              <w:rPr>
                <w:rStyle w:val="346"/>
                <w:rFonts w:hint="eastAsia" w:ascii="仿宋_GB2312" w:hAnsi="仿宋_GB2312" w:eastAsia="仿宋_GB2312" w:cs="仿宋_GB2312"/>
                <w:b/>
                <w:bCs/>
                <w:color w:val="auto"/>
                <w:kern w:val="0"/>
                <w:sz w:val="24"/>
                <w:szCs w:val="24"/>
                <w:highlight w:val="none"/>
                <w:lang w:val="en-US" w:eastAsia="zh-CN"/>
              </w:rPr>
              <w:t>宿舍管理员（11人女性宿舍管理员）：</w:t>
            </w:r>
            <w:r>
              <w:rPr>
                <w:rStyle w:val="346"/>
                <w:rFonts w:hint="eastAsia" w:ascii="仿宋_GB2312" w:hAnsi="仿宋_GB2312" w:eastAsia="仿宋_GB2312" w:cs="仿宋_GB2312"/>
                <w:b w:val="0"/>
                <w:bCs w:val="0"/>
                <w:color w:val="auto"/>
                <w:kern w:val="0"/>
                <w:sz w:val="24"/>
                <w:szCs w:val="24"/>
                <w:highlight w:val="none"/>
                <w:lang w:val="en-US" w:eastAsia="zh-CN"/>
              </w:rPr>
              <w:t>宿舍管理员，年龄在65岁以下，身体健康，有较强的组织领导能力和责任心，服务意识强，能吃苦耐劳，有较强的敬业精神，具有宿舍管理工作经验的优先。</w:t>
            </w:r>
          </w:p>
          <w:p w14:paraId="7A96FC04">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0"/>
                <w:rFonts w:ascii="仿宋_GB2312" w:hAnsi="仿宋_GB2312" w:eastAsia="仿宋_GB2312" w:cs="仿宋_GB2312"/>
                <w:b/>
                <w:color w:val="FF0000"/>
                <w:sz w:val="24"/>
                <w:szCs w:val="24"/>
                <w:highlight w:val="none"/>
              </w:rPr>
            </w:pPr>
            <w:r>
              <w:rPr>
                <w:rStyle w:val="346"/>
                <w:rFonts w:hint="eastAsia" w:ascii="仿宋_GB2312" w:hAnsi="仿宋_GB2312" w:eastAsia="仿宋_GB2312" w:cs="仿宋_GB2312"/>
                <w:b/>
                <w:bCs/>
                <w:color w:val="auto"/>
                <w:kern w:val="0"/>
                <w:sz w:val="24"/>
                <w:szCs w:val="24"/>
                <w:highlight w:val="none"/>
                <w:lang w:val="en-US" w:eastAsia="zh-CN"/>
              </w:rPr>
              <w:t>注：1</w:t>
            </w:r>
            <w:r>
              <w:rPr>
                <w:rStyle w:val="346"/>
                <w:rFonts w:hint="eastAsia" w:ascii="仿宋_GB2312" w:hAnsi="仿宋_GB2312" w:eastAsia="仿宋_GB2312" w:cs="仿宋_GB2312"/>
                <w:b/>
                <w:bCs/>
                <w:color w:val="auto"/>
                <w:kern w:val="0"/>
                <w:sz w:val="24"/>
                <w:szCs w:val="24"/>
                <w:highlight w:val="none"/>
              </w:rPr>
              <w:t>.进场时由采购人按采购需求</w:t>
            </w:r>
            <w:r>
              <w:rPr>
                <w:rStyle w:val="346"/>
                <w:rFonts w:hint="eastAsia" w:ascii="仿宋_GB2312" w:hAnsi="仿宋_GB2312" w:eastAsia="仿宋_GB2312" w:cs="仿宋_GB2312"/>
                <w:b/>
                <w:bCs/>
                <w:color w:val="auto"/>
                <w:kern w:val="0"/>
                <w:sz w:val="24"/>
                <w:szCs w:val="24"/>
                <w:highlight w:val="none"/>
                <w:lang w:val="en-US" w:eastAsia="zh-CN"/>
              </w:rPr>
              <w:t>和供应商响应文件</w:t>
            </w:r>
            <w:r>
              <w:rPr>
                <w:rStyle w:val="346"/>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346"/>
                <w:rFonts w:hint="eastAsia" w:ascii="仿宋_GB2312" w:hAnsi="仿宋_GB2312" w:eastAsia="仿宋_GB2312" w:cs="仿宋_GB2312"/>
                <w:b/>
                <w:bCs/>
                <w:color w:val="auto"/>
                <w:kern w:val="0"/>
                <w:sz w:val="24"/>
                <w:szCs w:val="24"/>
                <w:highlight w:val="none"/>
                <w:lang w:eastAsia="zh-CN"/>
              </w:rPr>
              <w:t>。</w:t>
            </w:r>
          </w:p>
          <w:p w14:paraId="66DC9FF4">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3.所有服务人员上岗时须穿成交供应商统一发放的工作服装、佩戴成交供应商统一发放的工作牌。</w:t>
            </w:r>
          </w:p>
          <w:p w14:paraId="24D3FEAE">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4.为保持队伍稳定性，成交供应商服务人员每月的流动不得超过3人，如因工作需要出现人员变动，应由双方协商且得到采购人的同意，未经采购人同意不得抽调人员从事本项目以外的其它工作。</w:t>
            </w:r>
          </w:p>
          <w:p w14:paraId="3CF3A390">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3.成交供应商最少配备服务人员26名，各岗位服务人员在满足采购人要求的最低配置人数的前提下，可由成交供应商根据项目实际情况自行增加。</w:t>
            </w:r>
          </w:p>
          <w:p w14:paraId="22A01C2B">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6.供应商所有服务人员未经采购人许可，不得变卖采购人废旧物品。</w:t>
            </w:r>
          </w:p>
          <w:p w14:paraId="70D23EA2">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0"/>
                <w:rFonts w:ascii="仿宋_GB2312" w:hAnsi="仿宋_GB2312" w:eastAsia="仿宋_GB2312" w:cs="仿宋_GB2312"/>
                <w:b/>
                <w:sz w:val="24"/>
                <w:szCs w:val="24"/>
                <w:highlight w:val="none"/>
              </w:rPr>
            </w:pPr>
            <w:r>
              <w:rPr>
                <w:rStyle w:val="340"/>
                <w:rFonts w:hint="eastAsia" w:ascii="仿宋_GB2312" w:hAnsi="仿宋_GB2312" w:eastAsia="仿宋_GB2312" w:cs="仿宋_GB2312"/>
                <w:b/>
                <w:sz w:val="24"/>
                <w:szCs w:val="24"/>
                <w:highlight w:val="none"/>
                <w:lang w:eastAsia="zh-CN"/>
              </w:rPr>
              <w:t>四</w:t>
            </w:r>
            <w:r>
              <w:rPr>
                <w:rStyle w:val="340"/>
                <w:rFonts w:ascii="仿宋_GB2312" w:hAnsi="仿宋_GB2312" w:eastAsia="仿宋_GB2312" w:cs="仿宋_GB2312"/>
                <w:b/>
                <w:sz w:val="24"/>
                <w:szCs w:val="24"/>
                <w:highlight w:val="none"/>
              </w:rPr>
              <w:t>、服务内容</w:t>
            </w:r>
          </w:p>
          <w:p w14:paraId="0E211909">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0"/>
                <w:rFonts w:ascii="仿宋_GB2312" w:hAnsi="仿宋_GB2312" w:eastAsia="仿宋_GB2312" w:cs="仿宋_GB2312"/>
                <w:b/>
                <w:bCs/>
                <w:sz w:val="24"/>
                <w:szCs w:val="24"/>
                <w:highlight w:val="none"/>
              </w:rPr>
              <w:t>（一）</w:t>
            </w:r>
            <w:r>
              <w:rPr>
                <w:rStyle w:val="340"/>
                <w:rFonts w:hint="eastAsia" w:ascii="仿宋_GB2312" w:hAnsi="仿宋_GB2312" w:eastAsia="仿宋_GB2312" w:cs="仿宋_GB2312"/>
                <w:b/>
                <w:bCs/>
                <w:sz w:val="24"/>
                <w:szCs w:val="24"/>
                <w:highlight w:val="none"/>
                <w:lang w:val="en-US" w:eastAsia="zh-CN"/>
              </w:rPr>
              <w:t>项目经理</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63237A39">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1.</w:t>
            </w:r>
            <w:r>
              <w:rPr>
                <w:rStyle w:val="340"/>
                <w:rFonts w:ascii="仿宋_GB2312" w:hAnsi="仿宋_GB2312" w:eastAsia="仿宋_GB2312" w:cs="仿宋_GB2312"/>
                <w:b w:val="0"/>
                <w:bCs w:val="0"/>
                <w:sz w:val="24"/>
                <w:szCs w:val="24"/>
                <w:highlight w:val="none"/>
              </w:rPr>
              <w:t>严格履行合同约定，针对项目的实际情况制定各岗位人员培训制度和工作安排计划方案并严格实施，全面掌握项目管理的各种情况，安排、协调各</w:t>
            </w:r>
            <w:r>
              <w:rPr>
                <w:rStyle w:val="340"/>
                <w:rFonts w:hint="eastAsia" w:ascii="仿宋_GB2312" w:hAnsi="仿宋_GB2312" w:eastAsia="仿宋_GB2312" w:cs="仿宋_GB2312"/>
                <w:b w:val="0"/>
                <w:bCs w:val="0"/>
                <w:sz w:val="24"/>
                <w:szCs w:val="24"/>
                <w:highlight w:val="none"/>
              </w:rPr>
              <w:t>服务</w:t>
            </w:r>
            <w:r>
              <w:rPr>
                <w:rStyle w:val="340"/>
                <w:rFonts w:ascii="仿宋_GB2312" w:hAnsi="仿宋_GB2312" w:eastAsia="仿宋_GB2312" w:cs="仿宋_GB2312"/>
                <w:b w:val="0"/>
                <w:bCs w:val="0"/>
                <w:sz w:val="24"/>
                <w:szCs w:val="24"/>
                <w:highlight w:val="none"/>
              </w:rPr>
              <w:t>管理岗位的工作；</w:t>
            </w:r>
          </w:p>
          <w:p w14:paraId="28398A1B">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2.</w:t>
            </w:r>
            <w:r>
              <w:rPr>
                <w:rStyle w:val="340"/>
                <w:rFonts w:ascii="仿宋_GB2312" w:hAnsi="仿宋_GB2312" w:eastAsia="仿宋_GB2312" w:cs="仿宋_GB2312"/>
                <w:b w:val="0"/>
                <w:bCs w:val="0"/>
                <w:sz w:val="24"/>
                <w:szCs w:val="24"/>
                <w:highlight w:val="none"/>
              </w:rPr>
              <w:t>团结</w:t>
            </w:r>
            <w:r>
              <w:rPr>
                <w:rStyle w:val="340"/>
                <w:rFonts w:hint="eastAsia" w:ascii="仿宋_GB2312" w:hAnsi="仿宋_GB2312" w:eastAsia="仿宋_GB2312" w:cs="仿宋_GB2312"/>
                <w:b w:val="0"/>
                <w:bCs w:val="0"/>
                <w:sz w:val="24"/>
                <w:szCs w:val="24"/>
                <w:highlight w:val="none"/>
              </w:rPr>
              <w:t>物业管理服务</w:t>
            </w:r>
            <w:r>
              <w:rPr>
                <w:rStyle w:val="340"/>
                <w:rFonts w:ascii="仿宋_GB2312" w:hAnsi="仿宋_GB2312" w:eastAsia="仿宋_GB2312" w:cs="仿宋_GB2312"/>
                <w:b w:val="0"/>
                <w:bCs w:val="0"/>
                <w:sz w:val="24"/>
                <w:szCs w:val="24"/>
                <w:highlight w:val="none"/>
              </w:rPr>
              <w:t>人员，坚持做好服务人员思想工作</w:t>
            </w:r>
            <w:r>
              <w:rPr>
                <w:rStyle w:val="340"/>
                <w:rFonts w:hint="eastAsia" w:ascii="仿宋_GB2312" w:hAnsi="仿宋_GB2312" w:eastAsia="仿宋_GB2312" w:cs="仿宋_GB2312"/>
                <w:b w:val="0"/>
                <w:bCs w:val="0"/>
                <w:sz w:val="24"/>
                <w:szCs w:val="24"/>
                <w:highlight w:val="none"/>
              </w:rPr>
              <w:t>、作风纪律、业务培训，</w:t>
            </w:r>
            <w:r>
              <w:rPr>
                <w:rStyle w:val="340"/>
                <w:rFonts w:ascii="仿宋_GB2312" w:hAnsi="仿宋_GB2312" w:eastAsia="仿宋_GB2312" w:cs="仿宋_GB2312"/>
                <w:b w:val="0"/>
                <w:bCs w:val="0"/>
                <w:sz w:val="24"/>
                <w:szCs w:val="24"/>
                <w:highlight w:val="none"/>
              </w:rPr>
              <w:t>熟悉和掌握服务人员的思想动态、工作表现和工作能力；</w:t>
            </w:r>
          </w:p>
          <w:p w14:paraId="74F14C6A">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3.</w:t>
            </w:r>
            <w:r>
              <w:rPr>
                <w:rStyle w:val="340"/>
                <w:rFonts w:ascii="仿宋_GB2312" w:hAnsi="仿宋_GB2312" w:eastAsia="仿宋_GB2312" w:cs="仿宋_GB2312"/>
                <w:b w:val="0"/>
                <w:bCs w:val="0"/>
                <w:sz w:val="24"/>
                <w:szCs w:val="24"/>
                <w:highlight w:val="none"/>
              </w:rPr>
              <w:t>工作日每天定期或不定期对各岗位所负责的工作进行抽查，如实做好抽查记录，并向采购人汇报检查情况，针对检查发现的不良现象，制定切实可行的改进方案后认真监督各岗位人员执行情况，以确保物业服务的质量和效果；</w:t>
            </w:r>
          </w:p>
          <w:p w14:paraId="4083D869">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4.</w:t>
            </w:r>
            <w:r>
              <w:rPr>
                <w:rStyle w:val="340"/>
                <w:rFonts w:hint="eastAsia" w:ascii="仿宋_GB2312" w:hAnsi="仿宋_GB2312" w:eastAsia="仿宋_GB2312" w:cs="仿宋_GB2312"/>
                <w:b w:val="0"/>
                <w:bCs w:val="0"/>
                <w:sz w:val="24"/>
                <w:szCs w:val="24"/>
                <w:highlight w:val="none"/>
              </w:rPr>
              <w:t>做好物业服务人员的人事劳资、工作部署、岗位监督等各项管理工作；</w:t>
            </w:r>
          </w:p>
          <w:p w14:paraId="3DC5A9B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5.</w:t>
            </w:r>
            <w:r>
              <w:rPr>
                <w:rStyle w:val="340"/>
                <w:rFonts w:hint="eastAsia" w:ascii="仿宋_GB2312" w:hAnsi="仿宋_GB2312" w:eastAsia="仿宋_GB2312" w:cs="仿宋_GB2312"/>
                <w:b w:val="0"/>
                <w:bCs w:val="0"/>
                <w:sz w:val="24"/>
                <w:szCs w:val="24"/>
                <w:highlight w:val="none"/>
              </w:rPr>
              <w:t>协助采购人</w:t>
            </w:r>
            <w:r>
              <w:rPr>
                <w:rStyle w:val="340"/>
                <w:rFonts w:ascii="仿宋_GB2312" w:hAnsi="仿宋_GB2312" w:eastAsia="仿宋_GB2312" w:cs="仿宋_GB2312"/>
                <w:b w:val="0"/>
                <w:bCs w:val="0"/>
                <w:sz w:val="24"/>
                <w:szCs w:val="24"/>
                <w:highlight w:val="none"/>
              </w:rPr>
              <w:t>制定完善的消防工作管理制度和消防应急处理预案；</w:t>
            </w:r>
          </w:p>
          <w:p w14:paraId="3B03150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hint="default" w:ascii="仿宋_GB2312" w:hAnsi="仿宋_GB2312" w:eastAsia="仿宋_GB2312" w:cs="仿宋_GB2312"/>
                <w:b w:val="0"/>
                <w:bCs w:val="0"/>
                <w:sz w:val="24"/>
                <w:szCs w:val="24"/>
                <w:highlight w:val="none"/>
                <w:lang w:val="en-US" w:eastAsia="zh-CN"/>
              </w:rPr>
            </w:pPr>
            <w:r>
              <w:rPr>
                <w:rStyle w:val="340"/>
                <w:rFonts w:hint="eastAsia" w:ascii="仿宋_GB2312" w:hAnsi="仿宋_GB2312" w:eastAsia="仿宋_GB2312" w:cs="仿宋_GB2312"/>
                <w:b w:val="0"/>
                <w:bCs w:val="0"/>
                <w:sz w:val="24"/>
                <w:szCs w:val="24"/>
                <w:highlight w:val="none"/>
                <w:lang w:val="en-US" w:eastAsia="zh-CN"/>
              </w:rPr>
              <w:t>6.需兼职承担安保岗位职责，按排班计划参与轮值工作。</w:t>
            </w:r>
          </w:p>
          <w:p w14:paraId="0429B35C">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7.</w:t>
            </w:r>
            <w:r>
              <w:rPr>
                <w:rStyle w:val="340"/>
                <w:rFonts w:hint="eastAsia" w:ascii="仿宋_GB2312" w:hAnsi="仿宋_GB2312" w:eastAsia="仿宋_GB2312" w:cs="仿宋_GB2312"/>
                <w:b w:val="0"/>
                <w:bCs w:val="0"/>
                <w:sz w:val="24"/>
                <w:szCs w:val="24"/>
                <w:highlight w:val="none"/>
              </w:rPr>
              <w:t>定期于每月5日前、每学期期末向采购人汇报上月和本学期物业管理总体情况。</w:t>
            </w:r>
          </w:p>
          <w:p w14:paraId="2BD4AD2B">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（二）</w:t>
            </w:r>
            <w:r>
              <w:rPr>
                <w:rStyle w:val="340"/>
                <w:rFonts w:hint="eastAsia" w:ascii="仿宋_GB2312" w:hAnsi="仿宋_GB2312" w:eastAsia="仿宋_GB2312" w:cs="仿宋_GB2312"/>
                <w:b/>
                <w:bCs/>
                <w:sz w:val="24"/>
                <w:szCs w:val="24"/>
                <w:highlight w:val="none"/>
                <w:lang w:val="en-US" w:eastAsia="zh-CN"/>
              </w:rPr>
              <w:t>安保</w:t>
            </w:r>
            <w:r>
              <w:rPr>
                <w:rStyle w:val="340"/>
                <w:rFonts w:hint="eastAsia" w:ascii="仿宋_GB2312" w:hAnsi="仿宋_GB2312" w:eastAsia="仿宋_GB2312" w:cs="仿宋_GB2312"/>
                <w:b/>
                <w:bCs/>
                <w:sz w:val="24"/>
                <w:szCs w:val="24"/>
                <w:highlight w:val="none"/>
              </w:rPr>
              <w:t>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49F6D2AD">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1.实施24小时全面防范，利用校园巡逻，视频监控，做好点、线、面的配合与互动，确保无治安死角。</w:t>
            </w:r>
          </w:p>
          <w:p w14:paraId="31BBE250">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2.秩序维护巡逻统筹安排，根据学校的地形、地貌、建筑及功能布局，合理制定学校的安全护卫巡逻路线与时段，并随时对巡逻进行有效监控。巡逻24小时不间断，重点时段和重点区域应加强巡逻。</w:t>
            </w:r>
          </w:p>
          <w:p w14:paraId="6282449F">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3.巡逻时发现学生不文明现象，男女学生动作过于亲密等行为，巡逻员应当立即提醒、劝阻、制止并汇报德育处。</w:t>
            </w:r>
          </w:p>
          <w:p w14:paraId="57BECFCC">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4.严格执行《柳州地区民族高级中学机动车管理制度》《柳州地区民族高级中学关于加强门卫管理的若干规定》《柳州地区民族高级中学关于加强校园安全巡逻工作的若干规定》等制度规定。门岗建立外来人员来访、车辆和物资出入登记制度，确保校区无广告推销、广告张贴及拾荒等现象，保持校门及周边的交通畅通。</w:t>
            </w:r>
          </w:p>
          <w:p w14:paraId="132F509A">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5.严格执行学生请假制度。上课期间学生须凭请假条（假条必须加盖德育处公章），并刷脸（缺一不可）方可外出；外宿生凭外宿证出入校门（非放学时间必须履行请假手续才能外出）。如由于门岗人员原因让不符合请假条件的学生外出，发生任何安全问题均</w:t>
            </w:r>
            <w:r>
              <w:rPr>
                <w:rStyle w:val="340"/>
                <w:rFonts w:hint="eastAsia" w:ascii="仿宋_GB2312" w:hAnsi="仿宋_GB2312" w:eastAsia="仿宋_GB2312" w:cs="仿宋_GB2312"/>
                <w:b w:val="0"/>
                <w:bCs w:val="0"/>
                <w:sz w:val="24"/>
                <w:szCs w:val="24"/>
                <w:highlight w:val="none"/>
                <w:lang w:val="en-US" w:eastAsia="zh-CN"/>
              </w:rPr>
              <w:t>由</w:t>
            </w:r>
            <w:r>
              <w:rPr>
                <w:rStyle w:val="340"/>
                <w:rFonts w:ascii="仿宋_GB2312" w:hAnsi="仿宋_GB2312" w:eastAsia="仿宋_GB2312" w:cs="仿宋_GB2312"/>
                <w:b w:val="0"/>
                <w:bCs w:val="0"/>
                <w:sz w:val="24"/>
                <w:szCs w:val="24"/>
                <w:highlight w:val="none"/>
              </w:rPr>
              <w:t>供应商负责；出现突发情况，如有外来人员强行进入学校应立即制止并启动一键报警系统，如有本校学生强行外出，应立即予以制止并汇报体卫艺安科或德育处。</w:t>
            </w:r>
          </w:p>
          <w:p w14:paraId="4FF40064">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6.所有在岗安保人员都须配备对讲机，发现异常情况要及时处理，无法处理的及时报告或者报警，确保无重大刑事案件、火灾或交通事故发生。</w:t>
            </w:r>
          </w:p>
          <w:p w14:paraId="216A2329">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7.负责开学、家长会、放假、招生考试等人流密集时段入校车辆的停放与疏导工作，无学生协助时要自行安排人员进行疏导，确保入校车辆有序行驶、停放。</w:t>
            </w:r>
          </w:p>
          <w:p w14:paraId="4DFFD84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8.供应商自配巡逻记录仪，安保人员工作期间必须佩戴记录仪记录日常工作情况。</w:t>
            </w:r>
          </w:p>
          <w:p w14:paraId="7CF63ED7">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highlight w:val="none"/>
              </w:rPr>
            </w:pPr>
            <w:r>
              <w:rPr>
                <w:rStyle w:val="340"/>
                <w:rFonts w:ascii="仿宋_GB2312" w:hAnsi="仿宋_GB2312" w:eastAsia="仿宋_GB2312" w:cs="仿宋_GB2312"/>
                <w:b w:val="0"/>
                <w:bCs w:val="0"/>
                <w:sz w:val="24"/>
                <w:szCs w:val="24"/>
                <w:highlight w:val="none"/>
              </w:rPr>
              <w:t>9.每天检查校园安全隐患以及安全设备，及时处置安全隐患，无法处置的报告体卫艺安科；每月定期做好校园消防安全台账。</w:t>
            </w:r>
          </w:p>
          <w:p w14:paraId="5EF5B02E">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10.白班巡逻人员每天要例行检查校内所有楼宇楼顶入口的上锁情况，并及时报告体卫艺安科领导；每天中午12:40和下午18:40按时吹哨提醒篮球场和足球场的学生停止一切体育活动；每天中午13:00前要及时认真完成每栋教学楼所有教室巡查工作，要吹哨提醒学生按时回宿舍午休；在例行巡逻时，发现学生上课时间或午休时休时间在校园游荡的，要立即进行盘问并报告德育处领导来处置。</w:t>
            </w:r>
          </w:p>
          <w:p w14:paraId="45EFE50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11.每晚22:30前要及时认真完成每栋教学楼所有教室的巡查工作，要吹哨提醒学生按时回宿舍晚眠，并按要求锁好每栋教学楼的闸门。若发现走廊有学生出现的，要立即报告德育处领导来处理；每天早上6:30按时打开每栋教学楼的闸门；在例行巡逻时，发现学生上课时间或晚眠时间在校园内游荡的，要立即进行盘问，并报告德育处领导来处理。</w:t>
            </w:r>
          </w:p>
          <w:p w14:paraId="486F991B">
            <w:pPr>
              <w:pStyle w:val="17"/>
              <w:spacing w:line="400" w:lineRule="exact"/>
              <w:ind w:firstLine="480" w:firstLineChars="200"/>
              <w:rPr>
                <w:rStyle w:val="340"/>
                <w:rFonts w:ascii="仿宋_GB2312" w:hAnsi="仿宋_GB2312" w:eastAsia="仿宋_GB2312" w:cs="仿宋_GB2312"/>
                <w:kern w:val="0"/>
                <w:sz w:val="24"/>
                <w:highlight w:val="none"/>
              </w:rPr>
            </w:pPr>
            <w:r>
              <w:rPr>
                <w:rStyle w:val="340"/>
                <w:rFonts w:ascii="仿宋_GB2312" w:hAnsi="仿宋_GB2312" w:eastAsia="仿宋_GB2312" w:cs="仿宋_GB2312"/>
                <w:kern w:val="0"/>
                <w:sz w:val="24"/>
                <w:highlight w:val="none"/>
              </w:rPr>
              <w:t>12.严密监视消防相关设备的运行状态；遇有警报，要立即查明原因，迅速、准确处理。当发生火情时，应根据火灾情况，及时、准确地启动有关消防设备，同时报告采购人领导，及时有效地组织扑救及人员疏散，并拨打“119”向消防队报警；</w:t>
            </w:r>
          </w:p>
          <w:p w14:paraId="43B2AF9C">
            <w:pPr>
              <w:pStyle w:val="17"/>
              <w:spacing w:line="400" w:lineRule="exact"/>
              <w:ind w:firstLine="480" w:firstLineChars="200"/>
              <w:rPr>
                <w:rStyle w:val="340"/>
                <w:rFonts w:ascii="仿宋_GB2312" w:hAnsi="仿宋_GB2312" w:eastAsia="仿宋_GB2312" w:cs="仿宋_GB2312"/>
                <w:b w:val="0"/>
                <w:bCs w:val="0"/>
                <w:kern w:val="0"/>
                <w:sz w:val="24"/>
                <w:szCs w:val="24"/>
                <w:highlight w:val="none"/>
              </w:rPr>
            </w:pPr>
            <w:r>
              <w:rPr>
                <w:rStyle w:val="340"/>
                <w:rFonts w:hint="eastAsia" w:ascii="仿宋_GB2312" w:hAnsi="仿宋_GB2312" w:eastAsia="仿宋_GB2312" w:cs="仿宋_GB2312"/>
                <w:kern w:val="0"/>
                <w:sz w:val="24"/>
                <w:highlight w:val="none"/>
                <w:lang w:val="en-US" w:eastAsia="zh-CN"/>
              </w:rPr>
              <w:t>1</w:t>
            </w:r>
            <w:r>
              <w:rPr>
                <w:rStyle w:val="340"/>
                <w:rFonts w:ascii="仿宋_GB2312" w:hAnsi="仿宋_GB2312" w:eastAsia="仿宋_GB2312" w:cs="仿宋_GB2312"/>
                <w:kern w:val="0"/>
                <w:sz w:val="24"/>
                <w:highlight w:val="none"/>
              </w:rPr>
              <w:t>3.对灭火器、消防栓、火灾报警控制器(联动型)及有关设施设备定期巡查，发现异常须及时向采购人汇报。</w:t>
            </w:r>
          </w:p>
          <w:p w14:paraId="4C64409C">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hint="default"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w:t>
            </w:r>
            <w:r>
              <w:rPr>
                <w:rStyle w:val="340"/>
                <w:rFonts w:hint="eastAsia" w:ascii="仿宋_GB2312" w:hAnsi="仿宋_GB2312" w:eastAsia="仿宋_GB2312" w:cs="仿宋_GB2312"/>
                <w:b w:val="0"/>
                <w:bCs w:val="0"/>
                <w:sz w:val="24"/>
                <w:szCs w:val="24"/>
                <w:highlight w:val="none"/>
                <w:lang w:val="en-US" w:eastAsia="zh-CN"/>
              </w:rPr>
              <w:t>4</w:t>
            </w:r>
            <w:r>
              <w:rPr>
                <w:rStyle w:val="340"/>
                <w:rFonts w:ascii="仿宋_GB2312" w:hAnsi="仿宋_GB2312" w:eastAsia="仿宋_GB2312" w:cs="仿宋_GB2312"/>
                <w:b w:val="0"/>
                <w:bCs w:val="0"/>
                <w:sz w:val="24"/>
                <w:szCs w:val="24"/>
                <w:highlight w:val="none"/>
              </w:rPr>
              <w:t>.完成校方安排的其他安全任务。</w:t>
            </w:r>
          </w:p>
          <w:p w14:paraId="3BC06E9C">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color w:val="FF0000"/>
                <w:sz w:val="24"/>
                <w:szCs w:val="24"/>
                <w:highlight w:val="none"/>
              </w:rPr>
            </w:pPr>
            <w:r>
              <w:rPr>
                <w:rStyle w:val="340"/>
                <w:rFonts w:hint="eastAsia" w:ascii="仿宋_GB2312" w:hAnsi="仿宋_GB2312" w:eastAsia="仿宋_GB2312" w:cs="仿宋_GB2312"/>
                <w:b/>
                <w:bCs/>
                <w:sz w:val="24"/>
                <w:szCs w:val="24"/>
                <w:highlight w:val="none"/>
                <w:lang w:eastAsia="zh-CN"/>
              </w:rPr>
              <w:t>（</w:t>
            </w:r>
            <w:r>
              <w:rPr>
                <w:rStyle w:val="340"/>
                <w:rFonts w:hint="eastAsia" w:ascii="仿宋_GB2312" w:hAnsi="仿宋_GB2312" w:eastAsia="仿宋_GB2312" w:cs="仿宋_GB2312"/>
                <w:b/>
                <w:bCs/>
                <w:sz w:val="24"/>
                <w:szCs w:val="24"/>
                <w:highlight w:val="none"/>
                <w:lang w:val="en-US" w:eastAsia="zh-CN"/>
              </w:rPr>
              <w:t>三</w:t>
            </w:r>
            <w:r>
              <w:rPr>
                <w:rStyle w:val="340"/>
                <w:rFonts w:ascii="仿宋_GB2312" w:hAnsi="仿宋_GB2312" w:eastAsia="仿宋_GB2312" w:cs="仿宋_GB2312"/>
                <w:b/>
                <w:bCs/>
                <w:sz w:val="24"/>
                <w:szCs w:val="24"/>
                <w:highlight w:val="none"/>
              </w:rPr>
              <w:t>）保洁员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174C4EF7">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default" w:ascii="仿宋_GB2312" w:hAnsi="仿宋_GB2312" w:eastAsia="仿宋_GB2312" w:cs="仿宋_GB2312"/>
                <w:b/>
                <w:bCs/>
                <w:color w:val="auto"/>
                <w:sz w:val="24"/>
                <w:szCs w:val="24"/>
                <w:highlight w:val="none"/>
              </w:rPr>
              <w:t>1.</w:t>
            </w:r>
            <w:r>
              <w:rPr>
                <w:rStyle w:val="348"/>
                <w:rFonts w:hint="eastAsia" w:ascii="仿宋_GB2312" w:hAnsi="仿宋_GB2312" w:eastAsia="仿宋_GB2312" w:cs="仿宋_GB2312"/>
                <w:b/>
                <w:bCs/>
                <w:color w:val="auto"/>
                <w:sz w:val="24"/>
                <w:szCs w:val="24"/>
                <w:highlight w:val="none"/>
                <w:lang w:eastAsia="zh-CN"/>
              </w:rPr>
              <w:t>建筑物室内区域：</w:t>
            </w:r>
          </w:p>
          <w:p w14:paraId="004ED7F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（1）对室内楼梯、台阶、大厅、公共通道（走廊）、会议室、卫生间、开水间、门窗、玻璃、内墙、天花板等所有公共部位、公共教室及领导办公室的清扫保洁和垃圾箱等废物清理。</w:t>
            </w:r>
          </w:p>
          <w:p w14:paraId="1D320BF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（2）在重大活动、集会时的清洁卫生，包括会前准备、期间服务以及会后的清洁工作。</w:t>
            </w:r>
          </w:p>
          <w:p w14:paraId="314E5F84">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（3）公共教室及各功能室的定期清扫。（</w:t>
            </w:r>
            <w:r>
              <w:rPr>
                <w:rStyle w:val="348"/>
                <w:rFonts w:hint="eastAsia" w:ascii="仿宋_GB2312" w:hAnsi="仿宋_GB2312" w:eastAsia="仿宋_GB2312" w:cs="仿宋_GB2312"/>
                <w:b w:val="0"/>
                <w:bCs w:val="0"/>
                <w:color w:val="auto"/>
                <w:sz w:val="24"/>
                <w:szCs w:val="24"/>
                <w:highlight w:val="none"/>
                <w:lang w:val="en-US" w:eastAsia="zh-CN"/>
              </w:rPr>
              <w:t>会议室</w:t>
            </w: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录播室、教研组办公室</w:t>
            </w: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教学楼教师办公室</w:t>
            </w: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报告厅</w:t>
            </w:r>
            <w:r>
              <w:rPr>
                <w:rStyle w:val="348"/>
                <w:rFonts w:hint="eastAsia" w:ascii="仿宋_GB2312" w:hAnsi="仿宋_GB2312" w:eastAsia="仿宋_GB2312" w:cs="仿宋_GB2312"/>
                <w:b w:val="0"/>
                <w:bCs w:val="0"/>
                <w:color w:val="auto"/>
                <w:sz w:val="24"/>
                <w:szCs w:val="24"/>
                <w:highlight w:val="none"/>
                <w:lang w:eastAsia="zh-CN"/>
              </w:rPr>
              <w:t>、音乐教室、</w:t>
            </w:r>
            <w:r>
              <w:rPr>
                <w:rStyle w:val="348"/>
                <w:rFonts w:hint="eastAsia" w:ascii="仿宋_GB2312" w:hAnsi="仿宋_GB2312" w:eastAsia="仿宋_GB2312" w:cs="仿宋_GB2312"/>
                <w:b w:val="0"/>
                <w:bCs w:val="0"/>
                <w:color w:val="auto"/>
                <w:sz w:val="24"/>
                <w:szCs w:val="24"/>
                <w:highlight w:val="none"/>
                <w:lang w:val="en-US" w:eastAsia="zh-CN"/>
              </w:rPr>
              <w:t>图书馆阶梯教</w:t>
            </w:r>
            <w:r>
              <w:rPr>
                <w:rStyle w:val="348"/>
                <w:rFonts w:hint="eastAsia" w:ascii="仿宋_GB2312" w:hAnsi="仿宋_GB2312" w:eastAsia="仿宋_GB2312" w:cs="仿宋_GB2312"/>
                <w:b w:val="0"/>
                <w:bCs w:val="0"/>
                <w:color w:val="auto"/>
                <w:sz w:val="24"/>
                <w:szCs w:val="24"/>
                <w:highlight w:val="none"/>
                <w:lang w:eastAsia="zh-CN"/>
              </w:rPr>
              <w:t>室等。）</w:t>
            </w:r>
          </w:p>
          <w:p w14:paraId="75539E00">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val="en-US" w:eastAsia="zh-CN"/>
              </w:rPr>
              <w:t>（4）每月一次对学校假山喷泉、水景工程、翊翊泉的清洁维护。</w:t>
            </w:r>
          </w:p>
          <w:p w14:paraId="0E7972F0">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5</w:t>
            </w:r>
            <w:r>
              <w:rPr>
                <w:rStyle w:val="348"/>
                <w:rFonts w:hint="eastAsia" w:ascii="仿宋_GB2312" w:hAnsi="仿宋_GB2312" w:eastAsia="仿宋_GB2312" w:cs="仿宋_GB2312"/>
                <w:b w:val="0"/>
                <w:bCs w:val="0"/>
                <w:color w:val="auto"/>
                <w:sz w:val="24"/>
                <w:szCs w:val="24"/>
                <w:highlight w:val="none"/>
                <w:lang w:eastAsia="zh-CN"/>
              </w:rPr>
              <w:t>）具体服务标准：</w:t>
            </w:r>
          </w:p>
          <w:p w14:paraId="61C91AEC">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①实行标准化清扫保洁，并由</w:t>
            </w:r>
            <w:r>
              <w:rPr>
                <w:rStyle w:val="348"/>
                <w:rFonts w:hint="eastAsia" w:ascii="仿宋_GB2312" w:hAnsi="仿宋_GB2312" w:eastAsia="仿宋_GB2312" w:cs="仿宋_GB2312"/>
                <w:b w:val="0"/>
                <w:bCs w:val="0"/>
                <w:color w:val="auto"/>
                <w:sz w:val="24"/>
                <w:szCs w:val="24"/>
                <w:highlight w:val="none"/>
                <w:lang w:val="en-US" w:eastAsia="zh-CN"/>
              </w:rPr>
              <w:t>项目经理</w:t>
            </w:r>
            <w:r>
              <w:rPr>
                <w:rStyle w:val="348"/>
                <w:rFonts w:hint="eastAsia" w:ascii="仿宋_GB2312" w:hAnsi="仿宋_GB2312" w:eastAsia="仿宋_GB2312" w:cs="仿宋_GB2312"/>
                <w:b w:val="0"/>
                <w:bCs w:val="0"/>
                <w:color w:val="auto"/>
                <w:sz w:val="24"/>
                <w:szCs w:val="24"/>
                <w:highlight w:val="none"/>
                <w:lang w:eastAsia="zh-CN"/>
              </w:rPr>
              <w:t>负责定期检查、监督。垃圾按学校规定进行分类回收、清运至校内指定的堆放点。</w:t>
            </w:r>
          </w:p>
          <w:p w14:paraId="3E50F29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②楼梯扶手、门厅、走廊、电梯、卫生间、开水间、天台、内外墙面、门窗、玻璃等所有公共区域保持清洁。楼内公共部分每天清洁不少于2次，工作时间内应巡回保洁。保持天面、地面及门窗无灰尘、污渍、积水、垃圾等杂物，墙上无蜘蛛网、无外来单位或人员乱张贴的广告宣传单等。</w:t>
            </w:r>
          </w:p>
          <w:p w14:paraId="77783F07">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③卫生间保持清洁，通风良好；及时清扫地面积水、痰污迹、蝇蛆和烟头等杂物，无异味。墙面四角及天面保持清洁，无蜘蛛网；洁具干净、整洁，有检查和工作记录。(卫生间使用的卫生球，清洁剂等所有保洁用品费用由成交供应商负责)</w:t>
            </w:r>
          </w:p>
          <w:p w14:paraId="272B39CC">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④接到通知后，按采购人要求，提前做好会场的布置工作，做好桌椅、茶具、用水、照明、空调和会议用品等设施及各项服务准备工作，检查卫生间擦手纸、卫生纸、洗手液等配备情况（由采购人提供，是否配备根据会议要求），会前1小时由</w:t>
            </w:r>
            <w:r>
              <w:rPr>
                <w:rStyle w:val="348"/>
                <w:rFonts w:hint="eastAsia" w:ascii="仿宋_GB2312" w:hAnsi="仿宋_GB2312" w:eastAsia="仿宋_GB2312" w:cs="仿宋_GB2312"/>
                <w:b w:val="0"/>
                <w:bCs w:val="0"/>
                <w:color w:val="auto"/>
                <w:sz w:val="24"/>
                <w:szCs w:val="24"/>
                <w:highlight w:val="none"/>
                <w:lang w:val="en-US" w:eastAsia="zh-CN"/>
              </w:rPr>
              <w:t>项目经理</w:t>
            </w:r>
            <w:r>
              <w:rPr>
                <w:rStyle w:val="348"/>
                <w:rFonts w:hint="eastAsia" w:ascii="仿宋_GB2312" w:hAnsi="仿宋_GB2312" w:eastAsia="仿宋_GB2312" w:cs="仿宋_GB2312"/>
                <w:b w:val="0"/>
                <w:bCs w:val="0"/>
                <w:color w:val="auto"/>
                <w:sz w:val="24"/>
                <w:szCs w:val="24"/>
                <w:highlight w:val="none"/>
                <w:lang w:eastAsia="zh-CN"/>
              </w:rPr>
              <w:t>检查布置情况，发现问题，及时整改，并做好工作记录。</w:t>
            </w:r>
          </w:p>
          <w:p w14:paraId="207DC2CE">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⑤活动进行期间，所有保洁人员必须到场服务，要随时观察会场情况，做好现场保洁工作。</w:t>
            </w:r>
          </w:p>
          <w:p w14:paraId="6074DD51">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⑥</w:t>
            </w:r>
            <w:r>
              <w:rPr>
                <w:rFonts w:hint="eastAsia" w:ascii="仿宋_GB2312" w:hAnsi="仿宋_GB2312" w:eastAsia="仿宋_GB2312" w:cs="仿宋_GB2312"/>
                <w:bCs/>
                <w:sz w:val="24"/>
                <w:lang w:eastAsia="zh-CN"/>
              </w:rPr>
              <w:t>发生流行性疾病</w:t>
            </w:r>
            <w:r>
              <w:rPr>
                <w:rStyle w:val="348"/>
                <w:rFonts w:hint="eastAsia" w:ascii="仿宋_GB2312" w:hAnsi="仿宋_GB2312" w:eastAsia="仿宋_GB2312" w:cs="仿宋_GB2312"/>
                <w:b w:val="0"/>
                <w:bCs w:val="0"/>
                <w:color w:val="auto"/>
                <w:sz w:val="24"/>
                <w:szCs w:val="24"/>
                <w:highlight w:val="none"/>
                <w:lang w:eastAsia="zh-CN"/>
              </w:rPr>
              <w:t>防控期间，负责学校的消杀工作。</w:t>
            </w:r>
          </w:p>
          <w:p w14:paraId="1048E09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⑦会后及时清理会场卫生，整理桌椅，关闭照明、空调等设施，检查会场是否有遗留物品，如有遗漏应及时汇报采购人，做好会场清扫保洁工作，包括地面、门窗、桌椅等室内设施。</w:t>
            </w:r>
          </w:p>
          <w:p w14:paraId="503DF10D">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2.室外区域：</w:t>
            </w:r>
          </w:p>
          <w:p w14:paraId="7F48405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（1）服务范围内的公共区域（</w:t>
            </w:r>
            <w:r>
              <w:rPr>
                <w:rStyle w:val="348"/>
                <w:rFonts w:hint="eastAsia" w:ascii="仿宋_GB2312" w:hAnsi="仿宋_GB2312" w:eastAsia="仿宋_GB2312" w:cs="仿宋_GB2312"/>
                <w:b w:val="0"/>
                <w:bCs w:val="0"/>
                <w:color w:val="auto"/>
                <w:sz w:val="24"/>
                <w:szCs w:val="24"/>
                <w:highlight w:val="none"/>
                <w:lang w:val="en-US" w:eastAsia="zh-CN"/>
              </w:rPr>
              <w:t>除学生在校时负责的清洁区外，</w:t>
            </w:r>
            <w:r>
              <w:rPr>
                <w:rStyle w:val="348"/>
                <w:rFonts w:hint="eastAsia" w:ascii="仿宋_GB2312" w:hAnsi="仿宋_GB2312" w:eastAsia="仿宋_GB2312" w:cs="仿宋_GB2312"/>
                <w:b w:val="0"/>
                <w:bCs w:val="0"/>
                <w:color w:val="auto"/>
                <w:sz w:val="24"/>
                <w:szCs w:val="24"/>
                <w:highlight w:val="none"/>
                <w:lang w:eastAsia="zh-CN"/>
              </w:rPr>
              <w:t>包括教学楼周边道路、空地、绿化地、水池、各类场馆及周边）的清扫、保洁和垃圾箱清理。每天清扫2次，工作时间内应巡回保洁。</w:t>
            </w:r>
          </w:p>
          <w:p w14:paraId="07E2D9C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（2）具体服务标准：</w:t>
            </w:r>
          </w:p>
          <w:p w14:paraId="511A354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①每天清洁不少于2次，并做到随时保洁，保持服务区域整洁干净，烟头、纸屑、果皮等垃圾及时清扫，垃圾池、垃圾桶外表干净、整洁，垃圾及时清</w:t>
            </w:r>
            <w:r>
              <w:rPr>
                <w:rStyle w:val="348"/>
                <w:rFonts w:hint="eastAsia" w:ascii="仿宋_GB2312" w:hAnsi="仿宋_GB2312" w:eastAsia="仿宋_GB2312" w:cs="仿宋_GB2312"/>
                <w:b w:val="0"/>
                <w:bCs w:val="0"/>
                <w:color w:val="auto"/>
                <w:sz w:val="24"/>
                <w:szCs w:val="24"/>
                <w:highlight w:val="none"/>
                <w:lang w:val="en-US" w:eastAsia="zh-CN"/>
              </w:rPr>
              <w:t>理</w:t>
            </w:r>
            <w:r>
              <w:rPr>
                <w:rStyle w:val="348"/>
                <w:rFonts w:hint="eastAsia" w:ascii="仿宋_GB2312" w:hAnsi="仿宋_GB2312" w:eastAsia="仿宋_GB2312" w:cs="仿宋_GB2312"/>
                <w:b w:val="0"/>
                <w:bCs w:val="0"/>
                <w:color w:val="auto"/>
                <w:sz w:val="24"/>
                <w:szCs w:val="24"/>
                <w:highlight w:val="none"/>
                <w:lang w:eastAsia="zh-CN"/>
              </w:rPr>
              <w:t>，有工作和检查记录；</w:t>
            </w:r>
          </w:p>
          <w:p w14:paraId="5117E3EF">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②</w:t>
            </w:r>
            <w:r>
              <w:rPr>
                <w:rStyle w:val="348"/>
                <w:rFonts w:hint="eastAsia" w:ascii="仿宋_GB2312" w:hAnsi="仿宋_GB2312" w:eastAsia="仿宋_GB2312" w:cs="仿宋_GB2312"/>
                <w:b w:val="0"/>
                <w:bCs w:val="0"/>
                <w:color w:val="auto"/>
                <w:sz w:val="24"/>
                <w:szCs w:val="24"/>
                <w:highlight w:val="none"/>
                <w:lang w:val="en-US" w:eastAsia="zh-CN"/>
              </w:rPr>
              <w:t>校</w:t>
            </w:r>
            <w:r>
              <w:rPr>
                <w:rStyle w:val="348"/>
                <w:rFonts w:hint="eastAsia" w:ascii="仿宋_GB2312" w:hAnsi="仿宋_GB2312" w:eastAsia="仿宋_GB2312" w:cs="仿宋_GB2312"/>
                <w:b w:val="0"/>
                <w:bCs w:val="0"/>
                <w:color w:val="auto"/>
                <w:sz w:val="24"/>
                <w:szCs w:val="24"/>
                <w:highlight w:val="none"/>
                <w:lang w:eastAsia="zh-CN"/>
              </w:rPr>
              <w:t>内总垃圾箱为分类垃圾箱，按学校要求对垃圾进行分类投放，垃圾箱无明显垃圾露出箱外、外表光洁、无污垢、无异味散发；</w:t>
            </w:r>
          </w:p>
          <w:p w14:paraId="1283849B">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③完成迎宾、迎检、迎新的突击性卫生清扫清</w:t>
            </w:r>
            <w:r>
              <w:rPr>
                <w:rStyle w:val="348"/>
                <w:rFonts w:hint="eastAsia" w:ascii="仿宋_GB2312" w:hAnsi="仿宋_GB2312" w:eastAsia="仿宋_GB2312" w:cs="仿宋_GB2312"/>
                <w:b w:val="0"/>
                <w:bCs w:val="0"/>
                <w:color w:val="auto"/>
                <w:sz w:val="24"/>
                <w:szCs w:val="24"/>
                <w:highlight w:val="none"/>
                <w:lang w:val="en-US" w:eastAsia="zh-CN"/>
              </w:rPr>
              <w:t>理</w:t>
            </w:r>
            <w:r>
              <w:rPr>
                <w:rStyle w:val="348"/>
                <w:rFonts w:hint="eastAsia" w:ascii="仿宋_GB2312" w:hAnsi="仿宋_GB2312" w:eastAsia="仿宋_GB2312" w:cs="仿宋_GB2312"/>
                <w:b w:val="0"/>
                <w:bCs w:val="0"/>
                <w:color w:val="auto"/>
                <w:sz w:val="24"/>
                <w:szCs w:val="24"/>
                <w:highlight w:val="none"/>
                <w:lang w:eastAsia="zh-CN"/>
              </w:rPr>
              <w:t>工作；</w:t>
            </w:r>
          </w:p>
          <w:p w14:paraId="042C4FC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④负责对室外物品的防尘、防锈、清洁、保洁；防锈润滑保养每月须进行1次；</w:t>
            </w:r>
          </w:p>
          <w:p w14:paraId="0B4E38E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⑤负责做好采购人举办的各种大型活动期间的清洁工作；</w:t>
            </w:r>
          </w:p>
          <w:p w14:paraId="4D8FED8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⑥协助采购人做好公共环境的专项治理工作。</w:t>
            </w:r>
          </w:p>
          <w:p w14:paraId="4A6AED83">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3.服务要求</w:t>
            </w:r>
          </w:p>
          <w:p w14:paraId="3F60C9A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（1）实行标准化管理，成交供应商须自行配备足够的作业工具含必要的专业清扫工具，建立健全卫生保洁工作管理制度。</w:t>
            </w:r>
          </w:p>
          <w:p w14:paraId="2FD67044">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（2）结合学校的特点，合理安排作业的时间，尽量减少对办公秩序的干扰，室内外环境等每天清扫、保洁2次以上，卫生管理达到市文明单位要求。</w:t>
            </w:r>
          </w:p>
          <w:p w14:paraId="10DD99A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（3）垃圾箱等卫生设备要按时保养、保洁，保证各种自用卫生设备安全运行和整洁卫生。</w:t>
            </w:r>
          </w:p>
          <w:p w14:paraId="6E40245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（4）做好物业服务范围内的环境管理工作，保持环境整洁、无乱贴乱画现象。</w:t>
            </w:r>
          </w:p>
          <w:p w14:paraId="071AD31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5）在市爱卫会指导下，做好爱国卫生工作，定期检查校园的卫生工作情况，并做好统计汇总工作；定期协助开展“除四害”工作（每年参与或组织三次灭蚊、灭蝇、灭蟑螂、灭鼠活动），相关药品费用由采购人承担。</w:t>
            </w:r>
          </w:p>
          <w:p w14:paraId="095F7D66">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0"/>
                <w:rFonts w:hint="eastAsia" w:ascii="仿宋_GB2312" w:hAnsi="仿宋_GB2312" w:eastAsia="仿宋_GB2312" w:cs="仿宋_GB2312"/>
                <w:b/>
                <w:bCs/>
                <w:sz w:val="24"/>
                <w:szCs w:val="24"/>
                <w:highlight w:val="none"/>
                <w:lang w:eastAsia="zh-CN"/>
              </w:rPr>
              <w:t>（</w:t>
            </w:r>
            <w:r>
              <w:rPr>
                <w:rStyle w:val="340"/>
                <w:rFonts w:hint="eastAsia" w:ascii="仿宋_GB2312" w:hAnsi="仿宋_GB2312" w:eastAsia="仿宋_GB2312" w:cs="仿宋_GB2312"/>
                <w:b/>
                <w:bCs/>
                <w:sz w:val="24"/>
                <w:szCs w:val="24"/>
                <w:highlight w:val="none"/>
                <w:lang w:val="en-US" w:eastAsia="zh-CN"/>
              </w:rPr>
              <w:t>四</w:t>
            </w:r>
            <w:r>
              <w:rPr>
                <w:rStyle w:val="340"/>
                <w:rFonts w:ascii="仿宋_GB2312" w:hAnsi="仿宋_GB2312" w:eastAsia="仿宋_GB2312" w:cs="仿宋_GB2312"/>
                <w:b/>
                <w:bCs/>
                <w:sz w:val="24"/>
                <w:szCs w:val="24"/>
                <w:highlight w:val="none"/>
              </w:rPr>
              <w:t>）</w:t>
            </w:r>
            <w:r>
              <w:rPr>
                <w:rStyle w:val="340"/>
                <w:rFonts w:hint="eastAsia" w:ascii="仿宋_GB2312" w:hAnsi="仿宋_GB2312" w:eastAsia="仿宋_GB2312" w:cs="仿宋_GB2312"/>
                <w:b/>
                <w:bCs/>
                <w:sz w:val="24"/>
                <w:szCs w:val="24"/>
                <w:highlight w:val="none"/>
                <w:lang w:val="en-US" w:eastAsia="zh-CN"/>
              </w:rPr>
              <w:t>送水</w:t>
            </w:r>
            <w:r>
              <w:rPr>
                <w:rStyle w:val="340"/>
                <w:rFonts w:ascii="仿宋_GB2312" w:hAnsi="仿宋_GB2312" w:eastAsia="仿宋_GB2312" w:cs="仿宋_GB2312"/>
                <w:b/>
                <w:bCs/>
                <w:sz w:val="24"/>
                <w:szCs w:val="24"/>
                <w:highlight w:val="none"/>
              </w:rPr>
              <w:t>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6077BCD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w:t>
            </w:r>
            <w:r>
              <w:rPr>
                <w:rStyle w:val="348"/>
                <w:rFonts w:hint="eastAsia" w:ascii="仿宋_GB2312" w:hAnsi="仿宋_GB2312" w:eastAsia="仿宋_GB2312" w:cs="仿宋_GB2312"/>
                <w:b w:val="0"/>
                <w:bCs w:val="0"/>
                <w:color w:val="auto"/>
                <w:sz w:val="24"/>
                <w:szCs w:val="24"/>
                <w:highlight w:val="none"/>
                <w:lang w:val="en-US" w:eastAsia="zh-CN"/>
              </w:rPr>
              <w:t>根据学校制定的用水要求或接到各科室的用水需求后，及时、准确地将饮用水送达指定地点，饮用水由采购人提供</w:t>
            </w:r>
            <w:r>
              <w:rPr>
                <w:rStyle w:val="348"/>
                <w:rFonts w:hint="eastAsia" w:ascii="仿宋_GB2312" w:hAnsi="仿宋_GB2312" w:eastAsia="仿宋_GB2312" w:cs="仿宋_GB2312"/>
                <w:b w:val="0"/>
                <w:bCs w:val="0"/>
                <w:color w:val="auto"/>
                <w:sz w:val="24"/>
                <w:szCs w:val="24"/>
                <w:highlight w:val="none"/>
                <w:lang w:eastAsia="zh-CN"/>
              </w:rPr>
              <w:t>。</w:t>
            </w:r>
          </w:p>
          <w:p w14:paraId="0EEF4B4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w:t>
            </w:r>
            <w:r>
              <w:rPr>
                <w:rStyle w:val="348"/>
                <w:rFonts w:hint="eastAsia" w:ascii="仿宋_GB2312" w:hAnsi="仿宋_GB2312" w:eastAsia="仿宋_GB2312" w:cs="仿宋_GB2312"/>
                <w:b w:val="0"/>
                <w:bCs w:val="0"/>
                <w:color w:val="auto"/>
                <w:sz w:val="24"/>
                <w:szCs w:val="24"/>
                <w:highlight w:val="none"/>
                <w:lang w:val="en-US" w:eastAsia="zh-CN"/>
              </w:rPr>
              <w:t>保障校园大型活动的饮用水</w:t>
            </w:r>
            <w:r>
              <w:rPr>
                <w:rStyle w:val="348"/>
                <w:rFonts w:hint="eastAsia" w:ascii="仿宋_GB2312" w:hAnsi="仿宋_GB2312" w:eastAsia="仿宋_GB2312" w:cs="仿宋_GB2312"/>
                <w:b w:val="0"/>
                <w:bCs w:val="0"/>
                <w:color w:val="auto"/>
                <w:sz w:val="24"/>
                <w:szCs w:val="24"/>
                <w:highlight w:val="none"/>
                <w:lang w:eastAsia="zh-CN"/>
              </w:rPr>
              <w:t>。</w:t>
            </w:r>
          </w:p>
          <w:p w14:paraId="2E7F6981">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w:t>
            </w:r>
            <w:r>
              <w:rPr>
                <w:rStyle w:val="348"/>
                <w:rFonts w:hint="eastAsia" w:ascii="仿宋_GB2312" w:hAnsi="仿宋_GB2312" w:eastAsia="仿宋_GB2312" w:cs="仿宋_GB2312"/>
                <w:b w:val="0"/>
                <w:bCs w:val="0"/>
                <w:color w:val="auto"/>
                <w:sz w:val="24"/>
                <w:szCs w:val="24"/>
                <w:highlight w:val="none"/>
                <w:lang w:val="en-US" w:eastAsia="zh-CN"/>
              </w:rPr>
              <w:t>完成学校的其他临时性送水任务，与各科室密切协作</w:t>
            </w:r>
            <w:r>
              <w:rPr>
                <w:rStyle w:val="348"/>
                <w:rFonts w:hint="eastAsia" w:ascii="仿宋_GB2312" w:hAnsi="仿宋_GB2312" w:eastAsia="仿宋_GB2312" w:cs="仿宋_GB2312"/>
                <w:b w:val="0"/>
                <w:bCs w:val="0"/>
                <w:color w:val="auto"/>
                <w:sz w:val="24"/>
                <w:szCs w:val="24"/>
                <w:highlight w:val="none"/>
                <w:lang w:eastAsia="zh-CN"/>
              </w:rPr>
              <w:t>。</w:t>
            </w:r>
          </w:p>
          <w:p w14:paraId="013555EA">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0"/>
                <w:rFonts w:hint="eastAsia" w:ascii="仿宋_GB2312" w:hAnsi="仿宋_GB2312" w:eastAsia="仿宋_GB2312" w:cs="仿宋_GB2312"/>
                <w:b/>
                <w:bCs/>
                <w:sz w:val="24"/>
                <w:szCs w:val="24"/>
                <w:highlight w:val="none"/>
                <w:lang w:eastAsia="zh-CN"/>
              </w:rPr>
              <w:t>（</w:t>
            </w:r>
            <w:r>
              <w:rPr>
                <w:rStyle w:val="340"/>
                <w:rFonts w:hint="eastAsia" w:ascii="仿宋_GB2312" w:hAnsi="仿宋_GB2312" w:eastAsia="仿宋_GB2312" w:cs="仿宋_GB2312"/>
                <w:b/>
                <w:bCs/>
                <w:sz w:val="24"/>
                <w:szCs w:val="24"/>
                <w:highlight w:val="none"/>
                <w:lang w:val="en-US" w:eastAsia="zh-CN"/>
              </w:rPr>
              <w:t>五</w:t>
            </w:r>
            <w:r>
              <w:rPr>
                <w:rStyle w:val="340"/>
                <w:rFonts w:ascii="仿宋_GB2312" w:hAnsi="仿宋_GB2312" w:eastAsia="仿宋_GB2312" w:cs="仿宋_GB2312"/>
                <w:b/>
                <w:bCs/>
                <w:sz w:val="24"/>
                <w:szCs w:val="24"/>
                <w:highlight w:val="none"/>
              </w:rPr>
              <w:t>）宿舍管理员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54CF7FEE">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1.工作内容：</w:t>
            </w:r>
          </w:p>
          <w:p w14:paraId="7768FD79">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kern w:val="0"/>
                <w:sz w:val="24"/>
                <w:lang w:bidi="ar"/>
              </w:rPr>
              <w:t>内务检查与评比</w:t>
            </w:r>
            <w:r>
              <w:rPr>
                <w:rStyle w:val="348"/>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kern w:val="0"/>
                <w:sz w:val="24"/>
                <w:lang w:bidi="ar"/>
              </w:rPr>
              <w:t>纪律检查与评比</w:t>
            </w:r>
            <w:r>
              <w:rPr>
                <w:rStyle w:val="348"/>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kern w:val="0"/>
                <w:sz w:val="24"/>
                <w:lang w:bidi="ar"/>
              </w:rPr>
              <w:t>维护</w:t>
            </w:r>
            <w:r>
              <w:rPr>
                <w:rFonts w:hint="eastAsia" w:ascii="仿宋_GB2312" w:hAnsi="仿宋_GB2312" w:eastAsia="仿宋_GB2312" w:cs="仿宋_GB2312"/>
                <w:color w:val="auto"/>
                <w:kern w:val="0"/>
                <w:sz w:val="24"/>
                <w:lang w:val="en-US" w:eastAsia="zh-CN" w:bidi="ar"/>
              </w:rPr>
              <w:t>宿舍区</w:t>
            </w:r>
            <w:r>
              <w:rPr>
                <w:rFonts w:hint="eastAsia" w:ascii="仿宋_GB2312" w:hAnsi="仿宋_GB2312" w:eastAsia="仿宋_GB2312" w:cs="仿宋_GB2312"/>
                <w:color w:val="auto"/>
                <w:kern w:val="0"/>
                <w:sz w:val="24"/>
                <w:lang w:bidi="ar"/>
              </w:rPr>
              <w:t>秩序</w:t>
            </w:r>
            <w:r>
              <w:rPr>
                <w:rFonts w:hint="eastAsia" w:ascii="仿宋_GB2312" w:hAnsi="仿宋_GB2312" w:eastAsia="仿宋_GB2312" w:cs="仿宋_GB2312"/>
                <w:color w:val="auto"/>
                <w:kern w:val="0"/>
                <w:sz w:val="24"/>
                <w:lang w:eastAsia="zh-CN" w:bidi="ar"/>
              </w:rPr>
              <w:t>、</w:t>
            </w:r>
            <w:r>
              <w:rPr>
                <w:rFonts w:hint="eastAsia" w:ascii="仿宋_GB2312" w:hAnsi="仿宋_GB2312" w:eastAsia="仿宋_GB2312" w:cs="仿宋_GB2312"/>
                <w:color w:val="auto"/>
                <w:kern w:val="0"/>
                <w:sz w:val="24"/>
                <w:lang w:val="en-US" w:eastAsia="zh-CN" w:bidi="ar"/>
              </w:rPr>
              <w:t>宿舍</w:t>
            </w:r>
            <w:r>
              <w:rPr>
                <w:rFonts w:hint="eastAsia" w:ascii="仿宋_GB2312" w:hAnsi="仿宋_GB2312" w:eastAsia="仿宋_GB2312" w:cs="仿宋_GB2312"/>
                <w:color w:val="auto"/>
                <w:kern w:val="0"/>
                <w:sz w:val="24"/>
                <w:lang w:bidi="ar"/>
              </w:rPr>
              <w:t>安全隐患排查</w:t>
            </w:r>
            <w:r>
              <w:rPr>
                <w:rFonts w:hint="eastAsia" w:ascii="仿宋_GB2312" w:hAnsi="仿宋_GB2312" w:eastAsia="仿宋_GB2312" w:cs="仿宋_GB2312"/>
                <w:color w:val="auto"/>
                <w:kern w:val="0"/>
                <w:sz w:val="24"/>
                <w:lang w:eastAsia="zh-CN" w:bidi="ar"/>
              </w:rPr>
              <w:t>、</w:t>
            </w:r>
            <w:r>
              <w:rPr>
                <w:rStyle w:val="348"/>
                <w:rFonts w:hint="eastAsia" w:ascii="仿宋_GB2312" w:hAnsi="仿宋_GB2312" w:eastAsia="仿宋_GB2312" w:cs="仿宋_GB2312"/>
                <w:b w:val="0"/>
                <w:bCs w:val="0"/>
                <w:color w:val="auto"/>
                <w:sz w:val="24"/>
                <w:szCs w:val="24"/>
                <w:highlight w:val="none"/>
                <w:lang w:eastAsia="zh-CN"/>
              </w:rPr>
              <w:t>公共设施的管理、公共部位的卫生保洁、</w:t>
            </w:r>
            <w:r>
              <w:rPr>
                <w:rFonts w:hint="eastAsia" w:ascii="仿宋_GB2312" w:hAnsi="仿宋_GB2312" w:eastAsia="仿宋_GB2312" w:cs="仿宋_GB2312"/>
                <w:color w:val="auto"/>
                <w:kern w:val="0"/>
                <w:sz w:val="24"/>
                <w:lang w:bidi="ar"/>
              </w:rPr>
              <w:t>宿舍内务内务培训</w:t>
            </w:r>
            <w:r>
              <w:rPr>
                <w:rFonts w:hint="eastAsia" w:ascii="仿宋_GB2312" w:hAnsi="仿宋_GB2312" w:eastAsia="仿宋_GB2312" w:cs="仿宋_GB2312"/>
                <w:color w:val="auto"/>
                <w:kern w:val="0"/>
                <w:sz w:val="24"/>
                <w:lang w:val="en-US" w:eastAsia="zh-CN" w:bidi="ar"/>
              </w:rPr>
              <w:t>等</w:t>
            </w:r>
            <w:r>
              <w:rPr>
                <w:rStyle w:val="348"/>
                <w:rFonts w:hint="eastAsia" w:ascii="仿宋_GB2312" w:hAnsi="仿宋_GB2312" w:eastAsia="仿宋_GB2312" w:cs="仿宋_GB2312"/>
                <w:b w:val="0"/>
                <w:bCs w:val="0"/>
                <w:color w:val="auto"/>
                <w:sz w:val="24"/>
                <w:szCs w:val="24"/>
                <w:highlight w:val="none"/>
                <w:lang w:eastAsia="zh-CN"/>
              </w:rPr>
              <w:t>。</w:t>
            </w:r>
          </w:p>
          <w:p w14:paraId="08184DCE">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2.工作要求：</w:t>
            </w:r>
          </w:p>
          <w:p w14:paraId="7B5E484F">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（1）按照采购人制定的</w:t>
            </w:r>
            <w:r>
              <w:rPr>
                <w:rFonts w:hint="eastAsia" w:ascii="仿宋_GB2312" w:hAnsi="仿宋_GB2312" w:eastAsia="仿宋_GB2312" w:cs="仿宋_GB2312"/>
                <w:bCs/>
                <w:kern w:val="0"/>
                <w:sz w:val="24"/>
              </w:rPr>
              <w:t>附件二</w:t>
            </w:r>
            <w:r>
              <w:rPr>
                <w:rStyle w:val="348"/>
                <w:rFonts w:hint="eastAsia" w:ascii="仿宋_GB2312" w:hAnsi="仿宋_GB2312" w:eastAsia="仿宋_GB2312" w:cs="仿宋_GB2312"/>
                <w:b w:val="0"/>
                <w:bCs w:val="0"/>
                <w:color w:val="auto"/>
                <w:sz w:val="24"/>
                <w:szCs w:val="24"/>
                <w:highlight w:val="none"/>
                <w:lang w:eastAsia="zh-CN"/>
              </w:rPr>
              <w:t>《柳州地区民族高级中学宿舍管理制度》执行，学生宿舍管理规范有序，有巡查、安全疏散、定时开熄灯、探访等管理制度。做好学生日常管理及登记工作。</w:t>
            </w:r>
          </w:p>
          <w:p w14:paraId="3393673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（2）日常清洁工作：负责楼道卫生，引导学生将宿舍内垃圾按指定时间、地点存放，按规定时间清运垃圾至校内指定的堆放点，做到垃圾日产日清（每天上午、下午各清理一次），绝不过夜。</w:t>
            </w:r>
          </w:p>
          <w:p w14:paraId="385E9EB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（3）对宿舍区域内的公共财产负有管理责任。</w:t>
            </w:r>
          </w:p>
          <w:p w14:paraId="117A7F0B">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（4）做好各类检查、登记、突发事件处置等工作。</w:t>
            </w:r>
          </w:p>
          <w:p w14:paraId="1E265E9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（5）其它</w:t>
            </w:r>
            <w:r>
              <w:rPr>
                <w:rStyle w:val="348"/>
                <w:rFonts w:hint="eastAsia" w:ascii="仿宋_GB2312" w:hAnsi="仿宋_GB2312" w:eastAsia="仿宋_GB2312" w:cs="仿宋_GB2312"/>
                <w:b w:val="0"/>
                <w:bCs w:val="0"/>
                <w:color w:val="auto"/>
                <w:sz w:val="24"/>
                <w:szCs w:val="24"/>
                <w:highlight w:val="none"/>
                <w:lang w:val="en-US" w:eastAsia="zh-CN"/>
              </w:rPr>
              <w:t>采购人</w:t>
            </w:r>
            <w:r>
              <w:rPr>
                <w:rStyle w:val="348"/>
                <w:rFonts w:hint="eastAsia" w:ascii="仿宋_GB2312" w:hAnsi="仿宋_GB2312" w:eastAsia="仿宋_GB2312" w:cs="仿宋_GB2312"/>
                <w:b w:val="0"/>
                <w:bCs w:val="0"/>
                <w:color w:val="auto"/>
                <w:sz w:val="24"/>
                <w:szCs w:val="24"/>
                <w:highlight w:val="none"/>
                <w:lang w:eastAsia="zh-CN"/>
              </w:rPr>
              <w:t>临时交办的工作任务。</w:t>
            </w:r>
          </w:p>
          <w:p w14:paraId="24478B9B">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五</w:t>
            </w:r>
            <w:r>
              <w:rPr>
                <w:rStyle w:val="340"/>
                <w:rFonts w:ascii="仿宋_GB2312" w:hAnsi="仿宋_GB2312" w:eastAsia="仿宋_GB2312" w:cs="仿宋_GB2312"/>
                <w:b/>
                <w:bCs/>
                <w:sz w:val="24"/>
                <w:szCs w:val="24"/>
                <w:highlight w:val="none"/>
              </w:rPr>
              <w:t>、考核要求</w:t>
            </w:r>
          </w:p>
          <w:p w14:paraId="149EF0A9">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采购人依据</w:t>
            </w:r>
            <w:r>
              <w:rPr>
                <w:rStyle w:val="340"/>
                <w:rFonts w:hint="eastAsia" w:ascii="仿宋_GB2312" w:hAnsi="仿宋_GB2312" w:eastAsia="仿宋_GB2312" w:cs="仿宋_GB2312"/>
                <w:b w:val="0"/>
                <w:bCs w:val="0"/>
                <w:sz w:val="24"/>
                <w:szCs w:val="24"/>
                <w:highlight w:val="none"/>
                <w:lang w:eastAsia="zh-CN"/>
              </w:rPr>
              <w:t>竞争性磋商</w:t>
            </w:r>
            <w:r>
              <w:rPr>
                <w:rStyle w:val="340"/>
                <w:rFonts w:ascii="仿宋_GB2312" w:hAnsi="仿宋_GB2312" w:eastAsia="仿宋_GB2312" w:cs="仿宋_GB2312"/>
                <w:b w:val="0"/>
                <w:bCs w:val="0"/>
                <w:sz w:val="24"/>
                <w:szCs w:val="24"/>
                <w:highlight w:val="none"/>
              </w:rPr>
              <w:t>文件制定的《</w:t>
            </w:r>
            <w:r>
              <w:rPr>
                <w:rStyle w:val="340"/>
                <w:rFonts w:hint="eastAsia" w:ascii="仿宋_GB2312" w:hAnsi="仿宋_GB2312" w:eastAsia="仿宋_GB2312" w:cs="仿宋_GB2312"/>
                <w:b w:val="0"/>
                <w:bCs w:val="0"/>
                <w:sz w:val="24"/>
                <w:szCs w:val="24"/>
                <w:highlight w:val="none"/>
                <w:lang w:eastAsia="zh-CN"/>
              </w:rPr>
              <w:t>柳州地区民族高级中学</w:t>
            </w:r>
            <w:r>
              <w:rPr>
                <w:rStyle w:val="340"/>
                <w:rFonts w:ascii="仿宋_GB2312" w:hAnsi="仿宋_GB2312" w:eastAsia="仿宋_GB2312" w:cs="仿宋_GB2312"/>
                <w:b w:val="0"/>
                <w:bCs w:val="0"/>
                <w:sz w:val="24"/>
                <w:szCs w:val="24"/>
                <w:highlight w:val="none"/>
              </w:rPr>
              <w:t>物业服务考核办法》</w:t>
            </w:r>
            <w:r>
              <w:rPr>
                <w:rStyle w:val="340"/>
                <w:rFonts w:hint="eastAsia" w:ascii="仿宋_GB2312" w:hAnsi="仿宋_GB2312" w:eastAsia="仿宋_GB2312" w:cs="仿宋_GB2312"/>
                <w:b w:val="0"/>
                <w:bCs w:val="0"/>
                <w:sz w:val="24"/>
                <w:szCs w:val="24"/>
                <w:highlight w:val="none"/>
                <w:lang w:eastAsia="zh-CN"/>
              </w:rPr>
              <w:t>（</w:t>
            </w:r>
            <w:r>
              <w:rPr>
                <w:rStyle w:val="340"/>
                <w:rFonts w:hint="eastAsia" w:ascii="仿宋_GB2312" w:hAnsi="仿宋_GB2312" w:eastAsia="仿宋_GB2312" w:cs="仿宋_GB2312"/>
                <w:b w:val="0"/>
                <w:bCs w:val="0"/>
                <w:sz w:val="24"/>
                <w:szCs w:val="24"/>
                <w:highlight w:val="none"/>
                <w:lang w:val="en-US" w:eastAsia="zh-CN"/>
              </w:rPr>
              <w:t>详见</w:t>
            </w:r>
            <w:r>
              <w:rPr>
                <w:rStyle w:val="340"/>
                <w:rFonts w:hint="eastAsia" w:ascii="仿宋_GB2312" w:hAnsi="仿宋_GB2312" w:eastAsia="仿宋_GB2312" w:cs="仿宋_GB2312"/>
                <w:b w:val="0"/>
                <w:bCs w:val="0"/>
                <w:sz w:val="24"/>
                <w:szCs w:val="24"/>
                <w:highlight w:val="none"/>
                <w:lang w:eastAsia="zh-CN"/>
              </w:rPr>
              <w:t>附件一）</w:t>
            </w:r>
            <w:r>
              <w:rPr>
                <w:rStyle w:val="340"/>
                <w:rFonts w:ascii="仿宋_GB2312" w:hAnsi="仿宋_GB2312" w:eastAsia="仿宋_GB2312" w:cs="仿宋_GB2312"/>
                <w:b w:val="0"/>
                <w:bCs w:val="0"/>
                <w:sz w:val="24"/>
                <w:szCs w:val="24"/>
                <w:highlight w:val="none"/>
              </w:rPr>
              <w:t>以及</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针对该考核办法所响应的内容（响应表）均作为合同附件。其他未尽事宜，由双方协商后再制订相应补充协议。</w:t>
            </w:r>
          </w:p>
          <w:p w14:paraId="6D52BBF1">
            <w:pPr>
              <w:pStyle w:val="345"/>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val="en-US" w:eastAsia="zh-CN"/>
              </w:rPr>
              <w:t>六、违约</w:t>
            </w:r>
            <w:r>
              <w:rPr>
                <w:rStyle w:val="340"/>
                <w:rFonts w:ascii="仿宋_GB2312" w:hAnsi="仿宋_GB2312" w:eastAsia="仿宋_GB2312" w:cs="仿宋_GB2312"/>
                <w:b/>
                <w:bCs/>
                <w:sz w:val="24"/>
                <w:szCs w:val="24"/>
                <w:highlight w:val="none"/>
              </w:rPr>
              <w:t>责任</w:t>
            </w:r>
          </w:p>
          <w:p w14:paraId="2F718846">
            <w:pPr>
              <w:pStyle w:val="345"/>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（一）</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有责任管理好自己的员工，</w:t>
            </w:r>
            <w:r>
              <w:rPr>
                <w:rStyle w:val="340"/>
                <w:rFonts w:hint="eastAsia" w:ascii="仿宋_GB2312" w:hAnsi="仿宋_GB2312" w:eastAsia="仿宋_GB2312" w:cs="仿宋_GB2312"/>
                <w:b w:val="0"/>
                <w:bCs w:val="0"/>
                <w:sz w:val="24"/>
                <w:szCs w:val="24"/>
                <w:highlight w:val="none"/>
              </w:rPr>
              <w:t>为本项目</w:t>
            </w:r>
            <w:r>
              <w:rPr>
                <w:rStyle w:val="340"/>
                <w:rFonts w:ascii="仿宋_GB2312" w:hAnsi="仿宋_GB2312" w:eastAsia="仿宋_GB2312" w:cs="仿宋_GB2312"/>
                <w:b w:val="0"/>
                <w:bCs w:val="0"/>
                <w:sz w:val="24"/>
                <w:szCs w:val="24"/>
                <w:highlight w:val="none"/>
              </w:rPr>
              <w:t>服务的员工所发生的违法乱纪、人员意外伤害等责任事故，一切责任由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承担。</w:t>
            </w:r>
            <w:r>
              <w:rPr>
                <w:rStyle w:val="340"/>
                <w:rFonts w:hint="eastAsia" w:ascii="仿宋_GB2312" w:hAnsi="仿宋_GB2312" w:eastAsia="仿宋_GB2312" w:cs="仿宋_GB2312"/>
                <w:b w:val="0"/>
                <w:bCs w:val="0"/>
                <w:sz w:val="24"/>
                <w:szCs w:val="24"/>
                <w:highlight w:val="none"/>
              </w:rPr>
              <w:t>教育员工爱护学校公物，如有损坏照价赔偿。</w:t>
            </w:r>
          </w:p>
          <w:p w14:paraId="1A2E3FF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（二）</w:t>
            </w:r>
            <w:r>
              <w:rPr>
                <w:rStyle w:val="340"/>
                <w:rFonts w:ascii="仿宋_GB2312" w:hAnsi="仿宋_GB2312" w:eastAsia="仿宋_GB2312" w:cs="仿宋_GB2312"/>
                <w:b w:val="0"/>
                <w:bCs w:val="0"/>
                <w:sz w:val="24"/>
                <w:szCs w:val="24"/>
                <w:highlight w:val="none"/>
              </w:rPr>
              <w:t>因</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责任造成财产损失、丢失及其它损失由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承担。</w:t>
            </w:r>
          </w:p>
          <w:p w14:paraId="4AFC1569">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（三）</w:t>
            </w:r>
            <w:r>
              <w:rPr>
                <w:rStyle w:val="340"/>
                <w:rFonts w:ascii="仿宋_GB2312" w:hAnsi="仿宋_GB2312" w:eastAsia="仿宋_GB2312" w:cs="仿宋_GB2312"/>
                <w:b w:val="0"/>
                <w:bCs w:val="0"/>
                <w:sz w:val="24"/>
                <w:szCs w:val="24"/>
                <w:highlight w:val="none"/>
              </w:rPr>
              <w:t>以上责任由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负全责后，采购人保留追究</w:t>
            </w:r>
            <w:r>
              <w:rPr>
                <w:rStyle w:val="340"/>
                <w:rFonts w:hint="eastAsia" w:ascii="仿宋_GB2312" w:hAnsi="仿宋_GB2312" w:eastAsia="仿宋_GB2312" w:cs="仿宋_GB2312"/>
                <w:b w:val="0"/>
                <w:bCs w:val="0"/>
                <w:sz w:val="24"/>
                <w:szCs w:val="24"/>
                <w:highlight w:val="none"/>
                <w:lang w:eastAsia="zh-CN"/>
              </w:rPr>
              <w:t>其</w:t>
            </w:r>
            <w:r>
              <w:rPr>
                <w:rStyle w:val="340"/>
                <w:rFonts w:ascii="仿宋_GB2312" w:hAnsi="仿宋_GB2312" w:eastAsia="仿宋_GB2312" w:cs="仿宋_GB2312"/>
                <w:b w:val="0"/>
                <w:bCs w:val="0"/>
                <w:sz w:val="24"/>
                <w:szCs w:val="24"/>
                <w:highlight w:val="none"/>
              </w:rPr>
              <w:t>相关法律责任的权利。</w:t>
            </w:r>
          </w:p>
          <w:p w14:paraId="3F64C76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（四）</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对物业管理服务质量进行全过程监控，由于</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日常工作不到位、人员违纪、工作失职、工作不达标或有违约现象，将依据双方约定的</w:t>
            </w:r>
            <w:r>
              <w:rPr>
                <w:rStyle w:val="340"/>
                <w:rFonts w:ascii="仿宋_GB2312" w:hAnsi="仿宋_GB2312" w:eastAsia="仿宋_GB2312" w:cs="仿宋_GB2312"/>
                <w:b w:val="0"/>
                <w:bCs w:val="0"/>
                <w:sz w:val="24"/>
                <w:szCs w:val="24"/>
                <w:highlight w:val="none"/>
              </w:rPr>
              <w:t>《</w:t>
            </w:r>
            <w:r>
              <w:rPr>
                <w:rStyle w:val="340"/>
                <w:rFonts w:hint="eastAsia" w:ascii="仿宋_GB2312" w:hAnsi="仿宋_GB2312" w:eastAsia="仿宋_GB2312" w:cs="仿宋_GB2312"/>
                <w:b w:val="0"/>
                <w:bCs w:val="0"/>
                <w:sz w:val="24"/>
                <w:szCs w:val="24"/>
                <w:highlight w:val="none"/>
                <w:lang w:eastAsia="zh-CN"/>
              </w:rPr>
              <w:t>柳州地区民族高级中学</w:t>
            </w:r>
            <w:r>
              <w:rPr>
                <w:rStyle w:val="340"/>
                <w:rFonts w:ascii="仿宋_GB2312" w:hAnsi="仿宋_GB2312" w:eastAsia="仿宋_GB2312" w:cs="仿宋_GB2312"/>
                <w:b w:val="0"/>
                <w:bCs w:val="0"/>
                <w:sz w:val="24"/>
                <w:szCs w:val="24"/>
                <w:highlight w:val="none"/>
              </w:rPr>
              <w:t>物业服务考核办法》</w:t>
            </w:r>
            <w:r>
              <w:rPr>
                <w:rStyle w:val="340"/>
                <w:rFonts w:hint="eastAsia" w:ascii="仿宋_GB2312" w:hAnsi="仿宋_GB2312" w:eastAsia="仿宋_GB2312" w:cs="仿宋_GB2312"/>
                <w:b w:val="0"/>
                <w:bCs w:val="0"/>
                <w:sz w:val="24"/>
                <w:szCs w:val="24"/>
                <w:highlight w:val="none"/>
                <w:lang w:eastAsia="zh-CN"/>
              </w:rPr>
              <w:t>（</w:t>
            </w:r>
            <w:r>
              <w:rPr>
                <w:rStyle w:val="340"/>
                <w:rFonts w:hint="eastAsia" w:ascii="仿宋_GB2312" w:hAnsi="仿宋_GB2312" w:eastAsia="仿宋_GB2312" w:cs="仿宋_GB2312"/>
                <w:b w:val="0"/>
                <w:bCs w:val="0"/>
                <w:sz w:val="24"/>
                <w:szCs w:val="24"/>
                <w:highlight w:val="none"/>
                <w:lang w:val="en-US" w:eastAsia="zh-CN"/>
              </w:rPr>
              <w:t>详见</w:t>
            </w:r>
            <w:r>
              <w:rPr>
                <w:rStyle w:val="340"/>
                <w:rFonts w:hint="eastAsia" w:ascii="仿宋_GB2312" w:hAnsi="仿宋_GB2312" w:eastAsia="仿宋_GB2312" w:cs="仿宋_GB2312"/>
                <w:b w:val="0"/>
                <w:bCs w:val="0"/>
                <w:sz w:val="24"/>
                <w:szCs w:val="24"/>
                <w:highlight w:val="none"/>
                <w:lang w:eastAsia="zh-CN"/>
              </w:rPr>
              <w:t>附件一）</w:t>
            </w:r>
            <w:r>
              <w:rPr>
                <w:rStyle w:val="340"/>
                <w:rFonts w:hint="eastAsia" w:ascii="仿宋_GB2312" w:hAnsi="仿宋_GB2312" w:eastAsia="仿宋_GB2312" w:cs="仿宋_GB2312"/>
                <w:b w:val="0"/>
                <w:bCs w:val="0"/>
                <w:sz w:val="24"/>
                <w:szCs w:val="24"/>
                <w:highlight w:val="none"/>
              </w:rPr>
              <w:t>进行扣分。</w:t>
            </w:r>
          </w:p>
          <w:p w14:paraId="3FFBE40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（五）</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每</w:t>
            </w:r>
            <w:r>
              <w:rPr>
                <w:rStyle w:val="340"/>
                <w:rFonts w:hint="eastAsia" w:ascii="仿宋_GB2312" w:hAnsi="仿宋_GB2312" w:eastAsia="仿宋_GB2312" w:cs="仿宋_GB2312"/>
                <w:b w:val="0"/>
                <w:bCs w:val="0"/>
                <w:sz w:val="24"/>
                <w:szCs w:val="24"/>
                <w:highlight w:val="none"/>
                <w:lang w:val="en-US" w:eastAsia="zh-CN"/>
              </w:rPr>
              <w:t>3个月</w:t>
            </w:r>
            <w:r>
              <w:rPr>
                <w:rStyle w:val="340"/>
                <w:rFonts w:hint="eastAsia" w:ascii="仿宋_GB2312" w:hAnsi="仿宋_GB2312" w:eastAsia="仿宋_GB2312" w:cs="仿宋_GB2312"/>
                <w:b w:val="0"/>
                <w:bCs w:val="0"/>
                <w:sz w:val="24"/>
                <w:szCs w:val="24"/>
                <w:highlight w:val="none"/>
              </w:rPr>
              <w:t>对物业管理服务质量征求师生员工的意见，综合满意率必须达到80%以上，综合满意率</w:t>
            </w:r>
            <w:r>
              <w:rPr>
                <w:rStyle w:val="340"/>
                <w:rFonts w:hint="eastAsia" w:ascii="仿宋_GB2312" w:hAnsi="仿宋_GB2312" w:eastAsia="仿宋_GB2312" w:cs="仿宋_GB2312"/>
                <w:b w:val="0"/>
                <w:bCs w:val="0"/>
                <w:sz w:val="24"/>
                <w:szCs w:val="24"/>
                <w:highlight w:val="none"/>
                <w:lang w:val="en-US" w:eastAsia="zh-CN"/>
              </w:rPr>
              <w:t>低于80%</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必须进行整改；综合满意率低于75%，</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有权解除合同，并扣除1年</w:t>
            </w:r>
            <w:r>
              <w:rPr>
                <w:rStyle w:val="340"/>
                <w:rFonts w:hint="eastAsia" w:ascii="仿宋_GB2312" w:hAnsi="仿宋_GB2312" w:eastAsia="仿宋_GB2312" w:cs="仿宋_GB2312"/>
                <w:b w:val="0"/>
                <w:bCs w:val="0"/>
                <w:sz w:val="24"/>
                <w:szCs w:val="24"/>
                <w:highlight w:val="none"/>
                <w:lang w:eastAsia="zh-CN"/>
              </w:rPr>
              <w:t>物业</w:t>
            </w:r>
            <w:r>
              <w:rPr>
                <w:rStyle w:val="340"/>
                <w:rFonts w:hint="eastAsia" w:ascii="仿宋_GB2312" w:hAnsi="仿宋_GB2312" w:eastAsia="仿宋_GB2312" w:cs="仿宋_GB2312"/>
                <w:b w:val="0"/>
                <w:bCs w:val="0"/>
                <w:sz w:val="24"/>
                <w:szCs w:val="24"/>
                <w:highlight w:val="none"/>
              </w:rPr>
              <w:t>费的</w:t>
            </w:r>
            <w:r>
              <w:rPr>
                <w:rStyle w:val="340"/>
                <w:rFonts w:hint="eastAsia" w:ascii="仿宋_GB2312" w:hAnsi="仿宋_GB2312" w:eastAsia="仿宋_GB2312" w:cs="仿宋_GB2312"/>
                <w:b w:val="0"/>
                <w:bCs w:val="0"/>
                <w:sz w:val="24"/>
                <w:szCs w:val="24"/>
                <w:highlight w:val="none"/>
                <w:lang w:val="en-US" w:eastAsia="zh-CN"/>
              </w:rPr>
              <w:t>10</w:t>
            </w:r>
            <w:r>
              <w:rPr>
                <w:rStyle w:val="340"/>
                <w:rFonts w:hint="eastAsia" w:ascii="仿宋_GB2312" w:hAnsi="仿宋_GB2312" w:eastAsia="仿宋_GB2312" w:cs="仿宋_GB2312"/>
                <w:b w:val="0"/>
                <w:bCs w:val="0"/>
                <w:sz w:val="24"/>
                <w:szCs w:val="24"/>
                <w:highlight w:val="none"/>
              </w:rPr>
              <w:t>%。</w:t>
            </w:r>
          </w:p>
          <w:p w14:paraId="2439D98B">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（六）所有</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人员在岗履行工作职责期间，发生自身的人身伤害、伤亡，均由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负责处理并承担经济和道义上的责任，</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不承担任何责任。</w:t>
            </w:r>
          </w:p>
          <w:p w14:paraId="2A9C20DA">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（七）</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在服务中违反国家相关法律法规或行业规范，因过失造成他人人身伤亡的，均由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负责处理并承担经济和道义上的责任，</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不承担任何责任。</w:t>
            </w:r>
          </w:p>
          <w:p w14:paraId="1CA800DC">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val="0"/>
                <w:bCs w:val="0"/>
                <w:sz w:val="24"/>
                <w:szCs w:val="24"/>
                <w:highlight w:val="none"/>
              </w:rPr>
              <w:t>（八）</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违法国家相关法规，与聘用人</w:t>
            </w:r>
            <w:r>
              <w:rPr>
                <w:rStyle w:val="340"/>
                <w:rFonts w:hint="eastAsia" w:ascii="仿宋_GB2312" w:hAnsi="仿宋_GB2312" w:eastAsia="仿宋_GB2312" w:cs="仿宋_GB2312"/>
                <w:b w:val="0"/>
                <w:bCs w:val="0"/>
                <w:sz w:val="24"/>
                <w:szCs w:val="24"/>
                <w:highlight w:val="none"/>
                <w:lang w:val="en-US" w:eastAsia="zh-CN"/>
              </w:rPr>
              <w:t>员</w:t>
            </w:r>
            <w:r>
              <w:rPr>
                <w:rStyle w:val="340"/>
                <w:rFonts w:hint="eastAsia" w:ascii="仿宋_GB2312" w:hAnsi="仿宋_GB2312" w:eastAsia="仿宋_GB2312" w:cs="仿宋_GB2312"/>
                <w:b w:val="0"/>
                <w:bCs w:val="0"/>
                <w:sz w:val="24"/>
                <w:szCs w:val="24"/>
                <w:highlight w:val="none"/>
              </w:rPr>
              <w:t>发生纠纷，均由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负责调解与处理，</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不承担责任。</w:t>
            </w:r>
          </w:p>
          <w:p w14:paraId="2E09B87B">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七</w:t>
            </w:r>
            <w:r>
              <w:rPr>
                <w:rStyle w:val="340"/>
                <w:rFonts w:hint="eastAsia" w:ascii="仿宋_GB2312" w:hAnsi="仿宋_GB2312" w:eastAsia="仿宋_GB2312" w:cs="仿宋_GB2312"/>
                <w:b/>
                <w:bCs/>
                <w:sz w:val="24"/>
                <w:szCs w:val="24"/>
                <w:highlight w:val="none"/>
              </w:rPr>
              <w:t>、保密要求</w:t>
            </w:r>
          </w:p>
          <w:p w14:paraId="1440196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采购人要求</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严格执行国家有关的保密法律法规及规章制度。所有物业管理服务人员须做到不该问的不问，不该说的不说，不该看的不看，对采购人提供的物业管理资料，</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应妥善保管，不得向第三方提供、转述该资料的任何部分，否则，造成严重后果的，采购人将追究其相关法律责任。</w:t>
            </w:r>
          </w:p>
          <w:p w14:paraId="5ABAEB8E">
            <w:pPr>
              <w:pStyle w:val="345"/>
              <w:keepNext w:val="0"/>
              <w:keepLines w:val="0"/>
              <w:pageBreakBefore w:val="0"/>
              <w:numPr>
                <w:ilvl w:val="0"/>
                <w:numId w:val="0"/>
              </w:numPr>
              <w:kinsoku/>
              <w:wordWrap/>
              <w:overflowPunct/>
              <w:topLinePunct w:val="0"/>
              <w:autoSpaceDE/>
              <w:autoSpaceDN/>
              <w:bidi w:val="0"/>
              <w:adjustRightInd/>
              <w:snapToGrid/>
              <w:spacing w:line="400" w:lineRule="exact"/>
              <w:ind w:leftChars="200" w:right="42" w:rightChars="20"/>
              <w:textAlignment w:val="auto"/>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八、</w:t>
            </w:r>
            <w:r>
              <w:rPr>
                <w:rStyle w:val="340"/>
                <w:rFonts w:hint="eastAsia" w:ascii="仿宋_GB2312" w:hAnsi="仿宋_GB2312" w:eastAsia="仿宋_GB2312" w:cs="仿宋_GB2312"/>
                <w:b/>
                <w:bCs/>
                <w:sz w:val="24"/>
                <w:szCs w:val="24"/>
                <w:highlight w:val="none"/>
              </w:rPr>
              <w:t>其他需要说明的事项</w:t>
            </w:r>
          </w:p>
          <w:p w14:paraId="6FD9A42C">
            <w:pPr>
              <w:pStyle w:val="345"/>
              <w:keepNext w:val="0"/>
              <w:keepLines w:val="0"/>
              <w:pageBreakBefore w:val="0"/>
              <w:numPr>
                <w:ilvl w:val="0"/>
                <w:numId w:val="0"/>
              </w:numPr>
              <w:kinsoku/>
              <w:wordWrap/>
              <w:overflowPunct/>
              <w:topLinePunct w:val="0"/>
              <w:autoSpaceDE/>
              <w:autoSpaceDN/>
              <w:bidi w:val="0"/>
              <w:adjustRightInd/>
              <w:snapToGrid/>
              <w:spacing w:line="400" w:lineRule="exact"/>
              <w:ind w:leftChars="0"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（一）</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应具有协调做好服务区域内</w:t>
            </w:r>
            <w:r>
              <w:rPr>
                <w:rStyle w:val="340"/>
                <w:rFonts w:hint="eastAsia" w:ascii="仿宋_GB2312" w:hAnsi="仿宋_GB2312" w:eastAsia="仿宋_GB2312" w:cs="仿宋_GB2312"/>
                <w:b w:val="0"/>
                <w:bCs w:val="0"/>
                <w:sz w:val="24"/>
                <w:szCs w:val="24"/>
                <w:highlight w:val="none"/>
                <w:lang w:eastAsia="zh-CN"/>
              </w:rPr>
              <w:t>学生宿舍秩序</w:t>
            </w:r>
            <w:r>
              <w:rPr>
                <w:rStyle w:val="340"/>
                <w:rFonts w:hint="eastAsia" w:ascii="仿宋_GB2312" w:hAnsi="仿宋_GB2312" w:eastAsia="仿宋_GB2312" w:cs="仿宋_GB2312"/>
                <w:b w:val="0"/>
                <w:bCs w:val="0"/>
                <w:sz w:val="24"/>
                <w:szCs w:val="24"/>
                <w:highlight w:val="none"/>
              </w:rPr>
              <w:t>维护管理的能力。</w:t>
            </w:r>
          </w:p>
          <w:p w14:paraId="78867E9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（二）拟投入</w:t>
            </w:r>
            <w:r>
              <w:rPr>
                <w:rStyle w:val="340"/>
                <w:rFonts w:hint="eastAsia" w:ascii="仿宋_GB2312" w:hAnsi="仿宋_GB2312" w:eastAsia="仿宋_GB2312" w:cs="仿宋_GB2312"/>
                <w:b w:val="0"/>
                <w:bCs w:val="0"/>
                <w:sz w:val="24"/>
                <w:szCs w:val="24"/>
                <w:highlight w:val="none"/>
                <w:lang w:eastAsia="zh-CN"/>
              </w:rPr>
              <w:t>本项目主要管理</w:t>
            </w:r>
            <w:r>
              <w:rPr>
                <w:rStyle w:val="340"/>
                <w:rFonts w:hint="eastAsia" w:ascii="仿宋_GB2312" w:hAnsi="仿宋_GB2312" w:eastAsia="仿宋_GB2312" w:cs="仿宋_GB2312"/>
                <w:b w:val="0"/>
                <w:bCs w:val="0"/>
                <w:sz w:val="24"/>
                <w:szCs w:val="24"/>
                <w:highlight w:val="none"/>
              </w:rPr>
              <w:t>人员不得有违法犯罪记录</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入场前须为投入本项目</w:t>
            </w:r>
            <w:r>
              <w:rPr>
                <w:rStyle w:val="340"/>
                <w:rFonts w:hint="eastAsia" w:ascii="仿宋_GB2312" w:hAnsi="仿宋_GB2312" w:eastAsia="仿宋_GB2312" w:cs="仿宋_GB2312"/>
                <w:b w:val="0"/>
                <w:bCs w:val="0"/>
                <w:sz w:val="24"/>
                <w:szCs w:val="24"/>
                <w:highlight w:val="none"/>
                <w:lang w:eastAsia="zh-CN"/>
              </w:rPr>
              <w:t>主要管理</w:t>
            </w:r>
            <w:r>
              <w:rPr>
                <w:rStyle w:val="340"/>
                <w:rFonts w:hint="eastAsia" w:ascii="仿宋_GB2312" w:hAnsi="仿宋_GB2312" w:eastAsia="仿宋_GB2312" w:cs="仿宋_GB2312"/>
                <w:b w:val="0"/>
                <w:bCs w:val="0"/>
                <w:sz w:val="24"/>
                <w:szCs w:val="24"/>
                <w:highlight w:val="none"/>
              </w:rPr>
              <w:t>人员</w:t>
            </w:r>
            <w:r>
              <w:rPr>
                <w:rStyle w:val="340"/>
                <w:rFonts w:hint="eastAsia" w:ascii="仿宋_GB2312" w:hAnsi="仿宋_GB2312" w:eastAsia="仿宋_GB2312" w:cs="仿宋_GB2312"/>
                <w:b w:val="0"/>
                <w:bCs w:val="0"/>
                <w:sz w:val="24"/>
                <w:szCs w:val="24"/>
                <w:highlight w:val="none"/>
                <w:lang w:eastAsia="zh-CN"/>
              </w:rPr>
              <w:t>（如</w:t>
            </w:r>
            <w:r>
              <w:rPr>
                <w:rStyle w:val="340"/>
                <w:rFonts w:hint="eastAsia" w:ascii="仿宋_GB2312" w:hAnsi="仿宋_GB2312" w:eastAsia="仿宋_GB2312" w:cs="仿宋_GB2312"/>
                <w:b w:val="0"/>
                <w:bCs w:val="0"/>
                <w:sz w:val="24"/>
                <w:szCs w:val="24"/>
                <w:highlight w:val="none"/>
                <w:lang w:val="en-US" w:eastAsia="zh-CN"/>
              </w:rPr>
              <w:t>项目经理</w:t>
            </w:r>
            <w:r>
              <w:rPr>
                <w:rStyle w:val="340"/>
                <w:rFonts w:hint="eastAsia" w:ascii="仿宋_GB2312" w:hAnsi="仿宋_GB2312" w:eastAsia="仿宋_GB2312" w:cs="仿宋_GB2312"/>
                <w:b w:val="0"/>
                <w:bCs w:val="0"/>
                <w:sz w:val="24"/>
                <w:szCs w:val="24"/>
                <w:highlight w:val="none"/>
                <w:lang w:eastAsia="zh-CN"/>
              </w:rPr>
              <w:t>）</w:t>
            </w:r>
            <w:r>
              <w:rPr>
                <w:rStyle w:val="340"/>
                <w:rFonts w:hint="eastAsia" w:ascii="仿宋_GB2312" w:hAnsi="仿宋_GB2312" w:eastAsia="仿宋_GB2312" w:cs="仿宋_GB2312"/>
                <w:b w:val="0"/>
                <w:bCs w:val="0"/>
                <w:sz w:val="24"/>
                <w:szCs w:val="24"/>
                <w:highlight w:val="none"/>
              </w:rPr>
              <w:t>出具公安机关</w:t>
            </w:r>
            <w:r>
              <w:rPr>
                <w:rStyle w:val="340"/>
                <w:rFonts w:hint="eastAsia" w:ascii="仿宋_GB2312" w:hAnsi="仿宋_GB2312" w:eastAsia="仿宋_GB2312" w:cs="仿宋_GB2312"/>
                <w:b w:val="0"/>
                <w:bCs w:val="0"/>
                <w:sz w:val="24"/>
                <w:szCs w:val="24"/>
                <w:highlight w:val="none"/>
                <w:lang w:eastAsia="zh-CN"/>
              </w:rPr>
              <w:t>无犯罪</w:t>
            </w:r>
            <w:r>
              <w:rPr>
                <w:rStyle w:val="340"/>
                <w:rFonts w:hint="eastAsia" w:ascii="仿宋_GB2312" w:hAnsi="仿宋_GB2312" w:eastAsia="仿宋_GB2312" w:cs="仿宋_GB2312"/>
                <w:b w:val="0"/>
                <w:bCs w:val="0"/>
                <w:sz w:val="24"/>
                <w:szCs w:val="24"/>
                <w:highlight w:val="none"/>
              </w:rPr>
              <w:t>记录</w:t>
            </w:r>
            <w:r>
              <w:rPr>
                <w:rStyle w:val="340"/>
                <w:rFonts w:hint="eastAsia" w:ascii="仿宋_GB2312" w:hAnsi="仿宋_GB2312" w:eastAsia="仿宋_GB2312" w:cs="仿宋_GB2312"/>
                <w:b w:val="0"/>
                <w:bCs w:val="0"/>
                <w:sz w:val="24"/>
                <w:szCs w:val="24"/>
                <w:highlight w:val="none"/>
                <w:lang w:eastAsia="zh-CN"/>
              </w:rPr>
              <w:t>证明</w:t>
            </w:r>
            <w:r>
              <w:rPr>
                <w:rStyle w:val="340"/>
                <w:rFonts w:hint="eastAsia" w:ascii="仿宋_GB2312" w:hAnsi="仿宋_GB2312" w:eastAsia="仿宋_GB2312" w:cs="仿宋_GB2312"/>
                <w:b w:val="0"/>
                <w:bCs w:val="0"/>
                <w:sz w:val="24"/>
                <w:szCs w:val="24"/>
                <w:highlight w:val="none"/>
              </w:rPr>
              <w:t>。</w:t>
            </w:r>
          </w:p>
          <w:p w14:paraId="4A3D4E7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（三）本项目服务人员的食宿由</w:t>
            </w:r>
            <w:r>
              <w:rPr>
                <w:rStyle w:val="340"/>
                <w:rFonts w:hint="eastAsia" w:ascii="仿宋_GB2312" w:hAnsi="仿宋_GB2312" w:eastAsia="仿宋_GB2312" w:cs="仿宋_GB2312"/>
                <w:b w:val="0"/>
                <w:bCs w:val="0"/>
                <w:sz w:val="24"/>
                <w:szCs w:val="24"/>
                <w:highlight w:val="none"/>
                <w:lang w:eastAsia="zh-CN"/>
              </w:rPr>
              <w:t>成交供应商承担</w:t>
            </w:r>
            <w:r>
              <w:rPr>
                <w:rStyle w:val="340"/>
                <w:rFonts w:hint="eastAsia" w:ascii="仿宋_GB2312" w:hAnsi="仿宋_GB2312" w:eastAsia="仿宋_GB2312" w:cs="仿宋_GB2312"/>
                <w:b w:val="0"/>
                <w:bCs w:val="0"/>
                <w:sz w:val="24"/>
                <w:szCs w:val="24"/>
                <w:highlight w:val="none"/>
              </w:rPr>
              <w:t>。采购人向</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无偿提供</w:t>
            </w:r>
            <w:r>
              <w:rPr>
                <w:rFonts w:hint="eastAsia" w:ascii="仿宋_GB2312" w:hAnsi="仿宋_GB2312" w:eastAsia="仿宋_GB2312" w:cs="仿宋_GB2312"/>
                <w:color w:val="auto"/>
                <w:sz w:val="24"/>
              </w:rPr>
              <w:t>物业管理办公用房</w:t>
            </w:r>
            <w:r>
              <w:rPr>
                <w:rFonts w:hint="eastAsia" w:ascii="仿宋_GB2312" w:hAnsi="仿宋_GB2312" w:eastAsia="仿宋_GB2312" w:cs="仿宋_GB2312"/>
                <w:color w:val="auto"/>
                <w:sz w:val="24"/>
                <w:lang w:eastAsia="zh-CN"/>
              </w:rPr>
              <w:t>，</w:t>
            </w:r>
            <w:r>
              <w:rPr>
                <w:rStyle w:val="340"/>
                <w:rFonts w:hint="eastAsia" w:ascii="仿宋_GB2312" w:hAnsi="仿宋_GB2312" w:eastAsia="仿宋_GB2312" w:cs="仿宋_GB2312"/>
                <w:b w:val="0"/>
                <w:bCs w:val="0"/>
                <w:sz w:val="24"/>
                <w:szCs w:val="24"/>
                <w:highlight w:val="none"/>
                <w:lang w:val="en-US" w:eastAsia="zh-CN"/>
              </w:rPr>
              <w:t>办公</w:t>
            </w:r>
            <w:r>
              <w:rPr>
                <w:rStyle w:val="340"/>
                <w:rFonts w:hint="eastAsia" w:ascii="仿宋_GB2312" w:hAnsi="仿宋_GB2312" w:eastAsia="仿宋_GB2312" w:cs="仿宋_GB2312"/>
                <w:b w:val="0"/>
                <w:bCs w:val="0"/>
                <w:sz w:val="24"/>
                <w:szCs w:val="24"/>
                <w:highlight w:val="none"/>
              </w:rPr>
              <w:t>用房不能安排员工住宿、烹饪。</w:t>
            </w:r>
            <w:r>
              <w:rPr>
                <w:rFonts w:hint="eastAsia" w:ascii="仿宋_GB2312" w:hAnsi="仿宋_GB2312" w:eastAsia="仿宋_GB2312" w:cs="仿宋_GB2312"/>
                <w:color w:val="auto"/>
                <w:sz w:val="24"/>
                <w:highlight w:val="none"/>
              </w:rPr>
              <w:t>免费提供工作时所需的水、电</w:t>
            </w:r>
            <w:r>
              <w:rPr>
                <w:rStyle w:val="340"/>
                <w:rFonts w:hint="eastAsia" w:ascii="仿宋_GB2312" w:hAnsi="仿宋_GB2312" w:eastAsia="仿宋_GB2312" w:cs="仿宋_GB2312"/>
                <w:b w:val="0"/>
                <w:bCs w:val="0"/>
                <w:sz w:val="24"/>
                <w:szCs w:val="24"/>
                <w:highlight w:val="none"/>
              </w:rPr>
              <w:t>。</w:t>
            </w:r>
          </w:p>
          <w:p w14:paraId="642CEB54">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（四）本合同期满</w:t>
            </w:r>
            <w:r>
              <w:rPr>
                <w:rStyle w:val="340"/>
                <w:rFonts w:hint="eastAsia" w:ascii="仿宋_GB2312" w:hAnsi="仿宋_GB2312" w:eastAsia="仿宋_GB2312" w:cs="仿宋_GB2312"/>
                <w:b w:val="0"/>
                <w:bCs w:val="0"/>
                <w:sz w:val="24"/>
                <w:szCs w:val="24"/>
                <w:highlight w:val="none"/>
                <w:lang w:eastAsia="zh-CN"/>
              </w:rPr>
              <w:t>前</w:t>
            </w:r>
            <w:r>
              <w:rPr>
                <w:rStyle w:val="340"/>
                <w:rFonts w:hint="eastAsia" w:ascii="仿宋_GB2312" w:hAnsi="仿宋_GB2312" w:eastAsia="仿宋_GB2312" w:cs="仿宋_GB2312"/>
                <w:b w:val="0"/>
                <w:bCs w:val="0"/>
                <w:sz w:val="24"/>
                <w:szCs w:val="24"/>
                <w:highlight w:val="none"/>
              </w:rPr>
              <w:t>，</w:t>
            </w:r>
            <w:r>
              <w:rPr>
                <w:rStyle w:val="349"/>
                <w:rFonts w:hint="eastAsia" w:ascii="仿宋_GB2312" w:hAnsi="仿宋_GB2312" w:eastAsia="仿宋_GB2312" w:cs="仿宋_GB2312"/>
                <w:sz w:val="24"/>
                <w:szCs w:val="24"/>
                <w:lang w:eastAsia="zh-CN"/>
              </w:rPr>
              <w:t>采购人</w:t>
            </w:r>
            <w:r>
              <w:rPr>
                <w:rStyle w:val="340"/>
                <w:rFonts w:hint="eastAsia" w:ascii="仿宋_GB2312" w:hAnsi="仿宋_GB2312" w:eastAsia="仿宋_GB2312" w:cs="仿宋_GB2312"/>
                <w:b w:val="0"/>
                <w:bCs w:val="0"/>
                <w:sz w:val="24"/>
                <w:szCs w:val="24"/>
                <w:highlight w:val="none"/>
              </w:rPr>
              <w:t>根据相关法律规定</w:t>
            </w:r>
            <w:r>
              <w:rPr>
                <w:rStyle w:val="349"/>
                <w:rFonts w:hint="eastAsia" w:ascii="仿宋_GB2312" w:hAnsi="仿宋_GB2312" w:eastAsia="仿宋_GB2312" w:cs="仿宋_GB2312"/>
                <w:sz w:val="24"/>
                <w:szCs w:val="24"/>
                <w:lang w:eastAsia="zh-CN"/>
              </w:rPr>
              <w:t>可以与</w:t>
            </w:r>
            <w:r>
              <w:rPr>
                <w:rStyle w:val="340"/>
                <w:rFonts w:hint="eastAsia" w:ascii="仿宋_GB2312" w:hAnsi="仿宋_GB2312" w:eastAsia="仿宋_GB2312" w:cs="仿宋_GB2312"/>
                <w:b w:val="0"/>
                <w:bCs w:val="0"/>
                <w:sz w:val="24"/>
                <w:szCs w:val="24"/>
                <w:highlight w:val="none"/>
                <w:lang w:eastAsia="zh-CN"/>
              </w:rPr>
              <w:t>供应商协商</w:t>
            </w:r>
            <w:r>
              <w:rPr>
                <w:rStyle w:val="349"/>
                <w:rFonts w:hint="eastAsia" w:ascii="仿宋_GB2312" w:hAnsi="仿宋_GB2312" w:eastAsia="仿宋_GB2312" w:cs="仿宋_GB2312"/>
                <w:sz w:val="24"/>
                <w:szCs w:val="24"/>
              </w:rPr>
              <w:t>签订补充</w:t>
            </w:r>
            <w:r>
              <w:rPr>
                <w:rStyle w:val="340"/>
                <w:rFonts w:hint="eastAsia" w:ascii="仿宋_GB2312" w:hAnsi="仿宋_GB2312" w:eastAsia="仿宋_GB2312" w:cs="仿宋_GB2312"/>
                <w:b w:val="0"/>
                <w:bCs w:val="0"/>
                <w:sz w:val="24"/>
                <w:szCs w:val="24"/>
                <w:highlight w:val="none"/>
              </w:rPr>
              <w:t>合同</w:t>
            </w:r>
            <w:r>
              <w:rPr>
                <w:rStyle w:val="340"/>
                <w:rFonts w:hint="eastAsia" w:ascii="仿宋_GB2312" w:hAnsi="仿宋_GB2312" w:eastAsia="仿宋_GB2312" w:cs="仿宋_GB2312"/>
                <w:b w:val="0"/>
                <w:bCs w:val="0"/>
                <w:sz w:val="24"/>
                <w:szCs w:val="24"/>
                <w:highlight w:val="none"/>
                <w:lang w:eastAsia="zh-CN"/>
              </w:rPr>
              <w:t>，适当</w:t>
            </w:r>
            <w:r>
              <w:rPr>
                <w:rStyle w:val="340"/>
                <w:rFonts w:hint="eastAsia" w:ascii="仿宋_GB2312" w:hAnsi="仿宋_GB2312" w:eastAsia="仿宋_GB2312" w:cs="仿宋_GB2312"/>
                <w:b w:val="0"/>
                <w:bCs w:val="0"/>
                <w:sz w:val="24"/>
                <w:szCs w:val="24"/>
                <w:highlight w:val="none"/>
              </w:rPr>
              <w:t>延期，</w:t>
            </w:r>
            <w:r>
              <w:rPr>
                <w:rStyle w:val="340"/>
                <w:rFonts w:hint="eastAsia" w:ascii="仿宋_GB2312" w:hAnsi="仿宋_GB2312" w:eastAsia="仿宋_GB2312" w:cs="仿宋_GB2312"/>
                <w:b w:val="0"/>
                <w:bCs w:val="0"/>
                <w:sz w:val="24"/>
                <w:szCs w:val="24"/>
                <w:highlight w:val="none"/>
                <w:lang w:eastAsia="zh-CN"/>
              </w:rPr>
              <w:t>供应商应</w:t>
            </w:r>
            <w:r>
              <w:rPr>
                <w:rStyle w:val="340"/>
                <w:rFonts w:hint="eastAsia" w:ascii="仿宋_GB2312" w:hAnsi="仿宋_GB2312" w:eastAsia="仿宋_GB2312" w:cs="仿宋_GB2312"/>
                <w:b w:val="0"/>
                <w:bCs w:val="0"/>
                <w:sz w:val="24"/>
                <w:szCs w:val="24"/>
                <w:highlight w:val="none"/>
              </w:rPr>
              <w:t>积极配合采购人完成</w:t>
            </w:r>
            <w:r>
              <w:rPr>
                <w:rStyle w:val="340"/>
                <w:rFonts w:hint="eastAsia" w:ascii="仿宋_GB2312" w:hAnsi="仿宋_GB2312" w:eastAsia="仿宋_GB2312" w:cs="仿宋_GB2312"/>
                <w:b w:val="0"/>
                <w:bCs w:val="0"/>
                <w:sz w:val="24"/>
                <w:szCs w:val="24"/>
                <w:highlight w:val="none"/>
                <w:lang w:eastAsia="zh-CN"/>
              </w:rPr>
              <w:t>延期的相关</w:t>
            </w:r>
            <w:r>
              <w:rPr>
                <w:rStyle w:val="340"/>
                <w:rFonts w:hint="eastAsia" w:ascii="仿宋_GB2312" w:hAnsi="仿宋_GB2312" w:eastAsia="仿宋_GB2312" w:cs="仿宋_GB2312"/>
                <w:b w:val="0"/>
                <w:bCs w:val="0"/>
                <w:sz w:val="24"/>
                <w:szCs w:val="24"/>
                <w:highlight w:val="none"/>
              </w:rPr>
              <w:t>工作。</w:t>
            </w:r>
          </w:p>
          <w:p w14:paraId="17CF38EE">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（五）本项目实行费用包干制。</w:t>
            </w:r>
          </w:p>
          <w:p w14:paraId="19C66A1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（六）</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必须按照国家法律法规的要求为物业管理服务人员支付法定节假日加班费。如</w:t>
            </w:r>
            <w:r>
              <w:rPr>
                <w:rStyle w:val="340"/>
                <w:rFonts w:hint="eastAsia" w:ascii="仿宋_GB2312" w:hAnsi="仿宋_GB2312" w:eastAsia="仿宋_GB2312" w:cs="仿宋_GB2312"/>
                <w:b w:val="0"/>
                <w:bCs w:val="0"/>
                <w:sz w:val="24"/>
                <w:szCs w:val="24"/>
                <w:highlight w:val="none"/>
                <w:lang w:eastAsia="zh-CN"/>
              </w:rPr>
              <w:t>因成交供应商</w:t>
            </w:r>
            <w:r>
              <w:rPr>
                <w:rStyle w:val="340"/>
                <w:rFonts w:hint="eastAsia" w:ascii="仿宋_GB2312" w:hAnsi="仿宋_GB2312" w:eastAsia="仿宋_GB2312" w:cs="仿宋_GB2312"/>
                <w:b w:val="0"/>
                <w:bCs w:val="0"/>
                <w:sz w:val="24"/>
                <w:szCs w:val="24"/>
                <w:highlight w:val="none"/>
              </w:rPr>
              <w:t>未及时为物业服务人员支付加班费的，因此产生的纠纷由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w:t>
            </w:r>
          </w:p>
          <w:p w14:paraId="110DA9BF">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bCs/>
                <w:highlight w:val="none"/>
              </w:rPr>
            </w:pPr>
            <w:r>
              <w:rPr>
                <w:rStyle w:val="340"/>
                <w:rFonts w:hint="eastAsia" w:ascii="仿宋_GB2312" w:hAnsi="仿宋_GB2312" w:eastAsia="仿宋_GB2312" w:cs="仿宋_GB2312"/>
                <w:b w:val="0"/>
                <w:bCs w:val="0"/>
                <w:sz w:val="24"/>
                <w:szCs w:val="24"/>
                <w:highlight w:val="none"/>
              </w:rPr>
              <w:t>（七）</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在物业管理服务合同期间内，若管理混乱，缺人缺岗，服务质量差，影响采购人正常秩序或声誉，因此类问题接到有效投诉三次以上的，采购人有权提前解除物业服务合同</w:t>
            </w:r>
            <w:r>
              <w:rPr>
                <w:rFonts w:hint="eastAsia"/>
                <w:lang w:eastAsia="zh-CN"/>
              </w:rPr>
              <w:t>，</w:t>
            </w:r>
            <w:r>
              <w:rPr>
                <w:rFonts w:hint="eastAsia" w:ascii="仿宋_GB2312" w:hAnsi="仿宋_GB2312" w:eastAsia="仿宋_GB2312" w:cs="仿宋_GB2312"/>
                <w:color w:val="auto"/>
                <w:sz w:val="24"/>
              </w:rPr>
              <w:t>有效投诉的标准由采购人根据</w:t>
            </w:r>
            <w:r>
              <w:rPr>
                <w:rStyle w:val="340"/>
                <w:rFonts w:hint="eastAsia" w:ascii="仿宋_GB2312" w:hAnsi="仿宋_GB2312" w:eastAsia="仿宋_GB2312" w:cs="仿宋_GB2312"/>
                <w:b w:val="0"/>
                <w:bCs w:val="0"/>
                <w:sz w:val="24"/>
                <w:szCs w:val="24"/>
                <w:highlight w:val="none"/>
                <w:lang w:eastAsia="zh-CN"/>
              </w:rPr>
              <w:t>成交供应商</w:t>
            </w:r>
            <w:r>
              <w:rPr>
                <w:rFonts w:hint="eastAsia" w:ascii="仿宋_GB2312" w:hAnsi="仿宋_GB2312" w:eastAsia="仿宋_GB2312" w:cs="仿宋_GB2312"/>
                <w:color w:val="auto"/>
                <w:sz w:val="24"/>
              </w:rPr>
              <w:t>的服务承诺自行制定</w:t>
            </w:r>
            <w:r>
              <w:rPr>
                <w:rStyle w:val="340"/>
                <w:rFonts w:hint="eastAsia" w:ascii="仿宋_GB2312" w:hAnsi="仿宋_GB2312" w:eastAsia="仿宋_GB2312" w:cs="仿宋_GB2312"/>
                <w:b w:val="0"/>
                <w:bCs w:val="0"/>
                <w:sz w:val="24"/>
                <w:szCs w:val="24"/>
                <w:highlight w:val="none"/>
              </w:rPr>
              <w:t>。</w:t>
            </w:r>
          </w:p>
        </w:tc>
        <w:tc>
          <w:tcPr>
            <w:tcW w:w="722" w:type="dxa"/>
            <w:tcBorders>
              <w:top w:val="single" w:color="auto" w:sz="4" w:space="0"/>
              <w:left w:val="single" w:color="auto" w:sz="4" w:space="0"/>
              <w:bottom w:val="single" w:color="auto" w:sz="4" w:space="0"/>
              <w:right w:val="single" w:color="auto" w:sz="4" w:space="0"/>
            </w:tcBorders>
            <w:vAlign w:val="center"/>
          </w:tcPr>
          <w:p w14:paraId="610C5340">
            <w:pPr>
              <w:spacing w:line="276" w:lineRule="auto"/>
              <w:ind w:left="420" w:hanging="420"/>
              <w:jc w:val="center"/>
              <w:rPr>
                <w:rFonts w:hint="eastAsia" w:ascii="仿宋_GB2312" w:hAnsi="宋体" w:eastAsia="仿宋_GB2312"/>
                <w:sz w:val="24"/>
                <w:highlight w:val="none"/>
              </w:rPr>
            </w:pPr>
            <w:r>
              <w:rPr>
                <w:rFonts w:hint="eastAsia" w:ascii="仿宋_GB2312" w:hAnsi="宋体" w:eastAsia="仿宋_GB2312"/>
                <w:sz w:val="24"/>
                <w:highlight w:val="none"/>
              </w:rPr>
              <w:t>1项</w:t>
            </w:r>
          </w:p>
        </w:tc>
      </w:tr>
    </w:tbl>
    <w:p w14:paraId="7C9E3A0D"/>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6CD5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0575316">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662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0AE1A4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D6151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4.供应商须自行承担本项目服务所有的专用设备器械、工具物品、卫生间使用的卫生球和清洁剂等所有保洁用品、办公用品及日常易耗品（已明确由采购人承担的除外）费等相关费用；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300E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1BFC02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6524D1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0F5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73CD6C6">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EE4BF8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分钟内到达采购人指定地点。</w:t>
            </w:r>
          </w:p>
        </w:tc>
      </w:tr>
      <w:tr w14:paraId="7FAA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DA6BB0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C653E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：广西柳州市柳邕路377号。</w:t>
            </w:r>
          </w:p>
        </w:tc>
      </w:tr>
      <w:tr w14:paraId="7F25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D778AE0">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26AC8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根据考核结果按月向成交供应商支付服务费，成交供应商应当于下月开始后7个工作日内，将上季月合法、有效发票开具给采购人，采购人在收到发票后10个工作日内将资金支付到合同约定的供应商账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435A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22145A6">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5DD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1C7210B">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1977EC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w:t>
            </w:r>
          </w:p>
        </w:tc>
      </w:tr>
      <w:tr w14:paraId="58B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E61BD3F">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065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603C9CB">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429A70D">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Style w:val="766"/>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FD90EA8">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7D147509">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（1）采购标的对应的中小企业划分标准所属行业：</w:t>
            </w:r>
            <w:r>
              <w:rPr>
                <w:rStyle w:val="766"/>
                <w:rFonts w:hint="eastAsia" w:ascii="仿宋_GB2312" w:eastAsia="仿宋_GB2312"/>
                <w:color w:val="000000"/>
                <w:u w:val="single"/>
              </w:rPr>
              <w:t>物业管理</w:t>
            </w:r>
          </w:p>
          <w:p w14:paraId="337A5123">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（2）中小企业划分有关标准根据工信部等部委发布的《关于印发中小企业划型标准规定的通知》（工信部联企业〔2011〕300号）确定；</w:t>
            </w:r>
          </w:p>
          <w:p w14:paraId="4BE350DF">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7AB91E2C">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自测小程序链接：https://baosong.miit.gov.cn/ScaleTes</w:t>
            </w:r>
          </w:p>
        </w:tc>
      </w:tr>
      <w:tr w14:paraId="5619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4CC05C2">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C502AC9">
            <w:pPr>
              <w:pStyle w:val="78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1.供应商具备有效的质量管理体系认证证书；</w:t>
            </w:r>
          </w:p>
          <w:p w14:paraId="3F04906A">
            <w:pPr>
              <w:pStyle w:val="78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1D1E4658">
            <w:pPr>
              <w:pStyle w:val="78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7A9F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E293BEF">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427C5BB">
            <w:pPr>
              <w:pStyle w:val="802"/>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14:paraId="6C9E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9FDCE2E">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D0DC559">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14:paraId="61E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2AC0AD7">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03D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4BAD95A">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784DAC95">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6E917F2C">
      <w:pPr>
        <w:tabs>
          <w:tab w:val="left" w:pos="5520"/>
        </w:tabs>
        <w:rPr>
          <w:rFonts w:hint="eastAsia" w:ascii="仿宋_GB2312" w:hAnsi="仿宋_GB2312" w:eastAsia="仿宋_GB2312" w:cs="仿宋_GB2312"/>
          <w:b/>
          <w:bCs/>
          <w:sz w:val="24"/>
        </w:rPr>
      </w:pPr>
    </w:p>
    <w:p w14:paraId="2BDA16D6">
      <w:pPr>
        <w:tabs>
          <w:tab w:val="left" w:pos="5520"/>
        </w:tabs>
        <w:rPr>
          <w:rFonts w:hint="eastAsia" w:ascii="仿宋_GB2312" w:hAnsi="仿宋_GB2312" w:eastAsia="仿宋_GB2312" w:cs="仿宋_GB2312"/>
          <w:b/>
          <w:bCs/>
          <w:sz w:val="24"/>
        </w:rPr>
      </w:pPr>
    </w:p>
    <w:p w14:paraId="20C9DFD5">
      <w:pPr>
        <w:tabs>
          <w:tab w:val="left" w:pos="5520"/>
        </w:tabs>
        <w:rPr>
          <w:rFonts w:hint="eastAsia" w:ascii="仿宋_GB2312" w:hAnsi="仿宋_GB2312" w:eastAsia="仿宋_GB2312" w:cs="仿宋_GB2312"/>
          <w:b/>
          <w:bCs/>
          <w:sz w:val="24"/>
        </w:rPr>
      </w:pPr>
    </w:p>
    <w:p w14:paraId="46985625">
      <w:pPr>
        <w:tabs>
          <w:tab w:val="left" w:pos="5520"/>
        </w:tabs>
        <w:rPr>
          <w:rFonts w:hint="eastAsia" w:ascii="仿宋_GB2312" w:hAnsi="仿宋_GB2312" w:eastAsia="仿宋_GB2312" w:cs="仿宋_GB2312"/>
          <w:b/>
          <w:bCs/>
          <w:sz w:val="24"/>
        </w:rPr>
      </w:pPr>
    </w:p>
    <w:p w14:paraId="70251C13">
      <w:pPr>
        <w:tabs>
          <w:tab w:val="left" w:pos="5520"/>
        </w:tabs>
        <w:rPr>
          <w:rFonts w:hint="eastAsia" w:ascii="仿宋_GB2312" w:hAnsi="仿宋_GB2312" w:eastAsia="仿宋_GB2312" w:cs="仿宋_GB2312"/>
          <w:b/>
          <w:bCs/>
          <w:sz w:val="24"/>
        </w:rPr>
      </w:pPr>
    </w:p>
    <w:p w14:paraId="515C5AF4">
      <w:pPr>
        <w:tabs>
          <w:tab w:val="left" w:pos="5520"/>
        </w:tabs>
        <w:rPr>
          <w:rFonts w:hint="eastAsia" w:ascii="仿宋_GB2312" w:hAnsi="仿宋_GB2312" w:eastAsia="仿宋_GB2312" w:cs="仿宋_GB2312"/>
          <w:b/>
          <w:bCs/>
          <w:sz w:val="24"/>
        </w:rPr>
      </w:pPr>
    </w:p>
    <w:p w14:paraId="7846CB7F">
      <w:pPr>
        <w:tabs>
          <w:tab w:val="left" w:pos="5520"/>
        </w:tabs>
        <w:rPr>
          <w:rFonts w:hint="eastAsia" w:ascii="仿宋_GB2312" w:hAnsi="仿宋_GB2312" w:eastAsia="仿宋_GB2312" w:cs="仿宋_GB2312"/>
          <w:b/>
          <w:bCs/>
          <w:sz w:val="24"/>
        </w:rPr>
      </w:pPr>
    </w:p>
    <w:p w14:paraId="748E2BA5">
      <w:pPr>
        <w:tabs>
          <w:tab w:val="left" w:pos="5520"/>
        </w:tabs>
        <w:rPr>
          <w:rFonts w:hint="eastAsia" w:ascii="仿宋_GB2312" w:hAnsi="仿宋_GB2312" w:eastAsia="仿宋_GB2312" w:cs="仿宋_GB2312"/>
          <w:b/>
          <w:bCs/>
          <w:sz w:val="24"/>
        </w:rPr>
      </w:pPr>
    </w:p>
    <w:p w14:paraId="20DD15E8">
      <w:pPr>
        <w:tabs>
          <w:tab w:val="left" w:pos="5520"/>
        </w:tabs>
        <w:rPr>
          <w:rFonts w:hint="eastAsia" w:ascii="仿宋_GB2312" w:hAnsi="仿宋_GB2312" w:eastAsia="仿宋_GB2312" w:cs="仿宋_GB2312"/>
          <w:b/>
          <w:bCs/>
          <w:sz w:val="24"/>
        </w:rPr>
      </w:pPr>
    </w:p>
    <w:p w14:paraId="6A2F4DFC">
      <w:pPr>
        <w:tabs>
          <w:tab w:val="left" w:pos="5520"/>
        </w:tabs>
        <w:rPr>
          <w:rFonts w:hint="eastAsia" w:ascii="仿宋_GB2312" w:hAnsi="仿宋_GB2312" w:eastAsia="仿宋_GB2312" w:cs="仿宋_GB2312"/>
          <w:b/>
          <w:bCs/>
          <w:sz w:val="24"/>
        </w:rPr>
      </w:pPr>
    </w:p>
    <w:p w14:paraId="0955C9DA">
      <w:pPr>
        <w:tabs>
          <w:tab w:val="left" w:pos="5520"/>
        </w:tabs>
        <w:rPr>
          <w:rFonts w:hint="eastAsia" w:ascii="仿宋_GB2312" w:hAnsi="仿宋_GB2312" w:eastAsia="仿宋_GB2312" w:cs="仿宋_GB2312"/>
          <w:b/>
          <w:bCs/>
          <w:sz w:val="24"/>
        </w:rPr>
      </w:pPr>
    </w:p>
    <w:p w14:paraId="1933FB1E">
      <w:pPr>
        <w:tabs>
          <w:tab w:val="left" w:pos="5520"/>
        </w:tabs>
        <w:rPr>
          <w:rFonts w:hint="eastAsia" w:ascii="仿宋_GB2312" w:hAnsi="仿宋_GB2312" w:eastAsia="仿宋_GB2312" w:cs="仿宋_GB2312"/>
          <w:b/>
          <w:bCs/>
          <w:sz w:val="24"/>
        </w:rPr>
      </w:pPr>
    </w:p>
    <w:p w14:paraId="483FBBD7">
      <w:pPr>
        <w:tabs>
          <w:tab w:val="left" w:pos="5520"/>
        </w:tabs>
        <w:rPr>
          <w:rFonts w:hint="eastAsia" w:ascii="仿宋_GB2312" w:hAnsi="仿宋_GB2312" w:eastAsia="仿宋_GB2312" w:cs="仿宋_GB2312"/>
          <w:b/>
          <w:bCs/>
          <w:sz w:val="24"/>
        </w:rPr>
      </w:pPr>
    </w:p>
    <w:p w14:paraId="534EFB8E">
      <w:pPr>
        <w:tabs>
          <w:tab w:val="left" w:pos="5520"/>
        </w:tabs>
        <w:rPr>
          <w:rFonts w:hint="eastAsia" w:ascii="仿宋_GB2312" w:hAnsi="仿宋_GB2312" w:eastAsia="仿宋_GB2312" w:cs="仿宋_GB2312"/>
          <w:b/>
          <w:bCs/>
          <w:sz w:val="24"/>
        </w:rPr>
      </w:pPr>
    </w:p>
    <w:p w14:paraId="23B5FD40">
      <w:pPr>
        <w:tabs>
          <w:tab w:val="left" w:pos="5520"/>
        </w:tabs>
        <w:rPr>
          <w:rFonts w:hint="eastAsia" w:ascii="仿宋_GB2312" w:hAnsi="仿宋_GB2312" w:eastAsia="仿宋_GB2312" w:cs="仿宋_GB2312"/>
          <w:b/>
          <w:bCs/>
          <w:sz w:val="24"/>
        </w:rPr>
      </w:pPr>
    </w:p>
    <w:p w14:paraId="5746E710">
      <w:pPr>
        <w:tabs>
          <w:tab w:val="left" w:pos="5520"/>
        </w:tabs>
        <w:rPr>
          <w:rFonts w:hint="eastAsia" w:ascii="仿宋_GB2312" w:hAnsi="仿宋_GB2312" w:eastAsia="仿宋_GB2312" w:cs="仿宋_GB2312"/>
          <w:b/>
          <w:bCs/>
          <w:sz w:val="24"/>
        </w:rPr>
      </w:pPr>
    </w:p>
    <w:p w14:paraId="55890147">
      <w:pPr>
        <w:tabs>
          <w:tab w:val="left" w:pos="5520"/>
        </w:tabs>
        <w:rPr>
          <w:rFonts w:hint="eastAsia" w:ascii="仿宋_GB2312" w:hAnsi="仿宋_GB2312" w:eastAsia="仿宋_GB2312" w:cs="仿宋_GB2312"/>
          <w:b/>
          <w:bCs/>
          <w:sz w:val="24"/>
        </w:rPr>
      </w:pPr>
    </w:p>
    <w:p w14:paraId="6A439A9E">
      <w:pPr>
        <w:tabs>
          <w:tab w:val="left" w:pos="5520"/>
        </w:tabs>
        <w:rPr>
          <w:rFonts w:hint="eastAsia" w:ascii="仿宋_GB2312" w:hAnsi="仿宋_GB2312" w:eastAsia="仿宋_GB2312" w:cs="仿宋_GB2312"/>
          <w:b/>
          <w:bCs/>
          <w:sz w:val="24"/>
        </w:rPr>
      </w:pPr>
    </w:p>
    <w:p w14:paraId="048372CC">
      <w:pPr>
        <w:tabs>
          <w:tab w:val="left" w:pos="5520"/>
        </w:tabs>
        <w:rPr>
          <w:rFonts w:hint="eastAsia" w:ascii="仿宋_GB2312" w:hAnsi="仿宋_GB2312" w:eastAsia="仿宋_GB2312" w:cs="仿宋_GB2312"/>
          <w:b/>
          <w:bCs/>
          <w:sz w:val="24"/>
        </w:rPr>
      </w:pPr>
    </w:p>
    <w:p w14:paraId="56ABEA01">
      <w:pPr>
        <w:tabs>
          <w:tab w:val="left" w:pos="5520"/>
        </w:tabs>
        <w:rPr>
          <w:rFonts w:hint="eastAsia" w:ascii="仿宋_GB2312" w:hAnsi="仿宋_GB2312" w:eastAsia="仿宋_GB2312" w:cs="仿宋_GB2312"/>
          <w:b/>
          <w:bCs/>
          <w:sz w:val="24"/>
        </w:rPr>
      </w:pPr>
    </w:p>
    <w:p w14:paraId="0415EA1C">
      <w:pPr>
        <w:tabs>
          <w:tab w:val="left" w:pos="5520"/>
        </w:tabs>
        <w:rPr>
          <w:rFonts w:hint="eastAsia" w:ascii="仿宋_GB2312" w:hAnsi="仿宋_GB2312" w:eastAsia="仿宋_GB2312" w:cs="仿宋_GB2312"/>
          <w:b/>
          <w:bCs/>
          <w:sz w:val="24"/>
        </w:rPr>
      </w:pPr>
    </w:p>
    <w:p w14:paraId="731678D1">
      <w:pPr>
        <w:tabs>
          <w:tab w:val="left" w:pos="5520"/>
        </w:tabs>
        <w:rPr>
          <w:rFonts w:hint="eastAsia" w:ascii="仿宋_GB2312" w:hAnsi="仿宋_GB2312" w:eastAsia="仿宋_GB2312" w:cs="仿宋_GB2312"/>
          <w:b/>
          <w:bCs/>
          <w:sz w:val="24"/>
        </w:rPr>
      </w:pPr>
    </w:p>
    <w:p w14:paraId="50B49D78">
      <w:pPr>
        <w:tabs>
          <w:tab w:val="left" w:pos="5520"/>
        </w:tabs>
        <w:rPr>
          <w:rFonts w:hint="eastAsia" w:ascii="仿宋_GB2312" w:hAnsi="仿宋_GB2312" w:eastAsia="仿宋_GB2312" w:cs="仿宋_GB2312"/>
          <w:b/>
          <w:bCs/>
          <w:sz w:val="24"/>
        </w:rPr>
      </w:pPr>
    </w:p>
    <w:p w14:paraId="3EADDE33">
      <w:pPr>
        <w:tabs>
          <w:tab w:val="left" w:pos="5520"/>
        </w:tabs>
        <w:rPr>
          <w:rFonts w:hint="eastAsia" w:ascii="仿宋_GB2312" w:hAnsi="仿宋_GB2312" w:eastAsia="仿宋_GB2312" w:cs="仿宋_GB2312"/>
          <w:b/>
          <w:bCs/>
          <w:sz w:val="24"/>
        </w:rPr>
      </w:pPr>
    </w:p>
    <w:p w14:paraId="1A5290A8">
      <w:pPr>
        <w:tabs>
          <w:tab w:val="left" w:pos="5520"/>
        </w:tabs>
        <w:rPr>
          <w:rFonts w:hint="eastAsia" w:ascii="仿宋_GB2312" w:hAnsi="仿宋_GB2312" w:eastAsia="仿宋_GB2312" w:cs="仿宋_GB2312"/>
          <w:b/>
          <w:bCs/>
          <w:sz w:val="24"/>
        </w:rPr>
      </w:pPr>
    </w:p>
    <w:p w14:paraId="63A6EA78">
      <w:pPr>
        <w:spacing w:line="440" w:lineRule="exact"/>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8"/>
          <w:szCs w:val="28"/>
        </w:rPr>
        <w:t>★附件一</w:t>
      </w:r>
      <w:r>
        <w:rPr>
          <w:rFonts w:hint="eastAsia" w:ascii="仿宋_GB2312" w:hAnsi="仿宋_GB2312" w:eastAsia="仿宋_GB2312" w:cs="仿宋_GB2312"/>
          <w:b/>
          <w:bCs/>
          <w:sz w:val="28"/>
          <w:szCs w:val="28"/>
          <w:lang w:eastAsia="zh-CN"/>
        </w:rPr>
        <w:t>：</w:t>
      </w:r>
    </w:p>
    <w:p w14:paraId="5A009A87">
      <w:pPr>
        <w:spacing w:line="440" w:lineRule="exact"/>
        <w:jc w:val="center"/>
        <w:rPr>
          <w:rFonts w:hint="eastAsia" w:ascii="仿宋_GB2312" w:hAnsi="仿宋_GB2312" w:eastAsia="仿宋_GB2312" w:cs="仿宋_GB2312"/>
          <w:b/>
          <w:bCs w:val="0"/>
          <w:sz w:val="32"/>
          <w:szCs w:val="32"/>
          <w:lang w:eastAsia="zh-CN"/>
        </w:rPr>
      </w:pPr>
    </w:p>
    <w:p w14:paraId="001D9E2E">
      <w:pPr>
        <w:jc w:val="center"/>
        <w:rPr>
          <w:rFonts w:ascii="仿宋_GB2312" w:hAnsi="仿宋_GB2312" w:eastAsia="仿宋_GB2312" w:cs="仿宋_GB2312"/>
          <w:sz w:val="24"/>
        </w:rPr>
      </w:pPr>
      <w:r>
        <w:rPr>
          <w:rStyle w:val="340"/>
          <w:rFonts w:hint="eastAsia" w:ascii="仿宋_GB2312" w:hAnsi="仿宋_GB2312" w:eastAsia="仿宋_GB2312" w:cs="仿宋_GB2312"/>
          <w:b/>
          <w:bCs/>
          <w:sz w:val="32"/>
          <w:szCs w:val="32"/>
          <w:highlight w:val="none"/>
          <w:lang w:eastAsia="zh-CN"/>
        </w:rPr>
        <w:t>柳州地区民族高级中学</w:t>
      </w:r>
      <w:r>
        <w:rPr>
          <w:rStyle w:val="340"/>
          <w:rFonts w:ascii="仿宋_GB2312" w:hAnsi="仿宋_GB2312" w:eastAsia="仿宋_GB2312" w:cs="仿宋_GB2312"/>
          <w:b/>
          <w:bCs/>
          <w:sz w:val="32"/>
          <w:szCs w:val="32"/>
          <w:highlight w:val="none"/>
        </w:rPr>
        <w:t>物业服务考核办法</w:t>
      </w:r>
    </w:p>
    <w:p w14:paraId="40FEF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第一章  总 则</w:t>
      </w:r>
    </w:p>
    <w:p w14:paraId="35C7D66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第一条  </w:t>
      </w:r>
      <w:r>
        <w:rPr>
          <w:rFonts w:hint="eastAsia" w:ascii="仿宋_GB2312" w:hAnsi="仿宋_GB2312" w:eastAsia="仿宋_GB2312" w:cs="仿宋_GB2312"/>
          <w:sz w:val="24"/>
        </w:rPr>
        <w:t>为进一步提升学校物业管理服务质量，促进管理科学化和规范化，建立服务质量长效管理机制，根据“</w:t>
      </w:r>
      <w:r>
        <w:rPr>
          <w:rFonts w:hint="eastAsia" w:ascii="仿宋_GB2312" w:hAnsi="仿宋_GB2312" w:eastAsia="仿宋_GB2312" w:cs="仿宋_GB2312"/>
          <w:sz w:val="24"/>
          <w:lang w:eastAsia="zh-CN"/>
        </w:rPr>
        <w:t>学生</w:t>
      </w:r>
      <w:r>
        <w:rPr>
          <w:rFonts w:hint="eastAsia" w:ascii="仿宋_GB2312" w:hAnsi="仿宋_GB2312" w:eastAsia="仿宋_GB2312" w:cs="仿宋_GB2312"/>
          <w:sz w:val="24"/>
        </w:rPr>
        <w:t>接受、</w:t>
      </w:r>
      <w:r>
        <w:rPr>
          <w:rFonts w:hint="eastAsia" w:ascii="仿宋_GB2312" w:hAnsi="仿宋_GB2312" w:eastAsia="仿宋_GB2312" w:cs="仿宋_GB2312"/>
          <w:sz w:val="24"/>
          <w:lang w:eastAsia="zh-CN"/>
        </w:rPr>
        <w:t>学生</w:t>
      </w:r>
      <w:r>
        <w:rPr>
          <w:rFonts w:hint="eastAsia" w:ascii="仿宋_GB2312" w:hAnsi="仿宋_GB2312" w:eastAsia="仿宋_GB2312" w:cs="仿宋_GB2312"/>
          <w:sz w:val="24"/>
        </w:rPr>
        <w:t>满意、</w:t>
      </w:r>
      <w:r>
        <w:rPr>
          <w:rFonts w:hint="eastAsia" w:ascii="仿宋_GB2312" w:hAnsi="仿宋_GB2312" w:eastAsia="仿宋_GB2312" w:cs="仿宋_GB2312"/>
          <w:sz w:val="24"/>
          <w:lang w:eastAsia="zh-CN"/>
        </w:rPr>
        <w:t>学生</w:t>
      </w:r>
      <w:r>
        <w:rPr>
          <w:rFonts w:hint="eastAsia" w:ascii="仿宋_GB2312" w:hAnsi="仿宋_GB2312" w:eastAsia="仿宋_GB2312" w:cs="仿宋_GB2312"/>
          <w:sz w:val="24"/>
        </w:rPr>
        <w:t>感动”的质量方针，结合学校对物业服务需求，特制定本考核办法。</w:t>
      </w:r>
    </w:p>
    <w:p w14:paraId="6BBA954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第二条  </w:t>
      </w:r>
      <w:r>
        <w:rPr>
          <w:rFonts w:hint="eastAsia" w:ascii="仿宋_GB2312" w:hAnsi="仿宋_GB2312" w:eastAsia="仿宋_GB2312" w:cs="仿宋_GB2312"/>
          <w:sz w:val="24"/>
        </w:rPr>
        <w:t>本办法所指的物业管理服务质量包括环境卫生服务质量、</w:t>
      </w:r>
      <w:r>
        <w:rPr>
          <w:rFonts w:hint="eastAsia" w:ascii="仿宋_GB2312" w:hAnsi="仿宋_GB2312" w:eastAsia="仿宋_GB2312" w:cs="仿宋_GB2312"/>
          <w:sz w:val="24"/>
          <w:lang w:val="en-US" w:eastAsia="zh-CN"/>
        </w:rPr>
        <w:t>安全保障</w:t>
      </w:r>
      <w:r>
        <w:rPr>
          <w:rFonts w:hint="eastAsia" w:ascii="仿宋_GB2312" w:hAnsi="仿宋_GB2312" w:eastAsia="仿宋_GB2312" w:cs="仿宋_GB2312"/>
          <w:sz w:val="24"/>
        </w:rPr>
        <w:t>服务质量、宿舍管理服务质量、</w:t>
      </w:r>
      <w:r>
        <w:rPr>
          <w:rFonts w:hint="eastAsia" w:ascii="仿宋_GB2312" w:hAnsi="仿宋_GB2312" w:eastAsia="仿宋_GB2312" w:cs="仿宋_GB2312"/>
          <w:sz w:val="24"/>
          <w:lang w:val="en-US" w:eastAsia="zh-CN"/>
        </w:rPr>
        <w:t>送水</w:t>
      </w:r>
      <w:r>
        <w:rPr>
          <w:rFonts w:hint="eastAsia" w:ascii="仿宋_GB2312" w:hAnsi="仿宋_GB2312" w:eastAsia="仿宋_GB2312" w:cs="仿宋_GB2312"/>
          <w:sz w:val="24"/>
        </w:rPr>
        <w:t>服务质量。</w:t>
      </w:r>
    </w:p>
    <w:p w14:paraId="570EFF6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第三条  </w:t>
      </w:r>
      <w:r>
        <w:rPr>
          <w:rFonts w:hint="eastAsia" w:ascii="仿宋_GB2312" w:hAnsi="仿宋_GB2312" w:eastAsia="仿宋_GB2312" w:cs="仿宋_GB2312"/>
          <w:sz w:val="24"/>
        </w:rPr>
        <w:t>服务质量考核将作为服务费支付的依据之一。</w:t>
      </w:r>
    </w:p>
    <w:p w14:paraId="75CEB86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第四条  </w:t>
      </w:r>
      <w:r>
        <w:rPr>
          <w:rFonts w:hint="eastAsia" w:ascii="仿宋_GB2312" w:hAnsi="仿宋_GB2312" w:eastAsia="仿宋_GB2312" w:cs="仿宋_GB2312"/>
          <w:sz w:val="24"/>
        </w:rPr>
        <w:t>本办法适用于学校采购服务的成交供应商下属各物业管理服务项目。各项目应在本办法的基础上，结合项目实际情况制定相应的服务质量考核细则及相关台帐，进一步提高服务质量管理水平。</w:t>
      </w:r>
    </w:p>
    <w:p w14:paraId="7BD3B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第二章  考核内容及考核办法</w:t>
      </w:r>
    </w:p>
    <w:p w14:paraId="2E6962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第五条</w:t>
      </w:r>
      <w:r>
        <w:rPr>
          <w:rFonts w:hint="eastAsia" w:ascii="仿宋_GB2312" w:hAnsi="仿宋_GB2312" w:eastAsia="仿宋_GB2312" w:cs="仿宋_GB2312"/>
          <w:sz w:val="24"/>
        </w:rPr>
        <w:t xml:space="preserve">  每月物业管理服务质量考核满分为100分。每扣</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分，对应扣除本月物业费的1%，未扣完部分则正常支付给成交供应商。</w:t>
      </w:r>
    </w:p>
    <w:p w14:paraId="29DC45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（一）现场检查：每月学校对物业管理服务各项目进行常规巡查、定期抽查、突击检查，通过现场观察、查看监控、文件、记录等手段，对成交供应商员工仪容仪表，学校环境卫生、</w:t>
      </w:r>
      <w:r>
        <w:rPr>
          <w:rFonts w:hint="eastAsia" w:ascii="仿宋_GB2312" w:hAnsi="仿宋_GB2312" w:eastAsia="仿宋_GB2312" w:cs="仿宋_GB2312"/>
          <w:sz w:val="24"/>
          <w:lang w:val="en-US" w:eastAsia="zh-CN"/>
        </w:rPr>
        <w:t>安全保障</w:t>
      </w:r>
      <w:r>
        <w:rPr>
          <w:rFonts w:hint="eastAsia" w:ascii="仿宋_GB2312" w:hAnsi="仿宋_GB2312" w:eastAsia="仿宋_GB2312" w:cs="仿宋_GB2312"/>
          <w:sz w:val="24"/>
        </w:rPr>
        <w:t>、宿舍管理、</w:t>
      </w:r>
      <w:r>
        <w:rPr>
          <w:rFonts w:hint="eastAsia" w:ascii="仿宋_GB2312" w:hAnsi="仿宋_GB2312" w:eastAsia="仿宋_GB2312" w:cs="仿宋_GB2312"/>
          <w:sz w:val="24"/>
          <w:lang w:val="en-US" w:eastAsia="zh-CN"/>
        </w:rPr>
        <w:t>送水服务</w:t>
      </w:r>
      <w:r>
        <w:rPr>
          <w:rFonts w:hint="eastAsia" w:ascii="仿宋_GB2312" w:hAnsi="仿宋_GB2312" w:eastAsia="仿宋_GB2312" w:cs="仿宋_GB2312"/>
          <w:sz w:val="24"/>
        </w:rPr>
        <w:t>等四大服务类别进行考核，评分标准明细见第四章。</w:t>
      </w:r>
    </w:p>
    <w:p w14:paraId="183586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（二）采购人投诉：指经过核实的有</w:t>
      </w:r>
      <w:r>
        <w:rPr>
          <w:rFonts w:hint="eastAsia" w:ascii="仿宋_GB2312" w:hAnsi="仿宋_GB2312" w:eastAsia="仿宋_GB2312" w:cs="仿宋_GB2312"/>
          <w:sz w:val="24"/>
          <w:lang w:val="en-US" w:eastAsia="zh-CN"/>
        </w:rPr>
        <w:t>效</w:t>
      </w:r>
      <w:r>
        <w:rPr>
          <w:rFonts w:hint="eastAsia" w:ascii="仿宋_GB2312" w:hAnsi="仿宋_GB2312" w:eastAsia="仿宋_GB2312" w:cs="仿宋_GB2312"/>
          <w:sz w:val="24"/>
        </w:rPr>
        <w:t>投诉事件。包括采购人后勤主管部门及通过其他渠道受理的有效投诉。每次有效投诉扣除10分。</w:t>
      </w:r>
    </w:p>
    <w:p w14:paraId="6B6989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三）事故赔偿：1.指合同期内因成交供应商管理服务不当导致采购人发生财产损失、事务受阻、人员伤亡等服务质量事故所产生的赔偿；2.指因成交供应商项目经理管理不当或事件处置不力导致一线服务人员财产损失、合同纠纷、人员伤亡等事故所产生的赔偿。如发生上述行为，经鉴定确属成交供应商管理不当或工作失误造成，成交供应商应承担相应责任。每次扣除10分。</w:t>
      </w:r>
    </w:p>
    <w:p w14:paraId="0FDB4C3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第六条</w:t>
      </w:r>
      <w:r>
        <w:rPr>
          <w:rFonts w:hint="eastAsia" w:ascii="仿宋_GB2312" w:hAnsi="仿宋_GB2312" w:eastAsia="仿宋_GB2312" w:cs="仿宋_GB2312"/>
          <w:sz w:val="24"/>
        </w:rPr>
        <w:t xml:space="preserve">  学校每月进行定期抽查不少于1次；并会同成交供应商项目经理进行年度综合检查每学期不少于2次，</w:t>
      </w:r>
      <w:r>
        <w:rPr>
          <w:rFonts w:hint="eastAsia" w:ascii="仿宋_GB2312" w:hAnsi="仿宋_GB2312" w:eastAsia="仿宋_GB2312" w:cs="仿宋_GB2312"/>
          <w:kern w:val="0"/>
          <w:sz w:val="24"/>
        </w:rPr>
        <w:t>对项目检查所发现的问题，</w:t>
      </w:r>
      <w:r>
        <w:rPr>
          <w:rFonts w:hint="eastAsia" w:ascii="仿宋_GB2312" w:hAnsi="仿宋_GB2312" w:eastAsia="仿宋_GB2312" w:cs="仿宋_GB2312"/>
          <w:sz w:val="24"/>
        </w:rPr>
        <w:t>项目经理需记录清楚，轻微问题当场整改；一般问题当场记录</w:t>
      </w:r>
      <w:r>
        <w:rPr>
          <w:rFonts w:hint="eastAsia" w:ascii="仿宋_GB2312" w:hAnsi="仿宋_GB2312" w:eastAsia="仿宋_GB2312" w:cs="仿宋_GB2312"/>
          <w:kern w:val="0"/>
          <w:sz w:val="24"/>
        </w:rPr>
        <w:t>，3天为整改期限</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如需购置材料，项目经理可与学校进行沟通解决，7天为整改期限</w:t>
      </w:r>
      <w:r>
        <w:rPr>
          <w:rFonts w:hint="eastAsia" w:ascii="仿宋_GB2312" w:hAnsi="仿宋_GB2312" w:eastAsia="仿宋_GB2312" w:cs="仿宋_GB2312"/>
          <w:sz w:val="24"/>
        </w:rPr>
        <w:t>。各项目要制定具体的纠正或预防措施、方案，并严格按规定落实整改。</w:t>
      </w:r>
    </w:p>
    <w:p w14:paraId="779D829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第七条</w:t>
      </w:r>
      <w:r>
        <w:rPr>
          <w:rFonts w:hint="eastAsia" w:ascii="仿宋_GB2312" w:hAnsi="仿宋_GB2312" w:eastAsia="仿宋_GB2312" w:cs="仿宋_GB2312"/>
          <w:sz w:val="24"/>
        </w:rPr>
        <w:t xml:space="preserve">  学校每月对各项目进行检查、复查，对已经明确要求整改且确定了品质规范要求的内容，在检查中如发现没有做到位的可直接扣分；对新发生的问题，在规定时间内已整改的可不扣分；对未整改的则按照检查明细表扣分，类似问题不允许重复发生，如发生则加扣1分。连续三次考核低于90分则判定该项目经理不能胜任该岗位工作，成交供应商需更换项目经理。</w:t>
      </w:r>
    </w:p>
    <w:p w14:paraId="64F7A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第三章  其它规定</w:t>
      </w:r>
    </w:p>
    <w:p w14:paraId="6EC65B1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第八条</w:t>
      </w:r>
      <w:r>
        <w:rPr>
          <w:rFonts w:hint="eastAsia" w:ascii="仿宋_GB2312" w:hAnsi="仿宋_GB2312" w:eastAsia="仿宋_GB2312" w:cs="仿宋_GB2312"/>
          <w:sz w:val="24"/>
        </w:rPr>
        <w:t xml:space="preserve">  成交供应商应按学校要求建立服务质量相关台帐，学校不定时地对各项目的管理服务台帐进行抽查。</w:t>
      </w:r>
    </w:p>
    <w:p w14:paraId="15631FF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第九条</w:t>
      </w:r>
      <w:r>
        <w:rPr>
          <w:rFonts w:hint="eastAsia" w:ascii="仿宋_GB2312" w:hAnsi="仿宋_GB2312" w:eastAsia="仿宋_GB2312" w:cs="仿宋_GB2312"/>
          <w:sz w:val="24"/>
        </w:rPr>
        <w:t xml:space="preserve">  成交供应商每学期期末对本学期工作进行汇总总结，按学校要求上交总结材料。</w:t>
      </w:r>
    </w:p>
    <w:p w14:paraId="7B77D22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第十条</w:t>
      </w:r>
      <w:r>
        <w:rPr>
          <w:rFonts w:hint="eastAsia" w:ascii="仿宋_GB2312" w:hAnsi="仿宋_GB2312" w:eastAsia="仿宋_GB2312" w:cs="仿宋_GB2312"/>
          <w:sz w:val="24"/>
        </w:rPr>
        <w:t xml:space="preserve">  本办法自成交供应商提供服务之日起施行，由学校</w:t>
      </w:r>
      <w:r>
        <w:rPr>
          <w:rFonts w:hint="eastAsia" w:ascii="仿宋_GB2312" w:hAnsi="仿宋_GB2312" w:eastAsia="仿宋_GB2312" w:cs="仿宋_GB2312"/>
          <w:sz w:val="24"/>
          <w:lang w:val="en-US" w:eastAsia="zh-CN"/>
        </w:rPr>
        <w:t>体卫艺安科</w:t>
      </w:r>
      <w:r>
        <w:rPr>
          <w:rFonts w:hint="eastAsia" w:ascii="仿宋_GB2312" w:hAnsi="仿宋_GB2312" w:eastAsia="仿宋_GB2312" w:cs="仿宋_GB2312"/>
          <w:sz w:val="24"/>
        </w:rPr>
        <w:t>负责解释。</w:t>
      </w:r>
    </w:p>
    <w:p w14:paraId="06EFA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p>
    <w:p w14:paraId="306E6B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rPr>
      </w:pPr>
    </w:p>
    <w:p w14:paraId="783B40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第四章 </w:t>
      </w:r>
      <w:r>
        <w:rPr>
          <w:rFonts w:hint="eastAsia" w:ascii="仿宋_GB2312" w:hAnsi="仿宋_GB2312" w:eastAsia="仿宋_GB2312" w:cs="仿宋_GB2312"/>
          <w:b/>
          <w:sz w:val="24"/>
          <w:lang w:eastAsia="zh-CN"/>
        </w:rPr>
        <w:t>柳州地区民族高级中学</w:t>
      </w:r>
      <w:r>
        <w:rPr>
          <w:rFonts w:hint="eastAsia" w:ascii="仿宋_GB2312" w:hAnsi="仿宋_GB2312" w:eastAsia="仿宋_GB2312" w:cs="仿宋_GB2312"/>
          <w:b/>
          <w:sz w:val="24"/>
        </w:rPr>
        <w:t>检查考核评分标准</w:t>
      </w:r>
    </w:p>
    <w:tbl>
      <w:tblPr>
        <w:tblStyle w:val="353"/>
        <w:tblW w:w="8566" w:type="dxa"/>
        <w:jc w:val="center"/>
        <w:tblLayout w:type="fixed"/>
        <w:tblCellMar>
          <w:top w:w="0" w:type="dxa"/>
          <w:left w:w="108" w:type="dxa"/>
          <w:bottom w:w="0" w:type="dxa"/>
          <w:right w:w="108" w:type="dxa"/>
        </w:tblCellMar>
      </w:tblPr>
      <w:tblGrid>
        <w:gridCol w:w="740"/>
        <w:gridCol w:w="6408"/>
        <w:gridCol w:w="821"/>
        <w:gridCol w:w="597"/>
      </w:tblGrid>
      <w:tr w14:paraId="041E4459">
        <w:tblPrEx>
          <w:tblCellMar>
            <w:top w:w="0" w:type="dxa"/>
            <w:left w:w="108" w:type="dxa"/>
            <w:bottom w:w="0" w:type="dxa"/>
            <w:right w:w="108" w:type="dxa"/>
          </w:tblCellMar>
        </w:tblPrEx>
        <w:trPr>
          <w:trHeight w:val="1133" w:hRule="atLeast"/>
          <w:tblHeader/>
          <w:jc w:val="center"/>
        </w:trPr>
        <w:tc>
          <w:tcPr>
            <w:tcW w:w="740" w:type="dxa"/>
            <w:tcBorders>
              <w:top w:val="single" w:color="auto" w:sz="4" w:space="0"/>
              <w:left w:val="single" w:color="auto" w:sz="4" w:space="0"/>
              <w:bottom w:val="single" w:color="auto" w:sz="4" w:space="0"/>
              <w:right w:val="single" w:color="auto" w:sz="4" w:space="0"/>
            </w:tcBorders>
            <w:vAlign w:val="center"/>
          </w:tcPr>
          <w:p w14:paraId="2CB8DA2E">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内容</w:t>
            </w:r>
          </w:p>
        </w:tc>
        <w:tc>
          <w:tcPr>
            <w:tcW w:w="6408" w:type="dxa"/>
            <w:tcBorders>
              <w:top w:val="single" w:color="auto" w:sz="4" w:space="0"/>
              <w:left w:val="nil"/>
              <w:bottom w:val="single" w:color="auto" w:sz="4" w:space="0"/>
              <w:right w:val="single" w:color="auto" w:sz="4" w:space="0"/>
            </w:tcBorders>
            <w:vAlign w:val="center"/>
          </w:tcPr>
          <w:p w14:paraId="3CB87C13">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分项指标</w:t>
            </w:r>
          </w:p>
        </w:tc>
        <w:tc>
          <w:tcPr>
            <w:tcW w:w="821" w:type="dxa"/>
            <w:tcBorders>
              <w:top w:val="single" w:color="auto" w:sz="4" w:space="0"/>
              <w:left w:val="nil"/>
              <w:bottom w:val="single" w:color="auto" w:sz="4" w:space="0"/>
              <w:right w:val="single" w:color="auto" w:sz="4" w:space="0"/>
            </w:tcBorders>
            <w:vAlign w:val="center"/>
          </w:tcPr>
          <w:p w14:paraId="1F8CEAD1">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扣（加）分说明</w:t>
            </w:r>
          </w:p>
        </w:tc>
        <w:tc>
          <w:tcPr>
            <w:tcW w:w="597" w:type="dxa"/>
            <w:tcBorders>
              <w:top w:val="single" w:color="auto" w:sz="4" w:space="0"/>
              <w:left w:val="nil"/>
              <w:bottom w:val="single" w:color="auto" w:sz="4" w:space="0"/>
              <w:right w:val="single" w:color="auto" w:sz="4" w:space="0"/>
            </w:tcBorders>
            <w:vAlign w:val="center"/>
          </w:tcPr>
          <w:p w14:paraId="72F7063C">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扣(加）分值</w:t>
            </w:r>
          </w:p>
        </w:tc>
      </w:tr>
      <w:tr w14:paraId="164D41F8">
        <w:tblPrEx>
          <w:tblCellMar>
            <w:top w:w="0" w:type="dxa"/>
            <w:left w:w="108" w:type="dxa"/>
            <w:bottom w:w="0" w:type="dxa"/>
            <w:right w:w="108" w:type="dxa"/>
          </w:tblCellMar>
        </w:tblPrEx>
        <w:trPr>
          <w:trHeight w:val="240" w:hRule="atLeast"/>
          <w:jc w:val="center"/>
        </w:trPr>
        <w:tc>
          <w:tcPr>
            <w:tcW w:w="740" w:type="dxa"/>
            <w:vMerge w:val="restart"/>
            <w:tcBorders>
              <w:top w:val="nil"/>
              <w:left w:val="single" w:color="auto" w:sz="4" w:space="0"/>
              <w:right w:val="single" w:color="auto" w:sz="4" w:space="0"/>
            </w:tcBorders>
            <w:vAlign w:val="center"/>
          </w:tcPr>
          <w:p w14:paraId="1D4E0B9F">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保洁</w:t>
            </w:r>
          </w:p>
          <w:p w14:paraId="0790928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（23分）</w:t>
            </w:r>
          </w:p>
        </w:tc>
        <w:tc>
          <w:tcPr>
            <w:tcW w:w="6408" w:type="dxa"/>
            <w:tcBorders>
              <w:top w:val="nil"/>
              <w:left w:val="nil"/>
              <w:bottom w:val="single" w:color="auto" w:sz="4" w:space="0"/>
              <w:right w:val="single" w:color="auto" w:sz="4" w:space="0"/>
            </w:tcBorders>
            <w:vAlign w:val="center"/>
          </w:tcPr>
          <w:p w14:paraId="353B2D1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1.校园内无暴露垃圾，道路干净整洁，无果皮、纸屑、废弃物及污水，绿化带内干净、整洁、无白色垃圾，发现一处不合格扣1-3分。</w:t>
            </w:r>
          </w:p>
        </w:tc>
        <w:tc>
          <w:tcPr>
            <w:tcW w:w="821" w:type="dxa"/>
            <w:tcBorders>
              <w:top w:val="nil"/>
              <w:left w:val="nil"/>
              <w:bottom w:val="single" w:color="auto" w:sz="4" w:space="0"/>
              <w:right w:val="single" w:color="auto" w:sz="4" w:space="0"/>
            </w:tcBorders>
            <w:vAlign w:val="center"/>
          </w:tcPr>
          <w:p w14:paraId="3E00EA86">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1001FEF">
            <w:pPr>
              <w:widowControl/>
              <w:jc w:val="center"/>
              <w:rPr>
                <w:rFonts w:ascii="仿宋_GB2312" w:hAnsi="仿宋_GB2312" w:eastAsia="仿宋_GB2312" w:cs="仿宋_GB2312"/>
                <w:kern w:val="0"/>
                <w:sz w:val="24"/>
              </w:rPr>
            </w:pPr>
          </w:p>
        </w:tc>
      </w:tr>
      <w:tr w14:paraId="6F2FD2C9">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408C30AC">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5ACA422">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2.建筑物公共区域内门、窗干净，窗台板整洁，无灰尘，墙壁、天棚无积尘、蜘蛛网、污渍，无乱张贴乱悬挂，发现一处不合格扣1-3分。</w:t>
            </w:r>
          </w:p>
        </w:tc>
        <w:tc>
          <w:tcPr>
            <w:tcW w:w="821" w:type="dxa"/>
            <w:tcBorders>
              <w:top w:val="nil"/>
              <w:left w:val="nil"/>
              <w:bottom w:val="single" w:color="auto" w:sz="4" w:space="0"/>
              <w:right w:val="single" w:color="auto" w:sz="4" w:space="0"/>
            </w:tcBorders>
            <w:vAlign w:val="center"/>
          </w:tcPr>
          <w:p w14:paraId="615E24E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7D4FF041">
            <w:pPr>
              <w:widowControl/>
              <w:jc w:val="center"/>
              <w:rPr>
                <w:rFonts w:ascii="仿宋_GB2312" w:hAnsi="仿宋_GB2312" w:eastAsia="仿宋_GB2312" w:cs="仿宋_GB2312"/>
                <w:kern w:val="0"/>
                <w:sz w:val="24"/>
              </w:rPr>
            </w:pPr>
          </w:p>
        </w:tc>
      </w:tr>
      <w:tr w14:paraId="75908F59">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25CFFF1E">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AC689B4">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3.卫生间无积水、痰迹、异味，便器无堵塞、污垢，各类卫生工具摆放整齐，工具房干净整洁，发现一处不合格扣1-3分。</w:t>
            </w:r>
          </w:p>
        </w:tc>
        <w:tc>
          <w:tcPr>
            <w:tcW w:w="821" w:type="dxa"/>
            <w:tcBorders>
              <w:top w:val="nil"/>
              <w:left w:val="nil"/>
              <w:bottom w:val="single" w:color="auto" w:sz="4" w:space="0"/>
              <w:right w:val="single" w:color="auto" w:sz="4" w:space="0"/>
            </w:tcBorders>
            <w:vAlign w:val="center"/>
          </w:tcPr>
          <w:p w14:paraId="4D36644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560D0F7">
            <w:pPr>
              <w:widowControl/>
              <w:jc w:val="center"/>
              <w:rPr>
                <w:rFonts w:ascii="仿宋_GB2312" w:hAnsi="仿宋_GB2312" w:eastAsia="仿宋_GB2312" w:cs="仿宋_GB2312"/>
                <w:kern w:val="0"/>
                <w:sz w:val="24"/>
              </w:rPr>
            </w:pPr>
          </w:p>
        </w:tc>
      </w:tr>
      <w:tr w14:paraId="02C7C37D">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696B515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78B34C09">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4.门、开关面板、消防器材箱（管）、宣传板及管道无灰尘、污渍、蜘蛛网，无乱贴乱挂宣传品及广告，发现一处不合格扣1-2分。</w:t>
            </w:r>
          </w:p>
        </w:tc>
        <w:tc>
          <w:tcPr>
            <w:tcW w:w="821" w:type="dxa"/>
            <w:tcBorders>
              <w:top w:val="nil"/>
              <w:left w:val="nil"/>
              <w:bottom w:val="single" w:color="auto" w:sz="4" w:space="0"/>
              <w:right w:val="single" w:color="auto" w:sz="4" w:space="0"/>
            </w:tcBorders>
            <w:vAlign w:val="center"/>
          </w:tcPr>
          <w:p w14:paraId="47B6248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77501CA">
            <w:pPr>
              <w:widowControl/>
              <w:jc w:val="center"/>
              <w:rPr>
                <w:rFonts w:ascii="仿宋_GB2312" w:hAnsi="仿宋_GB2312" w:eastAsia="仿宋_GB2312" w:cs="仿宋_GB2312"/>
                <w:kern w:val="0"/>
                <w:sz w:val="24"/>
              </w:rPr>
            </w:pPr>
          </w:p>
        </w:tc>
      </w:tr>
      <w:tr w14:paraId="4A28660F">
        <w:tblPrEx>
          <w:tblCellMar>
            <w:top w:w="0" w:type="dxa"/>
            <w:left w:w="108" w:type="dxa"/>
            <w:bottom w:w="0" w:type="dxa"/>
            <w:right w:w="108" w:type="dxa"/>
          </w:tblCellMar>
        </w:tblPrEx>
        <w:trPr>
          <w:trHeight w:val="391" w:hRule="atLeast"/>
          <w:jc w:val="center"/>
        </w:trPr>
        <w:tc>
          <w:tcPr>
            <w:tcW w:w="740" w:type="dxa"/>
            <w:vMerge w:val="continue"/>
            <w:tcBorders>
              <w:left w:val="single" w:color="auto" w:sz="4" w:space="0"/>
              <w:right w:val="single" w:color="auto" w:sz="4" w:space="0"/>
            </w:tcBorders>
            <w:vAlign w:val="center"/>
          </w:tcPr>
          <w:p w14:paraId="3280702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2B261EC">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5.垃圾房、垃圾桶内垃圾清</w:t>
            </w:r>
            <w:r>
              <w:rPr>
                <w:rFonts w:hint="eastAsia" w:ascii="仿宋_GB2312" w:hAnsi="仿宋_GB2312" w:eastAsia="仿宋_GB2312" w:cs="仿宋_GB2312"/>
                <w:kern w:val="0"/>
                <w:sz w:val="24"/>
                <w:lang w:val="en-US" w:eastAsia="zh-CN"/>
              </w:rPr>
              <w:t>理</w:t>
            </w:r>
            <w:r>
              <w:rPr>
                <w:rFonts w:hint="eastAsia" w:ascii="仿宋_GB2312" w:hAnsi="仿宋_GB2312" w:eastAsia="仿宋_GB2312" w:cs="仿宋_GB2312"/>
                <w:kern w:val="0"/>
                <w:sz w:val="24"/>
              </w:rPr>
              <w:t>及时，垃圾房干净整洁，校园内无卫生死角，发现一处不合格扣1-2分。</w:t>
            </w:r>
          </w:p>
        </w:tc>
        <w:tc>
          <w:tcPr>
            <w:tcW w:w="821" w:type="dxa"/>
            <w:tcBorders>
              <w:top w:val="nil"/>
              <w:left w:val="nil"/>
              <w:bottom w:val="single" w:color="auto" w:sz="4" w:space="0"/>
              <w:right w:val="single" w:color="auto" w:sz="4" w:space="0"/>
            </w:tcBorders>
            <w:vAlign w:val="center"/>
          </w:tcPr>
          <w:p w14:paraId="72882ECB">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923630B">
            <w:pPr>
              <w:widowControl/>
              <w:jc w:val="center"/>
              <w:rPr>
                <w:rFonts w:ascii="仿宋_GB2312" w:hAnsi="仿宋_GB2312" w:eastAsia="仿宋_GB2312" w:cs="仿宋_GB2312"/>
                <w:kern w:val="0"/>
                <w:sz w:val="24"/>
              </w:rPr>
            </w:pPr>
          </w:p>
        </w:tc>
      </w:tr>
      <w:tr w14:paraId="6224392A">
        <w:tblPrEx>
          <w:tblCellMar>
            <w:top w:w="0" w:type="dxa"/>
            <w:left w:w="108" w:type="dxa"/>
            <w:bottom w:w="0" w:type="dxa"/>
            <w:right w:w="108" w:type="dxa"/>
          </w:tblCellMar>
        </w:tblPrEx>
        <w:trPr>
          <w:trHeight w:val="185" w:hRule="atLeast"/>
          <w:jc w:val="center"/>
        </w:trPr>
        <w:tc>
          <w:tcPr>
            <w:tcW w:w="740" w:type="dxa"/>
            <w:vMerge w:val="continue"/>
            <w:tcBorders>
              <w:left w:val="single" w:color="auto" w:sz="4" w:space="0"/>
              <w:right w:val="single" w:color="auto" w:sz="4" w:space="0"/>
            </w:tcBorders>
            <w:vAlign w:val="center"/>
          </w:tcPr>
          <w:p w14:paraId="6EE05537">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217F076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6.楼内大厅、走廊、楼梯、踢脚线光洁，无垃圾、灰尘、污渍，砖缝无积垢；未及时完成楼道、校内，发现一处不合格扣1-2分。</w:t>
            </w:r>
          </w:p>
        </w:tc>
        <w:tc>
          <w:tcPr>
            <w:tcW w:w="821" w:type="dxa"/>
            <w:tcBorders>
              <w:top w:val="nil"/>
              <w:left w:val="nil"/>
              <w:bottom w:val="single" w:color="auto" w:sz="4" w:space="0"/>
              <w:right w:val="single" w:color="auto" w:sz="4" w:space="0"/>
            </w:tcBorders>
            <w:vAlign w:val="center"/>
          </w:tcPr>
          <w:p w14:paraId="0C2543BD">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C9ACA66">
            <w:pPr>
              <w:widowControl/>
              <w:jc w:val="center"/>
              <w:rPr>
                <w:rFonts w:ascii="仿宋_GB2312" w:hAnsi="仿宋_GB2312" w:eastAsia="仿宋_GB2312" w:cs="仿宋_GB2312"/>
                <w:kern w:val="0"/>
                <w:sz w:val="24"/>
              </w:rPr>
            </w:pPr>
          </w:p>
        </w:tc>
      </w:tr>
      <w:tr w14:paraId="5B374E06">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2756C3B8">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77F48E08">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7.按时开关各类会议室，并保证室内干净、整洁和开水供应，发现一处不合格扣1-2分。</w:t>
            </w:r>
          </w:p>
        </w:tc>
        <w:tc>
          <w:tcPr>
            <w:tcW w:w="821" w:type="dxa"/>
            <w:tcBorders>
              <w:top w:val="nil"/>
              <w:left w:val="nil"/>
              <w:bottom w:val="single" w:color="auto" w:sz="4" w:space="0"/>
              <w:right w:val="single" w:color="auto" w:sz="4" w:space="0"/>
            </w:tcBorders>
            <w:vAlign w:val="center"/>
          </w:tcPr>
          <w:p w14:paraId="19C8D2DE">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10E6402">
            <w:pPr>
              <w:widowControl/>
              <w:jc w:val="center"/>
              <w:rPr>
                <w:rFonts w:ascii="仿宋_GB2312" w:hAnsi="仿宋_GB2312" w:eastAsia="仿宋_GB2312" w:cs="仿宋_GB2312"/>
                <w:kern w:val="0"/>
                <w:sz w:val="24"/>
              </w:rPr>
            </w:pPr>
          </w:p>
        </w:tc>
      </w:tr>
      <w:tr w14:paraId="5704C934">
        <w:tblPrEx>
          <w:tblCellMar>
            <w:top w:w="0" w:type="dxa"/>
            <w:left w:w="108" w:type="dxa"/>
            <w:bottom w:w="0" w:type="dxa"/>
            <w:right w:w="108" w:type="dxa"/>
          </w:tblCellMar>
        </w:tblPrEx>
        <w:trPr>
          <w:trHeight w:val="334" w:hRule="atLeast"/>
          <w:jc w:val="center"/>
        </w:trPr>
        <w:tc>
          <w:tcPr>
            <w:tcW w:w="740" w:type="dxa"/>
            <w:vMerge w:val="continue"/>
            <w:tcBorders>
              <w:left w:val="single" w:color="auto" w:sz="4" w:space="0"/>
              <w:right w:val="single" w:color="auto" w:sz="4" w:space="0"/>
            </w:tcBorders>
            <w:vAlign w:val="center"/>
          </w:tcPr>
          <w:p w14:paraId="0AC513C7">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9425A17">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8.车位、电梯轿厢、井道、机房保持清洁，发现一处不合格扣1分。</w:t>
            </w:r>
          </w:p>
        </w:tc>
        <w:tc>
          <w:tcPr>
            <w:tcW w:w="821" w:type="dxa"/>
            <w:tcBorders>
              <w:top w:val="nil"/>
              <w:left w:val="nil"/>
              <w:bottom w:val="single" w:color="auto" w:sz="4" w:space="0"/>
              <w:right w:val="single" w:color="auto" w:sz="4" w:space="0"/>
            </w:tcBorders>
            <w:vAlign w:val="center"/>
          </w:tcPr>
          <w:p w14:paraId="1500C4C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920BA44">
            <w:pPr>
              <w:widowControl/>
              <w:jc w:val="center"/>
              <w:rPr>
                <w:rFonts w:ascii="仿宋_GB2312" w:hAnsi="仿宋_GB2312" w:eastAsia="仿宋_GB2312" w:cs="仿宋_GB2312"/>
                <w:kern w:val="0"/>
                <w:sz w:val="24"/>
              </w:rPr>
            </w:pPr>
          </w:p>
        </w:tc>
      </w:tr>
      <w:tr w14:paraId="6283B078">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586813E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BE0FB92">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9.窗轨干净、可擦玻璃保持干净明亮，发现一处不合格扣1分。</w:t>
            </w:r>
          </w:p>
        </w:tc>
        <w:tc>
          <w:tcPr>
            <w:tcW w:w="821" w:type="dxa"/>
            <w:tcBorders>
              <w:top w:val="nil"/>
              <w:left w:val="nil"/>
              <w:bottom w:val="single" w:color="auto" w:sz="4" w:space="0"/>
              <w:right w:val="single" w:color="auto" w:sz="4" w:space="0"/>
            </w:tcBorders>
            <w:vAlign w:val="center"/>
          </w:tcPr>
          <w:p w14:paraId="75FD7624">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77D38703">
            <w:pPr>
              <w:widowControl/>
              <w:jc w:val="center"/>
              <w:rPr>
                <w:rFonts w:ascii="仿宋_GB2312" w:hAnsi="仿宋_GB2312" w:eastAsia="仿宋_GB2312" w:cs="仿宋_GB2312"/>
                <w:kern w:val="0"/>
                <w:sz w:val="24"/>
              </w:rPr>
            </w:pPr>
          </w:p>
        </w:tc>
      </w:tr>
      <w:tr w14:paraId="6F9C95B3">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75ADEF4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1979A73">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10.吸顶灯每学期至少清洗一次以上，并做好相关记录，发现一处不合格扣1分。</w:t>
            </w:r>
          </w:p>
        </w:tc>
        <w:tc>
          <w:tcPr>
            <w:tcW w:w="821" w:type="dxa"/>
            <w:tcBorders>
              <w:top w:val="nil"/>
              <w:left w:val="nil"/>
              <w:bottom w:val="single" w:color="auto" w:sz="4" w:space="0"/>
              <w:right w:val="single" w:color="auto" w:sz="4" w:space="0"/>
            </w:tcBorders>
            <w:vAlign w:val="center"/>
          </w:tcPr>
          <w:p w14:paraId="6B519D6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4F67B572">
            <w:pPr>
              <w:widowControl/>
              <w:jc w:val="center"/>
              <w:rPr>
                <w:rFonts w:ascii="仿宋_GB2312" w:hAnsi="仿宋_GB2312" w:eastAsia="仿宋_GB2312" w:cs="仿宋_GB2312"/>
                <w:kern w:val="0"/>
                <w:sz w:val="24"/>
              </w:rPr>
            </w:pPr>
          </w:p>
        </w:tc>
      </w:tr>
      <w:tr w14:paraId="41A7FBC0">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2A21BF20">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09264E2">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11.走廊、楼道、校园路灯等灯具表面无灰尘、蜘蛛网，发现一处不合格扣1分。</w:t>
            </w:r>
          </w:p>
        </w:tc>
        <w:tc>
          <w:tcPr>
            <w:tcW w:w="821" w:type="dxa"/>
            <w:tcBorders>
              <w:top w:val="nil"/>
              <w:left w:val="nil"/>
              <w:bottom w:val="single" w:color="auto" w:sz="4" w:space="0"/>
              <w:right w:val="single" w:color="auto" w:sz="4" w:space="0"/>
            </w:tcBorders>
            <w:vAlign w:val="center"/>
          </w:tcPr>
          <w:p w14:paraId="5CDBF1E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6C878A5">
            <w:pPr>
              <w:widowControl/>
              <w:jc w:val="center"/>
              <w:rPr>
                <w:rFonts w:ascii="仿宋_GB2312" w:hAnsi="仿宋_GB2312" w:eastAsia="仿宋_GB2312" w:cs="仿宋_GB2312"/>
                <w:kern w:val="0"/>
                <w:sz w:val="24"/>
              </w:rPr>
            </w:pPr>
          </w:p>
        </w:tc>
      </w:tr>
      <w:tr w14:paraId="044FB512">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FD3457B">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10191BB">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12.平台及顶楼卫生每月检查一次，确保下水管畅通、无杂物，并记录存档，发现一处不合格扣1分。</w:t>
            </w:r>
          </w:p>
        </w:tc>
        <w:tc>
          <w:tcPr>
            <w:tcW w:w="821" w:type="dxa"/>
            <w:tcBorders>
              <w:top w:val="nil"/>
              <w:left w:val="nil"/>
              <w:bottom w:val="single" w:color="auto" w:sz="4" w:space="0"/>
              <w:right w:val="single" w:color="auto" w:sz="4" w:space="0"/>
            </w:tcBorders>
            <w:vAlign w:val="center"/>
          </w:tcPr>
          <w:p w14:paraId="23D1C733">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ACC18BC">
            <w:pPr>
              <w:widowControl/>
              <w:jc w:val="center"/>
              <w:rPr>
                <w:rFonts w:ascii="仿宋_GB2312" w:hAnsi="仿宋_GB2312" w:eastAsia="仿宋_GB2312" w:cs="仿宋_GB2312"/>
                <w:kern w:val="0"/>
                <w:sz w:val="24"/>
              </w:rPr>
            </w:pPr>
          </w:p>
        </w:tc>
      </w:tr>
      <w:tr w14:paraId="299546BC">
        <w:tblPrEx>
          <w:tblCellMar>
            <w:top w:w="0" w:type="dxa"/>
            <w:left w:w="108" w:type="dxa"/>
            <w:bottom w:w="0" w:type="dxa"/>
            <w:right w:w="108" w:type="dxa"/>
          </w:tblCellMar>
        </w:tblPrEx>
        <w:trPr>
          <w:trHeight w:val="352" w:hRule="atLeast"/>
          <w:jc w:val="center"/>
        </w:trPr>
        <w:tc>
          <w:tcPr>
            <w:tcW w:w="740" w:type="dxa"/>
            <w:tcBorders>
              <w:left w:val="single" w:color="auto" w:sz="4" w:space="0"/>
              <w:bottom w:val="single" w:color="auto" w:sz="4" w:space="0"/>
              <w:right w:val="single" w:color="auto" w:sz="4" w:space="0"/>
            </w:tcBorders>
            <w:vAlign w:val="center"/>
          </w:tcPr>
          <w:p w14:paraId="022E2BCF">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8ABB5D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13.景观座椅上无灰尘，发现一处不合格扣1分。</w:t>
            </w:r>
          </w:p>
        </w:tc>
        <w:tc>
          <w:tcPr>
            <w:tcW w:w="821" w:type="dxa"/>
            <w:tcBorders>
              <w:top w:val="nil"/>
              <w:left w:val="nil"/>
              <w:bottom w:val="single" w:color="auto" w:sz="4" w:space="0"/>
              <w:right w:val="single" w:color="auto" w:sz="4" w:space="0"/>
            </w:tcBorders>
            <w:vAlign w:val="center"/>
          </w:tcPr>
          <w:p w14:paraId="22EC6DDC">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3C9C984">
            <w:pPr>
              <w:widowControl/>
              <w:jc w:val="center"/>
              <w:rPr>
                <w:rFonts w:ascii="仿宋_GB2312" w:hAnsi="仿宋_GB2312" w:eastAsia="仿宋_GB2312" w:cs="仿宋_GB2312"/>
                <w:kern w:val="0"/>
                <w:sz w:val="24"/>
              </w:rPr>
            </w:pPr>
          </w:p>
        </w:tc>
      </w:tr>
      <w:tr w14:paraId="3C72D0AE">
        <w:tblPrEx>
          <w:tblCellMar>
            <w:top w:w="0" w:type="dxa"/>
            <w:left w:w="108" w:type="dxa"/>
            <w:bottom w:w="0" w:type="dxa"/>
            <w:right w:w="108" w:type="dxa"/>
          </w:tblCellMar>
        </w:tblPrEx>
        <w:trPr>
          <w:trHeight w:val="720" w:hRule="atLeast"/>
          <w:jc w:val="center"/>
        </w:trPr>
        <w:tc>
          <w:tcPr>
            <w:tcW w:w="740" w:type="dxa"/>
            <w:vMerge w:val="restart"/>
            <w:tcBorders>
              <w:left w:val="single" w:color="auto" w:sz="4" w:space="0"/>
              <w:right w:val="single" w:color="auto" w:sz="4" w:space="0"/>
            </w:tcBorders>
            <w:vAlign w:val="center"/>
          </w:tcPr>
          <w:p w14:paraId="4479DEE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安全保障</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31</w:t>
            </w:r>
            <w:r>
              <w:rPr>
                <w:rFonts w:hint="eastAsia" w:ascii="仿宋_GB2312" w:hAnsi="仿宋_GB2312" w:eastAsia="仿宋_GB2312" w:cs="仿宋_GB2312"/>
                <w:kern w:val="0"/>
                <w:sz w:val="24"/>
              </w:rPr>
              <w:t>分）</w:t>
            </w:r>
          </w:p>
        </w:tc>
        <w:tc>
          <w:tcPr>
            <w:tcW w:w="6408" w:type="dxa"/>
            <w:tcBorders>
              <w:top w:val="nil"/>
              <w:left w:val="nil"/>
              <w:bottom w:val="single" w:color="auto" w:sz="4" w:space="0"/>
              <w:right w:val="single" w:color="auto" w:sz="4" w:space="0"/>
            </w:tcBorders>
            <w:vAlign w:val="center"/>
          </w:tcPr>
          <w:p w14:paraId="5D8B5DB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严格执行</w:t>
            </w:r>
            <w:r>
              <w:rPr>
                <w:rFonts w:hint="eastAsia" w:ascii="仿宋_GB2312" w:hAnsi="仿宋_GB2312" w:eastAsia="仿宋_GB2312" w:cs="仿宋_GB2312"/>
                <w:kern w:val="0"/>
                <w:sz w:val="24"/>
                <w:lang w:val="en-US" w:eastAsia="zh-CN"/>
              </w:rPr>
              <w:t>学校</w:t>
            </w:r>
            <w:r>
              <w:rPr>
                <w:rFonts w:hint="eastAsia" w:ascii="仿宋_GB2312" w:hAnsi="仿宋_GB2312" w:eastAsia="仿宋_GB2312" w:cs="仿宋_GB2312"/>
                <w:kern w:val="0"/>
                <w:sz w:val="24"/>
                <w:lang w:eastAsia="zh-CN"/>
              </w:rPr>
              <w:t>制</w:t>
            </w:r>
            <w:r>
              <w:rPr>
                <w:rFonts w:hint="eastAsia" w:ascii="仿宋_GB2312" w:hAnsi="仿宋_GB2312" w:eastAsia="仿宋_GB2312" w:cs="仿宋_GB2312"/>
                <w:kern w:val="0"/>
                <w:sz w:val="24"/>
                <w:lang w:val="en-US" w:eastAsia="zh-CN"/>
              </w:rPr>
              <w:t>定的相关</w:t>
            </w:r>
            <w:r>
              <w:rPr>
                <w:rFonts w:hint="eastAsia" w:ascii="仿宋_GB2312" w:hAnsi="仿宋_GB2312" w:eastAsia="仿宋_GB2312" w:cs="仿宋_GB2312"/>
                <w:kern w:val="0"/>
                <w:sz w:val="24"/>
                <w:lang w:eastAsia="zh-CN"/>
              </w:rPr>
              <w:t>规定。</w:t>
            </w:r>
            <w:r>
              <w:rPr>
                <w:rFonts w:hint="eastAsia" w:ascii="仿宋_GB2312" w:hAnsi="仿宋_GB2312" w:eastAsia="仿宋_GB2312" w:cs="仿宋_GB2312"/>
                <w:kern w:val="0"/>
                <w:sz w:val="24"/>
              </w:rPr>
              <w:t>门岗建立外来人员来访、车辆和物资出入登记</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学生请假外出</w:t>
            </w:r>
            <w:r>
              <w:rPr>
                <w:rFonts w:hint="eastAsia" w:ascii="仿宋_GB2312" w:hAnsi="仿宋_GB2312" w:eastAsia="仿宋_GB2312" w:cs="仿宋_GB2312"/>
                <w:kern w:val="0"/>
                <w:sz w:val="24"/>
              </w:rPr>
              <w:t>制度，确保校区无广告推销、广告张贴及拾荒等现象，保持校门及周边的交通畅通，该项工作不合格发现一次扣1-</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2AE90BF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BC9CD40">
            <w:pPr>
              <w:widowControl/>
              <w:jc w:val="center"/>
              <w:rPr>
                <w:rFonts w:ascii="仿宋_GB2312" w:hAnsi="仿宋_GB2312" w:eastAsia="仿宋_GB2312" w:cs="仿宋_GB2312"/>
                <w:kern w:val="0"/>
                <w:sz w:val="24"/>
              </w:rPr>
            </w:pPr>
          </w:p>
        </w:tc>
      </w:tr>
      <w:tr w14:paraId="3FBC04F2">
        <w:tblPrEx>
          <w:tblCellMar>
            <w:top w:w="0" w:type="dxa"/>
            <w:left w:w="108" w:type="dxa"/>
            <w:bottom w:w="0" w:type="dxa"/>
            <w:right w:w="108" w:type="dxa"/>
          </w:tblCellMar>
        </w:tblPrEx>
        <w:trPr>
          <w:trHeight w:val="337" w:hRule="atLeast"/>
          <w:jc w:val="center"/>
        </w:trPr>
        <w:tc>
          <w:tcPr>
            <w:tcW w:w="740" w:type="dxa"/>
            <w:vMerge w:val="continue"/>
            <w:tcBorders>
              <w:left w:val="single" w:color="auto" w:sz="4" w:space="0"/>
              <w:right w:val="single" w:color="auto" w:sz="4" w:space="0"/>
            </w:tcBorders>
            <w:vAlign w:val="center"/>
          </w:tcPr>
          <w:p w14:paraId="2267F34F">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46E3C24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2.实施24小时全面防范，提醒、</w:t>
            </w:r>
            <w:r>
              <w:rPr>
                <w:rFonts w:hint="eastAsia" w:ascii="仿宋_GB2312" w:hAnsi="仿宋_GB2312" w:eastAsia="仿宋_GB2312" w:cs="仿宋_GB2312"/>
                <w:kern w:val="0"/>
                <w:sz w:val="24"/>
                <w:lang w:eastAsia="zh-CN"/>
              </w:rPr>
              <w:t>劝阻、</w:t>
            </w:r>
            <w:r>
              <w:rPr>
                <w:rFonts w:hint="eastAsia" w:ascii="仿宋_GB2312" w:hAnsi="仿宋_GB2312" w:eastAsia="仿宋_GB2312" w:cs="仿宋_GB2312"/>
                <w:kern w:val="0"/>
                <w:sz w:val="24"/>
              </w:rPr>
              <w:t>制止男女学生动作过于亲密</w:t>
            </w:r>
            <w:r>
              <w:rPr>
                <w:rFonts w:hint="eastAsia" w:ascii="仿宋_GB2312" w:hAnsi="仿宋_GB2312" w:eastAsia="仿宋_GB2312" w:cs="仿宋_GB2312"/>
                <w:kern w:val="0"/>
                <w:sz w:val="24"/>
                <w:lang w:eastAsia="zh-CN"/>
              </w:rPr>
              <w:t>、校园游荡、</w:t>
            </w:r>
            <w:r>
              <w:rPr>
                <w:rFonts w:hint="eastAsia" w:ascii="仿宋_GB2312" w:hAnsi="仿宋_GB2312" w:eastAsia="仿宋_GB2312" w:cs="仿宋_GB2312"/>
                <w:kern w:val="0"/>
                <w:sz w:val="24"/>
                <w:lang w:val="en-US" w:eastAsia="zh-CN"/>
              </w:rPr>
              <w:t>上课时间进行体育活动</w:t>
            </w:r>
            <w:r>
              <w:rPr>
                <w:rFonts w:hint="eastAsia" w:ascii="仿宋_GB2312" w:hAnsi="仿宋_GB2312" w:eastAsia="仿宋_GB2312" w:cs="仿宋_GB2312"/>
                <w:kern w:val="0"/>
                <w:sz w:val="24"/>
              </w:rPr>
              <w:t>等行为，该项工作不合格发现一次扣1-</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51E6F176">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01748E63">
            <w:pPr>
              <w:widowControl/>
              <w:jc w:val="center"/>
              <w:rPr>
                <w:rFonts w:ascii="仿宋_GB2312" w:hAnsi="仿宋_GB2312" w:eastAsia="仿宋_GB2312" w:cs="仿宋_GB2312"/>
                <w:kern w:val="0"/>
                <w:sz w:val="24"/>
              </w:rPr>
            </w:pPr>
          </w:p>
        </w:tc>
      </w:tr>
      <w:tr w14:paraId="68A2581C">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5C310542">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453233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认真完成每栋教学楼所有教室的巡查工作</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并按要求锁好每栋教学楼的闸门，</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00101AE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BCD2922">
            <w:pPr>
              <w:widowControl/>
              <w:jc w:val="center"/>
              <w:rPr>
                <w:rFonts w:ascii="仿宋_GB2312" w:hAnsi="仿宋_GB2312" w:eastAsia="仿宋_GB2312" w:cs="仿宋_GB2312"/>
                <w:kern w:val="0"/>
                <w:sz w:val="24"/>
              </w:rPr>
            </w:pPr>
          </w:p>
        </w:tc>
      </w:tr>
      <w:tr w14:paraId="467CE8F5">
        <w:tblPrEx>
          <w:tblCellMar>
            <w:top w:w="0" w:type="dxa"/>
            <w:left w:w="108" w:type="dxa"/>
            <w:bottom w:w="0" w:type="dxa"/>
            <w:right w:w="108" w:type="dxa"/>
          </w:tblCellMar>
        </w:tblPrEx>
        <w:trPr>
          <w:trHeight w:val="351" w:hRule="atLeast"/>
          <w:jc w:val="center"/>
        </w:trPr>
        <w:tc>
          <w:tcPr>
            <w:tcW w:w="740" w:type="dxa"/>
            <w:vMerge w:val="continue"/>
            <w:tcBorders>
              <w:left w:val="single" w:color="auto" w:sz="4" w:space="0"/>
              <w:right w:val="single" w:color="auto" w:sz="4" w:space="0"/>
            </w:tcBorders>
            <w:vAlign w:val="center"/>
          </w:tcPr>
          <w:p w14:paraId="6BC7AC6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6B4B67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定期</w:t>
            </w:r>
            <w:r>
              <w:rPr>
                <w:rFonts w:hint="eastAsia" w:ascii="仿宋_GB2312" w:hAnsi="仿宋_GB2312" w:eastAsia="仿宋_GB2312" w:cs="仿宋_GB2312"/>
                <w:kern w:val="0"/>
                <w:sz w:val="24"/>
              </w:rPr>
              <w:t>检查校园安全隐患以及安全</w:t>
            </w:r>
            <w:r>
              <w:rPr>
                <w:rFonts w:hint="eastAsia" w:ascii="仿宋_GB2312" w:hAnsi="仿宋_GB2312" w:eastAsia="仿宋_GB2312" w:cs="仿宋_GB2312"/>
                <w:kern w:val="0"/>
                <w:sz w:val="24"/>
                <w:lang w:val="en-US" w:eastAsia="zh-CN"/>
              </w:rPr>
              <w:t>设备</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及时处置安全隐患；</w:t>
            </w:r>
            <w:r>
              <w:rPr>
                <w:rFonts w:hint="eastAsia" w:ascii="仿宋_GB2312" w:hAnsi="仿宋_GB2312" w:eastAsia="仿宋_GB2312" w:cs="仿宋_GB2312"/>
                <w:kern w:val="0"/>
                <w:sz w:val="24"/>
              </w:rPr>
              <w:t>每月定期做好</w:t>
            </w:r>
            <w:r>
              <w:rPr>
                <w:rFonts w:hint="eastAsia" w:ascii="仿宋_GB2312" w:hAnsi="仿宋_GB2312" w:eastAsia="仿宋_GB2312" w:cs="仿宋_GB2312"/>
                <w:kern w:val="0"/>
                <w:sz w:val="24"/>
                <w:lang w:val="en-US" w:eastAsia="zh-CN"/>
              </w:rPr>
              <w:t>校园</w:t>
            </w:r>
            <w:r>
              <w:rPr>
                <w:rFonts w:hint="eastAsia" w:ascii="仿宋_GB2312" w:hAnsi="仿宋_GB2312" w:eastAsia="仿宋_GB2312" w:cs="仿宋_GB2312"/>
                <w:kern w:val="0"/>
                <w:sz w:val="24"/>
              </w:rPr>
              <w:t>消防安全台账，该项工作不合格发现一次扣1-</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34C607A1">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9F0EC47">
            <w:pPr>
              <w:widowControl/>
              <w:jc w:val="center"/>
              <w:rPr>
                <w:rFonts w:ascii="仿宋_GB2312" w:hAnsi="仿宋_GB2312" w:eastAsia="仿宋_GB2312" w:cs="仿宋_GB2312"/>
                <w:kern w:val="0"/>
                <w:sz w:val="24"/>
              </w:rPr>
            </w:pPr>
          </w:p>
        </w:tc>
      </w:tr>
      <w:tr w14:paraId="20473B2C">
        <w:tblPrEx>
          <w:tblCellMar>
            <w:top w:w="0" w:type="dxa"/>
            <w:left w:w="108" w:type="dxa"/>
            <w:bottom w:w="0" w:type="dxa"/>
            <w:right w:w="108" w:type="dxa"/>
          </w:tblCellMar>
        </w:tblPrEx>
        <w:trPr>
          <w:trHeight w:val="399" w:hRule="atLeast"/>
          <w:jc w:val="center"/>
        </w:trPr>
        <w:tc>
          <w:tcPr>
            <w:tcW w:w="740" w:type="dxa"/>
            <w:vMerge w:val="continue"/>
            <w:tcBorders>
              <w:left w:val="single" w:color="auto" w:sz="4" w:space="0"/>
              <w:right w:val="single" w:color="auto" w:sz="4" w:space="0"/>
            </w:tcBorders>
            <w:vAlign w:val="center"/>
          </w:tcPr>
          <w:p w14:paraId="223B814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577136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5.负责</w:t>
            </w:r>
            <w:r>
              <w:rPr>
                <w:rFonts w:hint="eastAsia" w:ascii="仿宋_GB2312" w:hAnsi="仿宋_GB2312" w:eastAsia="仿宋_GB2312" w:cs="仿宋_GB2312"/>
                <w:kern w:val="0"/>
                <w:sz w:val="24"/>
                <w:lang w:val="en-US" w:eastAsia="zh-CN"/>
              </w:rPr>
              <w:t>学校大型活动</w:t>
            </w:r>
            <w:r>
              <w:rPr>
                <w:rFonts w:hint="eastAsia" w:ascii="仿宋_GB2312" w:hAnsi="仿宋_GB2312" w:eastAsia="仿宋_GB2312" w:cs="仿宋_GB2312"/>
                <w:kern w:val="0"/>
                <w:sz w:val="24"/>
              </w:rPr>
              <w:t>人流密集时段入校车辆的停放与疏导工作，确保入校车辆有序行驶、停放，该项工作不合格发现一次扣1-2分。</w:t>
            </w:r>
          </w:p>
        </w:tc>
        <w:tc>
          <w:tcPr>
            <w:tcW w:w="821" w:type="dxa"/>
            <w:tcBorders>
              <w:top w:val="nil"/>
              <w:left w:val="nil"/>
              <w:bottom w:val="single" w:color="auto" w:sz="4" w:space="0"/>
              <w:right w:val="single" w:color="auto" w:sz="4" w:space="0"/>
            </w:tcBorders>
            <w:vAlign w:val="center"/>
          </w:tcPr>
          <w:p w14:paraId="22A23DE5">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65B6F53">
            <w:pPr>
              <w:widowControl/>
              <w:jc w:val="center"/>
              <w:rPr>
                <w:rFonts w:ascii="仿宋_GB2312" w:hAnsi="仿宋_GB2312" w:eastAsia="仿宋_GB2312" w:cs="仿宋_GB2312"/>
                <w:kern w:val="0"/>
                <w:sz w:val="24"/>
              </w:rPr>
            </w:pPr>
          </w:p>
        </w:tc>
      </w:tr>
      <w:tr w14:paraId="6119BE06">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2CACB654">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455AE17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val="en-US" w:eastAsia="zh-CN"/>
              </w:rPr>
              <w:t>定期进行安保人员业务培训</w:t>
            </w:r>
            <w:r>
              <w:rPr>
                <w:rFonts w:hint="eastAsia" w:ascii="仿宋_GB2312" w:hAnsi="仿宋_GB2312" w:eastAsia="仿宋_GB2312" w:cs="仿宋_GB2312"/>
                <w:kern w:val="0"/>
                <w:sz w:val="24"/>
              </w:rPr>
              <w:t>，该项工作不合格发现一次扣1-2分。</w:t>
            </w:r>
          </w:p>
        </w:tc>
        <w:tc>
          <w:tcPr>
            <w:tcW w:w="821" w:type="dxa"/>
            <w:tcBorders>
              <w:top w:val="nil"/>
              <w:left w:val="nil"/>
              <w:bottom w:val="single" w:color="auto" w:sz="4" w:space="0"/>
              <w:right w:val="single" w:color="auto" w:sz="4" w:space="0"/>
            </w:tcBorders>
            <w:vAlign w:val="center"/>
          </w:tcPr>
          <w:p w14:paraId="79FC1490">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7E724DC">
            <w:pPr>
              <w:widowControl/>
              <w:jc w:val="center"/>
              <w:rPr>
                <w:rFonts w:ascii="仿宋_GB2312" w:hAnsi="仿宋_GB2312" w:eastAsia="仿宋_GB2312" w:cs="仿宋_GB2312"/>
                <w:kern w:val="0"/>
                <w:sz w:val="24"/>
              </w:rPr>
            </w:pPr>
          </w:p>
        </w:tc>
      </w:tr>
      <w:tr w14:paraId="34163675">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3D28751">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CEE2BB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7.安保人员</w:t>
            </w:r>
            <w:r>
              <w:rPr>
                <w:rFonts w:hint="eastAsia" w:ascii="仿宋_GB2312" w:hAnsi="仿宋_GB2312" w:eastAsia="仿宋_GB2312" w:cs="仿宋_GB2312"/>
                <w:kern w:val="0"/>
                <w:sz w:val="24"/>
                <w:lang w:val="en-US" w:eastAsia="zh-CN"/>
              </w:rPr>
              <w:t>工作期间</w:t>
            </w:r>
            <w:r>
              <w:rPr>
                <w:rFonts w:hint="eastAsia" w:ascii="仿宋_GB2312" w:hAnsi="仿宋_GB2312" w:eastAsia="仿宋_GB2312" w:cs="仿宋_GB2312"/>
                <w:kern w:val="0"/>
                <w:sz w:val="24"/>
              </w:rPr>
              <w:t>配备对讲机</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巡逻记录仪，该项工作不合格发现一次扣1-2分。</w:t>
            </w:r>
          </w:p>
        </w:tc>
        <w:tc>
          <w:tcPr>
            <w:tcW w:w="821" w:type="dxa"/>
            <w:tcBorders>
              <w:top w:val="nil"/>
              <w:left w:val="nil"/>
              <w:bottom w:val="single" w:color="auto" w:sz="4" w:space="0"/>
              <w:right w:val="single" w:color="auto" w:sz="4" w:space="0"/>
            </w:tcBorders>
            <w:vAlign w:val="center"/>
          </w:tcPr>
          <w:p w14:paraId="2BFFC826">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6B15F6F">
            <w:pPr>
              <w:widowControl/>
              <w:jc w:val="center"/>
              <w:rPr>
                <w:rFonts w:ascii="仿宋_GB2312" w:hAnsi="仿宋_GB2312" w:eastAsia="仿宋_GB2312" w:cs="仿宋_GB2312"/>
                <w:kern w:val="0"/>
                <w:sz w:val="24"/>
              </w:rPr>
            </w:pPr>
          </w:p>
        </w:tc>
      </w:tr>
      <w:tr w14:paraId="3A3D535C">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bottom w:val="single" w:color="auto" w:sz="4" w:space="0"/>
              <w:right w:val="single" w:color="auto" w:sz="4" w:space="0"/>
            </w:tcBorders>
            <w:vAlign w:val="center"/>
          </w:tcPr>
          <w:p w14:paraId="5F2E3FEC">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16325E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8.每天检查电梯运转情况并记录存档，该项工作不合格发现一次扣1-2分。</w:t>
            </w:r>
          </w:p>
        </w:tc>
        <w:tc>
          <w:tcPr>
            <w:tcW w:w="821" w:type="dxa"/>
            <w:tcBorders>
              <w:top w:val="nil"/>
              <w:left w:val="nil"/>
              <w:bottom w:val="single" w:color="auto" w:sz="4" w:space="0"/>
              <w:right w:val="single" w:color="auto" w:sz="4" w:space="0"/>
            </w:tcBorders>
            <w:vAlign w:val="center"/>
          </w:tcPr>
          <w:p w14:paraId="040EF78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76E6E751">
            <w:pPr>
              <w:widowControl/>
              <w:jc w:val="center"/>
              <w:rPr>
                <w:rFonts w:ascii="仿宋_GB2312" w:hAnsi="仿宋_GB2312" w:eastAsia="仿宋_GB2312" w:cs="仿宋_GB2312"/>
                <w:kern w:val="0"/>
                <w:sz w:val="24"/>
              </w:rPr>
            </w:pPr>
          </w:p>
        </w:tc>
      </w:tr>
      <w:tr w14:paraId="23A98587">
        <w:tblPrEx>
          <w:tblCellMar>
            <w:top w:w="0" w:type="dxa"/>
            <w:left w:w="108" w:type="dxa"/>
            <w:bottom w:w="0" w:type="dxa"/>
            <w:right w:w="108" w:type="dxa"/>
          </w:tblCellMar>
        </w:tblPrEx>
        <w:trPr>
          <w:trHeight w:val="240" w:hRule="atLeast"/>
          <w:jc w:val="center"/>
        </w:trPr>
        <w:tc>
          <w:tcPr>
            <w:tcW w:w="740" w:type="dxa"/>
            <w:vMerge w:val="restart"/>
            <w:tcBorders>
              <w:top w:val="nil"/>
              <w:left w:val="single" w:color="auto" w:sz="4" w:space="0"/>
              <w:right w:val="single" w:color="auto" w:sz="4" w:space="0"/>
            </w:tcBorders>
            <w:vAlign w:val="center"/>
          </w:tcPr>
          <w:p w14:paraId="53505406">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宿舍</w:t>
            </w:r>
          </w:p>
          <w:p w14:paraId="54FA6D37">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（28分）</w:t>
            </w:r>
          </w:p>
        </w:tc>
        <w:tc>
          <w:tcPr>
            <w:tcW w:w="6408" w:type="dxa"/>
            <w:tcBorders>
              <w:top w:val="nil"/>
              <w:left w:val="nil"/>
              <w:bottom w:val="single" w:color="auto" w:sz="4" w:space="0"/>
              <w:right w:val="single" w:color="auto" w:sz="4" w:space="0"/>
            </w:tcBorders>
            <w:vAlign w:val="center"/>
          </w:tcPr>
          <w:p w14:paraId="48875B6D">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1.每天做好学生宿舍卫生、维修检查，并及时反馈，该项工作不合格发现一次扣1-5分。</w:t>
            </w:r>
          </w:p>
        </w:tc>
        <w:tc>
          <w:tcPr>
            <w:tcW w:w="821" w:type="dxa"/>
            <w:tcBorders>
              <w:top w:val="nil"/>
              <w:left w:val="nil"/>
              <w:bottom w:val="single" w:color="auto" w:sz="4" w:space="0"/>
              <w:right w:val="single" w:color="auto" w:sz="4" w:space="0"/>
            </w:tcBorders>
            <w:vAlign w:val="center"/>
          </w:tcPr>
          <w:p w14:paraId="330014DB">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98C7F8C">
            <w:pPr>
              <w:widowControl/>
              <w:jc w:val="center"/>
              <w:rPr>
                <w:rFonts w:ascii="仿宋_GB2312" w:hAnsi="仿宋_GB2312" w:eastAsia="仿宋_GB2312" w:cs="仿宋_GB2312"/>
                <w:kern w:val="0"/>
                <w:sz w:val="24"/>
              </w:rPr>
            </w:pPr>
          </w:p>
        </w:tc>
      </w:tr>
      <w:tr w14:paraId="54391A4A">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1880170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7D129EA4">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2.学生就寝后纪律管理、反馈，并做好相关记录，该项工作不合格发现一次扣1-5分。</w:t>
            </w:r>
          </w:p>
        </w:tc>
        <w:tc>
          <w:tcPr>
            <w:tcW w:w="821" w:type="dxa"/>
            <w:tcBorders>
              <w:top w:val="nil"/>
              <w:left w:val="nil"/>
              <w:bottom w:val="single" w:color="auto" w:sz="4" w:space="0"/>
              <w:right w:val="single" w:color="auto" w:sz="4" w:space="0"/>
            </w:tcBorders>
            <w:vAlign w:val="center"/>
          </w:tcPr>
          <w:p w14:paraId="026FB56E">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6BE4A90">
            <w:pPr>
              <w:widowControl/>
              <w:jc w:val="center"/>
              <w:rPr>
                <w:rFonts w:ascii="仿宋_GB2312" w:hAnsi="仿宋_GB2312" w:eastAsia="仿宋_GB2312" w:cs="仿宋_GB2312"/>
                <w:kern w:val="0"/>
                <w:sz w:val="24"/>
              </w:rPr>
            </w:pPr>
          </w:p>
        </w:tc>
      </w:tr>
      <w:tr w14:paraId="53D46FD4">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EFC6D3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CAD771C">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3.及时关注</w:t>
            </w:r>
            <w:r>
              <w:rPr>
                <w:rFonts w:hint="eastAsia" w:ascii="仿宋_GB2312" w:hAnsi="仿宋_GB2312" w:eastAsia="仿宋_GB2312" w:cs="仿宋_GB2312"/>
                <w:kern w:val="0"/>
                <w:sz w:val="24"/>
                <w:lang w:val="en-US" w:eastAsia="zh-CN"/>
              </w:rPr>
              <w:t>学生</w:t>
            </w:r>
            <w:r>
              <w:rPr>
                <w:rFonts w:hint="eastAsia" w:ascii="仿宋_GB2312" w:hAnsi="仿宋_GB2312" w:eastAsia="仿宋_GB2312" w:cs="仿宋_GB2312"/>
                <w:kern w:val="0"/>
                <w:sz w:val="24"/>
              </w:rPr>
              <w:t>思想动态，有问题及时上报，并做好记录，该项工作不合格发现一次扣1分。</w:t>
            </w:r>
          </w:p>
        </w:tc>
        <w:tc>
          <w:tcPr>
            <w:tcW w:w="821" w:type="dxa"/>
            <w:tcBorders>
              <w:top w:val="nil"/>
              <w:left w:val="nil"/>
              <w:bottom w:val="single" w:color="auto" w:sz="4" w:space="0"/>
              <w:right w:val="single" w:color="auto" w:sz="4" w:space="0"/>
            </w:tcBorders>
            <w:vAlign w:val="center"/>
          </w:tcPr>
          <w:p w14:paraId="2A8DD11F">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103A19E">
            <w:pPr>
              <w:widowControl/>
              <w:jc w:val="center"/>
              <w:rPr>
                <w:rFonts w:ascii="仿宋_GB2312" w:hAnsi="仿宋_GB2312" w:eastAsia="仿宋_GB2312" w:cs="仿宋_GB2312"/>
                <w:kern w:val="0"/>
                <w:sz w:val="24"/>
              </w:rPr>
            </w:pPr>
          </w:p>
        </w:tc>
      </w:tr>
      <w:tr w14:paraId="0F11FE13">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46B0191">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4814A12F">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4.宿管人员对学生实行请假登记制度；发现学生</w:t>
            </w:r>
            <w:r>
              <w:rPr>
                <w:rFonts w:hint="eastAsia" w:ascii="仿宋_GB2312" w:hAnsi="仿宋_GB2312" w:eastAsia="仿宋_GB2312" w:cs="仿宋_GB2312"/>
                <w:kern w:val="0"/>
                <w:sz w:val="24"/>
                <w:lang w:val="en-US" w:eastAsia="zh-CN"/>
              </w:rPr>
              <w:t>无假条逗留宿舍或外来人员留宿</w:t>
            </w:r>
            <w:r>
              <w:rPr>
                <w:rFonts w:hint="eastAsia" w:ascii="仿宋_GB2312" w:hAnsi="仿宋_GB2312" w:eastAsia="仿宋_GB2312" w:cs="仿宋_GB2312"/>
                <w:kern w:val="0"/>
                <w:sz w:val="24"/>
              </w:rPr>
              <w:t>并且未及时上报</w:t>
            </w:r>
            <w:r>
              <w:rPr>
                <w:rFonts w:hint="eastAsia" w:ascii="仿宋_GB2312" w:hAnsi="仿宋_GB2312" w:eastAsia="仿宋_GB2312" w:cs="仿宋_GB2312"/>
                <w:kern w:val="0"/>
                <w:sz w:val="24"/>
                <w:lang w:val="en-US" w:eastAsia="zh-CN"/>
              </w:rPr>
              <w:t>德育处</w:t>
            </w:r>
            <w:r>
              <w:rPr>
                <w:rFonts w:hint="eastAsia" w:ascii="仿宋_GB2312" w:hAnsi="仿宋_GB2312" w:eastAsia="仿宋_GB2312" w:cs="仿宋_GB2312"/>
                <w:kern w:val="0"/>
                <w:sz w:val="24"/>
              </w:rPr>
              <w:t>，发现一次扣10分。同时要求开除该名造成学校极大安全隐患的员工。</w:t>
            </w:r>
          </w:p>
        </w:tc>
        <w:tc>
          <w:tcPr>
            <w:tcW w:w="821" w:type="dxa"/>
            <w:tcBorders>
              <w:top w:val="nil"/>
              <w:left w:val="nil"/>
              <w:bottom w:val="single" w:color="auto" w:sz="4" w:space="0"/>
              <w:right w:val="single" w:color="auto" w:sz="4" w:space="0"/>
            </w:tcBorders>
            <w:vAlign w:val="center"/>
          </w:tcPr>
          <w:p w14:paraId="16E0799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06B0999">
            <w:pPr>
              <w:widowControl/>
              <w:jc w:val="center"/>
              <w:rPr>
                <w:rFonts w:ascii="仿宋_GB2312" w:hAnsi="仿宋_GB2312" w:eastAsia="仿宋_GB2312" w:cs="仿宋_GB2312"/>
                <w:kern w:val="0"/>
                <w:sz w:val="24"/>
              </w:rPr>
            </w:pPr>
          </w:p>
        </w:tc>
      </w:tr>
      <w:tr w14:paraId="6E018DEE">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755A807">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3FCFB14">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5.宿管人员能对本楼学生进行100%的识别，准确识别是否属于本楼学生，该项工作不合格发现一次扣1分。</w:t>
            </w:r>
          </w:p>
        </w:tc>
        <w:tc>
          <w:tcPr>
            <w:tcW w:w="821" w:type="dxa"/>
            <w:tcBorders>
              <w:top w:val="nil"/>
              <w:left w:val="nil"/>
              <w:bottom w:val="single" w:color="auto" w:sz="4" w:space="0"/>
              <w:right w:val="single" w:color="auto" w:sz="4" w:space="0"/>
            </w:tcBorders>
            <w:vAlign w:val="center"/>
          </w:tcPr>
          <w:p w14:paraId="792CB38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09169717">
            <w:pPr>
              <w:widowControl/>
              <w:jc w:val="center"/>
              <w:rPr>
                <w:rFonts w:ascii="仿宋_GB2312" w:hAnsi="仿宋_GB2312" w:eastAsia="仿宋_GB2312" w:cs="仿宋_GB2312"/>
                <w:kern w:val="0"/>
                <w:sz w:val="24"/>
              </w:rPr>
            </w:pPr>
          </w:p>
        </w:tc>
      </w:tr>
      <w:tr w14:paraId="55E92099">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63B308F">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8018ED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6.宿管人员每天对寝室安全进行检查含违章电器、</w:t>
            </w:r>
            <w:r>
              <w:rPr>
                <w:rFonts w:hint="eastAsia" w:ascii="仿宋_GB2312" w:hAnsi="仿宋_GB2312" w:eastAsia="仿宋_GB2312" w:cs="仿宋_GB2312"/>
                <w:kern w:val="0"/>
                <w:sz w:val="24"/>
                <w:lang w:val="en-US" w:eastAsia="zh-CN"/>
              </w:rPr>
              <w:t>管制刀具、易燃易爆危险品</w:t>
            </w:r>
            <w:r>
              <w:rPr>
                <w:rFonts w:hint="eastAsia" w:ascii="仿宋_GB2312" w:hAnsi="仿宋_GB2312" w:eastAsia="仿宋_GB2312" w:cs="仿宋_GB2312"/>
                <w:kern w:val="0"/>
                <w:sz w:val="24"/>
              </w:rPr>
              <w:t>等，并记录上报，该项工作不合格发现一次扣1-4分。</w:t>
            </w:r>
          </w:p>
        </w:tc>
        <w:tc>
          <w:tcPr>
            <w:tcW w:w="821" w:type="dxa"/>
            <w:tcBorders>
              <w:top w:val="nil"/>
              <w:left w:val="nil"/>
              <w:bottom w:val="single" w:color="auto" w:sz="4" w:space="0"/>
              <w:right w:val="single" w:color="auto" w:sz="4" w:space="0"/>
            </w:tcBorders>
            <w:vAlign w:val="center"/>
          </w:tcPr>
          <w:p w14:paraId="5541CFF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701C4DC">
            <w:pPr>
              <w:widowControl/>
              <w:jc w:val="center"/>
              <w:rPr>
                <w:rFonts w:ascii="仿宋_GB2312" w:hAnsi="仿宋_GB2312" w:eastAsia="仿宋_GB2312" w:cs="仿宋_GB2312"/>
                <w:kern w:val="0"/>
                <w:sz w:val="24"/>
              </w:rPr>
            </w:pPr>
          </w:p>
        </w:tc>
      </w:tr>
      <w:tr w14:paraId="0F42B7E4">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0950B0C">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9DD1321">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7.确保宿舍安全通道门顺畅打开，消防通道内无杂物堆放，做到每周至少检查一次并有开启记录，该项工作不合格发现一次扣1分。</w:t>
            </w:r>
          </w:p>
        </w:tc>
        <w:tc>
          <w:tcPr>
            <w:tcW w:w="821" w:type="dxa"/>
            <w:tcBorders>
              <w:top w:val="nil"/>
              <w:left w:val="nil"/>
              <w:bottom w:val="single" w:color="auto" w:sz="4" w:space="0"/>
              <w:right w:val="single" w:color="auto" w:sz="4" w:space="0"/>
            </w:tcBorders>
            <w:vAlign w:val="center"/>
          </w:tcPr>
          <w:p w14:paraId="70FEB1A5">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5F99AF3">
            <w:pPr>
              <w:widowControl/>
              <w:jc w:val="center"/>
              <w:rPr>
                <w:rFonts w:ascii="仿宋_GB2312" w:hAnsi="仿宋_GB2312" w:eastAsia="仿宋_GB2312" w:cs="仿宋_GB2312"/>
                <w:kern w:val="0"/>
                <w:sz w:val="24"/>
              </w:rPr>
            </w:pPr>
          </w:p>
        </w:tc>
      </w:tr>
      <w:tr w14:paraId="53547984">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bottom w:val="single" w:color="auto" w:sz="4" w:space="0"/>
              <w:right w:val="single" w:color="auto" w:sz="4" w:space="0"/>
            </w:tcBorders>
            <w:vAlign w:val="center"/>
          </w:tcPr>
          <w:p w14:paraId="464E9660">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17310F9">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8.宿舍应急钥匙摆放在明显位置并能马上拿到，该项工作不合格发现一次扣1分。</w:t>
            </w:r>
          </w:p>
        </w:tc>
        <w:tc>
          <w:tcPr>
            <w:tcW w:w="821" w:type="dxa"/>
            <w:tcBorders>
              <w:top w:val="nil"/>
              <w:left w:val="nil"/>
              <w:bottom w:val="single" w:color="auto" w:sz="4" w:space="0"/>
              <w:right w:val="single" w:color="auto" w:sz="4" w:space="0"/>
            </w:tcBorders>
            <w:vAlign w:val="center"/>
          </w:tcPr>
          <w:p w14:paraId="72E5666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462C3B19">
            <w:pPr>
              <w:widowControl/>
              <w:jc w:val="center"/>
              <w:rPr>
                <w:rFonts w:ascii="仿宋_GB2312" w:hAnsi="仿宋_GB2312" w:eastAsia="仿宋_GB2312" w:cs="仿宋_GB2312"/>
                <w:kern w:val="0"/>
                <w:sz w:val="24"/>
              </w:rPr>
            </w:pPr>
          </w:p>
        </w:tc>
      </w:tr>
      <w:tr w14:paraId="7B77FF47">
        <w:tblPrEx>
          <w:tblCellMar>
            <w:top w:w="0" w:type="dxa"/>
            <w:left w:w="108" w:type="dxa"/>
            <w:bottom w:w="0" w:type="dxa"/>
            <w:right w:w="108" w:type="dxa"/>
          </w:tblCellMar>
        </w:tblPrEx>
        <w:trPr>
          <w:trHeight w:val="480" w:hRule="atLeast"/>
          <w:jc w:val="center"/>
        </w:trPr>
        <w:tc>
          <w:tcPr>
            <w:tcW w:w="740" w:type="dxa"/>
            <w:vMerge w:val="restart"/>
            <w:tcBorders>
              <w:top w:val="single" w:color="auto" w:sz="4" w:space="0"/>
              <w:left w:val="single" w:color="auto" w:sz="4" w:space="0"/>
              <w:right w:val="single" w:color="auto" w:sz="4" w:space="0"/>
            </w:tcBorders>
            <w:vAlign w:val="center"/>
          </w:tcPr>
          <w:p w14:paraId="5EA0B30A">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送水</w:t>
            </w:r>
          </w:p>
          <w:p w14:paraId="7DAC7103">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分）</w:t>
            </w:r>
          </w:p>
        </w:tc>
        <w:tc>
          <w:tcPr>
            <w:tcW w:w="6408" w:type="dxa"/>
            <w:tcBorders>
              <w:top w:val="single" w:color="auto" w:sz="4" w:space="0"/>
              <w:left w:val="nil"/>
              <w:bottom w:val="single" w:color="auto" w:sz="4" w:space="0"/>
              <w:right w:val="single" w:color="auto" w:sz="4" w:space="0"/>
            </w:tcBorders>
            <w:vAlign w:val="center"/>
          </w:tcPr>
          <w:p w14:paraId="2D4508AC">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准时准点送达制定地点</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分。</w:t>
            </w:r>
          </w:p>
        </w:tc>
        <w:tc>
          <w:tcPr>
            <w:tcW w:w="821" w:type="dxa"/>
            <w:tcBorders>
              <w:top w:val="single" w:color="auto" w:sz="4" w:space="0"/>
              <w:left w:val="nil"/>
              <w:bottom w:val="single" w:color="auto" w:sz="4" w:space="0"/>
              <w:right w:val="single" w:color="auto" w:sz="4" w:space="0"/>
            </w:tcBorders>
            <w:vAlign w:val="center"/>
          </w:tcPr>
          <w:p w14:paraId="561FDBD1">
            <w:pPr>
              <w:widowControl/>
              <w:jc w:val="center"/>
              <w:rPr>
                <w:rFonts w:ascii="仿宋_GB2312" w:hAnsi="仿宋_GB2312" w:eastAsia="仿宋_GB2312" w:cs="仿宋_GB2312"/>
                <w:kern w:val="0"/>
                <w:sz w:val="24"/>
              </w:rPr>
            </w:pPr>
          </w:p>
        </w:tc>
        <w:tc>
          <w:tcPr>
            <w:tcW w:w="597" w:type="dxa"/>
            <w:tcBorders>
              <w:top w:val="single" w:color="auto" w:sz="4" w:space="0"/>
              <w:left w:val="nil"/>
              <w:bottom w:val="single" w:color="auto" w:sz="4" w:space="0"/>
              <w:right w:val="single" w:color="auto" w:sz="4" w:space="0"/>
            </w:tcBorders>
            <w:vAlign w:val="top"/>
          </w:tcPr>
          <w:p w14:paraId="6F392734">
            <w:pPr>
              <w:widowControl/>
              <w:jc w:val="center"/>
              <w:rPr>
                <w:rFonts w:ascii="仿宋_GB2312" w:hAnsi="仿宋_GB2312" w:eastAsia="仿宋_GB2312" w:cs="仿宋_GB2312"/>
                <w:kern w:val="0"/>
                <w:sz w:val="24"/>
              </w:rPr>
            </w:pPr>
          </w:p>
        </w:tc>
      </w:tr>
      <w:tr w14:paraId="08B6C642">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7C52CCB4">
            <w:pPr>
              <w:widowControl/>
              <w:jc w:val="center"/>
              <w:rPr>
                <w:rFonts w:ascii="仿宋_GB2312" w:hAnsi="仿宋_GB2312" w:eastAsia="仿宋_GB2312" w:cs="仿宋_GB2312"/>
                <w:kern w:val="0"/>
                <w:sz w:val="24"/>
              </w:rPr>
            </w:pPr>
          </w:p>
        </w:tc>
        <w:tc>
          <w:tcPr>
            <w:tcW w:w="6408" w:type="dxa"/>
            <w:tcBorders>
              <w:top w:val="single" w:color="auto" w:sz="4" w:space="0"/>
              <w:left w:val="nil"/>
              <w:bottom w:val="single" w:color="auto" w:sz="4" w:space="0"/>
              <w:right w:val="single" w:color="auto" w:sz="4" w:space="0"/>
            </w:tcBorders>
            <w:vAlign w:val="center"/>
          </w:tcPr>
          <w:p w14:paraId="5B7BE14F">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装水水桶干净、卫生、整洁</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02FFFDE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104BF1A">
            <w:pPr>
              <w:widowControl/>
              <w:jc w:val="center"/>
              <w:rPr>
                <w:rFonts w:ascii="仿宋_GB2312" w:hAnsi="仿宋_GB2312" w:eastAsia="仿宋_GB2312" w:cs="仿宋_GB2312"/>
                <w:kern w:val="0"/>
                <w:sz w:val="24"/>
              </w:rPr>
            </w:pPr>
          </w:p>
        </w:tc>
      </w:tr>
      <w:tr w14:paraId="4DFA73AF">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A10BA8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D08CEDB">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着装整洁、文明礼貌、个人卫生良好</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7205077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B2A165E">
            <w:pPr>
              <w:widowControl/>
              <w:jc w:val="center"/>
              <w:rPr>
                <w:rFonts w:ascii="仿宋_GB2312" w:hAnsi="仿宋_GB2312" w:eastAsia="仿宋_GB2312" w:cs="仿宋_GB2312"/>
                <w:kern w:val="0"/>
                <w:sz w:val="24"/>
              </w:rPr>
            </w:pPr>
          </w:p>
        </w:tc>
      </w:tr>
      <w:tr w14:paraId="3C5366BC">
        <w:tblPrEx>
          <w:tblCellMar>
            <w:top w:w="0" w:type="dxa"/>
            <w:left w:w="108" w:type="dxa"/>
            <w:bottom w:w="0" w:type="dxa"/>
            <w:right w:w="108" w:type="dxa"/>
          </w:tblCellMar>
        </w:tblPrEx>
        <w:trPr>
          <w:trHeight w:val="431" w:hRule="atLeast"/>
          <w:jc w:val="center"/>
        </w:trPr>
        <w:tc>
          <w:tcPr>
            <w:tcW w:w="740" w:type="dxa"/>
            <w:vMerge w:val="restart"/>
            <w:tcBorders>
              <w:top w:val="single" w:color="auto" w:sz="4" w:space="0"/>
              <w:left w:val="single" w:color="auto" w:sz="4" w:space="0"/>
              <w:right w:val="single" w:color="auto" w:sz="4" w:space="0"/>
            </w:tcBorders>
            <w:vAlign w:val="center"/>
          </w:tcPr>
          <w:p w14:paraId="50E3987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公司管理（8分）</w:t>
            </w:r>
          </w:p>
        </w:tc>
        <w:tc>
          <w:tcPr>
            <w:tcW w:w="6408" w:type="dxa"/>
            <w:tcBorders>
              <w:top w:val="nil"/>
              <w:left w:val="nil"/>
              <w:bottom w:val="single" w:color="auto" w:sz="4" w:space="0"/>
              <w:right w:val="single" w:color="auto" w:sz="4" w:space="0"/>
            </w:tcBorders>
            <w:vAlign w:val="center"/>
          </w:tcPr>
          <w:p w14:paraId="66CF5683">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1.组织架构明确，分工明确，合理配备人员，该项工作不合格扣1分。</w:t>
            </w:r>
          </w:p>
        </w:tc>
        <w:tc>
          <w:tcPr>
            <w:tcW w:w="821" w:type="dxa"/>
            <w:tcBorders>
              <w:top w:val="nil"/>
              <w:left w:val="nil"/>
              <w:bottom w:val="single" w:color="auto" w:sz="4" w:space="0"/>
              <w:right w:val="single" w:color="auto" w:sz="4" w:space="0"/>
            </w:tcBorders>
            <w:vAlign w:val="center"/>
          </w:tcPr>
          <w:p w14:paraId="7EA52FE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6AE1705">
            <w:pPr>
              <w:widowControl/>
              <w:jc w:val="center"/>
              <w:rPr>
                <w:rFonts w:ascii="仿宋_GB2312" w:hAnsi="仿宋_GB2312" w:eastAsia="仿宋_GB2312" w:cs="仿宋_GB2312"/>
                <w:kern w:val="0"/>
                <w:sz w:val="24"/>
              </w:rPr>
            </w:pPr>
          </w:p>
        </w:tc>
      </w:tr>
      <w:tr w14:paraId="6120CBB1">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EB4654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3B7D7AD">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服务人员</w:t>
            </w:r>
            <w:r>
              <w:rPr>
                <w:rFonts w:hint="eastAsia" w:ascii="仿宋_GB2312" w:hAnsi="仿宋_GB2312" w:eastAsia="仿宋_GB2312" w:cs="仿宋_GB2312"/>
                <w:kern w:val="0"/>
                <w:sz w:val="24"/>
              </w:rPr>
              <w:t>穿工作服、戴工号牌，整体形象干净、整洁，使用文明用语，态度和蔼，礼貌待人，不与服务对象发生冲突，该项工作不合格发现一次扣1-2分。</w:t>
            </w:r>
          </w:p>
        </w:tc>
        <w:tc>
          <w:tcPr>
            <w:tcW w:w="821" w:type="dxa"/>
            <w:tcBorders>
              <w:top w:val="nil"/>
              <w:left w:val="nil"/>
              <w:bottom w:val="single" w:color="auto" w:sz="4" w:space="0"/>
              <w:right w:val="single" w:color="auto" w:sz="4" w:space="0"/>
            </w:tcBorders>
            <w:vAlign w:val="center"/>
          </w:tcPr>
          <w:p w14:paraId="4365CB5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04EDA106">
            <w:pPr>
              <w:widowControl/>
              <w:jc w:val="center"/>
              <w:rPr>
                <w:rFonts w:ascii="仿宋_GB2312" w:hAnsi="仿宋_GB2312" w:eastAsia="仿宋_GB2312" w:cs="仿宋_GB2312"/>
                <w:kern w:val="0"/>
                <w:sz w:val="24"/>
              </w:rPr>
            </w:pPr>
          </w:p>
        </w:tc>
      </w:tr>
      <w:tr w14:paraId="5134CE71">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642D2E0E">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47629DA">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3.建立、健全各项规章制度，各类台帐、记录齐全，填写规范；（《员工管理制度》、《安全管理制度》、《检查考核制度》、各项应急预案等），该项工作不合格扣1分。</w:t>
            </w:r>
          </w:p>
        </w:tc>
        <w:tc>
          <w:tcPr>
            <w:tcW w:w="821" w:type="dxa"/>
            <w:tcBorders>
              <w:top w:val="nil"/>
              <w:left w:val="nil"/>
              <w:bottom w:val="single" w:color="auto" w:sz="4" w:space="0"/>
              <w:right w:val="single" w:color="auto" w:sz="4" w:space="0"/>
            </w:tcBorders>
            <w:vAlign w:val="center"/>
          </w:tcPr>
          <w:p w14:paraId="410F5BA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58E2B8C">
            <w:pPr>
              <w:widowControl/>
              <w:jc w:val="center"/>
              <w:rPr>
                <w:rFonts w:ascii="仿宋_GB2312" w:hAnsi="仿宋_GB2312" w:eastAsia="仿宋_GB2312" w:cs="仿宋_GB2312"/>
                <w:kern w:val="0"/>
                <w:sz w:val="24"/>
              </w:rPr>
            </w:pPr>
          </w:p>
        </w:tc>
      </w:tr>
      <w:tr w14:paraId="1E8546A0">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013E96B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91FFC3F">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管理员工</w:t>
            </w:r>
            <w:r>
              <w:rPr>
                <w:rFonts w:hint="eastAsia" w:ascii="仿宋_GB2312" w:hAnsi="仿宋_GB2312" w:eastAsia="仿宋_GB2312" w:cs="仿宋_GB2312"/>
                <w:kern w:val="0"/>
                <w:sz w:val="24"/>
              </w:rPr>
              <w:t>上班期间严格遵守工作纪律，不</w:t>
            </w:r>
            <w:r>
              <w:rPr>
                <w:rFonts w:hint="eastAsia" w:ascii="仿宋_GB2312" w:hAnsi="仿宋_GB2312" w:eastAsia="仿宋_GB2312" w:cs="仿宋_GB2312"/>
                <w:kern w:val="0"/>
                <w:sz w:val="24"/>
                <w:lang w:val="en-US" w:eastAsia="zh-CN"/>
              </w:rPr>
              <w:t>做</w:t>
            </w:r>
            <w:r>
              <w:rPr>
                <w:rFonts w:hint="eastAsia" w:ascii="仿宋_GB2312" w:hAnsi="仿宋_GB2312" w:eastAsia="仿宋_GB2312" w:cs="仿宋_GB2312"/>
                <w:kern w:val="0"/>
                <w:sz w:val="24"/>
              </w:rPr>
              <w:t>抽烟、喝酒、睡觉、闲聊、玩手机电脑等与工作无关的事情，认真做好各项工作记录，该项工作不合格扣1分。</w:t>
            </w:r>
          </w:p>
        </w:tc>
        <w:tc>
          <w:tcPr>
            <w:tcW w:w="821" w:type="dxa"/>
            <w:tcBorders>
              <w:top w:val="nil"/>
              <w:left w:val="nil"/>
              <w:bottom w:val="single" w:color="auto" w:sz="4" w:space="0"/>
              <w:right w:val="single" w:color="auto" w:sz="4" w:space="0"/>
            </w:tcBorders>
            <w:vAlign w:val="center"/>
          </w:tcPr>
          <w:p w14:paraId="1D949CEB">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868119E">
            <w:pPr>
              <w:widowControl/>
              <w:jc w:val="center"/>
              <w:rPr>
                <w:rFonts w:ascii="仿宋_GB2312" w:hAnsi="仿宋_GB2312" w:eastAsia="仿宋_GB2312" w:cs="仿宋_GB2312"/>
                <w:kern w:val="0"/>
                <w:sz w:val="24"/>
              </w:rPr>
            </w:pPr>
          </w:p>
        </w:tc>
      </w:tr>
      <w:tr w14:paraId="1F6CA4D0">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26ED8DF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FFF32C5">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val="en-US" w:eastAsia="zh-CN"/>
              </w:rPr>
              <w:t>服务人员</w:t>
            </w:r>
            <w:r>
              <w:rPr>
                <w:rFonts w:hint="eastAsia" w:ascii="仿宋_GB2312" w:hAnsi="仿宋_GB2312" w:eastAsia="仿宋_GB2312" w:cs="仿宋_GB2312"/>
                <w:kern w:val="0"/>
                <w:sz w:val="24"/>
              </w:rPr>
              <w:t>工作态度端正，能积极主动配合、执行采购人安排的其他工作，该项工作不合格发现一次扣1-2分。</w:t>
            </w:r>
          </w:p>
        </w:tc>
        <w:tc>
          <w:tcPr>
            <w:tcW w:w="821" w:type="dxa"/>
            <w:tcBorders>
              <w:top w:val="nil"/>
              <w:left w:val="nil"/>
              <w:bottom w:val="single" w:color="auto" w:sz="4" w:space="0"/>
              <w:right w:val="single" w:color="auto" w:sz="4" w:space="0"/>
            </w:tcBorders>
            <w:vAlign w:val="center"/>
          </w:tcPr>
          <w:p w14:paraId="406AF2D5">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8C21E4F">
            <w:pPr>
              <w:widowControl/>
              <w:jc w:val="center"/>
              <w:rPr>
                <w:rFonts w:ascii="仿宋_GB2312" w:hAnsi="仿宋_GB2312" w:eastAsia="仿宋_GB2312" w:cs="仿宋_GB2312"/>
                <w:kern w:val="0"/>
                <w:sz w:val="24"/>
              </w:rPr>
            </w:pPr>
          </w:p>
        </w:tc>
      </w:tr>
      <w:tr w14:paraId="776A90A7">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2A45C3A8">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E68764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6.办公环境干净、整洁，办公用品、保洁用品等管理规范（出入库有记录、摆放整齐等），该项工作不合格扣1分。</w:t>
            </w:r>
          </w:p>
        </w:tc>
        <w:tc>
          <w:tcPr>
            <w:tcW w:w="821" w:type="dxa"/>
            <w:tcBorders>
              <w:top w:val="nil"/>
              <w:left w:val="nil"/>
              <w:bottom w:val="single" w:color="auto" w:sz="4" w:space="0"/>
              <w:right w:val="single" w:color="auto" w:sz="4" w:space="0"/>
            </w:tcBorders>
            <w:vAlign w:val="center"/>
          </w:tcPr>
          <w:p w14:paraId="26B210E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155CE53">
            <w:pPr>
              <w:widowControl/>
              <w:jc w:val="center"/>
              <w:rPr>
                <w:rFonts w:ascii="仿宋_GB2312" w:hAnsi="仿宋_GB2312" w:eastAsia="仿宋_GB2312" w:cs="仿宋_GB2312"/>
                <w:kern w:val="0"/>
                <w:sz w:val="24"/>
              </w:rPr>
            </w:pPr>
          </w:p>
        </w:tc>
      </w:tr>
      <w:tr w14:paraId="6F02C436">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bottom w:val="single" w:color="auto" w:sz="4" w:space="0"/>
              <w:right w:val="single" w:color="auto" w:sz="4" w:space="0"/>
            </w:tcBorders>
            <w:vAlign w:val="center"/>
          </w:tcPr>
          <w:p w14:paraId="7200D7C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00461E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7.未按要求集中安排</w:t>
            </w:r>
            <w:r>
              <w:rPr>
                <w:rFonts w:hint="eastAsia" w:ascii="仿宋_GB2312" w:hAnsi="仿宋_GB2312" w:eastAsia="仿宋_GB2312" w:cs="仿宋_GB2312"/>
                <w:kern w:val="0"/>
                <w:sz w:val="24"/>
                <w:lang w:val="en-US" w:eastAsia="zh-CN"/>
              </w:rPr>
              <w:t>安保员、</w:t>
            </w:r>
            <w:r>
              <w:rPr>
                <w:rFonts w:hint="eastAsia" w:ascii="仿宋_GB2312" w:hAnsi="仿宋_GB2312" w:eastAsia="仿宋_GB2312" w:cs="仿宋_GB2312"/>
                <w:kern w:val="0"/>
                <w:sz w:val="24"/>
              </w:rPr>
              <w:t>宿管、</w:t>
            </w:r>
            <w:r>
              <w:rPr>
                <w:rFonts w:hint="eastAsia" w:ascii="仿宋_GB2312" w:hAnsi="仿宋_GB2312" w:eastAsia="仿宋_GB2312" w:cs="仿宋_GB2312"/>
                <w:kern w:val="0"/>
                <w:sz w:val="24"/>
                <w:lang w:val="en-US" w:eastAsia="zh-CN"/>
              </w:rPr>
              <w:t>送水员</w:t>
            </w:r>
            <w:r>
              <w:rPr>
                <w:rFonts w:hint="eastAsia" w:ascii="仿宋_GB2312" w:hAnsi="仿宋_GB2312" w:eastAsia="仿宋_GB2312" w:cs="仿宋_GB2312"/>
                <w:kern w:val="0"/>
                <w:sz w:val="24"/>
              </w:rPr>
              <w:t>、保洁人员共同完成采购人认为需要突击完成的工作，如大量物资搬运、宿舍清洁卫生及临时安排的其它事务，每次扣2分。</w:t>
            </w:r>
          </w:p>
        </w:tc>
        <w:tc>
          <w:tcPr>
            <w:tcW w:w="821" w:type="dxa"/>
            <w:tcBorders>
              <w:top w:val="nil"/>
              <w:left w:val="nil"/>
              <w:bottom w:val="single" w:color="auto" w:sz="4" w:space="0"/>
              <w:right w:val="single" w:color="auto" w:sz="4" w:space="0"/>
            </w:tcBorders>
            <w:vAlign w:val="center"/>
          </w:tcPr>
          <w:p w14:paraId="45329D4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E5B0F3F">
            <w:pPr>
              <w:widowControl/>
              <w:jc w:val="center"/>
              <w:rPr>
                <w:rFonts w:ascii="仿宋_GB2312" w:hAnsi="仿宋_GB2312" w:eastAsia="仿宋_GB2312" w:cs="仿宋_GB2312"/>
                <w:kern w:val="0"/>
                <w:sz w:val="24"/>
              </w:rPr>
            </w:pPr>
          </w:p>
        </w:tc>
      </w:tr>
      <w:tr w14:paraId="37AD1EB6">
        <w:tblPrEx>
          <w:tblCellMar>
            <w:top w:w="0" w:type="dxa"/>
            <w:left w:w="108" w:type="dxa"/>
            <w:bottom w:w="0" w:type="dxa"/>
            <w:right w:w="108" w:type="dxa"/>
          </w:tblCellMar>
        </w:tblPrEx>
        <w:trPr>
          <w:trHeight w:val="64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073268A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总分</w:t>
            </w:r>
          </w:p>
        </w:tc>
        <w:tc>
          <w:tcPr>
            <w:tcW w:w="6408" w:type="dxa"/>
            <w:tcBorders>
              <w:top w:val="nil"/>
              <w:left w:val="nil"/>
              <w:bottom w:val="single" w:color="auto" w:sz="4" w:space="0"/>
              <w:right w:val="single" w:color="auto" w:sz="4" w:space="0"/>
            </w:tcBorders>
            <w:vAlign w:val="center"/>
          </w:tcPr>
          <w:p w14:paraId="097EC120">
            <w:pPr>
              <w:widowControl/>
              <w:jc w:val="left"/>
              <w:rPr>
                <w:rFonts w:ascii="仿宋_GB2312" w:hAnsi="仿宋_GB2312" w:eastAsia="仿宋_GB2312" w:cs="仿宋_GB2312"/>
                <w:kern w:val="0"/>
                <w:sz w:val="24"/>
              </w:rPr>
            </w:pPr>
          </w:p>
        </w:tc>
        <w:tc>
          <w:tcPr>
            <w:tcW w:w="821" w:type="dxa"/>
            <w:tcBorders>
              <w:top w:val="nil"/>
              <w:left w:val="nil"/>
              <w:bottom w:val="single" w:color="auto" w:sz="4" w:space="0"/>
              <w:right w:val="single" w:color="auto" w:sz="4" w:space="0"/>
            </w:tcBorders>
            <w:vAlign w:val="center"/>
          </w:tcPr>
          <w:p w14:paraId="49485AB2">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597" w:type="dxa"/>
            <w:tcBorders>
              <w:top w:val="nil"/>
              <w:left w:val="nil"/>
              <w:bottom w:val="single" w:color="auto" w:sz="4" w:space="0"/>
              <w:right w:val="single" w:color="auto" w:sz="4" w:space="0"/>
            </w:tcBorders>
            <w:vAlign w:val="top"/>
          </w:tcPr>
          <w:p w14:paraId="121D9C59">
            <w:pPr>
              <w:widowControl/>
              <w:jc w:val="center"/>
              <w:rPr>
                <w:rFonts w:ascii="仿宋_GB2312" w:hAnsi="仿宋_GB2312" w:eastAsia="仿宋_GB2312" w:cs="仿宋_GB2312"/>
                <w:kern w:val="0"/>
                <w:sz w:val="24"/>
              </w:rPr>
            </w:pPr>
          </w:p>
        </w:tc>
      </w:tr>
    </w:tbl>
    <w:p w14:paraId="4AA3D2F3">
      <w:pPr>
        <w:tabs>
          <w:tab w:val="left" w:pos="5520"/>
        </w:tabs>
        <w:ind w:firstLine="720" w:firstLineChars="300"/>
        <w:rPr>
          <w:rFonts w:ascii="仿宋_GB2312" w:hAnsi="仿宋_GB2312" w:eastAsia="仿宋_GB2312" w:cs="仿宋_GB2312"/>
          <w:sz w:val="24"/>
        </w:rPr>
      </w:pPr>
      <w:r>
        <w:rPr>
          <w:rFonts w:hint="eastAsia" w:ascii="仿宋_GB2312" w:hAnsi="仿宋_GB2312" w:eastAsia="仿宋_GB2312" w:cs="仿宋_GB2312"/>
          <w:kern w:val="0"/>
          <w:sz w:val="24"/>
        </w:rPr>
        <w:t>考核人员：                  项目</w:t>
      </w:r>
      <w:r>
        <w:rPr>
          <w:rFonts w:hint="eastAsia" w:ascii="仿宋_GB2312" w:hAnsi="仿宋_GB2312" w:eastAsia="仿宋_GB2312" w:cs="仿宋_GB2312"/>
          <w:kern w:val="0"/>
          <w:sz w:val="24"/>
          <w:lang w:eastAsia="zh-CN"/>
        </w:rPr>
        <w:t>经理</w:t>
      </w:r>
      <w:r>
        <w:rPr>
          <w:rFonts w:hint="eastAsia" w:ascii="仿宋_GB2312" w:hAnsi="仿宋_GB2312" w:eastAsia="仿宋_GB2312" w:cs="仿宋_GB2312"/>
          <w:kern w:val="0"/>
          <w:sz w:val="24"/>
        </w:rPr>
        <w:t>：                 年  月  日</w:t>
      </w:r>
    </w:p>
    <w:p w14:paraId="2990F791">
      <w:pPr>
        <w:jc w:val="center"/>
        <w:rPr>
          <w:rFonts w:ascii="仿宋_GB2312" w:hAnsi="仿宋_GB2312" w:eastAsia="仿宋_GB2312" w:cs="仿宋_GB2312"/>
          <w:b/>
          <w:sz w:val="24"/>
        </w:rPr>
      </w:pPr>
    </w:p>
    <w:p w14:paraId="2A47E43D">
      <w:pPr>
        <w:tabs>
          <w:tab w:val="left" w:pos="5520"/>
        </w:tabs>
        <w:jc w:val="left"/>
        <w:rPr>
          <w:rFonts w:hint="eastAsia" w:ascii="仿宋_GB2312" w:hAnsi="仿宋_GB2312" w:eastAsia="仿宋_GB2312" w:cs="仿宋_GB2312"/>
          <w:b/>
          <w:bCs/>
          <w:sz w:val="24"/>
        </w:rPr>
      </w:pPr>
    </w:p>
    <w:p w14:paraId="0D30D9DC">
      <w:pPr>
        <w:tabs>
          <w:tab w:val="left" w:pos="5520"/>
        </w:tabs>
        <w:jc w:val="left"/>
        <w:rPr>
          <w:rFonts w:hint="eastAsia" w:ascii="仿宋_GB2312" w:hAnsi="仿宋_GB2312" w:eastAsia="仿宋_GB2312" w:cs="仿宋_GB2312"/>
          <w:b/>
          <w:bCs/>
          <w:sz w:val="24"/>
        </w:rPr>
      </w:pPr>
    </w:p>
    <w:p w14:paraId="582971CA">
      <w:pPr>
        <w:tabs>
          <w:tab w:val="left" w:pos="5520"/>
        </w:tabs>
        <w:jc w:val="left"/>
        <w:rPr>
          <w:rFonts w:hint="eastAsia" w:ascii="仿宋_GB2312" w:hAnsi="仿宋_GB2312" w:eastAsia="仿宋_GB2312" w:cs="仿宋_GB2312"/>
          <w:b/>
          <w:bCs/>
          <w:sz w:val="24"/>
        </w:rPr>
      </w:pPr>
    </w:p>
    <w:p w14:paraId="6E9E6759">
      <w:pPr>
        <w:tabs>
          <w:tab w:val="left" w:pos="5520"/>
        </w:tabs>
        <w:jc w:val="left"/>
        <w:rPr>
          <w:rFonts w:hint="eastAsia" w:ascii="仿宋_GB2312" w:hAnsi="仿宋_GB2312" w:eastAsia="仿宋_GB2312" w:cs="仿宋_GB2312"/>
          <w:b/>
          <w:bCs/>
          <w:sz w:val="24"/>
        </w:rPr>
      </w:pPr>
    </w:p>
    <w:p w14:paraId="594901A5">
      <w:pPr>
        <w:tabs>
          <w:tab w:val="left" w:pos="5520"/>
        </w:tabs>
        <w:jc w:val="left"/>
        <w:rPr>
          <w:rFonts w:hint="eastAsia" w:ascii="仿宋_GB2312" w:hAnsi="仿宋_GB2312" w:eastAsia="仿宋_GB2312" w:cs="仿宋_GB2312"/>
          <w:b/>
          <w:bCs/>
          <w:sz w:val="24"/>
        </w:rPr>
      </w:pPr>
    </w:p>
    <w:p w14:paraId="6716AB01">
      <w:pPr>
        <w:tabs>
          <w:tab w:val="left" w:pos="5520"/>
        </w:tabs>
        <w:jc w:val="left"/>
        <w:rPr>
          <w:rFonts w:hint="eastAsia" w:ascii="仿宋_GB2312" w:hAnsi="仿宋_GB2312" w:eastAsia="仿宋_GB2312" w:cs="仿宋_GB2312"/>
          <w:b/>
          <w:bCs/>
          <w:sz w:val="24"/>
        </w:rPr>
      </w:pPr>
    </w:p>
    <w:p w14:paraId="14B2203A">
      <w:pPr>
        <w:tabs>
          <w:tab w:val="left" w:pos="5520"/>
        </w:tabs>
        <w:jc w:val="left"/>
        <w:rPr>
          <w:rFonts w:hint="eastAsia" w:ascii="仿宋_GB2312" w:hAnsi="仿宋_GB2312" w:eastAsia="仿宋_GB2312" w:cs="仿宋_GB2312"/>
          <w:b/>
          <w:bCs/>
          <w:sz w:val="24"/>
        </w:rPr>
      </w:pPr>
    </w:p>
    <w:p w14:paraId="772BFC3F">
      <w:pPr>
        <w:tabs>
          <w:tab w:val="left" w:pos="5520"/>
        </w:tabs>
        <w:jc w:val="left"/>
        <w:rPr>
          <w:rFonts w:hint="eastAsia" w:ascii="仿宋_GB2312" w:hAnsi="仿宋_GB2312" w:eastAsia="仿宋_GB2312" w:cs="仿宋_GB2312"/>
          <w:b/>
          <w:bCs/>
          <w:sz w:val="24"/>
        </w:rPr>
      </w:pPr>
    </w:p>
    <w:p w14:paraId="528B8B64">
      <w:pPr>
        <w:spacing w:line="240" w:lineRule="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43D7676C">
      <w:pPr>
        <w:spacing w:line="4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★附件二：</w:t>
      </w:r>
    </w:p>
    <w:p w14:paraId="6CFBB29E">
      <w:pPr>
        <w:ind w:firstLine="482" w:firstLineChars="150"/>
        <w:jc w:val="center"/>
        <w:rPr>
          <w:rFonts w:ascii="仿宋_GB2312" w:hAnsi="仿宋_GB2312" w:eastAsia="仿宋_GB2312" w:cs="仿宋_GB2312"/>
          <w:sz w:val="24"/>
        </w:rPr>
      </w:pPr>
      <w:r>
        <w:rPr>
          <w:rStyle w:val="348"/>
          <w:rFonts w:hint="eastAsia" w:ascii="仿宋_GB2312" w:hAnsi="仿宋_GB2312" w:eastAsia="仿宋_GB2312" w:cs="仿宋_GB2312"/>
          <w:b/>
          <w:bCs/>
          <w:color w:val="auto"/>
          <w:sz w:val="32"/>
          <w:szCs w:val="32"/>
          <w:highlight w:val="none"/>
          <w:lang w:eastAsia="zh-CN"/>
        </w:rPr>
        <w:t>柳州地区民族高级中学宿舍管理制度</w:t>
      </w:r>
    </w:p>
    <w:p w14:paraId="0EF6ED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第一章 宿舍管理员规章制度</w:t>
      </w:r>
    </w:p>
    <w:p w14:paraId="692FED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为加强宿舍的规范化管理，完善各项工作制度，学校</w:t>
      </w:r>
      <w:r>
        <w:rPr>
          <w:rFonts w:hint="eastAsia" w:ascii="仿宋_GB2312" w:hAnsi="仿宋_GB2312" w:eastAsia="仿宋_GB2312" w:cs="仿宋_GB2312"/>
          <w:sz w:val="24"/>
          <w:lang w:val="en-US" w:eastAsia="zh-CN"/>
        </w:rPr>
        <w:t>德育</w:t>
      </w:r>
      <w:r>
        <w:rPr>
          <w:rFonts w:hint="eastAsia" w:ascii="仿宋_GB2312" w:hAnsi="仿宋_GB2312" w:eastAsia="仿宋_GB2312" w:cs="仿宋_GB2312"/>
          <w:sz w:val="24"/>
        </w:rPr>
        <w:t xml:space="preserve">处的领导下，管理员要认真执行宿舍管理员的规章制度。  </w:t>
      </w:r>
    </w:p>
    <w:p w14:paraId="0B8D944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一、认真贯彻党的路线、方针、政策，坚持工作原则，一视同仁；</w:t>
      </w:r>
    </w:p>
    <w:p w14:paraId="6CA5246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二、要关心、爱护、体贴学生，树立全心全意为学生服务的思想意识，做到不怕脏、不怕累、不怕麻烦；</w:t>
      </w:r>
    </w:p>
    <w:p w14:paraId="73704BB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三、坚守岗位，熟悉业务，不擅离职守，上班期间不做与工作无关的私事；</w:t>
      </w:r>
    </w:p>
    <w:p w14:paraId="1BE7E86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四、坚决执行学校和上级领导的指示，认真完成上级领导布置的临时任务；</w:t>
      </w:r>
    </w:p>
    <w:p w14:paraId="774D007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五、要指导学生积极做好宿舍内务卫生、安全、纪律教育等宿舍管理和服务工作，勤检查、勤评比、勤教育，做到管理育人；</w:t>
      </w:r>
    </w:p>
    <w:p w14:paraId="6A4935E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六、管理人员做到24小时有人值守，值班管理员是学生宿舍安全的直接责任人；  </w:t>
      </w:r>
    </w:p>
    <w:p w14:paraId="0B0D6D4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七、管理员在每天放学时，学生进出宿舍高峰时，要站立在大门口维持秩序，严禁学生带快餐、汤粉进入宿舍楼；</w:t>
      </w:r>
    </w:p>
    <w:p w14:paraId="5B022E5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八、定期做好所负责的宿舍楼水、电、床铺、门窗玻璃等设施安全隐患排查，对需要的维修项目做好详细报修申请和验收工作；</w:t>
      </w:r>
    </w:p>
    <w:p w14:paraId="5920E16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九、对进入宿舍的外来人员和持有请假条的学生按要求做好记录；</w:t>
      </w:r>
    </w:p>
    <w:p w14:paraId="4848DEB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十、保管好宿舍大门和各宿舍的钥匙，保障学生财产的安全；</w:t>
      </w:r>
    </w:p>
    <w:p w14:paraId="5E81B677">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十一、每天检查各宿舍的卫生情况，做到公证、公平并进行报优、差；</w:t>
      </w:r>
    </w:p>
    <w:p w14:paraId="04914B6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十二、周五督促学生做好周末宿舍大扫除，节约用水、用电；</w:t>
      </w:r>
    </w:p>
    <w:p w14:paraId="122E7BB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十三、搞好“三防”（防火、防盗、防破坏）工作，经常巡视本宿舍区的安全，遇到偶然、突发事件或重大安全事故隐患须妥善处置，并及时向物业经理、</w:t>
      </w:r>
      <w:r>
        <w:rPr>
          <w:rFonts w:hint="eastAsia" w:ascii="仿宋_GB2312" w:hAnsi="仿宋_GB2312" w:eastAsia="仿宋_GB2312" w:cs="仿宋_GB2312"/>
          <w:sz w:val="24"/>
          <w:lang w:val="en-US" w:eastAsia="zh-CN"/>
        </w:rPr>
        <w:t>德育</w:t>
      </w:r>
      <w:r>
        <w:rPr>
          <w:rFonts w:hint="eastAsia" w:ascii="仿宋_GB2312" w:hAnsi="仿宋_GB2312" w:eastAsia="仿宋_GB2312" w:cs="仿宋_GB2312"/>
          <w:sz w:val="24"/>
        </w:rPr>
        <w:t>主任报告；</w:t>
      </w:r>
    </w:p>
    <w:p w14:paraId="6CCA1166">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十四、每学期不计其数的核查住宿生名单，期末协助</w:t>
      </w:r>
      <w:r>
        <w:rPr>
          <w:rFonts w:hint="eastAsia" w:ascii="仿宋_GB2312" w:hAnsi="仿宋_GB2312" w:eastAsia="仿宋_GB2312" w:cs="仿宋_GB2312"/>
          <w:sz w:val="24"/>
          <w:lang w:val="en-US" w:eastAsia="zh-CN"/>
        </w:rPr>
        <w:t>德育处回收宿舍空调遥控机、电话机</w:t>
      </w:r>
      <w:r>
        <w:rPr>
          <w:rFonts w:hint="eastAsia" w:ascii="仿宋_GB2312" w:hAnsi="仿宋_GB2312" w:eastAsia="仿宋_GB2312" w:cs="仿宋_GB2312"/>
          <w:sz w:val="24"/>
        </w:rPr>
        <w:t>的工作；</w:t>
      </w:r>
    </w:p>
    <w:p w14:paraId="2CC7DD6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十五、每到高考结束后，做好毕业生离校后宿舍的内部清洁，迎接新生的到来。</w:t>
      </w:r>
    </w:p>
    <w:p w14:paraId="47FA69D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管理员守则：</w:t>
      </w:r>
    </w:p>
    <w:p w14:paraId="37C6C0F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（一）遵纪守法，忠于职守，爱岗敬业。    </w:t>
      </w:r>
    </w:p>
    <w:p w14:paraId="12A0D96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（二）维护学校声誉，保护学校利益。    </w:t>
      </w:r>
    </w:p>
    <w:p w14:paraId="3A0E4CA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（三）服从领导，关心学生，团结互助。    </w:t>
      </w:r>
    </w:p>
    <w:p w14:paraId="52CFD37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（四）爱护公物，勤俭节约，杜绝浪费。    </w:t>
      </w:r>
    </w:p>
    <w:p w14:paraId="1DA1640B">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（五）不断学习，提高水平，精通业务。  </w:t>
      </w:r>
    </w:p>
    <w:p w14:paraId="25792FE9">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（六）积极进取，勇于开拓，求实创新。 </w:t>
      </w:r>
    </w:p>
    <w:p w14:paraId="0817AD9A">
      <w:pPr>
        <w:jc w:val="center"/>
        <w:rPr>
          <w:rFonts w:hint="eastAsia" w:ascii="仿宋_GB2312" w:hAnsi="仿宋_GB2312" w:eastAsia="仿宋_GB2312" w:cs="仿宋_GB2312"/>
          <w:b/>
          <w:sz w:val="24"/>
        </w:rPr>
      </w:pPr>
    </w:p>
    <w:p w14:paraId="656AF09B">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第二章 </w:t>
      </w:r>
      <w:r>
        <w:rPr>
          <w:rFonts w:hint="eastAsia" w:ascii="仿宋_GB2312" w:hAnsi="仿宋_GB2312" w:eastAsia="仿宋_GB2312" w:cs="仿宋_GB2312"/>
          <w:b/>
          <w:sz w:val="24"/>
          <w:lang w:eastAsia="zh-CN"/>
        </w:rPr>
        <w:t>柳州地区民族高级中学</w:t>
      </w:r>
      <w:r>
        <w:rPr>
          <w:rFonts w:hint="eastAsia" w:ascii="仿宋_GB2312" w:hAnsi="仿宋_GB2312" w:eastAsia="仿宋_GB2312" w:cs="仿宋_GB2312"/>
          <w:b/>
          <w:sz w:val="24"/>
        </w:rPr>
        <w:t>宿舍管理员每日工作流程表</w:t>
      </w:r>
    </w:p>
    <w:p w14:paraId="035D3008">
      <w:pPr>
        <w:jc w:val="center"/>
        <w:rPr>
          <w:rFonts w:hint="eastAsia" w:ascii="仿宋_GB2312" w:hAnsi="仿宋_GB2312" w:eastAsia="仿宋_GB2312" w:cs="仿宋_GB2312"/>
          <w:b/>
          <w:sz w:val="24"/>
        </w:rPr>
      </w:pPr>
    </w:p>
    <w:tbl>
      <w:tblPr>
        <w:tblStyle w:val="353"/>
        <w:tblW w:w="9630" w:type="dxa"/>
        <w:jc w:val="center"/>
        <w:tblLayout w:type="fixed"/>
        <w:tblCellMar>
          <w:top w:w="0" w:type="dxa"/>
          <w:left w:w="108" w:type="dxa"/>
          <w:bottom w:w="0" w:type="dxa"/>
          <w:right w:w="108" w:type="dxa"/>
        </w:tblCellMar>
      </w:tblPr>
      <w:tblGrid>
        <w:gridCol w:w="456"/>
        <w:gridCol w:w="1543"/>
        <w:gridCol w:w="7631"/>
      </w:tblGrid>
      <w:tr w14:paraId="32352292">
        <w:tblPrEx>
          <w:tblCellMar>
            <w:top w:w="0" w:type="dxa"/>
            <w:left w:w="108" w:type="dxa"/>
            <w:bottom w:w="0" w:type="dxa"/>
            <w:right w:w="108" w:type="dxa"/>
          </w:tblCellMar>
        </w:tblPrEx>
        <w:trPr>
          <w:trHeight w:val="43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FEE56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1543" w:type="dxa"/>
            <w:tcBorders>
              <w:top w:val="single" w:color="000000" w:sz="4" w:space="0"/>
              <w:left w:val="single" w:color="000000" w:sz="4" w:space="0"/>
              <w:bottom w:val="single" w:color="000000" w:sz="4" w:space="0"/>
              <w:right w:val="nil"/>
            </w:tcBorders>
            <w:vAlign w:val="center"/>
          </w:tcPr>
          <w:p w14:paraId="635EC2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时间</w:t>
            </w:r>
          </w:p>
        </w:tc>
        <w:tc>
          <w:tcPr>
            <w:tcW w:w="7631" w:type="dxa"/>
            <w:tcBorders>
              <w:top w:val="single" w:color="000000" w:sz="4" w:space="0"/>
              <w:left w:val="single" w:color="000000" w:sz="4" w:space="0"/>
              <w:bottom w:val="single" w:color="000000" w:sz="4" w:space="0"/>
              <w:right w:val="single" w:color="000000" w:sz="4" w:space="0"/>
            </w:tcBorders>
            <w:vAlign w:val="center"/>
          </w:tcPr>
          <w:p w14:paraId="4E2E57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主要工作</w:t>
            </w:r>
          </w:p>
        </w:tc>
      </w:tr>
      <w:tr w14:paraId="7E0138B5">
        <w:tblPrEx>
          <w:tblCellMar>
            <w:top w:w="0" w:type="dxa"/>
            <w:left w:w="108" w:type="dxa"/>
            <w:bottom w:w="0" w:type="dxa"/>
            <w:right w:w="108" w:type="dxa"/>
          </w:tblCellMar>
        </w:tblPrEx>
        <w:trPr>
          <w:trHeight w:val="34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41026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543" w:type="dxa"/>
            <w:tcBorders>
              <w:top w:val="single" w:color="000000" w:sz="4" w:space="0"/>
              <w:left w:val="single" w:color="000000" w:sz="4" w:space="0"/>
              <w:bottom w:val="single" w:color="000000" w:sz="4" w:space="0"/>
              <w:right w:val="nil"/>
            </w:tcBorders>
            <w:vAlign w:val="center"/>
          </w:tcPr>
          <w:p w14:paraId="6B5BA7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06B7831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清扫宿舍楼周边卫生，打扫走廊、楼梯卫生。</w:t>
            </w:r>
          </w:p>
        </w:tc>
      </w:tr>
      <w:tr w14:paraId="4EA07350">
        <w:tblPrEx>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3E132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543" w:type="dxa"/>
            <w:tcBorders>
              <w:top w:val="single" w:color="000000" w:sz="4" w:space="0"/>
              <w:left w:val="single" w:color="000000" w:sz="4" w:space="0"/>
              <w:bottom w:val="single" w:color="000000" w:sz="4" w:space="0"/>
              <w:right w:val="single" w:color="000000" w:sz="4" w:space="0"/>
            </w:tcBorders>
            <w:vAlign w:val="center"/>
          </w:tcPr>
          <w:p w14:paraId="2C033D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6:30</w:t>
            </w:r>
          </w:p>
        </w:tc>
        <w:tc>
          <w:tcPr>
            <w:tcW w:w="7631" w:type="dxa"/>
            <w:tcBorders>
              <w:top w:val="single" w:color="000000" w:sz="4" w:space="0"/>
              <w:left w:val="single" w:color="000000" w:sz="4" w:space="0"/>
              <w:bottom w:val="single" w:color="000000" w:sz="4" w:space="0"/>
              <w:right w:val="single" w:color="000000" w:sz="4" w:space="0"/>
            </w:tcBorders>
            <w:vAlign w:val="center"/>
          </w:tcPr>
          <w:p w14:paraId="45CD33F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吹起床哨、开宿舍大门。                                                                     1.督促学生按时起床及打扫寝室卫生、整理好内务，垃圾丢入垃圾车内；                                                  2.督促学生按时</w:t>
            </w:r>
            <w:r>
              <w:rPr>
                <w:rFonts w:hint="eastAsia" w:ascii="仿宋_GB2312" w:hAnsi="仿宋_GB2312" w:eastAsia="仿宋_GB2312" w:cs="仿宋_GB2312"/>
                <w:sz w:val="24"/>
                <w:lang w:val="en-US" w:eastAsia="zh-CN" w:bidi="ar"/>
              </w:rPr>
              <w:t>离开宿舍区</w:t>
            </w:r>
            <w:r>
              <w:rPr>
                <w:rFonts w:hint="eastAsia" w:ascii="仿宋_GB2312" w:hAnsi="仿宋_GB2312" w:eastAsia="仿宋_GB2312" w:cs="仿宋_GB2312"/>
                <w:sz w:val="24"/>
                <w:lang w:bidi="ar"/>
              </w:rPr>
              <w:t>；                                                                      3.如发现有生病的学生要报告班主任送到医院检查治疗。</w:t>
            </w:r>
          </w:p>
        </w:tc>
      </w:tr>
      <w:tr w14:paraId="2BDAFA88">
        <w:tblPrEx>
          <w:tblCellMar>
            <w:top w:w="0" w:type="dxa"/>
            <w:left w:w="108" w:type="dxa"/>
            <w:bottom w:w="0" w:type="dxa"/>
            <w:right w:w="108" w:type="dxa"/>
          </w:tblCellMar>
        </w:tblPrEx>
        <w:trPr>
          <w:trHeight w:val="1548"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14A2F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1D1A02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7:15-10:30</w:t>
            </w:r>
          </w:p>
        </w:tc>
        <w:tc>
          <w:tcPr>
            <w:tcW w:w="7631" w:type="dxa"/>
            <w:tcBorders>
              <w:top w:val="single" w:color="000000" w:sz="4" w:space="0"/>
              <w:left w:val="single" w:color="000000" w:sz="4" w:space="0"/>
              <w:bottom w:val="single" w:color="000000" w:sz="4" w:space="0"/>
              <w:right w:val="single" w:color="000000" w:sz="4" w:space="0"/>
            </w:tcBorders>
            <w:vAlign w:val="center"/>
          </w:tcPr>
          <w:p w14:paraId="23950BC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关宿舍大门。                                                                              1.检查公物，8</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lang w:bidi="ar"/>
              </w:rPr>
              <w:t>00前将公物报修单填好；                                                 2.8</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lang w:bidi="ar"/>
              </w:rPr>
              <w:t>00开始检查宿舍内务、卫生，发现问题要及时通知班主任当天整改；                                               3.配合维修师傅进行公物维修，维修完成后验收；                                                 4.接待并登记学生家长来访及送东西。</w:t>
            </w:r>
          </w:p>
        </w:tc>
      </w:tr>
      <w:tr w14:paraId="1A487D55">
        <w:tblPrEx>
          <w:tblCellMar>
            <w:top w:w="0" w:type="dxa"/>
            <w:left w:w="108" w:type="dxa"/>
            <w:bottom w:w="0" w:type="dxa"/>
            <w:right w:w="108" w:type="dxa"/>
          </w:tblCellMar>
        </w:tblPrEx>
        <w:trPr>
          <w:trHeight w:val="8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9F4D1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72E882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10:30-11:30</w:t>
            </w:r>
          </w:p>
        </w:tc>
        <w:tc>
          <w:tcPr>
            <w:tcW w:w="7631" w:type="dxa"/>
            <w:tcBorders>
              <w:top w:val="single" w:color="000000" w:sz="4" w:space="0"/>
              <w:left w:val="single" w:color="000000" w:sz="4" w:space="0"/>
              <w:bottom w:val="single" w:color="000000" w:sz="4" w:space="0"/>
              <w:right w:val="single" w:color="000000" w:sz="4" w:space="0"/>
            </w:tcBorders>
            <w:vAlign w:val="center"/>
          </w:tcPr>
          <w:p w14:paraId="2109A3D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bidi="ar"/>
              </w:rPr>
              <w:t>1.汇总小结查房情况，在黑板公布表扬好的宿舍，批评差的宿舍；                                     2.存在严重问题的宿舍，填写反馈单告知班主任；                                                 3.每天仔细填写交班记录本。</w:t>
            </w:r>
          </w:p>
        </w:tc>
      </w:tr>
      <w:tr w14:paraId="7809CAC4">
        <w:tblPrEx>
          <w:tblCellMar>
            <w:top w:w="0" w:type="dxa"/>
            <w:left w:w="108" w:type="dxa"/>
            <w:bottom w:w="0" w:type="dxa"/>
            <w:right w:w="108" w:type="dxa"/>
          </w:tblCellMar>
        </w:tblPrEx>
        <w:trPr>
          <w:trHeight w:val="938"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0D775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543" w:type="dxa"/>
            <w:tcBorders>
              <w:top w:val="single" w:color="000000" w:sz="4" w:space="0"/>
              <w:left w:val="single" w:color="000000" w:sz="4" w:space="0"/>
              <w:bottom w:val="single" w:color="000000" w:sz="4" w:space="0"/>
              <w:right w:val="single" w:color="000000" w:sz="4" w:space="0"/>
            </w:tcBorders>
            <w:vAlign w:val="center"/>
          </w:tcPr>
          <w:p w14:paraId="0AB3E6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12:10</w:t>
            </w:r>
          </w:p>
        </w:tc>
        <w:tc>
          <w:tcPr>
            <w:tcW w:w="7631" w:type="dxa"/>
            <w:tcBorders>
              <w:top w:val="single" w:color="000000" w:sz="4" w:space="0"/>
              <w:left w:val="single" w:color="000000" w:sz="4" w:space="0"/>
              <w:bottom w:val="single" w:color="000000" w:sz="4" w:space="0"/>
              <w:right w:val="single" w:color="000000" w:sz="4" w:space="0"/>
            </w:tcBorders>
            <w:vAlign w:val="center"/>
          </w:tcPr>
          <w:p w14:paraId="18F9A01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开宿舍大门。                                                                                1.检查学生是否带饭菜进入宿舍内；                                                            2.学生进入宿舍时，管理员进行巡查，禁止非宿生和异性进入宿舍。</w:t>
            </w:r>
          </w:p>
        </w:tc>
      </w:tr>
      <w:tr w14:paraId="518D5687">
        <w:tblPrEx>
          <w:tblCellMar>
            <w:top w:w="0" w:type="dxa"/>
            <w:left w:w="108" w:type="dxa"/>
            <w:bottom w:w="0" w:type="dxa"/>
            <w:right w:w="108" w:type="dxa"/>
          </w:tblCellMar>
        </w:tblPrEx>
        <w:trPr>
          <w:trHeight w:val="135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06F4C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543" w:type="dxa"/>
            <w:tcBorders>
              <w:top w:val="single" w:color="000000" w:sz="4" w:space="0"/>
              <w:left w:val="single" w:color="000000" w:sz="4" w:space="0"/>
              <w:bottom w:val="single" w:color="000000" w:sz="4" w:space="0"/>
              <w:right w:val="single" w:color="000000" w:sz="4" w:space="0"/>
            </w:tcBorders>
            <w:vAlign w:val="center"/>
          </w:tcPr>
          <w:p w14:paraId="2C9323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bidi="ar"/>
              </w:rPr>
              <w:t>13:</w:t>
            </w:r>
            <w:r>
              <w:rPr>
                <w:rFonts w:hint="eastAsia" w:ascii="仿宋_GB2312" w:hAnsi="仿宋_GB2312" w:eastAsia="仿宋_GB2312" w:cs="仿宋_GB2312"/>
                <w:color w:val="000000"/>
                <w:kern w:val="0"/>
                <w:sz w:val="24"/>
                <w:lang w:val="en-US" w:eastAsia="zh-CN" w:bidi="ar"/>
              </w:rPr>
              <w:t>00</w:t>
            </w:r>
            <w:r>
              <w:rPr>
                <w:rFonts w:hint="eastAsia" w:ascii="仿宋_GB2312" w:hAnsi="仿宋_GB2312" w:eastAsia="仿宋_GB2312" w:cs="仿宋_GB2312"/>
                <w:color w:val="000000"/>
                <w:kern w:val="0"/>
                <w:sz w:val="24"/>
                <w:lang w:bidi="ar"/>
              </w:rPr>
              <w:t>-14:1</w:t>
            </w:r>
            <w:r>
              <w:rPr>
                <w:rFonts w:hint="eastAsia" w:ascii="仿宋_GB2312" w:hAnsi="仿宋_GB2312" w:eastAsia="仿宋_GB2312" w:cs="仿宋_GB2312"/>
                <w:color w:val="000000"/>
                <w:kern w:val="0"/>
                <w:sz w:val="24"/>
                <w:lang w:val="en-US" w:eastAsia="zh-CN" w:bidi="ar"/>
              </w:rPr>
              <w:t>5</w:t>
            </w:r>
          </w:p>
        </w:tc>
        <w:tc>
          <w:tcPr>
            <w:tcW w:w="7631" w:type="dxa"/>
            <w:tcBorders>
              <w:top w:val="single" w:color="000000" w:sz="4" w:space="0"/>
              <w:left w:val="single" w:color="000000" w:sz="4" w:space="0"/>
              <w:bottom w:val="single" w:color="000000" w:sz="4" w:space="0"/>
              <w:right w:val="single" w:color="000000" w:sz="4" w:space="0"/>
            </w:tcBorders>
            <w:vAlign w:val="center"/>
          </w:tcPr>
          <w:p w14:paraId="00E420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关宿舍大门。                                                                        1.巡查维持学生午休纪律；                                                                     2.登记迟到进宿舍的学生；                                                                      3.提醒学生缩短</w:t>
            </w:r>
            <w:r>
              <w:rPr>
                <w:rFonts w:hint="eastAsia" w:ascii="仿宋_GB2312" w:hAnsi="仿宋_GB2312" w:eastAsia="仿宋_GB2312" w:cs="仿宋_GB2312"/>
                <w:sz w:val="24"/>
                <w:lang w:val="en-US" w:eastAsia="zh-CN" w:bidi="ar"/>
              </w:rPr>
              <w:t>洗漱</w:t>
            </w:r>
            <w:r>
              <w:rPr>
                <w:rFonts w:hint="eastAsia" w:ascii="仿宋_GB2312" w:hAnsi="仿宋_GB2312" w:eastAsia="仿宋_GB2312" w:cs="仿宋_GB2312"/>
                <w:sz w:val="24"/>
                <w:lang w:bidi="ar"/>
              </w:rPr>
              <w:t>时间；                                                                    4.督促学生做好保洁工作。</w:t>
            </w:r>
          </w:p>
        </w:tc>
      </w:tr>
      <w:tr w14:paraId="53A718DB">
        <w:tblPrEx>
          <w:tblCellMar>
            <w:top w:w="0" w:type="dxa"/>
            <w:left w:w="108" w:type="dxa"/>
            <w:bottom w:w="0" w:type="dxa"/>
            <w:right w:w="108" w:type="dxa"/>
          </w:tblCellMar>
        </w:tblPrEx>
        <w:trPr>
          <w:trHeight w:val="28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A8042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543" w:type="dxa"/>
            <w:tcBorders>
              <w:top w:val="single" w:color="000000" w:sz="4" w:space="0"/>
              <w:left w:val="single" w:color="000000" w:sz="4" w:space="0"/>
              <w:bottom w:val="single" w:color="000000" w:sz="4" w:space="0"/>
              <w:right w:val="single" w:color="000000" w:sz="4" w:space="0"/>
            </w:tcBorders>
            <w:vAlign w:val="center"/>
          </w:tcPr>
          <w:p w14:paraId="469CC3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bidi="ar"/>
              </w:rPr>
              <w:t>14:1</w:t>
            </w:r>
            <w:r>
              <w:rPr>
                <w:rFonts w:hint="eastAsia" w:ascii="仿宋_GB2312" w:hAnsi="仿宋_GB2312" w:eastAsia="仿宋_GB2312" w:cs="仿宋_GB2312"/>
                <w:color w:val="000000"/>
                <w:kern w:val="0"/>
                <w:sz w:val="24"/>
                <w:lang w:val="en-US" w:eastAsia="zh-CN" w:bidi="ar"/>
              </w:rPr>
              <w:t>5</w:t>
            </w:r>
          </w:p>
        </w:tc>
        <w:tc>
          <w:tcPr>
            <w:tcW w:w="7631" w:type="dxa"/>
            <w:tcBorders>
              <w:top w:val="single" w:color="000000" w:sz="4" w:space="0"/>
              <w:left w:val="single" w:color="000000" w:sz="4" w:space="0"/>
              <w:bottom w:val="single" w:color="000000" w:sz="4" w:space="0"/>
              <w:right w:val="single" w:color="000000" w:sz="4" w:space="0"/>
            </w:tcBorders>
            <w:vAlign w:val="center"/>
          </w:tcPr>
          <w:p w14:paraId="0235AAB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开宿舍大门，学生离宿舍上课。</w:t>
            </w:r>
          </w:p>
        </w:tc>
      </w:tr>
      <w:tr w14:paraId="39555E57">
        <w:tblPrEx>
          <w:tblCellMar>
            <w:top w:w="0" w:type="dxa"/>
            <w:left w:w="108" w:type="dxa"/>
            <w:bottom w:w="0" w:type="dxa"/>
            <w:right w:w="108" w:type="dxa"/>
          </w:tblCellMar>
        </w:tblPrEx>
        <w:trPr>
          <w:trHeight w:val="58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A0CD9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1543" w:type="dxa"/>
            <w:tcBorders>
              <w:top w:val="single" w:color="000000" w:sz="4" w:space="0"/>
              <w:left w:val="single" w:color="000000" w:sz="4" w:space="0"/>
              <w:bottom w:val="single" w:color="000000" w:sz="4" w:space="0"/>
              <w:right w:val="single" w:color="000000" w:sz="4" w:space="0"/>
            </w:tcBorders>
            <w:vAlign w:val="center"/>
          </w:tcPr>
          <w:p w14:paraId="08B6D2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14:30-16:00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7F45F5B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bidi="ar"/>
              </w:rPr>
              <w:t>1.检查宿舍内务，卫生；                                                               2.配合维修公物，并做好验收工作。</w:t>
            </w:r>
          </w:p>
        </w:tc>
      </w:tr>
      <w:tr w14:paraId="14671D22">
        <w:tblPrEx>
          <w:tblCellMar>
            <w:top w:w="0" w:type="dxa"/>
            <w:left w:w="108" w:type="dxa"/>
            <w:bottom w:w="0" w:type="dxa"/>
            <w:right w:w="108" w:type="dxa"/>
          </w:tblCellMar>
        </w:tblPrEx>
        <w:trPr>
          <w:trHeight w:val="115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51422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543" w:type="dxa"/>
            <w:tcBorders>
              <w:top w:val="single" w:color="000000" w:sz="4" w:space="0"/>
              <w:left w:val="single" w:color="000000" w:sz="4" w:space="0"/>
              <w:bottom w:val="single" w:color="000000" w:sz="4" w:space="0"/>
              <w:right w:val="single" w:color="000000" w:sz="4" w:space="0"/>
            </w:tcBorders>
            <w:vAlign w:val="center"/>
          </w:tcPr>
          <w:p w14:paraId="300F61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val="en-US" w:eastAsia="zh-CN" w:bidi="ar"/>
              </w:rPr>
              <w:t>16</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US" w:eastAsia="zh-CN" w:bidi="ar"/>
              </w:rPr>
              <w:t>5</w:t>
            </w:r>
            <w:r>
              <w:rPr>
                <w:rFonts w:hint="eastAsia" w:ascii="仿宋_GB2312" w:hAnsi="仿宋_GB2312" w:eastAsia="仿宋_GB2312" w:cs="仿宋_GB2312"/>
                <w:color w:val="000000"/>
                <w:kern w:val="0"/>
                <w:sz w:val="24"/>
                <w:lang w:bidi="ar"/>
              </w:rPr>
              <w:t>0-19:00</w:t>
            </w:r>
          </w:p>
        </w:tc>
        <w:tc>
          <w:tcPr>
            <w:tcW w:w="7631" w:type="dxa"/>
            <w:tcBorders>
              <w:top w:val="single" w:color="000000" w:sz="4" w:space="0"/>
              <w:left w:val="single" w:color="000000" w:sz="4" w:space="0"/>
              <w:bottom w:val="single" w:color="000000" w:sz="4" w:space="0"/>
              <w:right w:val="single" w:color="000000" w:sz="4" w:space="0"/>
            </w:tcBorders>
            <w:vAlign w:val="center"/>
          </w:tcPr>
          <w:p w14:paraId="34AD070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bidi="ar"/>
              </w:rPr>
              <w:t>1.管理员进行巡查，禁止非住宿生和异性进入宿舍；                                             2.提醒学生洗澡注意安全，节约用水；                                                             3.检查督促学生离开宿舍晚自习；                                                                    4.填写工作记录。</w:t>
            </w:r>
          </w:p>
        </w:tc>
      </w:tr>
      <w:tr w14:paraId="22A8F786">
        <w:tblPrEx>
          <w:tblCellMar>
            <w:top w:w="0" w:type="dxa"/>
            <w:left w:w="108" w:type="dxa"/>
            <w:bottom w:w="0" w:type="dxa"/>
            <w:right w:w="108" w:type="dxa"/>
          </w:tblCellMar>
        </w:tblPrEx>
        <w:trPr>
          <w:trHeight w:val="220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68F22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1543" w:type="dxa"/>
            <w:tcBorders>
              <w:top w:val="single" w:color="000000" w:sz="4" w:space="0"/>
              <w:left w:val="single" w:color="000000" w:sz="4" w:space="0"/>
              <w:bottom w:val="single" w:color="000000" w:sz="4" w:space="0"/>
              <w:right w:val="single" w:color="000000" w:sz="4" w:space="0"/>
            </w:tcBorders>
            <w:vAlign w:val="center"/>
          </w:tcPr>
          <w:p w14:paraId="03ED90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r>
              <w:rPr>
                <w:rFonts w:hint="eastAsia" w:ascii="仿宋_GB2312" w:hAnsi="仿宋_GB2312" w:eastAsia="仿宋_GB2312" w:cs="仿宋_GB2312"/>
                <w:color w:val="000000"/>
                <w:kern w:val="0"/>
                <w:sz w:val="24"/>
                <w:lang w:val="en-US" w:eastAsia="zh-CN" w:bidi="ar"/>
              </w:rPr>
              <w:t>0</w:t>
            </w:r>
            <w:r>
              <w:rPr>
                <w:rFonts w:hint="eastAsia" w:ascii="仿宋_GB2312" w:hAnsi="仿宋_GB2312" w:eastAsia="仿宋_GB2312" w:cs="仿宋_GB2312"/>
                <w:color w:val="000000"/>
                <w:kern w:val="0"/>
                <w:sz w:val="24"/>
                <w:lang w:bidi="ar"/>
              </w:rPr>
              <w:t>0</w:t>
            </w:r>
          </w:p>
        </w:tc>
        <w:tc>
          <w:tcPr>
            <w:tcW w:w="7631" w:type="dxa"/>
            <w:tcBorders>
              <w:top w:val="single" w:color="000000" w:sz="4" w:space="0"/>
              <w:left w:val="single" w:color="000000" w:sz="4" w:space="0"/>
              <w:bottom w:val="single" w:color="000000" w:sz="4" w:space="0"/>
              <w:right w:val="single" w:color="000000" w:sz="4" w:space="0"/>
            </w:tcBorders>
            <w:vAlign w:val="center"/>
          </w:tcPr>
          <w:p w14:paraId="2E2FA18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开宿舍大门，学生下晚休。                                                                    1.禁止非住宿生和异性进入宿舍；                                                           2.维持宿舍学生纪律，防止学生在寝室打架斗殴、抽烟、赌博现象发生，如发现要制止并把名单交到</w:t>
            </w:r>
            <w:r>
              <w:rPr>
                <w:rFonts w:hint="eastAsia" w:ascii="仿宋_GB2312" w:hAnsi="仿宋_GB2312" w:eastAsia="仿宋_GB2312" w:cs="仿宋_GB2312"/>
                <w:sz w:val="24"/>
                <w:lang w:val="en-US" w:eastAsia="zh-CN" w:bidi="ar"/>
              </w:rPr>
              <w:t>德育</w:t>
            </w:r>
            <w:r>
              <w:rPr>
                <w:rFonts w:hint="eastAsia" w:ascii="仿宋_GB2312" w:hAnsi="仿宋_GB2312" w:eastAsia="仿宋_GB2312" w:cs="仿宋_GB2312"/>
                <w:sz w:val="24"/>
                <w:lang w:bidi="ar"/>
              </w:rPr>
              <w:t>处；                                                 3.巡查学生到寝室就寝情况，对</w:t>
            </w:r>
            <w:r>
              <w:rPr>
                <w:rFonts w:hint="eastAsia" w:ascii="仿宋_GB2312" w:hAnsi="仿宋_GB2312" w:eastAsia="仿宋_GB2312" w:cs="仿宋_GB2312"/>
                <w:sz w:val="24"/>
                <w:lang w:val="en-US" w:eastAsia="zh-CN" w:bidi="ar"/>
              </w:rPr>
              <w:t>晚归</w:t>
            </w:r>
            <w:r>
              <w:rPr>
                <w:rFonts w:hint="eastAsia" w:ascii="仿宋_GB2312" w:hAnsi="仿宋_GB2312" w:eastAsia="仿宋_GB2312" w:cs="仿宋_GB2312"/>
                <w:sz w:val="24"/>
                <w:lang w:bidi="ar"/>
              </w:rPr>
              <w:t>者要登记并查清情况，特殊情况要及时报告；                                                   4.督促学生按时关灯，就寝时关好门窗，做好防盗工作；                                               5.夜间巡逻一次，出现异常及时处理。</w:t>
            </w:r>
          </w:p>
        </w:tc>
      </w:tr>
      <w:tr w14:paraId="32B75F66">
        <w:tblPrEx>
          <w:tblCellMar>
            <w:top w:w="0" w:type="dxa"/>
            <w:left w:w="108" w:type="dxa"/>
            <w:bottom w:w="0" w:type="dxa"/>
            <w:right w:w="108" w:type="dxa"/>
          </w:tblCellMar>
        </w:tblPrEx>
        <w:trPr>
          <w:trHeight w:val="45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5FD4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543" w:type="dxa"/>
            <w:tcBorders>
              <w:top w:val="single" w:color="000000" w:sz="4" w:space="0"/>
              <w:left w:val="single" w:color="000000" w:sz="4" w:space="0"/>
              <w:bottom w:val="single" w:color="000000" w:sz="4" w:space="0"/>
              <w:right w:val="single" w:color="000000" w:sz="4" w:space="0"/>
            </w:tcBorders>
            <w:vAlign w:val="center"/>
          </w:tcPr>
          <w:p w14:paraId="2EF04B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22:30-次日6:00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18EE2FE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sz w:val="24"/>
                <w:lang w:bidi="ar"/>
              </w:rPr>
              <w:t>夜间突发情况处理                                                     1.学生突发急病，电话120并告知</w:t>
            </w:r>
            <w:r>
              <w:rPr>
                <w:rFonts w:hint="eastAsia" w:ascii="仿宋_GB2312" w:hAnsi="仿宋_GB2312" w:eastAsia="仿宋_GB2312" w:cs="仿宋_GB2312"/>
                <w:sz w:val="24"/>
                <w:lang w:val="en-US" w:eastAsia="zh-CN" w:bidi="ar"/>
              </w:rPr>
              <w:t>德育处领导、</w:t>
            </w:r>
            <w:r>
              <w:rPr>
                <w:rFonts w:hint="eastAsia" w:ascii="仿宋_GB2312" w:hAnsi="仿宋_GB2312" w:eastAsia="仿宋_GB2312" w:cs="仿宋_GB2312"/>
                <w:sz w:val="24"/>
                <w:lang w:bidi="ar"/>
              </w:rPr>
              <w:t>班主任、家长、项目经理；                                                                                                                                            2.在班主任、家长都没到的情况下，管理员无条件的陪同到医院就医；                                                         3.</w:t>
            </w:r>
            <w:r>
              <w:rPr>
                <w:rFonts w:hint="eastAsia" w:ascii="仿宋_GB2312" w:hAnsi="仿宋_GB2312" w:eastAsia="仿宋_GB2312" w:cs="仿宋_GB2312"/>
                <w:sz w:val="24"/>
                <w:lang w:val="en-US" w:eastAsia="zh-CN" w:bidi="ar"/>
              </w:rPr>
              <w:t>就近宿舍楼</w:t>
            </w:r>
            <w:r>
              <w:rPr>
                <w:rFonts w:hint="eastAsia" w:ascii="仿宋_GB2312" w:hAnsi="仿宋_GB2312" w:eastAsia="仿宋_GB2312" w:cs="仿宋_GB2312"/>
                <w:sz w:val="24"/>
                <w:lang w:bidi="ar"/>
              </w:rPr>
              <w:t>管理员</w:t>
            </w:r>
            <w:r>
              <w:rPr>
                <w:rFonts w:hint="eastAsia" w:ascii="仿宋_GB2312" w:hAnsi="仿宋_GB2312" w:eastAsia="仿宋_GB2312" w:cs="仿宋_GB2312"/>
                <w:sz w:val="24"/>
                <w:lang w:val="en-US" w:eastAsia="zh-CN" w:bidi="ar"/>
              </w:rPr>
              <w:t>协助管理</w:t>
            </w:r>
            <w:r>
              <w:rPr>
                <w:rFonts w:hint="eastAsia" w:ascii="仿宋_GB2312" w:hAnsi="仿宋_GB2312" w:eastAsia="仿宋_GB2312" w:cs="仿宋_GB2312"/>
                <w:sz w:val="24"/>
                <w:lang w:bidi="ar"/>
              </w:rPr>
              <w:t>本宿舍区的工作</w:t>
            </w:r>
            <w:r>
              <w:rPr>
                <w:rFonts w:hint="eastAsia" w:ascii="仿宋_GB2312" w:hAnsi="仿宋_GB2312" w:eastAsia="仿宋_GB2312" w:cs="仿宋_GB2312"/>
                <w:sz w:val="24"/>
                <w:lang w:eastAsia="zh-CN" w:bidi="ar"/>
              </w:rPr>
              <w:t>。</w:t>
            </w:r>
          </w:p>
        </w:tc>
      </w:tr>
      <w:tr w14:paraId="2C29A8A7">
        <w:tblPrEx>
          <w:tblCellMar>
            <w:top w:w="0" w:type="dxa"/>
            <w:left w:w="108" w:type="dxa"/>
            <w:bottom w:w="0" w:type="dxa"/>
            <w:right w:w="108" w:type="dxa"/>
          </w:tblCellMar>
        </w:tblPrEx>
        <w:trPr>
          <w:trHeight w:val="4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91B07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1543" w:type="dxa"/>
            <w:tcBorders>
              <w:top w:val="single" w:color="000000" w:sz="4" w:space="0"/>
              <w:left w:val="single" w:color="000000" w:sz="4" w:space="0"/>
              <w:bottom w:val="single" w:color="000000" w:sz="4" w:space="0"/>
              <w:right w:val="single" w:color="000000" w:sz="4" w:space="0"/>
            </w:tcBorders>
            <w:vAlign w:val="center"/>
          </w:tcPr>
          <w:p w14:paraId="366D03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23:40-6:00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451404A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夜巡一次宿舍。管理员必须在宿舍值班室休息。</w:t>
            </w:r>
          </w:p>
        </w:tc>
      </w:tr>
    </w:tbl>
    <w:p w14:paraId="22311C9B">
      <w:pPr>
        <w:rPr>
          <w:rFonts w:ascii="仿宋_GB2312" w:hAnsi="仿宋_GB2312" w:eastAsia="仿宋_GB2312" w:cs="仿宋_GB2312"/>
          <w:b/>
          <w:bCs/>
          <w:sz w:val="24"/>
        </w:rPr>
      </w:pPr>
    </w:p>
    <w:p w14:paraId="70C12463">
      <w:pPr>
        <w:rPr>
          <w:rFonts w:hint="eastAsia" w:ascii="仿宋_GB2312" w:hAnsi="仿宋_GB2312" w:eastAsia="仿宋_GB2312" w:cs="仿宋_GB2312"/>
          <w:b/>
          <w:bCs/>
          <w:sz w:val="24"/>
        </w:rPr>
      </w:pPr>
    </w:p>
    <w:p w14:paraId="66C2ED91">
      <w:pPr>
        <w:rPr>
          <w:rFonts w:hint="eastAsia" w:ascii="仿宋_GB2312" w:hAnsi="仿宋_GB2312" w:eastAsia="仿宋_GB2312" w:cs="仿宋_GB2312"/>
          <w:b/>
          <w:bCs/>
          <w:sz w:val="24"/>
        </w:rPr>
      </w:pPr>
    </w:p>
    <w:p w14:paraId="2D69AB4C">
      <w:pPr>
        <w:rPr>
          <w:rFonts w:hint="eastAsia" w:ascii="仿宋_GB2312" w:hAnsi="仿宋_GB2312" w:eastAsia="仿宋_GB2312" w:cs="仿宋_GB2312"/>
          <w:b/>
          <w:bCs/>
          <w:sz w:val="24"/>
        </w:rPr>
      </w:pPr>
    </w:p>
    <w:p w14:paraId="4A47FCA5">
      <w:pPr>
        <w:rPr>
          <w:rFonts w:hint="eastAsia" w:ascii="仿宋_GB2312" w:hAnsi="仿宋_GB2312" w:eastAsia="仿宋_GB2312" w:cs="仿宋_GB2312"/>
          <w:b/>
          <w:bCs/>
          <w:sz w:val="24"/>
        </w:rPr>
      </w:pPr>
    </w:p>
    <w:p w14:paraId="79063260">
      <w:pPr>
        <w:rPr>
          <w:rFonts w:hint="eastAsia" w:ascii="仿宋_GB2312" w:hAnsi="仿宋_GB2312" w:eastAsia="仿宋_GB2312" w:cs="仿宋_GB2312"/>
          <w:b/>
          <w:bCs/>
          <w:sz w:val="24"/>
        </w:rPr>
      </w:pPr>
    </w:p>
    <w:p w14:paraId="5ACEDBD4">
      <w:pPr>
        <w:rPr>
          <w:rFonts w:hint="eastAsia" w:ascii="仿宋_GB2312" w:hAnsi="仿宋_GB2312" w:eastAsia="仿宋_GB2312" w:cs="仿宋_GB2312"/>
          <w:b/>
          <w:bCs/>
          <w:sz w:val="24"/>
        </w:rPr>
      </w:pPr>
    </w:p>
    <w:p w14:paraId="58C1CAE5">
      <w:pPr>
        <w:rPr>
          <w:rFonts w:hint="eastAsia" w:ascii="仿宋_GB2312" w:hAnsi="仿宋_GB2312" w:eastAsia="仿宋_GB2312" w:cs="仿宋_GB2312"/>
          <w:b/>
          <w:bCs/>
          <w:sz w:val="24"/>
        </w:rPr>
      </w:pPr>
    </w:p>
    <w:p w14:paraId="7EAA9934">
      <w:pPr>
        <w:rPr>
          <w:rFonts w:hint="eastAsia" w:ascii="仿宋_GB2312" w:hAnsi="仿宋_GB2312" w:eastAsia="仿宋_GB2312" w:cs="仿宋_GB2312"/>
          <w:b/>
          <w:bCs/>
          <w:sz w:val="24"/>
        </w:rPr>
      </w:pPr>
    </w:p>
    <w:p w14:paraId="4B4B2752">
      <w:pPr>
        <w:rPr>
          <w:rFonts w:hint="eastAsia" w:ascii="仿宋_GB2312" w:hAnsi="仿宋_GB2312" w:eastAsia="仿宋_GB2312" w:cs="仿宋_GB2312"/>
          <w:b/>
          <w:bCs/>
          <w:sz w:val="24"/>
        </w:rPr>
      </w:pPr>
    </w:p>
    <w:p w14:paraId="74332A6D">
      <w:pPr>
        <w:rPr>
          <w:rFonts w:hint="eastAsia" w:ascii="仿宋_GB2312" w:hAnsi="仿宋_GB2312" w:eastAsia="仿宋_GB2312" w:cs="仿宋_GB2312"/>
          <w:b/>
          <w:bCs/>
          <w:sz w:val="24"/>
        </w:rPr>
      </w:pPr>
    </w:p>
    <w:p w14:paraId="23D513DE">
      <w:pPr>
        <w:rPr>
          <w:rFonts w:hint="eastAsia" w:ascii="仿宋_GB2312" w:hAnsi="仿宋_GB2312" w:eastAsia="仿宋_GB2312" w:cs="仿宋_GB2312"/>
          <w:b/>
          <w:bCs/>
          <w:sz w:val="24"/>
        </w:rPr>
      </w:pPr>
    </w:p>
    <w:p w14:paraId="23030E0F">
      <w:pPr>
        <w:rPr>
          <w:rFonts w:hint="eastAsia" w:ascii="仿宋_GB2312" w:hAnsi="仿宋_GB2312" w:eastAsia="仿宋_GB2312" w:cs="仿宋_GB2312"/>
          <w:b/>
          <w:bCs/>
          <w:sz w:val="24"/>
        </w:rPr>
      </w:pPr>
    </w:p>
    <w:p w14:paraId="05FFBEAF">
      <w:pPr>
        <w:rPr>
          <w:rFonts w:hint="eastAsia" w:ascii="仿宋_GB2312" w:hAnsi="仿宋_GB2312" w:eastAsia="仿宋_GB2312" w:cs="仿宋_GB2312"/>
          <w:b/>
          <w:bCs/>
          <w:sz w:val="24"/>
        </w:rPr>
      </w:pPr>
    </w:p>
    <w:p w14:paraId="57EF9A3F">
      <w:pPr>
        <w:rPr>
          <w:rFonts w:hint="eastAsia" w:ascii="仿宋_GB2312" w:hAnsi="仿宋_GB2312" w:eastAsia="仿宋_GB2312" w:cs="仿宋_GB2312"/>
          <w:b/>
          <w:bCs/>
          <w:sz w:val="24"/>
        </w:rPr>
      </w:pPr>
    </w:p>
    <w:p w14:paraId="49709205">
      <w:pPr>
        <w:rPr>
          <w:rFonts w:hint="eastAsia" w:ascii="仿宋_GB2312" w:hAnsi="仿宋_GB2312" w:eastAsia="仿宋_GB2312" w:cs="仿宋_GB2312"/>
          <w:b/>
          <w:bCs/>
          <w:sz w:val="24"/>
        </w:rPr>
      </w:pPr>
    </w:p>
    <w:p w14:paraId="528C541B">
      <w:pPr>
        <w:rPr>
          <w:rFonts w:hint="eastAsia" w:ascii="仿宋_GB2312" w:hAnsi="仿宋_GB2312" w:eastAsia="仿宋_GB2312" w:cs="仿宋_GB2312"/>
          <w:b/>
          <w:bCs/>
          <w:sz w:val="24"/>
        </w:rPr>
      </w:pPr>
    </w:p>
    <w:p w14:paraId="5B51CF27">
      <w:pPr>
        <w:rPr>
          <w:rFonts w:hint="eastAsia" w:ascii="仿宋_GB2312" w:hAnsi="仿宋_GB2312" w:eastAsia="仿宋_GB2312" w:cs="仿宋_GB2312"/>
          <w:b/>
          <w:bCs/>
          <w:sz w:val="24"/>
        </w:rPr>
      </w:pPr>
    </w:p>
    <w:p w14:paraId="2231CB8B">
      <w:pPr>
        <w:rPr>
          <w:rFonts w:hint="eastAsia" w:ascii="仿宋_GB2312" w:hAnsi="仿宋_GB2312" w:eastAsia="仿宋_GB2312" w:cs="仿宋_GB2312"/>
          <w:b/>
          <w:bCs/>
          <w:sz w:val="24"/>
        </w:rPr>
      </w:pPr>
    </w:p>
    <w:p w14:paraId="2763A8D5">
      <w:pPr>
        <w:rPr>
          <w:rFonts w:hint="eastAsia" w:ascii="仿宋_GB2312" w:hAnsi="仿宋_GB2312" w:eastAsia="仿宋_GB2312" w:cs="仿宋_GB2312"/>
          <w:b/>
          <w:bCs/>
          <w:sz w:val="24"/>
        </w:rPr>
      </w:pPr>
    </w:p>
    <w:p w14:paraId="3F2CAD5B">
      <w:pPr>
        <w:rPr>
          <w:rFonts w:hint="eastAsia" w:ascii="仿宋_GB2312" w:hAnsi="仿宋_GB2312" w:eastAsia="仿宋_GB2312" w:cs="仿宋_GB2312"/>
          <w:b/>
          <w:bCs/>
          <w:sz w:val="24"/>
        </w:rPr>
      </w:pPr>
    </w:p>
    <w:p w14:paraId="77EB80BF">
      <w:pPr>
        <w:rPr>
          <w:rFonts w:hint="eastAsia" w:ascii="仿宋_GB2312" w:hAnsi="仿宋_GB2312" w:eastAsia="仿宋_GB2312" w:cs="仿宋_GB2312"/>
          <w:b/>
          <w:bCs/>
          <w:sz w:val="24"/>
        </w:rPr>
      </w:pPr>
    </w:p>
    <w:p w14:paraId="1770A5BE">
      <w:pPr>
        <w:rPr>
          <w:rFonts w:hint="eastAsia" w:ascii="仿宋_GB2312" w:hAnsi="仿宋_GB2312" w:eastAsia="仿宋_GB2312" w:cs="仿宋_GB2312"/>
          <w:b/>
          <w:bCs/>
          <w:sz w:val="24"/>
        </w:rPr>
      </w:pPr>
    </w:p>
    <w:p w14:paraId="5C77DA0E">
      <w:pPr>
        <w:rPr>
          <w:rFonts w:hint="eastAsia" w:ascii="仿宋_GB2312" w:hAnsi="仿宋_GB2312" w:eastAsia="仿宋_GB2312" w:cs="仿宋_GB2312"/>
          <w:b/>
          <w:bCs/>
          <w:sz w:val="24"/>
        </w:rPr>
      </w:pPr>
    </w:p>
    <w:p w14:paraId="4777CE16">
      <w:pPr>
        <w:rPr>
          <w:rFonts w:hint="eastAsia" w:ascii="仿宋_GB2312" w:hAnsi="仿宋_GB2312" w:eastAsia="仿宋_GB2312" w:cs="仿宋_GB2312"/>
          <w:b/>
          <w:bCs/>
          <w:sz w:val="24"/>
        </w:rPr>
      </w:pPr>
    </w:p>
    <w:p w14:paraId="5EC03304"/>
    <w:p w14:paraId="66AE4420">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6381DA6">
      <w:pPr>
        <w:tabs>
          <w:tab w:val="left" w:pos="742"/>
        </w:tabs>
        <w:rPr>
          <w:rFonts w:hint="eastAsia" w:ascii="宋体" w:hAnsi="宋体"/>
          <w:sz w:val="32"/>
        </w:rPr>
      </w:pPr>
    </w:p>
    <w:p w14:paraId="47092FC6">
      <w:pPr>
        <w:tabs>
          <w:tab w:val="left" w:pos="742"/>
        </w:tabs>
        <w:rPr>
          <w:rFonts w:hint="eastAsia" w:ascii="宋体" w:hAnsi="宋体"/>
          <w:sz w:val="32"/>
        </w:rPr>
      </w:pPr>
    </w:p>
    <w:p w14:paraId="507F9D83">
      <w:pPr>
        <w:tabs>
          <w:tab w:val="left" w:pos="742"/>
        </w:tabs>
        <w:rPr>
          <w:rFonts w:hint="eastAsia" w:ascii="宋体" w:hAnsi="宋体"/>
          <w:sz w:val="32"/>
        </w:rPr>
      </w:pPr>
    </w:p>
    <w:p w14:paraId="4FE17616">
      <w:pPr>
        <w:tabs>
          <w:tab w:val="left" w:pos="742"/>
        </w:tabs>
        <w:rPr>
          <w:rFonts w:hint="eastAsia" w:ascii="宋体" w:hAnsi="宋体"/>
          <w:sz w:val="32"/>
        </w:rPr>
      </w:pPr>
    </w:p>
    <w:p w14:paraId="2E2CD3BF">
      <w:pPr>
        <w:tabs>
          <w:tab w:val="left" w:pos="742"/>
        </w:tabs>
        <w:rPr>
          <w:rFonts w:hint="eastAsia" w:ascii="宋体" w:hAnsi="宋体"/>
          <w:sz w:val="32"/>
        </w:rPr>
      </w:pPr>
    </w:p>
    <w:p w14:paraId="5E586945">
      <w:pPr>
        <w:tabs>
          <w:tab w:val="left" w:pos="742"/>
        </w:tabs>
        <w:rPr>
          <w:rFonts w:hint="eastAsia" w:ascii="宋体" w:hAnsi="宋体"/>
          <w:sz w:val="32"/>
        </w:rPr>
      </w:pPr>
    </w:p>
    <w:p w14:paraId="0999B44F">
      <w:pPr>
        <w:rPr>
          <w:rFonts w:hint="eastAsia" w:ascii="宋体" w:hAnsi="宋体"/>
          <w:sz w:val="32"/>
        </w:rPr>
      </w:pPr>
    </w:p>
    <w:p w14:paraId="3955394C">
      <w:pPr>
        <w:pStyle w:val="3"/>
        <w:jc w:val="center"/>
        <w:rPr>
          <w:rFonts w:ascii="仿宋_GB2312" w:eastAsia="仿宋_GB2312"/>
        </w:rPr>
      </w:pPr>
      <w:bookmarkStart w:id="48" w:name="_Toc12820"/>
      <w:r>
        <w:rPr>
          <w:rFonts w:hint="eastAsia" w:ascii="宋体" w:hAnsi="宋体"/>
          <w:sz w:val="32"/>
        </w:rPr>
        <w:t>第四章 响应文件格式</w:t>
      </w:r>
      <w:bookmarkEnd w:id="48"/>
    </w:p>
    <w:p w14:paraId="783C1574">
      <w:pPr>
        <w:spacing w:line="276" w:lineRule="auto"/>
        <w:jc w:val="center"/>
        <w:rPr>
          <w:rFonts w:ascii="仿宋_GB2312" w:eastAsia="仿宋_GB2312"/>
          <w:b/>
          <w:sz w:val="44"/>
          <w:szCs w:val="44"/>
        </w:rPr>
      </w:pPr>
    </w:p>
    <w:p w14:paraId="40C3E393">
      <w:pPr>
        <w:spacing w:line="276" w:lineRule="auto"/>
        <w:jc w:val="center"/>
        <w:rPr>
          <w:rFonts w:ascii="仿宋_GB2312" w:eastAsia="仿宋_GB2312"/>
          <w:b/>
          <w:sz w:val="44"/>
          <w:szCs w:val="44"/>
        </w:rPr>
      </w:pPr>
    </w:p>
    <w:p w14:paraId="272BF5FB">
      <w:pPr>
        <w:spacing w:line="276" w:lineRule="auto"/>
        <w:jc w:val="center"/>
        <w:rPr>
          <w:rFonts w:ascii="仿宋_GB2312" w:eastAsia="仿宋_GB2312"/>
          <w:b/>
          <w:sz w:val="44"/>
          <w:szCs w:val="44"/>
        </w:rPr>
      </w:pPr>
    </w:p>
    <w:p w14:paraId="13763FDB">
      <w:pPr>
        <w:spacing w:line="276" w:lineRule="auto"/>
        <w:jc w:val="center"/>
        <w:rPr>
          <w:rFonts w:ascii="仿宋_GB2312" w:eastAsia="仿宋_GB2312"/>
          <w:b/>
          <w:sz w:val="44"/>
          <w:szCs w:val="44"/>
        </w:rPr>
      </w:pPr>
    </w:p>
    <w:p w14:paraId="436A1044">
      <w:pPr>
        <w:spacing w:line="276" w:lineRule="auto"/>
        <w:jc w:val="center"/>
        <w:rPr>
          <w:rFonts w:ascii="仿宋_GB2312" w:eastAsia="仿宋_GB2312"/>
          <w:b/>
          <w:sz w:val="44"/>
          <w:szCs w:val="44"/>
        </w:rPr>
      </w:pPr>
    </w:p>
    <w:p w14:paraId="78FD8932">
      <w:pPr>
        <w:spacing w:line="276" w:lineRule="auto"/>
        <w:jc w:val="center"/>
        <w:rPr>
          <w:rFonts w:ascii="仿宋_GB2312" w:eastAsia="仿宋_GB2312"/>
          <w:b/>
          <w:sz w:val="44"/>
          <w:szCs w:val="44"/>
        </w:rPr>
      </w:pPr>
    </w:p>
    <w:p w14:paraId="3E94A565">
      <w:pPr>
        <w:spacing w:line="276" w:lineRule="auto"/>
        <w:jc w:val="center"/>
        <w:rPr>
          <w:rFonts w:ascii="仿宋_GB2312" w:eastAsia="仿宋_GB2312"/>
          <w:b/>
          <w:sz w:val="44"/>
          <w:szCs w:val="44"/>
        </w:rPr>
      </w:pPr>
    </w:p>
    <w:p w14:paraId="652FD9B8">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1FD86AF8">
      <w:pPr>
        <w:adjustRightInd w:val="0"/>
        <w:snapToGrid w:val="0"/>
        <w:spacing w:line="460" w:lineRule="exact"/>
        <w:ind w:firstLine="480" w:firstLineChars="200"/>
        <w:jc w:val="left"/>
        <w:rPr>
          <w:rFonts w:hint="eastAsia" w:ascii="仿宋_GB2312" w:hAnsi="仿宋_GB2312" w:eastAsia="仿宋_GB2312" w:cs="仿宋_GB2312"/>
          <w:bCs/>
          <w:sz w:val="24"/>
        </w:rPr>
      </w:pPr>
    </w:p>
    <w:p w14:paraId="60D1C320">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C9AC6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5CC962C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DDA783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0AB2F09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DE4E48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1928FBD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5C8908D4">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AEA5266">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528437D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055F486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399C569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1EA70D2F">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1E2E5C94">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CD6FC35">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534B57F7">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7F8B3553">
      <w:pPr>
        <w:jc w:val="center"/>
        <w:rPr>
          <w:rFonts w:hint="eastAsia" w:ascii="仿宋_GB2312" w:hAnsi="宋体" w:eastAsia="仿宋_GB2312"/>
          <w:b/>
          <w:bCs/>
          <w:sz w:val="72"/>
          <w:szCs w:val="72"/>
        </w:rPr>
      </w:pPr>
    </w:p>
    <w:p w14:paraId="1BD0D61C">
      <w:pPr>
        <w:jc w:val="center"/>
        <w:rPr>
          <w:rFonts w:hint="eastAsia" w:ascii="仿宋_GB2312" w:hAnsi="宋体" w:eastAsia="仿宋_GB2312"/>
          <w:b/>
          <w:bCs/>
          <w:sz w:val="72"/>
          <w:szCs w:val="72"/>
        </w:rPr>
      </w:pPr>
    </w:p>
    <w:p w14:paraId="59175EE1">
      <w:pPr>
        <w:jc w:val="center"/>
        <w:rPr>
          <w:rFonts w:hint="eastAsia" w:ascii="仿宋_GB2312" w:hAnsi="宋体" w:eastAsia="仿宋_GB2312"/>
          <w:b/>
          <w:bCs/>
          <w:sz w:val="72"/>
          <w:szCs w:val="72"/>
        </w:rPr>
      </w:pPr>
    </w:p>
    <w:p w14:paraId="746EC0D6">
      <w:pPr>
        <w:snapToGrid w:val="0"/>
        <w:spacing w:before="156" w:beforeLines="50" w:after="50" w:line="500" w:lineRule="exact"/>
        <w:jc w:val="center"/>
        <w:rPr>
          <w:rFonts w:hint="eastAsia" w:ascii="仿宋_GB2312" w:hAnsi="宋体" w:eastAsia="仿宋_GB2312"/>
          <w:b/>
          <w:bCs/>
          <w:sz w:val="56"/>
          <w:szCs w:val="56"/>
        </w:rPr>
      </w:pPr>
    </w:p>
    <w:p w14:paraId="678A1AD4">
      <w:pPr>
        <w:snapToGrid w:val="0"/>
        <w:spacing w:before="156" w:beforeLines="50" w:after="50" w:line="500" w:lineRule="exact"/>
        <w:jc w:val="center"/>
        <w:rPr>
          <w:rFonts w:hint="eastAsia" w:ascii="仿宋_GB2312" w:hAnsi="宋体" w:eastAsia="仿宋_GB2312"/>
          <w:b/>
          <w:bCs/>
          <w:sz w:val="56"/>
          <w:szCs w:val="56"/>
        </w:rPr>
      </w:pPr>
    </w:p>
    <w:p w14:paraId="3E88D21A">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8FE85D6">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267E41A6">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714F2028">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98207CB">
      <w:pPr>
        <w:pStyle w:val="37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28308B2">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4562E33">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A314024">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338D70">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74CC4B8F">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5C8BD669">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31E93A94">
      <w:pPr>
        <w:snapToGrid w:val="0"/>
        <w:spacing w:before="50" w:after="50"/>
        <w:jc w:val="left"/>
        <w:rPr>
          <w:rFonts w:hint="eastAsia" w:ascii="仿宋_GB2312" w:hAnsi="宋体" w:eastAsia="仿宋_GB2312"/>
          <w:b/>
          <w:bCs/>
          <w:sz w:val="24"/>
        </w:rPr>
      </w:pPr>
    </w:p>
    <w:p w14:paraId="22318F2F">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6D5FE471">
      <w:pPr>
        <w:pStyle w:val="26"/>
        <w:spacing w:line="276" w:lineRule="auto"/>
        <w:jc w:val="center"/>
        <w:rPr>
          <w:rFonts w:hint="eastAsia" w:ascii="仿宋_GB2312" w:hAnsi="宋体" w:eastAsia="仿宋_GB2312"/>
          <w:sz w:val="24"/>
          <w:szCs w:val="24"/>
        </w:rPr>
      </w:pPr>
    </w:p>
    <w:p w14:paraId="6BFEA3EC">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45209826">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0C8F1A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C19BC3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67AC584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249F17F">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A7510A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AE4F5D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572AA41E">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B33EDCA">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3DC5CC82">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1384D0EA"/>
                          <w:p w14:paraId="717F5713"/>
                          <w:p w14:paraId="3CB6DA3E"/>
                          <w:p w14:paraId="09CA4F4E"/>
                          <w:p w14:paraId="2CA23EAD">
                            <w:pPr>
                              <w:jc w:val="center"/>
                            </w:pPr>
                            <w:r>
                              <w:rPr>
                                <w:rFonts w:hint="eastAsia"/>
                              </w:rPr>
                              <w:t>法定代表人第二代居民身份证</w:t>
                            </w:r>
                          </w:p>
                          <w:p w14:paraId="0C69B22A">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1384D0EA"/>
                    <w:p w14:paraId="717F5713"/>
                    <w:p w14:paraId="3CB6DA3E"/>
                    <w:p w14:paraId="09CA4F4E"/>
                    <w:p w14:paraId="2CA23EAD">
                      <w:pPr>
                        <w:jc w:val="center"/>
                      </w:pPr>
                      <w:r>
                        <w:rPr>
                          <w:rFonts w:hint="eastAsia"/>
                        </w:rPr>
                        <w:t>法定代表人第二代居民身份证</w:t>
                      </w:r>
                    </w:p>
                    <w:p w14:paraId="0C69B22A">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E339D7">
      <w:pPr>
        <w:pStyle w:val="26"/>
        <w:spacing w:line="276" w:lineRule="auto"/>
        <w:rPr>
          <w:rFonts w:ascii="仿宋_GB2312" w:eastAsia="仿宋_GB2312"/>
          <w:sz w:val="24"/>
          <w:szCs w:val="24"/>
        </w:rPr>
      </w:pPr>
    </w:p>
    <w:p w14:paraId="6CE35013">
      <w:pPr>
        <w:pStyle w:val="26"/>
        <w:spacing w:line="276" w:lineRule="auto"/>
        <w:rPr>
          <w:rFonts w:ascii="仿宋_GB2312" w:eastAsia="仿宋_GB2312"/>
          <w:sz w:val="24"/>
          <w:szCs w:val="24"/>
        </w:rPr>
      </w:pPr>
    </w:p>
    <w:p w14:paraId="75AB2940">
      <w:pPr>
        <w:pStyle w:val="26"/>
        <w:spacing w:line="276" w:lineRule="auto"/>
        <w:rPr>
          <w:rFonts w:ascii="仿宋_GB2312" w:eastAsia="仿宋_GB2312"/>
          <w:sz w:val="24"/>
          <w:szCs w:val="24"/>
        </w:rPr>
      </w:pPr>
    </w:p>
    <w:p w14:paraId="704ABB7C">
      <w:pPr>
        <w:pStyle w:val="26"/>
        <w:spacing w:line="276" w:lineRule="auto"/>
        <w:rPr>
          <w:rFonts w:ascii="仿宋_GB2312" w:eastAsia="仿宋_GB2312"/>
          <w:sz w:val="24"/>
          <w:szCs w:val="24"/>
        </w:rPr>
      </w:pPr>
    </w:p>
    <w:p w14:paraId="0813EC5B">
      <w:pPr>
        <w:pStyle w:val="26"/>
        <w:spacing w:line="276" w:lineRule="auto"/>
        <w:rPr>
          <w:rFonts w:ascii="仿宋_GB2312" w:eastAsia="仿宋_GB2312"/>
          <w:sz w:val="24"/>
          <w:szCs w:val="24"/>
        </w:rPr>
      </w:pPr>
    </w:p>
    <w:p w14:paraId="15F25226">
      <w:pPr>
        <w:pStyle w:val="26"/>
        <w:spacing w:line="276" w:lineRule="auto"/>
        <w:ind w:firstLine="7200" w:firstLineChars="3000"/>
        <w:rPr>
          <w:rFonts w:ascii="仿宋_GB2312" w:eastAsia="仿宋_GB2312"/>
          <w:sz w:val="24"/>
          <w:szCs w:val="24"/>
        </w:rPr>
      </w:pPr>
    </w:p>
    <w:p w14:paraId="077A2C5D">
      <w:pPr>
        <w:pStyle w:val="26"/>
        <w:spacing w:line="276" w:lineRule="auto"/>
        <w:ind w:firstLine="7200" w:firstLineChars="3000"/>
        <w:rPr>
          <w:rFonts w:ascii="仿宋_GB2312" w:eastAsia="仿宋_GB2312"/>
          <w:sz w:val="24"/>
          <w:szCs w:val="24"/>
        </w:rPr>
      </w:pPr>
    </w:p>
    <w:p w14:paraId="6C1F2586">
      <w:pPr>
        <w:pStyle w:val="26"/>
        <w:spacing w:line="276" w:lineRule="auto"/>
        <w:rPr>
          <w:rFonts w:ascii="仿宋_GB2312" w:eastAsia="仿宋_GB2312"/>
          <w:sz w:val="24"/>
          <w:szCs w:val="24"/>
        </w:rPr>
      </w:pPr>
    </w:p>
    <w:p w14:paraId="0052F59E">
      <w:pPr>
        <w:pStyle w:val="26"/>
        <w:spacing w:line="276" w:lineRule="auto"/>
        <w:rPr>
          <w:rFonts w:ascii="仿宋_GB2312" w:eastAsia="仿宋_GB2312"/>
          <w:sz w:val="24"/>
          <w:szCs w:val="24"/>
        </w:rPr>
      </w:pPr>
    </w:p>
    <w:p w14:paraId="61D6007F">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505216DA"/>
                          <w:p w14:paraId="7FAF3BEC"/>
                          <w:p w14:paraId="5B90AFE9"/>
                          <w:p w14:paraId="0AD4E8E9"/>
                          <w:p w14:paraId="6488AC94">
                            <w:pPr>
                              <w:jc w:val="center"/>
                            </w:pPr>
                            <w:r>
                              <w:rPr>
                                <w:rFonts w:hint="eastAsia"/>
                              </w:rPr>
                              <w:t>法定代表人第二代居民身份证</w:t>
                            </w:r>
                          </w:p>
                          <w:p w14:paraId="06159F14">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505216DA"/>
                    <w:p w14:paraId="7FAF3BEC"/>
                    <w:p w14:paraId="5B90AFE9"/>
                    <w:p w14:paraId="0AD4E8E9"/>
                    <w:p w14:paraId="6488AC94">
                      <w:pPr>
                        <w:jc w:val="center"/>
                      </w:pPr>
                      <w:r>
                        <w:rPr>
                          <w:rFonts w:hint="eastAsia"/>
                        </w:rPr>
                        <w:t>法定代表人第二代居民身份证</w:t>
                      </w:r>
                    </w:p>
                    <w:p w14:paraId="06159F14">
                      <w:pPr>
                        <w:jc w:val="center"/>
                        <w:rPr>
                          <w:b/>
                        </w:rPr>
                      </w:pPr>
                      <w:r>
                        <w:rPr>
                          <w:rFonts w:hint="eastAsia"/>
                          <w:b/>
                        </w:rPr>
                        <w:t>（反面）</w:t>
                      </w:r>
                    </w:p>
                  </w:txbxContent>
                </v:textbox>
              </v:rect>
            </w:pict>
          </mc:Fallback>
        </mc:AlternateContent>
      </w:r>
    </w:p>
    <w:p w14:paraId="33AA6C97">
      <w:pPr>
        <w:pStyle w:val="26"/>
        <w:spacing w:line="276" w:lineRule="auto"/>
        <w:rPr>
          <w:rFonts w:ascii="仿宋_GB2312" w:eastAsia="仿宋_GB2312"/>
          <w:sz w:val="24"/>
          <w:szCs w:val="24"/>
        </w:rPr>
      </w:pPr>
    </w:p>
    <w:p w14:paraId="48C48ACE">
      <w:pPr>
        <w:pStyle w:val="26"/>
        <w:spacing w:line="276" w:lineRule="auto"/>
        <w:rPr>
          <w:rFonts w:ascii="仿宋_GB2312" w:eastAsia="仿宋_GB2312"/>
          <w:sz w:val="24"/>
          <w:szCs w:val="24"/>
        </w:rPr>
      </w:pPr>
    </w:p>
    <w:p w14:paraId="30500C70">
      <w:pPr>
        <w:pStyle w:val="26"/>
        <w:spacing w:line="276" w:lineRule="auto"/>
        <w:rPr>
          <w:rFonts w:ascii="仿宋_GB2312" w:eastAsia="仿宋_GB2312"/>
          <w:sz w:val="24"/>
          <w:szCs w:val="24"/>
        </w:rPr>
      </w:pPr>
    </w:p>
    <w:p w14:paraId="4027E93C">
      <w:pPr>
        <w:pStyle w:val="26"/>
        <w:spacing w:line="276" w:lineRule="auto"/>
        <w:rPr>
          <w:rFonts w:ascii="仿宋_GB2312" w:eastAsia="仿宋_GB2312"/>
          <w:sz w:val="24"/>
          <w:szCs w:val="24"/>
        </w:rPr>
      </w:pPr>
    </w:p>
    <w:p w14:paraId="0F22480F">
      <w:pPr>
        <w:pStyle w:val="26"/>
        <w:spacing w:line="276" w:lineRule="auto"/>
        <w:rPr>
          <w:rFonts w:ascii="仿宋_GB2312" w:eastAsia="仿宋_GB2312"/>
          <w:sz w:val="24"/>
          <w:szCs w:val="24"/>
        </w:rPr>
      </w:pPr>
    </w:p>
    <w:p w14:paraId="07C7F738">
      <w:pPr>
        <w:pStyle w:val="26"/>
        <w:spacing w:line="276" w:lineRule="auto"/>
        <w:rPr>
          <w:rFonts w:ascii="仿宋_GB2312" w:eastAsia="仿宋_GB2312"/>
          <w:sz w:val="24"/>
          <w:szCs w:val="24"/>
        </w:rPr>
      </w:pPr>
    </w:p>
    <w:p w14:paraId="63782539">
      <w:pPr>
        <w:pStyle w:val="26"/>
        <w:spacing w:line="276" w:lineRule="auto"/>
        <w:rPr>
          <w:rFonts w:ascii="仿宋_GB2312" w:eastAsia="仿宋_GB2312"/>
          <w:sz w:val="24"/>
          <w:szCs w:val="24"/>
        </w:rPr>
      </w:pPr>
    </w:p>
    <w:p w14:paraId="4C10DA1D">
      <w:pPr>
        <w:spacing w:line="276" w:lineRule="auto"/>
        <w:jc w:val="center"/>
        <w:rPr>
          <w:rFonts w:ascii="仿宋_GB2312" w:eastAsia="仿宋_GB2312"/>
          <w:sz w:val="24"/>
        </w:rPr>
      </w:pPr>
    </w:p>
    <w:p w14:paraId="03D3975B">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4C5A4CB4">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C146B87">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4CEC211A">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4EA7680B">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致：柳州地区民族高级中学、柳州市政府集中采购中心：</w:t>
      </w:r>
    </w:p>
    <w:p w14:paraId="1C281EFC">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3DCBC5DE">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370B839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07BE996">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B641E20">
      <w:pPr>
        <w:snapToGrid w:val="0"/>
        <w:spacing w:line="360" w:lineRule="exact"/>
        <w:rPr>
          <w:rFonts w:ascii="仿宋_GB2312" w:eastAsia="仿宋_GB2312"/>
          <w:szCs w:val="21"/>
        </w:rPr>
      </w:pPr>
    </w:p>
    <w:p w14:paraId="544E9CB3">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7419BDF7">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745C3307">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2B967A9">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098E8889">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C1E1F13">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65A6AD2">
                            <w:pPr>
                              <w:jc w:val="center"/>
                              <w:rPr>
                                <w:rFonts w:hint="eastAsia" w:ascii="仿宋_GB2312" w:hAnsi="仿宋_GB2312" w:eastAsia="仿宋_GB2312" w:cs="仿宋_GB2312"/>
                              </w:rPr>
                            </w:pPr>
                          </w:p>
                          <w:p w14:paraId="43C48E34">
                            <w:pPr>
                              <w:jc w:val="center"/>
                              <w:rPr>
                                <w:rFonts w:hint="eastAsia" w:ascii="仿宋_GB2312" w:hAnsi="仿宋_GB2312" w:eastAsia="仿宋_GB2312" w:cs="仿宋_GB2312"/>
                              </w:rPr>
                            </w:pPr>
                          </w:p>
                          <w:p w14:paraId="44379C7D">
                            <w:pPr>
                              <w:jc w:val="center"/>
                              <w:rPr>
                                <w:rFonts w:hint="eastAsia" w:ascii="仿宋_GB2312" w:hAnsi="仿宋_GB2312" w:eastAsia="仿宋_GB2312" w:cs="仿宋_GB2312"/>
                              </w:rPr>
                            </w:pPr>
                          </w:p>
                          <w:p w14:paraId="247358DC">
                            <w:pPr>
                              <w:jc w:val="center"/>
                              <w:rPr>
                                <w:rFonts w:hint="eastAsia" w:ascii="仿宋_GB2312" w:hAnsi="仿宋_GB2312" w:eastAsia="仿宋_GB2312" w:cs="仿宋_GB2312"/>
                              </w:rPr>
                            </w:pPr>
                          </w:p>
                          <w:p w14:paraId="1A2AEC0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B77578B">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7DE752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65A6AD2">
                      <w:pPr>
                        <w:jc w:val="center"/>
                        <w:rPr>
                          <w:rFonts w:hint="eastAsia" w:ascii="仿宋_GB2312" w:hAnsi="仿宋_GB2312" w:eastAsia="仿宋_GB2312" w:cs="仿宋_GB2312"/>
                        </w:rPr>
                      </w:pPr>
                    </w:p>
                    <w:p w14:paraId="43C48E34">
                      <w:pPr>
                        <w:jc w:val="center"/>
                        <w:rPr>
                          <w:rFonts w:hint="eastAsia" w:ascii="仿宋_GB2312" w:hAnsi="仿宋_GB2312" w:eastAsia="仿宋_GB2312" w:cs="仿宋_GB2312"/>
                        </w:rPr>
                      </w:pPr>
                    </w:p>
                    <w:p w14:paraId="44379C7D">
                      <w:pPr>
                        <w:jc w:val="center"/>
                        <w:rPr>
                          <w:rFonts w:hint="eastAsia" w:ascii="仿宋_GB2312" w:hAnsi="仿宋_GB2312" w:eastAsia="仿宋_GB2312" w:cs="仿宋_GB2312"/>
                        </w:rPr>
                      </w:pPr>
                    </w:p>
                    <w:p w14:paraId="247358DC">
                      <w:pPr>
                        <w:jc w:val="center"/>
                        <w:rPr>
                          <w:rFonts w:hint="eastAsia" w:ascii="仿宋_GB2312" w:hAnsi="仿宋_GB2312" w:eastAsia="仿宋_GB2312" w:cs="仿宋_GB2312"/>
                        </w:rPr>
                      </w:pPr>
                    </w:p>
                    <w:p w14:paraId="1A2AEC0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B77578B">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7DE752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6DD54247">
      <w:pPr>
        <w:pStyle w:val="26"/>
        <w:spacing w:line="480" w:lineRule="exact"/>
        <w:rPr>
          <w:rFonts w:ascii="仿宋_GB2312" w:hAnsi="Times New Roman" w:eastAsia="仿宋_GB2312"/>
        </w:rPr>
      </w:pPr>
    </w:p>
    <w:p w14:paraId="5D824495">
      <w:pPr>
        <w:pStyle w:val="26"/>
        <w:spacing w:line="480" w:lineRule="exact"/>
        <w:rPr>
          <w:rFonts w:ascii="仿宋_GB2312" w:hAnsi="Times New Roman" w:eastAsia="仿宋_GB2312"/>
        </w:rPr>
      </w:pPr>
    </w:p>
    <w:p w14:paraId="46EC1AA0">
      <w:pPr>
        <w:pStyle w:val="26"/>
        <w:spacing w:line="480" w:lineRule="exact"/>
        <w:rPr>
          <w:rFonts w:ascii="仿宋_GB2312" w:hAnsi="Times New Roman" w:eastAsia="仿宋_GB2312"/>
        </w:rPr>
      </w:pPr>
    </w:p>
    <w:p w14:paraId="3DC2A924">
      <w:pPr>
        <w:pStyle w:val="26"/>
        <w:spacing w:line="480" w:lineRule="exact"/>
        <w:rPr>
          <w:rFonts w:ascii="仿宋_GB2312" w:hAnsi="Times New Roman" w:eastAsia="仿宋_GB2312"/>
        </w:rPr>
      </w:pPr>
    </w:p>
    <w:p w14:paraId="16470DBB">
      <w:pPr>
        <w:pStyle w:val="26"/>
        <w:spacing w:line="480" w:lineRule="exact"/>
        <w:rPr>
          <w:rFonts w:ascii="仿宋_GB2312" w:hAnsi="Times New Roman" w:eastAsia="仿宋_GB2312"/>
        </w:rPr>
      </w:pPr>
    </w:p>
    <w:p w14:paraId="248A02A3">
      <w:pPr>
        <w:pStyle w:val="26"/>
        <w:spacing w:line="240" w:lineRule="atLeast"/>
        <w:ind w:firstLine="5460" w:firstLineChars="2600"/>
        <w:rPr>
          <w:rFonts w:ascii="仿宋_GB2312" w:hAnsi="Times New Roman" w:eastAsia="仿宋_GB2312"/>
          <w:u w:val="single"/>
        </w:rPr>
      </w:pPr>
    </w:p>
    <w:p w14:paraId="34645A67">
      <w:pPr>
        <w:pStyle w:val="26"/>
        <w:spacing w:line="240" w:lineRule="atLeast"/>
        <w:ind w:firstLine="5460" w:firstLineChars="2600"/>
        <w:rPr>
          <w:rFonts w:ascii="仿宋_GB2312" w:hAnsi="Times New Roman" w:eastAsia="仿宋_GB2312"/>
          <w:u w:val="single"/>
        </w:rPr>
      </w:pPr>
    </w:p>
    <w:p w14:paraId="26CD783D">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FA5BFE7">
                            <w:pPr>
                              <w:jc w:val="center"/>
                              <w:rPr>
                                <w:rFonts w:hint="eastAsia" w:ascii="仿宋_GB2312" w:hAnsi="仿宋_GB2312" w:eastAsia="仿宋_GB2312" w:cs="仿宋_GB2312"/>
                              </w:rPr>
                            </w:pPr>
                          </w:p>
                          <w:p w14:paraId="1820741F">
                            <w:pPr>
                              <w:jc w:val="center"/>
                              <w:rPr>
                                <w:rFonts w:hint="eastAsia" w:ascii="仿宋_GB2312" w:hAnsi="仿宋_GB2312" w:eastAsia="仿宋_GB2312" w:cs="仿宋_GB2312"/>
                              </w:rPr>
                            </w:pPr>
                          </w:p>
                          <w:p w14:paraId="047B42E9">
                            <w:pPr>
                              <w:jc w:val="center"/>
                              <w:rPr>
                                <w:rFonts w:hint="eastAsia" w:ascii="仿宋_GB2312" w:hAnsi="仿宋_GB2312" w:eastAsia="仿宋_GB2312" w:cs="仿宋_GB2312"/>
                              </w:rPr>
                            </w:pPr>
                          </w:p>
                          <w:p w14:paraId="5B2741E3">
                            <w:pPr>
                              <w:jc w:val="center"/>
                              <w:rPr>
                                <w:rFonts w:hint="eastAsia" w:ascii="仿宋_GB2312" w:hAnsi="仿宋_GB2312" w:eastAsia="仿宋_GB2312" w:cs="仿宋_GB2312"/>
                              </w:rPr>
                            </w:pPr>
                          </w:p>
                          <w:p w14:paraId="47C48193">
                            <w:pPr>
                              <w:jc w:val="center"/>
                              <w:rPr>
                                <w:rFonts w:hint="eastAsia" w:ascii="仿宋_GB2312" w:hAnsi="仿宋_GB2312" w:eastAsia="仿宋_GB2312" w:cs="仿宋_GB2312"/>
                              </w:rPr>
                            </w:pPr>
                          </w:p>
                          <w:p w14:paraId="7E882C9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4AFF1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D3FD316"/>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FA5BFE7">
                      <w:pPr>
                        <w:jc w:val="center"/>
                        <w:rPr>
                          <w:rFonts w:hint="eastAsia" w:ascii="仿宋_GB2312" w:hAnsi="仿宋_GB2312" w:eastAsia="仿宋_GB2312" w:cs="仿宋_GB2312"/>
                        </w:rPr>
                      </w:pPr>
                    </w:p>
                    <w:p w14:paraId="1820741F">
                      <w:pPr>
                        <w:jc w:val="center"/>
                        <w:rPr>
                          <w:rFonts w:hint="eastAsia" w:ascii="仿宋_GB2312" w:hAnsi="仿宋_GB2312" w:eastAsia="仿宋_GB2312" w:cs="仿宋_GB2312"/>
                        </w:rPr>
                      </w:pPr>
                    </w:p>
                    <w:p w14:paraId="047B42E9">
                      <w:pPr>
                        <w:jc w:val="center"/>
                        <w:rPr>
                          <w:rFonts w:hint="eastAsia" w:ascii="仿宋_GB2312" w:hAnsi="仿宋_GB2312" w:eastAsia="仿宋_GB2312" w:cs="仿宋_GB2312"/>
                        </w:rPr>
                      </w:pPr>
                    </w:p>
                    <w:p w14:paraId="5B2741E3">
                      <w:pPr>
                        <w:jc w:val="center"/>
                        <w:rPr>
                          <w:rFonts w:hint="eastAsia" w:ascii="仿宋_GB2312" w:hAnsi="仿宋_GB2312" w:eastAsia="仿宋_GB2312" w:cs="仿宋_GB2312"/>
                        </w:rPr>
                      </w:pPr>
                    </w:p>
                    <w:p w14:paraId="47C48193">
                      <w:pPr>
                        <w:jc w:val="center"/>
                        <w:rPr>
                          <w:rFonts w:hint="eastAsia" w:ascii="仿宋_GB2312" w:hAnsi="仿宋_GB2312" w:eastAsia="仿宋_GB2312" w:cs="仿宋_GB2312"/>
                        </w:rPr>
                      </w:pPr>
                    </w:p>
                    <w:p w14:paraId="7E882C9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4AFF1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D3FD316"/>
                  </w:txbxContent>
                </v:textbox>
              </v:rect>
            </w:pict>
          </mc:Fallback>
        </mc:AlternateContent>
      </w:r>
    </w:p>
    <w:p w14:paraId="17097208">
      <w:pPr>
        <w:pStyle w:val="26"/>
        <w:spacing w:line="240" w:lineRule="exact"/>
        <w:rPr>
          <w:rFonts w:ascii="仿宋_GB2312" w:hAnsi="Times New Roman" w:eastAsia="仿宋_GB2312"/>
        </w:rPr>
      </w:pPr>
    </w:p>
    <w:p w14:paraId="1AC795A2">
      <w:pPr>
        <w:pStyle w:val="26"/>
        <w:spacing w:line="240" w:lineRule="exact"/>
        <w:rPr>
          <w:rFonts w:ascii="仿宋_GB2312" w:hAnsi="Times New Roman" w:eastAsia="仿宋_GB2312"/>
          <w:sz w:val="44"/>
        </w:rPr>
      </w:pPr>
    </w:p>
    <w:p w14:paraId="75B82A83">
      <w:pPr>
        <w:pStyle w:val="26"/>
        <w:spacing w:line="240" w:lineRule="exact"/>
        <w:rPr>
          <w:rFonts w:ascii="仿宋_GB2312" w:hAnsi="Times New Roman" w:eastAsia="仿宋_GB2312"/>
          <w:sz w:val="44"/>
        </w:rPr>
      </w:pPr>
    </w:p>
    <w:p w14:paraId="347876F4">
      <w:pPr>
        <w:pStyle w:val="26"/>
        <w:spacing w:line="240" w:lineRule="exact"/>
        <w:rPr>
          <w:rFonts w:ascii="仿宋_GB2312" w:hAnsi="Times New Roman" w:eastAsia="仿宋_GB2312"/>
          <w:sz w:val="44"/>
        </w:rPr>
      </w:pPr>
    </w:p>
    <w:p w14:paraId="04ADBAC8">
      <w:pPr>
        <w:pStyle w:val="26"/>
        <w:spacing w:line="240" w:lineRule="exact"/>
        <w:rPr>
          <w:rFonts w:ascii="仿宋_GB2312" w:hAnsi="Times New Roman" w:eastAsia="仿宋_GB2312"/>
          <w:sz w:val="44"/>
        </w:rPr>
      </w:pPr>
    </w:p>
    <w:p w14:paraId="79E6368A">
      <w:pPr>
        <w:pStyle w:val="26"/>
        <w:spacing w:line="240" w:lineRule="exact"/>
        <w:rPr>
          <w:rFonts w:ascii="仿宋_GB2312" w:hAnsi="Times New Roman" w:eastAsia="仿宋_GB2312"/>
          <w:sz w:val="44"/>
        </w:rPr>
      </w:pPr>
    </w:p>
    <w:p w14:paraId="1604B274">
      <w:pPr>
        <w:pStyle w:val="26"/>
        <w:spacing w:line="240" w:lineRule="exact"/>
        <w:rPr>
          <w:rFonts w:ascii="仿宋_GB2312" w:hAnsi="Times New Roman" w:eastAsia="仿宋_GB2312"/>
          <w:sz w:val="44"/>
        </w:rPr>
      </w:pPr>
    </w:p>
    <w:p w14:paraId="3C98C7A5">
      <w:pPr>
        <w:pStyle w:val="26"/>
        <w:spacing w:line="240" w:lineRule="exact"/>
        <w:rPr>
          <w:rFonts w:ascii="仿宋_GB2312" w:hAnsi="Times New Roman" w:eastAsia="仿宋_GB2312"/>
          <w:sz w:val="44"/>
        </w:rPr>
      </w:pPr>
    </w:p>
    <w:p w14:paraId="604BBDA9">
      <w:pPr>
        <w:pStyle w:val="26"/>
        <w:spacing w:line="240" w:lineRule="exact"/>
        <w:rPr>
          <w:rFonts w:ascii="仿宋_GB2312" w:hAnsi="Times New Roman" w:eastAsia="仿宋_GB2312"/>
          <w:sz w:val="44"/>
        </w:rPr>
      </w:pPr>
    </w:p>
    <w:p w14:paraId="3A42B8AD">
      <w:pPr>
        <w:pStyle w:val="26"/>
        <w:spacing w:line="240" w:lineRule="exact"/>
        <w:rPr>
          <w:rFonts w:ascii="仿宋_GB2312" w:hAnsi="Times New Roman" w:eastAsia="仿宋_GB2312"/>
          <w:sz w:val="44"/>
        </w:rPr>
      </w:pPr>
    </w:p>
    <w:p w14:paraId="00821EFC">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C15F44E">
      <w:pPr>
        <w:spacing w:line="276" w:lineRule="auto"/>
        <w:jc w:val="left"/>
        <w:rPr>
          <w:rFonts w:ascii="仿宋_GB2312" w:eastAsia="仿宋_GB2312"/>
          <w:b/>
          <w:sz w:val="24"/>
        </w:rPr>
      </w:pPr>
    </w:p>
    <w:p w14:paraId="40B30652">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2A20B2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52460610">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4AADE26F">
      <w:pPr>
        <w:snapToGrid w:val="0"/>
        <w:spacing w:before="50" w:after="156" w:afterLines="50" w:line="400" w:lineRule="exact"/>
        <w:jc w:val="center"/>
        <w:rPr>
          <w:rFonts w:ascii="仿宋_GB2312" w:eastAsia="仿宋_GB2312"/>
          <w:b/>
          <w:bCs/>
          <w:sz w:val="32"/>
          <w:szCs w:val="32"/>
        </w:rPr>
      </w:pPr>
    </w:p>
    <w:p w14:paraId="177AE47D">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5953DA1A">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柳州地区民族高级中学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641ACA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748967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72D43E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0661D5F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1B4787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7779C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61B38695">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14:paraId="6C525D5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5762BD7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5E105D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371735E5">
      <w:pPr>
        <w:pStyle w:val="47"/>
        <w:spacing w:line="400" w:lineRule="exact"/>
        <w:ind w:firstLine="504"/>
        <w:rPr>
          <w:rFonts w:ascii="仿宋_GB2312" w:eastAsia="仿宋_GB2312"/>
          <w:spacing w:val="6"/>
          <w:sz w:val="24"/>
        </w:rPr>
      </w:pPr>
    </w:p>
    <w:p w14:paraId="0E468522">
      <w:pPr>
        <w:spacing w:line="400" w:lineRule="exact"/>
        <w:rPr>
          <w:sz w:val="24"/>
        </w:rPr>
      </w:pPr>
    </w:p>
    <w:p w14:paraId="003ACEA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BC67AAE">
      <w:pPr>
        <w:spacing w:line="400" w:lineRule="exact"/>
        <w:jc w:val="center"/>
        <w:rPr>
          <w:rFonts w:ascii="仿宋_GB2312" w:eastAsia="仿宋_GB2312"/>
          <w:sz w:val="24"/>
          <w:u w:val="single"/>
        </w:rPr>
      </w:pPr>
    </w:p>
    <w:p w14:paraId="1BEED805">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980D555">
      <w:pPr>
        <w:pStyle w:val="26"/>
        <w:spacing w:line="400" w:lineRule="exact"/>
        <w:rPr>
          <w:rFonts w:hint="eastAsia" w:ascii="仿宋_GB2312" w:hAnsi="宋体" w:eastAsia="仿宋_GB2312"/>
          <w:sz w:val="24"/>
          <w:szCs w:val="24"/>
        </w:rPr>
      </w:pPr>
    </w:p>
    <w:p w14:paraId="576B7431">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BCAA25E">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935DAA3">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09B61E24">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A6DFBC4">
      <w:pPr>
        <w:jc w:val="left"/>
        <w:rPr>
          <w:rFonts w:ascii="仿宋_GB2312" w:eastAsia="仿宋_GB2312"/>
          <w:sz w:val="24"/>
          <w:highlight w:val="yellow"/>
        </w:rPr>
      </w:pPr>
    </w:p>
    <w:p w14:paraId="0C6D9341">
      <w:pPr>
        <w:jc w:val="left"/>
        <w:rPr>
          <w:rFonts w:ascii="仿宋_GB2312" w:eastAsia="仿宋_GB2312"/>
          <w:sz w:val="24"/>
          <w:highlight w:val="yellow"/>
        </w:rPr>
      </w:pPr>
    </w:p>
    <w:p w14:paraId="6554872F">
      <w:pPr>
        <w:jc w:val="left"/>
        <w:rPr>
          <w:rFonts w:ascii="仿宋_GB2312" w:eastAsia="仿宋_GB2312"/>
          <w:sz w:val="24"/>
          <w:highlight w:val="yellow"/>
        </w:rPr>
      </w:pPr>
    </w:p>
    <w:p w14:paraId="0B3B9311">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1B06BC52">
      <w:pPr>
        <w:pStyle w:val="40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0DD80F80">
      <w:pPr>
        <w:pStyle w:val="40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4EC10283">
      <w:pPr>
        <w:pStyle w:val="40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4D77B8CF">
      <w:pPr>
        <w:pStyle w:val="40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柳州地区民族高级中学</w:t>
      </w:r>
      <w:r>
        <w:rPr>
          <w:rFonts w:hint="eastAsia" w:ascii="仿宋_GB2312" w:eastAsia="仿宋_GB2312"/>
          <w:color w:val="000000"/>
        </w:rPr>
        <w:t>的</w:t>
      </w:r>
      <w:r>
        <w:rPr>
          <w:rFonts w:hint="eastAsia" w:ascii="仿宋_GB2312" w:eastAsia="仿宋_GB2312"/>
          <w:color w:val="000000"/>
          <w:u w:val="single"/>
        </w:rPr>
        <w:t>柳州地区民族高级中学物业管理服务</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柳州地区民族高级中学物业管理服务采购</w:t>
      </w:r>
      <w:r>
        <w:rPr>
          <w:rFonts w:hint="eastAsia" w:ascii="仿宋_GB2312" w:eastAsia="仿宋_GB2312"/>
          <w:color w:val="000000"/>
        </w:rPr>
        <w:t xml:space="preserve"> ，属于</w:t>
      </w:r>
      <w:r>
        <w:rPr>
          <w:rFonts w:hint="eastAsia" w:ascii="仿宋_GB2312" w:eastAsia="仿宋_GB2312"/>
          <w:b w:val="0"/>
          <w:bCs w:val="0"/>
          <w:color w:val="000000"/>
          <w:u w:val="single"/>
          <w:lang w:eastAsia="zh-CN"/>
        </w:rPr>
        <w:t>物业管理</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499B50C8">
      <w:pPr>
        <w:pStyle w:val="40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51100D8">
      <w:pPr>
        <w:pStyle w:val="408"/>
        <w:jc w:val="right"/>
        <w:rPr>
          <w:rFonts w:hint="eastAsia" w:ascii="仿宋_GB2312" w:eastAsia="仿宋_GB2312"/>
          <w:color w:val="000000"/>
        </w:rPr>
      </w:pPr>
      <w:r>
        <w:rPr>
          <w:rFonts w:hint="eastAsia" w:ascii="仿宋_GB2312" w:eastAsia="仿宋_GB2312"/>
          <w:color w:val="000000"/>
        </w:rPr>
        <w:t>    日  期：  年  月  日   </w:t>
      </w:r>
    </w:p>
    <w:p w14:paraId="2A1C6204">
      <w:pPr>
        <w:pStyle w:val="40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color w:val="000000"/>
          <w:lang w:val="en-US" w:eastAsia="zh-CN"/>
        </w:rPr>
        <w:t>（若附表有变动，按最新政策执行）</w:t>
      </w:r>
      <w:r>
        <w:rPr>
          <w:rFonts w:hint="eastAsia" w:ascii="仿宋_GB2312" w:eastAsia="仿宋_GB2312"/>
          <w:color w:val="000000"/>
        </w:rPr>
        <w:t>：</w:t>
      </w:r>
    </w:p>
    <w:p w14:paraId="6CEE481B">
      <w:pPr>
        <w:pStyle w:val="40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2425B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CB723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DCFD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F768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C6F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D60BF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7B97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31E32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B440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E13E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DE19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C766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6E8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DC9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8FF46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14F95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B235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20A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C7F1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18D7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BB5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22CCE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454800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2B2F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F52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C2A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5162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F4E0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D94CC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C560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DAD3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F2A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07EB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8543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334F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EA466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311742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852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F8F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4519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A1EB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C264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2D4641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94AA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9110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027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D34E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B5A0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55C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5B86B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3E7C58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191C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0F4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4D4C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D23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2F56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598A9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EF1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8233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D392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89F0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874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8DA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EE81D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98760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DB0F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5E81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6FC6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F52E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6BD8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1C3E9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4A92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BE7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26F0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F6C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2D13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26D8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EF3EC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E1D15A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555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C957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29D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359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0D6C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70076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7745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5FD1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728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236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E471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0DB6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876D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D8A910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C26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FA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5450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95B6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AAC3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0A7C6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8AA06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F2E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836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6BD9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4FC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D5A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42326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939914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254B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E50C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C67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E508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BE99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4BBE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5C4F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42E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F56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E418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3B4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731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80C1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97F274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F95C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C972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A4F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0B55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6012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AA04E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BB1C3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D9F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1E0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E1A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428D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DF8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CF48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15AB01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9E4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00B6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FF74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E1D5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0A66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9D14D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1A6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0C2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C41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E983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A3D6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9E5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C96E9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A0268D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C61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864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FCE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FF2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AFCF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9322C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079E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39E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FA52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A7B9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FB2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2DD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07D69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7AF920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9D11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BE7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EC64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DDA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3C9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E3263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8F3A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713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55E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C9B6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631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6D2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B2571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BD6293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D06F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C84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76F5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65CD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2F7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21B397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9ED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13C8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E137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9AB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B976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5616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35CB4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85056E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0F5A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9CD8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75C6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1A54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8F26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94358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E39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C0C7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56CC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DC85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959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6089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9FD8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7B9A6E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E39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C55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AA2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E5BE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A17B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EFA0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8CDB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FE90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005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295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90A3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857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7BB5464">
      <w:pPr>
        <w:pStyle w:val="40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E518F25">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3F236FE1">
      <w:pPr>
        <w:pStyle w:val="40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1878F798">
      <w:pPr>
        <w:pStyle w:val="40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3A021646">
      <w:pPr>
        <w:pStyle w:val="408"/>
        <w:spacing w:line="405" w:lineRule="atLeast"/>
        <w:rPr>
          <w:rFonts w:hint="eastAsia" w:ascii="仿宋_GB2312" w:eastAsia="仿宋_GB2312"/>
          <w:color w:val="000000"/>
        </w:rPr>
      </w:pPr>
      <w:r>
        <w:rPr>
          <w:rFonts w:hint="eastAsia" w:ascii="仿宋_GB2312" w:eastAsia="仿宋_GB2312"/>
          <w:color w:val="000000"/>
        </w:rPr>
        <w:t>                                    </w:t>
      </w:r>
    </w:p>
    <w:p w14:paraId="67F9D7B9">
      <w:pPr>
        <w:pStyle w:val="40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46AF38A6">
      <w:pPr>
        <w:pStyle w:val="408"/>
        <w:jc w:val="right"/>
        <w:rPr>
          <w:rFonts w:hint="eastAsia" w:ascii="仿宋_GB2312" w:eastAsia="仿宋_GB2312"/>
          <w:color w:val="000000"/>
        </w:rPr>
      </w:pPr>
      <w:r>
        <w:rPr>
          <w:rFonts w:hint="eastAsia" w:ascii="仿宋_GB2312" w:eastAsia="仿宋_GB2312"/>
          <w:color w:val="000000"/>
        </w:rPr>
        <w:t>                                   日  期：     </w:t>
      </w:r>
    </w:p>
    <w:p w14:paraId="1BDC0B07">
      <w:pPr>
        <w:pStyle w:val="40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6167A2">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050EBAF5">
      <w:pPr>
        <w:pStyle w:val="408"/>
        <w:spacing w:line="405" w:lineRule="atLeast"/>
        <w:rPr>
          <w:rFonts w:hint="eastAsia" w:ascii="仿宋_GB2312" w:eastAsia="仿宋_GB2312"/>
          <w:color w:val="000000"/>
        </w:rPr>
      </w:pPr>
      <w:r>
        <w:rPr>
          <w:rFonts w:hint="eastAsia" w:ascii="仿宋_GB2312" w:eastAsia="仿宋_GB2312"/>
          <w:color w:val="000000"/>
        </w:rPr>
        <w:t> </w:t>
      </w:r>
    </w:p>
    <w:p w14:paraId="45239D8C">
      <w:pPr>
        <w:pStyle w:val="408"/>
        <w:spacing w:line="405" w:lineRule="atLeast"/>
        <w:rPr>
          <w:rFonts w:hint="eastAsia" w:ascii="仿宋_GB2312" w:eastAsia="仿宋_GB2312"/>
          <w:color w:val="000000"/>
        </w:rPr>
      </w:pPr>
      <w:r>
        <w:rPr>
          <w:rFonts w:hint="eastAsia" w:ascii="仿宋_GB2312" w:eastAsia="仿宋_GB2312"/>
          <w:color w:val="000000"/>
        </w:rPr>
        <w:t> </w:t>
      </w:r>
    </w:p>
    <w:p w14:paraId="52766CF5">
      <w:pPr>
        <w:pStyle w:val="408"/>
        <w:spacing w:line="405" w:lineRule="atLeast"/>
        <w:rPr>
          <w:rFonts w:hint="eastAsia" w:ascii="仿宋_GB2312" w:eastAsia="仿宋_GB2312"/>
          <w:color w:val="000000"/>
        </w:rPr>
      </w:pPr>
      <w:r>
        <w:rPr>
          <w:rFonts w:hint="eastAsia" w:ascii="仿宋_GB2312" w:eastAsia="仿宋_GB2312"/>
          <w:color w:val="000000"/>
        </w:rPr>
        <w:t> </w:t>
      </w:r>
    </w:p>
    <w:p w14:paraId="63ABA1DF">
      <w:pPr>
        <w:pStyle w:val="40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C2D5F9A">
      <w:pPr>
        <w:pStyle w:val="408"/>
        <w:spacing w:line="405" w:lineRule="atLeast"/>
        <w:rPr>
          <w:rFonts w:hint="eastAsia" w:ascii="仿宋_GB2312" w:eastAsia="仿宋_GB2312"/>
          <w:color w:val="000000"/>
        </w:rPr>
      </w:pPr>
      <w:r>
        <w:rPr>
          <w:rFonts w:hint="eastAsia" w:ascii="仿宋_GB2312" w:eastAsia="仿宋_GB2312"/>
          <w:color w:val="000000"/>
        </w:rPr>
        <w:t> </w:t>
      </w:r>
    </w:p>
    <w:p w14:paraId="52EFC8A1">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4371482D">
      <w:pPr>
        <w:jc w:val="center"/>
        <w:rPr>
          <w:rFonts w:hint="eastAsia" w:ascii="仿宋_GB2312" w:hAnsi="宋体" w:eastAsia="仿宋_GB2312"/>
          <w:b/>
          <w:bCs/>
          <w:sz w:val="72"/>
          <w:szCs w:val="72"/>
        </w:rPr>
      </w:pPr>
    </w:p>
    <w:p w14:paraId="58D83DC4">
      <w:pPr>
        <w:jc w:val="center"/>
        <w:rPr>
          <w:rFonts w:hint="eastAsia" w:ascii="仿宋_GB2312" w:hAnsi="宋体" w:eastAsia="仿宋_GB2312"/>
          <w:b/>
          <w:bCs/>
          <w:sz w:val="72"/>
          <w:szCs w:val="72"/>
        </w:rPr>
      </w:pPr>
    </w:p>
    <w:p w14:paraId="3F3F51DD">
      <w:pPr>
        <w:jc w:val="center"/>
        <w:rPr>
          <w:rFonts w:hint="eastAsia" w:ascii="仿宋_GB2312" w:hAnsi="宋体" w:eastAsia="仿宋_GB2312"/>
          <w:b/>
          <w:bCs/>
          <w:sz w:val="72"/>
          <w:szCs w:val="72"/>
        </w:rPr>
      </w:pPr>
    </w:p>
    <w:p w14:paraId="50B386D1">
      <w:pPr>
        <w:jc w:val="center"/>
        <w:rPr>
          <w:rFonts w:hint="eastAsia" w:ascii="仿宋_GB2312" w:hAnsi="宋体" w:eastAsia="仿宋_GB2312"/>
          <w:b/>
          <w:bCs/>
          <w:sz w:val="72"/>
          <w:szCs w:val="72"/>
        </w:rPr>
      </w:pPr>
    </w:p>
    <w:p w14:paraId="4809447F">
      <w:pPr>
        <w:jc w:val="center"/>
        <w:rPr>
          <w:rFonts w:hint="eastAsia" w:ascii="仿宋_GB2312" w:hAnsi="宋体" w:eastAsia="仿宋_GB2312"/>
          <w:b/>
          <w:bCs/>
          <w:sz w:val="72"/>
          <w:szCs w:val="72"/>
        </w:rPr>
      </w:pPr>
    </w:p>
    <w:p w14:paraId="25EC639C">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DBEE6C9">
      <w:pPr>
        <w:jc w:val="left"/>
        <w:rPr>
          <w:rFonts w:hint="eastAsia" w:ascii="仿宋_GB2312" w:hAnsi="宋体" w:eastAsia="仿宋_GB2312"/>
          <w:b/>
          <w:bCs/>
          <w:sz w:val="44"/>
          <w:szCs w:val="44"/>
        </w:rPr>
      </w:pPr>
    </w:p>
    <w:p w14:paraId="69719662">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11F775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1D7DAAFA">
      <w:pPr>
        <w:snapToGrid w:val="0"/>
        <w:spacing w:before="50" w:after="50" w:line="400" w:lineRule="exact"/>
        <w:rPr>
          <w:rFonts w:ascii="仿宋_GB2312" w:eastAsia="仿宋_GB2312"/>
          <w:b/>
          <w:bCs/>
          <w:szCs w:val="21"/>
        </w:rPr>
      </w:pPr>
    </w:p>
    <w:p w14:paraId="0EBB314F">
      <w:pPr>
        <w:tabs>
          <w:tab w:val="left" w:pos="3870"/>
          <w:tab w:val="left" w:pos="4085"/>
        </w:tabs>
        <w:snapToGrid w:val="0"/>
        <w:jc w:val="center"/>
        <w:rPr>
          <w:rFonts w:ascii="仿宋_GB2312" w:eastAsia="仿宋_GB2312"/>
          <w:sz w:val="36"/>
          <w:szCs w:val="36"/>
        </w:rPr>
      </w:pPr>
    </w:p>
    <w:p w14:paraId="51EF5860">
      <w:pPr>
        <w:spacing w:line="276" w:lineRule="auto"/>
        <w:jc w:val="center"/>
        <w:rPr>
          <w:rFonts w:ascii="仿宋_GB2312" w:eastAsia="仿宋_GB2312"/>
          <w:sz w:val="44"/>
          <w:szCs w:val="44"/>
        </w:rPr>
      </w:pPr>
      <w:r>
        <w:rPr>
          <w:rFonts w:hint="eastAsia" w:ascii="仿宋_GB2312" w:eastAsia="仿宋_GB2312"/>
          <w:sz w:val="44"/>
          <w:szCs w:val="44"/>
        </w:rPr>
        <w:t>目    录</w:t>
      </w:r>
    </w:p>
    <w:p w14:paraId="62B7802A">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AA25B61">
      <w:pPr>
        <w:spacing w:line="360" w:lineRule="auto"/>
        <w:ind w:firstLine="1080" w:firstLineChars="450"/>
        <w:rPr>
          <w:rFonts w:ascii="仿宋_GB2312" w:eastAsia="仿宋_GB2312" w:cs="Courier New"/>
          <w:sz w:val="24"/>
        </w:rPr>
      </w:pPr>
    </w:p>
    <w:p w14:paraId="716204F7">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4270E82">
      <w:pPr>
        <w:spacing w:line="360" w:lineRule="auto"/>
        <w:ind w:firstLine="480" w:firstLineChars="200"/>
        <w:jc w:val="left"/>
        <w:rPr>
          <w:rFonts w:ascii="仿宋_GB2312" w:eastAsia="仿宋_GB2312" w:cs="Courier New"/>
          <w:sz w:val="24"/>
        </w:rPr>
      </w:pPr>
    </w:p>
    <w:p w14:paraId="2B4BA474">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44BF1F86">
      <w:pPr>
        <w:snapToGrid w:val="0"/>
        <w:spacing w:before="50" w:after="50"/>
        <w:jc w:val="left"/>
        <w:rPr>
          <w:rFonts w:ascii="仿宋_GB2312" w:eastAsia="仿宋_GB2312"/>
          <w:b/>
          <w:sz w:val="24"/>
        </w:rPr>
      </w:pPr>
      <w:r>
        <w:rPr>
          <w:rFonts w:hint="eastAsia" w:ascii="仿宋_GB2312" w:eastAsia="仿宋_GB2312"/>
          <w:b/>
          <w:sz w:val="24"/>
        </w:rPr>
        <w:t>1.价格部分</w:t>
      </w:r>
    </w:p>
    <w:p w14:paraId="3C06B3A8">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F9005E0">
      <w:pPr>
        <w:spacing w:line="276" w:lineRule="auto"/>
        <w:jc w:val="center"/>
        <w:rPr>
          <w:rFonts w:hint="eastAsia" w:ascii="宋体" w:hAnsi="宋体"/>
          <w:b/>
          <w:sz w:val="32"/>
          <w:szCs w:val="32"/>
        </w:rPr>
      </w:pPr>
      <w:r>
        <w:rPr>
          <w:rFonts w:hint="eastAsia" w:ascii="宋体" w:hAnsi="宋体"/>
          <w:b/>
          <w:sz w:val="32"/>
          <w:szCs w:val="32"/>
        </w:rPr>
        <w:t>报 价 表</w:t>
      </w:r>
    </w:p>
    <w:p w14:paraId="6FFD7D82">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20A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3AE5702D">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68A4FA0E">
            <w:pPr>
              <w:spacing w:line="276" w:lineRule="auto"/>
              <w:jc w:val="center"/>
              <w:rPr>
                <w:rFonts w:hint="eastAsia" w:ascii="仿宋_GB2312" w:hAnsi="宋体" w:eastAsia="仿宋_GB2312"/>
                <w:sz w:val="24"/>
              </w:rPr>
            </w:pPr>
          </w:p>
        </w:tc>
      </w:tr>
      <w:tr w14:paraId="3621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60F0719E">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A03DE87">
            <w:pPr>
              <w:widowControl/>
              <w:spacing w:line="276" w:lineRule="auto"/>
              <w:jc w:val="left"/>
              <w:rPr>
                <w:rFonts w:hint="eastAsia" w:ascii="仿宋_GB2312" w:hAnsi="宋体" w:eastAsia="仿宋_GB2312" w:cs="宋体"/>
                <w:sz w:val="24"/>
              </w:rPr>
            </w:pPr>
          </w:p>
        </w:tc>
      </w:tr>
      <w:tr w14:paraId="349D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B5674AA">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2C6A9798">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FD95AED">
      <w:pPr>
        <w:spacing w:line="276" w:lineRule="auto"/>
        <w:rPr>
          <w:rFonts w:hint="eastAsia" w:ascii="仿宋_GB2312" w:hAnsi="宋体" w:eastAsia="仿宋_GB2312"/>
          <w:sz w:val="24"/>
        </w:rPr>
      </w:pPr>
    </w:p>
    <w:p w14:paraId="30315BD9">
      <w:pPr>
        <w:spacing w:line="276" w:lineRule="auto"/>
        <w:rPr>
          <w:rFonts w:hint="eastAsia" w:ascii="仿宋_GB2312" w:hAnsi="宋体" w:eastAsia="仿宋_GB2312"/>
          <w:sz w:val="24"/>
        </w:rPr>
      </w:pPr>
    </w:p>
    <w:p w14:paraId="009A705E">
      <w:pPr>
        <w:spacing w:line="276" w:lineRule="auto"/>
        <w:rPr>
          <w:rFonts w:hint="eastAsia" w:ascii="仿宋_GB2312" w:hAnsi="宋体" w:eastAsia="仿宋_GB2312"/>
          <w:sz w:val="24"/>
        </w:rPr>
      </w:pPr>
    </w:p>
    <w:p w14:paraId="41617E6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04B405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608A6E50">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0A5E0829">
      <w:pPr>
        <w:snapToGrid w:val="0"/>
        <w:spacing w:before="50" w:after="50" w:line="400" w:lineRule="exact"/>
        <w:ind w:firstLine="723" w:firstLineChars="200"/>
        <w:jc w:val="left"/>
        <w:rPr>
          <w:rFonts w:ascii="仿宋_GB2312" w:eastAsia="仿宋_GB2312"/>
          <w:b/>
          <w:bCs/>
          <w:sz w:val="36"/>
          <w:szCs w:val="36"/>
        </w:rPr>
      </w:pPr>
    </w:p>
    <w:p w14:paraId="51AE395F">
      <w:pPr>
        <w:snapToGrid w:val="0"/>
        <w:spacing w:before="50" w:after="50" w:line="400" w:lineRule="exact"/>
        <w:ind w:right="-817" w:rightChars="-389"/>
        <w:rPr>
          <w:rFonts w:ascii="仿宋_GB2312" w:eastAsia="仿宋_GB2312"/>
          <w:b/>
          <w:sz w:val="24"/>
        </w:rPr>
      </w:pPr>
    </w:p>
    <w:p w14:paraId="1BC449EE">
      <w:pPr>
        <w:snapToGrid w:val="0"/>
        <w:spacing w:before="50" w:after="50" w:line="400" w:lineRule="exact"/>
        <w:ind w:right="-817" w:rightChars="-389"/>
        <w:rPr>
          <w:rFonts w:ascii="仿宋_GB2312" w:eastAsia="仿宋_GB2312"/>
          <w:b/>
          <w:sz w:val="24"/>
        </w:rPr>
      </w:pPr>
    </w:p>
    <w:p w14:paraId="0A9DEA51">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D7DE7A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CB81F76">
      <w:pPr>
        <w:snapToGrid w:val="0"/>
        <w:spacing w:before="50" w:after="50" w:line="400" w:lineRule="exact"/>
        <w:ind w:left="-2" w:leftChars="-1" w:right="-817" w:rightChars="-389" w:firstLine="480" w:firstLineChars="200"/>
        <w:jc w:val="right"/>
        <w:rPr>
          <w:rFonts w:ascii="仿宋_GB2312" w:eastAsia="仿宋_GB2312"/>
          <w:sz w:val="24"/>
        </w:rPr>
      </w:pPr>
    </w:p>
    <w:p w14:paraId="1D3DFAD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3B006F08">
      <w:pPr>
        <w:snapToGrid w:val="0"/>
        <w:spacing w:before="50" w:after="50" w:line="400" w:lineRule="exact"/>
        <w:ind w:right="-817" w:rightChars="-389" w:firstLine="480" w:firstLineChars="200"/>
        <w:rPr>
          <w:rFonts w:ascii="仿宋_GB2312" w:eastAsia="仿宋_GB2312"/>
          <w:sz w:val="24"/>
        </w:rPr>
      </w:pPr>
    </w:p>
    <w:p w14:paraId="71518067">
      <w:pPr>
        <w:snapToGrid w:val="0"/>
        <w:spacing w:before="156" w:beforeLines="50" w:after="50" w:line="320" w:lineRule="exact"/>
        <w:rPr>
          <w:rFonts w:ascii="仿宋_GB2312" w:eastAsia="仿宋_GB2312"/>
          <w:sz w:val="24"/>
        </w:rPr>
      </w:pPr>
    </w:p>
    <w:p w14:paraId="2EB59043">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6D266883">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59E6E906">
      <w:pPr>
        <w:jc w:val="center"/>
      </w:pPr>
      <w:r>
        <w:rPr>
          <w:rFonts w:hint="eastAsia" w:ascii="仿宋_GB2312" w:eastAsia="仿宋_GB2312"/>
          <w:b/>
          <w:sz w:val="32"/>
          <w:szCs w:val="32"/>
        </w:rPr>
        <w:t>报价明细表</w:t>
      </w:r>
    </w:p>
    <w:p w14:paraId="018F9C10">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项目名称：                   </w:t>
      </w:r>
    </w:p>
    <w:p w14:paraId="05F95D80">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14:paraId="70484466">
      <w:pPr>
        <w:snapToGrid w:val="0"/>
        <w:spacing w:before="50" w:after="156" w:afterLines="50" w:line="400" w:lineRule="exact"/>
        <w:jc w:val="left"/>
        <w:rPr>
          <w:rFonts w:ascii="仿宋_GB2312" w:eastAsia="仿宋_GB2312"/>
          <w:b/>
          <w:sz w:val="24"/>
        </w:rPr>
      </w:pPr>
    </w:p>
    <w:p w14:paraId="26E4DDB6">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720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E35E39">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652D81B">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72A83991">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1C8B702B">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F79BAE7">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15DC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9006D23">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C1FB955">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BF45AA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E6F84C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263564A">
            <w:pPr>
              <w:snapToGrid w:val="0"/>
              <w:spacing w:before="50" w:after="50" w:line="400" w:lineRule="exact"/>
              <w:rPr>
                <w:rFonts w:ascii="仿宋_GB2312" w:eastAsia="仿宋_GB2312"/>
                <w:sz w:val="24"/>
              </w:rPr>
            </w:pPr>
          </w:p>
        </w:tc>
      </w:tr>
      <w:tr w14:paraId="11C81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F2AF25">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106627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6746177">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82A97C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EBDBCEE">
            <w:pPr>
              <w:snapToGrid w:val="0"/>
              <w:spacing w:before="50" w:after="50" w:line="400" w:lineRule="exact"/>
              <w:rPr>
                <w:rFonts w:ascii="仿宋_GB2312" w:eastAsia="仿宋_GB2312"/>
                <w:sz w:val="24"/>
              </w:rPr>
            </w:pPr>
          </w:p>
        </w:tc>
      </w:tr>
      <w:tr w14:paraId="59017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B834C63">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8482A2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D9729A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4623FF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F4D8F98">
            <w:pPr>
              <w:snapToGrid w:val="0"/>
              <w:spacing w:before="50" w:after="50" w:line="400" w:lineRule="exact"/>
              <w:rPr>
                <w:rFonts w:ascii="仿宋_GB2312" w:eastAsia="仿宋_GB2312"/>
                <w:sz w:val="24"/>
              </w:rPr>
            </w:pPr>
          </w:p>
        </w:tc>
      </w:tr>
      <w:tr w14:paraId="5A80A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9C3DBB6">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F9C9F20">
      <w:pPr>
        <w:snapToGrid w:val="0"/>
        <w:spacing w:before="50" w:after="50" w:line="400" w:lineRule="exact"/>
        <w:ind w:firstLine="420" w:firstLineChars="200"/>
        <w:jc w:val="left"/>
        <w:rPr>
          <w:rFonts w:hint="eastAsia" w:ascii="仿宋_GB2312" w:eastAsia="仿宋_GB2312"/>
          <w:szCs w:val="21"/>
        </w:rPr>
      </w:pPr>
    </w:p>
    <w:p w14:paraId="69012ECA">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417E0EA8">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49A1DBF2">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3B2DD589">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6CD81C43">
      <w:pPr>
        <w:snapToGrid w:val="0"/>
        <w:spacing w:before="50" w:line="400" w:lineRule="exact"/>
        <w:ind w:firstLine="422" w:firstLineChars="200"/>
        <w:jc w:val="left"/>
        <w:rPr>
          <w:rFonts w:ascii="仿宋_GB2312" w:eastAsia="仿宋_GB2312"/>
          <w:b/>
          <w:bCs/>
          <w:szCs w:val="21"/>
        </w:rPr>
      </w:pPr>
    </w:p>
    <w:p w14:paraId="243F99E8">
      <w:pPr>
        <w:snapToGrid w:val="0"/>
        <w:spacing w:before="50" w:after="50" w:line="400" w:lineRule="exact"/>
        <w:jc w:val="left"/>
        <w:rPr>
          <w:rFonts w:ascii="仿宋_GB2312" w:eastAsia="仿宋_GB2312"/>
          <w:szCs w:val="21"/>
        </w:rPr>
      </w:pPr>
    </w:p>
    <w:p w14:paraId="54C24D48">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3BFFC1F">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73501876">
      <w:pPr>
        <w:snapToGrid w:val="0"/>
        <w:spacing w:before="50" w:after="50" w:line="400" w:lineRule="exact"/>
        <w:ind w:left="-2" w:leftChars="-1" w:right="-817" w:rightChars="-389" w:firstLine="420" w:firstLineChars="200"/>
        <w:jc w:val="right"/>
        <w:rPr>
          <w:rFonts w:ascii="仿宋_GB2312" w:eastAsia="仿宋_GB2312"/>
          <w:szCs w:val="21"/>
        </w:rPr>
      </w:pPr>
    </w:p>
    <w:p w14:paraId="3092556F">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0FD90FBA">
      <w:pPr>
        <w:widowControl/>
        <w:spacing w:before="100" w:beforeAutospacing="1" w:after="100" w:afterAutospacing="1" w:line="360" w:lineRule="auto"/>
        <w:jc w:val="left"/>
        <w:textAlignment w:val="top"/>
        <w:rPr>
          <w:rFonts w:hint="eastAsia" w:ascii="仿宋_GB2312" w:hAnsi="宋体" w:eastAsia="仿宋_GB2312"/>
          <w:sz w:val="24"/>
        </w:rPr>
      </w:pPr>
    </w:p>
    <w:p w14:paraId="140CE08E">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F024A74">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C09DF65">
      <w:pPr>
        <w:jc w:val="center"/>
        <w:rPr>
          <w:rFonts w:hint="eastAsia" w:ascii="仿宋_GB2312" w:hAnsi="宋体" w:eastAsia="仿宋_GB2312"/>
          <w:b/>
          <w:bCs/>
          <w:color w:val="000000"/>
          <w:sz w:val="72"/>
          <w:szCs w:val="72"/>
        </w:rPr>
      </w:pPr>
    </w:p>
    <w:p w14:paraId="142EE48E">
      <w:pPr>
        <w:jc w:val="center"/>
        <w:rPr>
          <w:rFonts w:hint="eastAsia" w:ascii="仿宋_GB2312" w:hAnsi="宋体" w:eastAsia="仿宋_GB2312"/>
          <w:b/>
          <w:bCs/>
          <w:color w:val="000000"/>
          <w:sz w:val="72"/>
          <w:szCs w:val="72"/>
        </w:rPr>
      </w:pPr>
    </w:p>
    <w:p w14:paraId="10F56378">
      <w:pPr>
        <w:jc w:val="center"/>
        <w:rPr>
          <w:rFonts w:hint="eastAsia" w:ascii="仿宋_GB2312" w:hAnsi="宋体" w:eastAsia="仿宋_GB2312"/>
          <w:b/>
          <w:bCs/>
          <w:color w:val="000000"/>
          <w:sz w:val="72"/>
          <w:szCs w:val="72"/>
        </w:rPr>
      </w:pPr>
    </w:p>
    <w:p w14:paraId="17D62741">
      <w:pPr>
        <w:jc w:val="center"/>
        <w:rPr>
          <w:rFonts w:hint="eastAsia" w:ascii="仿宋_GB2312" w:hAnsi="宋体" w:eastAsia="仿宋_GB2312"/>
          <w:b/>
          <w:bCs/>
          <w:color w:val="000000"/>
          <w:sz w:val="72"/>
          <w:szCs w:val="72"/>
        </w:rPr>
      </w:pPr>
    </w:p>
    <w:p w14:paraId="51F81BB3">
      <w:pPr>
        <w:jc w:val="center"/>
        <w:rPr>
          <w:rFonts w:hint="eastAsia" w:ascii="仿宋_GB2312" w:hAnsi="宋体" w:eastAsia="仿宋_GB2312"/>
          <w:b/>
          <w:bCs/>
          <w:color w:val="000000"/>
          <w:sz w:val="72"/>
          <w:szCs w:val="72"/>
        </w:rPr>
      </w:pPr>
    </w:p>
    <w:p w14:paraId="63053604">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0C35D1B6">
      <w:pPr>
        <w:snapToGrid w:val="0"/>
        <w:spacing w:before="156" w:beforeLines="50" w:after="50" w:line="360" w:lineRule="exact"/>
        <w:jc w:val="center"/>
        <w:rPr>
          <w:rFonts w:hint="eastAsia" w:ascii="仿宋_GB2312" w:hAnsi="宋体" w:eastAsia="仿宋_GB2312"/>
          <w:b/>
          <w:bCs/>
          <w:color w:val="000000"/>
          <w:sz w:val="44"/>
          <w:szCs w:val="44"/>
        </w:rPr>
      </w:pPr>
    </w:p>
    <w:p w14:paraId="242E7B2D">
      <w:pPr>
        <w:snapToGrid w:val="0"/>
        <w:spacing w:before="156" w:beforeLines="50" w:after="50" w:line="360" w:lineRule="exact"/>
        <w:jc w:val="center"/>
        <w:rPr>
          <w:rFonts w:hint="eastAsia" w:ascii="仿宋_GB2312" w:hAnsi="宋体" w:eastAsia="仿宋_GB2312"/>
          <w:b/>
          <w:bCs/>
          <w:color w:val="000000"/>
          <w:sz w:val="44"/>
          <w:szCs w:val="44"/>
        </w:rPr>
      </w:pPr>
    </w:p>
    <w:p w14:paraId="5AEC8242">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9AB401F">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5AC9408C">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B0E1BC6">
      <w:pPr>
        <w:pStyle w:val="43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180160D5">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E47B32A">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346732F">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7EA6930">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6F8CD31F">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w:t>
      </w:r>
      <w:r>
        <w:rPr>
          <w:rFonts w:hint="eastAsia" w:ascii="仿宋_GB2312" w:eastAsia="仿宋_GB2312"/>
          <w:color w:val="000000"/>
          <w:lang w:val="en-US" w:eastAsia="zh-CN"/>
        </w:rPr>
        <w:t>理解分析</w:t>
      </w:r>
      <w:r>
        <w:rPr>
          <w:rFonts w:hint="eastAsia" w:ascii="仿宋_GB2312" w:eastAsia="仿宋_GB2312"/>
          <w:color w:val="000000"/>
        </w:rPr>
        <w:t>和管理机制（如有）……………………………………</w:t>
      </w:r>
    </w:p>
    <w:p w14:paraId="2A094BB0">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（7）物业服务方案（如有）……………………………………………………………</w:t>
      </w:r>
    </w:p>
    <w:p w14:paraId="1F327450">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（8）人员管理及稳定性方案（如有）…………………………………………………</w:t>
      </w:r>
    </w:p>
    <w:p w14:paraId="72288FA6">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14:paraId="0DC71D54">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）供应商同类项目经验一览表（如有）……………………………………………</w:t>
      </w:r>
    </w:p>
    <w:p w14:paraId="4C1B5E4C">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）供应商具备有效的质量管理体系认证证书（如有）……………………………</w:t>
      </w:r>
    </w:p>
    <w:p w14:paraId="13C1FDE2">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）供应商具备有效的职业健康安全管理体系认证证书（如有）…………………</w:t>
      </w:r>
    </w:p>
    <w:p w14:paraId="32033527">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）供应商具备有效的环境管理体系认证证书（如有）……………………………</w:t>
      </w:r>
    </w:p>
    <w:p w14:paraId="545BA493">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w:t>
      </w:r>
    </w:p>
    <w:p w14:paraId="70D04E8B">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p w14:paraId="6F55DC7D">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3554359">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3A62A41F">
      <w:pPr>
        <w:snapToGrid w:val="0"/>
        <w:spacing w:before="50" w:after="50"/>
        <w:jc w:val="center"/>
        <w:rPr>
          <w:rFonts w:hint="eastAsia" w:ascii="宋体" w:hAnsi="宋体"/>
          <w:b/>
          <w:sz w:val="32"/>
          <w:szCs w:val="32"/>
        </w:rPr>
      </w:pPr>
      <w:r>
        <w:rPr>
          <w:rFonts w:hint="eastAsia" w:ascii="宋体" w:hAnsi="宋体"/>
          <w:b/>
          <w:sz w:val="32"/>
          <w:szCs w:val="32"/>
        </w:rPr>
        <w:t>磋商书</w:t>
      </w:r>
    </w:p>
    <w:p w14:paraId="25DB9C78">
      <w:pPr>
        <w:snapToGrid w:val="0"/>
        <w:spacing w:before="50" w:after="50"/>
        <w:ind w:firstLine="148" w:firstLineChars="46"/>
        <w:jc w:val="left"/>
        <w:rPr>
          <w:rFonts w:ascii="仿宋_GB2312" w:eastAsia="仿宋_GB2312"/>
          <w:b/>
          <w:sz w:val="32"/>
          <w:szCs w:val="32"/>
          <w:u w:val="single"/>
        </w:rPr>
      </w:pPr>
    </w:p>
    <w:p w14:paraId="65214D11">
      <w:pPr>
        <w:jc w:val="left"/>
        <w:rPr>
          <w:rFonts w:ascii="仿宋_GB2312" w:eastAsia="仿宋_GB2312"/>
          <w:u w:val="single"/>
        </w:rPr>
      </w:pPr>
      <w:r>
        <w:rPr>
          <w:rFonts w:hint="eastAsia" w:ascii="仿宋_GB2312" w:eastAsia="仿宋_GB2312"/>
          <w:u w:val="single"/>
        </w:rPr>
        <w:t xml:space="preserve">  柳州地区民族高级中学、柳州市政府集中采购中心：</w:t>
      </w:r>
    </w:p>
    <w:p w14:paraId="4546021F">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469C1D52">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5A65838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68CFB837">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EE2050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0F65DD8">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58E98F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0D1E9F5A">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6D92B128">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D5A6DD2">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14BAC78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500DF19E">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2144AA4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4206076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3EDC6081">
      <w:pPr>
        <w:snapToGrid w:val="0"/>
        <w:spacing w:line="400" w:lineRule="exact"/>
        <w:ind w:firstLine="420" w:firstLineChars="200"/>
        <w:rPr>
          <w:rFonts w:hint="eastAsia" w:ascii="仿宋_GB2312" w:hAnsi="宋体" w:eastAsia="仿宋_GB2312"/>
          <w:szCs w:val="21"/>
        </w:rPr>
      </w:pPr>
    </w:p>
    <w:p w14:paraId="0C4E40AF">
      <w:pPr>
        <w:snapToGrid w:val="0"/>
        <w:spacing w:line="400" w:lineRule="exact"/>
        <w:ind w:firstLine="420" w:firstLineChars="200"/>
        <w:jc w:val="center"/>
        <w:rPr>
          <w:rFonts w:hint="eastAsia" w:ascii="仿宋_GB2312" w:hAnsi="宋体" w:eastAsia="仿宋_GB2312"/>
          <w:szCs w:val="21"/>
        </w:rPr>
      </w:pPr>
    </w:p>
    <w:p w14:paraId="4EEB940B">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2803046F">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4E428507">
      <w:pPr>
        <w:snapToGrid w:val="0"/>
        <w:spacing w:line="400" w:lineRule="exact"/>
        <w:ind w:firstLine="480" w:firstLineChars="200"/>
        <w:rPr>
          <w:rFonts w:hint="eastAsia" w:ascii="仿宋_GB2312" w:hAnsi="宋体" w:eastAsia="仿宋_GB2312"/>
          <w:sz w:val="24"/>
        </w:rPr>
      </w:pPr>
    </w:p>
    <w:p w14:paraId="549C304E">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4BE9FE7">
      <w:pPr>
        <w:snapToGrid w:val="0"/>
        <w:spacing w:before="50" w:after="50"/>
        <w:jc w:val="left"/>
        <w:rPr>
          <w:rFonts w:hint="eastAsia" w:ascii="仿宋_GB2312" w:hAnsi="宋体" w:eastAsia="仿宋_GB2312"/>
          <w:sz w:val="24"/>
        </w:rPr>
      </w:pPr>
    </w:p>
    <w:p w14:paraId="314511AE">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39921F4">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CF0A841">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268CD99F">
      <w:pPr>
        <w:spacing w:line="276" w:lineRule="auto"/>
        <w:jc w:val="left"/>
        <w:rPr>
          <w:rFonts w:ascii="仿宋_GB2312" w:eastAsia="仿宋_GB2312"/>
          <w:sz w:val="24"/>
          <w:u w:val="single"/>
        </w:rPr>
      </w:pPr>
    </w:p>
    <w:p w14:paraId="24F3DF1C">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3EFE0261">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2B8F8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24F2168">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28B5E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1152C160">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46476F7A">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14:paraId="7CBFF6E7">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F43CC61">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14:paraId="20D5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3EEC34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4355F23B">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E7E301E">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A7D5287">
            <w:pPr>
              <w:snapToGrid w:val="0"/>
              <w:spacing w:before="156" w:beforeLines="50"/>
              <w:jc w:val="left"/>
              <w:rPr>
                <w:rFonts w:hint="eastAsia" w:ascii="仿宋_GB2312" w:hAnsi="宋体" w:eastAsia="仿宋_GB2312"/>
                <w:sz w:val="24"/>
              </w:rPr>
            </w:pPr>
          </w:p>
        </w:tc>
      </w:tr>
      <w:tr w14:paraId="44968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E1E5DA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358C982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7A775D9">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86FDC11">
            <w:pPr>
              <w:snapToGrid w:val="0"/>
              <w:spacing w:before="156" w:beforeLines="50"/>
              <w:jc w:val="left"/>
              <w:rPr>
                <w:rFonts w:hint="eastAsia" w:ascii="仿宋_GB2312" w:hAnsi="宋体" w:eastAsia="仿宋_GB2312"/>
                <w:sz w:val="24"/>
              </w:rPr>
            </w:pPr>
          </w:p>
        </w:tc>
      </w:tr>
      <w:tr w14:paraId="07314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5BA75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32039FB9">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4E60FD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7F78FFC">
            <w:pPr>
              <w:snapToGrid w:val="0"/>
              <w:spacing w:before="156" w:beforeLines="50"/>
              <w:jc w:val="left"/>
              <w:rPr>
                <w:rFonts w:hint="eastAsia" w:ascii="仿宋_GB2312" w:hAnsi="宋体" w:eastAsia="仿宋_GB2312"/>
                <w:sz w:val="24"/>
              </w:rPr>
            </w:pPr>
          </w:p>
        </w:tc>
      </w:tr>
      <w:tr w14:paraId="76C9A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3CB4BE4">
            <w:pPr>
              <w:snapToGrid w:val="0"/>
              <w:spacing w:before="156" w:beforeLines="50"/>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ascii="仿宋_GB2312" w:hAnsi="宋体" w:eastAsia="仿宋_GB2312"/>
                <w:b/>
                <w:bCs/>
                <w:sz w:val="24"/>
                <w:lang w:eastAsia="zh-CN"/>
              </w:rPr>
              <w:t>一</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0"/>
                <w:rFonts w:hint="eastAsia" w:ascii="仿宋_GB2312" w:hAnsi="仿宋_GB2312" w:eastAsia="仿宋_GB2312" w:cs="仿宋_GB2312"/>
                <w:b/>
                <w:bCs/>
                <w:sz w:val="24"/>
                <w:szCs w:val="24"/>
                <w:highlight w:val="none"/>
                <w:lang w:eastAsia="zh-CN"/>
              </w:rPr>
              <w:t>柳州地区民族高级中学</w:t>
            </w:r>
            <w:r>
              <w:rPr>
                <w:rStyle w:val="340"/>
                <w:rFonts w:ascii="仿宋_GB2312" w:hAnsi="仿宋_GB2312" w:eastAsia="仿宋_GB2312" w:cs="仿宋_GB2312"/>
                <w:b/>
                <w:bCs/>
                <w:sz w:val="24"/>
                <w:szCs w:val="24"/>
                <w:highlight w:val="none"/>
              </w:rPr>
              <w:t>物业服务考核办法</w:t>
            </w:r>
            <w:r>
              <w:rPr>
                <w:rFonts w:hint="eastAsia" w:ascii="仿宋_GB2312" w:hAnsi="宋体" w:eastAsia="仿宋_GB2312"/>
                <w:b/>
                <w:bCs/>
                <w:sz w:val="24"/>
                <w:lang w:eastAsia="zh-CN"/>
              </w:rPr>
              <w:t>》</w:t>
            </w:r>
          </w:p>
        </w:tc>
      </w:tr>
      <w:tr w14:paraId="31794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40578BB">
            <w:pPr>
              <w:snapToGrid w:val="0"/>
              <w:spacing w:before="156" w:beforeLines="50"/>
              <w:jc w:val="center"/>
              <w:rPr>
                <w:rFonts w:hint="eastAsia" w:ascii="仿宋_GB2312" w:hAnsi="宋体" w:eastAsia="仿宋_GB2312"/>
                <w:sz w:val="24"/>
              </w:rPr>
            </w:pPr>
            <w:r>
              <w:rPr>
                <w:rFonts w:hint="eastAsia" w:ascii="仿宋_GB2312" w:eastAsia="仿宋_GB2312"/>
                <w:color w:val="000000"/>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ED4C26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767C332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3AB23C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4E677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17D34F4">
            <w:pPr>
              <w:snapToGrid w:val="0"/>
              <w:spacing w:before="156" w:beforeLines="5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0BDBAB3F">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4481904">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80AC399">
            <w:pPr>
              <w:snapToGrid w:val="0"/>
              <w:spacing w:before="156" w:beforeLines="50"/>
              <w:jc w:val="center"/>
              <w:rPr>
                <w:rFonts w:hint="eastAsia" w:ascii="仿宋_GB2312" w:hAnsi="宋体" w:eastAsia="仿宋_GB2312"/>
                <w:sz w:val="24"/>
              </w:rPr>
            </w:pPr>
          </w:p>
        </w:tc>
      </w:tr>
      <w:tr w14:paraId="47593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DB443E2">
            <w:pPr>
              <w:snapToGrid w:val="0"/>
              <w:spacing w:before="156" w:beforeLines="50"/>
              <w:jc w:val="center"/>
              <w:rPr>
                <w:rFonts w:hint="eastAsia" w:ascii="仿宋_GB2312" w:eastAsia="仿宋_GB2312"/>
                <w:color w:val="000000"/>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3FAFB176">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15839A5">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DD9DC82">
            <w:pPr>
              <w:snapToGrid w:val="0"/>
              <w:spacing w:before="156" w:beforeLines="50"/>
              <w:jc w:val="center"/>
              <w:rPr>
                <w:rFonts w:hint="eastAsia" w:ascii="仿宋_GB2312" w:hAnsi="宋体" w:eastAsia="仿宋_GB2312"/>
                <w:sz w:val="24"/>
              </w:rPr>
            </w:pPr>
          </w:p>
        </w:tc>
      </w:tr>
      <w:tr w14:paraId="6222C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15D238DD">
            <w:pPr>
              <w:snapToGrid w:val="0"/>
              <w:spacing w:before="156" w:beforeLines="50"/>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ascii="仿宋_GB2312" w:hAnsi="宋体" w:eastAsia="仿宋_GB2312"/>
                <w:b/>
                <w:bCs/>
                <w:sz w:val="24"/>
                <w:lang w:eastAsia="zh-CN"/>
              </w:rPr>
              <w:t>二</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8"/>
                <w:rFonts w:hint="eastAsia" w:ascii="仿宋_GB2312" w:hAnsi="仿宋_GB2312" w:eastAsia="仿宋_GB2312" w:cs="仿宋_GB2312"/>
                <w:b/>
                <w:bCs/>
                <w:color w:val="auto"/>
                <w:sz w:val="24"/>
                <w:szCs w:val="24"/>
                <w:highlight w:val="none"/>
                <w:lang w:eastAsia="zh-CN"/>
              </w:rPr>
              <w:t>柳州地区民族高级中学宿舍管理制度</w:t>
            </w:r>
            <w:r>
              <w:rPr>
                <w:rFonts w:hint="eastAsia" w:ascii="仿宋_GB2312" w:hAnsi="宋体" w:eastAsia="仿宋_GB2312"/>
                <w:b/>
                <w:bCs/>
                <w:sz w:val="24"/>
                <w:lang w:eastAsia="zh-CN"/>
              </w:rPr>
              <w:t>》</w:t>
            </w:r>
          </w:p>
        </w:tc>
      </w:tr>
      <w:tr w14:paraId="72610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E87FCDE">
            <w:pPr>
              <w:snapToGrid w:val="0"/>
              <w:spacing w:before="156" w:beforeLines="50"/>
              <w:jc w:val="center"/>
              <w:rPr>
                <w:rFonts w:hint="eastAsia" w:ascii="仿宋_GB2312" w:hAnsi="宋体" w:eastAsia="仿宋_GB2312"/>
                <w:sz w:val="24"/>
              </w:rPr>
            </w:pPr>
            <w:r>
              <w:rPr>
                <w:rFonts w:hint="eastAsia" w:ascii="仿宋_GB2312" w:eastAsia="仿宋_GB2312"/>
                <w:color w:val="000000"/>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6FC3C6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4212A1F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754B2C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F7B5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FFCE969">
            <w:pPr>
              <w:snapToGrid w:val="0"/>
              <w:spacing w:before="156" w:beforeLines="5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2489EA3F">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2704D4D">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A0CDA53">
            <w:pPr>
              <w:snapToGrid w:val="0"/>
              <w:spacing w:before="156" w:beforeLines="50"/>
              <w:jc w:val="center"/>
              <w:rPr>
                <w:rFonts w:hint="eastAsia" w:ascii="仿宋_GB2312" w:hAnsi="宋体" w:eastAsia="仿宋_GB2312"/>
                <w:sz w:val="24"/>
              </w:rPr>
            </w:pPr>
          </w:p>
        </w:tc>
      </w:tr>
      <w:tr w14:paraId="0A7A2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3E2D5C9">
            <w:pPr>
              <w:snapToGrid w:val="0"/>
              <w:spacing w:before="156" w:beforeLines="50"/>
              <w:jc w:val="center"/>
              <w:rPr>
                <w:rFonts w:hint="eastAsia" w:ascii="仿宋_GB2312" w:eastAsia="仿宋_GB2312"/>
                <w:color w:val="000000"/>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2F4EAE14">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262571A">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341299">
            <w:pPr>
              <w:snapToGrid w:val="0"/>
              <w:spacing w:before="156" w:beforeLines="50"/>
              <w:jc w:val="center"/>
              <w:rPr>
                <w:rFonts w:hint="eastAsia" w:ascii="仿宋_GB2312" w:hAnsi="宋体" w:eastAsia="仿宋_GB2312"/>
                <w:sz w:val="24"/>
              </w:rPr>
            </w:pPr>
          </w:p>
        </w:tc>
      </w:tr>
    </w:tbl>
    <w:p w14:paraId="7FE212A5">
      <w:pPr>
        <w:spacing w:after="120" w:line="300" w:lineRule="auto"/>
        <w:ind w:right="382" w:rightChars="182" w:firstLine="482" w:firstLineChars="200"/>
        <w:rPr>
          <w:rFonts w:hint="eastAsia" w:ascii="仿宋_GB2312" w:hAnsi="宋体" w:eastAsia="仿宋_GB2312"/>
          <w:b/>
          <w:sz w:val="24"/>
        </w:rPr>
      </w:pPr>
    </w:p>
    <w:p w14:paraId="6CF5759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b/>
          <w:bCs/>
          <w:sz w:val="24"/>
          <w:lang w:eastAsia="zh-CN"/>
        </w:rPr>
        <w:t>一</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0"/>
          <w:rFonts w:hint="eastAsia" w:ascii="仿宋_GB2312" w:hAnsi="仿宋_GB2312" w:eastAsia="仿宋_GB2312" w:cs="仿宋_GB2312"/>
          <w:b/>
          <w:bCs/>
          <w:sz w:val="24"/>
          <w:szCs w:val="24"/>
          <w:highlight w:val="none"/>
          <w:lang w:eastAsia="zh-CN"/>
        </w:rPr>
        <w:t>柳州地区民族高级中学</w:t>
      </w:r>
      <w:r>
        <w:rPr>
          <w:rStyle w:val="340"/>
          <w:rFonts w:ascii="仿宋_GB2312" w:hAnsi="仿宋_GB2312" w:eastAsia="仿宋_GB2312" w:cs="仿宋_GB2312"/>
          <w:b/>
          <w:bCs/>
          <w:sz w:val="24"/>
          <w:szCs w:val="24"/>
          <w:highlight w:val="none"/>
        </w:rPr>
        <w:t>物业服务考核办法</w:t>
      </w:r>
      <w:r>
        <w:rPr>
          <w:rFonts w:hint="eastAsia" w:ascii="仿宋_GB2312" w:hAnsi="宋体" w:eastAsia="仿宋_GB2312"/>
          <w:b/>
          <w:bCs/>
          <w:sz w:val="24"/>
          <w:lang w:eastAsia="zh-CN"/>
        </w:rPr>
        <w:t>》、</w:t>
      </w:r>
      <w:r>
        <w:rPr>
          <w:rFonts w:hint="eastAsia" w:ascii="仿宋_GB2312" w:hAnsi="宋体" w:eastAsia="仿宋_GB2312"/>
          <w:b/>
          <w:bCs/>
          <w:sz w:val="24"/>
        </w:rPr>
        <w:t>附件</w:t>
      </w:r>
      <w:r>
        <w:rPr>
          <w:rFonts w:hint="eastAsia" w:ascii="仿宋_GB2312" w:hAnsi="宋体" w:eastAsia="仿宋_GB2312"/>
          <w:b/>
          <w:bCs/>
          <w:sz w:val="24"/>
          <w:lang w:eastAsia="zh-CN"/>
        </w:rPr>
        <w:t>二</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8"/>
          <w:rFonts w:hint="eastAsia" w:ascii="仿宋_GB2312" w:hAnsi="仿宋_GB2312" w:eastAsia="仿宋_GB2312" w:cs="仿宋_GB2312"/>
          <w:b/>
          <w:bCs/>
          <w:color w:val="auto"/>
          <w:sz w:val="24"/>
          <w:szCs w:val="24"/>
          <w:highlight w:val="none"/>
          <w:lang w:eastAsia="zh-CN"/>
        </w:rPr>
        <w:t>柳州地区民族高级中学宿舍管理制度</w:t>
      </w:r>
      <w:r>
        <w:rPr>
          <w:rFonts w:hint="eastAsia" w:ascii="仿宋_GB2312" w:hAnsi="宋体" w:eastAsia="仿宋_GB2312"/>
          <w:b/>
          <w:bCs/>
          <w:sz w:val="24"/>
          <w:lang w:eastAsia="zh-CN"/>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59971E0C">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56497956">
      <w:pPr>
        <w:spacing w:after="120" w:line="300" w:lineRule="auto"/>
        <w:ind w:right="382" w:rightChars="182" w:firstLine="482" w:firstLineChars="200"/>
        <w:rPr>
          <w:rFonts w:hint="eastAsia" w:ascii="仿宋_GB2312" w:hAnsi="宋体" w:eastAsia="仿宋_GB2312"/>
          <w:b/>
          <w:sz w:val="24"/>
        </w:rPr>
      </w:pPr>
    </w:p>
    <w:p w14:paraId="5351F0C2">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szCs w:val="21"/>
          <w:u w:val="single"/>
          <w:lang w:val="en-US" w:eastAsia="zh-CN"/>
        </w:rPr>
        <w:t xml:space="preserve">              </w:t>
      </w:r>
      <w:r>
        <w:rPr>
          <w:rFonts w:hint="eastAsia" w:ascii="仿宋_GB2312" w:hAnsi="Courier New" w:eastAsia="仿宋_GB2312" w:cs="Courier New"/>
          <w:sz w:val="24"/>
          <w:szCs w:val="21"/>
          <w:u w:val="single"/>
        </w:rPr>
        <w:t xml:space="preserve">   </w:t>
      </w:r>
    </w:p>
    <w:p w14:paraId="4F4EDD43">
      <w:pPr>
        <w:ind w:firstLine="2160" w:firstLineChars="900"/>
        <w:rPr>
          <w:rFonts w:ascii="仿宋_GB2312" w:hAnsi="Courier New" w:eastAsia="仿宋_GB2312" w:cs="Courier New"/>
          <w:sz w:val="24"/>
        </w:rPr>
      </w:pPr>
    </w:p>
    <w:p w14:paraId="007184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642006F7">
      <w:pPr>
        <w:rPr>
          <w:rFonts w:ascii="仿宋_GB2312" w:hAnsi="Courier New" w:eastAsia="仿宋_GB2312" w:cs="Courier New"/>
          <w:sz w:val="24"/>
        </w:rPr>
      </w:pPr>
    </w:p>
    <w:p w14:paraId="32FC6C5A">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2DB065E8">
      <w:pPr>
        <w:jc w:val="right"/>
        <w:rPr>
          <w:rFonts w:hint="eastAsia" w:ascii="仿宋_GB2312" w:hAnsi="宋体" w:eastAsia="仿宋_GB2312"/>
          <w:sz w:val="24"/>
        </w:rPr>
      </w:pPr>
    </w:p>
    <w:p w14:paraId="322AEDD7">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B49253">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B30E458">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7419B5B0">
      <w:pPr>
        <w:pStyle w:val="26"/>
        <w:spacing w:line="276" w:lineRule="auto"/>
        <w:jc w:val="center"/>
        <w:rPr>
          <w:rFonts w:hint="eastAsia" w:hAnsi="宋体"/>
          <w:b/>
          <w:sz w:val="32"/>
          <w:szCs w:val="32"/>
        </w:rPr>
      </w:pPr>
      <w:r>
        <w:rPr>
          <w:rFonts w:hint="eastAsia" w:hAnsi="宋体"/>
          <w:b/>
          <w:sz w:val="32"/>
          <w:szCs w:val="32"/>
        </w:rPr>
        <w:t>商务响应表</w:t>
      </w:r>
    </w:p>
    <w:p w14:paraId="237DD6A3">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07978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4EF5B8E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6189BE5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67B158A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DDD028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0074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2D59D4B9">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25AA8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29B2E30">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38BB488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8E21F4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27EC89E">
            <w:pPr>
              <w:snapToGrid w:val="0"/>
              <w:spacing w:before="156" w:beforeLines="50"/>
              <w:jc w:val="center"/>
              <w:rPr>
                <w:rFonts w:hint="eastAsia" w:ascii="仿宋_GB2312" w:hAnsi="宋体" w:eastAsia="仿宋_GB2312"/>
                <w:sz w:val="24"/>
              </w:rPr>
            </w:pPr>
          </w:p>
        </w:tc>
      </w:tr>
      <w:tr w14:paraId="375E6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6CCBFD">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E8AC83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7B79DC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4A7B197">
            <w:pPr>
              <w:snapToGrid w:val="0"/>
              <w:spacing w:before="156" w:beforeLines="50"/>
              <w:jc w:val="center"/>
              <w:rPr>
                <w:rFonts w:hint="eastAsia" w:ascii="仿宋_GB2312" w:hAnsi="宋体" w:eastAsia="仿宋_GB2312"/>
                <w:sz w:val="24"/>
              </w:rPr>
            </w:pPr>
          </w:p>
        </w:tc>
      </w:tr>
      <w:tr w14:paraId="6F36D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59462E">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1EFA6F5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77B28E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70CBC06">
            <w:pPr>
              <w:snapToGrid w:val="0"/>
              <w:spacing w:before="156" w:beforeLines="50"/>
              <w:jc w:val="center"/>
              <w:rPr>
                <w:rFonts w:hint="eastAsia" w:ascii="仿宋_GB2312" w:hAnsi="宋体" w:eastAsia="仿宋_GB2312"/>
                <w:sz w:val="24"/>
              </w:rPr>
            </w:pPr>
          </w:p>
        </w:tc>
      </w:tr>
      <w:tr w14:paraId="75E5F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FE50008">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1066444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214D46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0F3C3D4">
            <w:pPr>
              <w:snapToGrid w:val="0"/>
              <w:spacing w:before="156" w:beforeLines="50"/>
              <w:jc w:val="center"/>
              <w:rPr>
                <w:rFonts w:hint="eastAsia" w:ascii="仿宋_GB2312" w:hAnsi="宋体" w:eastAsia="仿宋_GB2312"/>
                <w:sz w:val="24"/>
              </w:rPr>
            </w:pPr>
          </w:p>
        </w:tc>
      </w:tr>
      <w:tr w14:paraId="5C267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BD65E34">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5E3E18C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B9CA3C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EEC66BA">
            <w:pPr>
              <w:snapToGrid w:val="0"/>
              <w:spacing w:before="156" w:beforeLines="50"/>
              <w:jc w:val="center"/>
              <w:rPr>
                <w:rFonts w:hint="eastAsia" w:ascii="仿宋_GB2312" w:hAnsi="宋体" w:eastAsia="仿宋_GB2312"/>
                <w:sz w:val="24"/>
              </w:rPr>
            </w:pPr>
          </w:p>
        </w:tc>
      </w:tr>
      <w:tr w14:paraId="683A5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ED29BA2">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186D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03B43D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6B36BC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BF8000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CB53129">
            <w:pPr>
              <w:snapToGrid w:val="0"/>
              <w:spacing w:before="156" w:beforeLines="50"/>
              <w:jc w:val="center"/>
              <w:rPr>
                <w:rFonts w:hint="eastAsia" w:ascii="仿宋_GB2312" w:hAnsi="宋体" w:eastAsia="仿宋_GB2312"/>
                <w:sz w:val="24"/>
              </w:rPr>
            </w:pPr>
          </w:p>
        </w:tc>
      </w:tr>
      <w:tr w14:paraId="692C7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9FDADB4">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00F7D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BA72A8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3F5AE6F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5C1E0E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B68C8E5">
            <w:pPr>
              <w:snapToGrid w:val="0"/>
              <w:spacing w:before="156" w:beforeLines="50"/>
              <w:jc w:val="center"/>
              <w:rPr>
                <w:rFonts w:hint="eastAsia" w:ascii="仿宋_GB2312" w:hAnsi="宋体" w:eastAsia="仿宋_GB2312"/>
                <w:sz w:val="24"/>
              </w:rPr>
            </w:pPr>
          </w:p>
        </w:tc>
      </w:tr>
      <w:tr w14:paraId="4C837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F702990">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217294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D02D2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D925197">
            <w:pPr>
              <w:snapToGrid w:val="0"/>
              <w:spacing w:before="156" w:beforeLines="50"/>
              <w:jc w:val="center"/>
              <w:rPr>
                <w:rFonts w:hint="eastAsia" w:ascii="仿宋_GB2312" w:hAnsi="宋体" w:eastAsia="仿宋_GB2312"/>
                <w:sz w:val="24"/>
              </w:rPr>
            </w:pPr>
          </w:p>
        </w:tc>
      </w:tr>
      <w:tr w14:paraId="306AC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A25287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3EC7A40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BD04BE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ABEC05F">
            <w:pPr>
              <w:snapToGrid w:val="0"/>
              <w:spacing w:before="156" w:beforeLines="50"/>
              <w:jc w:val="center"/>
              <w:rPr>
                <w:rFonts w:hint="eastAsia" w:ascii="仿宋_GB2312" w:hAnsi="宋体" w:eastAsia="仿宋_GB2312"/>
                <w:sz w:val="24"/>
              </w:rPr>
            </w:pPr>
          </w:p>
        </w:tc>
      </w:tr>
      <w:tr w14:paraId="6FCBD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E3AE5B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F4E314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B38F0A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78008E3">
            <w:pPr>
              <w:snapToGrid w:val="0"/>
              <w:spacing w:before="156" w:beforeLines="50"/>
              <w:jc w:val="center"/>
              <w:rPr>
                <w:rFonts w:hint="eastAsia" w:ascii="仿宋_GB2312" w:hAnsi="宋体" w:eastAsia="仿宋_GB2312"/>
                <w:sz w:val="24"/>
              </w:rPr>
            </w:pPr>
          </w:p>
        </w:tc>
      </w:tr>
      <w:tr w14:paraId="602F0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5866897">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9083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FFB33D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6DCD44E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212119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514042F">
            <w:pPr>
              <w:snapToGrid w:val="0"/>
              <w:spacing w:before="156" w:beforeLines="50"/>
              <w:jc w:val="center"/>
              <w:rPr>
                <w:rFonts w:hint="eastAsia" w:ascii="仿宋_GB2312" w:hAnsi="宋体" w:eastAsia="仿宋_GB2312"/>
                <w:sz w:val="24"/>
              </w:rPr>
            </w:pPr>
          </w:p>
        </w:tc>
      </w:tr>
    </w:tbl>
    <w:p w14:paraId="2185AE0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02A9BAEE">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C1165AF">
      <w:pPr>
        <w:pStyle w:val="26"/>
        <w:spacing w:line="300" w:lineRule="exact"/>
        <w:ind w:firstLine="482" w:firstLineChars="200"/>
        <w:rPr>
          <w:rFonts w:ascii="仿宋_GB2312" w:eastAsia="仿宋_GB2312"/>
          <w:b/>
          <w:sz w:val="24"/>
        </w:rPr>
      </w:pPr>
    </w:p>
    <w:p w14:paraId="3FAD903F">
      <w:pPr>
        <w:pStyle w:val="26"/>
        <w:spacing w:line="300" w:lineRule="exact"/>
        <w:rPr>
          <w:rFonts w:ascii="仿宋_GB2312" w:eastAsia="仿宋_GB2312"/>
          <w:b/>
          <w:sz w:val="24"/>
        </w:rPr>
      </w:pPr>
    </w:p>
    <w:p w14:paraId="7961D045">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978F5E8">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14E12A33">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DAF040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ADAC1C1">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7D7A2B1">
      <w:pPr>
        <w:pStyle w:val="459"/>
        <w:rPr>
          <w:rFonts w:ascii="仿宋_GB2312" w:eastAsia="仿宋_GB2312"/>
          <w:b/>
          <w:bCs/>
          <w:color w:val="000000"/>
        </w:rPr>
      </w:pPr>
      <w:r>
        <w:rPr>
          <w:rFonts w:hint="eastAsia" w:ascii="仿宋_GB2312" w:eastAsia="仿宋_GB2312"/>
          <w:b/>
          <w:bCs/>
          <w:color w:val="000000"/>
        </w:rPr>
        <w:t>（4）拟投入服务团队承诺函格式（必须提供）：</w:t>
      </w:r>
    </w:p>
    <w:p w14:paraId="259B734C">
      <w:pPr>
        <w:pStyle w:val="459"/>
        <w:spacing w:line="405" w:lineRule="atLeast"/>
        <w:rPr>
          <w:rFonts w:hint="eastAsia" w:ascii="仿宋_GB2312" w:eastAsia="仿宋_GB2312"/>
          <w:color w:val="000000"/>
        </w:rPr>
      </w:pPr>
      <w:r>
        <w:rPr>
          <w:rFonts w:hint="eastAsia" w:ascii="仿宋_GB2312" w:eastAsia="仿宋_GB2312"/>
          <w:color w:val="000000"/>
        </w:rPr>
        <w:t> </w:t>
      </w:r>
    </w:p>
    <w:p w14:paraId="21259A9A">
      <w:pPr>
        <w:pStyle w:val="45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C036B49">
      <w:pPr>
        <w:pStyle w:val="459"/>
        <w:spacing w:line="405" w:lineRule="atLeast"/>
        <w:rPr>
          <w:rFonts w:hint="eastAsia" w:ascii="仿宋_GB2312" w:eastAsia="仿宋_GB2312"/>
          <w:color w:val="000000"/>
        </w:rPr>
      </w:pPr>
      <w:r>
        <w:rPr>
          <w:rFonts w:hint="eastAsia" w:ascii="仿宋_GB2312" w:eastAsia="仿宋_GB2312"/>
          <w:color w:val="000000"/>
        </w:rPr>
        <w:t> </w:t>
      </w:r>
    </w:p>
    <w:p w14:paraId="27070600">
      <w:pPr>
        <w:pStyle w:val="459"/>
        <w:spacing w:line="405" w:lineRule="atLeast"/>
        <w:rPr>
          <w:rFonts w:hint="eastAsia" w:ascii="仿宋_GB2312" w:eastAsia="仿宋_GB2312"/>
          <w:color w:val="000000"/>
        </w:rPr>
      </w:pPr>
      <w:r>
        <w:rPr>
          <w:rFonts w:hint="eastAsia" w:ascii="仿宋_GB2312" w:eastAsia="仿宋_GB2312"/>
          <w:color w:val="000000"/>
          <w:u w:val="single"/>
        </w:rPr>
        <w:t>柳州地区民族高级中学、柳州市政府集中采购中心：</w:t>
      </w:r>
    </w:p>
    <w:p w14:paraId="534D8B4B">
      <w:pPr>
        <w:pStyle w:val="45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u w:val="single"/>
          <w:lang w:val="en-US" w:eastAsia="zh-CN"/>
        </w:rPr>
        <w:t xml:space="preserve">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lang w:val="en-US" w:eastAsia="zh-CN"/>
        </w:rPr>
        <w:t>按照合同约定</w:t>
      </w:r>
      <w:r>
        <w:rPr>
          <w:rFonts w:hint="eastAsia" w:ascii="仿宋_GB2312" w:eastAsia="仿宋_GB2312"/>
          <w:color w:val="000000"/>
        </w:rPr>
        <w:t>承担违约责任。</w:t>
      </w:r>
    </w:p>
    <w:p w14:paraId="2ECC315F">
      <w:pPr>
        <w:pStyle w:val="459"/>
        <w:spacing w:line="405" w:lineRule="atLeast"/>
        <w:rPr>
          <w:rFonts w:hint="eastAsia" w:ascii="仿宋_GB2312" w:eastAsia="仿宋_GB2312"/>
          <w:color w:val="000000"/>
        </w:rPr>
      </w:pPr>
      <w:r>
        <w:rPr>
          <w:rFonts w:hint="eastAsia" w:ascii="仿宋_GB2312" w:eastAsia="仿宋_GB2312"/>
          <w:color w:val="000000"/>
        </w:rPr>
        <w:t>  特此承诺！</w:t>
      </w:r>
    </w:p>
    <w:p w14:paraId="026A278B">
      <w:pPr>
        <w:pStyle w:val="459"/>
        <w:spacing w:line="405" w:lineRule="atLeast"/>
        <w:rPr>
          <w:rFonts w:hint="eastAsia" w:ascii="仿宋_GB2312" w:eastAsia="仿宋_GB2312"/>
          <w:color w:val="000000"/>
        </w:rPr>
      </w:pPr>
      <w:r>
        <w:rPr>
          <w:rFonts w:hint="eastAsia" w:ascii="仿宋_GB2312" w:eastAsia="仿宋_GB2312"/>
          <w:color w:val="000000"/>
        </w:rPr>
        <w:t> </w:t>
      </w:r>
    </w:p>
    <w:p w14:paraId="49D926D3">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9122A2">
      <w:pPr>
        <w:pStyle w:val="459"/>
        <w:jc w:val="right"/>
        <w:rPr>
          <w:rFonts w:hint="eastAsia" w:ascii="仿宋_GB2312" w:eastAsia="仿宋_GB2312"/>
          <w:color w:val="000000"/>
        </w:rPr>
      </w:pPr>
      <w:r>
        <w:rPr>
          <w:rFonts w:hint="eastAsia" w:ascii="仿宋_GB2312" w:eastAsia="仿宋_GB2312"/>
          <w:color w:val="000000"/>
        </w:rPr>
        <w:t>日期：   年   月   日</w:t>
      </w:r>
    </w:p>
    <w:p w14:paraId="0EDF6879">
      <w:pPr>
        <w:pStyle w:val="45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4492511E">
      <w:pPr>
        <w:pStyle w:val="459"/>
        <w:jc w:val="right"/>
        <w:rPr>
          <w:rFonts w:hint="eastAsia" w:ascii="仿宋_GB2312" w:eastAsia="仿宋_GB2312"/>
          <w:color w:val="000000"/>
        </w:rPr>
      </w:pPr>
      <w:r>
        <w:rPr>
          <w:rFonts w:hint="eastAsia" w:ascii="仿宋_GB2312" w:eastAsia="仿宋_GB2312"/>
          <w:color w:val="000000"/>
        </w:rPr>
        <w:t>       </w:t>
      </w:r>
    </w:p>
    <w:p w14:paraId="4A963DDA">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1F9CCF0B">
      <w:pPr>
        <w:pStyle w:val="459"/>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0FDF5F1A">
      <w:pPr>
        <w:pStyle w:val="459"/>
        <w:spacing w:line="405" w:lineRule="atLeast"/>
        <w:rPr>
          <w:rFonts w:hint="eastAsia" w:ascii="仿宋_GB2312" w:eastAsia="仿宋_GB2312"/>
          <w:color w:val="000000"/>
        </w:rPr>
      </w:pPr>
      <w:r>
        <w:rPr>
          <w:rFonts w:hint="eastAsia" w:ascii="仿宋_GB2312" w:eastAsia="仿宋_GB2312"/>
          <w:b/>
          <w:bCs/>
          <w:color w:val="000000"/>
        </w:rPr>
        <w:t>  注：供应商根据</w:t>
      </w:r>
      <w:r>
        <w:rPr>
          <w:rFonts w:hint="eastAsia" w:ascii="仿宋_GB2312" w:eastAsia="仿宋_GB2312"/>
          <w:b/>
          <w:bCs/>
          <w:color w:val="000000"/>
          <w:lang w:eastAsia="zh-CN"/>
        </w:rPr>
        <w:t>评审方法及评审标准</w:t>
      </w:r>
      <w:r>
        <w:rPr>
          <w:rFonts w:hint="eastAsia" w:ascii="仿宋_GB2312" w:eastAsia="仿宋_GB2312"/>
          <w:b/>
          <w:bCs/>
          <w:color w:val="000000"/>
        </w:rPr>
        <w:t>中“人员配置方案分”所对应的人员素质评分内容，结合实际情况响应。</w:t>
      </w:r>
    </w:p>
    <w:p w14:paraId="085C1CBB">
      <w:pPr>
        <w:pStyle w:val="459"/>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14:paraId="52565600">
      <w:pPr>
        <w:pStyle w:val="459"/>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46D66E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EAE32">
            <w:pPr>
              <w:pStyle w:val="459"/>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49C95">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4B3C5">
            <w:pPr>
              <w:pStyle w:val="459"/>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D8426">
            <w:pPr>
              <w:pStyle w:val="459"/>
              <w:jc w:val="center"/>
              <w:rPr>
                <w:rFonts w:hint="eastAsia" w:ascii="仿宋_GB2312" w:eastAsia="仿宋_GB2312"/>
                <w:color w:val="000000"/>
              </w:rPr>
            </w:pPr>
            <w:r>
              <w:rPr>
                <w:rFonts w:hint="eastAsia" w:ascii="仿宋_GB2312" w:eastAsia="仿宋_GB2312"/>
                <w:color w:val="000000"/>
              </w:rPr>
              <w:t> </w:t>
            </w:r>
          </w:p>
        </w:tc>
      </w:tr>
      <w:tr w14:paraId="20D28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018DC9">
            <w:pPr>
              <w:pStyle w:val="459"/>
              <w:jc w:val="center"/>
              <w:rPr>
                <w:rFonts w:hint="eastAsia" w:ascii="仿宋_GB2312" w:eastAsia="仿宋_GB2312"/>
                <w:color w:val="000000"/>
              </w:rPr>
            </w:pPr>
            <w:r>
              <w:rPr>
                <w:rFonts w:hint="eastAsia" w:ascii="仿宋_GB2312" w:eastAsia="仿宋_GB2312"/>
                <w:color w:val="000000"/>
                <w:lang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613001">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4D8CEC">
            <w:pPr>
              <w:pStyle w:val="459"/>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E87313">
            <w:pPr>
              <w:pStyle w:val="459"/>
              <w:jc w:val="center"/>
              <w:rPr>
                <w:rFonts w:hint="eastAsia" w:ascii="仿宋_GB2312" w:eastAsia="仿宋_GB2312"/>
                <w:color w:val="000000"/>
              </w:rPr>
            </w:pPr>
            <w:r>
              <w:rPr>
                <w:rFonts w:hint="eastAsia" w:ascii="仿宋_GB2312" w:eastAsia="仿宋_GB2312"/>
                <w:color w:val="000000"/>
              </w:rPr>
              <w:t> </w:t>
            </w:r>
          </w:p>
        </w:tc>
      </w:tr>
      <w:tr w14:paraId="05478E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03778E">
            <w:pPr>
              <w:pStyle w:val="459"/>
              <w:jc w:val="center"/>
              <w:rPr>
                <w:rFonts w:hint="eastAsia" w:ascii="仿宋_GB2312" w:eastAsia="仿宋_GB2312"/>
                <w:color w:val="000000"/>
              </w:rPr>
            </w:pPr>
            <w:r>
              <w:rPr>
                <w:rFonts w:hint="eastAsia" w:ascii="仿宋_GB2312" w:eastAsia="仿宋_GB2312"/>
                <w:color w:val="000000"/>
              </w:rPr>
              <w:t>毕业时间</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3E213">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A490F">
            <w:pPr>
              <w:pStyle w:val="459"/>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3833FE">
            <w:pPr>
              <w:pStyle w:val="459"/>
              <w:jc w:val="center"/>
              <w:rPr>
                <w:rFonts w:hint="eastAsia" w:ascii="仿宋_GB2312" w:eastAsia="仿宋_GB2312"/>
                <w:color w:val="000000"/>
              </w:rPr>
            </w:pPr>
            <w:r>
              <w:rPr>
                <w:rFonts w:hint="eastAsia" w:ascii="仿宋_GB2312" w:eastAsia="仿宋_GB2312"/>
                <w:color w:val="000000"/>
              </w:rPr>
              <w:t> </w:t>
            </w:r>
          </w:p>
        </w:tc>
      </w:tr>
      <w:tr w14:paraId="4A6DC3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CBFC1A">
            <w:pPr>
              <w:pStyle w:val="459"/>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4528DF5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7BDDDE7">
      <w:pPr>
        <w:pStyle w:val="459"/>
        <w:spacing w:line="405" w:lineRule="atLeast"/>
        <w:rPr>
          <w:rFonts w:hint="eastAsia" w:ascii="仿宋_GB2312" w:eastAsia="仿宋_GB2312"/>
          <w:b/>
          <w:bCs/>
          <w:color w:val="000000"/>
        </w:rPr>
      </w:pPr>
      <w:r>
        <w:rPr>
          <w:rFonts w:hint="eastAsia" w:ascii="仿宋_GB2312" w:eastAsia="仿宋_GB2312"/>
          <w:b/>
          <w:bCs/>
          <w:color w:val="000000"/>
        </w:rPr>
        <w:t>  注：供应商提供</w:t>
      </w:r>
      <w:r>
        <w:rPr>
          <w:rFonts w:hint="eastAsia" w:ascii="仿宋_GB2312" w:eastAsia="仿宋_GB2312"/>
          <w:b/>
          <w:bCs/>
          <w:color w:val="000000"/>
          <w:lang w:eastAsia="zh-CN"/>
        </w:rPr>
        <w:t>项目经理</w:t>
      </w:r>
      <w:r>
        <w:rPr>
          <w:rFonts w:hint="eastAsia" w:ascii="仿宋_GB2312" w:eastAsia="仿宋_GB2312"/>
          <w:b/>
          <w:bCs/>
          <w:color w:val="000000"/>
        </w:rPr>
        <w:t>为本公司正式员工的相关证明材料（如劳动合同、协议等），并提供其学历、</w:t>
      </w:r>
      <w:r>
        <w:rPr>
          <w:rFonts w:hint="eastAsia" w:ascii="仿宋_GB2312" w:eastAsia="仿宋_GB2312"/>
          <w:b/>
          <w:bCs/>
          <w:color w:val="000000"/>
          <w:lang w:eastAsia="zh-CN"/>
        </w:rPr>
        <w:t>相关</w:t>
      </w:r>
      <w:r>
        <w:rPr>
          <w:rFonts w:hint="eastAsia" w:ascii="仿宋_GB2312" w:eastAsia="仿宋_GB2312"/>
          <w:b/>
          <w:bCs/>
          <w:color w:val="000000"/>
        </w:rPr>
        <w:t>证书</w:t>
      </w:r>
      <w:r>
        <w:rPr>
          <w:rFonts w:hint="eastAsia" w:ascii="仿宋_GB2312" w:eastAsia="仿宋_GB2312"/>
          <w:b/>
          <w:bCs/>
          <w:color w:val="000000"/>
          <w:lang w:val="en-US" w:eastAsia="zh-CN"/>
        </w:rPr>
        <w:t>、</w:t>
      </w:r>
      <w:r>
        <w:rPr>
          <w:rFonts w:hint="eastAsia" w:ascii="仿宋_GB2312" w:eastAsia="仿宋_GB2312"/>
          <w:b/>
          <w:bCs/>
          <w:color w:val="000000"/>
        </w:rPr>
        <w:t>工作经验证明材料（能够体现工作经验的合同或物业业主单位的证明）（如有）；</w:t>
      </w:r>
    </w:p>
    <w:p w14:paraId="3CC2461D">
      <w:pPr>
        <w:pStyle w:val="459"/>
        <w:numPr>
          <w:ilvl w:val="0"/>
          <w:numId w:val="8"/>
        </w:numPr>
        <w:spacing w:line="405" w:lineRule="atLeast"/>
        <w:ind w:firstLine="482" w:firstLineChars="200"/>
        <w:rPr>
          <w:rFonts w:hint="eastAsia" w:ascii="仿宋_GB2312" w:eastAsia="仿宋_GB2312"/>
          <w:b/>
          <w:bCs/>
          <w:color w:val="000000"/>
        </w:rPr>
      </w:pPr>
      <w:r>
        <w:rPr>
          <w:rFonts w:hint="eastAsia" w:ascii="仿宋_GB2312" w:eastAsia="仿宋_GB2312"/>
          <w:b/>
          <w:bCs/>
          <w:color w:val="000000"/>
          <w:lang w:eastAsia="zh-CN"/>
        </w:rPr>
        <w:t>安保队长</w:t>
      </w:r>
      <w:r>
        <w:rPr>
          <w:rFonts w:hint="eastAsia" w:ascii="仿宋_GB2312" w:eastAsia="仿宋_GB2312"/>
          <w:b/>
          <w:bCs/>
          <w:color w:val="000000"/>
        </w:rPr>
        <w:t>素质结构表</w:t>
      </w:r>
    </w:p>
    <w:p w14:paraId="46D7C6DC">
      <w:pPr>
        <w:pStyle w:val="459"/>
        <w:jc w:val="center"/>
        <w:rPr>
          <w:rFonts w:hint="eastAsia" w:ascii="仿宋_GB2312" w:eastAsia="仿宋_GB2312"/>
          <w:color w:val="000000"/>
        </w:rPr>
      </w:pPr>
      <w:r>
        <w:rPr>
          <w:rFonts w:hint="eastAsia" w:ascii="仿宋_GB2312" w:eastAsia="仿宋_GB2312"/>
          <w:b/>
          <w:bCs/>
          <w:color w:val="000000"/>
          <w:sz w:val="27"/>
          <w:szCs w:val="27"/>
          <w:lang w:eastAsia="zh-CN"/>
        </w:rPr>
        <w:t>安保队长</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789E2A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3D9B45">
            <w:pPr>
              <w:pStyle w:val="459"/>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EC6EE1">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F5F584">
            <w:pPr>
              <w:pStyle w:val="459"/>
              <w:jc w:val="center"/>
              <w:rPr>
                <w:rFonts w:hint="eastAsia" w:ascii="仿宋_GB2312" w:eastAsia="仿宋_GB2312"/>
                <w:color w:val="000000"/>
              </w:rPr>
            </w:pPr>
            <w:r>
              <w:rPr>
                <w:rFonts w:hint="eastAsia" w:ascii="仿宋_GB2312" w:eastAsia="仿宋_GB2312"/>
                <w:color w:val="000000"/>
              </w:rPr>
              <w:t>年  </w:t>
            </w:r>
            <w:r>
              <w:rPr>
                <w:rFonts w:hint="eastAsia" w:ascii="仿宋_GB2312" w:eastAsia="仿宋_GB2312"/>
                <w:color w:val="000000"/>
                <w:lang w:val="en-US" w:eastAsia="zh-CN"/>
              </w:rPr>
              <w:t xml:space="preserve"> </w:t>
            </w:r>
            <w:r>
              <w:rPr>
                <w:rFonts w:hint="eastAsia" w:ascii="仿宋_GB2312" w:eastAsia="仿宋_GB2312"/>
                <w:color w:val="000000"/>
              </w:rPr>
              <w:t>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5F5594">
            <w:pPr>
              <w:pStyle w:val="459"/>
              <w:jc w:val="center"/>
              <w:rPr>
                <w:rFonts w:hint="eastAsia" w:ascii="仿宋_GB2312" w:eastAsia="仿宋_GB2312"/>
                <w:color w:val="000000"/>
              </w:rPr>
            </w:pPr>
            <w:r>
              <w:rPr>
                <w:rFonts w:hint="eastAsia" w:ascii="仿宋_GB2312" w:eastAsia="仿宋_GB2312"/>
                <w:color w:val="000000"/>
              </w:rPr>
              <w:t> </w:t>
            </w:r>
          </w:p>
        </w:tc>
      </w:tr>
      <w:tr w14:paraId="4B0657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67062">
            <w:pPr>
              <w:pStyle w:val="459"/>
              <w:jc w:val="center"/>
              <w:rPr>
                <w:rFonts w:hint="eastAsia" w:ascii="仿宋_GB2312" w:eastAsia="仿宋_GB2312"/>
                <w:color w:val="000000"/>
                <w:lang w:eastAsia="zh-CN"/>
              </w:rPr>
            </w:pPr>
            <w:r>
              <w:rPr>
                <w:rFonts w:hint="eastAsia" w:ascii="仿宋_GB2312" w:eastAsia="仿宋_GB2312"/>
                <w:color w:val="000000"/>
                <w:lang w:eastAsia="zh-CN"/>
              </w:rPr>
              <w:t>性</w:t>
            </w:r>
            <w:r>
              <w:rPr>
                <w:rFonts w:hint="eastAsia" w:ascii="仿宋_GB2312" w:eastAsia="仿宋_GB2312"/>
                <w:color w:val="000000"/>
                <w:lang w:val="en-US" w:eastAsia="zh-CN"/>
              </w:rPr>
              <w:t xml:space="preserve">      </w:t>
            </w:r>
            <w:r>
              <w:rPr>
                <w:rFonts w:hint="eastAsia" w:ascii="仿宋_GB2312" w:eastAsia="仿宋_GB2312"/>
                <w:color w:val="000000"/>
                <w:lang w:eastAsia="zh-CN"/>
              </w:rPr>
              <w:t>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C026DC">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3807A">
            <w:pPr>
              <w:pStyle w:val="459"/>
              <w:jc w:val="center"/>
              <w:rPr>
                <w:rFonts w:hint="eastAsia" w:ascii="仿宋_GB2312" w:eastAsia="仿宋_GB2312"/>
                <w:color w:val="000000"/>
              </w:rPr>
            </w:pPr>
            <w:r>
              <w:rPr>
                <w:rFonts w:hint="eastAsia" w:ascii="仿宋_GB2312" w:eastAsia="仿宋_GB2312"/>
                <w:color w:val="000000"/>
                <w:lang w:eastAsia="zh-CN"/>
              </w:rPr>
              <w:t>持证情况</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25ABC3">
            <w:pPr>
              <w:pStyle w:val="459"/>
              <w:jc w:val="center"/>
              <w:rPr>
                <w:rFonts w:hint="eastAsia" w:ascii="仿宋_GB2312" w:eastAsia="仿宋_GB2312"/>
                <w:color w:val="000000"/>
              </w:rPr>
            </w:pPr>
            <w:r>
              <w:rPr>
                <w:rFonts w:hint="eastAsia" w:ascii="仿宋_GB2312" w:eastAsia="仿宋_GB2312"/>
                <w:color w:val="000000"/>
              </w:rPr>
              <w:t> </w:t>
            </w:r>
          </w:p>
        </w:tc>
      </w:tr>
      <w:tr w14:paraId="338833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59EB25">
            <w:pPr>
              <w:pStyle w:val="459"/>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18AF12E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90E6B09">
      <w:pPr>
        <w:pStyle w:val="459"/>
        <w:spacing w:line="405" w:lineRule="atLeast"/>
        <w:rPr>
          <w:rFonts w:hint="eastAsia" w:ascii="仿宋_GB2312" w:eastAsia="仿宋_GB2312"/>
          <w:b/>
          <w:bCs/>
          <w:color w:val="000000"/>
        </w:rPr>
      </w:pPr>
      <w:r>
        <w:rPr>
          <w:rFonts w:hint="eastAsia" w:ascii="仿宋_GB2312" w:eastAsia="仿宋_GB2312"/>
          <w:b/>
          <w:bCs/>
          <w:color w:val="000000"/>
        </w:rPr>
        <w:t>  注：供应商提供</w:t>
      </w:r>
      <w:r>
        <w:rPr>
          <w:rFonts w:hint="eastAsia" w:ascii="仿宋_GB2312" w:eastAsia="仿宋_GB2312"/>
          <w:b/>
          <w:bCs/>
          <w:color w:val="000000"/>
          <w:lang w:eastAsia="zh-CN"/>
        </w:rPr>
        <w:t>保安队长</w:t>
      </w:r>
      <w:r>
        <w:rPr>
          <w:rFonts w:hint="eastAsia" w:ascii="仿宋_GB2312" w:eastAsia="仿宋_GB2312"/>
          <w:b/>
          <w:bCs/>
          <w:color w:val="000000"/>
        </w:rPr>
        <w:t>为本公司正式员工的相关证明材料（如劳动合同、协议等），并提供其</w:t>
      </w:r>
      <w:r>
        <w:rPr>
          <w:rFonts w:hint="eastAsia" w:ascii="仿宋_GB2312" w:eastAsia="仿宋_GB2312"/>
          <w:b/>
          <w:bCs/>
          <w:color w:val="000000"/>
          <w:lang w:eastAsia="zh-CN"/>
        </w:rPr>
        <w:t>相关</w:t>
      </w:r>
      <w:r>
        <w:rPr>
          <w:rFonts w:hint="eastAsia" w:ascii="仿宋_GB2312" w:eastAsia="仿宋_GB2312"/>
          <w:b/>
          <w:bCs/>
          <w:color w:val="000000"/>
        </w:rPr>
        <w:t>证书</w:t>
      </w:r>
      <w:r>
        <w:rPr>
          <w:rFonts w:hint="eastAsia" w:ascii="仿宋_GB2312" w:eastAsia="仿宋_GB2312"/>
          <w:b/>
          <w:bCs/>
          <w:color w:val="000000"/>
          <w:lang w:val="en-US" w:eastAsia="zh-CN"/>
        </w:rPr>
        <w:t>、</w:t>
      </w:r>
      <w:r>
        <w:rPr>
          <w:rFonts w:hint="eastAsia" w:ascii="仿宋_GB2312" w:eastAsia="仿宋_GB2312"/>
          <w:b/>
          <w:bCs/>
          <w:color w:val="000000"/>
        </w:rPr>
        <w:t>工作经验证明材料（能够体现工作经验的合同或物业业主单位的证明）（如有）；</w:t>
      </w:r>
    </w:p>
    <w:p w14:paraId="2D39F1D4">
      <w:pPr>
        <w:pStyle w:val="45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第</w:t>
      </w:r>
      <w:r>
        <w:rPr>
          <w:rFonts w:hint="eastAsia" w:ascii="仿宋_GB2312" w:eastAsia="仿宋_GB2312"/>
          <w:b/>
          <w:bCs/>
          <w:color w:val="000000"/>
          <w:lang w:eastAsia="zh-CN"/>
        </w:rPr>
        <w:t>三</w:t>
      </w:r>
      <w:r>
        <w:rPr>
          <w:rFonts w:hint="eastAsia" w:ascii="仿宋_GB2312" w:eastAsia="仿宋_GB2312"/>
          <w:b/>
          <w:bCs/>
          <w:color w:val="000000"/>
        </w:rPr>
        <w:t>条 其余服务人员素质结构表</w:t>
      </w:r>
    </w:p>
    <w:p w14:paraId="6E6FF130">
      <w:pPr>
        <w:pStyle w:val="459"/>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942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04"/>
        <w:gridCol w:w="2923"/>
        <w:gridCol w:w="2425"/>
        <w:gridCol w:w="2375"/>
      </w:tblGrid>
      <w:tr w14:paraId="5D0ED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27" w:type="dxa"/>
            <w:gridSpan w:val="4"/>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6B422EF2">
            <w:pPr>
              <w:pStyle w:val="459"/>
              <w:jc w:val="center"/>
              <w:rPr>
                <w:rFonts w:hint="eastAsia" w:ascii="仿宋_GB2312" w:eastAsia="仿宋_GB2312"/>
                <w:color w:val="000000"/>
                <w:lang w:eastAsia="zh-CN"/>
              </w:rPr>
            </w:pPr>
            <w:r>
              <w:rPr>
                <w:rFonts w:hint="eastAsia" w:ascii="仿宋_GB2312" w:eastAsia="仿宋_GB2312"/>
                <w:b/>
                <w:bCs/>
                <w:color w:val="000000"/>
                <w:lang w:eastAsia="zh-CN"/>
              </w:rPr>
              <w:t>安保员</w:t>
            </w:r>
          </w:p>
        </w:tc>
      </w:tr>
      <w:tr w14:paraId="5930D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A138F">
            <w:pPr>
              <w:pStyle w:val="459"/>
              <w:jc w:val="center"/>
              <w:rPr>
                <w:rFonts w:hint="eastAsia" w:ascii="仿宋_GB2312" w:eastAsia="仿宋_GB2312"/>
                <w:color w:val="000000"/>
              </w:rPr>
            </w:pPr>
            <w:r>
              <w:rPr>
                <w:rFonts w:hint="eastAsia" w:ascii="仿宋_GB2312" w:eastAsia="仿宋_GB2312"/>
                <w:color w:val="000000"/>
              </w:rPr>
              <w:t>序号</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3AEDB9">
            <w:pPr>
              <w:pStyle w:val="459"/>
              <w:jc w:val="center"/>
              <w:rPr>
                <w:rFonts w:hint="eastAsia" w:ascii="仿宋_GB2312" w:eastAsia="仿宋_GB2312"/>
                <w:color w:val="000000"/>
              </w:rPr>
            </w:pPr>
            <w:r>
              <w:rPr>
                <w:rFonts w:hint="eastAsia" w:ascii="仿宋_GB2312" w:eastAsia="仿宋_GB2312"/>
                <w:color w:val="000000"/>
                <w:lang w:eastAsia="zh-CN"/>
              </w:rPr>
              <w:t>工作经验</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47F8FE">
            <w:pPr>
              <w:pStyle w:val="459"/>
              <w:jc w:val="center"/>
              <w:rPr>
                <w:rFonts w:hint="eastAsia" w:ascii="仿宋_GB2312" w:eastAsia="仿宋_GB2312"/>
                <w:color w:val="000000"/>
              </w:rPr>
            </w:pPr>
            <w:r>
              <w:rPr>
                <w:rFonts w:hint="eastAsia" w:ascii="仿宋_GB2312" w:eastAsia="仿宋_GB2312"/>
                <w:color w:val="000000"/>
              </w:rPr>
              <w:t>人数</w:t>
            </w:r>
          </w:p>
        </w:tc>
        <w:tc>
          <w:tcPr>
            <w:tcW w:w="2375"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174C753D">
            <w:pPr>
              <w:pStyle w:val="459"/>
              <w:jc w:val="center"/>
              <w:rPr>
                <w:rFonts w:hint="eastAsia" w:ascii="仿宋_GB2312" w:eastAsia="仿宋_GB2312"/>
                <w:color w:val="000000"/>
              </w:rPr>
            </w:pPr>
            <w:r>
              <w:rPr>
                <w:rFonts w:hint="eastAsia" w:ascii="仿宋_GB2312" w:eastAsia="仿宋_GB2312"/>
                <w:color w:val="000000"/>
              </w:rPr>
              <w:t>……</w:t>
            </w:r>
          </w:p>
        </w:tc>
      </w:tr>
      <w:tr w14:paraId="1B87AF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2BFBF">
            <w:pPr>
              <w:pStyle w:val="459"/>
              <w:jc w:val="center"/>
              <w:rPr>
                <w:rFonts w:hint="eastAsia" w:ascii="仿宋_GB2312" w:eastAsia="仿宋_GB2312"/>
                <w:color w:val="000000"/>
              </w:rPr>
            </w:pPr>
            <w:r>
              <w:rPr>
                <w:rFonts w:hint="eastAsia" w:ascii="仿宋_GB2312" w:eastAsia="仿宋_GB2312"/>
                <w:color w:val="000000"/>
              </w:rPr>
              <w:t>1</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98097">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7FB893">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2BCE6">
            <w:pPr>
              <w:pStyle w:val="459"/>
              <w:jc w:val="center"/>
              <w:rPr>
                <w:rFonts w:hint="eastAsia" w:ascii="仿宋_GB2312" w:eastAsia="仿宋_GB2312"/>
                <w:color w:val="000000"/>
              </w:rPr>
            </w:pPr>
            <w:r>
              <w:rPr>
                <w:rFonts w:hint="eastAsia" w:ascii="仿宋_GB2312" w:eastAsia="仿宋_GB2312"/>
                <w:color w:val="000000"/>
              </w:rPr>
              <w:t> </w:t>
            </w:r>
          </w:p>
        </w:tc>
      </w:tr>
      <w:tr w14:paraId="48B5BD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E7696">
            <w:pPr>
              <w:pStyle w:val="459"/>
              <w:jc w:val="center"/>
              <w:rPr>
                <w:rFonts w:hint="eastAsia" w:ascii="仿宋_GB2312" w:eastAsia="仿宋_GB2312"/>
                <w:color w:val="000000"/>
              </w:rPr>
            </w:pPr>
            <w:r>
              <w:rPr>
                <w:rFonts w:hint="eastAsia" w:ascii="仿宋_GB2312" w:eastAsia="仿宋_GB2312"/>
                <w:color w:val="000000"/>
              </w:rPr>
              <w:t>2</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B60A1B">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FAF0B">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8A60E">
            <w:pPr>
              <w:pStyle w:val="459"/>
              <w:jc w:val="center"/>
              <w:rPr>
                <w:rFonts w:hint="eastAsia" w:ascii="仿宋_GB2312" w:eastAsia="仿宋_GB2312"/>
                <w:color w:val="000000"/>
              </w:rPr>
            </w:pPr>
            <w:r>
              <w:rPr>
                <w:rFonts w:hint="eastAsia" w:ascii="仿宋_GB2312" w:eastAsia="仿宋_GB2312"/>
                <w:color w:val="000000"/>
              </w:rPr>
              <w:t> </w:t>
            </w:r>
          </w:p>
        </w:tc>
      </w:tr>
      <w:tr w14:paraId="45713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1663F">
            <w:pPr>
              <w:pStyle w:val="459"/>
              <w:jc w:val="center"/>
              <w:rPr>
                <w:rFonts w:hint="eastAsia" w:ascii="仿宋_GB2312" w:eastAsia="仿宋_GB2312"/>
                <w:color w:val="000000"/>
              </w:rPr>
            </w:pPr>
            <w:r>
              <w:rPr>
                <w:rFonts w:hint="eastAsia" w:ascii="仿宋_GB2312" w:eastAsia="仿宋_GB2312"/>
                <w:color w:val="000000"/>
              </w:rPr>
              <w:t>......</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073049">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3DE283">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758763">
            <w:pPr>
              <w:pStyle w:val="459"/>
              <w:jc w:val="center"/>
              <w:rPr>
                <w:rFonts w:hint="eastAsia" w:ascii="仿宋_GB2312" w:eastAsia="仿宋_GB2312"/>
                <w:color w:val="000000"/>
              </w:rPr>
            </w:pPr>
            <w:r>
              <w:rPr>
                <w:rFonts w:hint="eastAsia" w:ascii="仿宋_GB2312" w:eastAsia="仿宋_GB2312"/>
                <w:color w:val="000000"/>
              </w:rPr>
              <w:t> </w:t>
            </w:r>
          </w:p>
        </w:tc>
      </w:tr>
      <w:tr w14:paraId="08536A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27" w:type="dxa"/>
            <w:gridSpan w:val="4"/>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5B5C3E3">
            <w:pPr>
              <w:pStyle w:val="459"/>
              <w:jc w:val="center"/>
              <w:rPr>
                <w:rFonts w:hint="eastAsia" w:ascii="仿宋_GB2312" w:eastAsia="仿宋_GB2312"/>
                <w:color w:val="000000"/>
              </w:rPr>
            </w:pPr>
            <w:r>
              <w:rPr>
                <w:rFonts w:hint="eastAsia" w:ascii="仿宋_GB2312" w:eastAsia="仿宋_GB2312"/>
                <w:b/>
                <w:bCs/>
                <w:color w:val="000000"/>
              </w:rPr>
              <w:t>宿舍管理员</w:t>
            </w:r>
          </w:p>
        </w:tc>
      </w:tr>
      <w:tr w14:paraId="39F87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35E11">
            <w:pPr>
              <w:pStyle w:val="459"/>
              <w:jc w:val="center"/>
              <w:rPr>
                <w:rFonts w:hint="eastAsia" w:ascii="仿宋_GB2312" w:eastAsia="仿宋_GB2312"/>
                <w:color w:val="000000"/>
              </w:rPr>
            </w:pPr>
            <w:r>
              <w:rPr>
                <w:rFonts w:hint="eastAsia" w:ascii="仿宋_GB2312" w:eastAsia="仿宋_GB2312"/>
                <w:color w:val="000000"/>
              </w:rPr>
              <w:t>序号</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A2697">
            <w:pPr>
              <w:pStyle w:val="459"/>
              <w:jc w:val="center"/>
              <w:rPr>
                <w:rFonts w:hint="eastAsia" w:ascii="仿宋_GB2312" w:eastAsia="仿宋_GB2312"/>
                <w:color w:val="000000"/>
              </w:rPr>
            </w:pPr>
            <w:r>
              <w:rPr>
                <w:rFonts w:hint="eastAsia" w:ascii="仿宋_GB2312" w:eastAsia="仿宋_GB2312"/>
                <w:color w:val="000000"/>
                <w:lang w:eastAsia="zh-CN"/>
              </w:rPr>
              <w:t>工作经验</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E55875">
            <w:pPr>
              <w:pStyle w:val="459"/>
              <w:jc w:val="center"/>
              <w:rPr>
                <w:rFonts w:hint="eastAsia" w:ascii="仿宋_GB2312" w:eastAsia="仿宋_GB2312"/>
                <w:color w:val="000000"/>
              </w:rPr>
            </w:pPr>
            <w:r>
              <w:rPr>
                <w:rFonts w:hint="eastAsia" w:ascii="仿宋_GB2312" w:eastAsia="仿宋_GB2312"/>
                <w:color w:val="000000"/>
              </w:rPr>
              <w:t>人数</w:t>
            </w:r>
          </w:p>
        </w:tc>
        <w:tc>
          <w:tcPr>
            <w:tcW w:w="2375"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378AB1A">
            <w:pPr>
              <w:pStyle w:val="459"/>
              <w:jc w:val="center"/>
              <w:rPr>
                <w:rFonts w:hint="eastAsia" w:ascii="仿宋_GB2312" w:eastAsia="仿宋_GB2312"/>
                <w:color w:val="000000"/>
              </w:rPr>
            </w:pPr>
            <w:r>
              <w:rPr>
                <w:rFonts w:hint="eastAsia" w:ascii="仿宋_GB2312" w:eastAsia="仿宋_GB2312"/>
                <w:color w:val="000000"/>
              </w:rPr>
              <w:t>……</w:t>
            </w:r>
          </w:p>
        </w:tc>
      </w:tr>
      <w:tr w14:paraId="11FE5A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A3E3EC">
            <w:pPr>
              <w:pStyle w:val="459"/>
              <w:jc w:val="center"/>
              <w:rPr>
                <w:rFonts w:hint="eastAsia" w:ascii="仿宋_GB2312" w:eastAsia="仿宋_GB2312"/>
                <w:color w:val="000000"/>
              </w:rPr>
            </w:pPr>
            <w:r>
              <w:rPr>
                <w:rFonts w:hint="eastAsia" w:ascii="仿宋_GB2312" w:eastAsia="仿宋_GB2312"/>
                <w:color w:val="000000"/>
              </w:rPr>
              <w:t>1</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61A08">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26326D">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B49E1B">
            <w:pPr>
              <w:pStyle w:val="459"/>
              <w:jc w:val="center"/>
              <w:rPr>
                <w:rFonts w:hint="eastAsia" w:ascii="仿宋_GB2312" w:eastAsia="仿宋_GB2312"/>
                <w:color w:val="000000"/>
              </w:rPr>
            </w:pPr>
            <w:r>
              <w:rPr>
                <w:rFonts w:hint="eastAsia" w:ascii="仿宋_GB2312" w:eastAsia="仿宋_GB2312"/>
                <w:color w:val="000000"/>
              </w:rPr>
              <w:t> </w:t>
            </w:r>
          </w:p>
        </w:tc>
      </w:tr>
      <w:tr w14:paraId="24CB5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CA0261">
            <w:pPr>
              <w:pStyle w:val="459"/>
              <w:jc w:val="center"/>
              <w:rPr>
                <w:rFonts w:hint="eastAsia" w:ascii="仿宋_GB2312" w:eastAsia="仿宋_GB2312"/>
                <w:color w:val="000000"/>
              </w:rPr>
            </w:pPr>
            <w:r>
              <w:rPr>
                <w:rFonts w:hint="eastAsia" w:ascii="仿宋_GB2312" w:eastAsia="仿宋_GB2312"/>
                <w:color w:val="000000"/>
              </w:rPr>
              <w:t>……</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31B2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0BA919">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C204E">
            <w:pPr>
              <w:pStyle w:val="459"/>
              <w:spacing w:line="405" w:lineRule="atLeast"/>
              <w:rPr>
                <w:rFonts w:hint="eastAsia" w:ascii="仿宋_GB2312" w:eastAsia="仿宋_GB2312"/>
                <w:color w:val="000000"/>
              </w:rPr>
            </w:pPr>
            <w:r>
              <w:rPr>
                <w:rFonts w:hint="eastAsia" w:ascii="仿宋_GB2312" w:eastAsia="仿宋_GB2312"/>
                <w:color w:val="000000"/>
              </w:rPr>
              <w:t> </w:t>
            </w:r>
          </w:p>
        </w:tc>
      </w:tr>
    </w:tbl>
    <w:p w14:paraId="40CDADA9">
      <w:pPr>
        <w:pStyle w:val="459"/>
        <w:spacing w:line="405" w:lineRule="atLeast"/>
        <w:rPr>
          <w:rFonts w:hint="eastAsia" w:ascii="仿宋_GB2312" w:eastAsia="仿宋_GB2312"/>
          <w:color w:val="000000"/>
        </w:rPr>
      </w:pPr>
      <w:r>
        <w:rPr>
          <w:rFonts w:hint="eastAsia" w:ascii="仿宋_GB2312" w:eastAsia="仿宋_GB2312"/>
          <w:color w:val="000000"/>
        </w:rPr>
        <w:t> </w:t>
      </w:r>
    </w:p>
    <w:p w14:paraId="6E112AF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460080B">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1947C1">
      <w:pPr>
        <w:pStyle w:val="459"/>
        <w:jc w:val="right"/>
        <w:rPr>
          <w:rFonts w:hint="eastAsia" w:ascii="仿宋_GB2312" w:eastAsia="仿宋_GB2312"/>
          <w:color w:val="000000"/>
        </w:rPr>
      </w:pPr>
      <w:r>
        <w:rPr>
          <w:rFonts w:hint="eastAsia" w:ascii="仿宋_GB2312" w:eastAsia="仿宋_GB2312"/>
          <w:color w:val="000000"/>
        </w:rPr>
        <w:t>日期：   年   月   日</w:t>
      </w:r>
    </w:p>
    <w:p w14:paraId="11A4093E">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E5D5020">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（6）针对本项目的理解分析和管理机制格式（如有）：</w:t>
      </w:r>
    </w:p>
    <w:p w14:paraId="2AF34893">
      <w:pPr>
        <w:pStyle w:val="459"/>
        <w:jc w:val="center"/>
        <w:rPr>
          <w:rFonts w:hint="eastAsia" w:ascii="仿宋_GB2312" w:eastAsia="仿宋_GB2312"/>
          <w:color w:val="000000"/>
        </w:rPr>
      </w:pPr>
      <w:r>
        <w:rPr>
          <w:rFonts w:hint="eastAsia" w:ascii="仿宋_GB2312" w:eastAsia="仿宋_GB2312"/>
          <w:color w:val="000000"/>
        </w:rPr>
        <w:t> </w:t>
      </w:r>
    </w:p>
    <w:p w14:paraId="619CAF52">
      <w:pPr>
        <w:pStyle w:val="459"/>
        <w:jc w:val="center"/>
        <w:rPr>
          <w:rFonts w:hint="eastAsia" w:ascii="仿宋_GB2312" w:hAnsi="宋体" w:eastAsia="仿宋_GB2312" w:cs="宋体"/>
          <w:b/>
          <w:bCs/>
          <w:color w:val="000000"/>
          <w:sz w:val="33"/>
          <w:szCs w:val="33"/>
        </w:rPr>
      </w:pPr>
      <w:r>
        <w:rPr>
          <w:rFonts w:hint="eastAsia" w:ascii="仿宋_GB2312" w:hAnsi="宋体" w:eastAsia="仿宋_GB2312" w:cs="宋体"/>
          <w:b/>
          <w:bCs/>
          <w:color w:val="000000"/>
          <w:sz w:val="33"/>
          <w:szCs w:val="33"/>
        </w:rPr>
        <w:t>针对本项目的理解分析和管理机制</w:t>
      </w:r>
    </w:p>
    <w:p w14:paraId="5E384157">
      <w:pPr>
        <w:pStyle w:val="459"/>
        <w:spacing w:line="405" w:lineRule="atLeast"/>
        <w:rPr>
          <w:rFonts w:hint="eastAsia" w:ascii="仿宋_GB2312" w:eastAsia="仿宋_GB2312"/>
          <w:color w:val="000000"/>
        </w:rPr>
      </w:pPr>
      <w:r>
        <w:rPr>
          <w:rFonts w:hint="eastAsia" w:ascii="仿宋_GB2312" w:eastAsia="仿宋_GB2312"/>
          <w:color w:val="000000"/>
        </w:rPr>
        <w:t> </w:t>
      </w:r>
    </w:p>
    <w:p w14:paraId="5D6C8606">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由供应商按第三章《采购需求》要求，自行编写针对本项目的理解分析和管理机制，</w:t>
      </w:r>
      <w:r>
        <w:rPr>
          <w:rFonts w:hint="eastAsia" w:ascii="仿宋_GB2312" w:eastAsia="仿宋_GB2312"/>
          <w:b/>
          <w:bCs/>
          <w:color w:val="000000"/>
        </w:rPr>
        <w:t>可以包括：</w:t>
      </w:r>
      <w:r>
        <w:rPr>
          <w:rFonts w:hint="eastAsia" w:ascii="仿宋_GB2312" w:hAnsi="仿宋_GB2312" w:eastAsia="仿宋_GB2312" w:cs="仿宋_GB2312"/>
          <w:b/>
          <w:bCs/>
        </w:rPr>
        <w:t>（1）针对本项目服务内容的理解分析和工作思路及方案；（2）针对本项目服务的重点难点分析和相应解决措施；（3）岗位安排及责任制度；（4）管理制度及措施</w:t>
      </w:r>
      <w:r>
        <w:rPr>
          <w:rFonts w:hint="eastAsia" w:ascii="仿宋_GB2312" w:eastAsia="仿宋_GB2312"/>
          <w:b/>
          <w:bCs/>
          <w:color w:val="000000"/>
        </w:rPr>
        <w:t>。</w:t>
      </w:r>
    </w:p>
    <w:p w14:paraId="181FB08B">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39B125C">
      <w:pPr>
        <w:pStyle w:val="459"/>
        <w:spacing w:line="405" w:lineRule="atLeast"/>
        <w:rPr>
          <w:rFonts w:hint="eastAsia" w:ascii="仿宋_GB2312" w:eastAsia="仿宋_GB2312"/>
          <w:color w:val="000000"/>
        </w:rPr>
      </w:pPr>
      <w:r>
        <w:rPr>
          <w:rFonts w:hint="eastAsia" w:ascii="仿宋_GB2312" w:eastAsia="仿宋_GB2312"/>
          <w:color w:val="000000"/>
        </w:rPr>
        <w:t> </w:t>
      </w:r>
    </w:p>
    <w:p w14:paraId="4C5D0A7A">
      <w:pPr>
        <w:pStyle w:val="459"/>
        <w:spacing w:line="405" w:lineRule="atLeast"/>
        <w:rPr>
          <w:rFonts w:hint="eastAsia" w:ascii="仿宋_GB2312" w:eastAsia="仿宋_GB2312"/>
          <w:color w:val="000000"/>
        </w:rPr>
      </w:pPr>
      <w:r>
        <w:rPr>
          <w:rFonts w:hint="eastAsia" w:ascii="仿宋_GB2312" w:eastAsia="仿宋_GB2312"/>
          <w:color w:val="000000"/>
        </w:rPr>
        <w:t> </w:t>
      </w:r>
    </w:p>
    <w:p w14:paraId="6804B409">
      <w:pPr>
        <w:pStyle w:val="459"/>
        <w:jc w:val="right"/>
        <w:rPr>
          <w:rFonts w:hint="eastAsia" w:ascii="仿宋_GB2312" w:eastAsia="仿宋_GB2312"/>
          <w:color w:val="000000"/>
        </w:rPr>
      </w:pPr>
      <w:r>
        <w:rPr>
          <w:rFonts w:hint="eastAsia" w:ascii="仿宋_GB2312" w:eastAsia="仿宋_GB2312"/>
          <w:color w:val="000000"/>
        </w:rPr>
        <w:t xml:space="preserve">                                   </w:t>
      </w:r>
    </w:p>
    <w:p w14:paraId="7A2DF5D7">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8A50694">
      <w:pPr>
        <w:pStyle w:val="459"/>
        <w:jc w:val="right"/>
        <w:rPr>
          <w:rFonts w:hint="eastAsia" w:ascii="仿宋_GB2312" w:eastAsia="仿宋_GB2312"/>
          <w:color w:val="000000"/>
        </w:rPr>
      </w:pPr>
      <w:r>
        <w:rPr>
          <w:rFonts w:hint="eastAsia" w:ascii="仿宋_GB2312" w:eastAsia="仿宋_GB2312"/>
          <w:color w:val="000000"/>
        </w:rPr>
        <w:t>日期：   年   月   日</w:t>
      </w:r>
    </w:p>
    <w:p w14:paraId="4BAFB1D6">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1EA2B9D">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（7）物业服务方案格式（如有）：</w:t>
      </w:r>
    </w:p>
    <w:p w14:paraId="06858D4A">
      <w:pPr>
        <w:pStyle w:val="459"/>
        <w:jc w:val="center"/>
        <w:rPr>
          <w:rFonts w:hint="eastAsia" w:ascii="仿宋_GB2312" w:eastAsia="仿宋_GB2312"/>
          <w:color w:val="000000"/>
        </w:rPr>
      </w:pPr>
      <w:r>
        <w:rPr>
          <w:rFonts w:hint="eastAsia" w:ascii="仿宋_GB2312" w:eastAsia="仿宋_GB2312"/>
          <w:color w:val="000000"/>
        </w:rPr>
        <w:t> </w:t>
      </w:r>
    </w:p>
    <w:p w14:paraId="61DAAD04">
      <w:pPr>
        <w:pStyle w:val="459"/>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47D1B618">
      <w:pPr>
        <w:pStyle w:val="459"/>
        <w:spacing w:line="405" w:lineRule="atLeast"/>
        <w:rPr>
          <w:rFonts w:hint="eastAsia" w:ascii="仿宋_GB2312" w:eastAsia="仿宋_GB2312"/>
          <w:color w:val="000000"/>
        </w:rPr>
      </w:pPr>
      <w:r>
        <w:rPr>
          <w:rFonts w:hint="eastAsia" w:ascii="仿宋_GB2312" w:eastAsia="仿宋_GB2312"/>
          <w:color w:val="000000"/>
        </w:rPr>
        <w:t> </w:t>
      </w:r>
    </w:p>
    <w:p w14:paraId="0DBACEA8">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方案包括：（1）安保方案；（2）保洁方案；（3）宿管服务方案；（4）提供本项目的针对性服务方案。</w:t>
      </w:r>
    </w:p>
    <w:p w14:paraId="3141E0EA">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6B4D9E8">
      <w:pPr>
        <w:pStyle w:val="459"/>
        <w:spacing w:line="405" w:lineRule="atLeast"/>
        <w:rPr>
          <w:rFonts w:hint="eastAsia" w:ascii="仿宋_GB2312" w:eastAsia="仿宋_GB2312"/>
          <w:color w:val="000000"/>
        </w:rPr>
      </w:pPr>
      <w:r>
        <w:rPr>
          <w:rFonts w:hint="eastAsia" w:ascii="仿宋_GB2312" w:eastAsia="仿宋_GB2312"/>
          <w:color w:val="000000"/>
        </w:rPr>
        <w:t> </w:t>
      </w:r>
    </w:p>
    <w:p w14:paraId="25DCF0FF">
      <w:pPr>
        <w:pStyle w:val="459"/>
        <w:jc w:val="right"/>
        <w:rPr>
          <w:rFonts w:hint="eastAsia" w:ascii="仿宋_GB2312" w:eastAsia="仿宋_GB2312"/>
          <w:color w:val="000000"/>
        </w:rPr>
      </w:pPr>
      <w:r>
        <w:rPr>
          <w:rFonts w:hint="eastAsia" w:ascii="仿宋_GB2312" w:eastAsia="仿宋_GB2312"/>
          <w:color w:val="000000"/>
        </w:rPr>
        <w:t xml:space="preserve">                              </w:t>
      </w:r>
    </w:p>
    <w:p w14:paraId="5D358C98">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1033AEC">
      <w:pPr>
        <w:pStyle w:val="459"/>
        <w:jc w:val="right"/>
        <w:rPr>
          <w:rFonts w:hint="eastAsia" w:ascii="仿宋_GB2312" w:eastAsia="仿宋_GB2312"/>
          <w:color w:val="000000"/>
        </w:rPr>
      </w:pPr>
      <w:r>
        <w:rPr>
          <w:rFonts w:hint="eastAsia" w:ascii="仿宋_GB2312" w:eastAsia="仿宋_GB2312"/>
          <w:color w:val="000000"/>
        </w:rPr>
        <w:t>日期：   年   月   日</w:t>
      </w:r>
    </w:p>
    <w:p w14:paraId="02D8699A">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EDBD021">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（8）人员管理及稳定性方案格式（如有）：</w:t>
      </w:r>
    </w:p>
    <w:p w14:paraId="3AE37C95">
      <w:pPr>
        <w:pStyle w:val="459"/>
        <w:jc w:val="center"/>
        <w:rPr>
          <w:rFonts w:hint="eastAsia" w:ascii="仿宋_GB2312" w:eastAsia="仿宋_GB2312"/>
          <w:color w:val="000000"/>
        </w:rPr>
      </w:pPr>
      <w:r>
        <w:rPr>
          <w:rFonts w:hint="eastAsia" w:ascii="仿宋_GB2312" w:eastAsia="仿宋_GB2312"/>
          <w:color w:val="000000"/>
        </w:rPr>
        <w:t> </w:t>
      </w:r>
    </w:p>
    <w:p w14:paraId="1E8507C5">
      <w:pPr>
        <w:pStyle w:val="459"/>
        <w:jc w:val="center"/>
        <w:rPr>
          <w:rFonts w:hint="eastAsia" w:ascii="仿宋_GB2312" w:eastAsia="仿宋_GB2312"/>
          <w:color w:val="000000"/>
        </w:rPr>
      </w:pPr>
      <w:r>
        <w:rPr>
          <w:rFonts w:hint="eastAsia" w:ascii="仿宋_GB2312" w:hAnsi="宋体" w:eastAsia="仿宋_GB2312" w:cs="宋体"/>
          <w:b/>
          <w:bCs/>
          <w:color w:val="000000"/>
          <w:sz w:val="33"/>
          <w:szCs w:val="33"/>
        </w:rPr>
        <w:t>人员管理及稳定性</w:t>
      </w:r>
      <w:r>
        <w:rPr>
          <w:rFonts w:hint="eastAsia" w:ascii="仿宋_GB2312" w:eastAsia="仿宋_GB2312"/>
          <w:b/>
          <w:bCs/>
          <w:color w:val="000000"/>
          <w:sz w:val="33"/>
          <w:szCs w:val="33"/>
        </w:rPr>
        <w:t>方案</w:t>
      </w:r>
    </w:p>
    <w:p w14:paraId="1C78A23B">
      <w:pPr>
        <w:pStyle w:val="459"/>
        <w:spacing w:line="405" w:lineRule="atLeast"/>
        <w:rPr>
          <w:rFonts w:hint="eastAsia" w:ascii="仿宋_GB2312" w:eastAsia="仿宋_GB2312"/>
          <w:color w:val="000000"/>
        </w:rPr>
      </w:pPr>
      <w:r>
        <w:rPr>
          <w:rFonts w:hint="eastAsia" w:ascii="仿宋_GB2312" w:eastAsia="仿宋_GB2312"/>
          <w:color w:val="000000"/>
        </w:rPr>
        <w:t> </w:t>
      </w:r>
    </w:p>
    <w:p w14:paraId="00089B60">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包括：（1）提供服务团队组建方案；（2）人员培训考核、奖惩制度；（3）人员管理制度；（4）人员稳定性方案及承诺。</w:t>
      </w:r>
    </w:p>
    <w:p w14:paraId="1A0B7157">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1EDBB6F">
      <w:pPr>
        <w:pStyle w:val="459"/>
        <w:spacing w:line="405" w:lineRule="atLeast"/>
        <w:rPr>
          <w:rFonts w:hint="eastAsia" w:ascii="仿宋_GB2312" w:eastAsia="仿宋_GB2312"/>
          <w:color w:val="000000"/>
        </w:rPr>
      </w:pPr>
      <w:r>
        <w:rPr>
          <w:rFonts w:hint="eastAsia" w:ascii="仿宋_GB2312" w:eastAsia="仿宋_GB2312"/>
          <w:color w:val="000000"/>
        </w:rPr>
        <w:t> </w:t>
      </w:r>
    </w:p>
    <w:p w14:paraId="6FC0263E">
      <w:pPr>
        <w:pStyle w:val="459"/>
        <w:spacing w:line="405" w:lineRule="atLeast"/>
        <w:rPr>
          <w:rFonts w:hint="eastAsia" w:ascii="仿宋_GB2312" w:eastAsia="仿宋_GB2312"/>
          <w:color w:val="000000"/>
        </w:rPr>
      </w:pPr>
      <w:r>
        <w:rPr>
          <w:rFonts w:hint="eastAsia" w:ascii="仿宋_GB2312" w:eastAsia="仿宋_GB2312"/>
          <w:color w:val="000000"/>
        </w:rPr>
        <w:t> </w:t>
      </w:r>
    </w:p>
    <w:p w14:paraId="02D849D1">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7924228">
      <w:pPr>
        <w:pStyle w:val="459"/>
        <w:jc w:val="right"/>
        <w:rPr>
          <w:rFonts w:hint="eastAsia" w:ascii="仿宋_GB2312" w:eastAsia="仿宋_GB2312"/>
          <w:color w:val="000000"/>
        </w:rPr>
      </w:pPr>
      <w:r>
        <w:rPr>
          <w:rFonts w:hint="eastAsia" w:ascii="仿宋_GB2312" w:eastAsia="仿宋_GB2312"/>
          <w:color w:val="000000"/>
        </w:rPr>
        <w:t>日期：   年   月   日</w:t>
      </w:r>
    </w:p>
    <w:p w14:paraId="0D4870FB">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F3C4AD8">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14:paraId="1DC9DA3F">
      <w:pPr>
        <w:pStyle w:val="459"/>
        <w:jc w:val="center"/>
        <w:rPr>
          <w:rFonts w:hint="eastAsia" w:ascii="仿宋_GB2312" w:eastAsia="仿宋_GB2312"/>
          <w:color w:val="000000"/>
        </w:rPr>
      </w:pPr>
      <w:r>
        <w:rPr>
          <w:rFonts w:hint="eastAsia" w:ascii="仿宋_GB2312" w:eastAsia="仿宋_GB2312"/>
          <w:color w:val="000000"/>
        </w:rPr>
        <w:t> </w:t>
      </w:r>
    </w:p>
    <w:p w14:paraId="3541E173">
      <w:pPr>
        <w:pStyle w:val="45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756A783E">
      <w:pPr>
        <w:pStyle w:val="459"/>
        <w:spacing w:line="405" w:lineRule="atLeast"/>
        <w:rPr>
          <w:rFonts w:hint="eastAsia" w:ascii="仿宋_GB2312" w:eastAsia="仿宋_GB2312"/>
          <w:color w:val="000000"/>
        </w:rPr>
      </w:pPr>
      <w:r>
        <w:rPr>
          <w:rFonts w:hint="eastAsia" w:ascii="仿宋_GB2312" w:eastAsia="仿宋_GB2312"/>
          <w:color w:val="000000"/>
        </w:rPr>
        <w:t> </w:t>
      </w:r>
    </w:p>
    <w:p w14:paraId="7150E170">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（1）突发火灾及电力故障方面；（2）设备故障方面；（3）公共安全及卫生方面。</w:t>
      </w:r>
    </w:p>
    <w:p w14:paraId="09EF6AAF">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15FFACB">
      <w:pPr>
        <w:pStyle w:val="459"/>
        <w:spacing w:line="405" w:lineRule="atLeast"/>
        <w:rPr>
          <w:rFonts w:hint="eastAsia" w:ascii="仿宋_GB2312" w:eastAsia="仿宋_GB2312"/>
          <w:color w:val="000000"/>
        </w:rPr>
      </w:pPr>
      <w:r>
        <w:rPr>
          <w:rFonts w:hint="eastAsia" w:ascii="仿宋_GB2312" w:eastAsia="仿宋_GB2312"/>
          <w:color w:val="000000"/>
        </w:rPr>
        <w:t> </w:t>
      </w:r>
    </w:p>
    <w:p w14:paraId="4D167257">
      <w:pPr>
        <w:pStyle w:val="459"/>
        <w:spacing w:line="405" w:lineRule="atLeast"/>
        <w:rPr>
          <w:rFonts w:hint="eastAsia" w:ascii="仿宋_GB2312" w:eastAsia="仿宋_GB2312"/>
          <w:color w:val="000000"/>
        </w:rPr>
      </w:pPr>
      <w:r>
        <w:rPr>
          <w:rFonts w:hint="eastAsia" w:ascii="仿宋_GB2312" w:eastAsia="仿宋_GB2312"/>
          <w:color w:val="000000"/>
        </w:rPr>
        <w:t> </w:t>
      </w:r>
    </w:p>
    <w:p w14:paraId="16E1C489">
      <w:pPr>
        <w:pStyle w:val="459"/>
        <w:jc w:val="right"/>
        <w:rPr>
          <w:rFonts w:hint="eastAsia" w:ascii="仿宋_GB2312" w:eastAsia="仿宋_GB2312"/>
          <w:color w:val="000000"/>
        </w:rPr>
      </w:pPr>
      <w:r>
        <w:rPr>
          <w:rFonts w:hint="eastAsia" w:ascii="仿宋_GB2312" w:eastAsia="仿宋_GB2312"/>
          <w:color w:val="000000"/>
        </w:rPr>
        <w:t xml:space="preserve">                              </w:t>
      </w:r>
    </w:p>
    <w:p w14:paraId="5C178F34">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AA1E5C7">
      <w:pPr>
        <w:pStyle w:val="459"/>
        <w:jc w:val="right"/>
        <w:rPr>
          <w:rFonts w:hint="eastAsia" w:ascii="仿宋_GB2312" w:eastAsia="仿宋_GB2312"/>
          <w:color w:val="000000"/>
        </w:rPr>
      </w:pPr>
      <w:r>
        <w:rPr>
          <w:rFonts w:hint="eastAsia" w:ascii="仿宋_GB2312" w:eastAsia="仿宋_GB2312"/>
          <w:color w:val="000000"/>
        </w:rPr>
        <w:t>日期：   年   月   日</w:t>
      </w:r>
    </w:p>
    <w:p w14:paraId="745CF149">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022A99A">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 供应商同类项目经验一览表格式（如有）：</w:t>
      </w:r>
    </w:p>
    <w:p w14:paraId="67031D29">
      <w:pPr>
        <w:pStyle w:val="459"/>
        <w:spacing w:line="405" w:lineRule="atLeast"/>
        <w:rPr>
          <w:rFonts w:hint="eastAsia" w:ascii="仿宋_GB2312" w:eastAsia="仿宋_GB2312"/>
          <w:color w:val="000000"/>
        </w:rPr>
      </w:pPr>
      <w:r>
        <w:rPr>
          <w:rFonts w:hint="eastAsia" w:ascii="仿宋_GB2312" w:eastAsia="仿宋_GB2312"/>
          <w:color w:val="000000"/>
        </w:rPr>
        <w:t> </w:t>
      </w:r>
    </w:p>
    <w:p w14:paraId="4BE69887">
      <w:pPr>
        <w:pStyle w:val="45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18B24652">
      <w:pPr>
        <w:pStyle w:val="459"/>
        <w:spacing w:line="405" w:lineRule="atLeast"/>
        <w:rPr>
          <w:rFonts w:hint="eastAsia" w:ascii="仿宋_GB2312" w:eastAsia="仿宋_GB2312"/>
          <w:color w:val="000000"/>
        </w:rPr>
      </w:pPr>
      <w:r>
        <w:rPr>
          <w:rFonts w:hint="eastAsia" w:ascii="仿宋_GB2312" w:eastAsia="仿宋_GB2312"/>
          <w:color w:val="000000"/>
        </w:rPr>
        <w:t>（供应商2021年1月1日起至今承接的同类服务项目合同材料附后并加盖供应商CA电子签章）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34AAB5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861CCF">
            <w:pPr>
              <w:pStyle w:val="459"/>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9BA5F2">
            <w:pPr>
              <w:pStyle w:val="459"/>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2EDAFA">
            <w:pPr>
              <w:pStyle w:val="459"/>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EE9208">
            <w:pPr>
              <w:pStyle w:val="459"/>
              <w:jc w:val="center"/>
              <w:rPr>
                <w:rFonts w:hint="eastAsia" w:ascii="仿宋_GB2312" w:eastAsia="仿宋_GB2312"/>
                <w:color w:val="000000"/>
              </w:rPr>
            </w:pPr>
            <w:r>
              <w:rPr>
                <w:rFonts w:hint="eastAsia" w:ascii="仿宋_GB2312" w:eastAsia="仿宋_GB2312"/>
                <w:color w:val="000000"/>
              </w:rPr>
              <w:t>合同金额</w:t>
            </w:r>
          </w:p>
          <w:p w14:paraId="17A7AD66">
            <w:pPr>
              <w:pStyle w:val="459"/>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AB25C8">
            <w:pPr>
              <w:pStyle w:val="459"/>
              <w:jc w:val="center"/>
              <w:rPr>
                <w:rFonts w:hint="eastAsia" w:ascii="仿宋_GB2312" w:eastAsia="仿宋_GB2312"/>
                <w:color w:val="000000"/>
              </w:rPr>
            </w:pPr>
            <w:r>
              <w:rPr>
                <w:rFonts w:hint="eastAsia" w:ascii="仿宋_GB2312" w:eastAsia="仿宋_GB2312"/>
                <w:color w:val="000000"/>
              </w:rPr>
              <w:t>合同附件页码</w:t>
            </w:r>
          </w:p>
        </w:tc>
      </w:tr>
      <w:tr w14:paraId="1F7CDD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66303F">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003CA">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14B42">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E4D41D">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7458C">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33E6BE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3CF4F0">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F205B9">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04FE2C">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F04BF7">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22CBC9">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699A71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FE149">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3804A">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0BAC4">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0EAC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06C3B8">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657FD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290297">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9569E0">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BD0F8C">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1A308A">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D0D34">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39B86A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32811">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752CED">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630C3B">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8BFFB">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660E4">
            <w:pPr>
              <w:pStyle w:val="459"/>
              <w:spacing w:line="405" w:lineRule="atLeast"/>
              <w:rPr>
                <w:rFonts w:hint="eastAsia" w:ascii="仿宋_GB2312" w:eastAsia="仿宋_GB2312"/>
                <w:color w:val="000000"/>
              </w:rPr>
            </w:pPr>
            <w:r>
              <w:rPr>
                <w:rFonts w:hint="eastAsia" w:ascii="仿宋_GB2312" w:eastAsia="仿宋_GB2312"/>
                <w:color w:val="000000"/>
              </w:rPr>
              <w:t> </w:t>
            </w:r>
          </w:p>
        </w:tc>
      </w:tr>
    </w:tbl>
    <w:p w14:paraId="2F14371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A5B5FC3">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44429A0">
      <w:pPr>
        <w:pStyle w:val="459"/>
        <w:jc w:val="right"/>
        <w:rPr>
          <w:rFonts w:hint="eastAsia" w:ascii="仿宋_GB2312" w:eastAsia="仿宋_GB2312"/>
          <w:color w:val="000000"/>
        </w:rPr>
      </w:pPr>
      <w:r>
        <w:rPr>
          <w:rFonts w:hint="eastAsia" w:ascii="仿宋_GB2312" w:eastAsia="仿宋_GB2312"/>
          <w:color w:val="000000"/>
        </w:rPr>
        <w:t> </w:t>
      </w:r>
    </w:p>
    <w:p w14:paraId="33FE5D08">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0ED8A52">
      <w:pPr>
        <w:pStyle w:val="459"/>
        <w:jc w:val="right"/>
        <w:rPr>
          <w:rFonts w:hint="eastAsia" w:ascii="仿宋_GB2312" w:eastAsia="仿宋_GB2312"/>
          <w:color w:val="000000"/>
        </w:rPr>
      </w:pPr>
      <w:r>
        <w:rPr>
          <w:rFonts w:hint="eastAsia" w:ascii="仿宋_GB2312" w:eastAsia="仿宋_GB2312"/>
          <w:color w:val="000000"/>
        </w:rPr>
        <w:t>日期：   年   月   日</w:t>
      </w:r>
    </w:p>
    <w:p w14:paraId="789B826F">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68EC0DA">
      <w:pPr>
        <w:rPr>
          <w:rFonts w:hint="eastAsia"/>
        </w:rPr>
      </w:pPr>
    </w:p>
    <w:p w14:paraId="00DF9509">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3CB3D58A">
      <w:pPr>
        <w:pStyle w:val="477"/>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）供应商具备有效的质量管理体系认证证书（如有）</w:t>
      </w:r>
    </w:p>
    <w:p w14:paraId="447CCBC5">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）供应商具备有效的职业健康安全管理体系认证证书（如有）</w:t>
      </w:r>
    </w:p>
    <w:p w14:paraId="2F2C4B23">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）供应商具备有效的环境管理体系认证证书（如有）</w:t>
      </w:r>
    </w:p>
    <w:p w14:paraId="1C740F89">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w:t>
      </w:r>
    </w:p>
    <w:p w14:paraId="42F9798D">
      <w:pPr>
        <w:pStyle w:val="477"/>
        <w:spacing w:before="0" w:beforeAutospacing="0" w:after="0" w:afterAutospacing="0" w:line="4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p w14:paraId="05FCD972">
      <w:pPr>
        <w:jc w:val="left"/>
        <w:rPr>
          <w:rFonts w:ascii="仿宋_GB2312" w:eastAsia="仿宋_GB2312"/>
          <w:sz w:val="24"/>
          <w:highlight w:val="yellow"/>
        </w:rPr>
      </w:pPr>
    </w:p>
    <w:p w14:paraId="1B768EE2">
      <w:pPr>
        <w:jc w:val="left"/>
        <w:rPr>
          <w:rFonts w:ascii="仿宋_GB2312" w:eastAsia="仿宋_GB2312"/>
          <w:sz w:val="24"/>
          <w:highlight w:val="yellow"/>
        </w:rPr>
      </w:pPr>
    </w:p>
    <w:p w14:paraId="35C6B795">
      <w:pPr>
        <w:jc w:val="left"/>
        <w:rPr>
          <w:rFonts w:ascii="仿宋_GB2312" w:eastAsia="仿宋_GB2312"/>
          <w:sz w:val="24"/>
          <w:highlight w:val="yellow"/>
        </w:rPr>
      </w:pPr>
    </w:p>
    <w:p w14:paraId="5E6B649D">
      <w:pPr>
        <w:jc w:val="left"/>
        <w:rPr>
          <w:rFonts w:ascii="仿宋_GB2312" w:eastAsia="仿宋_GB2312"/>
          <w:sz w:val="24"/>
          <w:highlight w:val="yellow"/>
        </w:rPr>
      </w:pPr>
    </w:p>
    <w:p w14:paraId="0C93054F">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49" w:name="_Hlk59024305"/>
      <w:r>
        <w:rPr>
          <w:rFonts w:hint="eastAsia" w:ascii="仿宋_GB2312" w:eastAsia="仿宋_GB2312"/>
          <w:b/>
          <w:bCs/>
          <w:sz w:val="32"/>
          <w:szCs w:val="32"/>
        </w:rPr>
        <w:t>第（</w:t>
      </w:r>
      <w:r>
        <w:rPr>
          <w:rFonts w:ascii="仿宋_GB2312" w:eastAsia="仿宋_GB2312"/>
          <w:b/>
          <w:bCs/>
          <w:sz w:val="32"/>
          <w:szCs w:val="32"/>
        </w:rPr>
        <w:t>1</w:t>
      </w:r>
      <w:bookmarkEnd w:id="49"/>
      <w:r>
        <w:rPr>
          <w:rFonts w:hint="eastAsia" w:ascii="仿宋_GB2312" w:eastAsia="仿宋_GB2312"/>
          <w:b/>
          <w:bCs/>
          <w:sz w:val="32"/>
          <w:szCs w:val="32"/>
          <w:lang w:val="en-US" w:eastAsia="zh-CN"/>
        </w:rPr>
        <w:t>1</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66771AF7">
      <w:pPr>
        <w:spacing w:line="300" w:lineRule="auto"/>
        <w:jc w:val="center"/>
        <w:rPr>
          <w:rFonts w:hint="eastAsia" w:ascii="仿宋_GB2312" w:hAnsi="华文中宋" w:eastAsia="仿宋_GB2312"/>
          <w:bCs/>
          <w:sz w:val="32"/>
          <w:szCs w:val="32"/>
        </w:rPr>
      </w:pPr>
    </w:p>
    <w:p w14:paraId="05943A8A">
      <w:pPr>
        <w:spacing w:line="300" w:lineRule="auto"/>
        <w:jc w:val="center"/>
        <w:rPr>
          <w:rFonts w:hint="eastAsia" w:ascii="仿宋_GB2312" w:hAnsi="华文中宋" w:eastAsia="仿宋_GB2312"/>
          <w:bCs/>
          <w:sz w:val="32"/>
          <w:szCs w:val="32"/>
        </w:rPr>
      </w:pPr>
    </w:p>
    <w:p w14:paraId="74423BD4">
      <w:pPr>
        <w:spacing w:line="300" w:lineRule="auto"/>
        <w:jc w:val="center"/>
        <w:rPr>
          <w:rFonts w:hint="eastAsia" w:ascii="仿宋_GB2312" w:hAnsi="华文中宋" w:eastAsia="仿宋_GB2312"/>
          <w:bCs/>
          <w:sz w:val="32"/>
          <w:szCs w:val="32"/>
        </w:rPr>
      </w:pPr>
    </w:p>
    <w:p w14:paraId="39FCA28B">
      <w:pPr>
        <w:spacing w:line="300" w:lineRule="auto"/>
        <w:jc w:val="center"/>
        <w:rPr>
          <w:rFonts w:hint="eastAsia" w:ascii="仿宋_GB2312" w:hAnsi="华文中宋" w:eastAsia="仿宋_GB2312"/>
          <w:bCs/>
          <w:sz w:val="32"/>
          <w:szCs w:val="32"/>
        </w:rPr>
      </w:pPr>
    </w:p>
    <w:p w14:paraId="61085276">
      <w:pPr>
        <w:spacing w:line="300" w:lineRule="auto"/>
        <w:jc w:val="center"/>
        <w:rPr>
          <w:rFonts w:hint="eastAsia" w:ascii="仿宋_GB2312" w:hAnsi="华文中宋" w:eastAsia="仿宋_GB2312"/>
          <w:bCs/>
          <w:sz w:val="32"/>
          <w:szCs w:val="32"/>
        </w:rPr>
      </w:pPr>
    </w:p>
    <w:p w14:paraId="647FE630">
      <w:pPr>
        <w:spacing w:line="300" w:lineRule="auto"/>
        <w:jc w:val="center"/>
        <w:rPr>
          <w:rFonts w:hint="eastAsia" w:ascii="仿宋_GB2312" w:hAnsi="华文中宋" w:eastAsia="仿宋_GB2312"/>
          <w:bCs/>
          <w:sz w:val="32"/>
          <w:szCs w:val="32"/>
        </w:rPr>
      </w:pPr>
    </w:p>
    <w:p w14:paraId="79FAF9F3">
      <w:pPr>
        <w:spacing w:line="300" w:lineRule="auto"/>
        <w:jc w:val="center"/>
        <w:rPr>
          <w:rFonts w:hint="eastAsia" w:ascii="仿宋_GB2312" w:hAnsi="华文中宋" w:eastAsia="仿宋_GB2312"/>
          <w:bCs/>
          <w:sz w:val="32"/>
          <w:szCs w:val="32"/>
        </w:rPr>
      </w:pPr>
    </w:p>
    <w:p w14:paraId="1280EB76">
      <w:pPr>
        <w:rPr>
          <w:rFonts w:hint="eastAsia" w:ascii="宋体" w:hAnsi="宋体"/>
          <w:sz w:val="30"/>
          <w:szCs w:val="30"/>
        </w:rPr>
      </w:pPr>
      <w:bookmarkStart w:id="50" w:name="_Toc497578453"/>
    </w:p>
    <w:bookmarkEnd w:id="50"/>
    <w:p w14:paraId="0218F193">
      <w:pPr>
        <w:pStyle w:val="3"/>
        <w:spacing w:line="400" w:lineRule="exact"/>
        <w:jc w:val="center"/>
        <w:rPr>
          <w:rFonts w:hint="eastAsia" w:ascii="仿宋_GB2312" w:hAnsi="宋体" w:eastAsia="仿宋_GB2312"/>
          <w:b w:val="0"/>
          <w:bCs w:val="0"/>
          <w:sz w:val="32"/>
          <w:szCs w:val="32"/>
        </w:rPr>
      </w:pPr>
      <w:bookmarkStart w:id="51" w:name="_Toc31562"/>
      <w:bookmarkStart w:id="52" w:name="_Toc9030"/>
      <w:bookmarkStart w:id="53" w:name="_Toc2794"/>
      <w:bookmarkStart w:id="5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00A6EF59">
      <w:pPr>
        <w:snapToGrid w:val="0"/>
        <w:jc w:val="center"/>
        <w:rPr>
          <w:rFonts w:hint="eastAsia" w:ascii="仿宋_GB2312" w:hAnsi="华文中宋" w:eastAsia="仿宋_GB2312"/>
          <w:bCs/>
          <w:sz w:val="32"/>
          <w:szCs w:val="32"/>
        </w:rPr>
      </w:pPr>
    </w:p>
    <w:p w14:paraId="12CBBB7E">
      <w:pPr>
        <w:snapToGrid w:val="0"/>
        <w:jc w:val="center"/>
        <w:rPr>
          <w:rFonts w:hint="eastAsia" w:ascii="仿宋_GB2312" w:hAnsi="华文中宋" w:eastAsia="仿宋_GB2312"/>
          <w:bCs/>
          <w:sz w:val="32"/>
          <w:szCs w:val="32"/>
        </w:rPr>
      </w:pPr>
    </w:p>
    <w:p w14:paraId="281820F2">
      <w:pPr>
        <w:snapToGrid w:val="0"/>
        <w:jc w:val="center"/>
        <w:rPr>
          <w:rFonts w:hint="eastAsia" w:ascii="仿宋_GB2312" w:hAnsi="华文中宋" w:eastAsia="仿宋_GB2312"/>
          <w:bCs/>
          <w:sz w:val="32"/>
          <w:szCs w:val="32"/>
        </w:rPr>
      </w:pPr>
    </w:p>
    <w:p w14:paraId="43EAACA1">
      <w:pPr>
        <w:snapToGrid w:val="0"/>
        <w:jc w:val="center"/>
        <w:rPr>
          <w:rFonts w:hint="eastAsia" w:ascii="仿宋_GB2312" w:hAnsi="华文中宋" w:eastAsia="仿宋_GB2312"/>
          <w:bCs/>
          <w:sz w:val="32"/>
          <w:szCs w:val="32"/>
        </w:rPr>
      </w:pPr>
    </w:p>
    <w:p w14:paraId="629B1643">
      <w:pPr>
        <w:snapToGrid w:val="0"/>
        <w:jc w:val="center"/>
        <w:rPr>
          <w:rFonts w:hint="eastAsia" w:ascii="仿宋_GB2312" w:hAnsi="华文中宋" w:eastAsia="仿宋_GB2312"/>
          <w:bCs/>
          <w:sz w:val="32"/>
          <w:szCs w:val="32"/>
        </w:rPr>
      </w:pPr>
    </w:p>
    <w:p w14:paraId="09DA4770">
      <w:pPr>
        <w:snapToGrid w:val="0"/>
        <w:jc w:val="center"/>
        <w:rPr>
          <w:rFonts w:hint="eastAsia" w:ascii="仿宋_GB2312" w:hAnsi="华文中宋" w:eastAsia="仿宋_GB2312"/>
          <w:bCs/>
          <w:sz w:val="32"/>
          <w:szCs w:val="32"/>
        </w:rPr>
      </w:pPr>
    </w:p>
    <w:p w14:paraId="573909BA">
      <w:pPr>
        <w:snapToGrid w:val="0"/>
        <w:jc w:val="center"/>
        <w:rPr>
          <w:rFonts w:hint="eastAsia" w:ascii="仿宋_GB2312" w:hAnsi="华文中宋" w:eastAsia="仿宋_GB2312"/>
          <w:bCs/>
          <w:sz w:val="32"/>
          <w:szCs w:val="32"/>
        </w:rPr>
      </w:pPr>
    </w:p>
    <w:p w14:paraId="6FF9F563">
      <w:pPr>
        <w:snapToGrid w:val="0"/>
        <w:jc w:val="center"/>
        <w:rPr>
          <w:rFonts w:hint="eastAsia" w:ascii="仿宋_GB2312" w:hAnsi="华文中宋" w:eastAsia="仿宋_GB2312"/>
          <w:bCs/>
          <w:sz w:val="32"/>
          <w:szCs w:val="32"/>
        </w:rPr>
      </w:pPr>
    </w:p>
    <w:p w14:paraId="326954E6">
      <w:pPr>
        <w:snapToGrid w:val="0"/>
        <w:jc w:val="center"/>
        <w:rPr>
          <w:rFonts w:hint="eastAsia" w:ascii="仿宋_GB2312" w:hAnsi="华文中宋" w:eastAsia="仿宋_GB2312"/>
          <w:bCs/>
          <w:sz w:val="32"/>
          <w:szCs w:val="32"/>
        </w:rPr>
      </w:pPr>
    </w:p>
    <w:p w14:paraId="74DD72DA">
      <w:pPr>
        <w:snapToGrid w:val="0"/>
        <w:jc w:val="center"/>
        <w:rPr>
          <w:rFonts w:hint="eastAsia" w:ascii="仿宋_GB2312" w:hAnsi="华文中宋" w:eastAsia="仿宋_GB2312"/>
          <w:bCs/>
          <w:sz w:val="32"/>
          <w:szCs w:val="32"/>
        </w:rPr>
      </w:pPr>
    </w:p>
    <w:p w14:paraId="560612FD">
      <w:pPr>
        <w:snapToGrid w:val="0"/>
        <w:jc w:val="center"/>
        <w:rPr>
          <w:rFonts w:hint="eastAsia" w:ascii="仿宋_GB2312" w:hAnsi="华文中宋" w:eastAsia="仿宋_GB2312"/>
          <w:bCs/>
          <w:sz w:val="32"/>
          <w:szCs w:val="32"/>
        </w:rPr>
      </w:pPr>
    </w:p>
    <w:p w14:paraId="45514CDC">
      <w:pPr>
        <w:snapToGrid w:val="0"/>
        <w:jc w:val="center"/>
        <w:rPr>
          <w:rFonts w:hint="eastAsia" w:ascii="仿宋_GB2312" w:hAnsi="华文中宋" w:eastAsia="仿宋_GB2312"/>
          <w:bCs/>
          <w:sz w:val="32"/>
          <w:szCs w:val="32"/>
        </w:rPr>
      </w:pPr>
    </w:p>
    <w:p w14:paraId="5E7B78B1">
      <w:pPr>
        <w:snapToGrid w:val="0"/>
        <w:jc w:val="center"/>
        <w:rPr>
          <w:rFonts w:hint="eastAsia" w:ascii="仿宋_GB2312" w:hAnsi="华文中宋" w:eastAsia="仿宋_GB2312"/>
          <w:bCs/>
          <w:sz w:val="32"/>
          <w:szCs w:val="32"/>
        </w:rPr>
      </w:pPr>
    </w:p>
    <w:p w14:paraId="579002BD">
      <w:pPr>
        <w:snapToGrid w:val="0"/>
        <w:jc w:val="center"/>
        <w:rPr>
          <w:rFonts w:hint="eastAsia" w:ascii="仿宋_GB2312" w:hAnsi="华文中宋" w:eastAsia="仿宋_GB2312"/>
          <w:bCs/>
          <w:sz w:val="32"/>
          <w:szCs w:val="32"/>
        </w:rPr>
      </w:pPr>
    </w:p>
    <w:p w14:paraId="315C51A6">
      <w:pPr>
        <w:snapToGrid w:val="0"/>
        <w:jc w:val="center"/>
        <w:rPr>
          <w:rFonts w:hint="eastAsia" w:ascii="仿宋_GB2312" w:hAnsi="华文中宋" w:eastAsia="仿宋_GB2312"/>
          <w:bCs/>
          <w:sz w:val="32"/>
          <w:szCs w:val="32"/>
        </w:rPr>
      </w:pPr>
    </w:p>
    <w:p w14:paraId="12AFD79B">
      <w:pPr>
        <w:snapToGrid w:val="0"/>
        <w:rPr>
          <w:rFonts w:hint="eastAsia" w:ascii="仿宋_GB2312" w:hAnsi="华文中宋" w:eastAsia="仿宋_GB2312"/>
          <w:bCs/>
          <w:sz w:val="32"/>
          <w:szCs w:val="32"/>
        </w:rPr>
      </w:pPr>
    </w:p>
    <w:p w14:paraId="64976632">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00C8EB70">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19023F0E">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474865A5">
      <w:pPr>
        <w:snapToGrid w:val="0"/>
        <w:jc w:val="left"/>
        <w:rPr>
          <w:rFonts w:ascii="仿宋_GB2312" w:eastAsia="仿宋_GB2312"/>
          <w:b/>
          <w:sz w:val="24"/>
        </w:rPr>
      </w:pPr>
    </w:p>
    <w:p w14:paraId="7C5F36BF">
      <w:pPr>
        <w:snapToGrid w:val="0"/>
        <w:jc w:val="center"/>
        <w:rPr>
          <w:rFonts w:hint="eastAsia" w:ascii="仿宋_GB2312" w:hAnsi="宋体" w:eastAsia="仿宋_GB2312"/>
          <w:b/>
          <w:bCs/>
          <w:sz w:val="44"/>
          <w:szCs w:val="44"/>
        </w:rPr>
      </w:pPr>
    </w:p>
    <w:p w14:paraId="4AF6882D">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2B9140A">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565697C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14AC3B7">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5BB9C5A">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17A853C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中华人民共和国民法典（合同编）</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w:t>
      </w:r>
      <w:r>
        <w:rPr>
          <w:rFonts w:hint="default" w:ascii="仿宋_GB2312" w:hAnsi="宋体" w:eastAsia="仿宋_GB2312"/>
          <w:sz w:val="24"/>
          <w:lang w:val="en-US" w:eastAsia="zh-CN"/>
        </w:rPr>
        <w:t>及</w:t>
      </w:r>
      <w:r>
        <w:rPr>
          <w:rFonts w:hint="eastAsia" w:ascii="仿宋_GB2312" w:hAnsi="宋体" w:eastAsia="仿宋_GB2312"/>
          <w:sz w:val="24"/>
        </w:rPr>
        <w:t>承诺，就甲方委托乙方提供</w:t>
      </w:r>
      <w:r>
        <w:rPr>
          <w:rFonts w:ascii="仿宋_GB2312" w:hAnsi="宋体" w:eastAsia="仿宋_GB2312"/>
          <w:sz w:val="24"/>
        </w:rPr>
        <w:t>柳州地区民族高级中学物业管理服务</w:t>
      </w:r>
      <w:r>
        <w:rPr>
          <w:rFonts w:hint="eastAsia" w:ascii="仿宋_GB2312" w:hAnsi="宋体" w:eastAsia="仿宋_GB2312"/>
          <w:sz w:val="24"/>
          <w:lang w:eastAsia="zh-CN"/>
        </w:rPr>
        <w:t>采购</w:t>
      </w:r>
      <w:r>
        <w:rPr>
          <w:rFonts w:hint="eastAsia" w:ascii="仿宋_GB2312" w:hAnsi="宋体" w:eastAsia="仿宋_GB2312"/>
          <w:sz w:val="24"/>
        </w:rPr>
        <w:t>之相关事宜，达成以下协议，并承诺共同遵守。</w:t>
      </w:r>
    </w:p>
    <w:p w14:paraId="1ADF37E9">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C2B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41109C4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7CAA21A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1774690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5D34151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6A24A71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5650F65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377A270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15C0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8CDF5A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0316222F">
            <w:pPr>
              <w:snapToGrid w:val="0"/>
              <w:spacing w:line="360" w:lineRule="exact"/>
              <w:jc w:val="center"/>
              <w:rPr>
                <w:rFonts w:hint="eastAsia" w:ascii="仿宋_GB2312" w:hAnsi="宋体" w:eastAsia="仿宋_GB2312"/>
                <w:sz w:val="24"/>
              </w:rPr>
            </w:pPr>
          </w:p>
        </w:tc>
        <w:tc>
          <w:tcPr>
            <w:tcW w:w="3803" w:type="dxa"/>
            <w:vAlign w:val="center"/>
          </w:tcPr>
          <w:p w14:paraId="7E63DD2F">
            <w:pPr>
              <w:snapToGrid w:val="0"/>
              <w:spacing w:line="360" w:lineRule="exact"/>
              <w:jc w:val="center"/>
              <w:rPr>
                <w:rFonts w:hint="eastAsia" w:ascii="仿宋_GB2312" w:hAnsi="宋体" w:eastAsia="仿宋_GB2312" w:cs="宋体"/>
                <w:kern w:val="0"/>
                <w:sz w:val="24"/>
              </w:rPr>
            </w:pPr>
          </w:p>
        </w:tc>
        <w:tc>
          <w:tcPr>
            <w:tcW w:w="589" w:type="dxa"/>
            <w:vAlign w:val="center"/>
          </w:tcPr>
          <w:p w14:paraId="1D465F6F">
            <w:pPr>
              <w:snapToGrid w:val="0"/>
              <w:spacing w:line="360" w:lineRule="exact"/>
              <w:jc w:val="center"/>
              <w:rPr>
                <w:rFonts w:hint="eastAsia" w:ascii="仿宋_GB2312" w:hAnsi="宋体" w:eastAsia="仿宋_GB2312"/>
                <w:sz w:val="24"/>
              </w:rPr>
            </w:pPr>
          </w:p>
        </w:tc>
        <w:tc>
          <w:tcPr>
            <w:tcW w:w="648" w:type="dxa"/>
            <w:vAlign w:val="center"/>
          </w:tcPr>
          <w:p w14:paraId="0F6E9F1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58AB0C66">
            <w:pPr>
              <w:snapToGrid w:val="0"/>
              <w:spacing w:line="360" w:lineRule="exact"/>
              <w:jc w:val="center"/>
              <w:rPr>
                <w:rFonts w:hint="eastAsia" w:ascii="仿宋_GB2312" w:hAnsi="宋体" w:eastAsia="仿宋_GB2312"/>
                <w:sz w:val="24"/>
              </w:rPr>
            </w:pPr>
          </w:p>
        </w:tc>
        <w:tc>
          <w:tcPr>
            <w:tcW w:w="1407" w:type="dxa"/>
            <w:vAlign w:val="center"/>
          </w:tcPr>
          <w:p w14:paraId="324B494B">
            <w:pPr>
              <w:snapToGrid w:val="0"/>
              <w:spacing w:line="360" w:lineRule="exact"/>
              <w:jc w:val="center"/>
              <w:rPr>
                <w:rFonts w:hint="eastAsia" w:ascii="仿宋_GB2312" w:hAnsi="宋体" w:eastAsia="仿宋_GB2312"/>
                <w:sz w:val="24"/>
              </w:rPr>
            </w:pPr>
          </w:p>
        </w:tc>
      </w:tr>
      <w:tr w14:paraId="220F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584A435C">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7968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015837E2">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0E489B0E">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4F0608C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F73A192">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78527B3F">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7EA81D8">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B6DF12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340C3E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560B42C1">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745A43E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5FDD72EA">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3B701047">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6473CE67">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793C74E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057108A">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A906848">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7CACDFF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48E95AD4">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5C0A28B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452D553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7F5C0B48">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7CA62D69">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37C8435C">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742D3A2B">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20CF975">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DBFD559">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54C8E1E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EF309CD">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CC0FD2D">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063BE38">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695E641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DA84D32">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6D7208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01A1A2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2D89EB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C85AFF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A1A178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76DE086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22B1FC8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3E04E10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14763729">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54001665">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BEB309B">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24877965">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0CDC6126">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7754703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3A8AF77B">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186E489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39799C8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1C517CE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118C92FE">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14:paraId="137C9F8B">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6AD7575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35D2AD8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0CD16689">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31A1F5A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E91C36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4ED6829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44C6C0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6A8D3AF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3D17B91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F86421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79AED03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31C0926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4E2FF79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93AE17D">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5A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90758BC">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2EBE5681">
            <w:pPr>
              <w:snapToGrid w:val="0"/>
              <w:spacing w:line="320" w:lineRule="exact"/>
              <w:ind w:firstLine="480" w:firstLineChars="200"/>
              <w:rPr>
                <w:rFonts w:hint="eastAsia" w:ascii="仿宋_GB2312" w:hAnsi="宋体" w:eastAsia="仿宋_GB2312"/>
                <w:sz w:val="24"/>
              </w:rPr>
            </w:pPr>
          </w:p>
          <w:p w14:paraId="325EC66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BB8D233">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2896F375">
            <w:pPr>
              <w:snapToGrid w:val="0"/>
              <w:spacing w:line="320" w:lineRule="exact"/>
              <w:ind w:firstLine="480" w:firstLineChars="200"/>
              <w:rPr>
                <w:rFonts w:hint="eastAsia" w:ascii="仿宋_GB2312" w:hAnsi="宋体" w:eastAsia="仿宋_GB2312"/>
                <w:sz w:val="24"/>
              </w:rPr>
            </w:pPr>
          </w:p>
          <w:p w14:paraId="1C018B2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6D01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53167874">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5BB2F061">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D35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1C234356">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35439183">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0167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766CBE3B">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0A85DDFC">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51E3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177FEE62">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72922430">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0061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08BD9487">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50CC6171">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39EB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0A36DA34">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6A8D5373">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4774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30563708">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15C9843A">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475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27D1E85">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664C8BA1">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4F52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6BA20AC8">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386B93A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71EB89FD">
      <w:pPr>
        <w:spacing w:line="360" w:lineRule="exact"/>
        <w:ind w:left="420" w:leftChars="200" w:firstLine="360" w:firstLineChars="150"/>
        <w:jc w:val="left"/>
        <w:rPr>
          <w:rFonts w:hint="eastAsia" w:ascii="仿宋_GB2312" w:hAnsi="宋体" w:eastAsia="仿宋_GB2312"/>
          <w:sz w:val="24"/>
        </w:rPr>
      </w:pPr>
    </w:p>
    <w:p w14:paraId="5E550A88">
      <w:pPr>
        <w:rPr>
          <w:rFonts w:hint="eastAsia" w:ascii="仿宋_GB2312" w:hAnsi="宋体" w:eastAsia="仿宋_GB2312"/>
          <w:szCs w:val="21"/>
        </w:rPr>
      </w:pPr>
    </w:p>
    <w:p w14:paraId="15F1F117">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152872E5">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72C76C61">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DEC115B">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7D5F16CB">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4C97C07E">
            <w:pPr>
              <w:snapToGrid w:val="0"/>
              <w:spacing w:line="276" w:lineRule="auto"/>
              <w:rPr>
                <w:rFonts w:ascii="仿宋_GB2312" w:eastAsia="仿宋_GB2312"/>
                <w:sz w:val="24"/>
              </w:rPr>
            </w:pPr>
            <w:r>
              <w:rPr>
                <w:rFonts w:hint="eastAsia" w:ascii="仿宋_GB2312" w:eastAsia="仿宋_GB2312"/>
                <w:sz w:val="24"/>
              </w:rPr>
              <w:t xml:space="preserve">    </w:t>
            </w:r>
          </w:p>
        </w:tc>
      </w:tr>
      <w:tr w14:paraId="38CD0CCF">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26D54B8B">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5D5207E8">
            <w:pPr>
              <w:snapToGrid w:val="0"/>
              <w:spacing w:line="276" w:lineRule="auto"/>
              <w:rPr>
                <w:rFonts w:ascii="仿宋_GB2312" w:eastAsia="仿宋_GB2312"/>
                <w:sz w:val="24"/>
              </w:rPr>
            </w:pPr>
            <w:r>
              <w:rPr>
                <w:rFonts w:hint="eastAsia" w:ascii="仿宋_GB2312" w:eastAsia="仿宋_GB2312"/>
                <w:sz w:val="24"/>
              </w:rPr>
              <w:t xml:space="preserve">    </w:t>
            </w:r>
          </w:p>
        </w:tc>
      </w:tr>
      <w:tr w14:paraId="74939784">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53BB0338">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2E9AF6E3">
            <w:pPr>
              <w:snapToGrid w:val="0"/>
              <w:spacing w:line="276" w:lineRule="auto"/>
              <w:rPr>
                <w:rFonts w:ascii="仿宋_GB2312" w:eastAsia="仿宋_GB2312"/>
                <w:sz w:val="24"/>
              </w:rPr>
            </w:pPr>
            <w:r>
              <w:rPr>
                <w:rFonts w:hint="eastAsia" w:ascii="仿宋_GB2312" w:eastAsia="仿宋_GB2312"/>
                <w:sz w:val="24"/>
              </w:rPr>
              <w:t xml:space="preserve">    </w:t>
            </w:r>
          </w:p>
        </w:tc>
      </w:tr>
      <w:tr w14:paraId="3294D1E8">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F26A5A1">
            <w:pPr>
              <w:snapToGrid w:val="0"/>
              <w:spacing w:line="276" w:lineRule="auto"/>
              <w:rPr>
                <w:rFonts w:ascii="仿宋_GB2312" w:eastAsia="仿宋_GB2312"/>
                <w:sz w:val="24"/>
              </w:rPr>
            </w:pPr>
            <w:r>
              <w:rPr>
                <w:rFonts w:hint="eastAsia" w:ascii="仿宋_GB2312" w:eastAsia="仿宋_GB2312"/>
                <w:sz w:val="24"/>
              </w:rPr>
              <w:t>甲方（章）</w:t>
            </w:r>
          </w:p>
          <w:p w14:paraId="7DC9AA33">
            <w:pPr>
              <w:snapToGrid w:val="0"/>
              <w:spacing w:line="276" w:lineRule="auto"/>
              <w:ind w:firstLine="480" w:firstLineChars="200"/>
              <w:rPr>
                <w:rFonts w:ascii="仿宋_GB2312" w:eastAsia="仿宋_GB2312"/>
                <w:sz w:val="24"/>
              </w:rPr>
            </w:pPr>
          </w:p>
          <w:p w14:paraId="04286E86">
            <w:pPr>
              <w:snapToGrid w:val="0"/>
              <w:spacing w:line="276" w:lineRule="auto"/>
              <w:ind w:firstLine="480" w:firstLineChars="200"/>
              <w:rPr>
                <w:rFonts w:ascii="仿宋_GB2312" w:eastAsia="仿宋_GB2312"/>
                <w:sz w:val="24"/>
              </w:rPr>
            </w:pPr>
          </w:p>
          <w:p w14:paraId="1379B3B1">
            <w:pPr>
              <w:snapToGrid w:val="0"/>
              <w:spacing w:line="276" w:lineRule="auto"/>
              <w:ind w:firstLine="480" w:firstLineChars="200"/>
              <w:rPr>
                <w:rFonts w:ascii="仿宋_GB2312" w:eastAsia="仿宋_GB2312"/>
                <w:sz w:val="24"/>
              </w:rPr>
            </w:pPr>
          </w:p>
          <w:p w14:paraId="75044393">
            <w:pPr>
              <w:snapToGrid w:val="0"/>
              <w:spacing w:line="276" w:lineRule="auto"/>
              <w:ind w:firstLine="480" w:firstLineChars="200"/>
              <w:rPr>
                <w:rFonts w:ascii="仿宋_GB2312" w:eastAsia="仿宋_GB2312"/>
                <w:sz w:val="24"/>
              </w:rPr>
            </w:pPr>
          </w:p>
          <w:p w14:paraId="63603DBB">
            <w:pPr>
              <w:snapToGrid w:val="0"/>
              <w:spacing w:line="276" w:lineRule="auto"/>
              <w:ind w:firstLine="480" w:firstLineChars="200"/>
              <w:rPr>
                <w:rFonts w:ascii="仿宋_GB2312" w:eastAsia="仿宋_GB2312"/>
                <w:sz w:val="24"/>
              </w:rPr>
            </w:pPr>
          </w:p>
          <w:p w14:paraId="37743BC2">
            <w:pPr>
              <w:snapToGrid w:val="0"/>
              <w:spacing w:line="276" w:lineRule="auto"/>
              <w:ind w:firstLine="480" w:firstLineChars="200"/>
              <w:rPr>
                <w:rFonts w:ascii="仿宋_GB2312" w:eastAsia="仿宋_GB2312"/>
                <w:sz w:val="24"/>
              </w:rPr>
            </w:pPr>
          </w:p>
          <w:p w14:paraId="5EDAF4D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28E9B9A2">
            <w:pPr>
              <w:snapToGrid w:val="0"/>
              <w:spacing w:line="276" w:lineRule="auto"/>
              <w:rPr>
                <w:rFonts w:ascii="仿宋_GB2312" w:eastAsia="仿宋_GB2312"/>
                <w:sz w:val="24"/>
              </w:rPr>
            </w:pPr>
            <w:r>
              <w:rPr>
                <w:rFonts w:hint="eastAsia" w:ascii="仿宋_GB2312" w:eastAsia="仿宋_GB2312"/>
                <w:sz w:val="24"/>
              </w:rPr>
              <w:t>乙方（章）</w:t>
            </w:r>
          </w:p>
          <w:p w14:paraId="13C671FC">
            <w:pPr>
              <w:snapToGrid w:val="0"/>
              <w:spacing w:line="276" w:lineRule="auto"/>
              <w:ind w:firstLine="480" w:firstLineChars="200"/>
              <w:rPr>
                <w:rFonts w:ascii="仿宋_GB2312" w:eastAsia="仿宋_GB2312"/>
                <w:sz w:val="24"/>
              </w:rPr>
            </w:pPr>
          </w:p>
          <w:p w14:paraId="7171242F">
            <w:pPr>
              <w:snapToGrid w:val="0"/>
              <w:spacing w:line="276" w:lineRule="auto"/>
              <w:ind w:firstLine="480" w:firstLineChars="200"/>
              <w:rPr>
                <w:rFonts w:ascii="仿宋_GB2312" w:eastAsia="仿宋_GB2312"/>
                <w:sz w:val="24"/>
              </w:rPr>
            </w:pPr>
          </w:p>
          <w:p w14:paraId="7297FDBB">
            <w:pPr>
              <w:snapToGrid w:val="0"/>
              <w:spacing w:line="276" w:lineRule="auto"/>
              <w:ind w:firstLine="480" w:firstLineChars="200"/>
              <w:rPr>
                <w:rFonts w:ascii="仿宋_GB2312" w:eastAsia="仿宋_GB2312"/>
                <w:sz w:val="24"/>
              </w:rPr>
            </w:pPr>
          </w:p>
          <w:p w14:paraId="717D453E">
            <w:pPr>
              <w:snapToGrid w:val="0"/>
              <w:spacing w:line="276" w:lineRule="auto"/>
              <w:ind w:firstLine="480" w:firstLineChars="200"/>
              <w:rPr>
                <w:rFonts w:ascii="仿宋_GB2312" w:eastAsia="仿宋_GB2312"/>
                <w:sz w:val="24"/>
              </w:rPr>
            </w:pPr>
          </w:p>
          <w:p w14:paraId="48BBD9C5">
            <w:pPr>
              <w:snapToGrid w:val="0"/>
              <w:spacing w:line="276" w:lineRule="auto"/>
              <w:ind w:firstLine="480" w:firstLineChars="200"/>
              <w:rPr>
                <w:rFonts w:ascii="仿宋_GB2312" w:eastAsia="仿宋_GB2312"/>
                <w:sz w:val="24"/>
              </w:rPr>
            </w:pPr>
          </w:p>
          <w:p w14:paraId="656648A5">
            <w:pPr>
              <w:snapToGrid w:val="0"/>
              <w:spacing w:line="276" w:lineRule="auto"/>
              <w:ind w:firstLine="480" w:firstLineChars="200"/>
              <w:rPr>
                <w:rFonts w:ascii="仿宋_GB2312" w:eastAsia="仿宋_GB2312"/>
                <w:sz w:val="24"/>
              </w:rPr>
            </w:pPr>
          </w:p>
          <w:p w14:paraId="532C8AC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110DE52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A6769D6">
      <w:pPr>
        <w:widowControl/>
        <w:jc w:val="left"/>
        <w:rPr>
          <w:rFonts w:hint="eastAsia" w:ascii="宋体" w:hAnsi="宋体" w:cs="宋体"/>
          <w:b/>
          <w:bCs/>
          <w:kern w:val="0"/>
          <w:sz w:val="32"/>
          <w:szCs w:val="32"/>
        </w:rPr>
      </w:pPr>
    </w:p>
    <w:p w14:paraId="677EAD0D">
      <w:pPr>
        <w:snapToGrid w:val="0"/>
        <w:rPr>
          <w:rFonts w:ascii="仿宋_GB2312" w:eastAsia="仿宋_GB2312"/>
          <w:sz w:val="24"/>
        </w:rPr>
      </w:pPr>
    </w:p>
    <w:p w14:paraId="5BDB3807">
      <w:pPr>
        <w:snapToGrid w:val="0"/>
        <w:rPr>
          <w:rFonts w:ascii="仿宋_GB2312" w:eastAsia="仿宋_GB2312"/>
          <w:sz w:val="24"/>
        </w:rPr>
      </w:pPr>
    </w:p>
    <w:p w14:paraId="22D037F9">
      <w:pPr>
        <w:snapToGrid w:val="0"/>
        <w:rPr>
          <w:rFonts w:ascii="仿宋_GB2312" w:eastAsia="仿宋_GB2312"/>
          <w:sz w:val="24"/>
        </w:rPr>
      </w:pPr>
    </w:p>
    <w:p w14:paraId="702108D7">
      <w:pPr>
        <w:snapToGrid w:val="0"/>
        <w:rPr>
          <w:rFonts w:ascii="仿宋_GB2312" w:eastAsia="仿宋_GB2312"/>
          <w:sz w:val="24"/>
        </w:rPr>
      </w:pPr>
    </w:p>
    <w:p w14:paraId="48A8B7DD">
      <w:pPr>
        <w:snapToGrid w:val="0"/>
        <w:rPr>
          <w:rFonts w:ascii="仿宋_GB2312" w:eastAsia="仿宋_GB2312"/>
          <w:sz w:val="24"/>
        </w:rPr>
      </w:pPr>
    </w:p>
    <w:p w14:paraId="56123689">
      <w:pPr>
        <w:snapToGrid w:val="0"/>
        <w:rPr>
          <w:rFonts w:ascii="仿宋_GB2312" w:eastAsia="仿宋_GB2312"/>
          <w:sz w:val="24"/>
        </w:rPr>
      </w:pPr>
    </w:p>
    <w:p w14:paraId="20FE3DF2">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3B484368">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1CBB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77D136DD">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5B68E28C">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6579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CEEFDA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5549DFC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479DD29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5DA40A04">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092F011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190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371AD3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AB5FB9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DC5F05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8044AF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57E8FB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63F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E7865A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C23174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CAF3A5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474257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D0FF38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9E3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A52E46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5B1204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05B4FB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F27A64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820FD6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412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C374BA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0B55ACF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708A5A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211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416BAF4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6A3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5E248D8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59F135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53E3012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5B1B70E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DD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2CF85985">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171F970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335E23DD">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2F1F6AB">
            <w:pPr>
              <w:widowControl/>
              <w:snapToGrid w:val="0"/>
              <w:spacing w:before="100" w:beforeAutospacing="1" w:after="100" w:afterAutospacing="1" w:line="320" w:lineRule="atLeast"/>
              <w:ind w:firstLine="2"/>
              <w:jc w:val="left"/>
              <w:rPr>
                <w:rFonts w:ascii="仿宋_GB2312" w:eastAsia="仿宋_GB2312"/>
                <w:kern w:val="0"/>
                <w:szCs w:val="21"/>
              </w:rPr>
            </w:pPr>
          </w:p>
        </w:tc>
      </w:tr>
      <w:tr w14:paraId="5BE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EFDF77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75932C3C">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152F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682EDF6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1278E9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22CCC21D">
            <w:pPr>
              <w:widowControl/>
              <w:snapToGrid w:val="0"/>
              <w:spacing w:before="100" w:beforeAutospacing="1" w:after="100" w:afterAutospacing="1" w:line="320" w:lineRule="atLeast"/>
              <w:jc w:val="left"/>
              <w:rPr>
                <w:rFonts w:ascii="仿宋_GB2312" w:eastAsia="仿宋_GB2312"/>
                <w:kern w:val="0"/>
                <w:szCs w:val="21"/>
              </w:rPr>
            </w:pPr>
          </w:p>
        </w:tc>
      </w:tr>
      <w:tr w14:paraId="0F67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4CC74F86">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17E82AB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5479C5FB">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416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49C5786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61BF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4B55AF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75E212E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70B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4E027B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F18B97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75959B81">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E90B8E5">
      <w:pPr>
        <w:pStyle w:val="3"/>
        <w:jc w:val="center"/>
        <w:rPr>
          <w:sz w:val="32"/>
          <w:szCs w:val="32"/>
        </w:rPr>
      </w:pPr>
      <w:r>
        <w:rPr>
          <w:sz w:val="32"/>
          <w:szCs w:val="32"/>
        </w:rPr>
        <w:br w:type="page"/>
      </w:r>
    </w:p>
    <w:p w14:paraId="2E085BCE">
      <w:pPr>
        <w:rPr>
          <w:sz w:val="32"/>
          <w:szCs w:val="32"/>
        </w:rPr>
      </w:pPr>
    </w:p>
    <w:p w14:paraId="316EA6C5"/>
    <w:p w14:paraId="369B359B"/>
    <w:p w14:paraId="4CAB8579"/>
    <w:p w14:paraId="51676AE8"/>
    <w:p w14:paraId="4C8117C6"/>
    <w:p w14:paraId="5A93FBDE"/>
    <w:p w14:paraId="3E3C304C"/>
    <w:p w14:paraId="695C2788"/>
    <w:p w14:paraId="5D976AE6"/>
    <w:p w14:paraId="760EDAEB"/>
    <w:p w14:paraId="7DB42C5D"/>
    <w:p w14:paraId="38064127">
      <w:pPr>
        <w:rPr>
          <w:sz w:val="32"/>
          <w:szCs w:val="32"/>
        </w:rPr>
      </w:pPr>
    </w:p>
    <w:p w14:paraId="0C23226B"/>
    <w:p w14:paraId="171DB2EC">
      <w:pPr>
        <w:pStyle w:val="3"/>
        <w:jc w:val="center"/>
        <w:rPr>
          <w:sz w:val="32"/>
          <w:szCs w:val="32"/>
        </w:rPr>
      </w:pPr>
      <w:bookmarkStart w:id="55" w:name="_第六章_评审方法及评审标准"/>
      <w:bookmarkEnd w:id="55"/>
      <w:r>
        <w:rPr>
          <w:rFonts w:hint="eastAsia"/>
          <w:sz w:val="32"/>
          <w:szCs w:val="32"/>
        </w:rPr>
        <w:t>第六章 评审方法及评审标准</w:t>
      </w:r>
      <w:bookmarkEnd w:id="53"/>
      <w:bookmarkEnd w:id="54"/>
    </w:p>
    <w:p w14:paraId="78822808">
      <w:pPr>
        <w:rPr>
          <w:sz w:val="32"/>
          <w:szCs w:val="32"/>
        </w:rPr>
      </w:pPr>
    </w:p>
    <w:p w14:paraId="2B440FD0">
      <w:pPr>
        <w:rPr>
          <w:sz w:val="32"/>
          <w:szCs w:val="32"/>
        </w:rPr>
      </w:pPr>
    </w:p>
    <w:p w14:paraId="1D6B28C9">
      <w:pPr>
        <w:rPr>
          <w:sz w:val="32"/>
          <w:szCs w:val="32"/>
        </w:rPr>
      </w:pPr>
    </w:p>
    <w:p w14:paraId="73336E81">
      <w:pPr>
        <w:rPr>
          <w:sz w:val="32"/>
          <w:szCs w:val="32"/>
        </w:rPr>
      </w:pPr>
    </w:p>
    <w:p w14:paraId="5F5A48A4">
      <w:pPr>
        <w:rPr>
          <w:sz w:val="32"/>
          <w:szCs w:val="32"/>
        </w:rPr>
      </w:pPr>
    </w:p>
    <w:p w14:paraId="56B995B1">
      <w:pPr>
        <w:rPr>
          <w:sz w:val="32"/>
          <w:szCs w:val="32"/>
        </w:rPr>
      </w:pPr>
    </w:p>
    <w:p w14:paraId="0D58B05D">
      <w:pPr>
        <w:spacing w:line="440" w:lineRule="exact"/>
        <w:jc w:val="center"/>
        <w:rPr>
          <w:b/>
          <w:sz w:val="32"/>
          <w:szCs w:val="32"/>
        </w:rPr>
      </w:pPr>
      <w:r>
        <w:rPr>
          <w:sz w:val="32"/>
          <w:szCs w:val="32"/>
        </w:rPr>
        <w:br w:type="page"/>
      </w:r>
      <w:r>
        <w:rPr>
          <w:rFonts w:hint="eastAsia"/>
          <w:b/>
          <w:sz w:val="32"/>
          <w:szCs w:val="32"/>
        </w:rPr>
        <w:t>评审方法及评审标准</w:t>
      </w:r>
    </w:p>
    <w:p w14:paraId="3C2194FA">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4E9FF140">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8282935">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E86AA32">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1C5D08C">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4A781CC9">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E2226EE">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52C7B187">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p w14:paraId="452537C7">
      <w:pPr>
        <w:pStyle w:val="38"/>
        <w:ind w:left="0" w:leftChars="0" w:firstLine="0" w:firstLineChars="0"/>
        <w:rPr>
          <w:rFonts w:hint="eastAsia" w:ascii="仿宋_GB2312" w:eastAsia="仿宋_GB2312"/>
          <w:sz w:val="24"/>
        </w:rPr>
      </w:pPr>
    </w:p>
    <w:tbl>
      <w:tblPr>
        <w:tblStyle w:val="485"/>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178"/>
        <w:gridCol w:w="5571"/>
        <w:gridCol w:w="840"/>
        <w:gridCol w:w="1435"/>
      </w:tblGrid>
      <w:tr w14:paraId="4D4E3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980" w:type="dxa"/>
            <w:gridSpan w:val="5"/>
            <w:shd w:val="clear" w:color="auto" w:fill="DADADA" w:themeFill="accent3" w:themeFillTint="66"/>
            <w:vAlign w:val="center"/>
          </w:tcPr>
          <w:p w14:paraId="462504DA">
            <w:pPr>
              <w:spacing w:line="400" w:lineRule="exact"/>
              <w:ind w:right="-168" w:rightChars="-80"/>
              <w:jc w:val="center"/>
              <w:rPr>
                <w:rFonts w:ascii="仿宋_GB2312" w:eastAsia="仿宋_GB2312"/>
                <w:b/>
                <w:sz w:val="24"/>
              </w:rPr>
            </w:pPr>
            <w:r>
              <w:rPr>
                <w:rFonts w:hint="eastAsia" w:ascii="仿宋_GB2312" w:eastAsia="仿宋_GB2312"/>
                <w:b/>
                <w:sz w:val="32"/>
              </w:rPr>
              <w:t>客观分</w:t>
            </w:r>
          </w:p>
        </w:tc>
      </w:tr>
      <w:tr w14:paraId="5336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956" w:type="dxa"/>
            <w:vAlign w:val="center"/>
          </w:tcPr>
          <w:p w14:paraId="1287F9D1">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78" w:type="dxa"/>
            <w:vAlign w:val="center"/>
          </w:tcPr>
          <w:p w14:paraId="3FA8FDB5">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71" w:type="dxa"/>
            <w:vAlign w:val="center"/>
          </w:tcPr>
          <w:p w14:paraId="172CBB1D">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840" w:type="dxa"/>
            <w:vAlign w:val="center"/>
          </w:tcPr>
          <w:p w14:paraId="391BB2AC">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35" w:type="dxa"/>
            <w:vAlign w:val="center"/>
          </w:tcPr>
          <w:p w14:paraId="01D730A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4741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6" w:type="dxa"/>
            <w:vAlign w:val="center"/>
          </w:tcPr>
          <w:p w14:paraId="2444C19B">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178" w:type="dxa"/>
            <w:vAlign w:val="center"/>
          </w:tcPr>
          <w:p w14:paraId="28C30813">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571" w:type="dxa"/>
            <w:vAlign w:val="center"/>
          </w:tcPr>
          <w:p w14:paraId="21046B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highlight w:val="yellow"/>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12</w:t>
            </w:r>
            <w:r>
              <w:rPr>
                <w:rFonts w:hint="eastAsia" w:ascii="仿宋_GB2312" w:eastAsia="仿宋_GB2312"/>
              </w:rPr>
              <w:t>分；</w:t>
            </w:r>
          </w:p>
          <w:p w14:paraId="0EEF19E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2.其他供应商的报价得分按以下公式计算：</w:t>
            </w:r>
          </w:p>
          <w:p w14:paraId="4D9AE0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12</w:t>
            </w:r>
            <w:r>
              <w:rPr>
                <w:rFonts w:hint="eastAsia" w:ascii="仿宋_GB2312" w:eastAsia="仿宋_GB2312"/>
              </w:rPr>
              <w:t>分。</w:t>
            </w:r>
          </w:p>
          <w:p w14:paraId="3E1D0DD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rPr>
            </w:pPr>
            <w:r>
              <w:rPr>
                <w:rFonts w:hint="eastAsia" w:ascii="仿宋_GB2312" w:hAnsi="仿宋_GB2312" w:eastAsia="仿宋_GB2312" w:cs="仿宋_GB2312"/>
                <w:b/>
                <w:bCs/>
              </w:rPr>
              <w:t>注：专门面向中小企业采购的项目或者采购包，不再执行价格评审优惠的扶持政策。</w:t>
            </w:r>
          </w:p>
        </w:tc>
        <w:tc>
          <w:tcPr>
            <w:tcW w:w="840" w:type="dxa"/>
            <w:vAlign w:val="center"/>
          </w:tcPr>
          <w:p w14:paraId="199CEFB4">
            <w:pPr>
              <w:spacing w:line="400" w:lineRule="exact"/>
              <w:jc w:val="center"/>
              <w:rPr>
                <w:rFonts w:ascii="仿宋_GB2312" w:hAnsi="仿宋_GB2312" w:eastAsia="仿宋_GB2312" w:cs="仿宋_GB2312"/>
                <w:b/>
              </w:rPr>
            </w:pPr>
            <w:r>
              <w:rPr>
                <w:rFonts w:ascii="仿宋_GB2312" w:hAnsi="仿宋_GB2312" w:eastAsia="仿宋_GB2312" w:cs="仿宋_GB2312"/>
                <w:b/>
                <w:bCs/>
              </w:rPr>
              <w:t>12</w:t>
            </w:r>
          </w:p>
        </w:tc>
        <w:tc>
          <w:tcPr>
            <w:tcW w:w="1435" w:type="dxa"/>
            <w:vAlign w:val="center"/>
          </w:tcPr>
          <w:p w14:paraId="25C2DB61">
            <w:pPr>
              <w:spacing w:line="400" w:lineRule="exact"/>
              <w:jc w:val="center"/>
              <w:rPr>
                <w:rFonts w:ascii="仿宋_GB2312" w:hAnsi="仿宋_GB2312" w:eastAsia="仿宋_GB2312" w:cs="仿宋_GB2312"/>
                <w:b/>
                <w:bCs/>
              </w:rPr>
            </w:pPr>
          </w:p>
        </w:tc>
      </w:tr>
      <w:tr w14:paraId="1355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6" w:hRule="atLeast"/>
          <w:jc w:val="center"/>
        </w:trPr>
        <w:tc>
          <w:tcPr>
            <w:tcW w:w="956" w:type="dxa"/>
            <w:vMerge w:val="restart"/>
            <w:vAlign w:val="center"/>
          </w:tcPr>
          <w:p w14:paraId="000BB90C">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人员配置方案分</w:t>
            </w:r>
          </w:p>
        </w:tc>
        <w:tc>
          <w:tcPr>
            <w:tcW w:w="1178" w:type="dxa"/>
            <w:vAlign w:val="center"/>
          </w:tcPr>
          <w:p w14:paraId="39264E43">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项目经理</w:t>
            </w:r>
          </w:p>
        </w:tc>
        <w:tc>
          <w:tcPr>
            <w:tcW w:w="5571" w:type="dxa"/>
            <w:vAlign w:val="center"/>
          </w:tcPr>
          <w:p w14:paraId="53A7B2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具有大专学历得2分，具有本科以上学历得3分；满分3分</w:t>
            </w:r>
            <w:r>
              <w:rPr>
                <w:rFonts w:hint="eastAsia" w:ascii="仿宋_GB2312" w:eastAsia="仿宋_GB2312"/>
                <w:color w:val="000000"/>
              </w:rPr>
              <w:t>；</w:t>
            </w:r>
          </w:p>
          <w:p w14:paraId="1A2FA24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rPr>
            </w:pPr>
            <w:r>
              <w:rPr>
                <w:rFonts w:hint="eastAsia" w:ascii="仿宋_GB2312" w:eastAsia="仿宋_GB2312"/>
                <w:color w:val="000000"/>
              </w:rPr>
              <w:t>2.具备累计</w:t>
            </w:r>
            <w:r>
              <w:rPr>
                <w:rFonts w:hint="eastAsia" w:ascii="仿宋_GB2312" w:eastAsia="仿宋_GB2312"/>
                <w:color w:val="000000"/>
                <w:lang w:val="en-US" w:eastAsia="zh-CN"/>
              </w:rPr>
              <w:t>2年以上不足3</w:t>
            </w:r>
            <w:r>
              <w:rPr>
                <w:rFonts w:hint="eastAsia" w:ascii="仿宋_GB2312" w:eastAsia="仿宋_GB2312"/>
                <w:color w:val="000000"/>
              </w:rPr>
              <w:t>年物业服务经验得</w:t>
            </w:r>
            <w:r>
              <w:rPr>
                <w:rFonts w:hint="eastAsia" w:ascii="仿宋_GB2312" w:eastAsia="仿宋_GB2312"/>
                <w:color w:val="000000"/>
                <w:lang w:val="en-US" w:eastAsia="zh-CN"/>
              </w:rPr>
              <w:t>2</w:t>
            </w:r>
            <w:r>
              <w:rPr>
                <w:rFonts w:hint="eastAsia" w:ascii="仿宋_GB2312" w:eastAsia="仿宋_GB2312"/>
                <w:color w:val="000000"/>
              </w:rPr>
              <w:t>分，具备累计</w:t>
            </w:r>
            <w:r>
              <w:rPr>
                <w:rFonts w:ascii="仿宋_GB2312" w:eastAsia="仿宋_GB2312"/>
                <w:color w:val="000000"/>
              </w:rPr>
              <w:t>3</w:t>
            </w:r>
            <w:r>
              <w:rPr>
                <w:rFonts w:hint="eastAsia" w:ascii="仿宋_GB2312" w:eastAsia="仿宋_GB2312"/>
                <w:color w:val="000000"/>
              </w:rPr>
              <w:t>年以上物业服务经验得</w:t>
            </w:r>
            <w:r>
              <w:rPr>
                <w:rFonts w:hint="eastAsia" w:ascii="仿宋_GB2312" w:eastAsia="仿宋_GB2312"/>
                <w:color w:val="000000"/>
                <w:lang w:val="en-US" w:eastAsia="zh-CN"/>
              </w:rPr>
              <w:t>3</w:t>
            </w:r>
            <w:r>
              <w:rPr>
                <w:rFonts w:hint="eastAsia" w:ascii="仿宋_GB2312" w:eastAsia="仿宋_GB2312"/>
                <w:color w:val="000000"/>
              </w:rPr>
              <w:t>分，满分</w:t>
            </w:r>
            <w:r>
              <w:rPr>
                <w:rFonts w:hint="eastAsia" w:ascii="仿宋_GB2312" w:eastAsia="仿宋_GB2312"/>
                <w:color w:val="000000"/>
                <w:lang w:val="en-US" w:eastAsia="zh-CN"/>
              </w:rPr>
              <w:t>3</w:t>
            </w:r>
            <w:r>
              <w:rPr>
                <w:rFonts w:hint="eastAsia" w:ascii="仿宋_GB2312" w:eastAsia="仿宋_GB2312"/>
                <w:color w:val="000000"/>
              </w:rPr>
              <w:t>分；</w:t>
            </w:r>
          </w:p>
          <w:p w14:paraId="4F322D8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rPr>
            </w:pPr>
            <w:r>
              <w:rPr>
                <w:rFonts w:hint="eastAsia" w:ascii="仿宋_GB2312" w:eastAsia="仿宋_GB2312"/>
                <w:color w:val="000000"/>
              </w:rPr>
              <w:t>3.为退伍军人（持有《退伍军人证》或《退出现役证书》或《退役军人优待证》或其他可直接证明退役军人身份的证书）得</w:t>
            </w:r>
            <w:r>
              <w:rPr>
                <w:rFonts w:hint="eastAsia" w:ascii="仿宋_GB2312" w:eastAsia="仿宋_GB2312"/>
                <w:color w:val="000000"/>
                <w:lang w:val="en-US" w:eastAsia="zh-CN"/>
              </w:rPr>
              <w:t>3</w:t>
            </w:r>
            <w:r>
              <w:rPr>
                <w:rFonts w:hint="eastAsia" w:ascii="仿宋_GB2312" w:eastAsia="仿宋_GB2312"/>
                <w:color w:val="000000"/>
              </w:rPr>
              <w:t>分，满分</w:t>
            </w:r>
            <w:r>
              <w:rPr>
                <w:rFonts w:hint="eastAsia" w:ascii="仿宋_GB2312" w:eastAsia="仿宋_GB2312"/>
                <w:color w:val="000000"/>
                <w:lang w:val="en-US" w:eastAsia="zh-CN"/>
              </w:rPr>
              <w:t>3</w:t>
            </w:r>
            <w:r>
              <w:rPr>
                <w:rFonts w:hint="eastAsia" w:ascii="仿宋_GB2312" w:eastAsia="仿宋_GB2312"/>
                <w:color w:val="000000"/>
              </w:rPr>
              <w:t>分。</w:t>
            </w:r>
          </w:p>
          <w:p w14:paraId="2E11380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eastAsia="仿宋_GB2312"/>
                <w:b/>
                <w:bCs/>
                <w:color w:val="000000"/>
              </w:rPr>
            </w:pPr>
            <w:r>
              <w:rPr>
                <w:rFonts w:hint="eastAsia" w:ascii="仿宋_GB2312" w:eastAsia="仿宋_GB2312"/>
                <w:b/>
                <w:bCs/>
                <w:color w:val="000000"/>
              </w:rPr>
              <w:t>注：</w:t>
            </w:r>
            <w:r>
              <w:rPr>
                <w:rFonts w:hint="eastAsia" w:ascii="仿宋_GB2312" w:hAnsi="仿宋_GB2312" w:eastAsia="仿宋_GB2312" w:cs="仿宋_GB2312"/>
                <w:b/>
                <w:bCs/>
                <w:color w:val="auto"/>
                <w:highlight w:val="none"/>
                <w:lang w:val="en-US" w:eastAsia="zh-CN"/>
              </w:rPr>
              <w:t>1.供应商提供项目经理为本公司正式员工的相关证明材料（如劳动合同、协议等），否则该人员不予计分；</w:t>
            </w:r>
          </w:p>
          <w:p w14:paraId="039F695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仿宋_GB2312" w:hAnsi="仿宋_GB2312" w:eastAsia="仿宋_GB2312" w:cs="仿宋_GB2312"/>
                <w:b/>
                <w:bCs/>
              </w:rPr>
            </w:pPr>
            <w:r>
              <w:rPr>
                <w:rFonts w:hint="eastAsia" w:ascii="仿宋_GB2312" w:eastAsia="仿宋_GB2312"/>
                <w:b/>
                <w:bCs/>
                <w:color w:val="000000"/>
                <w:lang w:val="en-US" w:eastAsia="zh-CN"/>
              </w:rPr>
              <w:t>2.</w:t>
            </w:r>
            <w:r>
              <w:rPr>
                <w:rFonts w:hint="eastAsia" w:ascii="仿宋_GB2312" w:eastAsia="仿宋_GB2312"/>
                <w:b/>
                <w:bCs/>
                <w:color w:val="000000"/>
              </w:rPr>
              <w:t>供应商提供</w:t>
            </w:r>
            <w:r>
              <w:rPr>
                <w:rFonts w:hint="eastAsia" w:ascii="仿宋_GB2312" w:hAnsi="仿宋_GB2312" w:eastAsia="仿宋_GB2312" w:cs="仿宋_GB2312"/>
                <w:b/>
                <w:bCs/>
                <w:color w:val="000000"/>
              </w:rPr>
              <w:t>项目经理学历、相关证书及工作经验证明材料</w:t>
            </w:r>
            <w:r>
              <w:rPr>
                <w:rFonts w:hint="eastAsia" w:ascii="仿宋_GB2312" w:eastAsia="仿宋_GB2312"/>
                <w:b/>
                <w:bCs/>
                <w:color w:val="000000"/>
              </w:rPr>
              <w:t>（能够体现工作经验的合同或业主单位的证明）</w:t>
            </w:r>
            <w:r>
              <w:rPr>
                <w:rFonts w:hint="eastAsia" w:ascii="仿宋_GB2312" w:hAnsi="仿宋_GB2312" w:eastAsia="仿宋_GB2312" w:cs="仿宋_GB2312"/>
                <w:b/>
                <w:bCs/>
                <w:color w:val="000000"/>
              </w:rPr>
              <w:t>，提供不全的，对应加分项不予计分。</w:t>
            </w:r>
          </w:p>
        </w:tc>
        <w:tc>
          <w:tcPr>
            <w:tcW w:w="840" w:type="dxa"/>
            <w:vAlign w:val="center"/>
          </w:tcPr>
          <w:p w14:paraId="149CF3C4">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9</w:t>
            </w:r>
          </w:p>
        </w:tc>
        <w:tc>
          <w:tcPr>
            <w:tcW w:w="1435" w:type="dxa"/>
            <w:vAlign w:val="center"/>
          </w:tcPr>
          <w:p w14:paraId="2953BD6A">
            <w:pPr>
              <w:spacing w:line="400" w:lineRule="exact"/>
              <w:jc w:val="center"/>
              <w:rPr>
                <w:rFonts w:ascii="仿宋_GB2312" w:hAnsi="仿宋_GB2312" w:eastAsia="仿宋_GB2312" w:cs="仿宋_GB2312"/>
                <w:b/>
                <w:bCs/>
              </w:rPr>
            </w:pPr>
            <w:r>
              <w:rPr>
                <w:rFonts w:hint="eastAsia" w:ascii="仿宋_GB2312" w:eastAsia="仿宋_GB2312"/>
                <w:color w:val="000000"/>
              </w:rPr>
              <w:t>拟投入服务团队人员一览表</w:t>
            </w:r>
          </w:p>
        </w:tc>
      </w:tr>
      <w:tr w14:paraId="7309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1" w:hRule="atLeast"/>
          <w:jc w:val="center"/>
        </w:trPr>
        <w:tc>
          <w:tcPr>
            <w:tcW w:w="956" w:type="dxa"/>
            <w:vMerge w:val="continue"/>
            <w:vAlign w:val="center"/>
          </w:tcPr>
          <w:p w14:paraId="00A79119">
            <w:pPr>
              <w:spacing w:line="400" w:lineRule="exact"/>
              <w:jc w:val="center"/>
              <w:rPr>
                <w:rFonts w:ascii="仿宋_GB2312" w:hAnsi="仿宋_GB2312" w:eastAsia="仿宋_GB2312" w:cs="仿宋_GB2312"/>
                <w:b/>
              </w:rPr>
            </w:pPr>
          </w:p>
        </w:tc>
        <w:tc>
          <w:tcPr>
            <w:tcW w:w="1178" w:type="dxa"/>
            <w:vAlign w:val="center"/>
          </w:tcPr>
          <w:p w14:paraId="6CB6A390">
            <w:pPr>
              <w:spacing w:line="40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lang w:eastAsia="zh-CN"/>
              </w:rPr>
              <w:t>安保队长</w:t>
            </w:r>
          </w:p>
        </w:tc>
        <w:tc>
          <w:tcPr>
            <w:tcW w:w="5571" w:type="dxa"/>
            <w:vAlign w:val="center"/>
          </w:tcPr>
          <w:p w14:paraId="1B6B7A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color w:val="000000"/>
                <w:lang w:eastAsia="zh-CN"/>
              </w:rPr>
            </w:pPr>
            <w:r>
              <w:rPr>
                <w:rFonts w:hint="eastAsia" w:ascii="仿宋_GB2312" w:eastAsia="仿宋_GB2312"/>
                <w:color w:val="000000"/>
              </w:rPr>
              <w:t>1.具有累计3年以上</w:t>
            </w:r>
            <w:r>
              <w:rPr>
                <w:rFonts w:hint="eastAsia" w:ascii="仿宋_GB2312" w:eastAsia="仿宋_GB2312"/>
                <w:color w:val="000000"/>
                <w:lang w:eastAsia="zh-CN"/>
              </w:rPr>
              <w:t>安保</w:t>
            </w:r>
            <w:r>
              <w:rPr>
                <w:rFonts w:hint="eastAsia" w:ascii="仿宋_GB2312" w:eastAsia="仿宋_GB2312"/>
                <w:color w:val="000000"/>
              </w:rPr>
              <w:t>管理经验得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2</w:t>
            </w:r>
            <w:r>
              <w:rPr>
                <w:rFonts w:hint="eastAsia" w:ascii="仿宋_GB2312" w:eastAsia="仿宋_GB2312"/>
                <w:color w:val="000000"/>
              </w:rPr>
              <w:t>分</w:t>
            </w:r>
            <w:r>
              <w:rPr>
                <w:rFonts w:hint="eastAsia" w:ascii="仿宋_GB2312" w:eastAsia="仿宋_GB2312"/>
                <w:color w:val="000000"/>
                <w:lang w:eastAsia="zh-CN"/>
              </w:rPr>
              <w:t>；</w:t>
            </w:r>
          </w:p>
          <w:p w14:paraId="191564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color w:val="000000"/>
                <w:lang w:eastAsia="zh-CN"/>
              </w:rPr>
            </w:pPr>
            <w:r>
              <w:rPr>
                <w:rFonts w:hint="eastAsia" w:ascii="仿宋_GB2312" w:eastAsia="仿宋_GB2312"/>
                <w:color w:val="000000"/>
              </w:rPr>
              <w:t>2.为退役军人</w:t>
            </w:r>
            <w:r>
              <w:rPr>
                <w:rFonts w:hint="eastAsia" w:ascii="仿宋_GB2312" w:hAnsi="仿宋_GB2312" w:eastAsia="仿宋_GB2312" w:cs="仿宋_GB2312"/>
                <w:color w:val="000000"/>
              </w:rPr>
              <w:t>（持有</w:t>
            </w:r>
            <w:r>
              <w:rPr>
                <w:rFonts w:hint="eastAsia" w:ascii="仿宋_GB2312" w:hAnsi="仿宋_GB2312" w:eastAsia="仿宋_GB2312" w:cs="仿宋_GB2312"/>
                <w:kern w:val="0"/>
                <w:szCs w:val="21"/>
              </w:rPr>
              <w:t>《退伍军人证》或《退出现役证书》或《退役军人优待证》</w:t>
            </w:r>
            <w:r>
              <w:rPr>
                <w:rFonts w:hint="eastAsia" w:ascii="仿宋_GB2312" w:hAnsi="仿宋_GB2312" w:eastAsia="仿宋_GB2312" w:cs="仿宋_GB2312"/>
              </w:rPr>
              <w:t>或</w:t>
            </w:r>
            <w:r>
              <w:rPr>
                <w:rFonts w:hint="eastAsia" w:ascii="仿宋_GB2312" w:hAnsi="仿宋_GB2312" w:eastAsia="仿宋_GB2312" w:cs="仿宋_GB2312"/>
                <w:szCs w:val="21"/>
              </w:rPr>
              <w:t>其他可直接证明退役军人身份的证书</w:t>
            </w:r>
            <w:r>
              <w:rPr>
                <w:rFonts w:hint="eastAsia" w:ascii="仿宋_GB2312" w:hAnsi="仿宋_GB2312" w:eastAsia="仿宋_GB2312" w:cs="仿宋_GB2312"/>
                <w:color w:val="000000"/>
              </w:rPr>
              <w:t>）</w:t>
            </w:r>
            <w:r>
              <w:rPr>
                <w:rFonts w:hint="eastAsia" w:ascii="仿宋_GB2312" w:eastAsia="仿宋_GB2312"/>
                <w:color w:val="000000"/>
              </w:rPr>
              <w:t>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2</w:t>
            </w:r>
            <w:r>
              <w:rPr>
                <w:rFonts w:hint="eastAsia" w:ascii="仿宋_GB2312" w:eastAsia="仿宋_GB2312"/>
                <w:color w:val="000000"/>
              </w:rPr>
              <w:t>分</w:t>
            </w:r>
            <w:r>
              <w:rPr>
                <w:rFonts w:hint="eastAsia" w:ascii="仿宋_GB2312" w:eastAsia="仿宋_GB2312"/>
                <w:color w:val="000000"/>
                <w:lang w:eastAsia="zh-CN"/>
              </w:rPr>
              <w:t>；</w:t>
            </w:r>
          </w:p>
          <w:p w14:paraId="1A4C4237">
            <w:pPr>
              <w:pStyle w:val="17"/>
              <w:ind w:firstLine="420" w:firstLineChars="200"/>
              <w:rPr>
                <w:rFonts w:hint="default"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lang w:val="en-US" w:eastAsia="zh-CN" w:bidi="ar-SA"/>
              </w:rPr>
              <w:t>3.持有</w:t>
            </w:r>
            <w:r>
              <w:rPr>
                <w:rStyle w:val="824"/>
                <w:rFonts w:hint="eastAsia" w:ascii="仿宋_GB2312" w:hAnsi="仿宋_GB2312" w:eastAsia="仿宋_GB2312" w:cs="仿宋_GB2312"/>
                <w:color w:val="auto"/>
              </w:rPr>
              <w:t>《消防设施操作员证》或《建（构）筑消防员证》</w:t>
            </w:r>
            <w:r>
              <w:rPr>
                <w:rFonts w:hint="eastAsia" w:ascii="仿宋_GB2312" w:hAnsi="仿宋_GB2312" w:eastAsia="仿宋_GB2312" w:cs="仿宋_GB2312"/>
                <w:i w:val="0"/>
                <w:iCs w:val="0"/>
                <w:kern w:val="0"/>
                <w:sz w:val="21"/>
                <w:szCs w:val="21"/>
                <w:lang w:val="en-US" w:eastAsia="zh-CN" w:bidi="ar-SA"/>
              </w:rPr>
              <w:t>的得 2 分，满分2分。</w:t>
            </w:r>
          </w:p>
          <w:p w14:paraId="5007EDA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b/>
                <w:bCs/>
                <w:color w:val="000000"/>
              </w:rPr>
            </w:pPr>
            <w:r>
              <w:rPr>
                <w:rFonts w:hint="eastAsia" w:ascii="仿宋_GB2312" w:eastAsia="仿宋_GB2312"/>
                <w:b/>
                <w:bCs/>
                <w:color w:val="000000"/>
              </w:rPr>
              <w:t>注：</w:t>
            </w:r>
            <w:r>
              <w:rPr>
                <w:rFonts w:hint="eastAsia" w:ascii="仿宋_GB2312" w:hAnsi="仿宋_GB2312" w:eastAsia="仿宋_GB2312" w:cs="仿宋_GB2312"/>
                <w:b/>
                <w:bCs/>
                <w:color w:val="auto"/>
                <w:highlight w:val="none"/>
                <w:lang w:val="en-US" w:eastAsia="zh-CN"/>
              </w:rPr>
              <w:t>1.供应商提供保安队长为本公司正式员工的相关证明材料（如劳动合同、协议等），否则该人员不予计分；</w:t>
            </w:r>
          </w:p>
          <w:p w14:paraId="0323226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eastAsia="仿宋_GB2312"/>
                <w:b/>
                <w:bCs/>
                <w:color w:val="000000"/>
              </w:rPr>
            </w:pPr>
            <w:r>
              <w:rPr>
                <w:rFonts w:hint="eastAsia" w:ascii="仿宋_GB2312" w:eastAsia="仿宋_GB2312"/>
                <w:b/>
                <w:bCs/>
                <w:color w:val="000000"/>
                <w:lang w:val="en-US" w:eastAsia="zh-CN"/>
              </w:rPr>
              <w:t>2.</w:t>
            </w:r>
            <w:r>
              <w:rPr>
                <w:rFonts w:hint="eastAsia" w:ascii="仿宋_GB2312" w:eastAsia="仿宋_GB2312"/>
                <w:b/>
                <w:bCs/>
                <w:color w:val="000000"/>
              </w:rPr>
              <w:t>供应商提供相关证书、工作经验证明材料（能够体现工作经验的合同或物业业主单位的证明），提供不全的，对应加分项不予计分。</w:t>
            </w:r>
          </w:p>
        </w:tc>
        <w:tc>
          <w:tcPr>
            <w:tcW w:w="840" w:type="dxa"/>
            <w:vAlign w:val="center"/>
          </w:tcPr>
          <w:p w14:paraId="6FE6C9D5">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435" w:type="dxa"/>
            <w:vAlign w:val="center"/>
          </w:tcPr>
          <w:p w14:paraId="28E295F4">
            <w:pPr>
              <w:spacing w:line="400" w:lineRule="exact"/>
              <w:jc w:val="center"/>
              <w:rPr>
                <w:rFonts w:ascii="仿宋_GB2312" w:eastAsia="仿宋_GB2312"/>
                <w:color w:val="000000"/>
              </w:rPr>
            </w:pPr>
            <w:r>
              <w:rPr>
                <w:rFonts w:hint="eastAsia" w:ascii="仿宋_GB2312" w:hAnsi="仿宋_GB2312" w:eastAsia="仿宋_GB2312" w:cs="仿宋_GB2312"/>
              </w:rPr>
              <w:t>拟投入服务团队一览表</w:t>
            </w:r>
          </w:p>
        </w:tc>
      </w:tr>
      <w:tr w14:paraId="19CB0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5" w:hRule="atLeast"/>
          <w:jc w:val="center"/>
        </w:trPr>
        <w:tc>
          <w:tcPr>
            <w:tcW w:w="956" w:type="dxa"/>
            <w:vMerge w:val="continue"/>
            <w:vAlign w:val="center"/>
          </w:tcPr>
          <w:p w14:paraId="377513B9">
            <w:pPr>
              <w:spacing w:line="400" w:lineRule="exact"/>
              <w:jc w:val="center"/>
              <w:rPr>
                <w:rFonts w:ascii="仿宋_GB2312" w:hAnsi="仿宋_GB2312" w:eastAsia="仿宋_GB2312" w:cs="仿宋_GB2312"/>
                <w:b/>
              </w:rPr>
            </w:pPr>
          </w:p>
        </w:tc>
        <w:tc>
          <w:tcPr>
            <w:tcW w:w="1178" w:type="dxa"/>
            <w:vAlign w:val="center"/>
          </w:tcPr>
          <w:p w14:paraId="3E62AC63">
            <w:pPr>
              <w:spacing w:line="40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lang w:eastAsia="zh-CN"/>
              </w:rPr>
              <w:t>其余人员配置方案</w:t>
            </w:r>
          </w:p>
        </w:tc>
        <w:tc>
          <w:tcPr>
            <w:tcW w:w="5571" w:type="dxa"/>
            <w:vAlign w:val="center"/>
          </w:tcPr>
          <w:p w14:paraId="4EBEADB9">
            <w:pPr>
              <w:pStyle w:val="483"/>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default" w:ascii="仿宋_GB2312" w:hAnsi="Times New Roman" w:eastAsia="仿宋_GB2312" w:cs="Times New Roman"/>
                <w:b/>
                <w:bCs/>
                <w:i w:val="0"/>
                <w:iCs w:val="0"/>
                <w:color w:val="000000"/>
                <w:kern w:val="2"/>
                <w:sz w:val="21"/>
                <w:szCs w:val="24"/>
                <w:lang w:val="en-US" w:eastAsia="zh-CN" w:bidi="ar-SA"/>
              </w:rPr>
            </w:pPr>
            <w:r>
              <w:rPr>
                <w:rFonts w:hint="eastAsia" w:ascii="仿宋_GB2312" w:hAnsi="Times New Roman" w:eastAsia="仿宋_GB2312" w:cs="Times New Roman"/>
                <w:b/>
                <w:bCs/>
                <w:i w:val="0"/>
                <w:iCs w:val="0"/>
                <w:color w:val="000000"/>
                <w:kern w:val="2"/>
                <w:sz w:val="21"/>
                <w:szCs w:val="24"/>
                <w:lang w:val="en-US" w:eastAsia="zh-CN" w:bidi="ar-SA"/>
              </w:rPr>
              <w:t>1</w:t>
            </w:r>
            <w:r>
              <w:rPr>
                <w:rFonts w:hint="eastAsia" w:ascii="仿宋_GB2312" w:hAnsi="Times New Roman" w:eastAsia="仿宋_GB2312"/>
                <w:b/>
                <w:bCs/>
                <w:i w:val="0"/>
                <w:iCs w:val="0"/>
                <w:color w:val="000000"/>
                <w:sz w:val="21"/>
                <w:szCs w:val="24"/>
                <w:lang w:val="en-US" w:eastAsia="zh-CN"/>
              </w:rPr>
              <w:t>.</w:t>
            </w:r>
            <w:r>
              <w:rPr>
                <w:rFonts w:hint="eastAsia" w:ascii="仿宋_GB2312" w:hAnsi="Times New Roman" w:eastAsia="仿宋_GB2312"/>
                <w:b/>
                <w:bCs/>
                <w:i w:val="0"/>
                <w:iCs w:val="0"/>
                <w:color w:val="000000"/>
                <w:sz w:val="21"/>
                <w:szCs w:val="24"/>
                <w:lang w:eastAsia="zh-CN"/>
              </w:rPr>
              <w:t>安保员</w:t>
            </w:r>
            <w:r>
              <w:rPr>
                <w:rFonts w:hint="eastAsia" w:ascii="仿宋_GB2312" w:hAnsi="Times New Roman" w:eastAsia="仿宋_GB2312"/>
                <w:b/>
                <w:bCs/>
                <w:i w:val="0"/>
                <w:iCs w:val="0"/>
                <w:color w:val="000000"/>
                <w:sz w:val="21"/>
                <w:szCs w:val="24"/>
                <w:lang w:val="en-US" w:eastAsia="zh-CN"/>
              </w:rPr>
              <w:t>（</w:t>
            </w:r>
            <w:r>
              <w:rPr>
                <w:rFonts w:hint="eastAsia" w:ascii="仿宋_GB2312" w:hAnsi="Times New Roman" w:eastAsia="仿宋_GB2312"/>
                <w:b/>
                <w:bCs/>
                <w:i w:val="0"/>
                <w:iCs w:val="0"/>
                <w:color w:val="000000"/>
                <w:sz w:val="21"/>
                <w:szCs w:val="24"/>
                <w:lang w:eastAsia="zh-CN"/>
              </w:rPr>
              <w:t>安保队长</w:t>
            </w:r>
            <w:r>
              <w:rPr>
                <w:rFonts w:hint="eastAsia" w:ascii="仿宋_GB2312" w:hAnsi="Times New Roman" w:eastAsia="仿宋_GB2312"/>
                <w:b/>
                <w:bCs/>
                <w:i w:val="0"/>
                <w:iCs w:val="0"/>
                <w:color w:val="000000"/>
                <w:sz w:val="21"/>
                <w:szCs w:val="24"/>
                <w:lang w:val="en-US" w:eastAsia="zh-CN"/>
              </w:rPr>
              <w:t>除外）</w:t>
            </w:r>
            <w:r>
              <w:rPr>
                <w:rFonts w:hint="eastAsia" w:ascii="仿宋_GB2312" w:hAnsi="Times New Roman" w:eastAsia="仿宋_GB2312"/>
                <w:b/>
                <w:bCs/>
                <w:i w:val="0"/>
                <w:iCs w:val="0"/>
                <w:color w:val="000000"/>
                <w:sz w:val="21"/>
                <w:szCs w:val="24"/>
                <w:lang w:eastAsia="zh-CN"/>
              </w:rPr>
              <w:t>（</w:t>
            </w:r>
            <w:r>
              <w:rPr>
                <w:rFonts w:hint="eastAsia" w:ascii="仿宋_GB2312" w:hAnsi="Times New Roman" w:eastAsia="仿宋_GB2312"/>
                <w:b/>
                <w:bCs/>
                <w:i w:val="0"/>
                <w:iCs w:val="0"/>
                <w:color w:val="000000"/>
                <w:sz w:val="21"/>
                <w:szCs w:val="24"/>
                <w:lang w:val="en-US" w:eastAsia="zh-CN"/>
              </w:rPr>
              <w:t>4</w:t>
            </w:r>
            <w:r>
              <w:rPr>
                <w:rFonts w:hint="eastAsia" w:ascii="仿宋_GB2312" w:hAnsi="Times New Roman" w:eastAsia="仿宋_GB2312"/>
                <w:b/>
                <w:bCs/>
                <w:i w:val="0"/>
                <w:iCs w:val="0"/>
                <w:color w:val="000000"/>
                <w:sz w:val="21"/>
                <w:szCs w:val="24"/>
                <w:lang w:eastAsia="zh-CN"/>
              </w:rPr>
              <w:t>分）：</w:t>
            </w:r>
          </w:p>
          <w:p w14:paraId="162F2FE0">
            <w:pPr>
              <w:pStyle w:val="483"/>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eastAsia" w:ascii="仿宋_GB2312" w:hAnsi="仿宋_GB2312" w:eastAsia="仿宋_GB2312" w:cs="仿宋_GB2312"/>
                <w:i w:val="0"/>
                <w:iCs w:val="0"/>
                <w:kern w:val="0"/>
                <w:sz w:val="21"/>
                <w:szCs w:val="21"/>
                <w:lang w:val="en-US" w:eastAsia="zh-CN" w:bidi="ar-SA"/>
              </w:rPr>
            </w:pPr>
            <w:r>
              <w:rPr>
                <w:rFonts w:hint="eastAsia" w:ascii="仿宋_GB2312" w:hAnsi="Times New Roman" w:eastAsia="仿宋_GB2312" w:cs="Times New Roman"/>
                <w:b/>
                <w:bCs/>
                <w:i w:val="0"/>
                <w:iCs w:val="0"/>
                <w:color w:val="000000"/>
                <w:kern w:val="2"/>
                <w:sz w:val="21"/>
                <w:szCs w:val="24"/>
                <w:lang w:val="en-US" w:eastAsia="zh-CN" w:bidi="ar-SA"/>
              </w:rPr>
              <w:t>承诺</w:t>
            </w:r>
            <w:r>
              <w:rPr>
                <w:rFonts w:hint="eastAsia" w:ascii="仿宋_GB2312" w:hAnsi="Times New Roman" w:eastAsia="仿宋_GB2312" w:cs="Times New Roman"/>
                <w:i w:val="0"/>
                <w:iCs w:val="0"/>
                <w:color w:val="000000"/>
                <w:kern w:val="2"/>
                <w:sz w:val="21"/>
                <w:szCs w:val="24"/>
                <w:lang w:val="en-US" w:eastAsia="zh-CN" w:bidi="ar-SA"/>
              </w:rPr>
              <w:t>每</w:t>
            </w:r>
            <w:r>
              <w:rPr>
                <w:rFonts w:hint="eastAsia" w:ascii="仿宋_GB2312" w:hAnsi="仿宋_GB2312" w:eastAsia="仿宋_GB2312" w:cs="仿宋_GB2312"/>
                <w:i w:val="0"/>
                <w:iCs w:val="0"/>
                <w:kern w:val="0"/>
                <w:sz w:val="21"/>
                <w:szCs w:val="21"/>
                <w:lang w:val="en-US" w:eastAsia="zh-CN" w:bidi="ar-SA"/>
              </w:rPr>
              <w:t>有1人具有累计2年以上安保相关工作经验得1分，满分4分。</w:t>
            </w:r>
          </w:p>
          <w:p w14:paraId="21A64573">
            <w:pPr>
              <w:pStyle w:val="3"/>
              <w:pageBreakBefore w:val="0"/>
              <w:widowControl w:val="0"/>
              <w:kinsoku/>
              <w:wordWrap/>
              <w:overflowPunct/>
              <w:topLinePunct w:val="0"/>
              <w:autoSpaceDE/>
              <w:autoSpaceDN/>
              <w:bidi w:val="0"/>
              <w:adjustRightInd/>
              <w:snapToGrid/>
              <w:spacing w:before="0" w:after="0" w:line="400" w:lineRule="exact"/>
              <w:ind w:firstLine="422" w:firstLineChars="200"/>
              <w:textAlignment w:val="auto"/>
              <w:rPr>
                <w:rFonts w:hint="default"/>
                <w:lang w:val="en-US" w:eastAsia="zh-CN"/>
              </w:rPr>
            </w:pPr>
            <w:r>
              <w:rPr>
                <w:rFonts w:hint="eastAsia" w:ascii="仿宋_GB2312" w:hAnsi="仿宋_GB2312" w:eastAsia="仿宋_GB2312" w:cs="仿宋_GB2312"/>
                <w:i w:val="0"/>
                <w:iCs w:val="0"/>
                <w:kern w:val="0"/>
                <w:sz w:val="21"/>
                <w:szCs w:val="21"/>
                <w:lang w:val="en-US" w:eastAsia="zh-CN" w:bidi="ar-SA"/>
              </w:rPr>
              <w:t>2.宿舍管理员</w:t>
            </w:r>
            <w:r>
              <w:rPr>
                <w:rFonts w:hint="eastAsia" w:ascii="仿宋_GB2312" w:hAnsi="Times New Roman" w:eastAsia="仿宋_GB2312"/>
                <w:b/>
                <w:bCs/>
                <w:i w:val="0"/>
                <w:iCs w:val="0"/>
                <w:color w:val="000000"/>
                <w:sz w:val="21"/>
                <w:szCs w:val="24"/>
                <w:lang w:eastAsia="zh-CN"/>
              </w:rPr>
              <w:t>（</w:t>
            </w:r>
            <w:r>
              <w:rPr>
                <w:rFonts w:hint="eastAsia" w:ascii="仿宋_GB2312" w:eastAsia="仿宋_GB2312"/>
                <w:b/>
                <w:bCs/>
                <w:i w:val="0"/>
                <w:iCs w:val="0"/>
                <w:color w:val="000000"/>
                <w:sz w:val="21"/>
                <w:szCs w:val="24"/>
                <w:lang w:val="en-US" w:eastAsia="zh-CN"/>
              </w:rPr>
              <w:t>3</w:t>
            </w:r>
            <w:r>
              <w:rPr>
                <w:rFonts w:hint="eastAsia" w:ascii="仿宋_GB2312" w:hAnsi="Times New Roman" w:eastAsia="仿宋_GB2312"/>
                <w:b/>
                <w:bCs/>
                <w:i w:val="0"/>
                <w:iCs w:val="0"/>
                <w:color w:val="000000"/>
                <w:sz w:val="21"/>
                <w:szCs w:val="24"/>
                <w:lang w:eastAsia="zh-CN"/>
              </w:rPr>
              <w:t>分）：</w:t>
            </w:r>
          </w:p>
          <w:p w14:paraId="082E2C1E">
            <w:pPr>
              <w:pStyle w:val="3"/>
              <w:pageBreakBefore w:val="0"/>
              <w:widowControl w:val="0"/>
              <w:kinsoku/>
              <w:wordWrap/>
              <w:overflowPunct/>
              <w:topLinePunct w:val="0"/>
              <w:autoSpaceDE/>
              <w:autoSpaceDN/>
              <w:bidi w:val="0"/>
              <w:adjustRightInd/>
              <w:snapToGrid/>
              <w:spacing w:before="0" w:after="0" w:line="400" w:lineRule="exact"/>
              <w:ind w:firstLine="422" w:firstLineChars="200"/>
              <w:textAlignment w:val="auto"/>
              <w:rPr>
                <w:rFonts w:hint="default"/>
                <w:lang w:val="en-US" w:eastAsia="zh-CN"/>
              </w:rPr>
            </w:pPr>
            <w:r>
              <w:rPr>
                <w:rFonts w:hint="eastAsia" w:ascii="仿宋_GB2312" w:hAnsi="Times New Roman" w:eastAsia="仿宋_GB2312" w:cs="Times New Roman"/>
                <w:b/>
                <w:bCs/>
                <w:i w:val="0"/>
                <w:iCs w:val="0"/>
                <w:color w:val="000000"/>
                <w:kern w:val="2"/>
                <w:sz w:val="21"/>
                <w:szCs w:val="24"/>
                <w:lang w:val="en-US" w:eastAsia="zh-CN" w:bidi="ar-SA"/>
              </w:rPr>
              <w:t>承诺</w:t>
            </w:r>
            <w:r>
              <w:rPr>
                <w:rFonts w:hint="eastAsia" w:ascii="仿宋_GB2312" w:hAnsi="Times New Roman" w:eastAsia="仿宋_GB2312" w:cs="Times New Roman"/>
                <w:b w:val="0"/>
                <w:bCs w:val="0"/>
                <w:i w:val="0"/>
                <w:iCs w:val="0"/>
                <w:color w:val="000000"/>
                <w:kern w:val="2"/>
                <w:sz w:val="21"/>
                <w:szCs w:val="24"/>
                <w:lang w:val="en-US" w:eastAsia="zh-CN" w:bidi="ar-SA"/>
              </w:rPr>
              <w:t>每有1人具有累计2年以上宿管相关工作经验得1分，满分3分。</w:t>
            </w:r>
          </w:p>
          <w:p w14:paraId="0AD7416F">
            <w:pPr>
              <w:pStyle w:val="483"/>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pPr>
            <w:r>
              <w:rPr>
                <w:rFonts w:hint="eastAsia" w:ascii="仿宋_GB2312" w:hAnsi="Times New Roman" w:eastAsia="仿宋_GB2312"/>
                <w:b/>
                <w:bCs/>
                <w:i w:val="0"/>
                <w:iCs w:val="0"/>
                <w:color w:val="000000"/>
                <w:sz w:val="21"/>
                <w:szCs w:val="24"/>
              </w:rPr>
              <w:t>注：承诺是指供应商在《拟投入服务团队一览表》中响应人员素质信息，无需提供相关证明材料。</w:t>
            </w:r>
          </w:p>
        </w:tc>
        <w:tc>
          <w:tcPr>
            <w:tcW w:w="840" w:type="dxa"/>
            <w:vAlign w:val="center"/>
          </w:tcPr>
          <w:p w14:paraId="23D17490">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7</w:t>
            </w:r>
          </w:p>
        </w:tc>
        <w:tc>
          <w:tcPr>
            <w:tcW w:w="1435" w:type="dxa"/>
            <w:vAlign w:val="center"/>
          </w:tcPr>
          <w:p w14:paraId="32088DCD">
            <w:pPr>
              <w:spacing w:line="400" w:lineRule="exact"/>
              <w:jc w:val="center"/>
              <w:rPr>
                <w:rFonts w:ascii="仿宋_GB2312" w:eastAsia="仿宋_GB2312"/>
                <w:color w:val="000000"/>
              </w:rPr>
            </w:pPr>
            <w:r>
              <w:rPr>
                <w:rFonts w:hint="eastAsia" w:ascii="仿宋_GB2312" w:hAnsi="仿宋_GB2312" w:eastAsia="仿宋_GB2312" w:cs="仿宋_GB2312"/>
              </w:rPr>
              <w:t>拟投入服务团队一览表</w:t>
            </w:r>
          </w:p>
        </w:tc>
      </w:tr>
      <w:tr w14:paraId="23A9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9" w:hRule="atLeast"/>
          <w:jc w:val="center"/>
        </w:trPr>
        <w:tc>
          <w:tcPr>
            <w:tcW w:w="956" w:type="dxa"/>
            <w:tcBorders>
              <w:top w:val="single" w:color="auto" w:sz="4" w:space="0"/>
            </w:tcBorders>
            <w:vAlign w:val="center"/>
          </w:tcPr>
          <w:p w14:paraId="39F53B6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178" w:type="dxa"/>
            <w:vAlign w:val="center"/>
          </w:tcPr>
          <w:p w14:paraId="5241A6D6">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571" w:type="dxa"/>
            <w:vAlign w:val="center"/>
          </w:tcPr>
          <w:p w14:paraId="1503D7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rPr>
              <w:t>供应商</w:t>
            </w:r>
            <w:r>
              <w:rPr>
                <w:rFonts w:hint="eastAsia" w:ascii="仿宋_GB2312" w:hAnsi="仿宋_GB2312" w:eastAsia="仿宋_GB2312" w:cs="仿宋_GB2312"/>
                <w:color w:val="000000"/>
              </w:rPr>
              <w:t>具备有效的质量管理体系认证证书得1分，满分1分；</w:t>
            </w:r>
          </w:p>
          <w:p w14:paraId="5A8C9E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rPr>
              <w:t>供应商</w:t>
            </w:r>
            <w:r>
              <w:rPr>
                <w:rFonts w:hint="eastAsia" w:ascii="仿宋_GB2312" w:hAnsi="仿宋_GB2312" w:eastAsia="仿宋_GB2312" w:cs="仿宋_GB2312"/>
                <w:color w:val="000000"/>
              </w:rPr>
              <w:t>具备有效的职业健康安全管理体系认证证书得1分，满分1分；</w:t>
            </w:r>
          </w:p>
          <w:p w14:paraId="2C1AC3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color w:val="000000"/>
              </w:rPr>
              <w:t>3.</w:t>
            </w:r>
            <w:r>
              <w:rPr>
                <w:rFonts w:hint="eastAsia" w:ascii="仿宋_GB2312" w:hAnsi="仿宋_GB2312" w:eastAsia="仿宋_GB2312" w:cs="仿宋_GB2312"/>
              </w:rPr>
              <w:t>供应商</w:t>
            </w:r>
            <w:r>
              <w:rPr>
                <w:rFonts w:hint="eastAsia" w:ascii="仿宋_GB2312" w:hAnsi="仿宋_GB2312" w:eastAsia="仿宋_GB2312" w:cs="仿宋_GB2312"/>
                <w:color w:val="000000"/>
              </w:rPr>
              <w:t>具备有效的环境管理体系认证证书得1分，满分1分。</w:t>
            </w:r>
          </w:p>
        </w:tc>
        <w:tc>
          <w:tcPr>
            <w:tcW w:w="840" w:type="dxa"/>
            <w:vAlign w:val="center"/>
          </w:tcPr>
          <w:p w14:paraId="4570CB83">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435" w:type="dxa"/>
            <w:vAlign w:val="center"/>
          </w:tcPr>
          <w:p w14:paraId="3745C373">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51C7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56" w:type="dxa"/>
            <w:vAlign w:val="center"/>
          </w:tcPr>
          <w:p w14:paraId="42E68AEB">
            <w:pPr>
              <w:spacing w:line="40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178" w:type="dxa"/>
            <w:vAlign w:val="center"/>
          </w:tcPr>
          <w:p w14:paraId="1359E50C">
            <w:pPr>
              <w:spacing w:line="40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571" w:type="dxa"/>
            <w:vAlign w:val="center"/>
          </w:tcPr>
          <w:p w14:paraId="40FB923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hAnsi="仿宋_GB2312" w:eastAsia="仿宋_GB2312" w:cs="仿宋_GB2312"/>
              </w:rPr>
            </w:pPr>
            <w:r>
              <w:rPr>
                <w:rFonts w:hint="eastAsia" w:ascii="仿宋_GB2312" w:hAnsi="仿宋_GB2312" w:eastAsia="仿宋_GB2312" w:cs="仿宋_GB2312"/>
              </w:rPr>
              <w:t>供应商2021年1月1日起至今承接的</w:t>
            </w:r>
            <w:r>
              <w:rPr>
                <w:rFonts w:hint="eastAsia" w:ascii="仿宋_GB2312" w:hAnsi="仿宋_GB2312" w:eastAsia="仿宋_GB2312" w:cs="仿宋_GB2312"/>
                <w:lang w:eastAsia="zh-CN"/>
              </w:rPr>
              <w:t>同类</w:t>
            </w:r>
            <w:r>
              <w:rPr>
                <w:rFonts w:hint="eastAsia" w:ascii="仿宋_GB2312" w:hAnsi="仿宋_GB2312" w:eastAsia="仿宋_GB2312" w:cs="仿宋_GB2312"/>
              </w:rPr>
              <w:t>服务项目，每有一项得</w:t>
            </w:r>
            <w:r>
              <w:rPr>
                <w:rFonts w:ascii="仿宋_GB2312" w:hAnsi="仿宋_GB2312" w:eastAsia="仿宋_GB2312" w:cs="仿宋_GB2312"/>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14:paraId="3973FA8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注：1.同类服务</w:t>
            </w:r>
            <w:r>
              <w:rPr>
                <w:rFonts w:hint="eastAsia" w:ascii="仿宋_GB2312" w:hAnsi="仿宋_GB2312" w:eastAsia="仿宋_GB2312" w:cs="仿宋_GB2312"/>
                <w:b/>
                <w:bCs/>
                <w:color w:val="000000"/>
                <w:lang w:eastAsia="zh-CN"/>
              </w:rPr>
              <w:t>项目</w:t>
            </w:r>
            <w:r>
              <w:rPr>
                <w:rFonts w:hint="eastAsia" w:ascii="仿宋_GB2312" w:hAnsi="仿宋_GB2312" w:eastAsia="仿宋_GB2312" w:cs="仿宋_GB2312"/>
                <w:b/>
                <w:bCs/>
                <w:color w:val="000000"/>
              </w:rPr>
              <w:t>是指包含</w:t>
            </w:r>
            <w:r>
              <w:rPr>
                <w:rFonts w:hint="eastAsia" w:ascii="仿宋_GB2312" w:hAnsi="仿宋_GB2312" w:eastAsia="仿宋_GB2312" w:cs="仿宋_GB2312"/>
                <w:b/>
                <w:bCs/>
                <w:color w:val="000000"/>
                <w:lang w:eastAsia="zh-CN"/>
              </w:rPr>
              <w:t>安保（或秩序维护）</w:t>
            </w:r>
            <w:r>
              <w:rPr>
                <w:rFonts w:hint="eastAsia" w:ascii="仿宋_GB2312" w:hAnsi="仿宋_GB2312" w:eastAsia="仿宋_GB2312" w:cs="仿宋_GB2312"/>
                <w:b/>
                <w:bCs/>
                <w:color w:val="000000"/>
              </w:rPr>
              <w:t>、保洁、</w:t>
            </w:r>
            <w:r>
              <w:rPr>
                <w:rFonts w:hint="eastAsia" w:ascii="仿宋_GB2312" w:hAnsi="仿宋_GB2312" w:eastAsia="仿宋_GB2312" w:cs="仿宋_GB2312"/>
                <w:b/>
                <w:bCs/>
                <w:color w:val="000000"/>
                <w:lang w:eastAsia="zh-CN"/>
              </w:rPr>
              <w:t>宿管</w:t>
            </w:r>
            <w:r>
              <w:rPr>
                <w:rFonts w:hint="eastAsia" w:ascii="仿宋_GB2312" w:hAnsi="仿宋_GB2312" w:eastAsia="仿宋_GB2312" w:cs="仿宋_GB2312"/>
                <w:b/>
                <w:bCs/>
                <w:color w:val="000000"/>
              </w:rPr>
              <w:t>其中任意</w:t>
            </w:r>
            <w:r>
              <w:rPr>
                <w:rFonts w:hint="eastAsia" w:ascii="仿宋_GB2312" w:hAnsi="仿宋_GB2312" w:eastAsia="仿宋_GB2312" w:cs="仿宋_GB2312"/>
                <w:b/>
                <w:bCs/>
                <w:color w:val="000000"/>
                <w:lang w:eastAsia="zh-CN"/>
              </w:rPr>
              <w:t>两</w:t>
            </w:r>
            <w:r>
              <w:rPr>
                <w:rFonts w:hint="eastAsia" w:ascii="仿宋_GB2312" w:hAnsi="仿宋_GB2312" w:eastAsia="仿宋_GB2312" w:cs="仿宋_GB2312"/>
                <w:b/>
                <w:bCs/>
                <w:color w:val="000000"/>
              </w:rPr>
              <w:t>项内容的服务</w:t>
            </w:r>
            <w:r>
              <w:rPr>
                <w:rFonts w:hint="eastAsia" w:ascii="仿宋_GB2312" w:hAnsi="仿宋_GB2312" w:eastAsia="仿宋_GB2312" w:cs="仿宋_GB2312"/>
                <w:b/>
                <w:bCs/>
                <w:color w:val="000000"/>
                <w:lang w:eastAsia="zh-CN"/>
              </w:rPr>
              <w:t>项目</w:t>
            </w:r>
            <w:r>
              <w:rPr>
                <w:rFonts w:hint="eastAsia" w:ascii="仿宋_GB2312" w:hAnsi="仿宋_GB2312" w:eastAsia="仿宋_GB2312" w:cs="仿宋_GB2312"/>
                <w:b/>
                <w:bCs/>
                <w:color w:val="000000"/>
              </w:rPr>
              <w:t>；</w:t>
            </w:r>
          </w:p>
          <w:p w14:paraId="5D87FC9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lang w:eastAsia="zh-CN"/>
              </w:rPr>
            </w:pPr>
            <w:r>
              <w:rPr>
                <w:rFonts w:hint="eastAsia" w:ascii="仿宋_GB2312" w:hAnsi="仿宋_GB2312" w:eastAsia="仿宋_GB2312" w:cs="仿宋_GB2312"/>
                <w:b/>
                <w:bCs/>
                <w:color w:val="000000"/>
                <w:lang w:val="en-US" w:eastAsia="zh-CN"/>
              </w:rPr>
              <w:t>2.</w:t>
            </w:r>
            <w:r>
              <w:rPr>
                <w:rFonts w:hint="eastAsia" w:ascii="仿宋_GB2312" w:hAnsi="仿宋_GB2312" w:eastAsia="仿宋_GB2312" w:cs="仿宋_GB2312"/>
                <w:b/>
                <w:bCs/>
                <w:color w:val="000000"/>
              </w:rPr>
              <w:t>承接时间以合同签订时间为准</w:t>
            </w:r>
            <w:r>
              <w:rPr>
                <w:rFonts w:hint="eastAsia" w:ascii="仿宋_GB2312" w:hAnsi="仿宋_GB2312" w:eastAsia="仿宋_GB2312" w:cs="仿宋_GB2312"/>
                <w:b/>
                <w:bCs/>
                <w:color w:val="000000"/>
                <w:lang w:eastAsia="zh-CN"/>
              </w:rPr>
              <w:t>；</w:t>
            </w:r>
          </w:p>
          <w:p w14:paraId="29C3F3A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000000"/>
              </w:rPr>
            </w:pPr>
            <w:r>
              <w:rPr>
                <w:rFonts w:hint="eastAsia" w:ascii="仿宋_GB2312" w:hAnsi="仿宋_GB2312" w:eastAsia="仿宋_GB2312" w:cs="仿宋_GB2312"/>
                <w:b/>
                <w:bCs/>
                <w:color w:val="000000"/>
                <w:lang w:val="en-US" w:eastAsia="zh-CN"/>
              </w:rPr>
              <w:t>3.</w:t>
            </w:r>
            <w:r>
              <w:rPr>
                <w:rFonts w:hint="eastAsia" w:ascii="仿宋_GB2312" w:hAnsi="仿宋_GB2312" w:eastAsia="仿宋_GB2312" w:cs="仿宋_GB2312"/>
                <w:b/>
                <w:bCs/>
                <w:color w:val="000000"/>
              </w:rPr>
              <w:t>供应商提供上述合同材料并加盖供应商CA电子签章，否则不予计分。</w:t>
            </w:r>
          </w:p>
        </w:tc>
        <w:tc>
          <w:tcPr>
            <w:tcW w:w="840" w:type="dxa"/>
            <w:vAlign w:val="center"/>
          </w:tcPr>
          <w:p w14:paraId="017D64AF">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435" w:type="dxa"/>
            <w:vAlign w:val="center"/>
          </w:tcPr>
          <w:p w14:paraId="253A9068">
            <w:pPr>
              <w:spacing w:line="400" w:lineRule="exact"/>
              <w:jc w:val="center"/>
              <w:rPr>
                <w:rFonts w:ascii="仿宋_GB2312" w:hAnsi="仿宋_GB2312" w:eastAsia="仿宋_GB2312" w:cs="仿宋_GB2312"/>
              </w:rPr>
            </w:pPr>
            <w:r>
              <w:rPr>
                <w:rFonts w:hint="eastAsia" w:ascii="仿宋_GB2312" w:hAnsi="仿宋_GB2312" w:eastAsia="仿宋_GB2312" w:cs="仿宋_GB2312"/>
                <w:color w:val="000000"/>
              </w:rPr>
              <w:t>供应商同类项目经验一览表</w:t>
            </w:r>
          </w:p>
        </w:tc>
      </w:tr>
      <w:tr w14:paraId="4D3E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705" w:type="dxa"/>
            <w:gridSpan w:val="3"/>
            <w:vAlign w:val="center"/>
          </w:tcPr>
          <w:p w14:paraId="3FB6770E">
            <w:pPr>
              <w:spacing w:line="400" w:lineRule="exact"/>
              <w:jc w:val="center"/>
              <w:rPr>
                <w:rFonts w:hint="eastAsia" w:ascii="仿宋_GB2312" w:hAnsi="仿宋_GB2312" w:eastAsia="仿宋_GB2312" w:cs="仿宋_GB2312"/>
                <w:b/>
                <w:bCs/>
                <w:color w:val="000000"/>
                <w:lang w:eastAsia="zh-CN"/>
              </w:rPr>
            </w:pPr>
            <w:r>
              <w:rPr>
                <w:rFonts w:hint="eastAsia" w:ascii="仿宋_GB2312" w:hAnsi="仿宋_GB2312" w:eastAsia="仿宋_GB2312" w:cs="仿宋_GB2312"/>
                <w:b/>
                <w:bCs/>
                <w:lang w:val="en-US" w:eastAsia="zh-CN"/>
              </w:rPr>
              <w:t>客观分总分</w:t>
            </w:r>
          </w:p>
        </w:tc>
        <w:tc>
          <w:tcPr>
            <w:tcW w:w="840" w:type="dxa"/>
            <w:vAlign w:val="center"/>
          </w:tcPr>
          <w:p w14:paraId="4E640172">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43</w:t>
            </w:r>
          </w:p>
        </w:tc>
        <w:tc>
          <w:tcPr>
            <w:tcW w:w="1435" w:type="dxa"/>
            <w:vAlign w:val="center"/>
          </w:tcPr>
          <w:p w14:paraId="3D30F613">
            <w:pPr>
              <w:spacing w:line="400" w:lineRule="exact"/>
              <w:jc w:val="both"/>
              <w:rPr>
                <w:rFonts w:hint="eastAsia" w:ascii="仿宋_GB2312" w:hAnsi="仿宋_GB2312" w:eastAsia="仿宋_GB2312" w:cs="仿宋_GB2312"/>
                <w:color w:val="000000"/>
              </w:rPr>
            </w:pPr>
          </w:p>
        </w:tc>
      </w:tr>
    </w:tbl>
    <w:tbl>
      <w:tblPr>
        <w:tblStyle w:val="486"/>
        <w:tblpPr w:leftFromText="180" w:rightFromText="180" w:vertAnchor="text" w:horzAnchor="page" w:tblpX="1097" w:tblpY="-161"/>
        <w:tblW w:w="98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139"/>
        <w:gridCol w:w="5506"/>
        <w:gridCol w:w="705"/>
        <w:gridCol w:w="1409"/>
      </w:tblGrid>
      <w:tr w14:paraId="3EF4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885" w:type="dxa"/>
            <w:gridSpan w:val="5"/>
            <w:shd w:val="clear" w:color="auto" w:fill="DADADA" w:themeFill="accent3" w:themeFillTint="66"/>
            <w:vAlign w:val="center"/>
          </w:tcPr>
          <w:p w14:paraId="60A16C83">
            <w:pPr>
              <w:spacing w:line="400" w:lineRule="exact"/>
              <w:ind w:right="-168" w:rightChars="-80"/>
              <w:jc w:val="center"/>
              <w:rPr>
                <w:rFonts w:hint="eastAsia" w:ascii="仿宋_GB2312" w:eastAsia="仿宋_GB2312"/>
                <w:b/>
                <w:sz w:val="32"/>
              </w:rPr>
            </w:pPr>
            <w:r>
              <w:rPr>
                <w:rFonts w:hint="eastAsia" w:ascii="仿宋_GB2312" w:eastAsia="仿宋_GB2312"/>
                <w:b/>
                <w:sz w:val="32"/>
              </w:rPr>
              <w:t>主观分</w:t>
            </w:r>
          </w:p>
        </w:tc>
      </w:tr>
      <w:tr w14:paraId="377C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126" w:type="dxa"/>
            <w:vAlign w:val="center"/>
          </w:tcPr>
          <w:p w14:paraId="44902A3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39" w:type="dxa"/>
            <w:vAlign w:val="center"/>
          </w:tcPr>
          <w:p w14:paraId="73A5C1D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06" w:type="dxa"/>
            <w:vAlign w:val="center"/>
          </w:tcPr>
          <w:p w14:paraId="05537F21">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705" w:type="dxa"/>
            <w:vAlign w:val="center"/>
          </w:tcPr>
          <w:p w14:paraId="43897B0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09" w:type="dxa"/>
            <w:vAlign w:val="center"/>
          </w:tcPr>
          <w:p w14:paraId="54C7C06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37D5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vMerge w:val="restart"/>
            <w:vAlign w:val="center"/>
          </w:tcPr>
          <w:p w14:paraId="2171428F">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1139" w:type="dxa"/>
            <w:vAlign w:val="center"/>
          </w:tcPr>
          <w:p w14:paraId="3E1C19C9">
            <w:pPr>
              <w:spacing w:line="400" w:lineRule="exact"/>
              <w:jc w:val="center"/>
              <w:rPr>
                <w:rFonts w:ascii="仿宋_GB2312" w:hAnsi="仿宋_GB2312" w:eastAsia="仿宋_GB2312" w:cs="仿宋_GB2312"/>
              </w:rPr>
            </w:pPr>
            <w:r>
              <w:rPr>
                <w:rFonts w:hint="eastAsia" w:ascii="仿宋_GB2312" w:eastAsia="仿宋_GB2312"/>
                <w:b/>
                <w:bCs/>
                <w:color w:val="000000"/>
              </w:rPr>
              <w:t>针对本项目的理解分析和管理机制</w:t>
            </w:r>
          </w:p>
        </w:tc>
        <w:tc>
          <w:tcPr>
            <w:tcW w:w="5506" w:type="dxa"/>
            <w:vAlign w:val="center"/>
          </w:tcPr>
          <w:p w14:paraId="0A6BA328">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一档（15分）：</w:t>
            </w:r>
            <w:r>
              <w:rPr>
                <w:rFonts w:hint="eastAsia" w:ascii="仿宋_GB2312" w:eastAsia="仿宋_GB2312"/>
                <w:color w:val="000000"/>
              </w:rPr>
              <w:t>对项目需求理解透彻，难点定位准确、分析合理，措施得力；宿舍军事化管理服务制度完善，针对本项目具有校园特色管理服务，学生军事化管理的考核实施、质量标准等方案机制严谨、详细，各类方案均优于采购需求</w:t>
            </w:r>
            <w:r>
              <w:rPr>
                <w:rFonts w:hint="eastAsia" w:ascii="仿宋_GB2312" w:hAnsi="仿宋_GB2312" w:eastAsia="仿宋_GB2312" w:cs="仿宋_GB2312"/>
              </w:rPr>
              <w:t>；</w:t>
            </w:r>
          </w:p>
          <w:p w14:paraId="6EB2EADD">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eastAsia="仿宋_GB2312"/>
                <w:color w:val="000000"/>
              </w:rPr>
              <w:t>需求理解到位，方案完全满足采购需求，难点分析较合理，措施可行，较详细；方案具有一定的科学合理性，各项管理制度较完善；</w:t>
            </w:r>
          </w:p>
          <w:p w14:paraId="56498BCB">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eastAsia="仿宋_GB2312"/>
                <w:color w:val="000000"/>
              </w:rPr>
              <w:t>对项目需求理解基本到位，方案和解决措施可行性和合理较好，操作基本可行。</w:t>
            </w:r>
          </w:p>
          <w:p w14:paraId="7112EB4F">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注：1.该方案内容可以包括：（1）针对本项目服务内容的理解分析和工作思路及方案；（2）针对本项目服务的重点难点分析和相应解决措施；（3）岗位安排及责任制度；（4）管理制度及措施。</w:t>
            </w:r>
          </w:p>
          <w:p w14:paraId="202313CE">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705" w:type="dxa"/>
            <w:vAlign w:val="center"/>
          </w:tcPr>
          <w:p w14:paraId="50B0AE46">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1409" w:type="dxa"/>
            <w:vAlign w:val="center"/>
          </w:tcPr>
          <w:p w14:paraId="7BFA3B50">
            <w:pPr>
              <w:spacing w:line="400" w:lineRule="exact"/>
              <w:jc w:val="center"/>
              <w:rPr>
                <w:rFonts w:ascii="仿宋_GB2312" w:hAnsi="仿宋_GB2312" w:eastAsia="仿宋_GB2312" w:cs="仿宋_GB2312"/>
                <w:b/>
                <w:bCs/>
              </w:rPr>
            </w:pPr>
            <w:r>
              <w:rPr>
                <w:rFonts w:hint="eastAsia" w:ascii="仿宋_GB2312" w:eastAsia="仿宋_GB2312"/>
                <w:color w:val="000000"/>
              </w:rPr>
              <w:t>针对本项目的理解分析和管理机制</w:t>
            </w:r>
          </w:p>
        </w:tc>
      </w:tr>
      <w:tr w14:paraId="40D4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5" w:hRule="atLeast"/>
        </w:trPr>
        <w:tc>
          <w:tcPr>
            <w:tcW w:w="1126" w:type="dxa"/>
            <w:vMerge w:val="continue"/>
            <w:vAlign w:val="center"/>
          </w:tcPr>
          <w:p w14:paraId="4AFB1FE6">
            <w:pPr>
              <w:spacing w:line="390" w:lineRule="exact"/>
              <w:ind w:right="-168" w:rightChars="-80"/>
              <w:jc w:val="center"/>
              <w:rPr>
                <w:rFonts w:ascii="仿宋_GB2312" w:eastAsia="仿宋_GB2312"/>
                <w:b/>
                <w:sz w:val="24"/>
              </w:rPr>
            </w:pPr>
          </w:p>
        </w:tc>
        <w:tc>
          <w:tcPr>
            <w:tcW w:w="1139" w:type="dxa"/>
            <w:vAlign w:val="center"/>
          </w:tcPr>
          <w:p w14:paraId="32AEE2D0">
            <w:pPr>
              <w:widowControl/>
              <w:spacing w:line="400" w:lineRule="exact"/>
              <w:jc w:val="center"/>
              <w:rPr>
                <w:rFonts w:ascii="仿宋_GB2312" w:hAnsi="仿宋_GB2312" w:eastAsia="仿宋_GB2312" w:cs="仿宋_GB2312"/>
              </w:rPr>
            </w:pPr>
            <w:r>
              <w:rPr>
                <w:rFonts w:hint="eastAsia" w:ascii="仿宋_GB2312" w:eastAsia="仿宋_GB2312"/>
                <w:b/>
                <w:bCs/>
                <w:color w:val="000000"/>
              </w:rPr>
              <w:t>物业服务方案</w:t>
            </w:r>
          </w:p>
        </w:tc>
        <w:tc>
          <w:tcPr>
            <w:tcW w:w="5506" w:type="dxa"/>
            <w:vAlign w:val="center"/>
          </w:tcPr>
          <w:p w14:paraId="6B962A47">
            <w:pPr>
              <w:pStyle w:val="48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一档（15分）：</w:t>
            </w:r>
            <w:r>
              <w:rPr>
                <w:rFonts w:hint="eastAsia" w:ascii="仿宋_GB2312" w:hAnsi="仿宋_GB2312" w:eastAsia="仿宋_GB2312" w:cs="仿宋_GB2312"/>
                <w:szCs w:val="24"/>
              </w:rPr>
              <w:t>各项方案完全符合采购需求，切合实际，科学合理，描述准确,内容完善可行、针对性强；</w:t>
            </w:r>
            <w:r>
              <w:rPr>
                <w:rFonts w:hint="eastAsia" w:ascii="仿宋_GB2312" w:hAnsi="仿宋_GB2312" w:eastAsia="仿宋_GB2312" w:cs="仿宋_GB2312"/>
              </w:rPr>
              <w:t>安保和保洁有专门针对</w:t>
            </w:r>
            <w:r>
              <w:rPr>
                <w:rFonts w:hint="eastAsia" w:ascii="仿宋_GB2312" w:hAnsi="仿宋_GB2312" w:eastAsia="仿宋_GB2312" w:cs="仿宋_GB2312"/>
                <w:lang w:val="en-US" w:eastAsia="zh-CN"/>
              </w:rPr>
              <w:t>流行性疾病防控</w:t>
            </w:r>
            <w:r>
              <w:rPr>
                <w:rFonts w:hint="eastAsia" w:ascii="仿宋_GB2312" w:hAnsi="仿宋_GB2312" w:eastAsia="仿宋_GB2312" w:cs="仿宋_GB2312"/>
              </w:rPr>
              <w:t>常态化方案</w:t>
            </w:r>
            <w:r>
              <w:rPr>
                <w:rFonts w:hint="eastAsia" w:ascii="仿宋_GB2312" w:hAnsi="仿宋_GB2312" w:eastAsia="仿宋_GB2312" w:cs="仿宋_GB2312"/>
                <w:szCs w:val="24"/>
              </w:rPr>
              <w:t>；</w:t>
            </w:r>
          </w:p>
          <w:p w14:paraId="5E2037F2">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方案能较好满足采购需求，</w:t>
            </w:r>
            <w:r>
              <w:rPr>
                <w:rFonts w:hint="eastAsia" w:ascii="仿宋_GB2312" w:hAnsi="仿宋_GB2312" w:eastAsia="仿宋_GB2312" w:cs="仿宋_GB2312"/>
                <w:lang w:eastAsia="zh-CN"/>
              </w:rPr>
              <w:t>对需求中所涉及的各项服务内容即安保、保洁、宿管等</w:t>
            </w:r>
            <w:r>
              <w:rPr>
                <w:rFonts w:hint="eastAsia" w:ascii="仿宋_GB2312" w:hAnsi="仿宋_GB2312" w:eastAsia="仿宋_GB2312" w:cs="仿宋_GB2312"/>
              </w:rPr>
              <w:t>工作</w:t>
            </w:r>
            <w:r>
              <w:rPr>
                <w:rFonts w:hint="eastAsia" w:ascii="仿宋_GB2312" w:hAnsi="仿宋_GB2312" w:eastAsia="仿宋_GB2312" w:cs="仿宋_GB2312"/>
                <w:lang w:eastAsia="zh-CN"/>
              </w:rPr>
              <w:t>内容有较为具体的描述，</w:t>
            </w:r>
            <w:r>
              <w:rPr>
                <w:rFonts w:hint="eastAsia" w:ascii="仿宋_GB2312" w:hAnsi="仿宋_GB2312" w:eastAsia="仿宋_GB2312" w:cs="仿宋_GB2312"/>
              </w:rPr>
              <w:t>符合实际，具有一定的合理性，内容详细，针对性、可操作性较强；</w:t>
            </w:r>
          </w:p>
          <w:p w14:paraId="2875DA38">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方案满足采购需求，科学合理性较弱，方案一般、简单，基本能操作。</w:t>
            </w:r>
          </w:p>
          <w:p w14:paraId="49B4A702">
            <w:pPr>
              <w:pStyle w:val="48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（1）</w:t>
            </w:r>
            <w:r>
              <w:rPr>
                <w:rFonts w:hint="eastAsia" w:ascii="仿宋_GB2312" w:hAnsi="仿宋_GB2312" w:eastAsia="仿宋_GB2312" w:cs="仿宋_GB2312"/>
                <w:b/>
                <w:bCs/>
                <w:szCs w:val="24"/>
                <w:lang w:eastAsia="zh-CN"/>
              </w:rPr>
              <w:t>安保</w:t>
            </w:r>
            <w:r>
              <w:rPr>
                <w:rFonts w:hint="eastAsia" w:ascii="仿宋_GB2312" w:hAnsi="仿宋_GB2312" w:eastAsia="仿宋_GB2312" w:cs="仿宋_GB2312"/>
                <w:b/>
                <w:bCs/>
                <w:szCs w:val="24"/>
              </w:rPr>
              <w:t>方案；（2）保洁方案；（3）</w:t>
            </w:r>
            <w:r>
              <w:rPr>
                <w:rFonts w:hint="eastAsia" w:ascii="仿宋_GB2312" w:hAnsi="仿宋_GB2312" w:eastAsia="仿宋_GB2312" w:cs="仿宋_GB2312"/>
                <w:b/>
                <w:bCs/>
                <w:szCs w:val="24"/>
                <w:lang w:eastAsia="zh-CN"/>
              </w:rPr>
              <w:t>宿管</w:t>
            </w:r>
            <w:r>
              <w:rPr>
                <w:rFonts w:hint="eastAsia" w:ascii="仿宋_GB2312" w:hAnsi="仿宋_GB2312" w:eastAsia="仿宋_GB2312" w:cs="仿宋_GB2312"/>
                <w:b/>
                <w:bCs/>
                <w:szCs w:val="24"/>
              </w:rPr>
              <w:t>服务方案；（</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 xml:space="preserve">）提供本项目的针对性服务方案。 </w:t>
            </w:r>
          </w:p>
          <w:p w14:paraId="0A2758C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705" w:type="dxa"/>
            <w:vAlign w:val="center"/>
          </w:tcPr>
          <w:p w14:paraId="6C76F40A">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1409" w:type="dxa"/>
            <w:vAlign w:val="center"/>
          </w:tcPr>
          <w:p w14:paraId="0A4EC9EA">
            <w:pPr>
              <w:spacing w:line="400" w:lineRule="exact"/>
              <w:jc w:val="center"/>
              <w:rPr>
                <w:rFonts w:ascii="仿宋_GB2312" w:hAnsi="仿宋_GB2312" w:eastAsia="仿宋_GB2312" w:cs="仿宋_GB2312"/>
                <w:b/>
                <w:bCs/>
              </w:rPr>
            </w:pPr>
            <w:r>
              <w:rPr>
                <w:rFonts w:hint="eastAsia" w:ascii="仿宋_GB2312" w:eastAsia="仿宋_GB2312"/>
                <w:color w:val="000000"/>
              </w:rPr>
              <w:t>物业服务方案</w:t>
            </w:r>
          </w:p>
        </w:tc>
      </w:tr>
      <w:tr w14:paraId="63DF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vAlign w:val="center"/>
          </w:tcPr>
          <w:p w14:paraId="03BCECA4">
            <w:pPr>
              <w:spacing w:line="390" w:lineRule="exact"/>
              <w:ind w:right="-168" w:rightChars="-80"/>
              <w:jc w:val="center"/>
              <w:rPr>
                <w:rFonts w:hint="eastAsia" w:ascii="仿宋_GB2312" w:eastAsia="仿宋_GB2312"/>
                <w:b/>
                <w:sz w:val="24"/>
              </w:rPr>
            </w:pPr>
          </w:p>
          <w:p w14:paraId="486BE90E">
            <w:pPr>
              <w:spacing w:line="390" w:lineRule="exact"/>
              <w:ind w:right="-168" w:rightChars="-80"/>
              <w:jc w:val="center"/>
              <w:rPr>
                <w:rFonts w:hint="eastAsia" w:ascii="仿宋_GB2312" w:eastAsia="仿宋_GB2312"/>
                <w:b/>
                <w:sz w:val="24"/>
              </w:rPr>
            </w:pPr>
          </w:p>
          <w:p w14:paraId="66B075BD">
            <w:pPr>
              <w:spacing w:line="390" w:lineRule="exact"/>
              <w:ind w:right="-168" w:rightChars="-80"/>
              <w:jc w:val="center"/>
              <w:rPr>
                <w:rFonts w:hint="eastAsia" w:ascii="仿宋_GB2312" w:eastAsia="仿宋_GB2312"/>
                <w:b/>
                <w:sz w:val="24"/>
              </w:rPr>
            </w:pPr>
          </w:p>
          <w:p w14:paraId="2A9B274F">
            <w:pPr>
              <w:spacing w:line="390" w:lineRule="exact"/>
              <w:ind w:right="-168" w:rightChars="-80"/>
              <w:jc w:val="center"/>
              <w:rPr>
                <w:rFonts w:hint="eastAsia" w:ascii="仿宋_GB2312" w:eastAsia="仿宋_GB2312"/>
                <w:b/>
                <w:sz w:val="24"/>
              </w:rPr>
            </w:pPr>
          </w:p>
          <w:p w14:paraId="022F22E1">
            <w:pPr>
              <w:spacing w:line="390" w:lineRule="exact"/>
              <w:ind w:right="-168" w:rightChars="-80"/>
              <w:jc w:val="center"/>
              <w:rPr>
                <w:rFonts w:ascii="仿宋_GB2312" w:eastAsia="仿宋_GB2312"/>
                <w:sz w:val="24"/>
              </w:rPr>
            </w:pPr>
            <w:r>
              <w:rPr>
                <w:rFonts w:hint="eastAsia" w:ascii="仿宋_GB2312" w:eastAsia="仿宋_GB2312"/>
                <w:b/>
                <w:sz w:val="24"/>
              </w:rPr>
              <w:t>服务方案</w:t>
            </w:r>
          </w:p>
        </w:tc>
        <w:tc>
          <w:tcPr>
            <w:tcW w:w="1139" w:type="dxa"/>
            <w:vAlign w:val="center"/>
          </w:tcPr>
          <w:p w14:paraId="34EDE048">
            <w:pPr>
              <w:spacing w:line="360" w:lineRule="exact"/>
              <w:jc w:val="center"/>
              <w:rPr>
                <w:rFonts w:hint="eastAsia" w:ascii="仿宋_GB2312" w:hAnsi="仿宋_GB2312" w:eastAsia="仿宋_GB2312" w:cs="仿宋_GB2312"/>
                <w:b/>
              </w:rPr>
            </w:pPr>
          </w:p>
          <w:p w14:paraId="109E37B5">
            <w:pPr>
              <w:spacing w:line="360" w:lineRule="exact"/>
              <w:jc w:val="center"/>
              <w:rPr>
                <w:rFonts w:hint="eastAsia" w:ascii="仿宋_GB2312" w:hAnsi="仿宋_GB2312" w:eastAsia="仿宋_GB2312" w:cs="仿宋_GB2312"/>
                <w:b/>
              </w:rPr>
            </w:pPr>
          </w:p>
          <w:p w14:paraId="290D6F6A">
            <w:pPr>
              <w:spacing w:line="360" w:lineRule="exact"/>
              <w:jc w:val="center"/>
              <w:rPr>
                <w:rFonts w:hint="eastAsia" w:ascii="仿宋_GB2312" w:hAnsi="仿宋_GB2312" w:eastAsia="仿宋_GB2312" w:cs="仿宋_GB2312"/>
                <w:b/>
              </w:rPr>
            </w:pPr>
          </w:p>
          <w:p w14:paraId="488C05E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人员管理及稳定性方案</w:t>
            </w:r>
          </w:p>
        </w:tc>
        <w:tc>
          <w:tcPr>
            <w:tcW w:w="5506" w:type="dxa"/>
            <w:vAlign w:val="center"/>
          </w:tcPr>
          <w:p w14:paraId="38D78388">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eastAsia="仿宋_GB2312"/>
              </w:rPr>
            </w:pPr>
            <w:r>
              <w:rPr>
                <w:rFonts w:hint="eastAsia" w:ascii="仿宋_GB2312" w:eastAsia="仿宋_GB2312"/>
                <w:b/>
              </w:rPr>
              <w:t>一档（1</w:t>
            </w:r>
            <w:r>
              <w:rPr>
                <w:rFonts w:hint="eastAsia" w:ascii="仿宋_GB2312" w:eastAsia="仿宋_GB2312"/>
                <w:b/>
                <w:lang w:val="en-US" w:eastAsia="zh-CN"/>
              </w:rPr>
              <w:t>2</w:t>
            </w:r>
            <w:r>
              <w:rPr>
                <w:rFonts w:hint="eastAsia" w:ascii="仿宋_GB2312" w:eastAsia="仿宋_GB2312"/>
                <w:b/>
              </w:rPr>
              <w:t>分）</w:t>
            </w:r>
            <w:r>
              <w:rPr>
                <w:rFonts w:hint="eastAsia" w:ascii="仿宋_GB2312" w:eastAsia="仿宋_GB2312"/>
              </w:rPr>
              <w:t>：服务团队组建方案科学合理，从业经验丰富切合实际，稳定性、针对性强，方案详细、全面、可行； </w:t>
            </w:r>
            <w:r>
              <w:rPr>
                <w:rFonts w:hint="eastAsia" w:ascii="仿宋_GB2312" w:hAnsi="仿宋_GB2312" w:eastAsia="仿宋_GB2312" w:cs="仿宋_GB2312"/>
              </w:rPr>
              <w:t>各项管理制度完善、详细；人员方案中能提出详细的工作快速开展的保证措施，工作人员能迅速熟悉工作内容，人员考核制度与奖惩制度相配，制度能有效激励服务人员积极工作；</w:t>
            </w:r>
          </w:p>
          <w:p w14:paraId="2F6C613B">
            <w:pPr>
              <w:pStyle w:val="48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rPr>
            </w:pPr>
            <w:r>
              <w:rPr>
                <w:rFonts w:hint="eastAsia" w:ascii="仿宋_GB2312" w:eastAsia="仿宋_GB2312"/>
                <w:b/>
              </w:rPr>
              <w:t>二档（</w:t>
            </w:r>
            <w:r>
              <w:rPr>
                <w:rFonts w:hint="eastAsia" w:ascii="仿宋_GB2312" w:eastAsia="仿宋_GB2312"/>
                <w:b/>
                <w:lang w:val="en-US" w:eastAsia="zh-CN"/>
              </w:rPr>
              <w:t>8</w:t>
            </w:r>
            <w:r>
              <w:rPr>
                <w:rFonts w:hint="eastAsia" w:ascii="仿宋_GB2312" w:eastAsia="仿宋_GB2312"/>
                <w:b/>
              </w:rPr>
              <w:t>分）</w:t>
            </w:r>
            <w:r>
              <w:rPr>
                <w:rFonts w:hint="eastAsia" w:ascii="仿宋_GB2312" w:eastAsia="仿宋_GB2312"/>
              </w:rPr>
              <w:t>：服务团队组建方案具有一定的合理性稳定性、针对性较强，方案较详细、可行；</w:t>
            </w:r>
            <w:r>
              <w:rPr>
                <w:rFonts w:hint="eastAsia" w:ascii="仿宋_GB2312" w:hAnsi="仿宋_GB2312" w:eastAsia="仿宋_GB2312" w:cs="仿宋_GB2312"/>
              </w:rPr>
              <w:t>各项管理制度完善、详细、可行；</w:t>
            </w:r>
            <w:r>
              <w:rPr>
                <w:rFonts w:hint="eastAsia" w:ascii="仿宋_GB2312" w:eastAsia="仿宋_GB2312"/>
              </w:rPr>
              <w:t>有针对本项目的职前培训方案</w:t>
            </w:r>
            <w:r>
              <w:rPr>
                <w:rFonts w:hint="eastAsia" w:ascii="仿宋_GB2312" w:hAnsi="仿宋_GB2312" w:eastAsia="仿宋_GB2312" w:cs="仿宋_GB2312"/>
              </w:rPr>
              <w:t>；</w:t>
            </w:r>
          </w:p>
          <w:p w14:paraId="397AADF9">
            <w:pPr>
              <w:pStyle w:val="48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rPr>
            </w:pPr>
            <w:r>
              <w:rPr>
                <w:rFonts w:hint="eastAsia" w:ascii="仿宋_GB2312" w:eastAsia="仿宋_GB2312"/>
                <w:b/>
              </w:rPr>
              <w:t>三档（4分）：</w:t>
            </w:r>
            <w:r>
              <w:rPr>
                <w:rFonts w:hint="eastAsia" w:ascii="仿宋_GB2312" w:eastAsia="仿宋_GB2312"/>
              </w:rPr>
              <w:t>服务团队组建方案一般，满足项目服务要求，</w:t>
            </w:r>
            <w:r>
              <w:rPr>
                <w:rFonts w:hint="eastAsia" w:ascii="仿宋_GB2312" w:hAnsi="仿宋_GB2312" w:eastAsia="仿宋_GB2312" w:cs="仿宋_GB2312"/>
              </w:rPr>
              <w:t>管理制度内容简单，操作基本可行。</w:t>
            </w:r>
          </w:p>
          <w:p w14:paraId="3B498A2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rPr>
              <w:t>（1）提供服务团队组建方案；（2）人员培训考核、奖惩制度；（3）人员管理制度；（4）人员稳定性方案及承诺。</w:t>
            </w:r>
          </w:p>
          <w:p w14:paraId="205DCF2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ascii="仿宋_GB2312" w:hAnsi="仿宋_GB2312" w:eastAsia="仿宋_GB2312" w:cs="仿宋_GB2312"/>
                <w:b/>
                <w:bCs/>
                <w:szCs w:val="21"/>
              </w:rPr>
              <w:t>2.未提供方案或提供的内容与本项目无关的得0分。</w:t>
            </w:r>
          </w:p>
        </w:tc>
        <w:tc>
          <w:tcPr>
            <w:tcW w:w="705" w:type="dxa"/>
            <w:vAlign w:val="center"/>
          </w:tcPr>
          <w:p w14:paraId="6E787688">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12</w:t>
            </w:r>
          </w:p>
        </w:tc>
        <w:tc>
          <w:tcPr>
            <w:tcW w:w="1409" w:type="dxa"/>
            <w:vAlign w:val="center"/>
          </w:tcPr>
          <w:p w14:paraId="1310DE13">
            <w:pPr>
              <w:spacing w:line="360" w:lineRule="exact"/>
              <w:jc w:val="center"/>
              <w:rPr>
                <w:rFonts w:ascii="仿宋_GB2312" w:hAnsi="仿宋_GB2312" w:eastAsia="仿宋_GB2312" w:cs="仿宋_GB2312"/>
              </w:rPr>
            </w:pPr>
            <w:r>
              <w:rPr>
                <w:rFonts w:hint="eastAsia" w:ascii="仿宋_GB2312" w:hAnsi="仿宋_GB2312" w:eastAsia="仿宋_GB2312" w:cs="仿宋_GB2312"/>
                <w:b w:val="0"/>
                <w:bCs/>
              </w:rPr>
              <w:t>人员管理及稳定性方案</w:t>
            </w:r>
          </w:p>
        </w:tc>
      </w:tr>
      <w:tr w14:paraId="33D34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7" w:hRule="atLeast"/>
        </w:trPr>
        <w:tc>
          <w:tcPr>
            <w:tcW w:w="1126" w:type="dxa"/>
            <w:vAlign w:val="center"/>
          </w:tcPr>
          <w:p w14:paraId="6850AC4A">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1139" w:type="dxa"/>
            <w:vAlign w:val="center"/>
          </w:tcPr>
          <w:p w14:paraId="1E2BAAB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应急预案和应急配合方案</w:t>
            </w:r>
          </w:p>
        </w:tc>
        <w:tc>
          <w:tcPr>
            <w:tcW w:w="5506" w:type="dxa"/>
            <w:vAlign w:val="center"/>
          </w:tcPr>
          <w:p w14:paraId="413863AA">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szCs w:val="24"/>
              </w:rPr>
              <w:t>方案的报告程序、处理措施、注意事项及相关记录科学合理、可操作性强，人员安排、装备、响应时间等方面能高效高质的应对突发事件；</w:t>
            </w:r>
          </w:p>
          <w:p w14:paraId="1CE2E411">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应急预案和配合方案具有一定的科学性、可操作性较强；</w:t>
            </w:r>
          </w:p>
          <w:p w14:paraId="4F0A7D7F">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p>
          <w:p w14:paraId="689D47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注：1.该方案内容可以包括：（1）突发火灾及电力故障方面；（2）设备故障方面；（3）公共安全及卫生方面。</w:t>
            </w:r>
          </w:p>
          <w:p w14:paraId="4EAEBB30">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705" w:type="dxa"/>
            <w:vAlign w:val="center"/>
          </w:tcPr>
          <w:p w14:paraId="11D4049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409" w:type="dxa"/>
            <w:vAlign w:val="center"/>
          </w:tcPr>
          <w:p w14:paraId="3C0A0960">
            <w:pPr>
              <w:spacing w:line="360" w:lineRule="exact"/>
              <w:jc w:val="center"/>
              <w:rPr>
                <w:rFonts w:ascii="仿宋_GB2312" w:eastAsia="仿宋_GB2312"/>
                <w:color w:val="000000"/>
              </w:rPr>
            </w:pPr>
            <w:r>
              <w:rPr>
                <w:rFonts w:hint="eastAsia" w:ascii="仿宋_GB2312" w:eastAsia="仿宋_GB2312"/>
                <w:color w:val="000000"/>
              </w:rPr>
              <w:t>应急预案和应急配合方案</w:t>
            </w:r>
          </w:p>
          <w:p w14:paraId="36861BFA">
            <w:pPr>
              <w:spacing w:line="360" w:lineRule="exact"/>
              <w:jc w:val="center"/>
              <w:rPr>
                <w:rFonts w:ascii="仿宋_GB2312" w:hAnsi="仿宋_GB2312" w:eastAsia="仿宋_GB2312" w:cs="仿宋_GB2312"/>
              </w:rPr>
            </w:pPr>
          </w:p>
        </w:tc>
      </w:tr>
      <w:tr w14:paraId="0E37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7771" w:type="dxa"/>
            <w:gridSpan w:val="3"/>
            <w:vAlign w:val="center"/>
          </w:tcPr>
          <w:p w14:paraId="374A4A17">
            <w:pPr>
              <w:spacing w:line="360" w:lineRule="exact"/>
              <w:jc w:val="center"/>
              <w:rPr>
                <w:rFonts w:ascii="仿宋_GB2312" w:hAnsi="仿宋_GB2312" w:eastAsia="仿宋_GB2312" w:cs="仿宋_GB2312"/>
                <w:b/>
                <w:szCs w:val="24"/>
              </w:rPr>
            </w:pPr>
            <w:r>
              <w:rPr>
                <w:rFonts w:hint="eastAsia" w:ascii="仿宋_GB2312" w:hAnsi="仿宋_GB2312" w:eastAsia="仿宋_GB2312" w:cs="仿宋_GB2312"/>
                <w:b/>
                <w:bCs/>
              </w:rPr>
              <w:t>主观分总分</w:t>
            </w:r>
          </w:p>
        </w:tc>
        <w:tc>
          <w:tcPr>
            <w:tcW w:w="705" w:type="dxa"/>
            <w:vAlign w:val="center"/>
          </w:tcPr>
          <w:p w14:paraId="538EDD5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57</w:t>
            </w:r>
          </w:p>
        </w:tc>
        <w:tc>
          <w:tcPr>
            <w:tcW w:w="1409" w:type="dxa"/>
            <w:vAlign w:val="center"/>
          </w:tcPr>
          <w:p w14:paraId="786BCC37">
            <w:pPr>
              <w:spacing w:line="360" w:lineRule="exact"/>
              <w:jc w:val="center"/>
              <w:rPr>
                <w:rFonts w:ascii="仿宋_GB2312" w:hAnsi="仿宋_GB2312" w:eastAsia="仿宋_GB2312" w:cs="仿宋_GB2312"/>
              </w:rPr>
            </w:pPr>
          </w:p>
        </w:tc>
      </w:tr>
    </w:tbl>
    <w:p w14:paraId="2749E60F"/>
    <w:p w14:paraId="3DFCBCDF">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7F97AD36">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5914B9D0">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0A4129AB">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1264C1EF"/>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43E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478A6F1C">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80343">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1B79">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F7CF">
    <w:pPr>
      <w:pStyle w:val="32"/>
      <w:jc w:val="right"/>
      <w:rPr>
        <w:rFonts w:hint="eastAsia" w:ascii="宋体" w:hAnsi="宋体"/>
        <w:b/>
        <w:color w:val="000000"/>
      </w:rPr>
    </w:pPr>
    <w:bookmarkStart w:id="56" w:name="_Hlk45233189"/>
    <w:r>
      <w:rPr>
        <w:b/>
      </w:rPr>
      <w:t>柳州地区民族高级中学物业管理服务</w:t>
    </w:r>
    <w:r>
      <w:rPr>
        <w:rFonts w:hint="eastAsia"/>
        <w:b/>
        <w:lang w:eastAsia="zh-CN"/>
      </w:rPr>
      <w:t>采购</w:t>
    </w:r>
    <w:r>
      <w:rPr>
        <w:rFonts w:hint="eastAsia"/>
        <w:b/>
      </w:rPr>
      <w:t>（LBZC2025-C3-990158-LZSZ）</w:t>
    </w:r>
    <w:bookmarkEnd w:id="5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E022">
    <w:pPr>
      <w:pStyle w:val="32"/>
      <w:jc w:val="right"/>
      <w:rPr>
        <w:rFonts w:hint="eastAsia" w:ascii="宋体" w:hAnsi="宋体"/>
        <w:b/>
        <w:color w:val="000000"/>
      </w:rPr>
    </w:pPr>
    <w:r>
      <w:rPr>
        <w:b/>
      </w:rPr>
      <w:t>柳州地区民族高级中学物业管理服务</w:t>
    </w:r>
    <w:r>
      <w:rPr>
        <w:rFonts w:hint="eastAsia"/>
        <w:b/>
        <w:lang w:eastAsia="zh-CN"/>
      </w:rPr>
      <w:t>采购</w:t>
    </w:r>
    <w:r>
      <w:rPr>
        <w:rFonts w:hint="eastAsia"/>
        <w:b/>
      </w:rPr>
      <w:t>（LBZC2025-C3-990158-LZSZ）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31A67"/>
    <w:multiLevelType w:val="singleLevel"/>
    <w:tmpl w:val="87C31A67"/>
    <w:lvl w:ilvl="0" w:tentative="0">
      <w:start w:val="2"/>
      <w:numFmt w:val="chineseCounting"/>
      <w:suff w:val="space"/>
      <w:lvlText w:val="第%1条"/>
      <w:lvlJc w:val="left"/>
      <w:rPr>
        <w:rFonts w:hint="eastAsia"/>
      </w:rPr>
    </w:lvl>
  </w:abstractNum>
  <w:abstractNum w:abstractNumId="1">
    <w:nsid w:val="96F2FEF6"/>
    <w:multiLevelType w:val="singleLevel"/>
    <w:tmpl w:val="96F2FEF6"/>
    <w:lvl w:ilvl="0" w:tentative="0">
      <w:start w:val="5"/>
      <w:numFmt w:val="decimal"/>
      <w:suff w:val="nothing"/>
      <w:lvlText w:val="（%1）"/>
      <w:lvlJc w:val="left"/>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pStyle w:val="480"/>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8"/>
  </w:num>
  <w:num w:numId="4">
    <w:abstractNumId w:val="3"/>
  </w:num>
  <w:num w:numId="5">
    <w:abstractNumId w:val="7"/>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44F3"/>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56BA"/>
    <w:rsid w:val="00FF7D50"/>
    <w:rsid w:val="01121891"/>
    <w:rsid w:val="01F55D2F"/>
    <w:rsid w:val="021B537F"/>
    <w:rsid w:val="02496743"/>
    <w:rsid w:val="029B50A7"/>
    <w:rsid w:val="0337738D"/>
    <w:rsid w:val="035507B1"/>
    <w:rsid w:val="03580288"/>
    <w:rsid w:val="03671929"/>
    <w:rsid w:val="03A71D33"/>
    <w:rsid w:val="03B83BD5"/>
    <w:rsid w:val="03C07382"/>
    <w:rsid w:val="03F34837"/>
    <w:rsid w:val="03FC1928"/>
    <w:rsid w:val="049F168E"/>
    <w:rsid w:val="04B10B72"/>
    <w:rsid w:val="04E65979"/>
    <w:rsid w:val="05452DC7"/>
    <w:rsid w:val="054C25C5"/>
    <w:rsid w:val="05762289"/>
    <w:rsid w:val="05A255EB"/>
    <w:rsid w:val="05CC0260"/>
    <w:rsid w:val="05EF4577"/>
    <w:rsid w:val="061614DB"/>
    <w:rsid w:val="061A44C2"/>
    <w:rsid w:val="064352B8"/>
    <w:rsid w:val="065B729C"/>
    <w:rsid w:val="069C3E58"/>
    <w:rsid w:val="070F32FA"/>
    <w:rsid w:val="07165A8F"/>
    <w:rsid w:val="07350186"/>
    <w:rsid w:val="07417974"/>
    <w:rsid w:val="0752517E"/>
    <w:rsid w:val="07734F5C"/>
    <w:rsid w:val="07F15DEB"/>
    <w:rsid w:val="07F8656B"/>
    <w:rsid w:val="085625C5"/>
    <w:rsid w:val="086230FE"/>
    <w:rsid w:val="087A5BD2"/>
    <w:rsid w:val="08BD74FF"/>
    <w:rsid w:val="08E724AE"/>
    <w:rsid w:val="093A7BD7"/>
    <w:rsid w:val="09401A4D"/>
    <w:rsid w:val="095C75BE"/>
    <w:rsid w:val="09A0401A"/>
    <w:rsid w:val="09D369CA"/>
    <w:rsid w:val="09D640F0"/>
    <w:rsid w:val="09EE2615"/>
    <w:rsid w:val="0A050E20"/>
    <w:rsid w:val="0A061ACA"/>
    <w:rsid w:val="0A5D1DCF"/>
    <w:rsid w:val="0A621EA9"/>
    <w:rsid w:val="0A73361F"/>
    <w:rsid w:val="0AAE5FE5"/>
    <w:rsid w:val="0B365C18"/>
    <w:rsid w:val="0BC22150"/>
    <w:rsid w:val="0BE55CDF"/>
    <w:rsid w:val="0C0149DC"/>
    <w:rsid w:val="0C27749A"/>
    <w:rsid w:val="0C281469"/>
    <w:rsid w:val="0C604AA1"/>
    <w:rsid w:val="0C7F0949"/>
    <w:rsid w:val="0C923886"/>
    <w:rsid w:val="0CB33F28"/>
    <w:rsid w:val="0CFA49F0"/>
    <w:rsid w:val="0D314552"/>
    <w:rsid w:val="0D337466"/>
    <w:rsid w:val="0D9243C7"/>
    <w:rsid w:val="0DA31FA3"/>
    <w:rsid w:val="0DBB149D"/>
    <w:rsid w:val="0DD37279"/>
    <w:rsid w:val="0DFE6571"/>
    <w:rsid w:val="0E023815"/>
    <w:rsid w:val="0E25260D"/>
    <w:rsid w:val="0E39581D"/>
    <w:rsid w:val="0F0E18EA"/>
    <w:rsid w:val="0F746542"/>
    <w:rsid w:val="0F906C6E"/>
    <w:rsid w:val="102C79CB"/>
    <w:rsid w:val="103E64F7"/>
    <w:rsid w:val="10763E36"/>
    <w:rsid w:val="10DB1C9F"/>
    <w:rsid w:val="10EA5A3E"/>
    <w:rsid w:val="11115102"/>
    <w:rsid w:val="11177911"/>
    <w:rsid w:val="11362E20"/>
    <w:rsid w:val="11402012"/>
    <w:rsid w:val="11722AE7"/>
    <w:rsid w:val="1181336F"/>
    <w:rsid w:val="11EA0F3D"/>
    <w:rsid w:val="11FD55C9"/>
    <w:rsid w:val="122D106B"/>
    <w:rsid w:val="12421015"/>
    <w:rsid w:val="125170F1"/>
    <w:rsid w:val="1288550F"/>
    <w:rsid w:val="1289491A"/>
    <w:rsid w:val="12AD31C8"/>
    <w:rsid w:val="12C66F5D"/>
    <w:rsid w:val="12CD60EF"/>
    <w:rsid w:val="12DC0B00"/>
    <w:rsid w:val="12F57F6D"/>
    <w:rsid w:val="130628D8"/>
    <w:rsid w:val="132A3917"/>
    <w:rsid w:val="13503E01"/>
    <w:rsid w:val="137E4945"/>
    <w:rsid w:val="138D6E2C"/>
    <w:rsid w:val="139C6827"/>
    <w:rsid w:val="13A64327"/>
    <w:rsid w:val="13BE1365"/>
    <w:rsid w:val="13C75906"/>
    <w:rsid w:val="13E057EA"/>
    <w:rsid w:val="14284228"/>
    <w:rsid w:val="144C45A0"/>
    <w:rsid w:val="145928FF"/>
    <w:rsid w:val="14667765"/>
    <w:rsid w:val="148A27F8"/>
    <w:rsid w:val="14922675"/>
    <w:rsid w:val="14D81433"/>
    <w:rsid w:val="15A30C99"/>
    <w:rsid w:val="15F17C93"/>
    <w:rsid w:val="164F339D"/>
    <w:rsid w:val="16511E87"/>
    <w:rsid w:val="16980FA6"/>
    <w:rsid w:val="16BD1435"/>
    <w:rsid w:val="16BE3CFB"/>
    <w:rsid w:val="17110603"/>
    <w:rsid w:val="173F41DD"/>
    <w:rsid w:val="178F7340"/>
    <w:rsid w:val="17BE3C50"/>
    <w:rsid w:val="17D07D3D"/>
    <w:rsid w:val="17DD569E"/>
    <w:rsid w:val="184110C4"/>
    <w:rsid w:val="1876541E"/>
    <w:rsid w:val="18D64DC3"/>
    <w:rsid w:val="18FD5FE6"/>
    <w:rsid w:val="19821F76"/>
    <w:rsid w:val="19857C5D"/>
    <w:rsid w:val="19A67675"/>
    <w:rsid w:val="19EA2F53"/>
    <w:rsid w:val="1A0E6B91"/>
    <w:rsid w:val="1A627DB8"/>
    <w:rsid w:val="1A6F4D8F"/>
    <w:rsid w:val="1A795F37"/>
    <w:rsid w:val="1ADF071D"/>
    <w:rsid w:val="1AFC6A9A"/>
    <w:rsid w:val="1B104881"/>
    <w:rsid w:val="1B1E3CBA"/>
    <w:rsid w:val="1BEB6A3F"/>
    <w:rsid w:val="1C3405FA"/>
    <w:rsid w:val="1C4B7ECC"/>
    <w:rsid w:val="1C705071"/>
    <w:rsid w:val="1CB96F5F"/>
    <w:rsid w:val="1CD87093"/>
    <w:rsid w:val="1CE05B1F"/>
    <w:rsid w:val="1CE56A41"/>
    <w:rsid w:val="1CE84BD7"/>
    <w:rsid w:val="1D1906A1"/>
    <w:rsid w:val="1D2600AB"/>
    <w:rsid w:val="1D346DBD"/>
    <w:rsid w:val="1D52231B"/>
    <w:rsid w:val="1D5B1DB8"/>
    <w:rsid w:val="1D5D731E"/>
    <w:rsid w:val="1DB4543D"/>
    <w:rsid w:val="1DD647FE"/>
    <w:rsid w:val="1DE22139"/>
    <w:rsid w:val="1E34797F"/>
    <w:rsid w:val="1E635D57"/>
    <w:rsid w:val="1E646A9E"/>
    <w:rsid w:val="1E66493C"/>
    <w:rsid w:val="1E6C6AF8"/>
    <w:rsid w:val="1ED8781E"/>
    <w:rsid w:val="1F152820"/>
    <w:rsid w:val="1F301408"/>
    <w:rsid w:val="1F36725E"/>
    <w:rsid w:val="1F437789"/>
    <w:rsid w:val="1F59095F"/>
    <w:rsid w:val="1F7769CC"/>
    <w:rsid w:val="1F784188"/>
    <w:rsid w:val="1FEF45EB"/>
    <w:rsid w:val="1FF50379"/>
    <w:rsid w:val="202C4905"/>
    <w:rsid w:val="202D04E1"/>
    <w:rsid w:val="203200E0"/>
    <w:rsid w:val="20EA4BC7"/>
    <w:rsid w:val="211865F8"/>
    <w:rsid w:val="214555A7"/>
    <w:rsid w:val="21472A39"/>
    <w:rsid w:val="21675D85"/>
    <w:rsid w:val="21C916F0"/>
    <w:rsid w:val="21D4524E"/>
    <w:rsid w:val="21FF43D6"/>
    <w:rsid w:val="221E396E"/>
    <w:rsid w:val="22350848"/>
    <w:rsid w:val="22FA7092"/>
    <w:rsid w:val="23713915"/>
    <w:rsid w:val="23BE6089"/>
    <w:rsid w:val="23DC390D"/>
    <w:rsid w:val="23FE4FD5"/>
    <w:rsid w:val="24090C6F"/>
    <w:rsid w:val="24303C58"/>
    <w:rsid w:val="248D1027"/>
    <w:rsid w:val="24DB18BA"/>
    <w:rsid w:val="24F54711"/>
    <w:rsid w:val="25292B82"/>
    <w:rsid w:val="25340875"/>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0E1E1D"/>
    <w:rsid w:val="281A4A20"/>
    <w:rsid w:val="28321D4D"/>
    <w:rsid w:val="28341A36"/>
    <w:rsid w:val="28550131"/>
    <w:rsid w:val="28622602"/>
    <w:rsid w:val="29116785"/>
    <w:rsid w:val="29151B13"/>
    <w:rsid w:val="296A432B"/>
    <w:rsid w:val="296F5EA9"/>
    <w:rsid w:val="29CD7E86"/>
    <w:rsid w:val="29E647CC"/>
    <w:rsid w:val="29E706F1"/>
    <w:rsid w:val="2A0C65CE"/>
    <w:rsid w:val="2A510484"/>
    <w:rsid w:val="2A5D6F79"/>
    <w:rsid w:val="2A624BA6"/>
    <w:rsid w:val="2A950CB9"/>
    <w:rsid w:val="2AB71C86"/>
    <w:rsid w:val="2AE1039A"/>
    <w:rsid w:val="2AED27DC"/>
    <w:rsid w:val="2AFE23BA"/>
    <w:rsid w:val="2B1A4667"/>
    <w:rsid w:val="2B22718F"/>
    <w:rsid w:val="2B4962D3"/>
    <w:rsid w:val="2BE87ED5"/>
    <w:rsid w:val="2C35784E"/>
    <w:rsid w:val="2C493B09"/>
    <w:rsid w:val="2C4E05F2"/>
    <w:rsid w:val="2C5A6FD4"/>
    <w:rsid w:val="2D0143E4"/>
    <w:rsid w:val="2D2D1AA8"/>
    <w:rsid w:val="2E1374DE"/>
    <w:rsid w:val="2E1B7727"/>
    <w:rsid w:val="2EA37B0F"/>
    <w:rsid w:val="2EA60A0B"/>
    <w:rsid w:val="2EE97AEF"/>
    <w:rsid w:val="2F3E7229"/>
    <w:rsid w:val="2F452E8A"/>
    <w:rsid w:val="2F5F5F83"/>
    <w:rsid w:val="2F851C0A"/>
    <w:rsid w:val="2F8B0E39"/>
    <w:rsid w:val="2FB01243"/>
    <w:rsid w:val="30295422"/>
    <w:rsid w:val="308D5CE3"/>
    <w:rsid w:val="30C16364"/>
    <w:rsid w:val="30DB3C69"/>
    <w:rsid w:val="310A1B9E"/>
    <w:rsid w:val="310C267A"/>
    <w:rsid w:val="31132938"/>
    <w:rsid w:val="312E32CE"/>
    <w:rsid w:val="31D67DE3"/>
    <w:rsid w:val="31E132FF"/>
    <w:rsid w:val="3207453C"/>
    <w:rsid w:val="32226B02"/>
    <w:rsid w:val="32314B41"/>
    <w:rsid w:val="325365D7"/>
    <w:rsid w:val="328A5338"/>
    <w:rsid w:val="330917FC"/>
    <w:rsid w:val="330C6AD3"/>
    <w:rsid w:val="3319531B"/>
    <w:rsid w:val="33271199"/>
    <w:rsid w:val="33466FF4"/>
    <w:rsid w:val="33784399"/>
    <w:rsid w:val="33963B48"/>
    <w:rsid w:val="33B07AA5"/>
    <w:rsid w:val="34332ACB"/>
    <w:rsid w:val="344D6720"/>
    <w:rsid w:val="346F6B55"/>
    <w:rsid w:val="34BB756E"/>
    <w:rsid w:val="34FA3BF3"/>
    <w:rsid w:val="35051928"/>
    <w:rsid w:val="352B64A2"/>
    <w:rsid w:val="35480B8D"/>
    <w:rsid w:val="354F1498"/>
    <w:rsid w:val="358E3119"/>
    <w:rsid w:val="35B17296"/>
    <w:rsid w:val="360E0FB2"/>
    <w:rsid w:val="364F67F2"/>
    <w:rsid w:val="365B3E4B"/>
    <w:rsid w:val="369A15FD"/>
    <w:rsid w:val="37540578"/>
    <w:rsid w:val="376F305B"/>
    <w:rsid w:val="379577DD"/>
    <w:rsid w:val="37C84A35"/>
    <w:rsid w:val="3837515E"/>
    <w:rsid w:val="38501133"/>
    <w:rsid w:val="38637D01"/>
    <w:rsid w:val="38743CBC"/>
    <w:rsid w:val="38965221"/>
    <w:rsid w:val="38E14758"/>
    <w:rsid w:val="390F7185"/>
    <w:rsid w:val="394538AA"/>
    <w:rsid w:val="39A51F8C"/>
    <w:rsid w:val="39AD08F4"/>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5E53AF"/>
    <w:rsid w:val="3C825430"/>
    <w:rsid w:val="3C8F1954"/>
    <w:rsid w:val="3CB41B63"/>
    <w:rsid w:val="3CC1149A"/>
    <w:rsid w:val="3CDB133B"/>
    <w:rsid w:val="3D1F3632"/>
    <w:rsid w:val="3D2E116F"/>
    <w:rsid w:val="3D3A1136"/>
    <w:rsid w:val="3D9A70AE"/>
    <w:rsid w:val="3E0C4997"/>
    <w:rsid w:val="3E271B46"/>
    <w:rsid w:val="3E4651C8"/>
    <w:rsid w:val="3E534A53"/>
    <w:rsid w:val="3E7A3F16"/>
    <w:rsid w:val="3EC2618C"/>
    <w:rsid w:val="3ED813D3"/>
    <w:rsid w:val="3F5C5E8B"/>
    <w:rsid w:val="3F8367E2"/>
    <w:rsid w:val="3F8A5C41"/>
    <w:rsid w:val="40007016"/>
    <w:rsid w:val="401A239B"/>
    <w:rsid w:val="402031B2"/>
    <w:rsid w:val="403109C4"/>
    <w:rsid w:val="40481834"/>
    <w:rsid w:val="40AE3E19"/>
    <w:rsid w:val="40B32D79"/>
    <w:rsid w:val="40D774DE"/>
    <w:rsid w:val="40E17CCD"/>
    <w:rsid w:val="412169AB"/>
    <w:rsid w:val="41236216"/>
    <w:rsid w:val="41464921"/>
    <w:rsid w:val="414A58A1"/>
    <w:rsid w:val="41603135"/>
    <w:rsid w:val="416F5486"/>
    <w:rsid w:val="41E267B4"/>
    <w:rsid w:val="42091FB5"/>
    <w:rsid w:val="422C43C1"/>
    <w:rsid w:val="4251506E"/>
    <w:rsid w:val="42633CE2"/>
    <w:rsid w:val="427133A6"/>
    <w:rsid w:val="42952AF1"/>
    <w:rsid w:val="42997634"/>
    <w:rsid w:val="42AA1B2A"/>
    <w:rsid w:val="42C121F4"/>
    <w:rsid w:val="43234B6A"/>
    <w:rsid w:val="436255FD"/>
    <w:rsid w:val="436555F6"/>
    <w:rsid w:val="43D83C99"/>
    <w:rsid w:val="44145E77"/>
    <w:rsid w:val="44560FF5"/>
    <w:rsid w:val="44731F74"/>
    <w:rsid w:val="447F1479"/>
    <w:rsid w:val="44884390"/>
    <w:rsid w:val="44A81A61"/>
    <w:rsid w:val="44B3065F"/>
    <w:rsid w:val="44B367CB"/>
    <w:rsid w:val="44D16BE1"/>
    <w:rsid w:val="450F2ACA"/>
    <w:rsid w:val="451950DB"/>
    <w:rsid w:val="451E392D"/>
    <w:rsid w:val="451F6855"/>
    <w:rsid w:val="45382051"/>
    <w:rsid w:val="45393DA7"/>
    <w:rsid w:val="453E4E00"/>
    <w:rsid w:val="45626B05"/>
    <w:rsid w:val="457D3913"/>
    <w:rsid w:val="45A40095"/>
    <w:rsid w:val="45C73FC5"/>
    <w:rsid w:val="45E33611"/>
    <w:rsid w:val="460263B0"/>
    <w:rsid w:val="46316880"/>
    <w:rsid w:val="463A5F51"/>
    <w:rsid w:val="466B507A"/>
    <w:rsid w:val="4741474A"/>
    <w:rsid w:val="47672382"/>
    <w:rsid w:val="47883445"/>
    <w:rsid w:val="478D4D9A"/>
    <w:rsid w:val="47E524E0"/>
    <w:rsid w:val="47FF6C76"/>
    <w:rsid w:val="480F2088"/>
    <w:rsid w:val="48223FA5"/>
    <w:rsid w:val="483B4ADC"/>
    <w:rsid w:val="484F0B37"/>
    <w:rsid w:val="485E5B30"/>
    <w:rsid w:val="48F46286"/>
    <w:rsid w:val="490561F0"/>
    <w:rsid w:val="49351245"/>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209A0"/>
    <w:rsid w:val="4BC831E7"/>
    <w:rsid w:val="4BF058F8"/>
    <w:rsid w:val="4BF86A36"/>
    <w:rsid w:val="4C066EC9"/>
    <w:rsid w:val="4C5B6086"/>
    <w:rsid w:val="4C5D11DF"/>
    <w:rsid w:val="4C945C61"/>
    <w:rsid w:val="4CDA668D"/>
    <w:rsid w:val="4CF41FF8"/>
    <w:rsid w:val="4D1F7563"/>
    <w:rsid w:val="4D3C36BA"/>
    <w:rsid w:val="4D3C7046"/>
    <w:rsid w:val="4D7C0552"/>
    <w:rsid w:val="4DA661BC"/>
    <w:rsid w:val="4DAB22CF"/>
    <w:rsid w:val="4DF844BD"/>
    <w:rsid w:val="4E4146BB"/>
    <w:rsid w:val="4E4D2309"/>
    <w:rsid w:val="4E9D1BA8"/>
    <w:rsid w:val="4EA34087"/>
    <w:rsid w:val="4EA74993"/>
    <w:rsid w:val="4EDB2766"/>
    <w:rsid w:val="4EE32412"/>
    <w:rsid w:val="4EEF5EDC"/>
    <w:rsid w:val="4EF133C1"/>
    <w:rsid w:val="4EF56A00"/>
    <w:rsid w:val="4F4607F4"/>
    <w:rsid w:val="4F736BF0"/>
    <w:rsid w:val="4FA070A0"/>
    <w:rsid w:val="4FA55ACC"/>
    <w:rsid w:val="4FAA55EE"/>
    <w:rsid w:val="4FB035A7"/>
    <w:rsid w:val="4FBA6378"/>
    <w:rsid w:val="4FC81DBA"/>
    <w:rsid w:val="50131BB5"/>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3E194C"/>
    <w:rsid w:val="5344057A"/>
    <w:rsid w:val="53554B5D"/>
    <w:rsid w:val="53850FA0"/>
    <w:rsid w:val="53A7700C"/>
    <w:rsid w:val="53BE2E82"/>
    <w:rsid w:val="53D944ED"/>
    <w:rsid w:val="54111F61"/>
    <w:rsid w:val="54680B21"/>
    <w:rsid w:val="54D55AB3"/>
    <w:rsid w:val="54ED7D2A"/>
    <w:rsid w:val="55182AB5"/>
    <w:rsid w:val="55E97640"/>
    <w:rsid w:val="55F71EA2"/>
    <w:rsid w:val="562E599A"/>
    <w:rsid w:val="563A37EF"/>
    <w:rsid w:val="563F5906"/>
    <w:rsid w:val="56E03FD6"/>
    <w:rsid w:val="570805F7"/>
    <w:rsid w:val="571A1A7B"/>
    <w:rsid w:val="57513ECB"/>
    <w:rsid w:val="576D5916"/>
    <w:rsid w:val="57B3422A"/>
    <w:rsid w:val="580852C7"/>
    <w:rsid w:val="584B1B7D"/>
    <w:rsid w:val="5898031E"/>
    <w:rsid w:val="58C45472"/>
    <w:rsid w:val="58D75E75"/>
    <w:rsid w:val="59126D46"/>
    <w:rsid w:val="59154DEF"/>
    <w:rsid w:val="592207F9"/>
    <w:rsid w:val="594D7127"/>
    <w:rsid w:val="596A7975"/>
    <w:rsid w:val="596D2336"/>
    <w:rsid w:val="59D83A5B"/>
    <w:rsid w:val="59E7087A"/>
    <w:rsid w:val="59E93F03"/>
    <w:rsid w:val="5A042649"/>
    <w:rsid w:val="5A082249"/>
    <w:rsid w:val="5A2275C4"/>
    <w:rsid w:val="5A244949"/>
    <w:rsid w:val="5A2548FC"/>
    <w:rsid w:val="5A597C10"/>
    <w:rsid w:val="5A893563"/>
    <w:rsid w:val="5AB53F94"/>
    <w:rsid w:val="5ADA5066"/>
    <w:rsid w:val="5AE3518B"/>
    <w:rsid w:val="5AF11096"/>
    <w:rsid w:val="5AF739A4"/>
    <w:rsid w:val="5AFC5E46"/>
    <w:rsid w:val="5B012CA3"/>
    <w:rsid w:val="5B026F23"/>
    <w:rsid w:val="5B34195F"/>
    <w:rsid w:val="5B660D66"/>
    <w:rsid w:val="5B8C22EE"/>
    <w:rsid w:val="5B9F2E04"/>
    <w:rsid w:val="5BC41AD1"/>
    <w:rsid w:val="5C0F04EA"/>
    <w:rsid w:val="5C2A3FA5"/>
    <w:rsid w:val="5C395375"/>
    <w:rsid w:val="5C6B2662"/>
    <w:rsid w:val="5CAC7619"/>
    <w:rsid w:val="5D462381"/>
    <w:rsid w:val="5D550AA0"/>
    <w:rsid w:val="5D644844"/>
    <w:rsid w:val="5D793BEB"/>
    <w:rsid w:val="5D8A7758"/>
    <w:rsid w:val="5DAA2A19"/>
    <w:rsid w:val="5DD825F2"/>
    <w:rsid w:val="5E003552"/>
    <w:rsid w:val="5E0D5F46"/>
    <w:rsid w:val="5E13027D"/>
    <w:rsid w:val="5E146A49"/>
    <w:rsid w:val="5E3D2C1E"/>
    <w:rsid w:val="5E71737B"/>
    <w:rsid w:val="5E800D5D"/>
    <w:rsid w:val="5EBC2342"/>
    <w:rsid w:val="5EC702B1"/>
    <w:rsid w:val="5EC82064"/>
    <w:rsid w:val="5F076D88"/>
    <w:rsid w:val="5F8C79C1"/>
    <w:rsid w:val="5F9D6D7E"/>
    <w:rsid w:val="607D14A1"/>
    <w:rsid w:val="608525AA"/>
    <w:rsid w:val="609150B4"/>
    <w:rsid w:val="60932FCA"/>
    <w:rsid w:val="60B04C34"/>
    <w:rsid w:val="60CB5E0D"/>
    <w:rsid w:val="614B6C44"/>
    <w:rsid w:val="614E0764"/>
    <w:rsid w:val="616E7593"/>
    <w:rsid w:val="61A924B3"/>
    <w:rsid w:val="61BF2B97"/>
    <w:rsid w:val="61CD355C"/>
    <w:rsid w:val="62386C93"/>
    <w:rsid w:val="623F7E8B"/>
    <w:rsid w:val="625F47C7"/>
    <w:rsid w:val="62646BB1"/>
    <w:rsid w:val="631A445D"/>
    <w:rsid w:val="63416863"/>
    <w:rsid w:val="637F4A5E"/>
    <w:rsid w:val="639F3861"/>
    <w:rsid w:val="63A86D8C"/>
    <w:rsid w:val="63D434F9"/>
    <w:rsid w:val="63EE2E1F"/>
    <w:rsid w:val="645362EC"/>
    <w:rsid w:val="64E15121"/>
    <w:rsid w:val="6527529D"/>
    <w:rsid w:val="65374D33"/>
    <w:rsid w:val="654C5480"/>
    <w:rsid w:val="65520F1F"/>
    <w:rsid w:val="657511FD"/>
    <w:rsid w:val="65914F4E"/>
    <w:rsid w:val="659942F7"/>
    <w:rsid w:val="659B1FFD"/>
    <w:rsid w:val="65B36B3E"/>
    <w:rsid w:val="65C459D3"/>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482477"/>
    <w:rsid w:val="695A0B28"/>
    <w:rsid w:val="69715E72"/>
    <w:rsid w:val="6990578B"/>
    <w:rsid w:val="6A062568"/>
    <w:rsid w:val="6A51658B"/>
    <w:rsid w:val="6A75732D"/>
    <w:rsid w:val="6AED1F8F"/>
    <w:rsid w:val="6B6537B4"/>
    <w:rsid w:val="6B767479"/>
    <w:rsid w:val="6BDA5F51"/>
    <w:rsid w:val="6C5B1843"/>
    <w:rsid w:val="6C6E0447"/>
    <w:rsid w:val="6C8D159D"/>
    <w:rsid w:val="6CD0637D"/>
    <w:rsid w:val="6CF541B1"/>
    <w:rsid w:val="6CFF0A62"/>
    <w:rsid w:val="6D211C5C"/>
    <w:rsid w:val="6D344682"/>
    <w:rsid w:val="6D9F2BF8"/>
    <w:rsid w:val="6DAE3308"/>
    <w:rsid w:val="6DC2562A"/>
    <w:rsid w:val="6E8229A1"/>
    <w:rsid w:val="6E8368DD"/>
    <w:rsid w:val="6E8D4ADD"/>
    <w:rsid w:val="6EE4389B"/>
    <w:rsid w:val="6EFA5544"/>
    <w:rsid w:val="6EFF5CCE"/>
    <w:rsid w:val="6F033B32"/>
    <w:rsid w:val="6F3736D3"/>
    <w:rsid w:val="6F58307A"/>
    <w:rsid w:val="6F623DB2"/>
    <w:rsid w:val="6F81482B"/>
    <w:rsid w:val="6FF00F28"/>
    <w:rsid w:val="70082960"/>
    <w:rsid w:val="70300DDC"/>
    <w:rsid w:val="703172D5"/>
    <w:rsid w:val="70362089"/>
    <w:rsid w:val="709020A1"/>
    <w:rsid w:val="70AE29D6"/>
    <w:rsid w:val="70E12580"/>
    <w:rsid w:val="711B223D"/>
    <w:rsid w:val="711E0555"/>
    <w:rsid w:val="712D436E"/>
    <w:rsid w:val="714C1C7B"/>
    <w:rsid w:val="71666764"/>
    <w:rsid w:val="72097BAE"/>
    <w:rsid w:val="72281C8F"/>
    <w:rsid w:val="724E3A7C"/>
    <w:rsid w:val="72960CFA"/>
    <w:rsid w:val="730218E9"/>
    <w:rsid w:val="7314447D"/>
    <w:rsid w:val="733977C9"/>
    <w:rsid w:val="735E5447"/>
    <w:rsid w:val="73AB1F81"/>
    <w:rsid w:val="74282515"/>
    <w:rsid w:val="743524BF"/>
    <w:rsid w:val="74A11F8C"/>
    <w:rsid w:val="74A271EF"/>
    <w:rsid w:val="74B3733F"/>
    <w:rsid w:val="74E2629B"/>
    <w:rsid w:val="751B2458"/>
    <w:rsid w:val="7530098F"/>
    <w:rsid w:val="753B10E2"/>
    <w:rsid w:val="7596500B"/>
    <w:rsid w:val="7682521B"/>
    <w:rsid w:val="76A719FE"/>
    <w:rsid w:val="76B50796"/>
    <w:rsid w:val="76E71522"/>
    <w:rsid w:val="76EC328B"/>
    <w:rsid w:val="76F65C09"/>
    <w:rsid w:val="77036918"/>
    <w:rsid w:val="77486480"/>
    <w:rsid w:val="77AD276B"/>
    <w:rsid w:val="77C6382D"/>
    <w:rsid w:val="77E35D07"/>
    <w:rsid w:val="782E4559"/>
    <w:rsid w:val="78595EBE"/>
    <w:rsid w:val="78A858B1"/>
    <w:rsid w:val="78C665CC"/>
    <w:rsid w:val="78F24AF8"/>
    <w:rsid w:val="79260E9F"/>
    <w:rsid w:val="794C65E1"/>
    <w:rsid w:val="795F37FC"/>
    <w:rsid w:val="79633332"/>
    <w:rsid w:val="799A4031"/>
    <w:rsid w:val="79DE12CA"/>
    <w:rsid w:val="7A67218F"/>
    <w:rsid w:val="7A776449"/>
    <w:rsid w:val="7A7C2A04"/>
    <w:rsid w:val="7A977085"/>
    <w:rsid w:val="7AE75A69"/>
    <w:rsid w:val="7AF8387E"/>
    <w:rsid w:val="7B19082C"/>
    <w:rsid w:val="7BC360EC"/>
    <w:rsid w:val="7C604B68"/>
    <w:rsid w:val="7C7C095E"/>
    <w:rsid w:val="7CD95DB0"/>
    <w:rsid w:val="7CE961B2"/>
    <w:rsid w:val="7D7E6CD0"/>
    <w:rsid w:val="7D924B98"/>
    <w:rsid w:val="7DAE3297"/>
    <w:rsid w:val="7DBC4E1E"/>
    <w:rsid w:val="7DDA769F"/>
    <w:rsid w:val="7E01111B"/>
    <w:rsid w:val="7E180CF6"/>
    <w:rsid w:val="7E4E5F3E"/>
    <w:rsid w:val="7E5232ED"/>
    <w:rsid w:val="7E5B33F6"/>
    <w:rsid w:val="7E7E1C81"/>
    <w:rsid w:val="7EA557DA"/>
    <w:rsid w:val="7EBB4162"/>
    <w:rsid w:val="7ED1109C"/>
    <w:rsid w:val="7ED5013C"/>
    <w:rsid w:val="7F0437D0"/>
    <w:rsid w:val="7F080287"/>
    <w:rsid w:val="7F267E2A"/>
    <w:rsid w:val="7F567244"/>
    <w:rsid w:val="7F7E5A9E"/>
    <w:rsid w:val="7F83718F"/>
    <w:rsid w:val="7F853FCE"/>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1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4"/>
    <w:qFormat/>
    <w:uiPriority w:val="0"/>
    <w:pPr>
      <w:keepNext/>
      <w:keepLines/>
      <w:spacing w:before="260" w:after="260" w:line="416" w:lineRule="auto"/>
      <w:outlineLvl w:val="2"/>
    </w:pPr>
    <w:rPr>
      <w:b/>
      <w:bCs/>
      <w:sz w:val="32"/>
      <w:szCs w:val="32"/>
    </w:rPr>
  </w:style>
  <w:style w:type="paragraph" w:styleId="6">
    <w:name w:val="heading 4"/>
    <w:basedOn w:val="1"/>
    <w:next w:val="1"/>
    <w:link w:val="81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597"/>
    <w:basedOn w:val="53"/>
    <w:link w:val="51"/>
    <w:qFormat/>
    <w:uiPriority w:val="0"/>
    <w:rPr>
      <w:rFonts w:ascii="宋体" w:hAnsi="Courier New" w:cs="Courier New"/>
      <w:szCs w:val="21"/>
    </w:rPr>
  </w:style>
  <w:style w:type="paragraph" w:customStyle="1" w:styleId="53">
    <w:name w:val="Normal_file_597"/>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597"/>
    <w:basedOn w:val="53"/>
    <w:link w:val="55"/>
    <w:semiHidden/>
    <w:unhideWhenUsed/>
    <w:qFormat/>
    <w:uiPriority w:val="99"/>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597"/>
    <w:basedOn w:val="53"/>
    <w:link w:val="6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614"/>
    <w:basedOn w:val="143"/>
    <w:link w:val="141"/>
    <w:qFormat/>
    <w:uiPriority w:val="9"/>
    <w:pPr>
      <w:outlineLvl w:val="0"/>
    </w:pPr>
    <w:rPr>
      <w:kern w:val="36"/>
      <w:sz w:val="48"/>
      <w:szCs w:val="48"/>
    </w:rPr>
  </w:style>
  <w:style w:type="paragraph" w:customStyle="1" w:styleId="143">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615"/>
    <w:basedOn w:val="145"/>
    <w:link w:val="141"/>
    <w:qFormat/>
    <w:uiPriority w:val="9"/>
    <w:pPr>
      <w:outlineLvl w:val="0"/>
    </w:pPr>
    <w:rPr>
      <w:kern w:val="36"/>
      <w:sz w:val="48"/>
      <w:szCs w:val="48"/>
    </w:rPr>
  </w:style>
  <w:style w:type="paragraph" w:customStyle="1" w:styleId="145">
    <w:name w:val="Normal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616"/>
    <w:basedOn w:val="147"/>
    <w:link w:val="141"/>
    <w:qFormat/>
    <w:uiPriority w:val="9"/>
    <w:pPr>
      <w:outlineLvl w:val="0"/>
    </w:pPr>
    <w:rPr>
      <w:kern w:val="36"/>
      <w:sz w:val="48"/>
      <w:szCs w:val="48"/>
    </w:rPr>
  </w:style>
  <w:style w:type="paragraph" w:customStyle="1" w:styleId="147">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617"/>
    <w:basedOn w:val="149"/>
    <w:link w:val="141"/>
    <w:qFormat/>
    <w:uiPriority w:val="9"/>
    <w:pPr>
      <w:outlineLvl w:val="0"/>
    </w:pPr>
    <w:rPr>
      <w:kern w:val="36"/>
      <w:sz w:val="48"/>
      <w:szCs w:val="48"/>
    </w:rPr>
  </w:style>
  <w:style w:type="paragraph" w:customStyle="1" w:styleId="149">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618"/>
    <w:basedOn w:val="151"/>
    <w:link w:val="141"/>
    <w:qFormat/>
    <w:uiPriority w:val="9"/>
    <w:pPr>
      <w:outlineLvl w:val="0"/>
    </w:pPr>
    <w:rPr>
      <w:kern w:val="36"/>
      <w:sz w:val="48"/>
      <w:szCs w:val="48"/>
    </w:rPr>
  </w:style>
  <w:style w:type="paragraph" w:customStyle="1" w:styleId="151">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619"/>
    <w:basedOn w:val="153"/>
    <w:link w:val="141"/>
    <w:qFormat/>
    <w:uiPriority w:val="9"/>
    <w:pPr>
      <w:outlineLvl w:val="0"/>
    </w:pPr>
    <w:rPr>
      <w:kern w:val="36"/>
      <w:sz w:val="48"/>
      <w:szCs w:val="48"/>
    </w:rPr>
  </w:style>
  <w:style w:type="paragraph" w:customStyle="1" w:styleId="153">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590"/>
    <w:basedOn w:val="155"/>
    <w:link w:val="141"/>
    <w:qFormat/>
    <w:uiPriority w:val="9"/>
    <w:pPr>
      <w:outlineLvl w:val="0"/>
    </w:pPr>
    <w:rPr>
      <w:kern w:val="36"/>
      <w:sz w:val="48"/>
      <w:szCs w:val="48"/>
    </w:rPr>
  </w:style>
  <w:style w:type="paragraph" w:customStyle="1" w:styleId="155">
    <w:name w:val="Normal_file_5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591"/>
    <w:basedOn w:val="157"/>
    <w:link w:val="141"/>
    <w:qFormat/>
    <w:uiPriority w:val="9"/>
    <w:pPr>
      <w:outlineLvl w:val="0"/>
    </w:pPr>
    <w:rPr>
      <w:kern w:val="36"/>
      <w:sz w:val="48"/>
      <w:szCs w:val="48"/>
    </w:rPr>
  </w:style>
  <w:style w:type="paragraph" w:customStyle="1" w:styleId="157">
    <w:name w:val="Normal_file_5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594"/>
    <w:basedOn w:val="159"/>
    <w:link w:val="141"/>
    <w:qFormat/>
    <w:uiPriority w:val="9"/>
    <w:pPr>
      <w:outlineLvl w:val="0"/>
    </w:pPr>
    <w:rPr>
      <w:kern w:val="36"/>
      <w:sz w:val="48"/>
      <w:szCs w:val="48"/>
    </w:rPr>
  </w:style>
  <w:style w:type="paragraph" w:customStyle="1" w:styleId="159">
    <w:name w:val="Normal_file_5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595"/>
    <w:basedOn w:val="161"/>
    <w:link w:val="141"/>
    <w:qFormat/>
    <w:uiPriority w:val="9"/>
    <w:pPr>
      <w:outlineLvl w:val="0"/>
    </w:pPr>
    <w:rPr>
      <w:kern w:val="36"/>
      <w:sz w:val="48"/>
      <w:szCs w:val="48"/>
    </w:rPr>
  </w:style>
  <w:style w:type="paragraph" w:customStyle="1" w:styleId="161">
    <w:name w:val="Normal_file_5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596"/>
    <w:basedOn w:val="163"/>
    <w:link w:val="141"/>
    <w:qFormat/>
    <w:uiPriority w:val="9"/>
    <w:pPr>
      <w:outlineLvl w:val="0"/>
    </w:pPr>
    <w:rPr>
      <w:kern w:val="36"/>
      <w:sz w:val="48"/>
      <w:szCs w:val="48"/>
    </w:rPr>
  </w:style>
  <w:style w:type="paragraph" w:customStyle="1" w:styleId="163">
    <w:name w:val="Normal_file_5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598"/>
    <w:basedOn w:val="165"/>
    <w:link w:val="141"/>
    <w:qFormat/>
    <w:uiPriority w:val="9"/>
    <w:pPr>
      <w:outlineLvl w:val="0"/>
    </w:pPr>
    <w:rPr>
      <w:kern w:val="36"/>
      <w:sz w:val="48"/>
      <w:szCs w:val="48"/>
    </w:rPr>
  </w:style>
  <w:style w:type="paragraph" w:customStyle="1" w:styleId="165">
    <w:name w:val="Normal_file_5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589_file_599"/>
    <w:basedOn w:val="167"/>
    <w:link w:val="141"/>
    <w:qFormat/>
    <w:uiPriority w:val="9"/>
    <w:pPr>
      <w:outlineLvl w:val="0"/>
    </w:pPr>
    <w:rPr>
      <w:kern w:val="36"/>
      <w:sz w:val="48"/>
      <w:szCs w:val="48"/>
    </w:rPr>
  </w:style>
  <w:style w:type="paragraph" w:customStyle="1" w:styleId="167">
    <w:name w:val="Normal_file_589_file_5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600"/>
    <w:basedOn w:val="169"/>
    <w:link w:val="141"/>
    <w:qFormat/>
    <w:uiPriority w:val="9"/>
    <w:pPr>
      <w:outlineLvl w:val="0"/>
    </w:pPr>
    <w:rPr>
      <w:kern w:val="36"/>
      <w:sz w:val="48"/>
      <w:szCs w:val="48"/>
    </w:rPr>
  </w:style>
  <w:style w:type="paragraph" w:customStyle="1" w:styleId="169">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602"/>
    <w:basedOn w:val="171"/>
    <w:link w:val="141"/>
    <w:qFormat/>
    <w:uiPriority w:val="9"/>
    <w:pPr>
      <w:outlineLvl w:val="0"/>
    </w:pPr>
    <w:rPr>
      <w:kern w:val="36"/>
      <w:sz w:val="48"/>
      <w:szCs w:val="48"/>
    </w:rPr>
  </w:style>
  <w:style w:type="paragraph" w:customStyle="1" w:styleId="171">
    <w:name w:val="Normal_file_6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603"/>
    <w:basedOn w:val="173"/>
    <w:link w:val="141"/>
    <w:qFormat/>
    <w:uiPriority w:val="9"/>
    <w:pPr>
      <w:outlineLvl w:val="0"/>
    </w:pPr>
    <w:rPr>
      <w:kern w:val="36"/>
      <w:sz w:val="48"/>
      <w:szCs w:val="48"/>
    </w:rPr>
  </w:style>
  <w:style w:type="paragraph" w:customStyle="1" w:styleId="173">
    <w:name w:val="Normal_file_6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604"/>
    <w:basedOn w:val="175"/>
    <w:link w:val="141"/>
    <w:qFormat/>
    <w:uiPriority w:val="9"/>
    <w:pPr>
      <w:outlineLvl w:val="0"/>
    </w:pPr>
    <w:rPr>
      <w:kern w:val="36"/>
      <w:sz w:val="48"/>
      <w:szCs w:val="48"/>
    </w:rPr>
  </w:style>
  <w:style w:type="paragraph" w:customStyle="1" w:styleId="175">
    <w:name w:val="Normal_file_6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605"/>
    <w:basedOn w:val="177"/>
    <w:link w:val="141"/>
    <w:qFormat/>
    <w:uiPriority w:val="9"/>
    <w:pPr>
      <w:outlineLvl w:val="0"/>
    </w:pPr>
    <w:rPr>
      <w:kern w:val="36"/>
      <w:sz w:val="48"/>
      <w:szCs w:val="48"/>
    </w:rPr>
  </w:style>
  <w:style w:type="paragraph" w:customStyle="1" w:styleId="177">
    <w:name w:val="Normal_file_6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606"/>
    <w:basedOn w:val="179"/>
    <w:link w:val="141"/>
    <w:qFormat/>
    <w:uiPriority w:val="9"/>
    <w:pPr>
      <w:outlineLvl w:val="0"/>
    </w:pPr>
    <w:rPr>
      <w:kern w:val="36"/>
      <w:sz w:val="48"/>
      <w:szCs w:val="48"/>
    </w:rPr>
  </w:style>
  <w:style w:type="paragraph" w:customStyle="1" w:styleId="179">
    <w:name w:val="Normal_file_6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607"/>
    <w:basedOn w:val="181"/>
    <w:link w:val="141"/>
    <w:qFormat/>
    <w:uiPriority w:val="9"/>
    <w:pPr>
      <w:outlineLvl w:val="0"/>
    </w:pPr>
    <w:rPr>
      <w:kern w:val="36"/>
      <w:sz w:val="48"/>
      <w:szCs w:val="48"/>
    </w:rPr>
  </w:style>
  <w:style w:type="paragraph" w:customStyle="1" w:styleId="181">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608"/>
    <w:basedOn w:val="183"/>
    <w:link w:val="141"/>
    <w:qFormat/>
    <w:uiPriority w:val="9"/>
    <w:pPr>
      <w:outlineLvl w:val="0"/>
    </w:pPr>
    <w:rPr>
      <w:kern w:val="36"/>
      <w:sz w:val="48"/>
      <w:szCs w:val="48"/>
    </w:rPr>
  </w:style>
  <w:style w:type="paragraph" w:customStyle="1" w:styleId="183">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609"/>
    <w:basedOn w:val="185"/>
    <w:link w:val="141"/>
    <w:qFormat/>
    <w:uiPriority w:val="9"/>
    <w:pPr>
      <w:outlineLvl w:val="0"/>
    </w:pPr>
    <w:rPr>
      <w:kern w:val="36"/>
      <w:sz w:val="48"/>
      <w:szCs w:val="48"/>
    </w:rPr>
  </w:style>
  <w:style w:type="paragraph" w:customStyle="1" w:styleId="185">
    <w:name w:val="Normal_file_6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610"/>
    <w:basedOn w:val="187"/>
    <w:link w:val="141"/>
    <w:qFormat/>
    <w:uiPriority w:val="9"/>
    <w:pPr>
      <w:outlineLvl w:val="0"/>
    </w:pPr>
    <w:rPr>
      <w:kern w:val="36"/>
      <w:sz w:val="48"/>
      <w:szCs w:val="48"/>
    </w:rPr>
  </w:style>
  <w:style w:type="paragraph" w:customStyle="1" w:styleId="187">
    <w:name w:val="Normal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611"/>
    <w:basedOn w:val="189"/>
    <w:link w:val="141"/>
    <w:qFormat/>
    <w:uiPriority w:val="9"/>
    <w:pPr>
      <w:outlineLvl w:val="0"/>
    </w:pPr>
    <w:rPr>
      <w:kern w:val="36"/>
      <w:sz w:val="48"/>
      <w:szCs w:val="48"/>
    </w:rPr>
  </w:style>
  <w:style w:type="paragraph" w:customStyle="1" w:styleId="189">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612"/>
    <w:basedOn w:val="191"/>
    <w:link w:val="141"/>
    <w:qFormat/>
    <w:uiPriority w:val="9"/>
    <w:pPr>
      <w:outlineLvl w:val="0"/>
    </w:pPr>
    <w:rPr>
      <w:kern w:val="36"/>
      <w:sz w:val="48"/>
      <w:szCs w:val="48"/>
    </w:rPr>
  </w:style>
  <w:style w:type="paragraph" w:customStyle="1" w:styleId="191">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613"/>
    <w:basedOn w:val="193"/>
    <w:link w:val="141"/>
    <w:qFormat/>
    <w:uiPriority w:val="9"/>
    <w:pPr>
      <w:outlineLvl w:val="0"/>
    </w:pPr>
    <w:rPr>
      <w:kern w:val="36"/>
      <w:sz w:val="48"/>
      <w:szCs w:val="48"/>
    </w:rPr>
  </w:style>
  <w:style w:type="paragraph" w:customStyle="1" w:styleId="193">
    <w:name w:val="Normal_file_61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590"/>
    <w:basedOn w:val="155"/>
    <w:qFormat/>
    <w:uiPriority w:val="9"/>
    <w:pPr>
      <w:outlineLvl w:val="1"/>
    </w:pPr>
    <w:rPr>
      <w:sz w:val="36"/>
      <w:szCs w:val="36"/>
    </w:rPr>
  </w:style>
  <w:style w:type="paragraph" w:customStyle="1" w:styleId="296">
    <w:name w:val="heading 3_file_590"/>
    <w:basedOn w:val="155"/>
    <w:qFormat/>
    <w:uiPriority w:val="9"/>
    <w:pPr>
      <w:outlineLvl w:val="2"/>
    </w:pPr>
    <w:rPr>
      <w:sz w:val="27"/>
      <w:szCs w:val="27"/>
    </w:rPr>
  </w:style>
  <w:style w:type="paragraph" w:customStyle="1" w:styleId="297">
    <w:name w:val="heading 4_file_590"/>
    <w:basedOn w:val="155"/>
    <w:qFormat/>
    <w:uiPriority w:val="9"/>
    <w:pPr>
      <w:outlineLvl w:val="3"/>
    </w:pPr>
  </w:style>
  <w:style w:type="paragraph" w:customStyle="1" w:styleId="298">
    <w:name w:val="heading 5_file_590"/>
    <w:basedOn w:val="155"/>
    <w:qFormat/>
    <w:uiPriority w:val="9"/>
    <w:pPr>
      <w:outlineLvl w:val="4"/>
    </w:pPr>
    <w:rPr>
      <w:sz w:val="20"/>
      <w:szCs w:val="20"/>
    </w:rPr>
  </w:style>
  <w:style w:type="paragraph" w:customStyle="1" w:styleId="299">
    <w:name w:val="heading 6_file_590"/>
    <w:basedOn w:val="155"/>
    <w:qFormat/>
    <w:uiPriority w:val="9"/>
    <w:pPr>
      <w:outlineLvl w:val="5"/>
    </w:pPr>
    <w:rPr>
      <w:sz w:val="15"/>
      <w:szCs w:val="15"/>
    </w:rPr>
  </w:style>
  <w:style w:type="character" w:customStyle="1" w:styleId="300">
    <w:name w:val="Default Paragraph Font_file_590"/>
    <w:semiHidden/>
    <w:unhideWhenUsed/>
    <w:qFormat/>
    <w:uiPriority w:val="1"/>
  </w:style>
  <w:style w:type="table" w:customStyle="1" w:styleId="301">
    <w:name w:val="Normal Table_file_590"/>
    <w:semiHidden/>
    <w:unhideWhenUsed/>
    <w:qFormat/>
    <w:uiPriority w:val="99"/>
    <w:tblPr>
      <w:tblCellMar>
        <w:top w:w="0" w:type="dxa"/>
        <w:left w:w="108" w:type="dxa"/>
        <w:bottom w:w="0" w:type="dxa"/>
        <w:right w:w="108" w:type="dxa"/>
      </w:tblCellMar>
    </w:tblPr>
  </w:style>
  <w:style w:type="character" w:customStyle="1" w:styleId="302">
    <w:name w:val="Hyperlink_file_590"/>
    <w:basedOn w:val="300"/>
    <w:semiHidden/>
    <w:unhideWhenUsed/>
    <w:qFormat/>
    <w:uiPriority w:val="99"/>
    <w:rPr>
      <w:color w:val="0782C1"/>
      <w:u w:val="single"/>
    </w:rPr>
  </w:style>
  <w:style w:type="character" w:customStyle="1" w:styleId="303">
    <w:name w:val="FollowedHyperlink_file_590"/>
    <w:basedOn w:val="300"/>
    <w:semiHidden/>
    <w:unhideWhenUsed/>
    <w:qFormat/>
    <w:uiPriority w:val="99"/>
    <w:rPr>
      <w:color w:val="0782C1"/>
      <w:u w:val="single"/>
    </w:rPr>
  </w:style>
  <w:style w:type="character" w:customStyle="1" w:styleId="304">
    <w:name w:val="标题 1 Char_file_590"/>
    <w:basedOn w:val="300"/>
    <w:link w:val="3"/>
    <w:qFormat/>
    <w:uiPriority w:val="9"/>
    <w:rPr>
      <w:rFonts w:ascii="宋体" w:hAnsi="宋体" w:eastAsia="宋体" w:cs="宋体"/>
      <w:b/>
      <w:bCs/>
      <w:kern w:val="44"/>
      <w:sz w:val="44"/>
      <w:szCs w:val="44"/>
    </w:rPr>
  </w:style>
  <w:style w:type="character" w:customStyle="1" w:styleId="305">
    <w:name w:val="标题 2 Char_file_590"/>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590"/>
    <w:basedOn w:val="300"/>
    <w:link w:val="5"/>
    <w:semiHidden/>
    <w:qFormat/>
    <w:uiPriority w:val="9"/>
    <w:rPr>
      <w:rFonts w:ascii="宋体" w:hAnsi="宋体" w:eastAsia="宋体" w:cs="宋体"/>
      <w:b/>
      <w:bCs/>
      <w:sz w:val="32"/>
      <w:szCs w:val="32"/>
    </w:rPr>
  </w:style>
  <w:style w:type="character" w:customStyle="1" w:styleId="307">
    <w:name w:val="标题 4 Char_file_590"/>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590"/>
    <w:basedOn w:val="300"/>
    <w:link w:val="7"/>
    <w:semiHidden/>
    <w:qFormat/>
    <w:uiPriority w:val="9"/>
    <w:rPr>
      <w:rFonts w:ascii="宋体" w:hAnsi="宋体" w:eastAsia="宋体" w:cs="宋体"/>
      <w:b/>
      <w:bCs/>
      <w:sz w:val="28"/>
      <w:szCs w:val="28"/>
    </w:rPr>
  </w:style>
  <w:style w:type="character" w:customStyle="1" w:styleId="309">
    <w:name w:val="标题 6 Char_file_590"/>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590"/>
    <w:basedOn w:val="155"/>
    <w:qFormat/>
    <w:uiPriority w:val="0"/>
    <w:rPr>
      <w:rFonts w:ascii="仿宋_GB2312" w:eastAsia="仿宋_GB2312"/>
    </w:rPr>
  </w:style>
  <w:style w:type="paragraph" w:customStyle="1" w:styleId="311">
    <w:name w:val="marker_file_590"/>
    <w:basedOn w:val="155"/>
    <w:qFormat/>
    <w:uiPriority w:val="0"/>
    <w:pPr>
      <w:shd w:val="clear" w:color="auto" w:fill="FFFF00"/>
    </w:pPr>
  </w:style>
  <w:style w:type="paragraph" w:customStyle="1" w:styleId="312">
    <w:name w:val="Normal (Web)_file_590"/>
    <w:basedOn w:val="155"/>
    <w:semiHidden/>
    <w:unhideWhenUsed/>
    <w:qFormat/>
    <w:uiPriority w:val="99"/>
  </w:style>
  <w:style w:type="paragraph" w:customStyle="1" w:styleId="313">
    <w:name w:val="heading 2_file_591"/>
    <w:basedOn w:val="157"/>
    <w:qFormat/>
    <w:uiPriority w:val="9"/>
    <w:pPr>
      <w:outlineLvl w:val="1"/>
    </w:pPr>
    <w:rPr>
      <w:sz w:val="36"/>
      <w:szCs w:val="36"/>
    </w:rPr>
  </w:style>
  <w:style w:type="paragraph" w:customStyle="1" w:styleId="314">
    <w:name w:val="heading 3_file_591"/>
    <w:basedOn w:val="157"/>
    <w:qFormat/>
    <w:uiPriority w:val="9"/>
    <w:pPr>
      <w:outlineLvl w:val="2"/>
    </w:pPr>
    <w:rPr>
      <w:sz w:val="27"/>
      <w:szCs w:val="27"/>
    </w:rPr>
  </w:style>
  <w:style w:type="paragraph" w:customStyle="1" w:styleId="315">
    <w:name w:val="heading 4_file_591"/>
    <w:basedOn w:val="157"/>
    <w:qFormat/>
    <w:uiPriority w:val="9"/>
    <w:pPr>
      <w:outlineLvl w:val="3"/>
    </w:pPr>
  </w:style>
  <w:style w:type="paragraph" w:customStyle="1" w:styleId="316">
    <w:name w:val="heading 5_file_591"/>
    <w:basedOn w:val="157"/>
    <w:qFormat/>
    <w:uiPriority w:val="9"/>
    <w:pPr>
      <w:outlineLvl w:val="4"/>
    </w:pPr>
    <w:rPr>
      <w:sz w:val="20"/>
      <w:szCs w:val="20"/>
    </w:rPr>
  </w:style>
  <w:style w:type="paragraph" w:customStyle="1" w:styleId="317">
    <w:name w:val="heading 6_file_591"/>
    <w:basedOn w:val="157"/>
    <w:qFormat/>
    <w:uiPriority w:val="9"/>
    <w:pPr>
      <w:outlineLvl w:val="5"/>
    </w:pPr>
    <w:rPr>
      <w:sz w:val="15"/>
      <w:szCs w:val="15"/>
    </w:rPr>
  </w:style>
  <w:style w:type="character" w:customStyle="1" w:styleId="318">
    <w:name w:val="Default Paragraph Font_file_591"/>
    <w:semiHidden/>
    <w:unhideWhenUsed/>
    <w:qFormat/>
    <w:uiPriority w:val="1"/>
  </w:style>
  <w:style w:type="table" w:customStyle="1" w:styleId="319">
    <w:name w:val="Normal Table_file_591"/>
    <w:semiHidden/>
    <w:unhideWhenUsed/>
    <w:qFormat/>
    <w:uiPriority w:val="99"/>
    <w:tblPr>
      <w:tblCellMar>
        <w:top w:w="0" w:type="dxa"/>
        <w:left w:w="108" w:type="dxa"/>
        <w:bottom w:w="0" w:type="dxa"/>
        <w:right w:w="108" w:type="dxa"/>
      </w:tblCellMar>
    </w:tblPr>
  </w:style>
  <w:style w:type="character" w:customStyle="1" w:styleId="320">
    <w:name w:val="Hyperlink_file_591"/>
    <w:basedOn w:val="318"/>
    <w:semiHidden/>
    <w:unhideWhenUsed/>
    <w:qFormat/>
    <w:uiPriority w:val="99"/>
    <w:rPr>
      <w:color w:val="0782C1"/>
      <w:u w:val="single"/>
    </w:rPr>
  </w:style>
  <w:style w:type="character" w:customStyle="1" w:styleId="321">
    <w:name w:val="FollowedHyperlink_file_591"/>
    <w:basedOn w:val="318"/>
    <w:semiHidden/>
    <w:unhideWhenUsed/>
    <w:qFormat/>
    <w:uiPriority w:val="99"/>
    <w:rPr>
      <w:color w:val="0782C1"/>
      <w:u w:val="single"/>
    </w:rPr>
  </w:style>
  <w:style w:type="character" w:customStyle="1" w:styleId="322">
    <w:name w:val="标题 1 Char_file_591"/>
    <w:basedOn w:val="318"/>
    <w:link w:val="3"/>
    <w:qFormat/>
    <w:uiPriority w:val="9"/>
    <w:rPr>
      <w:rFonts w:ascii="宋体" w:hAnsi="宋体" w:eastAsia="宋体" w:cs="宋体"/>
      <w:b/>
      <w:bCs/>
      <w:kern w:val="44"/>
      <w:sz w:val="44"/>
      <w:szCs w:val="44"/>
    </w:rPr>
  </w:style>
  <w:style w:type="character" w:customStyle="1" w:styleId="323">
    <w:name w:val="标题 2 Char_file_591"/>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591"/>
    <w:basedOn w:val="318"/>
    <w:link w:val="5"/>
    <w:semiHidden/>
    <w:qFormat/>
    <w:uiPriority w:val="9"/>
    <w:rPr>
      <w:rFonts w:ascii="宋体" w:hAnsi="宋体" w:eastAsia="宋体" w:cs="宋体"/>
      <w:b/>
      <w:bCs/>
      <w:sz w:val="32"/>
      <w:szCs w:val="32"/>
    </w:rPr>
  </w:style>
  <w:style w:type="character" w:customStyle="1" w:styleId="325">
    <w:name w:val="标题 4 Char_file_591"/>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591"/>
    <w:basedOn w:val="318"/>
    <w:link w:val="7"/>
    <w:semiHidden/>
    <w:qFormat/>
    <w:uiPriority w:val="9"/>
    <w:rPr>
      <w:rFonts w:ascii="宋体" w:hAnsi="宋体" w:eastAsia="宋体" w:cs="宋体"/>
      <w:b/>
      <w:bCs/>
      <w:sz w:val="28"/>
      <w:szCs w:val="28"/>
    </w:rPr>
  </w:style>
  <w:style w:type="character" w:customStyle="1" w:styleId="327">
    <w:name w:val="标题 6 Char_file_591"/>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591"/>
    <w:basedOn w:val="157"/>
    <w:qFormat/>
    <w:uiPriority w:val="0"/>
    <w:rPr>
      <w:rFonts w:ascii="仿宋_GB2312" w:eastAsia="仿宋_GB2312"/>
    </w:rPr>
  </w:style>
  <w:style w:type="paragraph" w:customStyle="1" w:styleId="329">
    <w:name w:val="marker_file_591"/>
    <w:basedOn w:val="157"/>
    <w:qFormat/>
    <w:uiPriority w:val="0"/>
    <w:pPr>
      <w:shd w:val="clear" w:color="auto" w:fill="FFFF00"/>
    </w:pPr>
  </w:style>
  <w:style w:type="paragraph" w:customStyle="1" w:styleId="330">
    <w:name w:val="Normal (Web)_file_591"/>
    <w:basedOn w:val="157"/>
    <w:semiHidden/>
    <w:unhideWhenUsed/>
    <w:qFormat/>
    <w:uiPriority w:val="99"/>
  </w:style>
  <w:style w:type="paragraph" w:customStyle="1" w:styleId="331">
    <w:name w:val="Normal_file_59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592"/>
    <w:basedOn w:val="331"/>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333">
    <w:name w:val="Default Paragraph Font_file_592"/>
    <w:semiHidden/>
    <w:qFormat/>
    <w:uiPriority w:val="0"/>
  </w:style>
  <w:style w:type="table" w:customStyle="1" w:styleId="334">
    <w:name w:val="Normal Table_file_592"/>
    <w:semiHidden/>
    <w:qFormat/>
    <w:uiPriority w:val="0"/>
    <w:tblPr>
      <w:tblCellMar>
        <w:top w:w="0" w:type="dxa"/>
        <w:left w:w="108" w:type="dxa"/>
        <w:bottom w:w="0" w:type="dxa"/>
        <w:right w:w="108" w:type="dxa"/>
      </w:tblCellMar>
    </w:tblPr>
  </w:style>
  <w:style w:type="paragraph" w:customStyle="1" w:styleId="335">
    <w:name w:val="toc 3_file_592"/>
    <w:basedOn w:val="331"/>
    <w:next w:val="3"/>
    <w:qFormat/>
    <w:uiPriority w:val="39"/>
    <w:pPr>
      <w:ind w:left="420"/>
      <w:jc w:val="left"/>
    </w:pPr>
    <w:rPr>
      <w:rFonts w:ascii="Calibri" w:hAnsi="Calibri"/>
      <w:i/>
      <w:iCs/>
      <w:sz w:val="20"/>
      <w:szCs w:val="20"/>
    </w:rPr>
  </w:style>
  <w:style w:type="paragraph" w:customStyle="1" w:styleId="336">
    <w:name w:val="Normal Indent_file_592"/>
    <w:basedOn w:val="331"/>
    <w:next w:val="3"/>
    <w:qFormat/>
    <w:uiPriority w:val="0"/>
    <w:pPr>
      <w:ind w:firstLine="420"/>
    </w:pPr>
    <w:rPr>
      <w:rFonts w:ascii="Times New Roman" w:hAnsi="Times New Roman"/>
      <w:szCs w:val="20"/>
    </w:rPr>
  </w:style>
  <w:style w:type="table" w:customStyle="1" w:styleId="337">
    <w:name w:val="Normal Table_file_1382_file_592"/>
    <w:semiHidden/>
    <w:qFormat/>
    <w:uiPriority w:val="0"/>
    <w:tblPr>
      <w:tblCellMar>
        <w:top w:w="0" w:type="dxa"/>
        <w:left w:w="108" w:type="dxa"/>
        <w:bottom w:w="0" w:type="dxa"/>
        <w:right w:w="108" w:type="dxa"/>
      </w:tblCellMar>
    </w:tblPr>
  </w:style>
  <w:style w:type="paragraph" w:customStyle="1" w:styleId="338">
    <w:name w:val="pa-1_file_1382_file_592"/>
    <w:basedOn w:val="339"/>
    <w:qFormat/>
    <w:uiPriority w:val="0"/>
    <w:pPr>
      <w:widowControl/>
      <w:spacing w:line="280" w:lineRule="atLeast"/>
    </w:pPr>
    <w:rPr>
      <w:rFonts w:ascii="宋体" w:hAnsi="宋体" w:cs="宋体"/>
      <w:kern w:val="0"/>
      <w:sz w:val="24"/>
    </w:rPr>
  </w:style>
  <w:style w:type="paragraph" w:customStyle="1" w:styleId="339">
    <w:name w:val="Normal_file_1382_file_592"/>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0">
    <w:name w:val="ca-21_file_1382_file_592"/>
    <w:basedOn w:val="341"/>
    <w:qFormat/>
    <w:uiPriority w:val="0"/>
    <w:rPr>
      <w:rFonts w:ascii="宋体" w:hAnsi="宋体" w:eastAsia="宋体"/>
      <w:w w:val="100"/>
      <w:sz w:val="21"/>
      <w:szCs w:val="21"/>
      <w:shd w:val="clear" w:color="auto" w:fill="auto"/>
    </w:rPr>
  </w:style>
  <w:style w:type="character" w:customStyle="1" w:styleId="341">
    <w:name w:val="Default Paragraph Font_file_1382_file_592"/>
    <w:semiHidden/>
    <w:qFormat/>
    <w:uiPriority w:val="0"/>
  </w:style>
  <w:style w:type="paragraph" w:customStyle="1" w:styleId="342">
    <w:name w:val="pa-1_file_592"/>
    <w:basedOn w:val="331"/>
    <w:qFormat/>
    <w:uiPriority w:val="0"/>
    <w:pPr>
      <w:widowControl/>
      <w:spacing w:line="280" w:lineRule="atLeast"/>
    </w:pPr>
    <w:rPr>
      <w:rFonts w:ascii="宋体" w:hAnsi="宋体" w:cs="宋体"/>
      <w:kern w:val="0"/>
      <w:sz w:val="24"/>
    </w:rPr>
  </w:style>
  <w:style w:type="character" w:customStyle="1" w:styleId="343">
    <w:name w:val="ca-21_file_498_file_592"/>
    <w:basedOn w:val="344"/>
    <w:qFormat/>
    <w:uiPriority w:val="0"/>
    <w:rPr>
      <w:rFonts w:ascii="宋体" w:hAnsi="宋体" w:eastAsia="宋体"/>
      <w:w w:val="100"/>
      <w:sz w:val="21"/>
      <w:szCs w:val="21"/>
      <w:shd w:val="clear" w:color="auto" w:fill="auto"/>
    </w:rPr>
  </w:style>
  <w:style w:type="character" w:customStyle="1" w:styleId="344">
    <w:name w:val="Default Paragraph Font_file_498_file_592"/>
    <w:unhideWhenUsed/>
    <w:qFormat/>
    <w:uiPriority w:val="1"/>
  </w:style>
  <w:style w:type="paragraph" w:customStyle="1" w:styleId="345">
    <w:name w:val="pa-3_file_1382_file_592"/>
    <w:basedOn w:val="339"/>
    <w:qFormat/>
    <w:uiPriority w:val="0"/>
    <w:pPr>
      <w:widowControl/>
      <w:spacing w:line="240" w:lineRule="atLeast"/>
    </w:pPr>
    <w:rPr>
      <w:rFonts w:ascii="宋体" w:hAnsi="宋体" w:cs="宋体"/>
      <w:kern w:val="0"/>
      <w:sz w:val="24"/>
    </w:rPr>
  </w:style>
  <w:style w:type="character" w:customStyle="1" w:styleId="346">
    <w:name w:val="ca-21_file_3393_file_915_file_1382_file_592"/>
    <w:basedOn w:val="347"/>
    <w:qFormat/>
    <w:uiPriority w:val="0"/>
    <w:rPr>
      <w:rFonts w:ascii="宋体" w:hAnsi="宋体" w:eastAsia="宋体"/>
      <w:w w:val="100"/>
      <w:sz w:val="21"/>
      <w:szCs w:val="21"/>
      <w:shd w:val="clear" w:color="auto" w:fill="auto"/>
    </w:rPr>
  </w:style>
  <w:style w:type="character" w:customStyle="1" w:styleId="347">
    <w:name w:val="Default Paragraph Font_file_3393_file_915_file_1382_file_592"/>
    <w:semiHidden/>
    <w:qFormat/>
    <w:uiPriority w:val="0"/>
  </w:style>
  <w:style w:type="character" w:customStyle="1" w:styleId="348">
    <w:name w:val="ca-41_file_1382_file_592"/>
    <w:qFormat/>
    <w:uiPriority w:val="0"/>
    <w:rPr>
      <w:rFonts w:hint="eastAsia" w:ascii="宋体" w:hAnsi="宋体" w:eastAsia="宋体"/>
      <w:color w:val="FF0000"/>
      <w:sz w:val="21"/>
      <w:szCs w:val="21"/>
    </w:rPr>
  </w:style>
  <w:style w:type="character" w:customStyle="1" w:styleId="349">
    <w:name w:val="ca-21_file_166_file_166_file_1382_file_592"/>
    <w:basedOn w:val="350"/>
    <w:qFormat/>
    <w:uiPriority w:val="0"/>
    <w:rPr>
      <w:rFonts w:ascii="宋体" w:hAnsi="宋体" w:eastAsia="宋体"/>
      <w:w w:val="100"/>
      <w:sz w:val="21"/>
      <w:szCs w:val="21"/>
      <w:shd w:val="clear" w:color="auto" w:fill="auto"/>
    </w:rPr>
  </w:style>
  <w:style w:type="character" w:customStyle="1" w:styleId="350">
    <w:name w:val="Default Paragraph Font_file_166_file_166_file_1382_file_592"/>
    <w:semiHidden/>
    <w:qFormat/>
    <w:uiPriority w:val="0"/>
  </w:style>
  <w:style w:type="paragraph" w:customStyle="1" w:styleId="351">
    <w:name w:val="Normal_file_593"/>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2">
    <w:name w:val="Default Paragraph Font_file_593"/>
    <w:semiHidden/>
    <w:qFormat/>
    <w:uiPriority w:val="0"/>
  </w:style>
  <w:style w:type="table" w:customStyle="1" w:styleId="353">
    <w:name w:val="Normal Table_file_593"/>
    <w:semiHidden/>
    <w:qFormat/>
    <w:uiPriority w:val="0"/>
    <w:tblPr>
      <w:tblCellMar>
        <w:top w:w="0" w:type="dxa"/>
        <w:left w:w="108" w:type="dxa"/>
        <w:bottom w:w="0" w:type="dxa"/>
        <w:right w:w="108" w:type="dxa"/>
      </w:tblCellMar>
    </w:tblPr>
  </w:style>
  <w:style w:type="paragraph" w:customStyle="1" w:styleId="354">
    <w:name w:val="toc 3_file_593"/>
    <w:basedOn w:val="351"/>
    <w:next w:val="3"/>
    <w:qFormat/>
    <w:uiPriority w:val="39"/>
    <w:pPr>
      <w:ind w:left="420"/>
      <w:jc w:val="left"/>
    </w:pPr>
    <w:rPr>
      <w:rFonts w:ascii="Calibri" w:hAnsi="Calibri"/>
      <w:i/>
      <w:iCs/>
      <w:sz w:val="20"/>
      <w:szCs w:val="20"/>
    </w:rPr>
  </w:style>
  <w:style w:type="paragraph" w:customStyle="1" w:styleId="355">
    <w:name w:val="heading 2_file_594"/>
    <w:basedOn w:val="159"/>
    <w:qFormat/>
    <w:uiPriority w:val="9"/>
    <w:pPr>
      <w:outlineLvl w:val="1"/>
    </w:pPr>
    <w:rPr>
      <w:sz w:val="36"/>
      <w:szCs w:val="36"/>
    </w:rPr>
  </w:style>
  <w:style w:type="paragraph" w:customStyle="1" w:styleId="356">
    <w:name w:val="heading 3_file_594"/>
    <w:basedOn w:val="159"/>
    <w:qFormat/>
    <w:uiPriority w:val="9"/>
    <w:pPr>
      <w:outlineLvl w:val="2"/>
    </w:pPr>
    <w:rPr>
      <w:sz w:val="27"/>
      <w:szCs w:val="27"/>
    </w:rPr>
  </w:style>
  <w:style w:type="paragraph" w:customStyle="1" w:styleId="357">
    <w:name w:val="heading 4_file_594"/>
    <w:basedOn w:val="159"/>
    <w:qFormat/>
    <w:uiPriority w:val="9"/>
    <w:pPr>
      <w:outlineLvl w:val="3"/>
    </w:pPr>
  </w:style>
  <w:style w:type="paragraph" w:customStyle="1" w:styleId="358">
    <w:name w:val="heading 5_file_594"/>
    <w:basedOn w:val="159"/>
    <w:qFormat/>
    <w:uiPriority w:val="9"/>
    <w:pPr>
      <w:outlineLvl w:val="4"/>
    </w:pPr>
    <w:rPr>
      <w:sz w:val="20"/>
      <w:szCs w:val="20"/>
    </w:rPr>
  </w:style>
  <w:style w:type="paragraph" w:customStyle="1" w:styleId="359">
    <w:name w:val="heading 6_file_594"/>
    <w:basedOn w:val="159"/>
    <w:qFormat/>
    <w:uiPriority w:val="9"/>
    <w:pPr>
      <w:outlineLvl w:val="5"/>
    </w:pPr>
    <w:rPr>
      <w:sz w:val="15"/>
      <w:szCs w:val="15"/>
    </w:rPr>
  </w:style>
  <w:style w:type="character" w:customStyle="1" w:styleId="360">
    <w:name w:val="Default Paragraph Font_file_594"/>
    <w:semiHidden/>
    <w:unhideWhenUsed/>
    <w:qFormat/>
    <w:uiPriority w:val="1"/>
  </w:style>
  <w:style w:type="table" w:customStyle="1" w:styleId="361">
    <w:name w:val="Normal Table_file_594"/>
    <w:semiHidden/>
    <w:unhideWhenUsed/>
    <w:qFormat/>
    <w:uiPriority w:val="99"/>
    <w:tblPr>
      <w:tblCellMar>
        <w:top w:w="0" w:type="dxa"/>
        <w:left w:w="108" w:type="dxa"/>
        <w:bottom w:w="0" w:type="dxa"/>
        <w:right w:w="108" w:type="dxa"/>
      </w:tblCellMar>
    </w:tblPr>
  </w:style>
  <w:style w:type="character" w:customStyle="1" w:styleId="362">
    <w:name w:val="Hyperlink_file_594"/>
    <w:basedOn w:val="360"/>
    <w:semiHidden/>
    <w:unhideWhenUsed/>
    <w:qFormat/>
    <w:uiPriority w:val="99"/>
    <w:rPr>
      <w:color w:val="0782C1"/>
      <w:u w:val="single"/>
    </w:rPr>
  </w:style>
  <w:style w:type="character" w:customStyle="1" w:styleId="363">
    <w:name w:val="FollowedHyperlink_file_594"/>
    <w:basedOn w:val="360"/>
    <w:semiHidden/>
    <w:unhideWhenUsed/>
    <w:qFormat/>
    <w:uiPriority w:val="99"/>
    <w:rPr>
      <w:color w:val="0782C1"/>
      <w:u w:val="single"/>
    </w:rPr>
  </w:style>
  <w:style w:type="character" w:customStyle="1" w:styleId="364">
    <w:name w:val="标题 1 Char_file_594"/>
    <w:basedOn w:val="360"/>
    <w:link w:val="3"/>
    <w:qFormat/>
    <w:uiPriority w:val="9"/>
    <w:rPr>
      <w:rFonts w:ascii="宋体" w:hAnsi="宋体" w:eastAsia="宋体" w:cs="宋体"/>
      <w:b/>
      <w:bCs/>
      <w:kern w:val="44"/>
      <w:sz w:val="44"/>
      <w:szCs w:val="44"/>
    </w:rPr>
  </w:style>
  <w:style w:type="character" w:customStyle="1" w:styleId="365">
    <w:name w:val="标题 2 Char_file_594"/>
    <w:basedOn w:val="360"/>
    <w:link w:val="4"/>
    <w:semiHidden/>
    <w:qFormat/>
    <w:uiPriority w:val="9"/>
    <w:rPr>
      <w:rFonts w:asciiTheme="majorHAnsi" w:hAnsiTheme="majorHAnsi" w:eastAsiaTheme="majorEastAsia" w:cstheme="majorBidi"/>
      <w:b/>
      <w:bCs/>
      <w:sz w:val="32"/>
      <w:szCs w:val="32"/>
    </w:rPr>
  </w:style>
  <w:style w:type="character" w:customStyle="1" w:styleId="366">
    <w:name w:val="标题 3 Char_file_594"/>
    <w:basedOn w:val="360"/>
    <w:link w:val="5"/>
    <w:semiHidden/>
    <w:qFormat/>
    <w:uiPriority w:val="9"/>
    <w:rPr>
      <w:rFonts w:ascii="宋体" w:hAnsi="宋体" w:eastAsia="宋体" w:cs="宋体"/>
      <w:b/>
      <w:bCs/>
      <w:sz w:val="32"/>
      <w:szCs w:val="32"/>
    </w:rPr>
  </w:style>
  <w:style w:type="character" w:customStyle="1" w:styleId="367">
    <w:name w:val="标题 4 Char_file_594"/>
    <w:basedOn w:val="360"/>
    <w:link w:val="6"/>
    <w:semiHidden/>
    <w:qFormat/>
    <w:uiPriority w:val="9"/>
    <w:rPr>
      <w:rFonts w:asciiTheme="majorHAnsi" w:hAnsiTheme="majorHAnsi" w:eastAsiaTheme="majorEastAsia" w:cstheme="majorBidi"/>
      <w:b/>
      <w:bCs/>
      <w:sz w:val="28"/>
      <w:szCs w:val="28"/>
    </w:rPr>
  </w:style>
  <w:style w:type="character" w:customStyle="1" w:styleId="368">
    <w:name w:val="标题 5 Char_file_594"/>
    <w:basedOn w:val="360"/>
    <w:link w:val="7"/>
    <w:semiHidden/>
    <w:qFormat/>
    <w:uiPriority w:val="9"/>
    <w:rPr>
      <w:rFonts w:ascii="宋体" w:hAnsi="宋体" w:eastAsia="宋体" w:cs="宋体"/>
      <w:b/>
      <w:bCs/>
      <w:sz w:val="28"/>
      <w:szCs w:val="28"/>
    </w:rPr>
  </w:style>
  <w:style w:type="character" w:customStyle="1" w:styleId="369">
    <w:name w:val="标题 6 Char_file_594"/>
    <w:basedOn w:val="360"/>
    <w:link w:val="9"/>
    <w:semiHidden/>
    <w:qFormat/>
    <w:uiPriority w:val="9"/>
    <w:rPr>
      <w:rFonts w:asciiTheme="majorHAnsi" w:hAnsiTheme="majorHAnsi" w:eastAsiaTheme="majorEastAsia" w:cstheme="majorBidi"/>
      <w:b/>
      <w:bCs/>
      <w:sz w:val="24"/>
      <w:szCs w:val="24"/>
    </w:rPr>
  </w:style>
  <w:style w:type="paragraph" w:customStyle="1" w:styleId="370">
    <w:name w:val="cke_editable_file_594"/>
    <w:basedOn w:val="159"/>
    <w:qFormat/>
    <w:uiPriority w:val="0"/>
    <w:rPr>
      <w:rFonts w:ascii="仿宋_GB2312" w:eastAsia="仿宋_GB2312"/>
    </w:rPr>
  </w:style>
  <w:style w:type="paragraph" w:customStyle="1" w:styleId="371">
    <w:name w:val="marker_file_594"/>
    <w:basedOn w:val="159"/>
    <w:qFormat/>
    <w:uiPriority w:val="0"/>
    <w:pPr>
      <w:shd w:val="clear" w:color="auto" w:fill="FFFF00"/>
    </w:pPr>
  </w:style>
  <w:style w:type="paragraph" w:customStyle="1" w:styleId="372">
    <w:name w:val="Normal (Web)_file_594"/>
    <w:basedOn w:val="159"/>
    <w:semiHidden/>
    <w:unhideWhenUsed/>
    <w:qFormat/>
    <w:uiPriority w:val="99"/>
  </w:style>
  <w:style w:type="paragraph" w:customStyle="1" w:styleId="373">
    <w:name w:val="heading 2_file_595"/>
    <w:basedOn w:val="161"/>
    <w:qFormat/>
    <w:uiPriority w:val="9"/>
    <w:pPr>
      <w:outlineLvl w:val="1"/>
    </w:pPr>
    <w:rPr>
      <w:sz w:val="36"/>
      <w:szCs w:val="36"/>
    </w:rPr>
  </w:style>
  <w:style w:type="paragraph" w:customStyle="1" w:styleId="374">
    <w:name w:val="heading 3_file_595"/>
    <w:basedOn w:val="161"/>
    <w:qFormat/>
    <w:uiPriority w:val="9"/>
    <w:pPr>
      <w:outlineLvl w:val="2"/>
    </w:pPr>
    <w:rPr>
      <w:sz w:val="27"/>
      <w:szCs w:val="27"/>
    </w:rPr>
  </w:style>
  <w:style w:type="paragraph" w:customStyle="1" w:styleId="375">
    <w:name w:val="heading 4_file_595"/>
    <w:basedOn w:val="161"/>
    <w:qFormat/>
    <w:uiPriority w:val="9"/>
    <w:pPr>
      <w:outlineLvl w:val="3"/>
    </w:pPr>
  </w:style>
  <w:style w:type="paragraph" w:customStyle="1" w:styleId="376">
    <w:name w:val="heading 5_file_595"/>
    <w:basedOn w:val="161"/>
    <w:qFormat/>
    <w:uiPriority w:val="9"/>
    <w:pPr>
      <w:outlineLvl w:val="4"/>
    </w:pPr>
    <w:rPr>
      <w:sz w:val="20"/>
      <w:szCs w:val="20"/>
    </w:rPr>
  </w:style>
  <w:style w:type="paragraph" w:customStyle="1" w:styleId="377">
    <w:name w:val="heading 6_file_595"/>
    <w:basedOn w:val="161"/>
    <w:qFormat/>
    <w:uiPriority w:val="9"/>
    <w:pPr>
      <w:outlineLvl w:val="5"/>
    </w:pPr>
    <w:rPr>
      <w:sz w:val="15"/>
      <w:szCs w:val="15"/>
    </w:rPr>
  </w:style>
  <w:style w:type="character" w:customStyle="1" w:styleId="378">
    <w:name w:val="Default Paragraph Font_file_595"/>
    <w:semiHidden/>
    <w:unhideWhenUsed/>
    <w:qFormat/>
    <w:uiPriority w:val="1"/>
  </w:style>
  <w:style w:type="table" w:customStyle="1" w:styleId="379">
    <w:name w:val="Normal Table_file_595"/>
    <w:semiHidden/>
    <w:unhideWhenUsed/>
    <w:qFormat/>
    <w:uiPriority w:val="99"/>
    <w:tblPr>
      <w:tblCellMar>
        <w:top w:w="0" w:type="dxa"/>
        <w:left w:w="108" w:type="dxa"/>
        <w:bottom w:w="0" w:type="dxa"/>
        <w:right w:w="108" w:type="dxa"/>
      </w:tblCellMar>
    </w:tblPr>
  </w:style>
  <w:style w:type="character" w:customStyle="1" w:styleId="380">
    <w:name w:val="Hyperlink_file_595"/>
    <w:basedOn w:val="378"/>
    <w:semiHidden/>
    <w:unhideWhenUsed/>
    <w:qFormat/>
    <w:uiPriority w:val="99"/>
    <w:rPr>
      <w:color w:val="0782C1"/>
      <w:u w:val="single"/>
    </w:rPr>
  </w:style>
  <w:style w:type="character" w:customStyle="1" w:styleId="381">
    <w:name w:val="FollowedHyperlink_file_595"/>
    <w:basedOn w:val="378"/>
    <w:semiHidden/>
    <w:unhideWhenUsed/>
    <w:qFormat/>
    <w:uiPriority w:val="99"/>
    <w:rPr>
      <w:color w:val="0782C1"/>
      <w:u w:val="single"/>
    </w:rPr>
  </w:style>
  <w:style w:type="character" w:customStyle="1" w:styleId="382">
    <w:name w:val="标题 1 Char_file_595"/>
    <w:basedOn w:val="378"/>
    <w:link w:val="3"/>
    <w:qFormat/>
    <w:uiPriority w:val="9"/>
    <w:rPr>
      <w:rFonts w:ascii="宋体" w:hAnsi="宋体" w:eastAsia="宋体" w:cs="宋体"/>
      <w:b/>
      <w:bCs/>
      <w:kern w:val="44"/>
      <w:sz w:val="44"/>
      <w:szCs w:val="44"/>
    </w:rPr>
  </w:style>
  <w:style w:type="character" w:customStyle="1" w:styleId="383">
    <w:name w:val="标题 2 Char_file_595"/>
    <w:basedOn w:val="378"/>
    <w:link w:val="4"/>
    <w:semiHidden/>
    <w:qFormat/>
    <w:uiPriority w:val="9"/>
    <w:rPr>
      <w:rFonts w:asciiTheme="majorHAnsi" w:hAnsiTheme="majorHAnsi" w:eastAsiaTheme="majorEastAsia" w:cstheme="majorBidi"/>
      <w:b/>
      <w:bCs/>
      <w:sz w:val="32"/>
      <w:szCs w:val="32"/>
    </w:rPr>
  </w:style>
  <w:style w:type="character" w:customStyle="1" w:styleId="384">
    <w:name w:val="标题 3 Char_file_595"/>
    <w:basedOn w:val="378"/>
    <w:link w:val="5"/>
    <w:semiHidden/>
    <w:qFormat/>
    <w:uiPriority w:val="9"/>
    <w:rPr>
      <w:rFonts w:ascii="宋体" w:hAnsi="宋体" w:eastAsia="宋体" w:cs="宋体"/>
      <w:b/>
      <w:bCs/>
      <w:sz w:val="32"/>
      <w:szCs w:val="32"/>
    </w:rPr>
  </w:style>
  <w:style w:type="character" w:customStyle="1" w:styleId="385">
    <w:name w:val="标题 4 Char_file_595"/>
    <w:basedOn w:val="378"/>
    <w:link w:val="6"/>
    <w:semiHidden/>
    <w:qFormat/>
    <w:uiPriority w:val="9"/>
    <w:rPr>
      <w:rFonts w:asciiTheme="majorHAnsi" w:hAnsiTheme="majorHAnsi" w:eastAsiaTheme="majorEastAsia" w:cstheme="majorBidi"/>
      <w:b/>
      <w:bCs/>
      <w:sz w:val="28"/>
      <w:szCs w:val="28"/>
    </w:rPr>
  </w:style>
  <w:style w:type="character" w:customStyle="1" w:styleId="386">
    <w:name w:val="标题 5 Char_file_595"/>
    <w:basedOn w:val="378"/>
    <w:link w:val="7"/>
    <w:semiHidden/>
    <w:qFormat/>
    <w:uiPriority w:val="9"/>
    <w:rPr>
      <w:rFonts w:ascii="宋体" w:hAnsi="宋体" w:eastAsia="宋体" w:cs="宋体"/>
      <w:b/>
      <w:bCs/>
      <w:sz w:val="28"/>
      <w:szCs w:val="28"/>
    </w:rPr>
  </w:style>
  <w:style w:type="character" w:customStyle="1" w:styleId="387">
    <w:name w:val="标题 6 Char_file_595"/>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595"/>
    <w:basedOn w:val="161"/>
    <w:qFormat/>
    <w:uiPriority w:val="0"/>
    <w:rPr>
      <w:rFonts w:ascii="仿宋_GB2312" w:eastAsia="仿宋_GB2312"/>
    </w:rPr>
  </w:style>
  <w:style w:type="paragraph" w:customStyle="1" w:styleId="389">
    <w:name w:val="marker_file_595"/>
    <w:basedOn w:val="161"/>
    <w:qFormat/>
    <w:uiPriority w:val="0"/>
    <w:pPr>
      <w:shd w:val="clear" w:color="auto" w:fill="FFFF00"/>
    </w:pPr>
  </w:style>
  <w:style w:type="paragraph" w:customStyle="1" w:styleId="390">
    <w:name w:val="Normal (Web)_file_595"/>
    <w:basedOn w:val="161"/>
    <w:semiHidden/>
    <w:unhideWhenUsed/>
    <w:qFormat/>
    <w:uiPriority w:val="99"/>
  </w:style>
  <w:style w:type="paragraph" w:customStyle="1" w:styleId="391">
    <w:name w:val="heading 2_file_596"/>
    <w:basedOn w:val="163"/>
    <w:qFormat/>
    <w:uiPriority w:val="9"/>
    <w:pPr>
      <w:outlineLvl w:val="1"/>
    </w:pPr>
    <w:rPr>
      <w:sz w:val="36"/>
      <w:szCs w:val="36"/>
    </w:rPr>
  </w:style>
  <w:style w:type="paragraph" w:customStyle="1" w:styleId="392">
    <w:name w:val="heading 3_file_596"/>
    <w:basedOn w:val="163"/>
    <w:qFormat/>
    <w:uiPriority w:val="9"/>
    <w:pPr>
      <w:outlineLvl w:val="2"/>
    </w:pPr>
    <w:rPr>
      <w:sz w:val="27"/>
      <w:szCs w:val="27"/>
    </w:rPr>
  </w:style>
  <w:style w:type="paragraph" w:customStyle="1" w:styleId="393">
    <w:name w:val="heading 4_file_596"/>
    <w:basedOn w:val="163"/>
    <w:qFormat/>
    <w:uiPriority w:val="9"/>
    <w:pPr>
      <w:outlineLvl w:val="3"/>
    </w:pPr>
  </w:style>
  <w:style w:type="paragraph" w:customStyle="1" w:styleId="394">
    <w:name w:val="heading 5_file_596"/>
    <w:basedOn w:val="163"/>
    <w:qFormat/>
    <w:uiPriority w:val="9"/>
    <w:pPr>
      <w:outlineLvl w:val="4"/>
    </w:pPr>
    <w:rPr>
      <w:sz w:val="20"/>
      <w:szCs w:val="20"/>
    </w:rPr>
  </w:style>
  <w:style w:type="paragraph" w:customStyle="1" w:styleId="395">
    <w:name w:val="heading 6_file_596"/>
    <w:basedOn w:val="163"/>
    <w:qFormat/>
    <w:uiPriority w:val="9"/>
    <w:pPr>
      <w:outlineLvl w:val="5"/>
    </w:pPr>
    <w:rPr>
      <w:sz w:val="15"/>
      <w:szCs w:val="15"/>
    </w:rPr>
  </w:style>
  <w:style w:type="character" w:customStyle="1" w:styleId="396">
    <w:name w:val="Default Paragraph Font_file_596"/>
    <w:semiHidden/>
    <w:unhideWhenUsed/>
    <w:qFormat/>
    <w:uiPriority w:val="1"/>
  </w:style>
  <w:style w:type="table" w:customStyle="1" w:styleId="397">
    <w:name w:val="Normal Table_file_596"/>
    <w:semiHidden/>
    <w:unhideWhenUsed/>
    <w:qFormat/>
    <w:uiPriority w:val="99"/>
    <w:tblPr>
      <w:tblCellMar>
        <w:top w:w="0" w:type="dxa"/>
        <w:left w:w="108" w:type="dxa"/>
        <w:bottom w:w="0" w:type="dxa"/>
        <w:right w:w="108" w:type="dxa"/>
      </w:tblCellMar>
    </w:tblPr>
  </w:style>
  <w:style w:type="character" w:customStyle="1" w:styleId="398">
    <w:name w:val="Hyperlink_file_596"/>
    <w:basedOn w:val="396"/>
    <w:semiHidden/>
    <w:unhideWhenUsed/>
    <w:qFormat/>
    <w:uiPriority w:val="99"/>
    <w:rPr>
      <w:color w:val="0782C1"/>
      <w:u w:val="single"/>
    </w:rPr>
  </w:style>
  <w:style w:type="character" w:customStyle="1" w:styleId="399">
    <w:name w:val="FollowedHyperlink_file_596"/>
    <w:basedOn w:val="396"/>
    <w:semiHidden/>
    <w:unhideWhenUsed/>
    <w:qFormat/>
    <w:uiPriority w:val="99"/>
    <w:rPr>
      <w:color w:val="0782C1"/>
      <w:u w:val="single"/>
    </w:rPr>
  </w:style>
  <w:style w:type="character" w:customStyle="1" w:styleId="400">
    <w:name w:val="标题 1 Char_file_596"/>
    <w:basedOn w:val="396"/>
    <w:link w:val="3"/>
    <w:qFormat/>
    <w:uiPriority w:val="9"/>
    <w:rPr>
      <w:rFonts w:ascii="宋体" w:hAnsi="宋体" w:eastAsia="宋体" w:cs="宋体"/>
      <w:b/>
      <w:bCs/>
      <w:kern w:val="44"/>
      <w:sz w:val="44"/>
      <w:szCs w:val="44"/>
    </w:rPr>
  </w:style>
  <w:style w:type="character" w:customStyle="1" w:styleId="401">
    <w:name w:val="标题 2 Char_file_596"/>
    <w:basedOn w:val="396"/>
    <w:link w:val="4"/>
    <w:semiHidden/>
    <w:qFormat/>
    <w:uiPriority w:val="9"/>
    <w:rPr>
      <w:rFonts w:asciiTheme="majorHAnsi" w:hAnsiTheme="majorHAnsi" w:eastAsiaTheme="majorEastAsia" w:cstheme="majorBidi"/>
      <w:b/>
      <w:bCs/>
      <w:sz w:val="32"/>
      <w:szCs w:val="32"/>
    </w:rPr>
  </w:style>
  <w:style w:type="character" w:customStyle="1" w:styleId="402">
    <w:name w:val="标题 3 Char_file_596"/>
    <w:basedOn w:val="396"/>
    <w:link w:val="5"/>
    <w:semiHidden/>
    <w:qFormat/>
    <w:uiPriority w:val="9"/>
    <w:rPr>
      <w:rFonts w:ascii="宋体" w:hAnsi="宋体" w:eastAsia="宋体" w:cs="宋体"/>
      <w:b/>
      <w:bCs/>
      <w:sz w:val="32"/>
      <w:szCs w:val="32"/>
    </w:rPr>
  </w:style>
  <w:style w:type="character" w:customStyle="1" w:styleId="403">
    <w:name w:val="标题 4 Char_file_596"/>
    <w:basedOn w:val="396"/>
    <w:link w:val="6"/>
    <w:semiHidden/>
    <w:qFormat/>
    <w:uiPriority w:val="9"/>
    <w:rPr>
      <w:rFonts w:asciiTheme="majorHAnsi" w:hAnsiTheme="majorHAnsi" w:eastAsiaTheme="majorEastAsia" w:cstheme="majorBidi"/>
      <w:b/>
      <w:bCs/>
      <w:sz w:val="28"/>
      <w:szCs w:val="28"/>
    </w:rPr>
  </w:style>
  <w:style w:type="character" w:customStyle="1" w:styleId="404">
    <w:name w:val="标题 5 Char_file_596"/>
    <w:basedOn w:val="396"/>
    <w:link w:val="7"/>
    <w:semiHidden/>
    <w:qFormat/>
    <w:uiPriority w:val="9"/>
    <w:rPr>
      <w:rFonts w:ascii="宋体" w:hAnsi="宋体" w:eastAsia="宋体" w:cs="宋体"/>
      <w:b/>
      <w:bCs/>
      <w:sz w:val="28"/>
      <w:szCs w:val="28"/>
    </w:rPr>
  </w:style>
  <w:style w:type="character" w:customStyle="1" w:styleId="405">
    <w:name w:val="标题 6 Char_file_596"/>
    <w:basedOn w:val="396"/>
    <w:link w:val="9"/>
    <w:semiHidden/>
    <w:qFormat/>
    <w:uiPriority w:val="9"/>
    <w:rPr>
      <w:rFonts w:asciiTheme="majorHAnsi" w:hAnsiTheme="majorHAnsi" w:eastAsiaTheme="majorEastAsia" w:cstheme="majorBidi"/>
      <w:b/>
      <w:bCs/>
      <w:sz w:val="24"/>
      <w:szCs w:val="24"/>
    </w:rPr>
  </w:style>
  <w:style w:type="paragraph" w:customStyle="1" w:styleId="406">
    <w:name w:val="cke_editable_file_596"/>
    <w:basedOn w:val="163"/>
    <w:qFormat/>
    <w:uiPriority w:val="0"/>
    <w:rPr>
      <w:rFonts w:ascii="仿宋_GB2312" w:eastAsia="仿宋_GB2312"/>
    </w:rPr>
  </w:style>
  <w:style w:type="paragraph" w:customStyle="1" w:styleId="407">
    <w:name w:val="marker_file_596"/>
    <w:basedOn w:val="163"/>
    <w:qFormat/>
    <w:uiPriority w:val="0"/>
    <w:pPr>
      <w:shd w:val="clear" w:color="auto" w:fill="FFFF00"/>
    </w:pPr>
  </w:style>
  <w:style w:type="paragraph" w:customStyle="1" w:styleId="408">
    <w:name w:val="Normal (Web)_file_596"/>
    <w:basedOn w:val="163"/>
    <w:semiHidden/>
    <w:unhideWhenUsed/>
    <w:qFormat/>
    <w:uiPriority w:val="99"/>
  </w:style>
  <w:style w:type="character" w:customStyle="1" w:styleId="409">
    <w:name w:val="Emphasis_file_596"/>
    <w:basedOn w:val="396"/>
    <w:qFormat/>
    <w:uiPriority w:val="20"/>
    <w:rPr>
      <w:i/>
      <w:iCs/>
    </w:rPr>
  </w:style>
  <w:style w:type="character" w:customStyle="1" w:styleId="410">
    <w:name w:val="Default Paragraph Font_file_597"/>
    <w:semiHidden/>
    <w:unhideWhenUsed/>
    <w:qFormat/>
    <w:uiPriority w:val="1"/>
  </w:style>
  <w:style w:type="table" w:customStyle="1" w:styleId="411">
    <w:name w:val="Normal Table_file_597"/>
    <w:semiHidden/>
    <w:unhideWhenUsed/>
    <w:qFormat/>
    <w:uiPriority w:val="99"/>
    <w:tblPr>
      <w:tblCellMar>
        <w:top w:w="0" w:type="dxa"/>
        <w:left w:w="108" w:type="dxa"/>
        <w:bottom w:w="0" w:type="dxa"/>
        <w:right w:w="108" w:type="dxa"/>
      </w:tblCellMar>
    </w:tblPr>
  </w:style>
  <w:style w:type="character" w:customStyle="1" w:styleId="412">
    <w:name w:val="批注文字 字符_file_597"/>
    <w:qFormat/>
    <w:uiPriority w:val="99"/>
    <w:rPr>
      <w:szCs w:val="24"/>
    </w:rPr>
  </w:style>
  <w:style w:type="character" w:customStyle="1" w:styleId="413">
    <w:name w:val="纯文本 字符_file_597"/>
    <w:qFormat/>
    <w:uiPriority w:val="0"/>
    <w:rPr>
      <w:rFonts w:ascii="宋体" w:hAnsi="Courier New" w:eastAsia="宋体" w:cs="Courier New"/>
      <w:szCs w:val="21"/>
    </w:rPr>
  </w:style>
  <w:style w:type="paragraph" w:customStyle="1" w:styleId="414">
    <w:name w:val="annotation text_file_597"/>
    <w:basedOn w:val="53"/>
    <w:unhideWhenUsed/>
    <w:qFormat/>
    <w:uiPriority w:val="99"/>
    <w:pPr>
      <w:jc w:val="left"/>
    </w:pPr>
    <w:rPr>
      <w:rFonts w:asciiTheme="minorHAnsi" w:hAnsiTheme="minorHAnsi" w:eastAsiaTheme="minorEastAsia" w:cstheme="minorBidi"/>
    </w:rPr>
  </w:style>
  <w:style w:type="character" w:customStyle="1" w:styleId="415">
    <w:name w:val="批注文字 字符1_file_597"/>
    <w:basedOn w:val="410"/>
    <w:semiHidden/>
    <w:qFormat/>
    <w:uiPriority w:val="99"/>
  </w:style>
  <w:style w:type="character" w:customStyle="1" w:styleId="416">
    <w:name w:val="纯文本 字符1_file_597"/>
    <w:basedOn w:val="410"/>
    <w:semiHidden/>
    <w:qFormat/>
    <w:uiPriority w:val="99"/>
    <w:rPr>
      <w:rFonts w:hAnsi="Courier New" w:cs="Courier New" w:asciiTheme="minorEastAsia"/>
    </w:rPr>
  </w:style>
  <w:style w:type="character" w:customStyle="1" w:styleId="417">
    <w:name w:val="批注框文本 字符_file_597"/>
    <w:basedOn w:val="410"/>
    <w:semiHidden/>
    <w:qFormat/>
    <w:uiPriority w:val="99"/>
    <w:rPr>
      <w:sz w:val="18"/>
      <w:szCs w:val="18"/>
    </w:rPr>
  </w:style>
  <w:style w:type="character" w:customStyle="1" w:styleId="418">
    <w:name w:val="页眉 字符_file_597"/>
    <w:basedOn w:val="410"/>
    <w:qFormat/>
    <w:uiPriority w:val="99"/>
    <w:rPr>
      <w:sz w:val="18"/>
      <w:szCs w:val="18"/>
    </w:rPr>
  </w:style>
  <w:style w:type="paragraph" w:customStyle="1" w:styleId="419">
    <w:name w:val="footer_file_597"/>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20">
    <w:name w:val="页脚 字符_file_597"/>
    <w:basedOn w:val="410"/>
    <w:qFormat/>
    <w:uiPriority w:val="99"/>
    <w:rPr>
      <w:sz w:val="18"/>
      <w:szCs w:val="18"/>
    </w:rPr>
  </w:style>
  <w:style w:type="paragraph" w:customStyle="1" w:styleId="421">
    <w:name w:val="heading 2_file_598"/>
    <w:basedOn w:val="165"/>
    <w:qFormat/>
    <w:uiPriority w:val="9"/>
    <w:pPr>
      <w:outlineLvl w:val="1"/>
    </w:pPr>
    <w:rPr>
      <w:sz w:val="36"/>
      <w:szCs w:val="36"/>
    </w:rPr>
  </w:style>
  <w:style w:type="paragraph" w:customStyle="1" w:styleId="422">
    <w:name w:val="heading 3_file_598"/>
    <w:basedOn w:val="165"/>
    <w:qFormat/>
    <w:uiPriority w:val="9"/>
    <w:pPr>
      <w:outlineLvl w:val="2"/>
    </w:pPr>
    <w:rPr>
      <w:sz w:val="27"/>
      <w:szCs w:val="27"/>
    </w:rPr>
  </w:style>
  <w:style w:type="paragraph" w:customStyle="1" w:styleId="423">
    <w:name w:val="heading 4_file_598"/>
    <w:basedOn w:val="165"/>
    <w:qFormat/>
    <w:uiPriority w:val="9"/>
    <w:pPr>
      <w:outlineLvl w:val="3"/>
    </w:pPr>
  </w:style>
  <w:style w:type="paragraph" w:customStyle="1" w:styleId="424">
    <w:name w:val="heading 5_file_598"/>
    <w:basedOn w:val="165"/>
    <w:qFormat/>
    <w:uiPriority w:val="9"/>
    <w:pPr>
      <w:outlineLvl w:val="4"/>
    </w:pPr>
    <w:rPr>
      <w:sz w:val="20"/>
      <w:szCs w:val="20"/>
    </w:rPr>
  </w:style>
  <w:style w:type="paragraph" w:customStyle="1" w:styleId="425">
    <w:name w:val="heading 6_file_598"/>
    <w:basedOn w:val="165"/>
    <w:qFormat/>
    <w:uiPriority w:val="9"/>
    <w:pPr>
      <w:outlineLvl w:val="5"/>
    </w:pPr>
    <w:rPr>
      <w:sz w:val="15"/>
      <w:szCs w:val="15"/>
    </w:rPr>
  </w:style>
  <w:style w:type="character" w:customStyle="1" w:styleId="426">
    <w:name w:val="Default Paragraph Font_file_598"/>
    <w:semiHidden/>
    <w:unhideWhenUsed/>
    <w:qFormat/>
    <w:uiPriority w:val="1"/>
  </w:style>
  <w:style w:type="table" w:customStyle="1" w:styleId="427">
    <w:name w:val="Normal Table_file_598"/>
    <w:semiHidden/>
    <w:unhideWhenUsed/>
    <w:qFormat/>
    <w:uiPriority w:val="99"/>
    <w:tblPr>
      <w:tblCellMar>
        <w:top w:w="0" w:type="dxa"/>
        <w:left w:w="108" w:type="dxa"/>
        <w:bottom w:w="0" w:type="dxa"/>
        <w:right w:w="108" w:type="dxa"/>
      </w:tblCellMar>
    </w:tblPr>
  </w:style>
  <w:style w:type="character" w:customStyle="1" w:styleId="428">
    <w:name w:val="Hyperlink_file_598"/>
    <w:basedOn w:val="426"/>
    <w:semiHidden/>
    <w:unhideWhenUsed/>
    <w:qFormat/>
    <w:uiPriority w:val="99"/>
    <w:rPr>
      <w:color w:val="0782C1"/>
      <w:u w:val="single"/>
    </w:rPr>
  </w:style>
  <w:style w:type="character" w:customStyle="1" w:styleId="429">
    <w:name w:val="FollowedHyperlink_file_598"/>
    <w:basedOn w:val="426"/>
    <w:semiHidden/>
    <w:unhideWhenUsed/>
    <w:qFormat/>
    <w:uiPriority w:val="99"/>
    <w:rPr>
      <w:color w:val="0782C1"/>
      <w:u w:val="single"/>
    </w:rPr>
  </w:style>
  <w:style w:type="character" w:customStyle="1" w:styleId="430">
    <w:name w:val="标题 1 Char_file_598"/>
    <w:basedOn w:val="426"/>
    <w:link w:val="3"/>
    <w:qFormat/>
    <w:uiPriority w:val="9"/>
    <w:rPr>
      <w:rFonts w:ascii="宋体" w:hAnsi="宋体" w:eastAsia="宋体" w:cs="宋体"/>
      <w:b/>
      <w:bCs/>
      <w:kern w:val="44"/>
      <w:sz w:val="44"/>
      <w:szCs w:val="44"/>
    </w:rPr>
  </w:style>
  <w:style w:type="character" w:customStyle="1" w:styleId="431">
    <w:name w:val="标题 2 Char_file_598"/>
    <w:basedOn w:val="426"/>
    <w:link w:val="4"/>
    <w:semiHidden/>
    <w:qFormat/>
    <w:uiPriority w:val="9"/>
    <w:rPr>
      <w:rFonts w:asciiTheme="majorHAnsi" w:hAnsiTheme="majorHAnsi" w:eastAsiaTheme="majorEastAsia" w:cstheme="majorBidi"/>
      <w:b/>
      <w:bCs/>
      <w:sz w:val="32"/>
      <w:szCs w:val="32"/>
    </w:rPr>
  </w:style>
  <w:style w:type="character" w:customStyle="1" w:styleId="432">
    <w:name w:val="标题 3 Char_file_598"/>
    <w:basedOn w:val="426"/>
    <w:link w:val="5"/>
    <w:semiHidden/>
    <w:qFormat/>
    <w:uiPriority w:val="9"/>
    <w:rPr>
      <w:rFonts w:ascii="宋体" w:hAnsi="宋体" w:eastAsia="宋体" w:cs="宋体"/>
      <w:b/>
      <w:bCs/>
      <w:sz w:val="32"/>
      <w:szCs w:val="32"/>
    </w:rPr>
  </w:style>
  <w:style w:type="character" w:customStyle="1" w:styleId="433">
    <w:name w:val="标题 4 Char_file_598"/>
    <w:basedOn w:val="426"/>
    <w:link w:val="6"/>
    <w:semiHidden/>
    <w:qFormat/>
    <w:uiPriority w:val="9"/>
    <w:rPr>
      <w:rFonts w:asciiTheme="majorHAnsi" w:hAnsiTheme="majorHAnsi" w:eastAsiaTheme="majorEastAsia" w:cstheme="majorBidi"/>
      <w:b/>
      <w:bCs/>
      <w:sz w:val="28"/>
      <w:szCs w:val="28"/>
    </w:rPr>
  </w:style>
  <w:style w:type="character" w:customStyle="1" w:styleId="434">
    <w:name w:val="标题 5 Char_file_598"/>
    <w:basedOn w:val="426"/>
    <w:link w:val="7"/>
    <w:semiHidden/>
    <w:qFormat/>
    <w:uiPriority w:val="9"/>
    <w:rPr>
      <w:rFonts w:ascii="宋体" w:hAnsi="宋体" w:eastAsia="宋体" w:cs="宋体"/>
      <w:b/>
      <w:bCs/>
      <w:sz w:val="28"/>
      <w:szCs w:val="28"/>
    </w:rPr>
  </w:style>
  <w:style w:type="character" w:customStyle="1" w:styleId="435">
    <w:name w:val="标题 6 Char_file_598"/>
    <w:basedOn w:val="426"/>
    <w:link w:val="9"/>
    <w:semiHidden/>
    <w:qFormat/>
    <w:uiPriority w:val="9"/>
    <w:rPr>
      <w:rFonts w:asciiTheme="majorHAnsi" w:hAnsiTheme="majorHAnsi" w:eastAsiaTheme="majorEastAsia" w:cstheme="majorBidi"/>
      <w:b/>
      <w:bCs/>
      <w:sz w:val="24"/>
      <w:szCs w:val="24"/>
    </w:rPr>
  </w:style>
  <w:style w:type="paragraph" w:customStyle="1" w:styleId="436">
    <w:name w:val="cke_editable_file_598"/>
    <w:basedOn w:val="165"/>
    <w:qFormat/>
    <w:uiPriority w:val="0"/>
    <w:rPr>
      <w:rFonts w:ascii="仿宋_GB2312" w:eastAsia="仿宋_GB2312"/>
    </w:rPr>
  </w:style>
  <w:style w:type="paragraph" w:customStyle="1" w:styleId="437">
    <w:name w:val="marker_file_598"/>
    <w:basedOn w:val="165"/>
    <w:qFormat/>
    <w:uiPriority w:val="0"/>
    <w:pPr>
      <w:shd w:val="clear" w:color="auto" w:fill="FFFF00"/>
    </w:pPr>
  </w:style>
  <w:style w:type="paragraph" w:customStyle="1" w:styleId="438">
    <w:name w:val="Normal (Web)_file_598"/>
    <w:basedOn w:val="165"/>
    <w:semiHidden/>
    <w:unhideWhenUsed/>
    <w:qFormat/>
    <w:uiPriority w:val="99"/>
  </w:style>
  <w:style w:type="paragraph" w:customStyle="1" w:styleId="439">
    <w:name w:val="Normal_file_599"/>
    <w:qFormat/>
    <w:uiPriority w:val="0"/>
    <w:pPr>
      <w:widowControl w:val="0"/>
      <w:jc w:val="both"/>
    </w:pPr>
    <w:rPr>
      <w:rFonts w:ascii="Times New Roman" w:hAnsi="Times New Roman" w:eastAsia="宋体" w:cs="Times New Roman"/>
      <w:szCs w:val="24"/>
      <w:lang w:val="en-US" w:eastAsia="zh-CN" w:bidi="ar-SA"/>
    </w:rPr>
  </w:style>
  <w:style w:type="character" w:customStyle="1" w:styleId="440">
    <w:name w:val="Default Paragraph Font_file_599"/>
    <w:semiHidden/>
    <w:unhideWhenUsed/>
    <w:qFormat/>
    <w:uiPriority w:val="1"/>
  </w:style>
  <w:style w:type="table" w:customStyle="1" w:styleId="441">
    <w:name w:val="Normal Table_file_599"/>
    <w:semiHidden/>
    <w:unhideWhenUsed/>
    <w:qFormat/>
    <w:uiPriority w:val="99"/>
    <w:tblPr>
      <w:tblCellMar>
        <w:top w:w="0" w:type="dxa"/>
        <w:left w:w="108" w:type="dxa"/>
        <w:bottom w:w="0" w:type="dxa"/>
        <w:right w:w="108" w:type="dxa"/>
      </w:tblCellMar>
    </w:tblPr>
  </w:style>
  <w:style w:type="paragraph" w:customStyle="1" w:styleId="442">
    <w:name w:val="heading 2_file_589_file_599"/>
    <w:basedOn w:val="167"/>
    <w:qFormat/>
    <w:uiPriority w:val="9"/>
    <w:pPr>
      <w:outlineLvl w:val="1"/>
    </w:pPr>
    <w:rPr>
      <w:sz w:val="36"/>
      <w:szCs w:val="36"/>
    </w:rPr>
  </w:style>
  <w:style w:type="paragraph" w:customStyle="1" w:styleId="443">
    <w:name w:val="heading 3_file_589_file_599"/>
    <w:basedOn w:val="167"/>
    <w:qFormat/>
    <w:uiPriority w:val="9"/>
    <w:pPr>
      <w:outlineLvl w:val="2"/>
    </w:pPr>
    <w:rPr>
      <w:sz w:val="27"/>
      <w:szCs w:val="27"/>
    </w:rPr>
  </w:style>
  <w:style w:type="paragraph" w:customStyle="1" w:styleId="444">
    <w:name w:val="heading 4_file_589_file_599"/>
    <w:basedOn w:val="167"/>
    <w:qFormat/>
    <w:uiPriority w:val="9"/>
    <w:pPr>
      <w:outlineLvl w:val="3"/>
    </w:pPr>
  </w:style>
  <w:style w:type="paragraph" w:customStyle="1" w:styleId="445">
    <w:name w:val="heading 5_file_589_file_599"/>
    <w:basedOn w:val="167"/>
    <w:qFormat/>
    <w:uiPriority w:val="9"/>
    <w:pPr>
      <w:outlineLvl w:val="4"/>
    </w:pPr>
    <w:rPr>
      <w:sz w:val="20"/>
      <w:szCs w:val="20"/>
    </w:rPr>
  </w:style>
  <w:style w:type="paragraph" w:customStyle="1" w:styleId="446">
    <w:name w:val="heading 6_file_589_file_599"/>
    <w:basedOn w:val="167"/>
    <w:qFormat/>
    <w:uiPriority w:val="9"/>
    <w:pPr>
      <w:outlineLvl w:val="5"/>
    </w:pPr>
    <w:rPr>
      <w:sz w:val="15"/>
      <w:szCs w:val="15"/>
    </w:rPr>
  </w:style>
  <w:style w:type="character" w:customStyle="1" w:styleId="447">
    <w:name w:val="Default Paragraph Font_file_589_file_599"/>
    <w:semiHidden/>
    <w:unhideWhenUsed/>
    <w:qFormat/>
    <w:uiPriority w:val="1"/>
  </w:style>
  <w:style w:type="table" w:customStyle="1" w:styleId="448">
    <w:name w:val="Normal Table_file_589_file_599"/>
    <w:semiHidden/>
    <w:unhideWhenUsed/>
    <w:qFormat/>
    <w:uiPriority w:val="99"/>
    <w:tblPr>
      <w:tblCellMar>
        <w:top w:w="0" w:type="dxa"/>
        <w:left w:w="108" w:type="dxa"/>
        <w:bottom w:w="0" w:type="dxa"/>
        <w:right w:w="108" w:type="dxa"/>
      </w:tblCellMar>
    </w:tblPr>
  </w:style>
  <w:style w:type="character" w:customStyle="1" w:styleId="449">
    <w:name w:val="Hyperlink_file_589_file_599"/>
    <w:basedOn w:val="447"/>
    <w:semiHidden/>
    <w:unhideWhenUsed/>
    <w:qFormat/>
    <w:uiPriority w:val="99"/>
    <w:rPr>
      <w:color w:val="0782C1"/>
      <w:u w:val="single"/>
    </w:rPr>
  </w:style>
  <w:style w:type="character" w:customStyle="1" w:styleId="450">
    <w:name w:val="FollowedHyperlink_file_589_file_599"/>
    <w:basedOn w:val="447"/>
    <w:semiHidden/>
    <w:unhideWhenUsed/>
    <w:qFormat/>
    <w:uiPriority w:val="99"/>
    <w:rPr>
      <w:color w:val="0782C1"/>
      <w:u w:val="single"/>
    </w:rPr>
  </w:style>
  <w:style w:type="character" w:customStyle="1" w:styleId="451">
    <w:name w:val="标题 1 Char_file_589_file_599"/>
    <w:basedOn w:val="447"/>
    <w:link w:val="3"/>
    <w:qFormat/>
    <w:uiPriority w:val="9"/>
    <w:rPr>
      <w:rFonts w:ascii="宋体" w:hAnsi="宋体" w:eastAsia="宋体" w:cs="宋体"/>
      <w:b/>
      <w:bCs/>
      <w:kern w:val="44"/>
      <w:sz w:val="44"/>
      <w:szCs w:val="44"/>
    </w:rPr>
  </w:style>
  <w:style w:type="character" w:customStyle="1" w:styleId="452">
    <w:name w:val="标题 2 Char_file_589_file_599"/>
    <w:basedOn w:val="447"/>
    <w:link w:val="4"/>
    <w:semiHidden/>
    <w:qFormat/>
    <w:uiPriority w:val="9"/>
    <w:rPr>
      <w:rFonts w:asciiTheme="majorHAnsi" w:hAnsiTheme="majorHAnsi" w:eastAsiaTheme="majorEastAsia" w:cstheme="majorBidi"/>
      <w:b/>
      <w:bCs/>
      <w:sz w:val="32"/>
      <w:szCs w:val="32"/>
    </w:rPr>
  </w:style>
  <w:style w:type="character" w:customStyle="1" w:styleId="453">
    <w:name w:val="标题 3 Char_file_589_file_599"/>
    <w:basedOn w:val="447"/>
    <w:link w:val="5"/>
    <w:semiHidden/>
    <w:qFormat/>
    <w:uiPriority w:val="9"/>
    <w:rPr>
      <w:rFonts w:ascii="宋体" w:hAnsi="宋体" w:eastAsia="宋体" w:cs="宋体"/>
      <w:b/>
      <w:bCs/>
      <w:sz w:val="32"/>
      <w:szCs w:val="32"/>
    </w:rPr>
  </w:style>
  <w:style w:type="character" w:customStyle="1" w:styleId="454">
    <w:name w:val="标题 4 Char_file_589_file_599"/>
    <w:basedOn w:val="447"/>
    <w:link w:val="6"/>
    <w:semiHidden/>
    <w:qFormat/>
    <w:uiPriority w:val="9"/>
    <w:rPr>
      <w:rFonts w:asciiTheme="majorHAnsi" w:hAnsiTheme="majorHAnsi" w:eastAsiaTheme="majorEastAsia" w:cstheme="majorBidi"/>
      <w:b/>
      <w:bCs/>
      <w:sz w:val="28"/>
      <w:szCs w:val="28"/>
    </w:rPr>
  </w:style>
  <w:style w:type="character" w:customStyle="1" w:styleId="455">
    <w:name w:val="标题 5 Char_file_589_file_599"/>
    <w:basedOn w:val="447"/>
    <w:link w:val="7"/>
    <w:semiHidden/>
    <w:qFormat/>
    <w:uiPriority w:val="9"/>
    <w:rPr>
      <w:rFonts w:ascii="宋体" w:hAnsi="宋体" w:eastAsia="宋体" w:cs="宋体"/>
      <w:b/>
      <w:bCs/>
      <w:sz w:val="28"/>
      <w:szCs w:val="28"/>
    </w:rPr>
  </w:style>
  <w:style w:type="character" w:customStyle="1" w:styleId="456">
    <w:name w:val="标题 6 Char_file_589_file_599"/>
    <w:basedOn w:val="447"/>
    <w:link w:val="9"/>
    <w:semiHidden/>
    <w:qFormat/>
    <w:uiPriority w:val="9"/>
    <w:rPr>
      <w:rFonts w:asciiTheme="majorHAnsi" w:hAnsiTheme="majorHAnsi" w:eastAsiaTheme="majorEastAsia" w:cstheme="majorBidi"/>
      <w:b/>
      <w:bCs/>
      <w:sz w:val="24"/>
      <w:szCs w:val="24"/>
    </w:rPr>
  </w:style>
  <w:style w:type="paragraph" w:customStyle="1" w:styleId="457">
    <w:name w:val="cke_editable_file_589_file_599"/>
    <w:basedOn w:val="167"/>
    <w:qFormat/>
    <w:uiPriority w:val="0"/>
    <w:rPr>
      <w:rFonts w:ascii="仿宋_GB2312" w:eastAsia="仿宋_GB2312"/>
    </w:rPr>
  </w:style>
  <w:style w:type="paragraph" w:customStyle="1" w:styleId="458">
    <w:name w:val="marker_file_589_file_599"/>
    <w:basedOn w:val="167"/>
    <w:qFormat/>
    <w:uiPriority w:val="0"/>
    <w:pPr>
      <w:shd w:val="clear" w:color="auto" w:fill="FFFF00"/>
    </w:pPr>
  </w:style>
  <w:style w:type="paragraph" w:customStyle="1" w:styleId="459">
    <w:name w:val="Normal (Web)_file_589_file_599"/>
    <w:basedOn w:val="167"/>
    <w:semiHidden/>
    <w:unhideWhenUsed/>
    <w:qFormat/>
    <w:uiPriority w:val="99"/>
  </w:style>
  <w:style w:type="paragraph" w:customStyle="1" w:styleId="460">
    <w:name w:val="heading 2_file_600"/>
    <w:basedOn w:val="169"/>
    <w:qFormat/>
    <w:uiPriority w:val="9"/>
    <w:pPr>
      <w:outlineLvl w:val="1"/>
    </w:pPr>
    <w:rPr>
      <w:sz w:val="36"/>
      <w:szCs w:val="36"/>
    </w:rPr>
  </w:style>
  <w:style w:type="paragraph" w:customStyle="1" w:styleId="461">
    <w:name w:val="heading 3_file_600"/>
    <w:basedOn w:val="169"/>
    <w:qFormat/>
    <w:uiPriority w:val="9"/>
    <w:pPr>
      <w:outlineLvl w:val="2"/>
    </w:pPr>
    <w:rPr>
      <w:sz w:val="27"/>
      <w:szCs w:val="27"/>
    </w:rPr>
  </w:style>
  <w:style w:type="paragraph" w:customStyle="1" w:styleId="462">
    <w:name w:val="heading 4_file_600"/>
    <w:basedOn w:val="169"/>
    <w:qFormat/>
    <w:uiPriority w:val="9"/>
    <w:pPr>
      <w:outlineLvl w:val="3"/>
    </w:pPr>
  </w:style>
  <w:style w:type="paragraph" w:customStyle="1" w:styleId="463">
    <w:name w:val="heading 5_file_600"/>
    <w:basedOn w:val="169"/>
    <w:qFormat/>
    <w:uiPriority w:val="9"/>
    <w:pPr>
      <w:outlineLvl w:val="4"/>
    </w:pPr>
    <w:rPr>
      <w:sz w:val="20"/>
      <w:szCs w:val="20"/>
    </w:rPr>
  </w:style>
  <w:style w:type="paragraph" w:customStyle="1" w:styleId="464">
    <w:name w:val="heading 6_file_600"/>
    <w:basedOn w:val="169"/>
    <w:qFormat/>
    <w:uiPriority w:val="9"/>
    <w:pPr>
      <w:outlineLvl w:val="5"/>
    </w:pPr>
    <w:rPr>
      <w:sz w:val="15"/>
      <w:szCs w:val="15"/>
    </w:rPr>
  </w:style>
  <w:style w:type="character" w:customStyle="1" w:styleId="465">
    <w:name w:val="Default Paragraph Font_file_600"/>
    <w:semiHidden/>
    <w:unhideWhenUsed/>
    <w:qFormat/>
    <w:uiPriority w:val="1"/>
  </w:style>
  <w:style w:type="table" w:customStyle="1" w:styleId="466">
    <w:name w:val="Normal Table_file_600"/>
    <w:semiHidden/>
    <w:unhideWhenUsed/>
    <w:qFormat/>
    <w:uiPriority w:val="99"/>
    <w:tblPr>
      <w:tblCellMar>
        <w:top w:w="0" w:type="dxa"/>
        <w:left w:w="108" w:type="dxa"/>
        <w:bottom w:w="0" w:type="dxa"/>
        <w:right w:w="108" w:type="dxa"/>
      </w:tblCellMar>
    </w:tblPr>
  </w:style>
  <w:style w:type="character" w:customStyle="1" w:styleId="467">
    <w:name w:val="Hyperlink_file_600"/>
    <w:basedOn w:val="465"/>
    <w:semiHidden/>
    <w:unhideWhenUsed/>
    <w:qFormat/>
    <w:uiPriority w:val="99"/>
    <w:rPr>
      <w:color w:val="0782C1"/>
      <w:u w:val="single"/>
    </w:rPr>
  </w:style>
  <w:style w:type="character" w:customStyle="1" w:styleId="468">
    <w:name w:val="FollowedHyperlink_file_600"/>
    <w:basedOn w:val="465"/>
    <w:semiHidden/>
    <w:unhideWhenUsed/>
    <w:qFormat/>
    <w:uiPriority w:val="99"/>
    <w:rPr>
      <w:color w:val="0782C1"/>
      <w:u w:val="single"/>
    </w:rPr>
  </w:style>
  <w:style w:type="character" w:customStyle="1" w:styleId="469">
    <w:name w:val="标题 1 Char_file_600"/>
    <w:basedOn w:val="465"/>
    <w:link w:val="3"/>
    <w:qFormat/>
    <w:uiPriority w:val="9"/>
    <w:rPr>
      <w:rFonts w:ascii="宋体" w:hAnsi="宋体" w:eastAsia="宋体" w:cs="宋体"/>
      <w:b/>
      <w:bCs/>
      <w:kern w:val="44"/>
      <w:sz w:val="44"/>
      <w:szCs w:val="44"/>
    </w:rPr>
  </w:style>
  <w:style w:type="character" w:customStyle="1" w:styleId="470">
    <w:name w:val="标题 2 Char_file_600"/>
    <w:basedOn w:val="465"/>
    <w:link w:val="4"/>
    <w:semiHidden/>
    <w:qFormat/>
    <w:uiPriority w:val="9"/>
    <w:rPr>
      <w:rFonts w:asciiTheme="majorHAnsi" w:hAnsiTheme="majorHAnsi" w:eastAsiaTheme="majorEastAsia" w:cstheme="majorBidi"/>
      <w:b/>
      <w:bCs/>
      <w:sz w:val="32"/>
      <w:szCs w:val="32"/>
    </w:rPr>
  </w:style>
  <w:style w:type="character" w:customStyle="1" w:styleId="471">
    <w:name w:val="标题 3 Char_file_600"/>
    <w:basedOn w:val="465"/>
    <w:link w:val="5"/>
    <w:semiHidden/>
    <w:qFormat/>
    <w:uiPriority w:val="9"/>
    <w:rPr>
      <w:rFonts w:ascii="宋体" w:hAnsi="宋体" w:eastAsia="宋体" w:cs="宋体"/>
      <w:b/>
      <w:bCs/>
      <w:sz w:val="32"/>
      <w:szCs w:val="32"/>
    </w:rPr>
  </w:style>
  <w:style w:type="character" w:customStyle="1" w:styleId="472">
    <w:name w:val="标题 4 Char_file_600"/>
    <w:basedOn w:val="465"/>
    <w:link w:val="6"/>
    <w:semiHidden/>
    <w:qFormat/>
    <w:uiPriority w:val="9"/>
    <w:rPr>
      <w:rFonts w:asciiTheme="majorHAnsi" w:hAnsiTheme="majorHAnsi" w:eastAsiaTheme="majorEastAsia" w:cstheme="majorBidi"/>
      <w:b/>
      <w:bCs/>
      <w:sz w:val="28"/>
      <w:szCs w:val="28"/>
    </w:rPr>
  </w:style>
  <w:style w:type="character" w:customStyle="1" w:styleId="473">
    <w:name w:val="标题 5 Char_file_600"/>
    <w:basedOn w:val="465"/>
    <w:link w:val="7"/>
    <w:semiHidden/>
    <w:qFormat/>
    <w:uiPriority w:val="9"/>
    <w:rPr>
      <w:rFonts w:ascii="宋体" w:hAnsi="宋体" w:eastAsia="宋体" w:cs="宋体"/>
      <w:b/>
      <w:bCs/>
      <w:sz w:val="28"/>
      <w:szCs w:val="28"/>
    </w:rPr>
  </w:style>
  <w:style w:type="character" w:customStyle="1" w:styleId="474">
    <w:name w:val="标题 6 Char_file_600"/>
    <w:basedOn w:val="465"/>
    <w:link w:val="9"/>
    <w:semiHidden/>
    <w:qFormat/>
    <w:uiPriority w:val="9"/>
    <w:rPr>
      <w:rFonts w:asciiTheme="majorHAnsi" w:hAnsiTheme="majorHAnsi" w:eastAsiaTheme="majorEastAsia" w:cstheme="majorBidi"/>
      <w:b/>
      <w:bCs/>
      <w:sz w:val="24"/>
      <w:szCs w:val="24"/>
    </w:rPr>
  </w:style>
  <w:style w:type="paragraph" w:customStyle="1" w:styleId="475">
    <w:name w:val="cke_editable_file_600"/>
    <w:basedOn w:val="169"/>
    <w:qFormat/>
    <w:uiPriority w:val="0"/>
    <w:rPr>
      <w:rFonts w:ascii="仿宋_GB2312" w:eastAsia="仿宋_GB2312"/>
    </w:rPr>
  </w:style>
  <w:style w:type="paragraph" w:customStyle="1" w:styleId="476">
    <w:name w:val="marker_file_600"/>
    <w:basedOn w:val="169"/>
    <w:qFormat/>
    <w:uiPriority w:val="0"/>
    <w:pPr>
      <w:shd w:val="clear" w:color="auto" w:fill="FFFF00"/>
    </w:pPr>
  </w:style>
  <w:style w:type="paragraph" w:customStyle="1" w:styleId="477">
    <w:name w:val="Normal (Web)_file_600"/>
    <w:basedOn w:val="169"/>
    <w:semiHidden/>
    <w:unhideWhenUsed/>
    <w:qFormat/>
    <w:uiPriority w:val="99"/>
  </w:style>
  <w:style w:type="paragraph" w:customStyle="1" w:styleId="478">
    <w:name w:val="Normal_file_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heading 2_file_601"/>
    <w:basedOn w:val="478"/>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480">
    <w:name w:val="heading 4_file_601"/>
    <w:basedOn w:val="478"/>
    <w:next w:val="3"/>
    <w:qFormat/>
    <w:uiPriority w:val="0"/>
    <w:pPr>
      <w:keepNext/>
      <w:keepLines/>
      <w:numPr>
        <w:ilvl w:val="3"/>
        <w:numId w:val="1"/>
      </w:numPr>
      <w:spacing w:before="280" w:after="290" w:line="372" w:lineRule="auto"/>
      <w:outlineLvl w:val="3"/>
    </w:pPr>
    <w:rPr>
      <w:rFonts w:ascii="宋体" w:hAnsi="Arial" w:eastAsia="黑体"/>
      <w:b/>
      <w:sz w:val="24"/>
      <w:szCs w:val="20"/>
    </w:rPr>
  </w:style>
  <w:style w:type="character" w:customStyle="1" w:styleId="481">
    <w:name w:val="Default Paragraph Font_file_601"/>
    <w:semiHidden/>
    <w:qFormat/>
    <w:uiPriority w:val="0"/>
  </w:style>
  <w:style w:type="table" w:customStyle="1" w:styleId="482">
    <w:name w:val="Normal Table_file_601"/>
    <w:semiHidden/>
    <w:qFormat/>
    <w:uiPriority w:val="0"/>
    <w:tblPr>
      <w:tblCellMar>
        <w:top w:w="0" w:type="dxa"/>
        <w:left w:w="108" w:type="dxa"/>
        <w:bottom w:w="0" w:type="dxa"/>
        <w:right w:w="108" w:type="dxa"/>
      </w:tblCellMar>
    </w:tblPr>
  </w:style>
  <w:style w:type="paragraph" w:customStyle="1" w:styleId="483">
    <w:name w:val="toc 3_file_601"/>
    <w:basedOn w:val="478"/>
    <w:next w:val="3"/>
    <w:qFormat/>
    <w:uiPriority w:val="39"/>
    <w:pPr>
      <w:ind w:left="420"/>
      <w:jc w:val="left"/>
    </w:pPr>
    <w:rPr>
      <w:rFonts w:ascii="Calibri" w:hAnsi="Calibri"/>
      <w:i/>
      <w:iCs/>
      <w:sz w:val="20"/>
      <w:szCs w:val="20"/>
    </w:rPr>
  </w:style>
  <w:style w:type="paragraph" w:customStyle="1" w:styleId="484">
    <w:name w:val="Plain Text_file_601"/>
    <w:basedOn w:val="478"/>
    <w:next w:val="5"/>
    <w:qFormat/>
    <w:uiPriority w:val="0"/>
    <w:rPr>
      <w:rFonts w:ascii="宋体" w:hAnsi="Courier New"/>
      <w:szCs w:val="20"/>
    </w:rPr>
  </w:style>
  <w:style w:type="table" w:customStyle="1" w:styleId="485">
    <w:name w:val="Normal Table_file_506_file_601"/>
    <w:semiHidden/>
    <w:qFormat/>
    <w:uiPriority w:val="0"/>
    <w:tblPr>
      <w:tblCellMar>
        <w:top w:w="0" w:type="dxa"/>
        <w:left w:w="108" w:type="dxa"/>
        <w:bottom w:w="0" w:type="dxa"/>
        <w:right w:w="108" w:type="dxa"/>
      </w:tblCellMar>
    </w:tblPr>
  </w:style>
  <w:style w:type="table" w:customStyle="1" w:styleId="486">
    <w:name w:val="Normal Table_file_3312_file_601"/>
    <w:semiHidden/>
    <w:qFormat/>
    <w:uiPriority w:val="0"/>
    <w:tblPr>
      <w:tblCellMar>
        <w:top w:w="0" w:type="dxa"/>
        <w:left w:w="108" w:type="dxa"/>
        <w:bottom w:w="0" w:type="dxa"/>
        <w:right w:w="108" w:type="dxa"/>
      </w:tblCellMar>
    </w:tblPr>
  </w:style>
  <w:style w:type="paragraph" w:customStyle="1" w:styleId="487">
    <w:name w:val="Plain Text_file_3312_file_601"/>
    <w:basedOn w:val="478"/>
    <w:qFormat/>
    <w:uiPriority w:val="0"/>
    <w:rPr>
      <w:rFonts w:ascii="宋体" w:hAnsi="Courier New" w:cs="Courier New"/>
      <w:szCs w:val="21"/>
    </w:rPr>
  </w:style>
  <w:style w:type="paragraph" w:customStyle="1" w:styleId="488">
    <w:name w:val="Plain Text_file_141_file_601"/>
    <w:basedOn w:val="489"/>
    <w:qFormat/>
    <w:uiPriority w:val="0"/>
    <w:rPr>
      <w:rFonts w:ascii="宋体" w:hAnsi="Courier New" w:cs="Courier New"/>
      <w:szCs w:val="21"/>
    </w:rPr>
  </w:style>
  <w:style w:type="paragraph" w:customStyle="1" w:styleId="489">
    <w:name w:val="Normal_file_141_file_601"/>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0">
    <w:name w:val="Normal Table_file_141_file_601"/>
    <w:semiHidden/>
    <w:qFormat/>
    <w:uiPriority w:val="0"/>
    <w:tblPr>
      <w:tblCellMar>
        <w:top w:w="0" w:type="dxa"/>
        <w:left w:w="108" w:type="dxa"/>
        <w:bottom w:w="0" w:type="dxa"/>
        <w:right w:w="108" w:type="dxa"/>
      </w:tblCellMar>
    </w:tblPr>
  </w:style>
  <w:style w:type="paragraph" w:customStyle="1" w:styleId="491">
    <w:name w:val="heading 2_file_602"/>
    <w:basedOn w:val="171"/>
    <w:qFormat/>
    <w:uiPriority w:val="9"/>
    <w:pPr>
      <w:outlineLvl w:val="1"/>
    </w:pPr>
    <w:rPr>
      <w:sz w:val="36"/>
      <w:szCs w:val="36"/>
    </w:rPr>
  </w:style>
  <w:style w:type="paragraph" w:customStyle="1" w:styleId="492">
    <w:name w:val="heading 3_file_602"/>
    <w:basedOn w:val="171"/>
    <w:qFormat/>
    <w:uiPriority w:val="9"/>
    <w:pPr>
      <w:outlineLvl w:val="2"/>
    </w:pPr>
    <w:rPr>
      <w:sz w:val="27"/>
      <w:szCs w:val="27"/>
    </w:rPr>
  </w:style>
  <w:style w:type="paragraph" w:customStyle="1" w:styleId="493">
    <w:name w:val="heading 4_file_602"/>
    <w:basedOn w:val="171"/>
    <w:qFormat/>
    <w:uiPriority w:val="9"/>
    <w:pPr>
      <w:outlineLvl w:val="3"/>
    </w:pPr>
  </w:style>
  <w:style w:type="paragraph" w:customStyle="1" w:styleId="494">
    <w:name w:val="heading 5_file_602"/>
    <w:basedOn w:val="171"/>
    <w:qFormat/>
    <w:uiPriority w:val="9"/>
    <w:pPr>
      <w:outlineLvl w:val="4"/>
    </w:pPr>
    <w:rPr>
      <w:sz w:val="20"/>
      <w:szCs w:val="20"/>
    </w:rPr>
  </w:style>
  <w:style w:type="paragraph" w:customStyle="1" w:styleId="495">
    <w:name w:val="heading 6_file_602"/>
    <w:basedOn w:val="171"/>
    <w:qFormat/>
    <w:uiPriority w:val="9"/>
    <w:pPr>
      <w:outlineLvl w:val="5"/>
    </w:pPr>
    <w:rPr>
      <w:sz w:val="15"/>
      <w:szCs w:val="15"/>
    </w:rPr>
  </w:style>
  <w:style w:type="character" w:customStyle="1" w:styleId="496">
    <w:name w:val="Default Paragraph Font_file_602"/>
    <w:semiHidden/>
    <w:unhideWhenUsed/>
    <w:qFormat/>
    <w:uiPriority w:val="1"/>
  </w:style>
  <w:style w:type="table" w:customStyle="1" w:styleId="497">
    <w:name w:val="Normal Table_file_602"/>
    <w:semiHidden/>
    <w:unhideWhenUsed/>
    <w:qFormat/>
    <w:uiPriority w:val="99"/>
    <w:tblPr>
      <w:tblCellMar>
        <w:top w:w="0" w:type="dxa"/>
        <w:left w:w="108" w:type="dxa"/>
        <w:bottom w:w="0" w:type="dxa"/>
        <w:right w:w="108" w:type="dxa"/>
      </w:tblCellMar>
    </w:tblPr>
  </w:style>
  <w:style w:type="character" w:customStyle="1" w:styleId="498">
    <w:name w:val="Hyperlink_file_602"/>
    <w:basedOn w:val="496"/>
    <w:semiHidden/>
    <w:unhideWhenUsed/>
    <w:qFormat/>
    <w:uiPriority w:val="99"/>
    <w:rPr>
      <w:color w:val="0782C1"/>
      <w:u w:val="single"/>
    </w:rPr>
  </w:style>
  <w:style w:type="character" w:customStyle="1" w:styleId="499">
    <w:name w:val="FollowedHyperlink_file_602"/>
    <w:basedOn w:val="496"/>
    <w:semiHidden/>
    <w:unhideWhenUsed/>
    <w:qFormat/>
    <w:uiPriority w:val="99"/>
    <w:rPr>
      <w:color w:val="0782C1"/>
      <w:u w:val="single"/>
    </w:rPr>
  </w:style>
  <w:style w:type="character" w:customStyle="1" w:styleId="500">
    <w:name w:val="标题 1 Char_file_602"/>
    <w:basedOn w:val="496"/>
    <w:link w:val="3"/>
    <w:qFormat/>
    <w:uiPriority w:val="9"/>
    <w:rPr>
      <w:rFonts w:ascii="宋体" w:hAnsi="宋体" w:eastAsia="宋体" w:cs="宋体"/>
      <w:b/>
      <w:bCs/>
      <w:kern w:val="44"/>
      <w:sz w:val="44"/>
      <w:szCs w:val="44"/>
    </w:rPr>
  </w:style>
  <w:style w:type="character" w:customStyle="1" w:styleId="501">
    <w:name w:val="标题 2 Char_file_602"/>
    <w:basedOn w:val="496"/>
    <w:link w:val="4"/>
    <w:semiHidden/>
    <w:qFormat/>
    <w:uiPriority w:val="9"/>
    <w:rPr>
      <w:rFonts w:asciiTheme="majorHAnsi" w:hAnsiTheme="majorHAnsi" w:eastAsiaTheme="majorEastAsia" w:cstheme="majorBidi"/>
      <w:b/>
      <w:bCs/>
      <w:sz w:val="32"/>
      <w:szCs w:val="32"/>
    </w:rPr>
  </w:style>
  <w:style w:type="character" w:customStyle="1" w:styleId="502">
    <w:name w:val="标题 3 Char_file_602"/>
    <w:basedOn w:val="496"/>
    <w:link w:val="5"/>
    <w:semiHidden/>
    <w:qFormat/>
    <w:uiPriority w:val="9"/>
    <w:rPr>
      <w:rFonts w:ascii="宋体" w:hAnsi="宋体" w:eastAsia="宋体" w:cs="宋体"/>
      <w:b/>
      <w:bCs/>
      <w:sz w:val="32"/>
      <w:szCs w:val="32"/>
    </w:rPr>
  </w:style>
  <w:style w:type="character" w:customStyle="1" w:styleId="503">
    <w:name w:val="标题 4 Char_file_602"/>
    <w:basedOn w:val="496"/>
    <w:link w:val="6"/>
    <w:semiHidden/>
    <w:qFormat/>
    <w:uiPriority w:val="9"/>
    <w:rPr>
      <w:rFonts w:asciiTheme="majorHAnsi" w:hAnsiTheme="majorHAnsi" w:eastAsiaTheme="majorEastAsia" w:cstheme="majorBidi"/>
      <w:b/>
      <w:bCs/>
      <w:sz w:val="28"/>
      <w:szCs w:val="28"/>
    </w:rPr>
  </w:style>
  <w:style w:type="character" w:customStyle="1" w:styleId="504">
    <w:name w:val="标题 5 Char_file_602"/>
    <w:basedOn w:val="496"/>
    <w:link w:val="7"/>
    <w:semiHidden/>
    <w:qFormat/>
    <w:uiPriority w:val="9"/>
    <w:rPr>
      <w:rFonts w:ascii="宋体" w:hAnsi="宋体" w:eastAsia="宋体" w:cs="宋体"/>
      <w:b/>
      <w:bCs/>
      <w:sz w:val="28"/>
      <w:szCs w:val="28"/>
    </w:rPr>
  </w:style>
  <w:style w:type="character" w:customStyle="1" w:styleId="505">
    <w:name w:val="标题 6 Char_file_602"/>
    <w:basedOn w:val="496"/>
    <w:link w:val="9"/>
    <w:semiHidden/>
    <w:qFormat/>
    <w:uiPriority w:val="9"/>
    <w:rPr>
      <w:rFonts w:asciiTheme="majorHAnsi" w:hAnsiTheme="majorHAnsi" w:eastAsiaTheme="majorEastAsia" w:cstheme="majorBidi"/>
      <w:b/>
      <w:bCs/>
      <w:sz w:val="24"/>
      <w:szCs w:val="24"/>
    </w:rPr>
  </w:style>
  <w:style w:type="paragraph" w:customStyle="1" w:styleId="506">
    <w:name w:val="cke_editable_file_602"/>
    <w:basedOn w:val="171"/>
    <w:qFormat/>
    <w:uiPriority w:val="0"/>
    <w:rPr>
      <w:rFonts w:ascii="仿宋_GB2312" w:eastAsia="仿宋_GB2312"/>
    </w:rPr>
  </w:style>
  <w:style w:type="paragraph" w:customStyle="1" w:styleId="507">
    <w:name w:val="marker_file_602"/>
    <w:basedOn w:val="171"/>
    <w:qFormat/>
    <w:uiPriority w:val="0"/>
    <w:pPr>
      <w:shd w:val="clear" w:color="auto" w:fill="FFFF00"/>
    </w:pPr>
  </w:style>
  <w:style w:type="paragraph" w:customStyle="1" w:styleId="508">
    <w:name w:val="Normal (Web)_file_602"/>
    <w:basedOn w:val="171"/>
    <w:semiHidden/>
    <w:unhideWhenUsed/>
    <w:qFormat/>
    <w:uiPriority w:val="99"/>
  </w:style>
  <w:style w:type="character" w:customStyle="1" w:styleId="509">
    <w:name w:val="Strong_file_602"/>
    <w:basedOn w:val="496"/>
    <w:qFormat/>
    <w:uiPriority w:val="22"/>
    <w:rPr>
      <w:b/>
      <w:bCs/>
    </w:rPr>
  </w:style>
  <w:style w:type="paragraph" w:customStyle="1" w:styleId="510">
    <w:name w:val="heading 2_file_603"/>
    <w:basedOn w:val="173"/>
    <w:qFormat/>
    <w:uiPriority w:val="9"/>
    <w:pPr>
      <w:outlineLvl w:val="1"/>
    </w:pPr>
    <w:rPr>
      <w:sz w:val="36"/>
      <w:szCs w:val="36"/>
    </w:rPr>
  </w:style>
  <w:style w:type="paragraph" w:customStyle="1" w:styleId="511">
    <w:name w:val="heading 3_file_603"/>
    <w:basedOn w:val="173"/>
    <w:qFormat/>
    <w:uiPriority w:val="9"/>
    <w:pPr>
      <w:outlineLvl w:val="2"/>
    </w:pPr>
    <w:rPr>
      <w:sz w:val="27"/>
      <w:szCs w:val="27"/>
    </w:rPr>
  </w:style>
  <w:style w:type="paragraph" w:customStyle="1" w:styleId="512">
    <w:name w:val="heading 4_file_603"/>
    <w:basedOn w:val="173"/>
    <w:qFormat/>
    <w:uiPriority w:val="9"/>
    <w:pPr>
      <w:outlineLvl w:val="3"/>
    </w:pPr>
  </w:style>
  <w:style w:type="paragraph" w:customStyle="1" w:styleId="513">
    <w:name w:val="heading 5_file_603"/>
    <w:basedOn w:val="173"/>
    <w:qFormat/>
    <w:uiPriority w:val="9"/>
    <w:pPr>
      <w:outlineLvl w:val="4"/>
    </w:pPr>
    <w:rPr>
      <w:sz w:val="20"/>
      <w:szCs w:val="20"/>
    </w:rPr>
  </w:style>
  <w:style w:type="paragraph" w:customStyle="1" w:styleId="514">
    <w:name w:val="heading 6_file_603"/>
    <w:basedOn w:val="173"/>
    <w:qFormat/>
    <w:uiPriority w:val="9"/>
    <w:pPr>
      <w:outlineLvl w:val="5"/>
    </w:pPr>
    <w:rPr>
      <w:sz w:val="15"/>
      <w:szCs w:val="15"/>
    </w:rPr>
  </w:style>
  <w:style w:type="character" w:customStyle="1" w:styleId="515">
    <w:name w:val="Default Paragraph Font_file_603"/>
    <w:semiHidden/>
    <w:unhideWhenUsed/>
    <w:qFormat/>
    <w:uiPriority w:val="1"/>
  </w:style>
  <w:style w:type="table" w:customStyle="1" w:styleId="516">
    <w:name w:val="Normal Table_file_603"/>
    <w:semiHidden/>
    <w:unhideWhenUsed/>
    <w:qFormat/>
    <w:uiPriority w:val="99"/>
    <w:tblPr>
      <w:tblCellMar>
        <w:top w:w="0" w:type="dxa"/>
        <w:left w:w="108" w:type="dxa"/>
        <w:bottom w:w="0" w:type="dxa"/>
        <w:right w:w="108" w:type="dxa"/>
      </w:tblCellMar>
    </w:tblPr>
  </w:style>
  <w:style w:type="character" w:customStyle="1" w:styleId="517">
    <w:name w:val="Hyperlink_file_603"/>
    <w:basedOn w:val="515"/>
    <w:semiHidden/>
    <w:unhideWhenUsed/>
    <w:qFormat/>
    <w:uiPriority w:val="99"/>
    <w:rPr>
      <w:color w:val="0782C1"/>
      <w:u w:val="single"/>
    </w:rPr>
  </w:style>
  <w:style w:type="character" w:customStyle="1" w:styleId="518">
    <w:name w:val="FollowedHyperlink_file_603"/>
    <w:basedOn w:val="515"/>
    <w:semiHidden/>
    <w:unhideWhenUsed/>
    <w:qFormat/>
    <w:uiPriority w:val="99"/>
    <w:rPr>
      <w:color w:val="0782C1"/>
      <w:u w:val="single"/>
    </w:rPr>
  </w:style>
  <w:style w:type="character" w:customStyle="1" w:styleId="519">
    <w:name w:val="标题 1 Char_file_603"/>
    <w:basedOn w:val="515"/>
    <w:link w:val="3"/>
    <w:qFormat/>
    <w:uiPriority w:val="9"/>
    <w:rPr>
      <w:rFonts w:ascii="宋体" w:hAnsi="宋体" w:eastAsia="宋体" w:cs="宋体"/>
      <w:b/>
      <w:bCs/>
      <w:kern w:val="44"/>
      <w:sz w:val="44"/>
      <w:szCs w:val="44"/>
    </w:rPr>
  </w:style>
  <w:style w:type="character" w:customStyle="1" w:styleId="520">
    <w:name w:val="标题 2 Char_file_603"/>
    <w:basedOn w:val="515"/>
    <w:link w:val="4"/>
    <w:semiHidden/>
    <w:qFormat/>
    <w:uiPriority w:val="9"/>
    <w:rPr>
      <w:rFonts w:asciiTheme="majorHAnsi" w:hAnsiTheme="majorHAnsi" w:eastAsiaTheme="majorEastAsia" w:cstheme="majorBidi"/>
      <w:b/>
      <w:bCs/>
      <w:sz w:val="32"/>
      <w:szCs w:val="32"/>
    </w:rPr>
  </w:style>
  <w:style w:type="character" w:customStyle="1" w:styleId="521">
    <w:name w:val="标题 3 Char_file_603"/>
    <w:basedOn w:val="515"/>
    <w:link w:val="5"/>
    <w:semiHidden/>
    <w:qFormat/>
    <w:uiPriority w:val="9"/>
    <w:rPr>
      <w:rFonts w:ascii="宋体" w:hAnsi="宋体" w:eastAsia="宋体" w:cs="宋体"/>
      <w:b/>
      <w:bCs/>
      <w:sz w:val="32"/>
      <w:szCs w:val="32"/>
    </w:rPr>
  </w:style>
  <w:style w:type="character" w:customStyle="1" w:styleId="522">
    <w:name w:val="标题 4 Char_file_603"/>
    <w:basedOn w:val="515"/>
    <w:link w:val="6"/>
    <w:semiHidden/>
    <w:qFormat/>
    <w:uiPriority w:val="9"/>
    <w:rPr>
      <w:rFonts w:asciiTheme="majorHAnsi" w:hAnsiTheme="majorHAnsi" w:eastAsiaTheme="majorEastAsia" w:cstheme="majorBidi"/>
      <w:b/>
      <w:bCs/>
      <w:sz w:val="28"/>
      <w:szCs w:val="28"/>
    </w:rPr>
  </w:style>
  <w:style w:type="character" w:customStyle="1" w:styleId="523">
    <w:name w:val="标题 5 Char_file_603"/>
    <w:basedOn w:val="515"/>
    <w:link w:val="7"/>
    <w:semiHidden/>
    <w:qFormat/>
    <w:uiPriority w:val="9"/>
    <w:rPr>
      <w:rFonts w:ascii="宋体" w:hAnsi="宋体" w:eastAsia="宋体" w:cs="宋体"/>
      <w:b/>
      <w:bCs/>
      <w:sz w:val="28"/>
      <w:szCs w:val="28"/>
    </w:rPr>
  </w:style>
  <w:style w:type="character" w:customStyle="1" w:styleId="524">
    <w:name w:val="标题 6 Char_file_603"/>
    <w:basedOn w:val="515"/>
    <w:link w:val="9"/>
    <w:semiHidden/>
    <w:qFormat/>
    <w:uiPriority w:val="9"/>
    <w:rPr>
      <w:rFonts w:asciiTheme="majorHAnsi" w:hAnsiTheme="majorHAnsi" w:eastAsiaTheme="majorEastAsia" w:cstheme="majorBidi"/>
      <w:b/>
      <w:bCs/>
      <w:sz w:val="24"/>
      <w:szCs w:val="24"/>
    </w:rPr>
  </w:style>
  <w:style w:type="paragraph" w:customStyle="1" w:styleId="525">
    <w:name w:val="cke_editable_file_603"/>
    <w:basedOn w:val="173"/>
    <w:qFormat/>
    <w:uiPriority w:val="0"/>
    <w:rPr>
      <w:rFonts w:ascii="仿宋_GB2312" w:eastAsia="仿宋_GB2312"/>
    </w:rPr>
  </w:style>
  <w:style w:type="paragraph" w:customStyle="1" w:styleId="526">
    <w:name w:val="marker_file_603"/>
    <w:basedOn w:val="173"/>
    <w:qFormat/>
    <w:uiPriority w:val="0"/>
    <w:pPr>
      <w:shd w:val="clear" w:color="auto" w:fill="FFFF00"/>
    </w:pPr>
  </w:style>
  <w:style w:type="paragraph" w:customStyle="1" w:styleId="527">
    <w:name w:val="Normal (Web)_file_603"/>
    <w:basedOn w:val="173"/>
    <w:semiHidden/>
    <w:unhideWhenUsed/>
    <w:qFormat/>
    <w:uiPriority w:val="99"/>
  </w:style>
  <w:style w:type="character" w:customStyle="1" w:styleId="528">
    <w:name w:val="Strong_file_603"/>
    <w:basedOn w:val="515"/>
    <w:qFormat/>
    <w:uiPriority w:val="22"/>
    <w:rPr>
      <w:b/>
      <w:bCs/>
    </w:rPr>
  </w:style>
  <w:style w:type="paragraph" w:customStyle="1" w:styleId="529">
    <w:name w:val="heading 2_file_604"/>
    <w:basedOn w:val="175"/>
    <w:qFormat/>
    <w:uiPriority w:val="9"/>
    <w:pPr>
      <w:outlineLvl w:val="1"/>
    </w:pPr>
    <w:rPr>
      <w:sz w:val="36"/>
      <w:szCs w:val="36"/>
    </w:rPr>
  </w:style>
  <w:style w:type="paragraph" w:customStyle="1" w:styleId="530">
    <w:name w:val="heading 3_file_604"/>
    <w:basedOn w:val="175"/>
    <w:qFormat/>
    <w:uiPriority w:val="9"/>
    <w:pPr>
      <w:outlineLvl w:val="2"/>
    </w:pPr>
    <w:rPr>
      <w:sz w:val="27"/>
      <w:szCs w:val="27"/>
    </w:rPr>
  </w:style>
  <w:style w:type="paragraph" w:customStyle="1" w:styleId="531">
    <w:name w:val="heading 4_file_604"/>
    <w:basedOn w:val="175"/>
    <w:qFormat/>
    <w:uiPriority w:val="9"/>
    <w:pPr>
      <w:outlineLvl w:val="3"/>
    </w:pPr>
  </w:style>
  <w:style w:type="paragraph" w:customStyle="1" w:styleId="532">
    <w:name w:val="heading 5_file_604"/>
    <w:basedOn w:val="175"/>
    <w:qFormat/>
    <w:uiPriority w:val="9"/>
    <w:pPr>
      <w:outlineLvl w:val="4"/>
    </w:pPr>
    <w:rPr>
      <w:sz w:val="20"/>
      <w:szCs w:val="20"/>
    </w:rPr>
  </w:style>
  <w:style w:type="paragraph" w:customStyle="1" w:styleId="533">
    <w:name w:val="heading 6_file_604"/>
    <w:basedOn w:val="175"/>
    <w:qFormat/>
    <w:uiPriority w:val="9"/>
    <w:pPr>
      <w:outlineLvl w:val="5"/>
    </w:pPr>
    <w:rPr>
      <w:sz w:val="15"/>
      <w:szCs w:val="15"/>
    </w:rPr>
  </w:style>
  <w:style w:type="character" w:customStyle="1" w:styleId="534">
    <w:name w:val="Default Paragraph Font_file_604"/>
    <w:semiHidden/>
    <w:unhideWhenUsed/>
    <w:qFormat/>
    <w:uiPriority w:val="1"/>
  </w:style>
  <w:style w:type="table" w:customStyle="1" w:styleId="535">
    <w:name w:val="Normal Table_file_604"/>
    <w:semiHidden/>
    <w:unhideWhenUsed/>
    <w:qFormat/>
    <w:uiPriority w:val="99"/>
    <w:tblPr>
      <w:tblCellMar>
        <w:top w:w="0" w:type="dxa"/>
        <w:left w:w="108" w:type="dxa"/>
        <w:bottom w:w="0" w:type="dxa"/>
        <w:right w:w="108" w:type="dxa"/>
      </w:tblCellMar>
    </w:tblPr>
  </w:style>
  <w:style w:type="character" w:customStyle="1" w:styleId="536">
    <w:name w:val="Hyperlink_file_604"/>
    <w:basedOn w:val="534"/>
    <w:semiHidden/>
    <w:unhideWhenUsed/>
    <w:qFormat/>
    <w:uiPriority w:val="99"/>
    <w:rPr>
      <w:color w:val="0782C1"/>
      <w:u w:val="single"/>
    </w:rPr>
  </w:style>
  <w:style w:type="character" w:customStyle="1" w:styleId="537">
    <w:name w:val="FollowedHyperlink_file_604"/>
    <w:basedOn w:val="534"/>
    <w:semiHidden/>
    <w:unhideWhenUsed/>
    <w:qFormat/>
    <w:uiPriority w:val="99"/>
    <w:rPr>
      <w:color w:val="0782C1"/>
      <w:u w:val="single"/>
    </w:rPr>
  </w:style>
  <w:style w:type="character" w:customStyle="1" w:styleId="538">
    <w:name w:val="标题 1 Char_file_604"/>
    <w:basedOn w:val="534"/>
    <w:link w:val="3"/>
    <w:qFormat/>
    <w:uiPriority w:val="9"/>
    <w:rPr>
      <w:rFonts w:ascii="宋体" w:hAnsi="宋体" w:eastAsia="宋体" w:cs="宋体"/>
      <w:b/>
      <w:bCs/>
      <w:kern w:val="44"/>
      <w:sz w:val="44"/>
      <w:szCs w:val="44"/>
    </w:rPr>
  </w:style>
  <w:style w:type="character" w:customStyle="1" w:styleId="539">
    <w:name w:val="标题 2 Char_file_604"/>
    <w:basedOn w:val="534"/>
    <w:link w:val="4"/>
    <w:semiHidden/>
    <w:qFormat/>
    <w:uiPriority w:val="9"/>
    <w:rPr>
      <w:rFonts w:asciiTheme="majorHAnsi" w:hAnsiTheme="majorHAnsi" w:eastAsiaTheme="majorEastAsia" w:cstheme="majorBidi"/>
      <w:b/>
      <w:bCs/>
      <w:sz w:val="32"/>
      <w:szCs w:val="32"/>
    </w:rPr>
  </w:style>
  <w:style w:type="character" w:customStyle="1" w:styleId="540">
    <w:name w:val="标题 3 Char_file_604"/>
    <w:basedOn w:val="534"/>
    <w:link w:val="5"/>
    <w:semiHidden/>
    <w:qFormat/>
    <w:uiPriority w:val="9"/>
    <w:rPr>
      <w:rFonts w:ascii="宋体" w:hAnsi="宋体" w:eastAsia="宋体" w:cs="宋体"/>
      <w:b/>
      <w:bCs/>
      <w:sz w:val="32"/>
      <w:szCs w:val="32"/>
    </w:rPr>
  </w:style>
  <w:style w:type="character" w:customStyle="1" w:styleId="541">
    <w:name w:val="标题 4 Char_file_604"/>
    <w:basedOn w:val="534"/>
    <w:link w:val="6"/>
    <w:semiHidden/>
    <w:qFormat/>
    <w:uiPriority w:val="9"/>
    <w:rPr>
      <w:rFonts w:asciiTheme="majorHAnsi" w:hAnsiTheme="majorHAnsi" w:eastAsiaTheme="majorEastAsia" w:cstheme="majorBidi"/>
      <w:b/>
      <w:bCs/>
      <w:sz w:val="28"/>
      <w:szCs w:val="28"/>
    </w:rPr>
  </w:style>
  <w:style w:type="character" w:customStyle="1" w:styleId="542">
    <w:name w:val="标题 5 Char_file_604"/>
    <w:basedOn w:val="534"/>
    <w:link w:val="7"/>
    <w:semiHidden/>
    <w:qFormat/>
    <w:uiPriority w:val="9"/>
    <w:rPr>
      <w:rFonts w:ascii="宋体" w:hAnsi="宋体" w:eastAsia="宋体" w:cs="宋体"/>
      <w:b/>
      <w:bCs/>
      <w:sz w:val="28"/>
      <w:szCs w:val="28"/>
    </w:rPr>
  </w:style>
  <w:style w:type="character" w:customStyle="1" w:styleId="543">
    <w:name w:val="标题 6 Char_file_604"/>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604"/>
    <w:basedOn w:val="175"/>
    <w:qFormat/>
    <w:uiPriority w:val="0"/>
    <w:rPr>
      <w:rFonts w:ascii="仿宋_GB2312" w:eastAsia="仿宋_GB2312"/>
    </w:rPr>
  </w:style>
  <w:style w:type="paragraph" w:customStyle="1" w:styleId="545">
    <w:name w:val="marker_file_604"/>
    <w:basedOn w:val="175"/>
    <w:qFormat/>
    <w:uiPriority w:val="0"/>
    <w:pPr>
      <w:shd w:val="clear" w:color="auto" w:fill="FFFF00"/>
    </w:pPr>
  </w:style>
  <w:style w:type="paragraph" w:customStyle="1" w:styleId="546">
    <w:name w:val="Normal (Web)_file_604"/>
    <w:basedOn w:val="175"/>
    <w:semiHidden/>
    <w:unhideWhenUsed/>
    <w:qFormat/>
    <w:uiPriority w:val="99"/>
  </w:style>
  <w:style w:type="paragraph" w:customStyle="1" w:styleId="547">
    <w:name w:val="heading 2_file_605"/>
    <w:basedOn w:val="177"/>
    <w:qFormat/>
    <w:uiPriority w:val="9"/>
    <w:pPr>
      <w:outlineLvl w:val="1"/>
    </w:pPr>
    <w:rPr>
      <w:sz w:val="36"/>
      <w:szCs w:val="36"/>
    </w:rPr>
  </w:style>
  <w:style w:type="paragraph" w:customStyle="1" w:styleId="548">
    <w:name w:val="heading 3_file_605"/>
    <w:basedOn w:val="177"/>
    <w:qFormat/>
    <w:uiPriority w:val="9"/>
    <w:pPr>
      <w:outlineLvl w:val="2"/>
    </w:pPr>
    <w:rPr>
      <w:sz w:val="27"/>
      <w:szCs w:val="27"/>
    </w:rPr>
  </w:style>
  <w:style w:type="paragraph" w:customStyle="1" w:styleId="549">
    <w:name w:val="heading 4_file_605"/>
    <w:basedOn w:val="177"/>
    <w:qFormat/>
    <w:uiPriority w:val="9"/>
    <w:pPr>
      <w:outlineLvl w:val="3"/>
    </w:pPr>
  </w:style>
  <w:style w:type="paragraph" w:customStyle="1" w:styleId="550">
    <w:name w:val="heading 5_file_605"/>
    <w:basedOn w:val="177"/>
    <w:qFormat/>
    <w:uiPriority w:val="9"/>
    <w:pPr>
      <w:outlineLvl w:val="4"/>
    </w:pPr>
    <w:rPr>
      <w:sz w:val="20"/>
      <w:szCs w:val="20"/>
    </w:rPr>
  </w:style>
  <w:style w:type="paragraph" w:customStyle="1" w:styleId="551">
    <w:name w:val="heading 6_file_605"/>
    <w:basedOn w:val="177"/>
    <w:qFormat/>
    <w:uiPriority w:val="9"/>
    <w:pPr>
      <w:outlineLvl w:val="5"/>
    </w:pPr>
    <w:rPr>
      <w:sz w:val="15"/>
      <w:szCs w:val="15"/>
    </w:rPr>
  </w:style>
  <w:style w:type="character" w:customStyle="1" w:styleId="552">
    <w:name w:val="Default Paragraph Font_file_605"/>
    <w:semiHidden/>
    <w:unhideWhenUsed/>
    <w:qFormat/>
    <w:uiPriority w:val="1"/>
  </w:style>
  <w:style w:type="table" w:customStyle="1" w:styleId="553">
    <w:name w:val="Normal Table_file_605"/>
    <w:semiHidden/>
    <w:unhideWhenUsed/>
    <w:qFormat/>
    <w:uiPriority w:val="99"/>
    <w:tblPr>
      <w:tblCellMar>
        <w:top w:w="0" w:type="dxa"/>
        <w:left w:w="108" w:type="dxa"/>
        <w:bottom w:w="0" w:type="dxa"/>
        <w:right w:w="108" w:type="dxa"/>
      </w:tblCellMar>
    </w:tblPr>
  </w:style>
  <w:style w:type="character" w:customStyle="1" w:styleId="554">
    <w:name w:val="Hyperlink_file_605"/>
    <w:basedOn w:val="552"/>
    <w:semiHidden/>
    <w:unhideWhenUsed/>
    <w:qFormat/>
    <w:uiPriority w:val="99"/>
    <w:rPr>
      <w:color w:val="0782C1"/>
      <w:u w:val="single"/>
    </w:rPr>
  </w:style>
  <w:style w:type="character" w:customStyle="1" w:styleId="555">
    <w:name w:val="FollowedHyperlink_file_605"/>
    <w:basedOn w:val="552"/>
    <w:semiHidden/>
    <w:unhideWhenUsed/>
    <w:qFormat/>
    <w:uiPriority w:val="99"/>
    <w:rPr>
      <w:color w:val="0782C1"/>
      <w:u w:val="single"/>
    </w:rPr>
  </w:style>
  <w:style w:type="character" w:customStyle="1" w:styleId="556">
    <w:name w:val="标题 1 Char_file_605"/>
    <w:basedOn w:val="552"/>
    <w:link w:val="3"/>
    <w:qFormat/>
    <w:uiPriority w:val="9"/>
    <w:rPr>
      <w:rFonts w:ascii="宋体" w:hAnsi="宋体" w:eastAsia="宋体" w:cs="宋体"/>
      <w:b/>
      <w:bCs/>
      <w:kern w:val="44"/>
      <w:sz w:val="44"/>
      <w:szCs w:val="44"/>
    </w:rPr>
  </w:style>
  <w:style w:type="character" w:customStyle="1" w:styleId="557">
    <w:name w:val="标题 2 Char_file_605"/>
    <w:basedOn w:val="552"/>
    <w:link w:val="4"/>
    <w:semiHidden/>
    <w:qFormat/>
    <w:uiPriority w:val="9"/>
    <w:rPr>
      <w:rFonts w:asciiTheme="majorHAnsi" w:hAnsiTheme="majorHAnsi" w:eastAsiaTheme="majorEastAsia" w:cstheme="majorBidi"/>
      <w:b/>
      <w:bCs/>
      <w:sz w:val="32"/>
      <w:szCs w:val="32"/>
    </w:rPr>
  </w:style>
  <w:style w:type="character" w:customStyle="1" w:styleId="558">
    <w:name w:val="标题 3 Char_file_605"/>
    <w:basedOn w:val="552"/>
    <w:link w:val="5"/>
    <w:semiHidden/>
    <w:qFormat/>
    <w:uiPriority w:val="9"/>
    <w:rPr>
      <w:rFonts w:ascii="宋体" w:hAnsi="宋体" w:eastAsia="宋体" w:cs="宋体"/>
      <w:b/>
      <w:bCs/>
      <w:sz w:val="32"/>
      <w:szCs w:val="32"/>
    </w:rPr>
  </w:style>
  <w:style w:type="character" w:customStyle="1" w:styleId="559">
    <w:name w:val="标题 4 Char_file_605"/>
    <w:basedOn w:val="552"/>
    <w:link w:val="6"/>
    <w:semiHidden/>
    <w:qFormat/>
    <w:uiPriority w:val="9"/>
    <w:rPr>
      <w:rFonts w:asciiTheme="majorHAnsi" w:hAnsiTheme="majorHAnsi" w:eastAsiaTheme="majorEastAsia" w:cstheme="majorBidi"/>
      <w:b/>
      <w:bCs/>
      <w:sz w:val="28"/>
      <w:szCs w:val="28"/>
    </w:rPr>
  </w:style>
  <w:style w:type="character" w:customStyle="1" w:styleId="560">
    <w:name w:val="标题 5 Char_file_605"/>
    <w:basedOn w:val="552"/>
    <w:link w:val="7"/>
    <w:semiHidden/>
    <w:qFormat/>
    <w:uiPriority w:val="9"/>
    <w:rPr>
      <w:rFonts w:ascii="宋体" w:hAnsi="宋体" w:eastAsia="宋体" w:cs="宋体"/>
      <w:b/>
      <w:bCs/>
      <w:sz w:val="28"/>
      <w:szCs w:val="28"/>
    </w:rPr>
  </w:style>
  <w:style w:type="character" w:customStyle="1" w:styleId="561">
    <w:name w:val="标题 6 Char_file_605"/>
    <w:basedOn w:val="552"/>
    <w:link w:val="9"/>
    <w:semiHidden/>
    <w:qFormat/>
    <w:uiPriority w:val="9"/>
    <w:rPr>
      <w:rFonts w:asciiTheme="majorHAnsi" w:hAnsiTheme="majorHAnsi" w:eastAsiaTheme="majorEastAsia" w:cstheme="majorBidi"/>
      <w:b/>
      <w:bCs/>
      <w:sz w:val="24"/>
      <w:szCs w:val="24"/>
    </w:rPr>
  </w:style>
  <w:style w:type="paragraph" w:customStyle="1" w:styleId="562">
    <w:name w:val="cke_editable_file_605"/>
    <w:basedOn w:val="177"/>
    <w:qFormat/>
    <w:uiPriority w:val="0"/>
    <w:rPr>
      <w:rFonts w:ascii="仿宋_GB2312" w:eastAsia="仿宋_GB2312"/>
    </w:rPr>
  </w:style>
  <w:style w:type="paragraph" w:customStyle="1" w:styleId="563">
    <w:name w:val="marker_file_605"/>
    <w:basedOn w:val="177"/>
    <w:qFormat/>
    <w:uiPriority w:val="0"/>
    <w:pPr>
      <w:shd w:val="clear" w:color="auto" w:fill="FFFF00"/>
    </w:pPr>
  </w:style>
  <w:style w:type="paragraph" w:customStyle="1" w:styleId="564">
    <w:name w:val="Normal (Web)_file_605"/>
    <w:basedOn w:val="177"/>
    <w:semiHidden/>
    <w:unhideWhenUsed/>
    <w:qFormat/>
    <w:uiPriority w:val="99"/>
  </w:style>
  <w:style w:type="paragraph" w:customStyle="1" w:styleId="565">
    <w:name w:val="heading 2_file_606"/>
    <w:basedOn w:val="179"/>
    <w:qFormat/>
    <w:uiPriority w:val="9"/>
    <w:pPr>
      <w:outlineLvl w:val="1"/>
    </w:pPr>
    <w:rPr>
      <w:sz w:val="36"/>
      <w:szCs w:val="36"/>
    </w:rPr>
  </w:style>
  <w:style w:type="paragraph" w:customStyle="1" w:styleId="566">
    <w:name w:val="heading 3_file_606"/>
    <w:basedOn w:val="179"/>
    <w:qFormat/>
    <w:uiPriority w:val="9"/>
    <w:pPr>
      <w:outlineLvl w:val="2"/>
    </w:pPr>
    <w:rPr>
      <w:sz w:val="27"/>
      <w:szCs w:val="27"/>
    </w:rPr>
  </w:style>
  <w:style w:type="paragraph" w:customStyle="1" w:styleId="567">
    <w:name w:val="heading 4_file_606"/>
    <w:basedOn w:val="179"/>
    <w:qFormat/>
    <w:uiPriority w:val="9"/>
    <w:pPr>
      <w:outlineLvl w:val="3"/>
    </w:pPr>
  </w:style>
  <w:style w:type="paragraph" w:customStyle="1" w:styleId="568">
    <w:name w:val="heading 5_file_606"/>
    <w:basedOn w:val="179"/>
    <w:qFormat/>
    <w:uiPriority w:val="9"/>
    <w:pPr>
      <w:outlineLvl w:val="4"/>
    </w:pPr>
    <w:rPr>
      <w:sz w:val="20"/>
      <w:szCs w:val="20"/>
    </w:rPr>
  </w:style>
  <w:style w:type="paragraph" w:customStyle="1" w:styleId="569">
    <w:name w:val="heading 6_file_606"/>
    <w:basedOn w:val="179"/>
    <w:qFormat/>
    <w:uiPriority w:val="9"/>
    <w:pPr>
      <w:outlineLvl w:val="5"/>
    </w:pPr>
    <w:rPr>
      <w:sz w:val="15"/>
      <w:szCs w:val="15"/>
    </w:rPr>
  </w:style>
  <w:style w:type="character" w:customStyle="1" w:styleId="570">
    <w:name w:val="Default Paragraph Font_file_606"/>
    <w:semiHidden/>
    <w:unhideWhenUsed/>
    <w:qFormat/>
    <w:uiPriority w:val="1"/>
  </w:style>
  <w:style w:type="table" w:customStyle="1" w:styleId="571">
    <w:name w:val="Normal Table_file_606"/>
    <w:semiHidden/>
    <w:unhideWhenUsed/>
    <w:qFormat/>
    <w:uiPriority w:val="99"/>
    <w:tblPr>
      <w:tblCellMar>
        <w:top w:w="0" w:type="dxa"/>
        <w:left w:w="108" w:type="dxa"/>
        <w:bottom w:w="0" w:type="dxa"/>
        <w:right w:w="108" w:type="dxa"/>
      </w:tblCellMar>
    </w:tblPr>
  </w:style>
  <w:style w:type="character" w:customStyle="1" w:styleId="572">
    <w:name w:val="Hyperlink_file_606"/>
    <w:basedOn w:val="570"/>
    <w:semiHidden/>
    <w:unhideWhenUsed/>
    <w:qFormat/>
    <w:uiPriority w:val="99"/>
    <w:rPr>
      <w:color w:val="0782C1"/>
      <w:u w:val="single"/>
    </w:rPr>
  </w:style>
  <w:style w:type="character" w:customStyle="1" w:styleId="573">
    <w:name w:val="FollowedHyperlink_file_606"/>
    <w:basedOn w:val="570"/>
    <w:semiHidden/>
    <w:unhideWhenUsed/>
    <w:qFormat/>
    <w:uiPriority w:val="99"/>
    <w:rPr>
      <w:color w:val="0782C1"/>
      <w:u w:val="single"/>
    </w:rPr>
  </w:style>
  <w:style w:type="character" w:customStyle="1" w:styleId="574">
    <w:name w:val="标题 1 Char_file_606"/>
    <w:basedOn w:val="570"/>
    <w:link w:val="3"/>
    <w:qFormat/>
    <w:uiPriority w:val="9"/>
    <w:rPr>
      <w:rFonts w:ascii="宋体" w:hAnsi="宋体" w:eastAsia="宋体" w:cs="宋体"/>
      <w:b/>
      <w:bCs/>
      <w:kern w:val="44"/>
      <w:sz w:val="44"/>
      <w:szCs w:val="44"/>
    </w:rPr>
  </w:style>
  <w:style w:type="character" w:customStyle="1" w:styleId="575">
    <w:name w:val="标题 2 Char_file_606"/>
    <w:basedOn w:val="570"/>
    <w:link w:val="4"/>
    <w:semiHidden/>
    <w:qFormat/>
    <w:uiPriority w:val="9"/>
    <w:rPr>
      <w:rFonts w:asciiTheme="majorHAnsi" w:hAnsiTheme="majorHAnsi" w:eastAsiaTheme="majorEastAsia" w:cstheme="majorBidi"/>
      <w:b/>
      <w:bCs/>
      <w:sz w:val="32"/>
      <w:szCs w:val="32"/>
    </w:rPr>
  </w:style>
  <w:style w:type="character" w:customStyle="1" w:styleId="576">
    <w:name w:val="标题 3 Char_file_606"/>
    <w:basedOn w:val="570"/>
    <w:link w:val="5"/>
    <w:semiHidden/>
    <w:qFormat/>
    <w:uiPriority w:val="9"/>
    <w:rPr>
      <w:rFonts w:ascii="宋体" w:hAnsi="宋体" w:eastAsia="宋体" w:cs="宋体"/>
      <w:b/>
      <w:bCs/>
      <w:sz w:val="32"/>
      <w:szCs w:val="32"/>
    </w:rPr>
  </w:style>
  <w:style w:type="character" w:customStyle="1" w:styleId="577">
    <w:name w:val="标题 4 Char_file_606"/>
    <w:basedOn w:val="570"/>
    <w:link w:val="6"/>
    <w:semiHidden/>
    <w:qFormat/>
    <w:uiPriority w:val="9"/>
    <w:rPr>
      <w:rFonts w:asciiTheme="majorHAnsi" w:hAnsiTheme="majorHAnsi" w:eastAsiaTheme="majorEastAsia" w:cstheme="majorBidi"/>
      <w:b/>
      <w:bCs/>
      <w:sz w:val="28"/>
      <w:szCs w:val="28"/>
    </w:rPr>
  </w:style>
  <w:style w:type="character" w:customStyle="1" w:styleId="578">
    <w:name w:val="标题 5 Char_file_606"/>
    <w:basedOn w:val="570"/>
    <w:link w:val="7"/>
    <w:semiHidden/>
    <w:qFormat/>
    <w:uiPriority w:val="9"/>
    <w:rPr>
      <w:rFonts w:ascii="宋体" w:hAnsi="宋体" w:eastAsia="宋体" w:cs="宋体"/>
      <w:b/>
      <w:bCs/>
      <w:sz w:val="28"/>
      <w:szCs w:val="28"/>
    </w:rPr>
  </w:style>
  <w:style w:type="character" w:customStyle="1" w:styleId="579">
    <w:name w:val="标题 6 Char_file_606"/>
    <w:basedOn w:val="570"/>
    <w:link w:val="9"/>
    <w:semiHidden/>
    <w:qFormat/>
    <w:uiPriority w:val="9"/>
    <w:rPr>
      <w:rFonts w:asciiTheme="majorHAnsi" w:hAnsiTheme="majorHAnsi" w:eastAsiaTheme="majorEastAsia" w:cstheme="majorBidi"/>
      <w:b/>
      <w:bCs/>
      <w:sz w:val="24"/>
      <w:szCs w:val="24"/>
    </w:rPr>
  </w:style>
  <w:style w:type="paragraph" w:customStyle="1" w:styleId="580">
    <w:name w:val="cke_editable_file_606"/>
    <w:basedOn w:val="179"/>
    <w:qFormat/>
    <w:uiPriority w:val="0"/>
    <w:rPr>
      <w:rFonts w:ascii="仿宋_GB2312" w:eastAsia="仿宋_GB2312"/>
    </w:rPr>
  </w:style>
  <w:style w:type="paragraph" w:customStyle="1" w:styleId="581">
    <w:name w:val="marker_file_606"/>
    <w:basedOn w:val="179"/>
    <w:qFormat/>
    <w:uiPriority w:val="0"/>
    <w:pPr>
      <w:shd w:val="clear" w:color="auto" w:fill="FFFF00"/>
    </w:pPr>
  </w:style>
  <w:style w:type="paragraph" w:customStyle="1" w:styleId="582">
    <w:name w:val="Normal (Web)_file_606"/>
    <w:basedOn w:val="179"/>
    <w:semiHidden/>
    <w:unhideWhenUsed/>
    <w:qFormat/>
    <w:uiPriority w:val="99"/>
  </w:style>
  <w:style w:type="paragraph" w:customStyle="1" w:styleId="583">
    <w:name w:val="heading 2_file_607"/>
    <w:basedOn w:val="181"/>
    <w:qFormat/>
    <w:uiPriority w:val="9"/>
    <w:pPr>
      <w:outlineLvl w:val="1"/>
    </w:pPr>
    <w:rPr>
      <w:sz w:val="36"/>
      <w:szCs w:val="36"/>
    </w:rPr>
  </w:style>
  <w:style w:type="paragraph" w:customStyle="1" w:styleId="584">
    <w:name w:val="heading 3_file_607"/>
    <w:basedOn w:val="181"/>
    <w:qFormat/>
    <w:uiPriority w:val="9"/>
    <w:pPr>
      <w:outlineLvl w:val="2"/>
    </w:pPr>
    <w:rPr>
      <w:sz w:val="27"/>
      <w:szCs w:val="27"/>
    </w:rPr>
  </w:style>
  <w:style w:type="paragraph" w:customStyle="1" w:styleId="585">
    <w:name w:val="heading 4_file_607"/>
    <w:basedOn w:val="181"/>
    <w:qFormat/>
    <w:uiPriority w:val="9"/>
    <w:pPr>
      <w:outlineLvl w:val="3"/>
    </w:pPr>
  </w:style>
  <w:style w:type="paragraph" w:customStyle="1" w:styleId="586">
    <w:name w:val="heading 5_file_607"/>
    <w:basedOn w:val="181"/>
    <w:qFormat/>
    <w:uiPriority w:val="9"/>
    <w:pPr>
      <w:outlineLvl w:val="4"/>
    </w:pPr>
    <w:rPr>
      <w:sz w:val="20"/>
      <w:szCs w:val="20"/>
    </w:rPr>
  </w:style>
  <w:style w:type="paragraph" w:customStyle="1" w:styleId="587">
    <w:name w:val="heading 6_file_607"/>
    <w:basedOn w:val="181"/>
    <w:qFormat/>
    <w:uiPriority w:val="9"/>
    <w:pPr>
      <w:outlineLvl w:val="5"/>
    </w:pPr>
    <w:rPr>
      <w:sz w:val="15"/>
      <w:szCs w:val="15"/>
    </w:rPr>
  </w:style>
  <w:style w:type="character" w:customStyle="1" w:styleId="588">
    <w:name w:val="Default Paragraph Font_file_607"/>
    <w:semiHidden/>
    <w:unhideWhenUsed/>
    <w:qFormat/>
    <w:uiPriority w:val="1"/>
  </w:style>
  <w:style w:type="table" w:customStyle="1" w:styleId="589">
    <w:name w:val="Normal Table_file_607"/>
    <w:semiHidden/>
    <w:unhideWhenUsed/>
    <w:qFormat/>
    <w:uiPriority w:val="99"/>
    <w:tblPr>
      <w:tblCellMar>
        <w:top w:w="0" w:type="dxa"/>
        <w:left w:w="108" w:type="dxa"/>
        <w:bottom w:w="0" w:type="dxa"/>
        <w:right w:w="108" w:type="dxa"/>
      </w:tblCellMar>
    </w:tblPr>
  </w:style>
  <w:style w:type="character" w:customStyle="1" w:styleId="590">
    <w:name w:val="Hyperlink_file_607"/>
    <w:basedOn w:val="588"/>
    <w:semiHidden/>
    <w:unhideWhenUsed/>
    <w:qFormat/>
    <w:uiPriority w:val="99"/>
    <w:rPr>
      <w:color w:val="0782C1"/>
      <w:u w:val="single"/>
    </w:rPr>
  </w:style>
  <w:style w:type="character" w:customStyle="1" w:styleId="591">
    <w:name w:val="FollowedHyperlink_file_607"/>
    <w:basedOn w:val="588"/>
    <w:semiHidden/>
    <w:unhideWhenUsed/>
    <w:qFormat/>
    <w:uiPriority w:val="99"/>
    <w:rPr>
      <w:color w:val="0782C1"/>
      <w:u w:val="single"/>
    </w:rPr>
  </w:style>
  <w:style w:type="character" w:customStyle="1" w:styleId="592">
    <w:name w:val="标题 1 Char_file_607"/>
    <w:basedOn w:val="588"/>
    <w:link w:val="3"/>
    <w:qFormat/>
    <w:uiPriority w:val="9"/>
    <w:rPr>
      <w:rFonts w:ascii="宋体" w:hAnsi="宋体" w:eastAsia="宋体" w:cs="宋体"/>
      <w:b/>
      <w:bCs/>
      <w:kern w:val="44"/>
      <w:sz w:val="44"/>
      <w:szCs w:val="44"/>
    </w:rPr>
  </w:style>
  <w:style w:type="character" w:customStyle="1" w:styleId="593">
    <w:name w:val="标题 2 Char_file_607"/>
    <w:basedOn w:val="588"/>
    <w:link w:val="4"/>
    <w:semiHidden/>
    <w:qFormat/>
    <w:uiPriority w:val="9"/>
    <w:rPr>
      <w:rFonts w:asciiTheme="majorHAnsi" w:hAnsiTheme="majorHAnsi" w:eastAsiaTheme="majorEastAsia" w:cstheme="majorBidi"/>
      <w:b/>
      <w:bCs/>
      <w:sz w:val="32"/>
      <w:szCs w:val="32"/>
    </w:rPr>
  </w:style>
  <w:style w:type="character" w:customStyle="1" w:styleId="594">
    <w:name w:val="标题 3 Char_file_607"/>
    <w:basedOn w:val="588"/>
    <w:link w:val="5"/>
    <w:semiHidden/>
    <w:qFormat/>
    <w:uiPriority w:val="9"/>
    <w:rPr>
      <w:rFonts w:ascii="宋体" w:hAnsi="宋体" w:eastAsia="宋体" w:cs="宋体"/>
      <w:b/>
      <w:bCs/>
      <w:sz w:val="32"/>
      <w:szCs w:val="32"/>
    </w:rPr>
  </w:style>
  <w:style w:type="character" w:customStyle="1" w:styleId="595">
    <w:name w:val="标题 4 Char_file_607"/>
    <w:basedOn w:val="588"/>
    <w:link w:val="6"/>
    <w:semiHidden/>
    <w:qFormat/>
    <w:uiPriority w:val="9"/>
    <w:rPr>
      <w:rFonts w:asciiTheme="majorHAnsi" w:hAnsiTheme="majorHAnsi" w:eastAsiaTheme="majorEastAsia" w:cstheme="majorBidi"/>
      <w:b/>
      <w:bCs/>
      <w:sz w:val="28"/>
      <w:szCs w:val="28"/>
    </w:rPr>
  </w:style>
  <w:style w:type="character" w:customStyle="1" w:styleId="596">
    <w:name w:val="标题 5 Char_file_607"/>
    <w:basedOn w:val="588"/>
    <w:link w:val="7"/>
    <w:semiHidden/>
    <w:qFormat/>
    <w:uiPriority w:val="9"/>
    <w:rPr>
      <w:rFonts w:ascii="宋体" w:hAnsi="宋体" w:eastAsia="宋体" w:cs="宋体"/>
      <w:b/>
      <w:bCs/>
      <w:sz w:val="28"/>
      <w:szCs w:val="28"/>
    </w:rPr>
  </w:style>
  <w:style w:type="character" w:customStyle="1" w:styleId="597">
    <w:name w:val="标题 6 Char_file_607"/>
    <w:basedOn w:val="588"/>
    <w:link w:val="9"/>
    <w:semiHidden/>
    <w:qFormat/>
    <w:uiPriority w:val="9"/>
    <w:rPr>
      <w:rFonts w:asciiTheme="majorHAnsi" w:hAnsiTheme="majorHAnsi" w:eastAsiaTheme="majorEastAsia" w:cstheme="majorBidi"/>
      <w:b/>
      <w:bCs/>
      <w:sz w:val="24"/>
      <w:szCs w:val="24"/>
    </w:rPr>
  </w:style>
  <w:style w:type="paragraph" w:customStyle="1" w:styleId="598">
    <w:name w:val="cke_editable_file_607"/>
    <w:basedOn w:val="181"/>
    <w:qFormat/>
    <w:uiPriority w:val="0"/>
    <w:rPr>
      <w:rFonts w:ascii="仿宋_GB2312" w:eastAsia="仿宋_GB2312"/>
    </w:rPr>
  </w:style>
  <w:style w:type="paragraph" w:customStyle="1" w:styleId="599">
    <w:name w:val="marker_file_607"/>
    <w:basedOn w:val="181"/>
    <w:qFormat/>
    <w:uiPriority w:val="0"/>
    <w:pPr>
      <w:shd w:val="clear" w:color="auto" w:fill="FFFF00"/>
    </w:pPr>
  </w:style>
  <w:style w:type="paragraph" w:customStyle="1" w:styleId="600">
    <w:name w:val="Normal (Web)_file_607"/>
    <w:basedOn w:val="181"/>
    <w:semiHidden/>
    <w:unhideWhenUsed/>
    <w:qFormat/>
    <w:uiPriority w:val="99"/>
  </w:style>
  <w:style w:type="paragraph" w:customStyle="1" w:styleId="601">
    <w:name w:val="heading 2_file_608"/>
    <w:basedOn w:val="183"/>
    <w:qFormat/>
    <w:uiPriority w:val="9"/>
    <w:pPr>
      <w:outlineLvl w:val="1"/>
    </w:pPr>
    <w:rPr>
      <w:sz w:val="36"/>
      <w:szCs w:val="36"/>
    </w:rPr>
  </w:style>
  <w:style w:type="paragraph" w:customStyle="1" w:styleId="602">
    <w:name w:val="heading 3_file_608"/>
    <w:basedOn w:val="183"/>
    <w:qFormat/>
    <w:uiPriority w:val="9"/>
    <w:pPr>
      <w:outlineLvl w:val="2"/>
    </w:pPr>
    <w:rPr>
      <w:sz w:val="27"/>
      <w:szCs w:val="27"/>
    </w:rPr>
  </w:style>
  <w:style w:type="paragraph" w:customStyle="1" w:styleId="603">
    <w:name w:val="heading 4_file_608"/>
    <w:basedOn w:val="183"/>
    <w:qFormat/>
    <w:uiPriority w:val="9"/>
    <w:pPr>
      <w:outlineLvl w:val="3"/>
    </w:pPr>
  </w:style>
  <w:style w:type="paragraph" w:customStyle="1" w:styleId="604">
    <w:name w:val="heading 5_file_608"/>
    <w:basedOn w:val="183"/>
    <w:qFormat/>
    <w:uiPriority w:val="9"/>
    <w:pPr>
      <w:outlineLvl w:val="4"/>
    </w:pPr>
    <w:rPr>
      <w:sz w:val="20"/>
      <w:szCs w:val="20"/>
    </w:rPr>
  </w:style>
  <w:style w:type="paragraph" w:customStyle="1" w:styleId="605">
    <w:name w:val="heading 6_file_608"/>
    <w:basedOn w:val="183"/>
    <w:qFormat/>
    <w:uiPriority w:val="9"/>
    <w:pPr>
      <w:outlineLvl w:val="5"/>
    </w:pPr>
    <w:rPr>
      <w:sz w:val="15"/>
      <w:szCs w:val="15"/>
    </w:rPr>
  </w:style>
  <w:style w:type="character" w:customStyle="1" w:styleId="606">
    <w:name w:val="Default Paragraph Font_file_608"/>
    <w:semiHidden/>
    <w:unhideWhenUsed/>
    <w:qFormat/>
    <w:uiPriority w:val="1"/>
  </w:style>
  <w:style w:type="table" w:customStyle="1" w:styleId="607">
    <w:name w:val="Normal Table_file_608"/>
    <w:semiHidden/>
    <w:unhideWhenUsed/>
    <w:qFormat/>
    <w:uiPriority w:val="99"/>
    <w:tblPr>
      <w:tblCellMar>
        <w:top w:w="0" w:type="dxa"/>
        <w:left w:w="108" w:type="dxa"/>
        <w:bottom w:w="0" w:type="dxa"/>
        <w:right w:w="108" w:type="dxa"/>
      </w:tblCellMar>
    </w:tblPr>
  </w:style>
  <w:style w:type="character" w:customStyle="1" w:styleId="608">
    <w:name w:val="Hyperlink_file_608"/>
    <w:basedOn w:val="606"/>
    <w:semiHidden/>
    <w:unhideWhenUsed/>
    <w:qFormat/>
    <w:uiPriority w:val="99"/>
    <w:rPr>
      <w:color w:val="0782C1"/>
      <w:u w:val="single"/>
    </w:rPr>
  </w:style>
  <w:style w:type="character" w:customStyle="1" w:styleId="609">
    <w:name w:val="FollowedHyperlink_file_608"/>
    <w:basedOn w:val="606"/>
    <w:semiHidden/>
    <w:unhideWhenUsed/>
    <w:qFormat/>
    <w:uiPriority w:val="99"/>
    <w:rPr>
      <w:color w:val="0782C1"/>
      <w:u w:val="single"/>
    </w:rPr>
  </w:style>
  <w:style w:type="character" w:customStyle="1" w:styleId="610">
    <w:name w:val="标题 1 Char_file_608"/>
    <w:basedOn w:val="606"/>
    <w:link w:val="3"/>
    <w:qFormat/>
    <w:uiPriority w:val="9"/>
    <w:rPr>
      <w:rFonts w:ascii="宋体" w:hAnsi="宋体" w:eastAsia="宋体" w:cs="宋体"/>
      <w:b/>
      <w:bCs/>
      <w:kern w:val="44"/>
      <w:sz w:val="44"/>
      <w:szCs w:val="44"/>
    </w:rPr>
  </w:style>
  <w:style w:type="character" w:customStyle="1" w:styleId="611">
    <w:name w:val="标题 2 Char_file_608"/>
    <w:basedOn w:val="606"/>
    <w:link w:val="4"/>
    <w:semiHidden/>
    <w:qFormat/>
    <w:uiPriority w:val="9"/>
    <w:rPr>
      <w:rFonts w:asciiTheme="majorHAnsi" w:hAnsiTheme="majorHAnsi" w:eastAsiaTheme="majorEastAsia" w:cstheme="majorBidi"/>
      <w:b/>
      <w:bCs/>
      <w:sz w:val="32"/>
      <w:szCs w:val="32"/>
    </w:rPr>
  </w:style>
  <w:style w:type="character" w:customStyle="1" w:styleId="612">
    <w:name w:val="标题 3 Char_file_608"/>
    <w:basedOn w:val="606"/>
    <w:link w:val="5"/>
    <w:semiHidden/>
    <w:qFormat/>
    <w:uiPriority w:val="9"/>
    <w:rPr>
      <w:rFonts w:ascii="宋体" w:hAnsi="宋体" w:eastAsia="宋体" w:cs="宋体"/>
      <w:b/>
      <w:bCs/>
      <w:sz w:val="32"/>
      <w:szCs w:val="32"/>
    </w:rPr>
  </w:style>
  <w:style w:type="character" w:customStyle="1" w:styleId="613">
    <w:name w:val="标题 4 Char_file_608"/>
    <w:basedOn w:val="606"/>
    <w:link w:val="6"/>
    <w:semiHidden/>
    <w:qFormat/>
    <w:uiPriority w:val="9"/>
    <w:rPr>
      <w:rFonts w:asciiTheme="majorHAnsi" w:hAnsiTheme="majorHAnsi" w:eastAsiaTheme="majorEastAsia" w:cstheme="majorBidi"/>
      <w:b/>
      <w:bCs/>
      <w:sz w:val="28"/>
      <w:szCs w:val="28"/>
    </w:rPr>
  </w:style>
  <w:style w:type="character" w:customStyle="1" w:styleId="614">
    <w:name w:val="标题 5 Char_file_608"/>
    <w:basedOn w:val="606"/>
    <w:link w:val="7"/>
    <w:semiHidden/>
    <w:qFormat/>
    <w:uiPriority w:val="9"/>
    <w:rPr>
      <w:rFonts w:ascii="宋体" w:hAnsi="宋体" w:eastAsia="宋体" w:cs="宋体"/>
      <w:b/>
      <w:bCs/>
      <w:sz w:val="28"/>
      <w:szCs w:val="28"/>
    </w:rPr>
  </w:style>
  <w:style w:type="character" w:customStyle="1" w:styleId="615">
    <w:name w:val="标题 6 Char_file_608"/>
    <w:basedOn w:val="606"/>
    <w:link w:val="9"/>
    <w:semiHidden/>
    <w:qFormat/>
    <w:uiPriority w:val="9"/>
    <w:rPr>
      <w:rFonts w:asciiTheme="majorHAnsi" w:hAnsiTheme="majorHAnsi" w:eastAsiaTheme="majorEastAsia" w:cstheme="majorBidi"/>
      <w:b/>
      <w:bCs/>
      <w:sz w:val="24"/>
      <w:szCs w:val="24"/>
    </w:rPr>
  </w:style>
  <w:style w:type="paragraph" w:customStyle="1" w:styleId="616">
    <w:name w:val="cke_editable_file_608"/>
    <w:basedOn w:val="183"/>
    <w:qFormat/>
    <w:uiPriority w:val="0"/>
    <w:rPr>
      <w:rFonts w:ascii="仿宋_GB2312" w:eastAsia="仿宋_GB2312"/>
    </w:rPr>
  </w:style>
  <w:style w:type="paragraph" w:customStyle="1" w:styleId="617">
    <w:name w:val="marker_file_608"/>
    <w:basedOn w:val="183"/>
    <w:qFormat/>
    <w:uiPriority w:val="0"/>
    <w:pPr>
      <w:shd w:val="clear" w:color="auto" w:fill="FFFF00"/>
    </w:pPr>
  </w:style>
  <w:style w:type="paragraph" w:customStyle="1" w:styleId="618">
    <w:name w:val="Normal (Web)_file_608"/>
    <w:basedOn w:val="183"/>
    <w:semiHidden/>
    <w:unhideWhenUsed/>
    <w:qFormat/>
    <w:uiPriority w:val="99"/>
  </w:style>
  <w:style w:type="paragraph" w:customStyle="1" w:styleId="619">
    <w:name w:val="heading 2_file_609"/>
    <w:basedOn w:val="185"/>
    <w:qFormat/>
    <w:uiPriority w:val="9"/>
    <w:pPr>
      <w:outlineLvl w:val="1"/>
    </w:pPr>
    <w:rPr>
      <w:sz w:val="36"/>
      <w:szCs w:val="36"/>
    </w:rPr>
  </w:style>
  <w:style w:type="paragraph" w:customStyle="1" w:styleId="620">
    <w:name w:val="heading 3_file_609"/>
    <w:basedOn w:val="185"/>
    <w:qFormat/>
    <w:uiPriority w:val="9"/>
    <w:pPr>
      <w:outlineLvl w:val="2"/>
    </w:pPr>
    <w:rPr>
      <w:sz w:val="27"/>
      <w:szCs w:val="27"/>
    </w:rPr>
  </w:style>
  <w:style w:type="paragraph" w:customStyle="1" w:styleId="621">
    <w:name w:val="heading 4_file_609"/>
    <w:basedOn w:val="185"/>
    <w:qFormat/>
    <w:uiPriority w:val="9"/>
    <w:pPr>
      <w:outlineLvl w:val="3"/>
    </w:pPr>
  </w:style>
  <w:style w:type="paragraph" w:customStyle="1" w:styleId="622">
    <w:name w:val="heading 5_file_609"/>
    <w:basedOn w:val="185"/>
    <w:qFormat/>
    <w:uiPriority w:val="9"/>
    <w:pPr>
      <w:outlineLvl w:val="4"/>
    </w:pPr>
    <w:rPr>
      <w:sz w:val="20"/>
      <w:szCs w:val="20"/>
    </w:rPr>
  </w:style>
  <w:style w:type="paragraph" w:customStyle="1" w:styleId="623">
    <w:name w:val="heading 6_file_609"/>
    <w:basedOn w:val="185"/>
    <w:qFormat/>
    <w:uiPriority w:val="9"/>
    <w:pPr>
      <w:outlineLvl w:val="5"/>
    </w:pPr>
    <w:rPr>
      <w:sz w:val="15"/>
      <w:szCs w:val="15"/>
    </w:rPr>
  </w:style>
  <w:style w:type="character" w:customStyle="1" w:styleId="624">
    <w:name w:val="Default Paragraph Font_file_609"/>
    <w:semiHidden/>
    <w:unhideWhenUsed/>
    <w:qFormat/>
    <w:uiPriority w:val="1"/>
  </w:style>
  <w:style w:type="table" w:customStyle="1" w:styleId="625">
    <w:name w:val="Normal Table_file_609"/>
    <w:semiHidden/>
    <w:unhideWhenUsed/>
    <w:qFormat/>
    <w:uiPriority w:val="99"/>
    <w:tblPr>
      <w:tblCellMar>
        <w:top w:w="0" w:type="dxa"/>
        <w:left w:w="108" w:type="dxa"/>
        <w:bottom w:w="0" w:type="dxa"/>
        <w:right w:w="108" w:type="dxa"/>
      </w:tblCellMar>
    </w:tblPr>
  </w:style>
  <w:style w:type="character" w:customStyle="1" w:styleId="626">
    <w:name w:val="Hyperlink_file_609"/>
    <w:basedOn w:val="624"/>
    <w:semiHidden/>
    <w:unhideWhenUsed/>
    <w:qFormat/>
    <w:uiPriority w:val="99"/>
    <w:rPr>
      <w:color w:val="0782C1"/>
      <w:u w:val="single"/>
    </w:rPr>
  </w:style>
  <w:style w:type="character" w:customStyle="1" w:styleId="627">
    <w:name w:val="FollowedHyperlink_file_609"/>
    <w:basedOn w:val="624"/>
    <w:semiHidden/>
    <w:unhideWhenUsed/>
    <w:qFormat/>
    <w:uiPriority w:val="99"/>
    <w:rPr>
      <w:color w:val="0782C1"/>
      <w:u w:val="single"/>
    </w:rPr>
  </w:style>
  <w:style w:type="character" w:customStyle="1" w:styleId="628">
    <w:name w:val="标题 1 Char_file_609"/>
    <w:basedOn w:val="624"/>
    <w:link w:val="3"/>
    <w:qFormat/>
    <w:uiPriority w:val="9"/>
    <w:rPr>
      <w:rFonts w:ascii="宋体" w:hAnsi="宋体" w:eastAsia="宋体" w:cs="宋体"/>
      <w:b/>
      <w:bCs/>
      <w:kern w:val="44"/>
      <w:sz w:val="44"/>
      <w:szCs w:val="44"/>
    </w:rPr>
  </w:style>
  <w:style w:type="character" w:customStyle="1" w:styleId="629">
    <w:name w:val="标题 2 Char_file_609"/>
    <w:basedOn w:val="624"/>
    <w:link w:val="4"/>
    <w:semiHidden/>
    <w:qFormat/>
    <w:uiPriority w:val="9"/>
    <w:rPr>
      <w:rFonts w:asciiTheme="majorHAnsi" w:hAnsiTheme="majorHAnsi" w:eastAsiaTheme="majorEastAsia" w:cstheme="majorBidi"/>
      <w:b/>
      <w:bCs/>
      <w:sz w:val="32"/>
      <w:szCs w:val="32"/>
    </w:rPr>
  </w:style>
  <w:style w:type="character" w:customStyle="1" w:styleId="630">
    <w:name w:val="标题 3 Char_file_609"/>
    <w:basedOn w:val="624"/>
    <w:link w:val="5"/>
    <w:semiHidden/>
    <w:qFormat/>
    <w:uiPriority w:val="9"/>
    <w:rPr>
      <w:rFonts w:ascii="宋体" w:hAnsi="宋体" w:eastAsia="宋体" w:cs="宋体"/>
      <w:b/>
      <w:bCs/>
      <w:sz w:val="32"/>
      <w:szCs w:val="32"/>
    </w:rPr>
  </w:style>
  <w:style w:type="character" w:customStyle="1" w:styleId="631">
    <w:name w:val="标题 4 Char_file_609"/>
    <w:basedOn w:val="624"/>
    <w:link w:val="6"/>
    <w:semiHidden/>
    <w:qFormat/>
    <w:uiPriority w:val="9"/>
    <w:rPr>
      <w:rFonts w:asciiTheme="majorHAnsi" w:hAnsiTheme="majorHAnsi" w:eastAsiaTheme="majorEastAsia" w:cstheme="majorBidi"/>
      <w:b/>
      <w:bCs/>
      <w:sz w:val="28"/>
      <w:szCs w:val="28"/>
    </w:rPr>
  </w:style>
  <w:style w:type="character" w:customStyle="1" w:styleId="632">
    <w:name w:val="标题 5 Char_file_609"/>
    <w:basedOn w:val="624"/>
    <w:link w:val="7"/>
    <w:semiHidden/>
    <w:qFormat/>
    <w:uiPriority w:val="9"/>
    <w:rPr>
      <w:rFonts w:ascii="宋体" w:hAnsi="宋体" w:eastAsia="宋体" w:cs="宋体"/>
      <w:b/>
      <w:bCs/>
      <w:sz w:val="28"/>
      <w:szCs w:val="28"/>
    </w:rPr>
  </w:style>
  <w:style w:type="character" w:customStyle="1" w:styleId="633">
    <w:name w:val="标题 6 Char_file_609"/>
    <w:basedOn w:val="624"/>
    <w:link w:val="9"/>
    <w:semiHidden/>
    <w:qFormat/>
    <w:uiPriority w:val="9"/>
    <w:rPr>
      <w:rFonts w:asciiTheme="majorHAnsi" w:hAnsiTheme="majorHAnsi" w:eastAsiaTheme="majorEastAsia" w:cstheme="majorBidi"/>
      <w:b/>
      <w:bCs/>
      <w:sz w:val="24"/>
      <w:szCs w:val="24"/>
    </w:rPr>
  </w:style>
  <w:style w:type="paragraph" w:customStyle="1" w:styleId="634">
    <w:name w:val="cke_editable_file_609"/>
    <w:basedOn w:val="185"/>
    <w:qFormat/>
    <w:uiPriority w:val="0"/>
    <w:rPr>
      <w:rFonts w:ascii="仿宋_GB2312" w:eastAsia="仿宋_GB2312"/>
    </w:rPr>
  </w:style>
  <w:style w:type="paragraph" w:customStyle="1" w:styleId="635">
    <w:name w:val="marker_file_609"/>
    <w:basedOn w:val="185"/>
    <w:qFormat/>
    <w:uiPriority w:val="0"/>
    <w:pPr>
      <w:shd w:val="clear" w:color="auto" w:fill="FFFF00"/>
    </w:pPr>
  </w:style>
  <w:style w:type="paragraph" w:customStyle="1" w:styleId="636">
    <w:name w:val="Normal (Web)_file_609"/>
    <w:basedOn w:val="185"/>
    <w:semiHidden/>
    <w:unhideWhenUsed/>
    <w:qFormat/>
    <w:uiPriority w:val="99"/>
  </w:style>
  <w:style w:type="character" w:customStyle="1" w:styleId="637">
    <w:name w:val="Strong_file_609"/>
    <w:basedOn w:val="624"/>
    <w:qFormat/>
    <w:uiPriority w:val="22"/>
    <w:rPr>
      <w:b/>
      <w:bCs/>
    </w:rPr>
  </w:style>
  <w:style w:type="paragraph" w:customStyle="1" w:styleId="638">
    <w:name w:val="heading 2_file_610"/>
    <w:basedOn w:val="187"/>
    <w:qFormat/>
    <w:uiPriority w:val="9"/>
    <w:pPr>
      <w:outlineLvl w:val="1"/>
    </w:pPr>
    <w:rPr>
      <w:sz w:val="36"/>
      <w:szCs w:val="36"/>
    </w:rPr>
  </w:style>
  <w:style w:type="paragraph" w:customStyle="1" w:styleId="639">
    <w:name w:val="heading 3_file_610"/>
    <w:basedOn w:val="187"/>
    <w:qFormat/>
    <w:uiPriority w:val="9"/>
    <w:pPr>
      <w:outlineLvl w:val="2"/>
    </w:pPr>
    <w:rPr>
      <w:sz w:val="27"/>
      <w:szCs w:val="27"/>
    </w:rPr>
  </w:style>
  <w:style w:type="paragraph" w:customStyle="1" w:styleId="640">
    <w:name w:val="heading 4_file_610"/>
    <w:basedOn w:val="187"/>
    <w:qFormat/>
    <w:uiPriority w:val="9"/>
    <w:pPr>
      <w:outlineLvl w:val="3"/>
    </w:pPr>
  </w:style>
  <w:style w:type="paragraph" w:customStyle="1" w:styleId="641">
    <w:name w:val="heading 5_file_610"/>
    <w:basedOn w:val="187"/>
    <w:qFormat/>
    <w:uiPriority w:val="9"/>
    <w:pPr>
      <w:outlineLvl w:val="4"/>
    </w:pPr>
    <w:rPr>
      <w:sz w:val="20"/>
      <w:szCs w:val="20"/>
    </w:rPr>
  </w:style>
  <w:style w:type="paragraph" w:customStyle="1" w:styleId="642">
    <w:name w:val="heading 6_file_610"/>
    <w:basedOn w:val="187"/>
    <w:qFormat/>
    <w:uiPriority w:val="9"/>
    <w:pPr>
      <w:outlineLvl w:val="5"/>
    </w:pPr>
    <w:rPr>
      <w:sz w:val="15"/>
      <w:szCs w:val="15"/>
    </w:rPr>
  </w:style>
  <w:style w:type="character" w:customStyle="1" w:styleId="643">
    <w:name w:val="Default Paragraph Font_file_610"/>
    <w:semiHidden/>
    <w:unhideWhenUsed/>
    <w:qFormat/>
    <w:uiPriority w:val="1"/>
  </w:style>
  <w:style w:type="table" w:customStyle="1" w:styleId="644">
    <w:name w:val="Normal Table_file_610"/>
    <w:semiHidden/>
    <w:unhideWhenUsed/>
    <w:qFormat/>
    <w:uiPriority w:val="99"/>
    <w:tblPr>
      <w:tblCellMar>
        <w:top w:w="0" w:type="dxa"/>
        <w:left w:w="108" w:type="dxa"/>
        <w:bottom w:w="0" w:type="dxa"/>
        <w:right w:w="108" w:type="dxa"/>
      </w:tblCellMar>
    </w:tblPr>
  </w:style>
  <w:style w:type="character" w:customStyle="1" w:styleId="645">
    <w:name w:val="Hyperlink_file_610"/>
    <w:basedOn w:val="643"/>
    <w:semiHidden/>
    <w:unhideWhenUsed/>
    <w:qFormat/>
    <w:uiPriority w:val="99"/>
    <w:rPr>
      <w:color w:val="0782C1"/>
      <w:u w:val="single"/>
    </w:rPr>
  </w:style>
  <w:style w:type="character" w:customStyle="1" w:styleId="646">
    <w:name w:val="FollowedHyperlink_file_610"/>
    <w:basedOn w:val="643"/>
    <w:semiHidden/>
    <w:unhideWhenUsed/>
    <w:qFormat/>
    <w:uiPriority w:val="99"/>
    <w:rPr>
      <w:color w:val="0782C1"/>
      <w:u w:val="single"/>
    </w:rPr>
  </w:style>
  <w:style w:type="character" w:customStyle="1" w:styleId="647">
    <w:name w:val="标题 1 Char_file_610"/>
    <w:basedOn w:val="643"/>
    <w:link w:val="3"/>
    <w:qFormat/>
    <w:uiPriority w:val="9"/>
    <w:rPr>
      <w:rFonts w:ascii="宋体" w:hAnsi="宋体" w:eastAsia="宋体" w:cs="宋体"/>
      <w:b/>
      <w:bCs/>
      <w:kern w:val="44"/>
      <w:sz w:val="44"/>
      <w:szCs w:val="44"/>
    </w:rPr>
  </w:style>
  <w:style w:type="character" w:customStyle="1" w:styleId="648">
    <w:name w:val="标题 2 Char_file_610"/>
    <w:basedOn w:val="643"/>
    <w:link w:val="4"/>
    <w:semiHidden/>
    <w:qFormat/>
    <w:uiPriority w:val="9"/>
    <w:rPr>
      <w:rFonts w:asciiTheme="majorHAnsi" w:hAnsiTheme="majorHAnsi" w:eastAsiaTheme="majorEastAsia" w:cstheme="majorBidi"/>
      <w:b/>
      <w:bCs/>
      <w:sz w:val="32"/>
      <w:szCs w:val="32"/>
    </w:rPr>
  </w:style>
  <w:style w:type="character" w:customStyle="1" w:styleId="649">
    <w:name w:val="标题 3 Char_file_610"/>
    <w:basedOn w:val="643"/>
    <w:link w:val="5"/>
    <w:semiHidden/>
    <w:qFormat/>
    <w:uiPriority w:val="9"/>
    <w:rPr>
      <w:rFonts w:ascii="宋体" w:hAnsi="宋体" w:eastAsia="宋体" w:cs="宋体"/>
      <w:b/>
      <w:bCs/>
      <w:sz w:val="32"/>
      <w:szCs w:val="32"/>
    </w:rPr>
  </w:style>
  <w:style w:type="character" w:customStyle="1" w:styleId="650">
    <w:name w:val="标题 4 Char_file_610"/>
    <w:basedOn w:val="643"/>
    <w:link w:val="6"/>
    <w:semiHidden/>
    <w:qFormat/>
    <w:uiPriority w:val="9"/>
    <w:rPr>
      <w:rFonts w:asciiTheme="majorHAnsi" w:hAnsiTheme="majorHAnsi" w:eastAsiaTheme="majorEastAsia" w:cstheme="majorBidi"/>
      <w:b/>
      <w:bCs/>
      <w:sz w:val="28"/>
      <w:szCs w:val="28"/>
    </w:rPr>
  </w:style>
  <w:style w:type="character" w:customStyle="1" w:styleId="651">
    <w:name w:val="标题 5 Char_file_610"/>
    <w:basedOn w:val="643"/>
    <w:link w:val="7"/>
    <w:semiHidden/>
    <w:qFormat/>
    <w:uiPriority w:val="9"/>
    <w:rPr>
      <w:rFonts w:ascii="宋体" w:hAnsi="宋体" w:eastAsia="宋体" w:cs="宋体"/>
      <w:b/>
      <w:bCs/>
      <w:sz w:val="28"/>
      <w:szCs w:val="28"/>
    </w:rPr>
  </w:style>
  <w:style w:type="character" w:customStyle="1" w:styleId="652">
    <w:name w:val="标题 6 Char_file_610"/>
    <w:basedOn w:val="643"/>
    <w:link w:val="9"/>
    <w:semiHidden/>
    <w:qFormat/>
    <w:uiPriority w:val="9"/>
    <w:rPr>
      <w:rFonts w:asciiTheme="majorHAnsi" w:hAnsiTheme="majorHAnsi" w:eastAsiaTheme="majorEastAsia" w:cstheme="majorBidi"/>
      <w:b/>
      <w:bCs/>
      <w:sz w:val="24"/>
      <w:szCs w:val="24"/>
    </w:rPr>
  </w:style>
  <w:style w:type="paragraph" w:customStyle="1" w:styleId="653">
    <w:name w:val="cke_editable_file_610"/>
    <w:basedOn w:val="187"/>
    <w:qFormat/>
    <w:uiPriority w:val="0"/>
    <w:rPr>
      <w:rFonts w:ascii="仿宋_GB2312" w:eastAsia="仿宋_GB2312"/>
    </w:rPr>
  </w:style>
  <w:style w:type="paragraph" w:customStyle="1" w:styleId="654">
    <w:name w:val="marker_file_610"/>
    <w:basedOn w:val="187"/>
    <w:qFormat/>
    <w:uiPriority w:val="0"/>
    <w:pPr>
      <w:shd w:val="clear" w:color="auto" w:fill="FFFF00"/>
    </w:pPr>
  </w:style>
  <w:style w:type="paragraph" w:customStyle="1" w:styleId="655">
    <w:name w:val="Normal (Web)_file_610"/>
    <w:basedOn w:val="187"/>
    <w:semiHidden/>
    <w:unhideWhenUsed/>
    <w:qFormat/>
    <w:uiPriority w:val="99"/>
  </w:style>
  <w:style w:type="character" w:customStyle="1" w:styleId="656">
    <w:name w:val="Strong_file_610"/>
    <w:basedOn w:val="643"/>
    <w:qFormat/>
    <w:uiPriority w:val="22"/>
    <w:rPr>
      <w:b/>
      <w:bCs/>
    </w:rPr>
  </w:style>
  <w:style w:type="paragraph" w:customStyle="1" w:styleId="657">
    <w:name w:val="heading 2_file_611"/>
    <w:basedOn w:val="189"/>
    <w:qFormat/>
    <w:uiPriority w:val="9"/>
    <w:pPr>
      <w:outlineLvl w:val="1"/>
    </w:pPr>
    <w:rPr>
      <w:sz w:val="36"/>
      <w:szCs w:val="36"/>
    </w:rPr>
  </w:style>
  <w:style w:type="paragraph" w:customStyle="1" w:styleId="658">
    <w:name w:val="heading 3_file_611"/>
    <w:basedOn w:val="189"/>
    <w:qFormat/>
    <w:uiPriority w:val="9"/>
    <w:pPr>
      <w:outlineLvl w:val="2"/>
    </w:pPr>
    <w:rPr>
      <w:sz w:val="27"/>
      <w:szCs w:val="27"/>
    </w:rPr>
  </w:style>
  <w:style w:type="paragraph" w:customStyle="1" w:styleId="659">
    <w:name w:val="heading 4_file_611"/>
    <w:basedOn w:val="189"/>
    <w:qFormat/>
    <w:uiPriority w:val="9"/>
    <w:pPr>
      <w:outlineLvl w:val="3"/>
    </w:pPr>
  </w:style>
  <w:style w:type="paragraph" w:customStyle="1" w:styleId="660">
    <w:name w:val="heading 5_file_611"/>
    <w:basedOn w:val="189"/>
    <w:qFormat/>
    <w:uiPriority w:val="9"/>
    <w:pPr>
      <w:outlineLvl w:val="4"/>
    </w:pPr>
    <w:rPr>
      <w:sz w:val="20"/>
      <w:szCs w:val="20"/>
    </w:rPr>
  </w:style>
  <w:style w:type="paragraph" w:customStyle="1" w:styleId="661">
    <w:name w:val="heading 6_file_611"/>
    <w:basedOn w:val="189"/>
    <w:qFormat/>
    <w:uiPriority w:val="9"/>
    <w:pPr>
      <w:outlineLvl w:val="5"/>
    </w:pPr>
    <w:rPr>
      <w:sz w:val="15"/>
      <w:szCs w:val="15"/>
    </w:rPr>
  </w:style>
  <w:style w:type="character" w:customStyle="1" w:styleId="662">
    <w:name w:val="Default Paragraph Font_file_611"/>
    <w:semiHidden/>
    <w:unhideWhenUsed/>
    <w:qFormat/>
    <w:uiPriority w:val="1"/>
  </w:style>
  <w:style w:type="table" w:customStyle="1" w:styleId="663">
    <w:name w:val="Normal Table_file_611"/>
    <w:semiHidden/>
    <w:unhideWhenUsed/>
    <w:qFormat/>
    <w:uiPriority w:val="99"/>
    <w:tblPr>
      <w:tblCellMar>
        <w:top w:w="0" w:type="dxa"/>
        <w:left w:w="108" w:type="dxa"/>
        <w:bottom w:w="0" w:type="dxa"/>
        <w:right w:w="108" w:type="dxa"/>
      </w:tblCellMar>
    </w:tblPr>
  </w:style>
  <w:style w:type="character" w:customStyle="1" w:styleId="664">
    <w:name w:val="Hyperlink_file_611"/>
    <w:basedOn w:val="662"/>
    <w:semiHidden/>
    <w:unhideWhenUsed/>
    <w:qFormat/>
    <w:uiPriority w:val="99"/>
    <w:rPr>
      <w:color w:val="0782C1"/>
      <w:u w:val="single"/>
    </w:rPr>
  </w:style>
  <w:style w:type="character" w:customStyle="1" w:styleId="665">
    <w:name w:val="FollowedHyperlink_file_611"/>
    <w:basedOn w:val="662"/>
    <w:semiHidden/>
    <w:unhideWhenUsed/>
    <w:qFormat/>
    <w:uiPriority w:val="99"/>
    <w:rPr>
      <w:color w:val="0782C1"/>
      <w:u w:val="single"/>
    </w:rPr>
  </w:style>
  <w:style w:type="character" w:customStyle="1" w:styleId="666">
    <w:name w:val="标题 1 Char_file_611"/>
    <w:basedOn w:val="662"/>
    <w:link w:val="3"/>
    <w:qFormat/>
    <w:uiPriority w:val="9"/>
    <w:rPr>
      <w:rFonts w:ascii="宋体" w:hAnsi="宋体" w:eastAsia="宋体" w:cs="宋体"/>
      <w:b/>
      <w:bCs/>
      <w:kern w:val="44"/>
      <w:sz w:val="44"/>
      <w:szCs w:val="44"/>
    </w:rPr>
  </w:style>
  <w:style w:type="character" w:customStyle="1" w:styleId="667">
    <w:name w:val="标题 2 Char_file_611"/>
    <w:basedOn w:val="662"/>
    <w:link w:val="4"/>
    <w:semiHidden/>
    <w:qFormat/>
    <w:uiPriority w:val="9"/>
    <w:rPr>
      <w:rFonts w:asciiTheme="majorHAnsi" w:hAnsiTheme="majorHAnsi" w:eastAsiaTheme="majorEastAsia" w:cstheme="majorBidi"/>
      <w:b/>
      <w:bCs/>
      <w:sz w:val="32"/>
      <w:szCs w:val="32"/>
    </w:rPr>
  </w:style>
  <w:style w:type="character" w:customStyle="1" w:styleId="668">
    <w:name w:val="标题 3 Char_file_611"/>
    <w:basedOn w:val="662"/>
    <w:link w:val="5"/>
    <w:semiHidden/>
    <w:qFormat/>
    <w:uiPriority w:val="9"/>
    <w:rPr>
      <w:rFonts w:ascii="宋体" w:hAnsi="宋体" w:eastAsia="宋体" w:cs="宋体"/>
      <w:b/>
      <w:bCs/>
      <w:sz w:val="32"/>
      <w:szCs w:val="32"/>
    </w:rPr>
  </w:style>
  <w:style w:type="character" w:customStyle="1" w:styleId="669">
    <w:name w:val="标题 4 Char_file_611"/>
    <w:basedOn w:val="662"/>
    <w:link w:val="6"/>
    <w:semiHidden/>
    <w:qFormat/>
    <w:uiPriority w:val="9"/>
    <w:rPr>
      <w:rFonts w:asciiTheme="majorHAnsi" w:hAnsiTheme="majorHAnsi" w:eastAsiaTheme="majorEastAsia" w:cstheme="majorBidi"/>
      <w:b/>
      <w:bCs/>
      <w:sz w:val="28"/>
      <w:szCs w:val="28"/>
    </w:rPr>
  </w:style>
  <w:style w:type="character" w:customStyle="1" w:styleId="670">
    <w:name w:val="标题 5 Char_file_611"/>
    <w:basedOn w:val="662"/>
    <w:link w:val="7"/>
    <w:semiHidden/>
    <w:qFormat/>
    <w:uiPriority w:val="9"/>
    <w:rPr>
      <w:rFonts w:ascii="宋体" w:hAnsi="宋体" w:eastAsia="宋体" w:cs="宋体"/>
      <w:b/>
      <w:bCs/>
      <w:sz w:val="28"/>
      <w:szCs w:val="28"/>
    </w:rPr>
  </w:style>
  <w:style w:type="character" w:customStyle="1" w:styleId="671">
    <w:name w:val="标题 6 Char_file_611"/>
    <w:basedOn w:val="662"/>
    <w:link w:val="9"/>
    <w:semiHidden/>
    <w:qFormat/>
    <w:uiPriority w:val="9"/>
    <w:rPr>
      <w:rFonts w:asciiTheme="majorHAnsi" w:hAnsiTheme="majorHAnsi" w:eastAsiaTheme="majorEastAsia" w:cstheme="majorBidi"/>
      <w:b/>
      <w:bCs/>
      <w:sz w:val="24"/>
      <w:szCs w:val="24"/>
    </w:rPr>
  </w:style>
  <w:style w:type="paragraph" w:customStyle="1" w:styleId="672">
    <w:name w:val="cke_editable_file_611"/>
    <w:basedOn w:val="189"/>
    <w:qFormat/>
    <w:uiPriority w:val="0"/>
    <w:rPr>
      <w:rFonts w:ascii="仿宋_GB2312" w:eastAsia="仿宋_GB2312"/>
    </w:rPr>
  </w:style>
  <w:style w:type="paragraph" w:customStyle="1" w:styleId="673">
    <w:name w:val="marker_file_611"/>
    <w:basedOn w:val="189"/>
    <w:qFormat/>
    <w:uiPriority w:val="0"/>
    <w:pPr>
      <w:shd w:val="clear" w:color="auto" w:fill="FFFF00"/>
    </w:pPr>
  </w:style>
  <w:style w:type="paragraph" w:customStyle="1" w:styleId="674">
    <w:name w:val="Normal (Web)_file_611"/>
    <w:basedOn w:val="189"/>
    <w:semiHidden/>
    <w:unhideWhenUsed/>
    <w:qFormat/>
    <w:uiPriority w:val="99"/>
  </w:style>
  <w:style w:type="character" w:customStyle="1" w:styleId="675">
    <w:name w:val="Strong_file_611"/>
    <w:basedOn w:val="662"/>
    <w:qFormat/>
    <w:uiPriority w:val="22"/>
    <w:rPr>
      <w:b/>
      <w:bCs/>
    </w:rPr>
  </w:style>
  <w:style w:type="paragraph" w:customStyle="1" w:styleId="676">
    <w:name w:val="heading 2_file_612"/>
    <w:basedOn w:val="191"/>
    <w:qFormat/>
    <w:uiPriority w:val="9"/>
    <w:pPr>
      <w:outlineLvl w:val="1"/>
    </w:pPr>
    <w:rPr>
      <w:sz w:val="36"/>
      <w:szCs w:val="36"/>
    </w:rPr>
  </w:style>
  <w:style w:type="paragraph" w:customStyle="1" w:styleId="677">
    <w:name w:val="heading 3_file_612"/>
    <w:basedOn w:val="191"/>
    <w:qFormat/>
    <w:uiPriority w:val="9"/>
    <w:pPr>
      <w:outlineLvl w:val="2"/>
    </w:pPr>
    <w:rPr>
      <w:sz w:val="27"/>
      <w:szCs w:val="27"/>
    </w:rPr>
  </w:style>
  <w:style w:type="paragraph" w:customStyle="1" w:styleId="678">
    <w:name w:val="heading 4_file_612"/>
    <w:basedOn w:val="191"/>
    <w:qFormat/>
    <w:uiPriority w:val="9"/>
    <w:pPr>
      <w:outlineLvl w:val="3"/>
    </w:pPr>
  </w:style>
  <w:style w:type="paragraph" w:customStyle="1" w:styleId="679">
    <w:name w:val="heading 5_file_612"/>
    <w:basedOn w:val="191"/>
    <w:qFormat/>
    <w:uiPriority w:val="9"/>
    <w:pPr>
      <w:outlineLvl w:val="4"/>
    </w:pPr>
    <w:rPr>
      <w:sz w:val="20"/>
      <w:szCs w:val="20"/>
    </w:rPr>
  </w:style>
  <w:style w:type="paragraph" w:customStyle="1" w:styleId="680">
    <w:name w:val="heading 6_file_612"/>
    <w:basedOn w:val="191"/>
    <w:qFormat/>
    <w:uiPriority w:val="9"/>
    <w:pPr>
      <w:outlineLvl w:val="5"/>
    </w:pPr>
    <w:rPr>
      <w:sz w:val="15"/>
      <w:szCs w:val="15"/>
    </w:rPr>
  </w:style>
  <w:style w:type="character" w:customStyle="1" w:styleId="681">
    <w:name w:val="Default Paragraph Font_file_612"/>
    <w:semiHidden/>
    <w:unhideWhenUsed/>
    <w:qFormat/>
    <w:uiPriority w:val="1"/>
  </w:style>
  <w:style w:type="table" w:customStyle="1" w:styleId="682">
    <w:name w:val="Normal Table_file_612"/>
    <w:semiHidden/>
    <w:unhideWhenUsed/>
    <w:qFormat/>
    <w:uiPriority w:val="99"/>
    <w:tblPr>
      <w:tblCellMar>
        <w:top w:w="0" w:type="dxa"/>
        <w:left w:w="108" w:type="dxa"/>
        <w:bottom w:w="0" w:type="dxa"/>
        <w:right w:w="108" w:type="dxa"/>
      </w:tblCellMar>
    </w:tblPr>
  </w:style>
  <w:style w:type="character" w:customStyle="1" w:styleId="683">
    <w:name w:val="Hyperlink_file_612"/>
    <w:basedOn w:val="681"/>
    <w:semiHidden/>
    <w:unhideWhenUsed/>
    <w:qFormat/>
    <w:uiPriority w:val="99"/>
    <w:rPr>
      <w:color w:val="0782C1"/>
      <w:u w:val="single"/>
    </w:rPr>
  </w:style>
  <w:style w:type="character" w:customStyle="1" w:styleId="684">
    <w:name w:val="FollowedHyperlink_file_612"/>
    <w:basedOn w:val="681"/>
    <w:semiHidden/>
    <w:unhideWhenUsed/>
    <w:qFormat/>
    <w:uiPriority w:val="99"/>
    <w:rPr>
      <w:color w:val="0782C1"/>
      <w:u w:val="single"/>
    </w:rPr>
  </w:style>
  <w:style w:type="character" w:customStyle="1" w:styleId="685">
    <w:name w:val="标题 1 Char_file_612"/>
    <w:basedOn w:val="681"/>
    <w:link w:val="3"/>
    <w:qFormat/>
    <w:uiPriority w:val="9"/>
    <w:rPr>
      <w:rFonts w:ascii="宋体" w:hAnsi="宋体" w:eastAsia="宋体" w:cs="宋体"/>
      <w:b/>
      <w:bCs/>
      <w:kern w:val="44"/>
      <w:sz w:val="44"/>
      <w:szCs w:val="44"/>
    </w:rPr>
  </w:style>
  <w:style w:type="character" w:customStyle="1" w:styleId="686">
    <w:name w:val="标题 2 Char_file_612"/>
    <w:basedOn w:val="681"/>
    <w:link w:val="4"/>
    <w:semiHidden/>
    <w:qFormat/>
    <w:uiPriority w:val="9"/>
    <w:rPr>
      <w:rFonts w:asciiTheme="majorHAnsi" w:hAnsiTheme="majorHAnsi" w:eastAsiaTheme="majorEastAsia" w:cstheme="majorBidi"/>
      <w:b/>
      <w:bCs/>
      <w:sz w:val="32"/>
      <w:szCs w:val="32"/>
    </w:rPr>
  </w:style>
  <w:style w:type="character" w:customStyle="1" w:styleId="687">
    <w:name w:val="标题 3 Char_file_612"/>
    <w:basedOn w:val="681"/>
    <w:link w:val="5"/>
    <w:semiHidden/>
    <w:qFormat/>
    <w:uiPriority w:val="9"/>
    <w:rPr>
      <w:rFonts w:ascii="宋体" w:hAnsi="宋体" w:eastAsia="宋体" w:cs="宋体"/>
      <w:b/>
      <w:bCs/>
      <w:sz w:val="32"/>
      <w:szCs w:val="32"/>
    </w:rPr>
  </w:style>
  <w:style w:type="character" w:customStyle="1" w:styleId="688">
    <w:name w:val="标题 4 Char_file_612"/>
    <w:basedOn w:val="681"/>
    <w:link w:val="6"/>
    <w:semiHidden/>
    <w:qFormat/>
    <w:uiPriority w:val="9"/>
    <w:rPr>
      <w:rFonts w:asciiTheme="majorHAnsi" w:hAnsiTheme="majorHAnsi" w:eastAsiaTheme="majorEastAsia" w:cstheme="majorBidi"/>
      <w:b/>
      <w:bCs/>
      <w:sz w:val="28"/>
      <w:szCs w:val="28"/>
    </w:rPr>
  </w:style>
  <w:style w:type="character" w:customStyle="1" w:styleId="689">
    <w:name w:val="标题 5 Char_file_612"/>
    <w:basedOn w:val="681"/>
    <w:link w:val="7"/>
    <w:semiHidden/>
    <w:qFormat/>
    <w:uiPriority w:val="9"/>
    <w:rPr>
      <w:rFonts w:ascii="宋体" w:hAnsi="宋体" w:eastAsia="宋体" w:cs="宋体"/>
      <w:b/>
      <w:bCs/>
      <w:sz w:val="28"/>
      <w:szCs w:val="28"/>
    </w:rPr>
  </w:style>
  <w:style w:type="character" w:customStyle="1" w:styleId="690">
    <w:name w:val="标题 6 Char_file_612"/>
    <w:basedOn w:val="681"/>
    <w:link w:val="9"/>
    <w:semiHidden/>
    <w:qFormat/>
    <w:uiPriority w:val="9"/>
    <w:rPr>
      <w:rFonts w:asciiTheme="majorHAnsi" w:hAnsiTheme="majorHAnsi" w:eastAsiaTheme="majorEastAsia" w:cstheme="majorBidi"/>
      <w:b/>
      <w:bCs/>
      <w:sz w:val="24"/>
      <w:szCs w:val="24"/>
    </w:rPr>
  </w:style>
  <w:style w:type="paragraph" w:customStyle="1" w:styleId="691">
    <w:name w:val="cke_editable_file_612"/>
    <w:basedOn w:val="191"/>
    <w:qFormat/>
    <w:uiPriority w:val="0"/>
    <w:rPr>
      <w:rFonts w:ascii="仿宋_GB2312" w:eastAsia="仿宋_GB2312"/>
    </w:rPr>
  </w:style>
  <w:style w:type="paragraph" w:customStyle="1" w:styleId="692">
    <w:name w:val="marker_file_612"/>
    <w:basedOn w:val="191"/>
    <w:qFormat/>
    <w:uiPriority w:val="0"/>
    <w:pPr>
      <w:shd w:val="clear" w:color="auto" w:fill="FFFF00"/>
    </w:pPr>
  </w:style>
  <w:style w:type="paragraph" w:customStyle="1" w:styleId="693">
    <w:name w:val="Normal (Web)_file_612"/>
    <w:basedOn w:val="191"/>
    <w:semiHidden/>
    <w:unhideWhenUsed/>
    <w:qFormat/>
    <w:uiPriority w:val="99"/>
  </w:style>
  <w:style w:type="paragraph" w:customStyle="1" w:styleId="694">
    <w:name w:val="heading 2_file_613"/>
    <w:basedOn w:val="193"/>
    <w:qFormat/>
    <w:uiPriority w:val="9"/>
    <w:pPr>
      <w:outlineLvl w:val="1"/>
    </w:pPr>
    <w:rPr>
      <w:sz w:val="36"/>
      <w:szCs w:val="36"/>
    </w:rPr>
  </w:style>
  <w:style w:type="paragraph" w:customStyle="1" w:styleId="695">
    <w:name w:val="heading 3_file_613"/>
    <w:basedOn w:val="193"/>
    <w:qFormat/>
    <w:uiPriority w:val="9"/>
    <w:pPr>
      <w:outlineLvl w:val="2"/>
    </w:pPr>
    <w:rPr>
      <w:sz w:val="27"/>
      <w:szCs w:val="27"/>
    </w:rPr>
  </w:style>
  <w:style w:type="paragraph" w:customStyle="1" w:styleId="696">
    <w:name w:val="heading 4_file_613"/>
    <w:basedOn w:val="193"/>
    <w:qFormat/>
    <w:uiPriority w:val="9"/>
    <w:pPr>
      <w:outlineLvl w:val="3"/>
    </w:pPr>
  </w:style>
  <w:style w:type="paragraph" w:customStyle="1" w:styleId="697">
    <w:name w:val="heading 5_file_613"/>
    <w:basedOn w:val="193"/>
    <w:qFormat/>
    <w:uiPriority w:val="9"/>
    <w:pPr>
      <w:outlineLvl w:val="4"/>
    </w:pPr>
    <w:rPr>
      <w:sz w:val="20"/>
      <w:szCs w:val="20"/>
    </w:rPr>
  </w:style>
  <w:style w:type="paragraph" w:customStyle="1" w:styleId="698">
    <w:name w:val="heading 6_file_613"/>
    <w:basedOn w:val="193"/>
    <w:qFormat/>
    <w:uiPriority w:val="9"/>
    <w:pPr>
      <w:outlineLvl w:val="5"/>
    </w:pPr>
    <w:rPr>
      <w:sz w:val="15"/>
      <w:szCs w:val="15"/>
    </w:rPr>
  </w:style>
  <w:style w:type="character" w:customStyle="1" w:styleId="699">
    <w:name w:val="Default Paragraph Font_file_613"/>
    <w:semiHidden/>
    <w:unhideWhenUsed/>
    <w:qFormat/>
    <w:uiPriority w:val="1"/>
  </w:style>
  <w:style w:type="table" w:customStyle="1" w:styleId="700">
    <w:name w:val="Normal Table_file_613"/>
    <w:semiHidden/>
    <w:unhideWhenUsed/>
    <w:qFormat/>
    <w:uiPriority w:val="99"/>
    <w:tblPr>
      <w:tblCellMar>
        <w:top w:w="0" w:type="dxa"/>
        <w:left w:w="108" w:type="dxa"/>
        <w:bottom w:w="0" w:type="dxa"/>
        <w:right w:w="108" w:type="dxa"/>
      </w:tblCellMar>
    </w:tblPr>
  </w:style>
  <w:style w:type="character" w:customStyle="1" w:styleId="701">
    <w:name w:val="Hyperlink_file_613"/>
    <w:basedOn w:val="699"/>
    <w:semiHidden/>
    <w:unhideWhenUsed/>
    <w:qFormat/>
    <w:uiPriority w:val="99"/>
    <w:rPr>
      <w:color w:val="0782C1"/>
      <w:u w:val="single"/>
    </w:rPr>
  </w:style>
  <w:style w:type="character" w:customStyle="1" w:styleId="702">
    <w:name w:val="FollowedHyperlink_file_613"/>
    <w:basedOn w:val="699"/>
    <w:semiHidden/>
    <w:unhideWhenUsed/>
    <w:qFormat/>
    <w:uiPriority w:val="99"/>
    <w:rPr>
      <w:color w:val="0782C1"/>
      <w:u w:val="single"/>
    </w:rPr>
  </w:style>
  <w:style w:type="character" w:customStyle="1" w:styleId="703">
    <w:name w:val="标题 1 Char_file_613"/>
    <w:basedOn w:val="699"/>
    <w:link w:val="3"/>
    <w:qFormat/>
    <w:uiPriority w:val="9"/>
    <w:rPr>
      <w:rFonts w:ascii="宋体" w:hAnsi="宋体" w:eastAsia="宋体" w:cs="宋体"/>
      <w:b/>
      <w:bCs/>
      <w:kern w:val="44"/>
      <w:sz w:val="44"/>
      <w:szCs w:val="44"/>
    </w:rPr>
  </w:style>
  <w:style w:type="character" w:customStyle="1" w:styleId="704">
    <w:name w:val="标题 2 Char_file_613"/>
    <w:basedOn w:val="699"/>
    <w:link w:val="4"/>
    <w:semiHidden/>
    <w:qFormat/>
    <w:uiPriority w:val="9"/>
    <w:rPr>
      <w:rFonts w:asciiTheme="majorHAnsi" w:hAnsiTheme="majorHAnsi" w:eastAsiaTheme="majorEastAsia" w:cstheme="majorBidi"/>
      <w:b/>
      <w:bCs/>
      <w:sz w:val="32"/>
      <w:szCs w:val="32"/>
    </w:rPr>
  </w:style>
  <w:style w:type="character" w:customStyle="1" w:styleId="705">
    <w:name w:val="标题 3 Char_file_613"/>
    <w:basedOn w:val="699"/>
    <w:link w:val="5"/>
    <w:semiHidden/>
    <w:qFormat/>
    <w:uiPriority w:val="9"/>
    <w:rPr>
      <w:rFonts w:ascii="宋体" w:hAnsi="宋体" w:eastAsia="宋体" w:cs="宋体"/>
      <w:b/>
      <w:bCs/>
      <w:sz w:val="32"/>
      <w:szCs w:val="32"/>
    </w:rPr>
  </w:style>
  <w:style w:type="character" w:customStyle="1" w:styleId="706">
    <w:name w:val="标题 4 Char_file_613"/>
    <w:basedOn w:val="699"/>
    <w:link w:val="6"/>
    <w:semiHidden/>
    <w:qFormat/>
    <w:uiPriority w:val="9"/>
    <w:rPr>
      <w:rFonts w:asciiTheme="majorHAnsi" w:hAnsiTheme="majorHAnsi" w:eastAsiaTheme="majorEastAsia" w:cstheme="majorBidi"/>
      <w:b/>
      <w:bCs/>
      <w:sz w:val="28"/>
      <w:szCs w:val="28"/>
    </w:rPr>
  </w:style>
  <w:style w:type="character" w:customStyle="1" w:styleId="707">
    <w:name w:val="标题 5 Char_file_613"/>
    <w:basedOn w:val="699"/>
    <w:link w:val="7"/>
    <w:semiHidden/>
    <w:qFormat/>
    <w:uiPriority w:val="9"/>
    <w:rPr>
      <w:rFonts w:ascii="宋体" w:hAnsi="宋体" w:eastAsia="宋体" w:cs="宋体"/>
      <w:b/>
      <w:bCs/>
      <w:sz w:val="28"/>
      <w:szCs w:val="28"/>
    </w:rPr>
  </w:style>
  <w:style w:type="character" w:customStyle="1" w:styleId="708">
    <w:name w:val="标题 6 Char_file_613"/>
    <w:basedOn w:val="699"/>
    <w:link w:val="9"/>
    <w:semiHidden/>
    <w:qFormat/>
    <w:uiPriority w:val="9"/>
    <w:rPr>
      <w:rFonts w:asciiTheme="majorHAnsi" w:hAnsiTheme="majorHAnsi" w:eastAsiaTheme="majorEastAsia" w:cstheme="majorBidi"/>
      <w:b/>
      <w:bCs/>
      <w:sz w:val="24"/>
      <w:szCs w:val="24"/>
    </w:rPr>
  </w:style>
  <w:style w:type="paragraph" w:customStyle="1" w:styleId="709">
    <w:name w:val="cke_editable_file_613"/>
    <w:basedOn w:val="193"/>
    <w:qFormat/>
    <w:uiPriority w:val="0"/>
    <w:rPr>
      <w:rFonts w:ascii="仿宋_GB2312" w:eastAsia="仿宋_GB2312"/>
    </w:rPr>
  </w:style>
  <w:style w:type="paragraph" w:customStyle="1" w:styleId="710">
    <w:name w:val="marker_file_613"/>
    <w:basedOn w:val="193"/>
    <w:qFormat/>
    <w:uiPriority w:val="0"/>
    <w:pPr>
      <w:shd w:val="clear" w:color="auto" w:fill="FFFF00"/>
    </w:pPr>
  </w:style>
  <w:style w:type="paragraph" w:customStyle="1" w:styleId="711">
    <w:name w:val="Normal (Web)_file_613"/>
    <w:basedOn w:val="193"/>
    <w:semiHidden/>
    <w:unhideWhenUsed/>
    <w:qFormat/>
    <w:uiPriority w:val="99"/>
  </w:style>
  <w:style w:type="paragraph" w:customStyle="1" w:styleId="712">
    <w:name w:val="heading 2_file_614"/>
    <w:basedOn w:val="143"/>
    <w:qFormat/>
    <w:uiPriority w:val="9"/>
    <w:pPr>
      <w:outlineLvl w:val="1"/>
    </w:pPr>
    <w:rPr>
      <w:sz w:val="36"/>
      <w:szCs w:val="36"/>
    </w:rPr>
  </w:style>
  <w:style w:type="paragraph" w:customStyle="1" w:styleId="713">
    <w:name w:val="heading 3_file_614"/>
    <w:basedOn w:val="143"/>
    <w:qFormat/>
    <w:uiPriority w:val="9"/>
    <w:pPr>
      <w:outlineLvl w:val="2"/>
    </w:pPr>
    <w:rPr>
      <w:sz w:val="27"/>
      <w:szCs w:val="27"/>
    </w:rPr>
  </w:style>
  <w:style w:type="paragraph" w:customStyle="1" w:styleId="714">
    <w:name w:val="heading 4_file_614"/>
    <w:basedOn w:val="143"/>
    <w:qFormat/>
    <w:uiPriority w:val="9"/>
    <w:pPr>
      <w:outlineLvl w:val="3"/>
    </w:pPr>
  </w:style>
  <w:style w:type="paragraph" w:customStyle="1" w:styleId="715">
    <w:name w:val="heading 5_file_614"/>
    <w:basedOn w:val="143"/>
    <w:qFormat/>
    <w:uiPriority w:val="9"/>
    <w:pPr>
      <w:outlineLvl w:val="4"/>
    </w:pPr>
    <w:rPr>
      <w:sz w:val="20"/>
      <w:szCs w:val="20"/>
    </w:rPr>
  </w:style>
  <w:style w:type="paragraph" w:customStyle="1" w:styleId="716">
    <w:name w:val="heading 6_file_614"/>
    <w:basedOn w:val="143"/>
    <w:qFormat/>
    <w:uiPriority w:val="9"/>
    <w:pPr>
      <w:outlineLvl w:val="5"/>
    </w:pPr>
    <w:rPr>
      <w:sz w:val="15"/>
      <w:szCs w:val="15"/>
    </w:rPr>
  </w:style>
  <w:style w:type="character" w:customStyle="1" w:styleId="717">
    <w:name w:val="Default Paragraph Font_file_614"/>
    <w:semiHidden/>
    <w:unhideWhenUsed/>
    <w:qFormat/>
    <w:uiPriority w:val="1"/>
  </w:style>
  <w:style w:type="table" w:customStyle="1" w:styleId="718">
    <w:name w:val="Normal Table_file_614"/>
    <w:semiHidden/>
    <w:unhideWhenUsed/>
    <w:qFormat/>
    <w:uiPriority w:val="99"/>
    <w:tblPr>
      <w:tblCellMar>
        <w:top w:w="0" w:type="dxa"/>
        <w:left w:w="108" w:type="dxa"/>
        <w:bottom w:w="0" w:type="dxa"/>
        <w:right w:w="108" w:type="dxa"/>
      </w:tblCellMar>
    </w:tblPr>
  </w:style>
  <w:style w:type="character" w:customStyle="1" w:styleId="719">
    <w:name w:val="Hyperlink_file_614"/>
    <w:basedOn w:val="717"/>
    <w:semiHidden/>
    <w:unhideWhenUsed/>
    <w:qFormat/>
    <w:uiPriority w:val="99"/>
    <w:rPr>
      <w:color w:val="0782C1"/>
      <w:u w:val="single"/>
    </w:rPr>
  </w:style>
  <w:style w:type="character" w:customStyle="1" w:styleId="720">
    <w:name w:val="FollowedHyperlink_file_614"/>
    <w:basedOn w:val="717"/>
    <w:semiHidden/>
    <w:unhideWhenUsed/>
    <w:qFormat/>
    <w:uiPriority w:val="99"/>
    <w:rPr>
      <w:color w:val="0782C1"/>
      <w:u w:val="single"/>
    </w:rPr>
  </w:style>
  <w:style w:type="character" w:customStyle="1" w:styleId="721">
    <w:name w:val="标题 1 Char_file_614"/>
    <w:basedOn w:val="717"/>
    <w:link w:val="3"/>
    <w:qFormat/>
    <w:uiPriority w:val="9"/>
    <w:rPr>
      <w:rFonts w:ascii="宋体" w:hAnsi="宋体" w:eastAsia="宋体" w:cs="宋体"/>
      <w:b/>
      <w:bCs/>
      <w:kern w:val="44"/>
      <w:sz w:val="44"/>
      <w:szCs w:val="44"/>
    </w:rPr>
  </w:style>
  <w:style w:type="character" w:customStyle="1" w:styleId="722">
    <w:name w:val="标题 2 Char_file_614"/>
    <w:basedOn w:val="717"/>
    <w:link w:val="4"/>
    <w:semiHidden/>
    <w:qFormat/>
    <w:uiPriority w:val="9"/>
    <w:rPr>
      <w:rFonts w:asciiTheme="majorHAnsi" w:hAnsiTheme="majorHAnsi" w:eastAsiaTheme="majorEastAsia" w:cstheme="majorBidi"/>
      <w:b/>
      <w:bCs/>
      <w:sz w:val="32"/>
      <w:szCs w:val="32"/>
    </w:rPr>
  </w:style>
  <w:style w:type="character" w:customStyle="1" w:styleId="723">
    <w:name w:val="标题 3 Char_file_614"/>
    <w:basedOn w:val="717"/>
    <w:link w:val="5"/>
    <w:semiHidden/>
    <w:qFormat/>
    <w:uiPriority w:val="9"/>
    <w:rPr>
      <w:rFonts w:ascii="宋体" w:hAnsi="宋体" w:eastAsia="宋体" w:cs="宋体"/>
      <w:b/>
      <w:bCs/>
      <w:sz w:val="32"/>
      <w:szCs w:val="32"/>
    </w:rPr>
  </w:style>
  <w:style w:type="character" w:customStyle="1" w:styleId="724">
    <w:name w:val="标题 4 Char_file_614"/>
    <w:basedOn w:val="717"/>
    <w:link w:val="6"/>
    <w:semiHidden/>
    <w:qFormat/>
    <w:uiPriority w:val="9"/>
    <w:rPr>
      <w:rFonts w:asciiTheme="majorHAnsi" w:hAnsiTheme="majorHAnsi" w:eastAsiaTheme="majorEastAsia" w:cstheme="majorBidi"/>
      <w:b/>
      <w:bCs/>
      <w:sz w:val="28"/>
      <w:szCs w:val="28"/>
    </w:rPr>
  </w:style>
  <w:style w:type="character" w:customStyle="1" w:styleId="725">
    <w:name w:val="标题 5 Char_file_614"/>
    <w:basedOn w:val="717"/>
    <w:link w:val="7"/>
    <w:semiHidden/>
    <w:qFormat/>
    <w:uiPriority w:val="9"/>
    <w:rPr>
      <w:rFonts w:ascii="宋体" w:hAnsi="宋体" w:eastAsia="宋体" w:cs="宋体"/>
      <w:b/>
      <w:bCs/>
      <w:sz w:val="28"/>
      <w:szCs w:val="28"/>
    </w:rPr>
  </w:style>
  <w:style w:type="character" w:customStyle="1" w:styleId="726">
    <w:name w:val="标题 6 Char_file_614"/>
    <w:basedOn w:val="717"/>
    <w:link w:val="9"/>
    <w:semiHidden/>
    <w:qFormat/>
    <w:uiPriority w:val="9"/>
    <w:rPr>
      <w:rFonts w:asciiTheme="majorHAnsi" w:hAnsiTheme="majorHAnsi" w:eastAsiaTheme="majorEastAsia" w:cstheme="majorBidi"/>
      <w:b/>
      <w:bCs/>
      <w:sz w:val="24"/>
      <w:szCs w:val="24"/>
    </w:rPr>
  </w:style>
  <w:style w:type="paragraph" w:customStyle="1" w:styleId="727">
    <w:name w:val="cke_editable_file_614"/>
    <w:basedOn w:val="143"/>
    <w:qFormat/>
    <w:uiPriority w:val="0"/>
    <w:rPr>
      <w:rFonts w:ascii="仿宋_GB2312" w:eastAsia="仿宋_GB2312"/>
    </w:rPr>
  </w:style>
  <w:style w:type="paragraph" w:customStyle="1" w:styleId="728">
    <w:name w:val="marker_file_614"/>
    <w:basedOn w:val="143"/>
    <w:qFormat/>
    <w:uiPriority w:val="0"/>
    <w:pPr>
      <w:shd w:val="clear" w:color="auto" w:fill="FFFF00"/>
    </w:pPr>
  </w:style>
  <w:style w:type="paragraph" w:customStyle="1" w:styleId="729">
    <w:name w:val="Normal (Web)_file_614"/>
    <w:basedOn w:val="143"/>
    <w:semiHidden/>
    <w:unhideWhenUsed/>
    <w:qFormat/>
    <w:uiPriority w:val="99"/>
  </w:style>
  <w:style w:type="paragraph" w:customStyle="1" w:styleId="730">
    <w:name w:val="heading 2_file_615"/>
    <w:basedOn w:val="145"/>
    <w:qFormat/>
    <w:uiPriority w:val="9"/>
    <w:pPr>
      <w:outlineLvl w:val="1"/>
    </w:pPr>
    <w:rPr>
      <w:sz w:val="36"/>
      <w:szCs w:val="36"/>
    </w:rPr>
  </w:style>
  <w:style w:type="paragraph" w:customStyle="1" w:styleId="731">
    <w:name w:val="heading 3_file_615"/>
    <w:basedOn w:val="145"/>
    <w:qFormat/>
    <w:uiPriority w:val="9"/>
    <w:pPr>
      <w:outlineLvl w:val="2"/>
    </w:pPr>
    <w:rPr>
      <w:sz w:val="27"/>
      <w:szCs w:val="27"/>
    </w:rPr>
  </w:style>
  <w:style w:type="paragraph" w:customStyle="1" w:styleId="732">
    <w:name w:val="heading 4_file_615"/>
    <w:basedOn w:val="145"/>
    <w:qFormat/>
    <w:uiPriority w:val="9"/>
    <w:pPr>
      <w:outlineLvl w:val="3"/>
    </w:pPr>
  </w:style>
  <w:style w:type="paragraph" w:customStyle="1" w:styleId="733">
    <w:name w:val="heading 5_file_615"/>
    <w:basedOn w:val="145"/>
    <w:qFormat/>
    <w:uiPriority w:val="9"/>
    <w:pPr>
      <w:outlineLvl w:val="4"/>
    </w:pPr>
    <w:rPr>
      <w:sz w:val="20"/>
      <w:szCs w:val="20"/>
    </w:rPr>
  </w:style>
  <w:style w:type="paragraph" w:customStyle="1" w:styleId="734">
    <w:name w:val="heading 6_file_615"/>
    <w:basedOn w:val="145"/>
    <w:qFormat/>
    <w:uiPriority w:val="9"/>
    <w:pPr>
      <w:outlineLvl w:val="5"/>
    </w:pPr>
    <w:rPr>
      <w:sz w:val="15"/>
      <w:szCs w:val="15"/>
    </w:rPr>
  </w:style>
  <w:style w:type="character" w:customStyle="1" w:styleId="735">
    <w:name w:val="Default Paragraph Font_file_615"/>
    <w:semiHidden/>
    <w:unhideWhenUsed/>
    <w:qFormat/>
    <w:uiPriority w:val="1"/>
  </w:style>
  <w:style w:type="table" w:customStyle="1" w:styleId="736">
    <w:name w:val="Normal Table_file_615"/>
    <w:semiHidden/>
    <w:unhideWhenUsed/>
    <w:qFormat/>
    <w:uiPriority w:val="99"/>
    <w:tblPr>
      <w:tblCellMar>
        <w:top w:w="0" w:type="dxa"/>
        <w:left w:w="108" w:type="dxa"/>
        <w:bottom w:w="0" w:type="dxa"/>
        <w:right w:w="108" w:type="dxa"/>
      </w:tblCellMar>
    </w:tblPr>
  </w:style>
  <w:style w:type="character" w:customStyle="1" w:styleId="737">
    <w:name w:val="Hyperlink_file_615"/>
    <w:basedOn w:val="735"/>
    <w:semiHidden/>
    <w:unhideWhenUsed/>
    <w:qFormat/>
    <w:uiPriority w:val="99"/>
    <w:rPr>
      <w:color w:val="0782C1"/>
      <w:u w:val="single"/>
    </w:rPr>
  </w:style>
  <w:style w:type="character" w:customStyle="1" w:styleId="738">
    <w:name w:val="FollowedHyperlink_file_615"/>
    <w:basedOn w:val="735"/>
    <w:semiHidden/>
    <w:unhideWhenUsed/>
    <w:qFormat/>
    <w:uiPriority w:val="99"/>
    <w:rPr>
      <w:color w:val="0782C1"/>
      <w:u w:val="single"/>
    </w:rPr>
  </w:style>
  <w:style w:type="character" w:customStyle="1" w:styleId="739">
    <w:name w:val="标题 1 Char_file_615"/>
    <w:basedOn w:val="735"/>
    <w:link w:val="3"/>
    <w:qFormat/>
    <w:uiPriority w:val="9"/>
    <w:rPr>
      <w:rFonts w:ascii="宋体" w:hAnsi="宋体" w:eastAsia="宋体" w:cs="宋体"/>
      <w:b/>
      <w:bCs/>
      <w:kern w:val="44"/>
      <w:sz w:val="44"/>
      <w:szCs w:val="44"/>
    </w:rPr>
  </w:style>
  <w:style w:type="character" w:customStyle="1" w:styleId="740">
    <w:name w:val="标题 2 Char_file_615"/>
    <w:basedOn w:val="735"/>
    <w:link w:val="4"/>
    <w:semiHidden/>
    <w:qFormat/>
    <w:uiPriority w:val="9"/>
    <w:rPr>
      <w:rFonts w:asciiTheme="majorHAnsi" w:hAnsiTheme="majorHAnsi" w:eastAsiaTheme="majorEastAsia" w:cstheme="majorBidi"/>
      <w:b/>
      <w:bCs/>
      <w:sz w:val="32"/>
      <w:szCs w:val="32"/>
    </w:rPr>
  </w:style>
  <w:style w:type="character" w:customStyle="1" w:styleId="741">
    <w:name w:val="标题 3 Char_file_615"/>
    <w:basedOn w:val="735"/>
    <w:link w:val="5"/>
    <w:semiHidden/>
    <w:qFormat/>
    <w:uiPriority w:val="9"/>
    <w:rPr>
      <w:rFonts w:ascii="宋体" w:hAnsi="宋体" w:eastAsia="宋体" w:cs="宋体"/>
      <w:b/>
      <w:bCs/>
      <w:sz w:val="32"/>
      <w:szCs w:val="32"/>
    </w:rPr>
  </w:style>
  <w:style w:type="character" w:customStyle="1" w:styleId="742">
    <w:name w:val="标题 4 Char_file_615"/>
    <w:basedOn w:val="735"/>
    <w:link w:val="6"/>
    <w:semiHidden/>
    <w:qFormat/>
    <w:uiPriority w:val="9"/>
    <w:rPr>
      <w:rFonts w:asciiTheme="majorHAnsi" w:hAnsiTheme="majorHAnsi" w:eastAsiaTheme="majorEastAsia" w:cstheme="majorBidi"/>
      <w:b/>
      <w:bCs/>
      <w:sz w:val="28"/>
      <w:szCs w:val="28"/>
    </w:rPr>
  </w:style>
  <w:style w:type="character" w:customStyle="1" w:styleId="743">
    <w:name w:val="标题 5 Char_file_615"/>
    <w:basedOn w:val="735"/>
    <w:link w:val="7"/>
    <w:semiHidden/>
    <w:qFormat/>
    <w:uiPriority w:val="9"/>
    <w:rPr>
      <w:rFonts w:ascii="宋体" w:hAnsi="宋体" w:eastAsia="宋体" w:cs="宋体"/>
      <w:b/>
      <w:bCs/>
      <w:sz w:val="28"/>
      <w:szCs w:val="28"/>
    </w:rPr>
  </w:style>
  <w:style w:type="character" w:customStyle="1" w:styleId="744">
    <w:name w:val="标题 6 Char_file_615"/>
    <w:basedOn w:val="735"/>
    <w:link w:val="9"/>
    <w:semiHidden/>
    <w:qFormat/>
    <w:uiPriority w:val="9"/>
    <w:rPr>
      <w:rFonts w:asciiTheme="majorHAnsi" w:hAnsiTheme="majorHAnsi" w:eastAsiaTheme="majorEastAsia" w:cstheme="majorBidi"/>
      <w:b/>
      <w:bCs/>
      <w:sz w:val="24"/>
      <w:szCs w:val="24"/>
    </w:rPr>
  </w:style>
  <w:style w:type="paragraph" w:customStyle="1" w:styleId="745">
    <w:name w:val="cke_editable_file_615"/>
    <w:basedOn w:val="145"/>
    <w:qFormat/>
    <w:uiPriority w:val="0"/>
    <w:rPr>
      <w:rFonts w:ascii="仿宋_GB2312" w:eastAsia="仿宋_GB2312"/>
    </w:rPr>
  </w:style>
  <w:style w:type="paragraph" w:customStyle="1" w:styleId="746">
    <w:name w:val="marker_file_615"/>
    <w:basedOn w:val="145"/>
    <w:qFormat/>
    <w:uiPriority w:val="0"/>
    <w:pPr>
      <w:shd w:val="clear" w:color="auto" w:fill="FFFF00"/>
    </w:pPr>
  </w:style>
  <w:style w:type="paragraph" w:customStyle="1" w:styleId="747">
    <w:name w:val="Normal (Web)_file_615"/>
    <w:basedOn w:val="145"/>
    <w:semiHidden/>
    <w:unhideWhenUsed/>
    <w:qFormat/>
    <w:uiPriority w:val="99"/>
  </w:style>
  <w:style w:type="paragraph" w:customStyle="1" w:styleId="748">
    <w:name w:val="heading 2_file_616"/>
    <w:basedOn w:val="147"/>
    <w:qFormat/>
    <w:uiPriority w:val="9"/>
    <w:pPr>
      <w:outlineLvl w:val="1"/>
    </w:pPr>
    <w:rPr>
      <w:sz w:val="36"/>
      <w:szCs w:val="36"/>
    </w:rPr>
  </w:style>
  <w:style w:type="paragraph" w:customStyle="1" w:styleId="749">
    <w:name w:val="heading 3_file_616"/>
    <w:basedOn w:val="147"/>
    <w:qFormat/>
    <w:uiPriority w:val="9"/>
    <w:pPr>
      <w:outlineLvl w:val="2"/>
    </w:pPr>
    <w:rPr>
      <w:sz w:val="27"/>
      <w:szCs w:val="27"/>
    </w:rPr>
  </w:style>
  <w:style w:type="paragraph" w:customStyle="1" w:styleId="750">
    <w:name w:val="heading 4_file_616"/>
    <w:basedOn w:val="147"/>
    <w:qFormat/>
    <w:uiPriority w:val="9"/>
    <w:pPr>
      <w:outlineLvl w:val="3"/>
    </w:pPr>
  </w:style>
  <w:style w:type="paragraph" w:customStyle="1" w:styleId="751">
    <w:name w:val="heading 5_file_616"/>
    <w:basedOn w:val="147"/>
    <w:qFormat/>
    <w:uiPriority w:val="9"/>
    <w:pPr>
      <w:outlineLvl w:val="4"/>
    </w:pPr>
    <w:rPr>
      <w:sz w:val="20"/>
      <w:szCs w:val="20"/>
    </w:rPr>
  </w:style>
  <w:style w:type="paragraph" w:customStyle="1" w:styleId="752">
    <w:name w:val="heading 6_file_616"/>
    <w:basedOn w:val="147"/>
    <w:qFormat/>
    <w:uiPriority w:val="9"/>
    <w:pPr>
      <w:outlineLvl w:val="5"/>
    </w:pPr>
    <w:rPr>
      <w:sz w:val="15"/>
      <w:szCs w:val="15"/>
    </w:rPr>
  </w:style>
  <w:style w:type="character" w:customStyle="1" w:styleId="753">
    <w:name w:val="Default Paragraph Font_file_616"/>
    <w:semiHidden/>
    <w:unhideWhenUsed/>
    <w:qFormat/>
    <w:uiPriority w:val="1"/>
  </w:style>
  <w:style w:type="table" w:customStyle="1" w:styleId="754">
    <w:name w:val="Normal Table_file_616"/>
    <w:semiHidden/>
    <w:unhideWhenUsed/>
    <w:qFormat/>
    <w:uiPriority w:val="99"/>
    <w:tblPr>
      <w:tblCellMar>
        <w:top w:w="0" w:type="dxa"/>
        <w:left w:w="108" w:type="dxa"/>
        <w:bottom w:w="0" w:type="dxa"/>
        <w:right w:w="108" w:type="dxa"/>
      </w:tblCellMar>
    </w:tblPr>
  </w:style>
  <w:style w:type="character" w:customStyle="1" w:styleId="755">
    <w:name w:val="Hyperlink_file_616"/>
    <w:basedOn w:val="753"/>
    <w:semiHidden/>
    <w:unhideWhenUsed/>
    <w:qFormat/>
    <w:uiPriority w:val="99"/>
    <w:rPr>
      <w:color w:val="0782C1"/>
      <w:u w:val="single"/>
    </w:rPr>
  </w:style>
  <w:style w:type="character" w:customStyle="1" w:styleId="756">
    <w:name w:val="FollowedHyperlink_file_616"/>
    <w:basedOn w:val="753"/>
    <w:semiHidden/>
    <w:unhideWhenUsed/>
    <w:qFormat/>
    <w:uiPriority w:val="99"/>
    <w:rPr>
      <w:color w:val="0782C1"/>
      <w:u w:val="single"/>
    </w:rPr>
  </w:style>
  <w:style w:type="character" w:customStyle="1" w:styleId="757">
    <w:name w:val="标题 1 Char_file_616"/>
    <w:basedOn w:val="753"/>
    <w:link w:val="3"/>
    <w:qFormat/>
    <w:uiPriority w:val="9"/>
    <w:rPr>
      <w:rFonts w:ascii="宋体" w:hAnsi="宋体" w:eastAsia="宋体" w:cs="宋体"/>
      <w:b/>
      <w:bCs/>
      <w:kern w:val="44"/>
      <w:sz w:val="44"/>
      <w:szCs w:val="44"/>
    </w:rPr>
  </w:style>
  <w:style w:type="character" w:customStyle="1" w:styleId="758">
    <w:name w:val="标题 2 Char_file_616"/>
    <w:basedOn w:val="753"/>
    <w:link w:val="4"/>
    <w:semiHidden/>
    <w:qFormat/>
    <w:uiPriority w:val="9"/>
    <w:rPr>
      <w:rFonts w:asciiTheme="majorHAnsi" w:hAnsiTheme="majorHAnsi" w:eastAsiaTheme="majorEastAsia" w:cstheme="majorBidi"/>
      <w:b/>
      <w:bCs/>
      <w:sz w:val="32"/>
      <w:szCs w:val="32"/>
    </w:rPr>
  </w:style>
  <w:style w:type="character" w:customStyle="1" w:styleId="759">
    <w:name w:val="标题 3 Char_file_616"/>
    <w:basedOn w:val="753"/>
    <w:link w:val="5"/>
    <w:semiHidden/>
    <w:qFormat/>
    <w:uiPriority w:val="9"/>
    <w:rPr>
      <w:rFonts w:ascii="宋体" w:hAnsi="宋体" w:eastAsia="宋体" w:cs="宋体"/>
      <w:b/>
      <w:bCs/>
      <w:sz w:val="32"/>
      <w:szCs w:val="32"/>
    </w:rPr>
  </w:style>
  <w:style w:type="character" w:customStyle="1" w:styleId="760">
    <w:name w:val="标题 4 Char_file_616"/>
    <w:basedOn w:val="753"/>
    <w:link w:val="6"/>
    <w:semiHidden/>
    <w:qFormat/>
    <w:uiPriority w:val="9"/>
    <w:rPr>
      <w:rFonts w:asciiTheme="majorHAnsi" w:hAnsiTheme="majorHAnsi" w:eastAsiaTheme="majorEastAsia" w:cstheme="majorBidi"/>
      <w:b/>
      <w:bCs/>
      <w:sz w:val="28"/>
      <w:szCs w:val="28"/>
    </w:rPr>
  </w:style>
  <w:style w:type="character" w:customStyle="1" w:styleId="761">
    <w:name w:val="标题 5 Char_file_616"/>
    <w:basedOn w:val="753"/>
    <w:link w:val="7"/>
    <w:semiHidden/>
    <w:qFormat/>
    <w:uiPriority w:val="9"/>
    <w:rPr>
      <w:rFonts w:ascii="宋体" w:hAnsi="宋体" w:eastAsia="宋体" w:cs="宋体"/>
      <w:b/>
      <w:bCs/>
      <w:sz w:val="28"/>
      <w:szCs w:val="28"/>
    </w:rPr>
  </w:style>
  <w:style w:type="character" w:customStyle="1" w:styleId="762">
    <w:name w:val="标题 6 Char_file_616"/>
    <w:basedOn w:val="753"/>
    <w:link w:val="9"/>
    <w:semiHidden/>
    <w:qFormat/>
    <w:uiPriority w:val="9"/>
    <w:rPr>
      <w:rFonts w:asciiTheme="majorHAnsi" w:hAnsiTheme="majorHAnsi" w:eastAsiaTheme="majorEastAsia" w:cstheme="majorBidi"/>
      <w:b/>
      <w:bCs/>
      <w:sz w:val="24"/>
      <w:szCs w:val="24"/>
    </w:rPr>
  </w:style>
  <w:style w:type="paragraph" w:customStyle="1" w:styleId="763">
    <w:name w:val="cke_editable_file_616"/>
    <w:basedOn w:val="147"/>
    <w:qFormat/>
    <w:uiPriority w:val="0"/>
    <w:rPr>
      <w:rFonts w:ascii="仿宋_GB2312" w:eastAsia="仿宋_GB2312"/>
    </w:rPr>
  </w:style>
  <w:style w:type="paragraph" w:customStyle="1" w:styleId="764">
    <w:name w:val="marker_file_616"/>
    <w:basedOn w:val="147"/>
    <w:qFormat/>
    <w:uiPriority w:val="0"/>
    <w:pPr>
      <w:shd w:val="clear" w:color="auto" w:fill="FFFF00"/>
    </w:pPr>
  </w:style>
  <w:style w:type="paragraph" w:customStyle="1" w:styleId="765">
    <w:name w:val="Normal (Web)_file_616"/>
    <w:basedOn w:val="147"/>
    <w:semiHidden/>
    <w:unhideWhenUsed/>
    <w:qFormat/>
    <w:uiPriority w:val="99"/>
  </w:style>
  <w:style w:type="character" w:customStyle="1" w:styleId="766">
    <w:name w:val="Strong_file_616"/>
    <w:basedOn w:val="753"/>
    <w:qFormat/>
    <w:uiPriority w:val="22"/>
    <w:rPr>
      <w:b/>
      <w:bCs/>
    </w:rPr>
  </w:style>
  <w:style w:type="paragraph" w:customStyle="1" w:styleId="767">
    <w:name w:val="heading 2_file_617"/>
    <w:basedOn w:val="149"/>
    <w:qFormat/>
    <w:uiPriority w:val="9"/>
    <w:pPr>
      <w:outlineLvl w:val="1"/>
    </w:pPr>
    <w:rPr>
      <w:sz w:val="36"/>
      <w:szCs w:val="36"/>
    </w:rPr>
  </w:style>
  <w:style w:type="paragraph" w:customStyle="1" w:styleId="768">
    <w:name w:val="heading 3_file_617"/>
    <w:basedOn w:val="149"/>
    <w:qFormat/>
    <w:uiPriority w:val="9"/>
    <w:pPr>
      <w:outlineLvl w:val="2"/>
    </w:pPr>
    <w:rPr>
      <w:sz w:val="27"/>
      <w:szCs w:val="27"/>
    </w:rPr>
  </w:style>
  <w:style w:type="paragraph" w:customStyle="1" w:styleId="769">
    <w:name w:val="heading 4_file_617"/>
    <w:basedOn w:val="149"/>
    <w:qFormat/>
    <w:uiPriority w:val="9"/>
    <w:pPr>
      <w:outlineLvl w:val="3"/>
    </w:pPr>
  </w:style>
  <w:style w:type="paragraph" w:customStyle="1" w:styleId="770">
    <w:name w:val="heading 5_file_617"/>
    <w:basedOn w:val="149"/>
    <w:qFormat/>
    <w:uiPriority w:val="9"/>
    <w:pPr>
      <w:outlineLvl w:val="4"/>
    </w:pPr>
    <w:rPr>
      <w:sz w:val="20"/>
      <w:szCs w:val="20"/>
    </w:rPr>
  </w:style>
  <w:style w:type="paragraph" w:customStyle="1" w:styleId="771">
    <w:name w:val="heading 6_file_617"/>
    <w:basedOn w:val="149"/>
    <w:qFormat/>
    <w:uiPriority w:val="9"/>
    <w:pPr>
      <w:outlineLvl w:val="5"/>
    </w:pPr>
    <w:rPr>
      <w:sz w:val="15"/>
      <w:szCs w:val="15"/>
    </w:rPr>
  </w:style>
  <w:style w:type="character" w:customStyle="1" w:styleId="772">
    <w:name w:val="Default Paragraph Font_file_617"/>
    <w:semiHidden/>
    <w:unhideWhenUsed/>
    <w:qFormat/>
    <w:uiPriority w:val="1"/>
  </w:style>
  <w:style w:type="table" w:customStyle="1" w:styleId="773">
    <w:name w:val="Normal Table_file_617"/>
    <w:semiHidden/>
    <w:unhideWhenUsed/>
    <w:qFormat/>
    <w:uiPriority w:val="99"/>
    <w:tblPr>
      <w:tblCellMar>
        <w:top w:w="0" w:type="dxa"/>
        <w:left w:w="108" w:type="dxa"/>
        <w:bottom w:w="0" w:type="dxa"/>
        <w:right w:w="108" w:type="dxa"/>
      </w:tblCellMar>
    </w:tblPr>
  </w:style>
  <w:style w:type="character" w:customStyle="1" w:styleId="774">
    <w:name w:val="Hyperlink_file_617"/>
    <w:basedOn w:val="772"/>
    <w:semiHidden/>
    <w:unhideWhenUsed/>
    <w:qFormat/>
    <w:uiPriority w:val="99"/>
    <w:rPr>
      <w:color w:val="0782C1"/>
      <w:u w:val="single"/>
    </w:rPr>
  </w:style>
  <w:style w:type="character" w:customStyle="1" w:styleId="775">
    <w:name w:val="FollowedHyperlink_file_617"/>
    <w:basedOn w:val="772"/>
    <w:semiHidden/>
    <w:unhideWhenUsed/>
    <w:qFormat/>
    <w:uiPriority w:val="99"/>
    <w:rPr>
      <w:color w:val="0782C1"/>
      <w:u w:val="single"/>
    </w:rPr>
  </w:style>
  <w:style w:type="character" w:customStyle="1" w:styleId="776">
    <w:name w:val="标题 1 Char_file_617"/>
    <w:basedOn w:val="772"/>
    <w:link w:val="3"/>
    <w:qFormat/>
    <w:uiPriority w:val="9"/>
    <w:rPr>
      <w:rFonts w:ascii="宋体" w:hAnsi="宋体" w:eastAsia="宋体" w:cs="宋体"/>
      <w:b/>
      <w:bCs/>
      <w:kern w:val="44"/>
      <w:sz w:val="44"/>
      <w:szCs w:val="44"/>
    </w:rPr>
  </w:style>
  <w:style w:type="character" w:customStyle="1" w:styleId="777">
    <w:name w:val="标题 2 Char_file_617"/>
    <w:basedOn w:val="772"/>
    <w:link w:val="4"/>
    <w:semiHidden/>
    <w:qFormat/>
    <w:uiPriority w:val="9"/>
    <w:rPr>
      <w:rFonts w:asciiTheme="majorHAnsi" w:hAnsiTheme="majorHAnsi" w:eastAsiaTheme="majorEastAsia" w:cstheme="majorBidi"/>
      <w:b/>
      <w:bCs/>
      <w:sz w:val="32"/>
      <w:szCs w:val="32"/>
    </w:rPr>
  </w:style>
  <w:style w:type="character" w:customStyle="1" w:styleId="778">
    <w:name w:val="标题 3 Char_file_617"/>
    <w:basedOn w:val="772"/>
    <w:link w:val="5"/>
    <w:semiHidden/>
    <w:qFormat/>
    <w:uiPriority w:val="9"/>
    <w:rPr>
      <w:rFonts w:ascii="宋体" w:hAnsi="宋体" w:eastAsia="宋体" w:cs="宋体"/>
      <w:b/>
      <w:bCs/>
      <w:sz w:val="32"/>
      <w:szCs w:val="32"/>
    </w:rPr>
  </w:style>
  <w:style w:type="character" w:customStyle="1" w:styleId="779">
    <w:name w:val="标题 4 Char_file_617"/>
    <w:basedOn w:val="772"/>
    <w:link w:val="6"/>
    <w:semiHidden/>
    <w:qFormat/>
    <w:uiPriority w:val="9"/>
    <w:rPr>
      <w:rFonts w:asciiTheme="majorHAnsi" w:hAnsiTheme="majorHAnsi" w:eastAsiaTheme="majorEastAsia" w:cstheme="majorBidi"/>
      <w:b/>
      <w:bCs/>
      <w:sz w:val="28"/>
      <w:szCs w:val="28"/>
    </w:rPr>
  </w:style>
  <w:style w:type="character" w:customStyle="1" w:styleId="780">
    <w:name w:val="标题 5 Char_file_617"/>
    <w:basedOn w:val="772"/>
    <w:link w:val="7"/>
    <w:semiHidden/>
    <w:qFormat/>
    <w:uiPriority w:val="9"/>
    <w:rPr>
      <w:rFonts w:ascii="宋体" w:hAnsi="宋体" w:eastAsia="宋体" w:cs="宋体"/>
      <w:b/>
      <w:bCs/>
      <w:sz w:val="28"/>
      <w:szCs w:val="28"/>
    </w:rPr>
  </w:style>
  <w:style w:type="character" w:customStyle="1" w:styleId="781">
    <w:name w:val="标题 6 Char_file_617"/>
    <w:basedOn w:val="772"/>
    <w:link w:val="9"/>
    <w:semiHidden/>
    <w:qFormat/>
    <w:uiPriority w:val="9"/>
    <w:rPr>
      <w:rFonts w:asciiTheme="majorHAnsi" w:hAnsiTheme="majorHAnsi" w:eastAsiaTheme="majorEastAsia" w:cstheme="majorBidi"/>
      <w:b/>
      <w:bCs/>
      <w:sz w:val="24"/>
      <w:szCs w:val="24"/>
    </w:rPr>
  </w:style>
  <w:style w:type="paragraph" w:customStyle="1" w:styleId="782">
    <w:name w:val="cke_editable_file_617"/>
    <w:basedOn w:val="149"/>
    <w:qFormat/>
    <w:uiPriority w:val="0"/>
    <w:rPr>
      <w:rFonts w:ascii="仿宋_GB2312" w:eastAsia="仿宋_GB2312"/>
    </w:rPr>
  </w:style>
  <w:style w:type="paragraph" w:customStyle="1" w:styleId="783">
    <w:name w:val="marker_file_617"/>
    <w:basedOn w:val="149"/>
    <w:qFormat/>
    <w:uiPriority w:val="0"/>
    <w:pPr>
      <w:shd w:val="clear" w:color="auto" w:fill="FFFF00"/>
    </w:pPr>
  </w:style>
  <w:style w:type="paragraph" w:customStyle="1" w:styleId="784">
    <w:name w:val="Normal (Web)_file_617"/>
    <w:basedOn w:val="149"/>
    <w:semiHidden/>
    <w:unhideWhenUsed/>
    <w:qFormat/>
    <w:uiPriority w:val="99"/>
  </w:style>
  <w:style w:type="paragraph" w:customStyle="1" w:styleId="785">
    <w:name w:val="heading 2_file_618"/>
    <w:basedOn w:val="151"/>
    <w:qFormat/>
    <w:uiPriority w:val="9"/>
    <w:pPr>
      <w:outlineLvl w:val="1"/>
    </w:pPr>
    <w:rPr>
      <w:sz w:val="36"/>
      <w:szCs w:val="36"/>
    </w:rPr>
  </w:style>
  <w:style w:type="paragraph" w:customStyle="1" w:styleId="786">
    <w:name w:val="heading 3_file_618"/>
    <w:basedOn w:val="151"/>
    <w:qFormat/>
    <w:uiPriority w:val="9"/>
    <w:pPr>
      <w:outlineLvl w:val="2"/>
    </w:pPr>
    <w:rPr>
      <w:sz w:val="27"/>
      <w:szCs w:val="27"/>
    </w:rPr>
  </w:style>
  <w:style w:type="paragraph" w:customStyle="1" w:styleId="787">
    <w:name w:val="heading 4_file_618"/>
    <w:basedOn w:val="151"/>
    <w:qFormat/>
    <w:uiPriority w:val="9"/>
    <w:pPr>
      <w:outlineLvl w:val="3"/>
    </w:pPr>
  </w:style>
  <w:style w:type="paragraph" w:customStyle="1" w:styleId="788">
    <w:name w:val="heading 5_file_618"/>
    <w:basedOn w:val="151"/>
    <w:qFormat/>
    <w:uiPriority w:val="9"/>
    <w:pPr>
      <w:outlineLvl w:val="4"/>
    </w:pPr>
    <w:rPr>
      <w:sz w:val="20"/>
      <w:szCs w:val="20"/>
    </w:rPr>
  </w:style>
  <w:style w:type="paragraph" w:customStyle="1" w:styleId="789">
    <w:name w:val="heading 6_file_618"/>
    <w:basedOn w:val="151"/>
    <w:qFormat/>
    <w:uiPriority w:val="9"/>
    <w:pPr>
      <w:outlineLvl w:val="5"/>
    </w:pPr>
    <w:rPr>
      <w:sz w:val="15"/>
      <w:szCs w:val="15"/>
    </w:rPr>
  </w:style>
  <w:style w:type="character" w:customStyle="1" w:styleId="790">
    <w:name w:val="Default Paragraph Font_file_618"/>
    <w:semiHidden/>
    <w:unhideWhenUsed/>
    <w:qFormat/>
    <w:uiPriority w:val="1"/>
  </w:style>
  <w:style w:type="table" w:customStyle="1" w:styleId="791">
    <w:name w:val="Normal Table_file_618"/>
    <w:semiHidden/>
    <w:unhideWhenUsed/>
    <w:qFormat/>
    <w:uiPriority w:val="99"/>
    <w:tblPr>
      <w:tblCellMar>
        <w:top w:w="0" w:type="dxa"/>
        <w:left w:w="108" w:type="dxa"/>
        <w:bottom w:w="0" w:type="dxa"/>
        <w:right w:w="108" w:type="dxa"/>
      </w:tblCellMar>
    </w:tblPr>
  </w:style>
  <w:style w:type="character" w:customStyle="1" w:styleId="792">
    <w:name w:val="Hyperlink_file_618"/>
    <w:basedOn w:val="790"/>
    <w:semiHidden/>
    <w:unhideWhenUsed/>
    <w:qFormat/>
    <w:uiPriority w:val="99"/>
    <w:rPr>
      <w:color w:val="0782C1"/>
      <w:u w:val="single"/>
    </w:rPr>
  </w:style>
  <w:style w:type="character" w:customStyle="1" w:styleId="793">
    <w:name w:val="FollowedHyperlink_file_618"/>
    <w:basedOn w:val="790"/>
    <w:semiHidden/>
    <w:unhideWhenUsed/>
    <w:qFormat/>
    <w:uiPriority w:val="99"/>
    <w:rPr>
      <w:color w:val="0782C1"/>
      <w:u w:val="single"/>
    </w:rPr>
  </w:style>
  <w:style w:type="character" w:customStyle="1" w:styleId="794">
    <w:name w:val="标题 1 Char_file_618"/>
    <w:basedOn w:val="790"/>
    <w:link w:val="3"/>
    <w:qFormat/>
    <w:uiPriority w:val="9"/>
    <w:rPr>
      <w:rFonts w:ascii="宋体" w:hAnsi="宋体" w:eastAsia="宋体" w:cs="宋体"/>
      <w:b/>
      <w:bCs/>
      <w:kern w:val="44"/>
      <w:sz w:val="44"/>
      <w:szCs w:val="44"/>
    </w:rPr>
  </w:style>
  <w:style w:type="character" w:customStyle="1" w:styleId="795">
    <w:name w:val="标题 2 Char_file_618"/>
    <w:basedOn w:val="790"/>
    <w:link w:val="4"/>
    <w:semiHidden/>
    <w:qFormat/>
    <w:uiPriority w:val="9"/>
    <w:rPr>
      <w:rFonts w:asciiTheme="majorHAnsi" w:hAnsiTheme="majorHAnsi" w:eastAsiaTheme="majorEastAsia" w:cstheme="majorBidi"/>
      <w:b/>
      <w:bCs/>
      <w:sz w:val="32"/>
      <w:szCs w:val="32"/>
    </w:rPr>
  </w:style>
  <w:style w:type="character" w:customStyle="1" w:styleId="796">
    <w:name w:val="标题 3 Char_file_618"/>
    <w:basedOn w:val="790"/>
    <w:link w:val="5"/>
    <w:semiHidden/>
    <w:qFormat/>
    <w:uiPriority w:val="9"/>
    <w:rPr>
      <w:rFonts w:ascii="宋体" w:hAnsi="宋体" w:eastAsia="宋体" w:cs="宋体"/>
      <w:b/>
      <w:bCs/>
      <w:sz w:val="32"/>
      <w:szCs w:val="32"/>
    </w:rPr>
  </w:style>
  <w:style w:type="character" w:customStyle="1" w:styleId="797">
    <w:name w:val="标题 4 Char_file_618"/>
    <w:basedOn w:val="790"/>
    <w:link w:val="6"/>
    <w:semiHidden/>
    <w:qFormat/>
    <w:uiPriority w:val="9"/>
    <w:rPr>
      <w:rFonts w:asciiTheme="majorHAnsi" w:hAnsiTheme="majorHAnsi" w:eastAsiaTheme="majorEastAsia" w:cstheme="majorBidi"/>
      <w:b/>
      <w:bCs/>
      <w:sz w:val="28"/>
      <w:szCs w:val="28"/>
    </w:rPr>
  </w:style>
  <w:style w:type="character" w:customStyle="1" w:styleId="798">
    <w:name w:val="标题 5 Char_file_618"/>
    <w:basedOn w:val="790"/>
    <w:link w:val="7"/>
    <w:semiHidden/>
    <w:qFormat/>
    <w:uiPriority w:val="9"/>
    <w:rPr>
      <w:rFonts w:ascii="宋体" w:hAnsi="宋体" w:eastAsia="宋体" w:cs="宋体"/>
      <w:b/>
      <w:bCs/>
      <w:sz w:val="28"/>
      <w:szCs w:val="28"/>
    </w:rPr>
  </w:style>
  <w:style w:type="character" w:customStyle="1" w:styleId="799">
    <w:name w:val="标题 6 Char_file_618"/>
    <w:basedOn w:val="790"/>
    <w:link w:val="9"/>
    <w:semiHidden/>
    <w:qFormat/>
    <w:uiPriority w:val="9"/>
    <w:rPr>
      <w:rFonts w:asciiTheme="majorHAnsi" w:hAnsiTheme="majorHAnsi" w:eastAsiaTheme="majorEastAsia" w:cstheme="majorBidi"/>
      <w:b/>
      <w:bCs/>
      <w:sz w:val="24"/>
      <w:szCs w:val="24"/>
    </w:rPr>
  </w:style>
  <w:style w:type="paragraph" w:customStyle="1" w:styleId="800">
    <w:name w:val="cke_editable_file_618"/>
    <w:basedOn w:val="151"/>
    <w:qFormat/>
    <w:uiPriority w:val="0"/>
    <w:rPr>
      <w:rFonts w:ascii="仿宋_GB2312" w:eastAsia="仿宋_GB2312"/>
    </w:rPr>
  </w:style>
  <w:style w:type="paragraph" w:customStyle="1" w:styleId="801">
    <w:name w:val="marker_file_618"/>
    <w:basedOn w:val="151"/>
    <w:qFormat/>
    <w:uiPriority w:val="0"/>
    <w:pPr>
      <w:shd w:val="clear" w:color="auto" w:fill="FFFF00"/>
    </w:pPr>
  </w:style>
  <w:style w:type="paragraph" w:customStyle="1" w:styleId="802">
    <w:name w:val="Normal (Web)_file_618"/>
    <w:basedOn w:val="151"/>
    <w:semiHidden/>
    <w:unhideWhenUsed/>
    <w:qFormat/>
    <w:uiPriority w:val="99"/>
  </w:style>
  <w:style w:type="paragraph" w:customStyle="1" w:styleId="803">
    <w:name w:val="heading 2_file_619"/>
    <w:basedOn w:val="153"/>
    <w:qFormat/>
    <w:uiPriority w:val="9"/>
    <w:pPr>
      <w:outlineLvl w:val="1"/>
    </w:pPr>
    <w:rPr>
      <w:sz w:val="36"/>
      <w:szCs w:val="36"/>
    </w:rPr>
  </w:style>
  <w:style w:type="paragraph" w:customStyle="1" w:styleId="804">
    <w:name w:val="heading 3_file_619"/>
    <w:basedOn w:val="153"/>
    <w:qFormat/>
    <w:uiPriority w:val="9"/>
    <w:pPr>
      <w:outlineLvl w:val="2"/>
    </w:pPr>
    <w:rPr>
      <w:sz w:val="27"/>
      <w:szCs w:val="27"/>
    </w:rPr>
  </w:style>
  <w:style w:type="paragraph" w:customStyle="1" w:styleId="805">
    <w:name w:val="heading 4_file_619"/>
    <w:basedOn w:val="153"/>
    <w:qFormat/>
    <w:uiPriority w:val="9"/>
    <w:pPr>
      <w:outlineLvl w:val="3"/>
    </w:pPr>
  </w:style>
  <w:style w:type="paragraph" w:customStyle="1" w:styleId="806">
    <w:name w:val="heading 5_file_619"/>
    <w:basedOn w:val="153"/>
    <w:qFormat/>
    <w:uiPriority w:val="9"/>
    <w:pPr>
      <w:outlineLvl w:val="4"/>
    </w:pPr>
    <w:rPr>
      <w:sz w:val="20"/>
      <w:szCs w:val="20"/>
    </w:rPr>
  </w:style>
  <w:style w:type="paragraph" w:customStyle="1" w:styleId="807">
    <w:name w:val="heading 6_file_619"/>
    <w:basedOn w:val="153"/>
    <w:qFormat/>
    <w:uiPriority w:val="9"/>
    <w:pPr>
      <w:outlineLvl w:val="5"/>
    </w:pPr>
    <w:rPr>
      <w:sz w:val="15"/>
      <w:szCs w:val="15"/>
    </w:rPr>
  </w:style>
  <w:style w:type="character" w:customStyle="1" w:styleId="808">
    <w:name w:val="Default Paragraph Font_file_619"/>
    <w:semiHidden/>
    <w:unhideWhenUsed/>
    <w:qFormat/>
    <w:uiPriority w:val="1"/>
  </w:style>
  <w:style w:type="table" w:customStyle="1" w:styleId="809">
    <w:name w:val="Normal Table_file_619"/>
    <w:semiHidden/>
    <w:unhideWhenUsed/>
    <w:qFormat/>
    <w:uiPriority w:val="99"/>
    <w:tblPr>
      <w:tblCellMar>
        <w:top w:w="0" w:type="dxa"/>
        <w:left w:w="108" w:type="dxa"/>
        <w:bottom w:w="0" w:type="dxa"/>
        <w:right w:w="108" w:type="dxa"/>
      </w:tblCellMar>
    </w:tblPr>
  </w:style>
  <w:style w:type="character" w:customStyle="1" w:styleId="810">
    <w:name w:val="Hyperlink_file_619"/>
    <w:basedOn w:val="808"/>
    <w:semiHidden/>
    <w:unhideWhenUsed/>
    <w:qFormat/>
    <w:uiPriority w:val="99"/>
    <w:rPr>
      <w:color w:val="0782C1"/>
      <w:u w:val="single"/>
    </w:rPr>
  </w:style>
  <w:style w:type="character" w:customStyle="1" w:styleId="811">
    <w:name w:val="FollowedHyperlink_file_619"/>
    <w:basedOn w:val="808"/>
    <w:semiHidden/>
    <w:unhideWhenUsed/>
    <w:qFormat/>
    <w:uiPriority w:val="99"/>
    <w:rPr>
      <w:color w:val="0782C1"/>
      <w:u w:val="single"/>
    </w:rPr>
  </w:style>
  <w:style w:type="character" w:customStyle="1" w:styleId="812">
    <w:name w:val="标题 1 Char_file_619"/>
    <w:basedOn w:val="808"/>
    <w:link w:val="3"/>
    <w:qFormat/>
    <w:uiPriority w:val="9"/>
    <w:rPr>
      <w:rFonts w:ascii="宋体" w:hAnsi="宋体" w:eastAsia="宋体" w:cs="宋体"/>
      <w:b/>
      <w:bCs/>
      <w:kern w:val="44"/>
      <w:sz w:val="44"/>
      <w:szCs w:val="44"/>
    </w:rPr>
  </w:style>
  <w:style w:type="character" w:customStyle="1" w:styleId="813">
    <w:name w:val="标题 2 Char_file_619"/>
    <w:basedOn w:val="808"/>
    <w:link w:val="4"/>
    <w:semiHidden/>
    <w:qFormat/>
    <w:uiPriority w:val="9"/>
    <w:rPr>
      <w:rFonts w:asciiTheme="majorHAnsi" w:hAnsiTheme="majorHAnsi" w:eastAsiaTheme="majorEastAsia" w:cstheme="majorBidi"/>
      <w:b/>
      <w:bCs/>
      <w:sz w:val="32"/>
      <w:szCs w:val="32"/>
    </w:rPr>
  </w:style>
  <w:style w:type="character" w:customStyle="1" w:styleId="814">
    <w:name w:val="标题 3 Char_file_619"/>
    <w:basedOn w:val="808"/>
    <w:link w:val="5"/>
    <w:semiHidden/>
    <w:qFormat/>
    <w:uiPriority w:val="9"/>
    <w:rPr>
      <w:rFonts w:ascii="宋体" w:hAnsi="宋体" w:eastAsia="宋体" w:cs="宋体"/>
      <w:b/>
      <w:bCs/>
      <w:sz w:val="32"/>
      <w:szCs w:val="32"/>
    </w:rPr>
  </w:style>
  <w:style w:type="character" w:customStyle="1" w:styleId="815">
    <w:name w:val="标题 4 Char_file_619"/>
    <w:basedOn w:val="808"/>
    <w:link w:val="6"/>
    <w:semiHidden/>
    <w:qFormat/>
    <w:uiPriority w:val="9"/>
    <w:rPr>
      <w:rFonts w:asciiTheme="majorHAnsi" w:hAnsiTheme="majorHAnsi" w:eastAsiaTheme="majorEastAsia" w:cstheme="majorBidi"/>
      <w:b/>
      <w:bCs/>
      <w:sz w:val="28"/>
      <w:szCs w:val="28"/>
    </w:rPr>
  </w:style>
  <w:style w:type="character" w:customStyle="1" w:styleId="816">
    <w:name w:val="标题 5 Char_file_619"/>
    <w:basedOn w:val="808"/>
    <w:link w:val="7"/>
    <w:semiHidden/>
    <w:qFormat/>
    <w:uiPriority w:val="9"/>
    <w:rPr>
      <w:rFonts w:ascii="宋体" w:hAnsi="宋体" w:eastAsia="宋体" w:cs="宋体"/>
      <w:b/>
      <w:bCs/>
      <w:sz w:val="28"/>
      <w:szCs w:val="28"/>
    </w:rPr>
  </w:style>
  <w:style w:type="character" w:customStyle="1" w:styleId="817">
    <w:name w:val="标题 6 Char_file_619"/>
    <w:basedOn w:val="808"/>
    <w:link w:val="9"/>
    <w:semiHidden/>
    <w:qFormat/>
    <w:uiPriority w:val="9"/>
    <w:rPr>
      <w:rFonts w:asciiTheme="majorHAnsi" w:hAnsiTheme="majorHAnsi" w:eastAsiaTheme="majorEastAsia" w:cstheme="majorBidi"/>
      <w:b/>
      <w:bCs/>
      <w:sz w:val="24"/>
      <w:szCs w:val="24"/>
    </w:rPr>
  </w:style>
  <w:style w:type="paragraph" w:customStyle="1" w:styleId="818">
    <w:name w:val="cke_editable_file_619"/>
    <w:basedOn w:val="153"/>
    <w:qFormat/>
    <w:uiPriority w:val="0"/>
    <w:rPr>
      <w:rFonts w:ascii="仿宋_GB2312" w:eastAsia="仿宋_GB2312"/>
    </w:rPr>
  </w:style>
  <w:style w:type="paragraph" w:customStyle="1" w:styleId="819">
    <w:name w:val="marker_file_619"/>
    <w:basedOn w:val="153"/>
    <w:qFormat/>
    <w:uiPriority w:val="0"/>
    <w:pPr>
      <w:shd w:val="clear" w:color="auto" w:fill="FFFF00"/>
    </w:pPr>
  </w:style>
  <w:style w:type="paragraph" w:customStyle="1" w:styleId="820">
    <w:name w:val="Normal (Web)_file_619"/>
    <w:basedOn w:val="153"/>
    <w:semiHidden/>
    <w:unhideWhenUsed/>
    <w:qFormat/>
    <w:uiPriority w:val="99"/>
  </w:style>
  <w:style w:type="table" w:customStyle="1" w:styleId="821">
    <w:name w:val="Normal Table_file_1382"/>
    <w:semiHidden/>
    <w:qFormat/>
    <w:uiPriority w:val="0"/>
    <w:tblPr>
      <w:tblCellMar>
        <w:top w:w="0" w:type="dxa"/>
        <w:left w:w="108" w:type="dxa"/>
        <w:bottom w:w="0" w:type="dxa"/>
        <w:right w:w="108" w:type="dxa"/>
      </w:tblCellMar>
    </w:tblPr>
  </w:style>
  <w:style w:type="character" w:customStyle="1" w:styleId="822">
    <w:name w:val="ca-21_file_753_file_1009"/>
    <w:basedOn w:val="823"/>
    <w:qFormat/>
    <w:uiPriority w:val="0"/>
    <w:rPr>
      <w:rFonts w:hint="eastAsia" w:ascii="宋体" w:hAnsi="宋体" w:eastAsia="宋体"/>
      <w:sz w:val="21"/>
      <w:szCs w:val="21"/>
    </w:rPr>
  </w:style>
  <w:style w:type="character" w:customStyle="1" w:styleId="823">
    <w:name w:val="Default Paragraph Font_file_753_file_1009"/>
    <w:semiHidden/>
    <w:qFormat/>
    <w:uiPriority w:val="0"/>
  </w:style>
  <w:style w:type="character" w:customStyle="1" w:styleId="824">
    <w:name w:val="ca-21_file_702_file_1396_file_488"/>
    <w:basedOn w:val="50"/>
    <w:qFormat/>
    <w:uiPriority w:val="0"/>
    <w:rPr>
      <w:rFonts w:hint="eastAsia" w:ascii="宋体" w:hAnsi="宋体" w:eastAsia="宋体"/>
      <w:sz w:val="21"/>
      <w:szCs w:val="21"/>
    </w:rPr>
  </w:style>
  <w:style w:type="table" w:customStyle="1" w:styleId="825">
    <w:name w:val="Normal Table_file_153"/>
    <w:semiHidden/>
    <w:qFormat/>
    <w:uiPriority w:val="0"/>
    <w:tblPr>
      <w:tblCellMar>
        <w:top w:w="0" w:type="dxa"/>
        <w:left w:w="108" w:type="dxa"/>
        <w:bottom w:w="0" w:type="dxa"/>
        <w:right w:w="108" w:type="dxa"/>
      </w:tblCellMar>
    </w:tblPr>
  </w:style>
  <w:style w:type="paragraph" w:customStyle="1" w:styleId="826">
    <w:name w:val="Normal (Web)_file_249"/>
    <w:basedOn w:val="827"/>
    <w:semiHidden/>
    <w:unhideWhenUsed/>
    <w:qFormat/>
    <w:uiPriority w:val="99"/>
  </w:style>
  <w:style w:type="paragraph" w:customStyle="1" w:styleId="827">
    <w:name w:val="Normal_file_24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87</Pages>
  <Words>10412</Words>
  <Characters>11607</Characters>
  <Lines>807</Lines>
  <Paragraphs>760</Paragraphs>
  <TotalTime>15</TotalTime>
  <ScaleCrop>false</ScaleCrop>
  <LinksUpToDate>false</LinksUpToDate>
  <CharactersWithSpaces>11762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文慧</cp:lastModifiedBy>
  <cp:lastPrinted>2018-06-13T03:11:00Z</cp:lastPrinted>
  <dcterms:modified xsi:type="dcterms:W3CDTF">2025-11-07T00:24:17Z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438F4305A654418A88C03BD130BAFC79_13</vt:lpwstr>
  </property>
</Properties>
</file>