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柳州白莲洞洞穴科学博物馆物业服务采购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LZZC2025-G3-990743-LZSZ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柳州白莲洞洞穴科学博物馆</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27</w:t>
      </w:r>
      <w:r>
        <w:rPr>
          <w:rFonts w:ascii="楷体" w:hAnsi="楷体" w:eastAsia="楷体"/>
          <w:b/>
          <w:sz w:val="44"/>
          <w:szCs w:val="44"/>
        </w:rPr>
        <w:t>日</w:t>
      </w:r>
    </w:p>
    <w:p w14:paraId="7747AC8E">
      <w:pPr>
        <w:widowControl/>
        <w:jc w:val="left"/>
        <w:rPr>
          <w:rFonts w:hint="eastAsia" w:ascii="楷体" w:hAnsi="楷体" w:eastAsia="楷体"/>
          <w:b/>
          <w:sz w:val="44"/>
          <w:szCs w:val="44"/>
        </w:rPr>
      </w:pPr>
      <w:r>
        <w:rPr>
          <w:rFonts w:ascii="楷体" w:hAnsi="楷体" w:eastAsia="楷体"/>
          <w:b/>
          <w:sz w:val="44"/>
          <w:szCs w:val="44"/>
        </w:rPr>
        <w:br w:type="page"/>
      </w:r>
    </w:p>
    <w:p w14:paraId="54C5820E">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37DE4656">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653D1FD7">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74FB69B2">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fldChar w:fldCharType="end"/>
      </w:r>
    </w:p>
    <w:p w14:paraId="6C12D5C3">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r>
        <w:br w:type="page"/>
      </w:r>
    </w:p>
    <w:p w14:paraId="0C0819E3">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柳州白莲洞洞穴科学博物馆物业服务采购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07A539F">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LZZC2025-G3-990743-LZSZ</w:t>
      </w:r>
    </w:p>
    <w:p w14:paraId="2FE6D71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柳州白莲洞洞穴科学博物馆物业服务采购</w:t>
      </w:r>
    </w:p>
    <w:p w14:paraId="45D5C559">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1250000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标项名称：柳州白莲洞洞穴科学博物馆物业服务采购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预算金额（元）：1250000
</w:t>
      </w:r>
      <w:r>
        <w:rPr>
          <w:rFonts w:ascii="仿宋" w:hAnsi="仿宋" w:eastAsia="仿宋"/>
          <w:bCs/>
          <w:sz w:val="24"/>
        </w:rPr>
        <w:cr/>
      </w:r>
      <w:r>
        <w:rPr>
          <w:rFonts w:ascii="仿宋" w:hAnsi="仿宋" w:eastAsia="仿宋"/>
          <w:bCs/>
          <w:sz w:val="24"/>
        </w:rPr>
        <w:t>简要规格描述或项目基本概况介绍、用途：柳州白莲洞洞穴科学博物馆物业服务采购（具体内容详见招标文件第二章《采购需求》）
</w:t>
      </w:r>
      <w:r>
        <w:rPr>
          <w:rFonts w:ascii="仿宋" w:hAnsi="仿宋" w:eastAsia="仿宋"/>
          <w:bCs/>
          <w:sz w:val="24"/>
        </w:rPr>
        <w:cr/>
      </w:r>
      <w:r>
        <w:rPr>
          <w:rFonts w:ascii="仿宋" w:hAnsi="仿宋" w:eastAsia="仿宋"/>
          <w:bCs/>
          <w:sz w:val="24"/>
        </w:rPr>
        <w:t>最高限价（如有）：1250000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A0A7F7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w:t>
      </w:r>
      <w:bookmarkStart w:id="85" w:name="_GoBack"/>
      <w:bookmarkEnd w:id="85"/>
      <w:r>
        <w:rPr>
          <w:rFonts w:ascii="仿宋_GB2312" w:eastAsia="仿宋_GB2312"/>
          <w:sz w:val="28"/>
          <w:szCs w:val="28"/>
        </w:rPr>
        <w:t>门面向中小企业采购的项目，监狱企业、残疾人福利单位视同小型、微型企业；中小企业须符合本项目采购标的所属行业对应的中小企业划分标准；</w:t>
      </w:r>
    </w:p>
    <w:p w14:paraId="27806E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4</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35393793"/>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28359007"/>
      <w:bookmarkStart w:id="13" w:name="_Toc28359084"/>
      <w:bookmarkStart w:id="14" w:name="_Toc35393794"/>
      <w:r>
        <w:rPr>
          <w:rFonts w:hint="eastAsia" w:ascii="黑体" w:hAnsi="黑体" w:eastAsia="黑体" w:cs="黑体"/>
          <w:bCs/>
          <w:sz w:val="28"/>
          <w:szCs w:val="28"/>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6711752C">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06D35E4">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627"/>
      <w:bookmarkStart w:id="18" w:name="_Toc28359085"/>
      <w:bookmarkStart w:id="19" w:name="_Toc28359008"/>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柳州白莲洞洞穴科学博物馆</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广西柳州市柳石路472号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王兰</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0772-7200808</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41E1C359">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DB39F8B">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0EFC55E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1"/>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707"/>
      </w:tblGrid>
      <w:tr w14:paraId="276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7" w:type="dxa"/>
            <w:gridSpan w:val="4"/>
            <w:tcBorders>
              <w:top w:val="single" w:color="auto" w:sz="4" w:space="0"/>
              <w:left w:val="single" w:color="auto" w:sz="4" w:space="0"/>
              <w:bottom w:val="single" w:color="auto" w:sz="4" w:space="0"/>
              <w:right w:val="single" w:color="auto" w:sz="4" w:space="0"/>
            </w:tcBorders>
            <w:noWrap w:val="0"/>
            <w:vAlign w:val="center"/>
          </w:tcPr>
          <w:p w14:paraId="3CBDBC12">
            <w:pPr>
              <w:spacing w:line="400" w:lineRule="exact"/>
              <w:rPr>
                <w:rFonts w:ascii="仿宋_GB2312" w:hAnsi="宋体" w:eastAsia="仿宋_GB2312" w:cs="宋体"/>
                <w:b/>
                <w:color w:val="auto"/>
                <w:kern w:val="0"/>
                <w:sz w:val="24"/>
              </w:rPr>
            </w:pPr>
            <w:r>
              <w:rPr>
                <w:rFonts w:hint="eastAsia" w:ascii="宋体" w:hAnsi="宋体" w:cs="宋体"/>
                <w:b/>
                <w:bCs/>
                <w:color w:val="auto"/>
                <w:sz w:val="24"/>
              </w:rPr>
              <w:t>★</w:t>
            </w:r>
            <w:r>
              <w:rPr>
                <w:rFonts w:hint="eastAsia" w:ascii="仿宋_GB2312" w:hAnsi="宋体" w:eastAsia="仿宋_GB2312" w:cs="宋体"/>
                <w:b/>
                <w:color w:val="auto"/>
                <w:kern w:val="0"/>
                <w:sz w:val="24"/>
              </w:rPr>
              <w:t>一、项目要求及服务需求</w:t>
            </w:r>
          </w:p>
        </w:tc>
      </w:tr>
      <w:tr w14:paraId="7C80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58531FB">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CB53696">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标的</w:t>
            </w:r>
          </w:p>
          <w:p w14:paraId="39082FE0">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名称</w:t>
            </w:r>
          </w:p>
        </w:tc>
        <w:tc>
          <w:tcPr>
            <w:tcW w:w="7430" w:type="dxa"/>
            <w:tcBorders>
              <w:top w:val="single" w:color="auto" w:sz="4" w:space="0"/>
              <w:left w:val="single" w:color="auto" w:sz="4" w:space="0"/>
              <w:bottom w:val="single" w:color="auto" w:sz="4" w:space="0"/>
              <w:right w:val="single" w:color="auto" w:sz="4" w:space="0"/>
            </w:tcBorders>
            <w:noWrap w:val="0"/>
            <w:vAlign w:val="center"/>
          </w:tcPr>
          <w:p w14:paraId="35370989">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747E58D">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14:paraId="459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2E8CDE1">
            <w:pPr>
              <w:pStyle w:val="242"/>
              <w:snapToGrid w:val="0"/>
              <w:spacing w:line="420" w:lineRule="exact"/>
              <w:jc w:val="center"/>
              <w:rPr>
                <w:rFonts w:hint="eastAsia" w:ascii="仿宋_GB2312" w:hAnsi="宋体" w:eastAsia="仿宋_GB2312" w:cs="Arial"/>
                <w:color w:val="auto"/>
                <w:sz w:val="24"/>
                <w:szCs w:val="24"/>
                <w:lang w:val="en-US" w:eastAsia="zh-CN"/>
              </w:rPr>
            </w:pPr>
            <w:r>
              <w:rPr>
                <w:rFonts w:hint="eastAsia" w:ascii="仿宋_GB2312" w:hAnsi="宋体" w:eastAsia="仿宋_GB2312" w:cs="Arial"/>
                <w:color w:val="auto"/>
                <w:sz w:val="24"/>
                <w:szCs w:val="24"/>
                <w:lang w:val="en-US" w:eastAsia="zh-CN"/>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588CB47">
            <w:pPr>
              <w:spacing w:line="420" w:lineRule="exac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eastAsia="zh-CN"/>
              </w:rPr>
              <w:t>柳州白莲洞洞穴科学博物馆物业服务</w:t>
            </w:r>
            <w:r>
              <w:rPr>
                <w:rFonts w:hint="eastAsia" w:ascii="仿宋_GB2312" w:hAnsi="宋体" w:eastAsia="仿宋_GB2312" w:cs="Arial"/>
                <w:color w:val="auto"/>
                <w:sz w:val="24"/>
                <w:lang w:val="en-US" w:eastAsia="zh-CN"/>
              </w:rPr>
              <w:t>采购</w:t>
            </w:r>
          </w:p>
        </w:tc>
        <w:tc>
          <w:tcPr>
            <w:tcW w:w="7430" w:type="dxa"/>
            <w:tcBorders>
              <w:top w:val="single" w:color="auto" w:sz="4" w:space="0"/>
              <w:left w:val="single" w:color="auto" w:sz="4" w:space="0"/>
              <w:bottom w:val="single" w:color="auto" w:sz="4" w:space="0"/>
              <w:right w:val="single" w:color="auto" w:sz="4" w:space="0"/>
            </w:tcBorders>
            <w:noWrap w:val="0"/>
            <w:vAlign w:val="center"/>
          </w:tcPr>
          <w:p w14:paraId="33928AAD">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一、项目概况</w:t>
            </w:r>
          </w:p>
          <w:p w14:paraId="3B628899">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bCs/>
                <w:color w:val="auto"/>
                <w:sz w:val="24"/>
                <w:szCs w:val="24"/>
              </w:rPr>
              <w:t>（一）服务地点：</w:t>
            </w:r>
            <w:r>
              <w:rPr>
                <w:rStyle w:val="245"/>
                <w:rFonts w:hint="eastAsia" w:ascii="仿宋_GB2312" w:hAnsi="仿宋_GB2312" w:eastAsia="仿宋_GB2312" w:cs="仿宋_GB2312"/>
                <w:b w:val="0"/>
                <w:bCs w:val="0"/>
                <w:color w:val="auto"/>
                <w:sz w:val="24"/>
                <w:szCs w:val="24"/>
                <w:lang w:val="en-US" w:eastAsia="zh-CN"/>
              </w:rPr>
              <w:t>1、柳州白莲洞洞穴科学博物馆：</w:t>
            </w:r>
            <w:r>
              <w:rPr>
                <w:rStyle w:val="245"/>
                <w:rFonts w:hint="eastAsia" w:ascii="仿宋_GB2312" w:hAnsi="仿宋_GB2312" w:eastAsia="仿宋_GB2312" w:cs="仿宋_GB2312"/>
                <w:b w:val="0"/>
                <w:bCs w:val="0"/>
                <w:color w:val="auto"/>
                <w:sz w:val="24"/>
                <w:szCs w:val="24"/>
              </w:rPr>
              <w:t>位于柳州市柳石路472号，东接柳石一级公路，南连南柳高速公路，西临白莲机场。</w:t>
            </w:r>
            <w:r>
              <w:rPr>
                <w:rStyle w:val="245"/>
                <w:rFonts w:hint="eastAsia" w:ascii="仿宋_GB2312" w:hAnsi="仿宋_GB2312" w:eastAsia="仿宋_GB2312" w:cs="仿宋_GB2312"/>
                <w:b w:val="0"/>
                <w:bCs w:val="0"/>
                <w:color w:val="auto"/>
                <w:sz w:val="24"/>
                <w:szCs w:val="24"/>
                <w:lang w:val="en-US" w:eastAsia="zh-CN"/>
              </w:rPr>
              <w:t>2、柳州鲤鱼嘴遗址展示馆：位于龙潭公园内。</w:t>
            </w:r>
          </w:p>
          <w:p w14:paraId="124A9AAA">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lang w:eastAsia="zh-CN"/>
              </w:rPr>
            </w:pPr>
            <w:r>
              <w:rPr>
                <w:rStyle w:val="245"/>
                <w:rFonts w:hint="eastAsia" w:ascii="仿宋_GB2312" w:hAnsi="仿宋_GB2312" w:eastAsia="仿宋_GB2312" w:cs="仿宋_GB2312"/>
                <w:b/>
                <w:bCs/>
                <w:color w:val="auto"/>
                <w:sz w:val="24"/>
                <w:szCs w:val="24"/>
              </w:rPr>
              <w:t>（二）园区面积：</w:t>
            </w:r>
            <w:r>
              <w:rPr>
                <w:rStyle w:val="245"/>
                <w:rFonts w:hint="eastAsia" w:ascii="仿宋_GB2312" w:hAnsi="仿宋_GB2312" w:eastAsia="仿宋_GB2312" w:cs="仿宋_GB2312"/>
                <w:b w:val="0"/>
                <w:bCs w:val="0"/>
                <w:color w:val="auto"/>
                <w:sz w:val="24"/>
                <w:szCs w:val="24"/>
              </w:rPr>
              <w:t>13万平方米，包含白莲洞遗址本体、白莲洞洞穴地质景观、综合陈列楼、</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白莲碑园、园区景观、道路、停车场等部分</w:t>
            </w:r>
            <w:r>
              <w:rPr>
                <w:rStyle w:val="245"/>
                <w:rFonts w:hint="eastAsia" w:ascii="仿宋_GB2312" w:hAnsi="仿宋_GB2312" w:eastAsia="仿宋_GB2312" w:cs="仿宋_GB2312"/>
                <w:b w:val="0"/>
                <w:bCs w:val="0"/>
                <w:color w:val="auto"/>
                <w:sz w:val="24"/>
                <w:szCs w:val="24"/>
                <w:lang w:eastAsia="zh-CN"/>
              </w:rPr>
              <w:t>。</w:t>
            </w:r>
          </w:p>
          <w:p w14:paraId="30CC0D90">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（三）物业服务总体内容：</w:t>
            </w:r>
            <w:r>
              <w:rPr>
                <w:rStyle w:val="245"/>
                <w:rFonts w:hint="eastAsia" w:ascii="仿宋_GB2312" w:hAnsi="仿宋_GB2312" w:eastAsia="仿宋_GB2312" w:cs="仿宋_GB2312"/>
                <w:b w:val="0"/>
                <w:bCs w:val="0"/>
                <w:color w:val="auto"/>
                <w:sz w:val="24"/>
                <w:szCs w:val="24"/>
              </w:rPr>
              <w:t>负责白莲洞洞穴科学博物馆及园区的公共秩序维护、卫生保洁、设备设施运行及物业维修等</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公共秩序维护、卫生保洁、设备设施运行及物业维修等。</w:t>
            </w:r>
          </w:p>
          <w:p w14:paraId="48B1B7D6">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二、人员配置</w:t>
            </w:r>
          </w:p>
          <w:p w14:paraId="01F81D4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本项目一共配置</w:t>
            </w:r>
            <w:r>
              <w:rPr>
                <w:rStyle w:val="245"/>
                <w:rFonts w:hint="eastAsia" w:ascii="仿宋_GB2312" w:hAnsi="仿宋_GB2312" w:eastAsia="仿宋_GB2312" w:cs="仿宋_GB2312"/>
                <w:b w:val="0"/>
                <w:bCs w:val="0"/>
                <w:color w:val="auto"/>
                <w:sz w:val="24"/>
                <w:szCs w:val="24"/>
                <w:lang w:val="en-US" w:eastAsia="zh-CN"/>
              </w:rPr>
              <w:t>36</w:t>
            </w:r>
            <w:r>
              <w:rPr>
                <w:rStyle w:val="245"/>
                <w:rFonts w:hint="eastAsia" w:ascii="仿宋_GB2312" w:hAnsi="仿宋_GB2312" w:eastAsia="仿宋_GB2312" w:cs="仿宋_GB2312"/>
                <w:b w:val="0"/>
                <w:bCs w:val="0"/>
                <w:color w:val="auto"/>
                <w:sz w:val="24"/>
                <w:szCs w:val="24"/>
              </w:rPr>
              <w:t>名人员，其中：项目主管1人，保安人员2</w:t>
            </w:r>
            <w:r>
              <w:rPr>
                <w:rStyle w:val="245"/>
                <w:rFonts w:hint="eastAsia" w:ascii="仿宋_GB2312" w:hAnsi="仿宋_GB2312" w:eastAsia="仿宋_GB2312" w:cs="仿宋_GB2312"/>
                <w:b w:val="0"/>
                <w:bCs w:val="0"/>
                <w:color w:val="auto"/>
                <w:sz w:val="24"/>
                <w:szCs w:val="24"/>
                <w:lang w:val="en-US" w:eastAsia="zh-CN"/>
              </w:rPr>
              <w:t>1</w:t>
            </w:r>
            <w:r>
              <w:rPr>
                <w:rStyle w:val="245"/>
                <w:rFonts w:hint="eastAsia" w:ascii="仿宋_GB2312" w:hAnsi="仿宋_GB2312" w:eastAsia="仿宋_GB2312" w:cs="仿宋_GB2312"/>
                <w:b w:val="0"/>
                <w:bCs w:val="0"/>
                <w:color w:val="auto"/>
                <w:sz w:val="24"/>
                <w:szCs w:val="24"/>
              </w:rPr>
              <w:t>人，保洁人员</w:t>
            </w:r>
            <w:r>
              <w:rPr>
                <w:rStyle w:val="245"/>
                <w:rFonts w:hint="eastAsia" w:ascii="仿宋_GB2312" w:hAnsi="仿宋_GB2312" w:eastAsia="仿宋_GB2312" w:cs="仿宋_GB2312"/>
                <w:b w:val="0"/>
                <w:bCs w:val="0"/>
                <w:color w:val="auto"/>
                <w:sz w:val="24"/>
                <w:szCs w:val="24"/>
                <w:lang w:val="en-US" w:eastAsia="zh-CN"/>
              </w:rPr>
              <w:t>9</w:t>
            </w:r>
            <w:r>
              <w:rPr>
                <w:rStyle w:val="245"/>
                <w:rFonts w:hint="eastAsia" w:ascii="仿宋_GB2312" w:hAnsi="仿宋_GB2312" w:eastAsia="仿宋_GB2312" w:cs="仿宋_GB2312"/>
                <w:b w:val="0"/>
                <w:bCs w:val="0"/>
                <w:color w:val="auto"/>
                <w:sz w:val="24"/>
                <w:szCs w:val="24"/>
              </w:rPr>
              <w:t>人、园林绿化人员</w:t>
            </w:r>
            <w:r>
              <w:rPr>
                <w:rStyle w:val="245"/>
                <w:rFonts w:hint="eastAsia" w:ascii="仿宋_GB2312" w:hAnsi="仿宋_GB2312" w:eastAsia="仿宋_GB2312" w:cs="仿宋_GB2312"/>
                <w:b w:val="0"/>
                <w:bCs w:val="0"/>
                <w:color w:val="auto"/>
                <w:sz w:val="24"/>
                <w:szCs w:val="24"/>
                <w:lang w:val="en-US" w:eastAsia="zh-CN"/>
              </w:rPr>
              <w:t>3</w:t>
            </w:r>
            <w:r>
              <w:rPr>
                <w:rStyle w:val="245"/>
                <w:rFonts w:hint="eastAsia" w:ascii="仿宋_GB2312" w:hAnsi="仿宋_GB2312" w:eastAsia="仿宋_GB2312" w:cs="仿宋_GB2312"/>
                <w:b w:val="0"/>
                <w:bCs w:val="0"/>
                <w:color w:val="auto"/>
                <w:sz w:val="24"/>
                <w:szCs w:val="24"/>
              </w:rPr>
              <w:t>人，水电工2人；节假日、重要活动期间配合馆内工作无条件增加值班人员2-4人。</w:t>
            </w:r>
          </w:p>
          <w:p w14:paraId="44B0D109">
            <w:pPr>
              <w:pStyle w:val="244"/>
              <w:wordWrap w:val="0"/>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eastAsia="zh-CN"/>
              </w:rPr>
            </w:pPr>
            <w:r>
              <w:rPr>
                <w:rStyle w:val="245"/>
                <w:rFonts w:hint="eastAsia" w:ascii="仿宋_GB2312" w:hAnsi="仿宋_GB2312" w:eastAsia="仿宋_GB2312" w:cs="仿宋_GB2312"/>
                <w:b w:val="0"/>
                <w:bCs w:val="0"/>
                <w:color w:val="auto"/>
                <w:sz w:val="24"/>
                <w:szCs w:val="24"/>
                <w:lang w:val="en-US" w:eastAsia="zh-CN"/>
              </w:rPr>
              <w:t>项目主管工作时间为</w:t>
            </w:r>
            <w:r>
              <w:rPr>
                <w:rStyle w:val="245"/>
                <w:rFonts w:hint="eastAsia" w:ascii="仿宋_GB2312" w:hAnsi="仿宋_GB2312" w:eastAsia="仿宋_GB2312" w:cs="仿宋_GB2312"/>
                <w:b w:val="0"/>
                <w:bCs w:val="0"/>
                <w:color w:val="auto"/>
                <w:sz w:val="24"/>
                <w:szCs w:val="24"/>
              </w:rPr>
              <w:t>9:00-17:00</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闭馆时单休</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保安人员每天24小时值岗（轮休制，月休4天）</w:t>
            </w:r>
            <w:r>
              <w:rPr>
                <w:rStyle w:val="245"/>
                <w:rFonts w:hint="eastAsia" w:ascii="仿宋_GB2312" w:hAnsi="仿宋_GB2312" w:eastAsia="仿宋_GB2312" w:cs="仿宋_GB2312"/>
                <w:b w:val="0"/>
                <w:bCs w:val="0"/>
                <w:color w:val="auto"/>
                <w:sz w:val="24"/>
                <w:szCs w:val="24"/>
                <w:lang w:eastAsia="zh-CN"/>
              </w:rPr>
              <w:t>，其他人员</w:t>
            </w:r>
            <w:r>
              <w:rPr>
                <w:rStyle w:val="245"/>
                <w:rFonts w:hint="eastAsia" w:ascii="仿宋_GB2312" w:hAnsi="仿宋_GB2312" w:eastAsia="仿宋_GB2312" w:cs="仿宋_GB2312"/>
                <w:b w:val="0"/>
                <w:bCs w:val="0"/>
                <w:color w:val="auto"/>
                <w:sz w:val="24"/>
                <w:szCs w:val="24"/>
                <w:lang w:val="en-US" w:eastAsia="zh-CN"/>
              </w:rPr>
              <w:t>工作</w:t>
            </w:r>
            <w:r>
              <w:rPr>
                <w:rStyle w:val="245"/>
                <w:rFonts w:hint="eastAsia" w:ascii="仿宋_GB2312" w:hAnsi="仿宋_GB2312" w:eastAsia="仿宋_GB2312" w:cs="仿宋_GB2312"/>
                <w:b w:val="0"/>
                <w:bCs w:val="0"/>
                <w:color w:val="auto"/>
                <w:sz w:val="24"/>
                <w:szCs w:val="24"/>
                <w:lang w:eastAsia="zh-CN"/>
              </w:rPr>
              <w:t>时间</w:t>
            </w:r>
            <w:r>
              <w:rPr>
                <w:rStyle w:val="245"/>
                <w:rFonts w:hint="eastAsia" w:ascii="仿宋_GB2312" w:hAnsi="仿宋_GB2312" w:eastAsia="仿宋_GB2312" w:cs="仿宋_GB2312"/>
                <w:b w:val="0"/>
                <w:bCs w:val="0"/>
                <w:color w:val="auto"/>
                <w:sz w:val="24"/>
                <w:szCs w:val="24"/>
                <w:lang w:val="en-US" w:eastAsia="zh-CN"/>
              </w:rPr>
              <w:t>为</w:t>
            </w:r>
            <w:r>
              <w:rPr>
                <w:rStyle w:val="245"/>
                <w:rFonts w:hint="eastAsia" w:ascii="仿宋_GB2312" w:hAnsi="仿宋_GB2312" w:eastAsia="仿宋_GB2312" w:cs="仿宋_GB2312"/>
                <w:b w:val="0"/>
                <w:bCs w:val="0"/>
                <w:color w:val="auto"/>
                <w:sz w:val="24"/>
                <w:szCs w:val="24"/>
                <w:lang w:eastAsia="zh-CN"/>
              </w:rPr>
              <w:t>8:30</w:t>
            </w:r>
            <w:r>
              <w:rPr>
                <w:rStyle w:val="245"/>
                <w:rFonts w:hint="eastAsia" w:ascii="仿宋_GB2312" w:hAnsi="仿宋_GB2312" w:eastAsia="仿宋_GB2312" w:cs="仿宋_GB2312"/>
                <w:b w:val="0"/>
                <w:bCs w:val="0"/>
                <w:color w:val="auto"/>
                <w:sz w:val="24"/>
                <w:szCs w:val="24"/>
                <w:lang w:val="en-US" w:eastAsia="zh-CN"/>
              </w:rPr>
              <w:t>-</w:t>
            </w:r>
            <w:r>
              <w:rPr>
                <w:rStyle w:val="245"/>
                <w:rFonts w:hint="eastAsia" w:ascii="仿宋_GB2312" w:hAnsi="仿宋_GB2312" w:eastAsia="仿宋_GB2312" w:cs="仿宋_GB2312"/>
                <w:b w:val="0"/>
                <w:bCs w:val="0"/>
                <w:color w:val="auto"/>
                <w:sz w:val="24"/>
                <w:szCs w:val="24"/>
                <w:lang w:eastAsia="zh-CN"/>
              </w:rPr>
              <w:t>16:30（</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闭馆时单休）</w:t>
            </w:r>
            <w:r>
              <w:rPr>
                <w:rStyle w:val="245"/>
                <w:rFonts w:hint="eastAsia" w:ascii="仿宋_GB2312" w:hAnsi="仿宋_GB2312" w:eastAsia="仿宋_GB2312" w:cs="仿宋_GB2312"/>
                <w:b w:val="0"/>
                <w:bCs w:val="0"/>
                <w:color w:val="auto"/>
                <w:sz w:val="24"/>
                <w:szCs w:val="24"/>
                <w:lang w:eastAsia="zh-CN"/>
              </w:rPr>
              <w:t>。</w:t>
            </w:r>
          </w:p>
          <w:p w14:paraId="06311596">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三、服务内容</w:t>
            </w:r>
          </w:p>
          <w:p w14:paraId="521147AF">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（一）项目主管</w:t>
            </w:r>
          </w:p>
          <w:p w14:paraId="70BE51C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负责项目的全面协调工作，包括人员工作安排、培训等，对项目员工进行考核和奖惩等。每个月须组织保安人员开展消防及突发事件处置培训；每年至少组织一次反恐演练、每季度开展一次消防演练。年龄要求</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5岁</w:t>
            </w:r>
            <w:r>
              <w:rPr>
                <w:rStyle w:val="245"/>
                <w:rFonts w:hint="eastAsia" w:ascii="仿宋_GB2312" w:hAnsi="仿宋_GB2312" w:eastAsia="仿宋_GB2312" w:cs="仿宋_GB2312"/>
                <w:b w:val="0"/>
                <w:bCs w:val="0"/>
                <w:color w:val="auto"/>
                <w:sz w:val="24"/>
                <w:szCs w:val="24"/>
                <w:lang w:val="en-US" w:eastAsia="zh-CN"/>
              </w:rPr>
              <w:t>以下</w:t>
            </w:r>
            <w:r>
              <w:rPr>
                <w:rStyle w:val="245"/>
                <w:rFonts w:hint="eastAsia" w:ascii="仿宋_GB2312" w:hAnsi="仿宋_GB2312" w:eastAsia="仿宋_GB2312" w:cs="仿宋_GB2312"/>
                <w:b w:val="0"/>
                <w:bCs w:val="0"/>
                <w:color w:val="auto"/>
                <w:sz w:val="24"/>
                <w:szCs w:val="24"/>
              </w:rPr>
              <w:t>，身体健康，有一定管理经验</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无违法犯罪记录。工作时间为9:00-17:00，8小时制，</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rPr>
              <w:t>闭馆单休。</w:t>
            </w:r>
          </w:p>
          <w:p w14:paraId="3C44F43F">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（二）保安人员</w:t>
            </w:r>
          </w:p>
          <w:p w14:paraId="7B4DE3F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10B4B8E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（1）实行</w:t>
            </w: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24小时值班、巡查、监控，保证服务区域内的安全。值班期间，保安值勤人员要对进出园区人员进行询问、登记；外单位人员前来联系事务，未经</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有关人员同意，不得进入办公楼等非开放区域，进入办公楼应做好登记；做好展厅、文物库房、办公楼的管理和夜班值守，对重点区域、重点文物实行定岗，展厅内部、园区要进行全覆盖的巡逻值班。值班人员不得擅离职守、喝酒、睡觉，不得在值守期间从事与本职工作无关的工作。</w:t>
            </w:r>
          </w:p>
          <w:p w14:paraId="0D46753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（2）保证公共区域设施的安全，防止游客及外来人员有意损坏馆内设备设施、展品，发现异常情况、打架斗殴及寻衅滋事等不良现象，应立即制止并及时报告项目主管，由项目主管报告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，维护园区正常的参观及办公秩序。闭馆时，协助工作人员清场，展厅实行封闭管理。闭馆后，未经</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领导允许，任何人不得进入展厅、库房。协助</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 xml:space="preserve">做好接待工作。 </w:t>
            </w:r>
          </w:p>
          <w:p w14:paraId="6D74AB7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（3）保安人员要求熟悉园区内消防设施的摆放位置，熟练掌握消防设施、器材的安全使用，谨慎注意异常情况，避免火灾事故的发生。</w:t>
            </w:r>
          </w:p>
          <w:p w14:paraId="689A7A9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w:t>
            </w:r>
            <w:r>
              <w:rPr>
                <w:rStyle w:val="245"/>
                <w:rFonts w:hint="eastAsia" w:ascii="仿宋_GB2312" w:hAnsi="仿宋_GB2312" w:eastAsia="仿宋_GB2312" w:cs="仿宋_GB2312"/>
                <w:b w:val="0"/>
                <w:bCs w:val="0"/>
                <w:color w:val="auto"/>
                <w:sz w:val="24"/>
                <w:szCs w:val="24"/>
                <w:lang w:val="en-US" w:eastAsia="zh-CN"/>
              </w:rPr>
              <w:t>4</w:t>
            </w:r>
            <w:r>
              <w:rPr>
                <w:rStyle w:val="245"/>
                <w:rFonts w:hint="eastAsia" w:ascii="仿宋_GB2312" w:hAnsi="仿宋_GB2312" w:eastAsia="仿宋_GB2312" w:cs="仿宋_GB2312"/>
                <w:b w:val="0"/>
                <w:bCs w:val="0"/>
                <w:color w:val="auto"/>
                <w:sz w:val="24"/>
                <w:szCs w:val="24"/>
              </w:rPr>
              <w:t xml:space="preserve">）做好在异常天气情况下的“三防”工作及安全应急管理工作。 </w:t>
            </w:r>
          </w:p>
          <w:p w14:paraId="4928260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）服务范围为园区的保安人员须落实防火、防盗、防坍塌等安全防范措施；每日填写《值班登记表》，确保巡查到位。每周向</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上交《值班登记表》。及时上报可能危害文物或正在危害文物安全的事项，每月底向</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总结汇报一次。配合</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依法开展的各类文物保护检查工作；如发现破坏文物等现象，</w:t>
            </w:r>
            <w:r>
              <w:rPr>
                <w:rStyle w:val="245"/>
                <w:rFonts w:hint="eastAsia" w:ascii="仿宋_GB2312" w:hAnsi="仿宋_GB2312" w:eastAsia="仿宋_GB2312" w:cs="仿宋_GB2312"/>
                <w:b w:val="0"/>
                <w:bCs w:val="0"/>
                <w:color w:val="auto"/>
                <w:sz w:val="24"/>
                <w:szCs w:val="24"/>
                <w:lang w:val="en-US" w:eastAsia="zh-CN"/>
              </w:rPr>
              <w:t>应及时制止并立即向采购人汇报</w:t>
            </w:r>
            <w:r>
              <w:rPr>
                <w:rStyle w:val="245"/>
                <w:rFonts w:hint="eastAsia" w:ascii="仿宋_GB2312" w:hAnsi="仿宋_GB2312" w:eastAsia="仿宋_GB2312" w:cs="仿宋_GB2312"/>
                <w:b w:val="0"/>
                <w:bCs w:val="0"/>
                <w:color w:val="auto"/>
                <w:sz w:val="24"/>
                <w:szCs w:val="24"/>
              </w:rPr>
              <w:t>；如有意外发生，要立即采取应急措施，并在1小时内报告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w:t>
            </w:r>
          </w:p>
          <w:p w14:paraId="1BF527B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2.人员要求</w:t>
            </w:r>
          </w:p>
          <w:p w14:paraId="1FC1DAE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（1）保安人员应知法，懂法，守法，依法办事，严格遵守保安从业规范，遵守馆方相关管理制度，服从指挥。</w:t>
            </w:r>
          </w:p>
          <w:p w14:paraId="522FBD5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（2）保安人员个人素质条件：所有保安人员须持有有效的《</w:t>
            </w:r>
            <w:r>
              <w:rPr>
                <w:rStyle w:val="245"/>
                <w:rFonts w:hint="eastAsia" w:ascii="仿宋_GB2312" w:hAnsi="仿宋_GB2312" w:eastAsia="仿宋_GB2312" w:cs="仿宋_GB2312"/>
                <w:b w:val="0"/>
                <w:bCs w:val="0"/>
                <w:color w:val="auto"/>
                <w:sz w:val="24"/>
                <w:szCs w:val="24"/>
                <w:lang w:val="en-US" w:eastAsia="zh-CN"/>
              </w:rPr>
              <w:t>保安员证</w:t>
            </w:r>
            <w:r>
              <w:rPr>
                <w:rStyle w:val="245"/>
                <w:rFonts w:hint="eastAsia" w:ascii="仿宋_GB2312" w:hAnsi="仿宋_GB2312" w:eastAsia="仿宋_GB2312" w:cs="仿宋_GB2312"/>
                <w:b w:val="0"/>
                <w:bCs w:val="0"/>
                <w:color w:val="auto"/>
                <w:sz w:val="24"/>
                <w:szCs w:val="24"/>
              </w:rPr>
              <w:t>》（进场前须提供证件原件供</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核验），年龄要求</w:t>
            </w:r>
            <w:r>
              <w:rPr>
                <w:rStyle w:val="245"/>
                <w:rFonts w:hint="eastAsia" w:ascii="仿宋_GB2312" w:hAnsi="仿宋_GB2312" w:eastAsia="仿宋_GB2312" w:cs="仿宋_GB2312"/>
                <w:b w:val="0"/>
                <w:bCs w:val="0"/>
                <w:color w:val="auto"/>
                <w:sz w:val="24"/>
                <w:szCs w:val="24"/>
                <w:lang w:val="en-US" w:eastAsia="zh-CN"/>
              </w:rPr>
              <w:t>65</w:t>
            </w:r>
            <w:r>
              <w:rPr>
                <w:rStyle w:val="245"/>
                <w:rFonts w:hint="eastAsia" w:ascii="仿宋_GB2312" w:hAnsi="仿宋_GB2312" w:eastAsia="仿宋_GB2312" w:cs="仿宋_GB2312"/>
                <w:b w:val="0"/>
                <w:bCs w:val="0"/>
                <w:color w:val="auto"/>
                <w:sz w:val="24"/>
                <w:szCs w:val="24"/>
              </w:rPr>
              <w:t>岁</w:t>
            </w:r>
            <w:r>
              <w:rPr>
                <w:rStyle w:val="245"/>
                <w:rFonts w:hint="eastAsia" w:ascii="仿宋_GB2312" w:hAnsi="仿宋_GB2312" w:eastAsia="仿宋_GB2312" w:cs="仿宋_GB2312"/>
                <w:b w:val="0"/>
                <w:bCs w:val="0"/>
                <w:color w:val="auto"/>
                <w:sz w:val="24"/>
                <w:szCs w:val="24"/>
                <w:lang w:val="en-US" w:eastAsia="zh-CN"/>
              </w:rPr>
              <w:t>以下（</w:t>
            </w:r>
            <w:r>
              <w:rPr>
                <w:rStyle w:val="245"/>
                <w:rFonts w:hint="eastAsia" w:ascii="仿宋_GB2312" w:hAnsi="仿宋_GB2312" w:eastAsia="仿宋_GB2312" w:cs="仿宋_GB2312"/>
                <w:b w:val="0"/>
                <w:bCs w:val="0"/>
                <w:color w:val="auto"/>
                <w:sz w:val="24"/>
                <w:szCs w:val="24"/>
                <w:highlight w:val="none"/>
                <w:lang w:val="en-US" w:eastAsia="zh-CN"/>
              </w:rPr>
              <w:t>60</w:t>
            </w:r>
            <w:r>
              <w:rPr>
                <w:rStyle w:val="245"/>
                <w:rFonts w:hint="eastAsia" w:ascii="仿宋_GB2312" w:hAnsi="仿宋_GB2312" w:eastAsia="仿宋_GB2312" w:cs="仿宋_GB2312"/>
                <w:b w:val="0"/>
                <w:bCs w:val="0"/>
                <w:color w:val="auto"/>
                <w:sz w:val="24"/>
                <w:szCs w:val="24"/>
                <w:lang w:val="en-US" w:eastAsia="zh-CN"/>
              </w:rPr>
              <w:t>岁以下人员比例不低于50%）</w:t>
            </w:r>
            <w:r>
              <w:rPr>
                <w:rStyle w:val="245"/>
                <w:rFonts w:hint="eastAsia" w:ascii="仿宋_GB2312" w:hAnsi="仿宋_GB2312" w:eastAsia="仿宋_GB2312" w:cs="仿宋_GB2312"/>
                <w:b w:val="0"/>
                <w:bCs w:val="0"/>
                <w:color w:val="auto"/>
                <w:sz w:val="24"/>
                <w:szCs w:val="24"/>
              </w:rPr>
              <w:t>，身体健康强壮，无传染病、精神病及其他不能控制自己行为能力的疾病史，体貌端正，无违法犯罪记录。</w:t>
            </w:r>
            <w:r>
              <w:rPr>
                <w:rStyle w:val="245"/>
                <w:rFonts w:hint="eastAsia" w:ascii="仿宋_GB2312" w:hAnsi="仿宋_GB2312" w:eastAsia="仿宋_GB2312" w:cs="仿宋_GB2312"/>
                <w:b w:val="0"/>
                <w:bCs w:val="0"/>
                <w:color w:val="auto"/>
                <w:sz w:val="24"/>
                <w:szCs w:val="24"/>
                <w:lang w:val="en-US" w:eastAsia="zh-CN"/>
              </w:rPr>
              <w:t>其中，形象岗（门岗，6人）</w:t>
            </w:r>
            <w:r>
              <w:rPr>
                <w:rStyle w:val="245"/>
                <w:rFonts w:hint="eastAsia" w:ascii="仿宋_GB2312" w:hAnsi="仿宋_GB2312" w:eastAsia="仿宋_GB2312" w:cs="仿宋_GB2312"/>
                <w:b w:val="0"/>
                <w:bCs w:val="0"/>
                <w:color w:val="auto"/>
                <w:sz w:val="24"/>
                <w:szCs w:val="24"/>
              </w:rPr>
              <w:t>身高要求男性1</w:t>
            </w:r>
            <w:r>
              <w:rPr>
                <w:rStyle w:val="245"/>
                <w:rFonts w:hint="eastAsia" w:ascii="仿宋_GB2312" w:hAnsi="仿宋_GB2312" w:eastAsia="仿宋_GB2312" w:cs="仿宋_GB2312"/>
                <w:b w:val="0"/>
                <w:bCs w:val="0"/>
                <w:color w:val="auto"/>
                <w:sz w:val="24"/>
                <w:szCs w:val="24"/>
                <w:lang w:val="en-US" w:eastAsia="zh-CN"/>
              </w:rPr>
              <w:t>62</w:t>
            </w:r>
            <w:r>
              <w:rPr>
                <w:rStyle w:val="245"/>
                <w:rFonts w:hint="eastAsia" w:ascii="仿宋_GB2312" w:hAnsi="仿宋_GB2312" w:eastAsia="仿宋_GB2312" w:cs="仿宋_GB2312"/>
                <w:b w:val="0"/>
                <w:bCs w:val="0"/>
                <w:color w:val="auto"/>
                <w:sz w:val="24"/>
                <w:szCs w:val="24"/>
              </w:rPr>
              <w:t>cm以上，女性15</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cm以上</w:t>
            </w:r>
            <w:r>
              <w:rPr>
                <w:rStyle w:val="245"/>
                <w:rFonts w:hint="eastAsia" w:ascii="仿宋_GB2312" w:hAnsi="仿宋_GB2312" w:eastAsia="仿宋_GB2312" w:cs="仿宋_GB2312"/>
                <w:b w:val="0"/>
                <w:bCs w:val="0"/>
                <w:color w:val="auto"/>
                <w:sz w:val="24"/>
                <w:szCs w:val="24"/>
                <w:lang w:eastAsia="zh-CN"/>
              </w:rPr>
              <w:t>。</w:t>
            </w:r>
          </w:p>
          <w:p w14:paraId="3E2249F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（3）保安人员要求有吃苦耐劳的精神和高度的责任感，受过专门岗前培训。熟知</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管理规定，严格履行岗位职责，善于发现各类问题，并及时报告项目主管，由项目主管报告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w:t>
            </w:r>
          </w:p>
          <w:p w14:paraId="6F22942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（4）监控室值班人员要求政治素质过硬，人员固定，具备一定的从业经验，须持有有效的《建（构）筑物消防员证》</w:t>
            </w:r>
            <w:r>
              <w:rPr>
                <w:rStyle w:val="245"/>
                <w:rFonts w:hint="eastAsia" w:ascii="仿宋_GB2312" w:hAnsi="仿宋_GB2312" w:eastAsia="仿宋_GB2312" w:cs="仿宋_GB2312"/>
                <w:b w:val="0"/>
                <w:bCs w:val="0"/>
                <w:color w:val="auto"/>
                <w:sz w:val="24"/>
                <w:szCs w:val="24"/>
                <w:lang w:val="en-US" w:eastAsia="zh-CN"/>
              </w:rPr>
              <w:t>或《消防设施操作员证》</w:t>
            </w:r>
            <w:r>
              <w:rPr>
                <w:rStyle w:val="245"/>
                <w:rFonts w:hint="eastAsia" w:ascii="仿宋_GB2312" w:hAnsi="仿宋_GB2312" w:eastAsia="仿宋_GB2312" w:cs="仿宋_GB2312"/>
                <w:b w:val="0"/>
                <w:bCs w:val="0"/>
                <w:color w:val="auto"/>
                <w:sz w:val="24"/>
                <w:szCs w:val="24"/>
              </w:rPr>
              <w:t>。</w:t>
            </w:r>
          </w:p>
          <w:p w14:paraId="32184C2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3.岗位设置需求和工作职责</w:t>
            </w:r>
          </w:p>
          <w:p w14:paraId="55CBB9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投标人须按照下表拟设置岗位，保安人员执行3班工作制度，每班按照设定岗位进行配备（早班8：30—16：30，共计1</w:t>
            </w:r>
            <w:r>
              <w:rPr>
                <w:rStyle w:val="245"/>
                <w:rFonts w:hint="eastAsia" w:ascii="仿宋_GB2312" w:hAnsi="仿宋_GB2312" w:eastAsia="仿宋_GB2312" w:cs="仿宋_GB2312"/>
                <w:b w:val="0"/>
                <w:bCs w:val="0"/>
                <w:color w:val="auto"/>
                <w:sz w:val="24"/>
                <w:szCs w:val="24"/>
                <w:lang w:val="en-US" w:eastAsia="zh-CN"/>
              </w:rPr>
              <w:t>1</w:t>
            </w:r>
            <w:r>
              <w:rPr>
                <w:rStyle w:val="245"/>
                <w:rFonts w:hint="eastAsia" w:ascii="仿宋_GB2312" w:hAnsi="仿宋_GB2312" w:eastAsia="仿宋_GB2312" w:cs="仿宋_GB2312"/>
                <w:b w:val="0"/>
                <w:bCs w:val="0"/>
                <w:color w:val="auto"/>
                <w:sz w:val="24"/>
                <w:szCs w:val="24"/>
              </w:rPr>
              <w:t>人；中班16：30—00：30，共计</w:t>
            </w:r>
            <w:r>
              <w:rPr>
                <w:rStyle w:val="245"/>
                <w:rFonts w:hint="eastAsia" w:ascii="仿宋_GB2312" w:hAnsi="仿宋_GB2312" w:eastAsia="仿宋_GB2312" w:cs="仿宋_GB2312"/>
                <w:b w:val="0"/>
                <w:bCs w:val="0"/>
                <w:color w:val="auto"/>
                <w:sz w:val="24"/>
                <w:szCs w:val="24"/>
                <w:lang w:val="en-US" w:eastAsia="zh-CN"/>
              </w:rPr>
              <w:t>6</w:t>
            </w:r>
            <w:r>
              <w:rPr>
                <w:rStyle w:val="245"/>
                <w:rFonts w:hint="eastAsia" w:ascii="仿宋_GB2312" w:hAnsi="仿宋_GB2312" w:eastAsia="仿宋_GB2312" w:cs="仿宋_GB2312"/>
                <w:b w:val="0"/>
                <w:bCs w:val="0"/>
                <w:color w:val="auto"/>
                <w:sz w:val="24"/>
                <w:szCs w:val="24"/>
              </w:rPr>
              <w:t>人；夜班00:30—8：30,共计</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人）。保安人员要求执</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保安员证</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上岗，消防控制室值班人员执有</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建（构）筑物消防员证</w:t>
            </w:r>
            <w:r>
              <w:rPr>
                <w:rStyle w:val="245"/>
                <w:rFonts w:hint="eastAsia" w:ascii="仿宋_GB2312" w:hAnsi="仿宋_GB2312" w:eastAsia="仿宋_GB2312" w:cs="仿宋_GB2312"/>
                <w:b w:val="0"/>
                <w:bCs w:val="0"/>
                <w:color w:val="auto"/>
                <w:sz w:val="24"/>
                <w:szCs w:val="24"/>
                <w:lang w:eastAsia="zh-CN"/>
              </w:rPr>
              <w:t>》</w:t>
            </w:r>
            <w:r>
              <w:rPr>
                <w:rStyle w:val="245"/>
                <w:rFonts w:ascii="仿宋_GB2312" w:hAnsi="仿宋_GB2312" w:eastAsia="仿宋_GB2312" w:cs="仿宋_GB2312"/>
                <w:color w:val="auto"/>
                <w:sz w:val="24"/>
                <w:szCs w:val="24"/>
              </w:rPr>
              <w:t>或《消防设施操作员》证上岗</w:t>
            </w:r>
            <w:r>
              <w:rPr>
                <w:rStyle w:val="245"/>
                <w:rFonts w:hint="eastAsia" w:ascii="仿宋_GB2312" w:hAnsi="仿宋_GB2312" w:eastAsia="仿宋_GB2312" w:cs="仿宋_GB2312"/>
                <w:b w:val="0"/>
                <w:bCs w:val="0"/>
                <w:color w:val="auto"/>
                <w:sz w:val="24"/>
                <w:szCs w:val="24"/>
              </w:rPr>
              <w:t>，其中消防控制室每班有一个</w:t>
            </w:r>
            <w:r>
              <w:rPr>
                <w:rStyle w:val="245"/>
                <w:rFonts w:hint="eastAsia" w:ascii="仿宋_GB2312" w:hAnsi="仿宋_GB2312" w:eastAsia="仿宋_GB2312" w:cs="仿宋_GB2312"/>
                <w:b w:val="0"/>
                <w:bCs w:val="0"/>
                <w:color w:val="auto"/>
                <w:sz w:val="24"/>
                <w:szCs w:val="24"/>
                <w:lang w:val="en-US" w:eastAsia="zh-CN"/>
              </w:rPr>
              <w:t>四级/中级工以上</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建（构）筑物消防员证</w:t>
            </w:r>
            <w:r>
              <w:rPr>
                <w:rStyle w:val="245"/>
                <w:rFonts w:hint="eastAsia" w:ascii="仿宋_GB2312" w:hAnsi="仿宋_GB2312" w:eastAsia="仿宋_GB2312" w:cs="仿宋_GB2312"/>
                <w:b w:val="0"/>
                <w:bCs w:val="0"/>
                <w:color w:val="auto"/>
                <w:sz w:val="24"/>
                <w:szCs w:val="24"/>
                <w:lang w:eastAsia="zh-CN"/>
              </w:rPr>
              <w:t>》</w:t>
            </w:r>
            <w:r>
              <w:rPr>
                <w:rStyle w:val="245"/>
                <w:rFonts w:ascii="仿宋_GB2312" w:hAnsi="仿宋_GB2312" w:eastAsia="仿宋_GB2312" w:cs="仿宋_GB2312"/>
                <w:color w:val="auto"/>
                <w:sz w:val="24"/>
                <w:szCs w:val="24"/>
              </w:rPr>
              <w:t>或《消防设施操作员》</w:t>
            </w:r>
            <w:r>
              <w:rPr>
                <w:rStyle w:val="245"/>
                <w:rFonts w:hint="eastAsia" w:ascii="仿宋_GB2312" w:hAnsi="仿宋_GB2312" w:eastAsia="仿宋_GB2312" w:cs="仿宋_GB2312"/>
                <w:b w:val="0"/>
                <w:bCs w:val="0"/>
                <w:color w:val="auto"/>
                <w:sz w:val="24"/>
                <w:szCs w:val="24"/>
              </w:rPr>
              <w:t>执证人员带班。</w:t>
            </w:r>
          </w:p>
          <w:tbl>
            <w:tblPr>
              <w:tblStyle w:val="241"/>
              <w:tblpPr w:leftFromText="180" w:rightFromText="180" w:vertAnchor="text" w:horzAnchor="page" w:tblpXSpec="center" w:tblpY="1256"/>
              <w:tblOverlap w:val="never"/>
              <w:tblW w:w="7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
              <w:gridCol w:w="558"/>
              <w:gridCol w:w="558"/>
              <w:gridCol w:w="3530"/>
              <w:gridCol w:w="527"/>
              <w:gridCol w:w="1552"/>
            </w:tblGrid>
            <w:tr w14:paraId="0592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372" w:type="dxa"/>
                  <w:noWrap w:val="0"/>
                  <w:vAlign w:val="center"/>
                </w:tcPr>
                <w:p w14:paraId="4AE4EE6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558" w:type="dxa"/>
                  <w:noWrap w:val="0"/>
                  <w:vAlign w:val="center"/>
                </w:tcPr>
                <w:p w14:paraId="036F41DD">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区域</w:t>
                  </w:r>
                </w:p>
              </w:tc>
              <w:tc>
                <w:tcPr>
                  <w:tcW w:w="558" w:type="dxa"/>
                  <w:noWrap w:val="0"/>
                  <w:vAlign w:val="center"/>
                </w:tcPr>
                <w:p w14:paraId="49DA0A92">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岗位</w:t>
                  </w:r>
                </w:p>
              </w:tc>
              <w:tc>
                <w:tcPr>
                  <w:tcW w:w="3530" w:type="dxa"/>
                  <w:noWrap w:val="0"/>
                  <w:vAlign w:val="center"/>
                </w:tcPr>
                <w:p w14:paraId="64A49CDB">
                  <w:pPr>
                    <w:pStyle w:val="244"/>
                    <w:spacing w:line="420" w:lineRule="exact"/>
                    <w:ind w:right="42" w:rightChars="2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工作职责</w:t>
                  </w:r>
                </w:p>
              </w:tc>
              <w:tc>
                <w:tcPr>
                  <w:tcW w:w="527" w:type="dxa"/>
                  <w:noWrap w:val="0"/>
                  <w:vAlign w:val="center"/>
                </w:tcPr>
                <w:p w14:paraId="337307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人数</w:t>
                  </w:r>
                </w:p>
              </w:tc>
              <w:tc>
                <w:tcPr>
                  <w:tcW w:w="1552" w:type="dxa"/>
                  <w:noWrap w:val="0"/>
                  <w:vAlign w:val="center"/>
                </w:tcPr>
                <w:p w14:paraId="614DC69E">
                  <w:pPr>
                    <w:pStyle w:val="244"/>
                    <w:spacing w:line="420" w:lineRule="exact"/>
                    <w:ind w:right="42" w:rightChars="2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备注</w:t>
                  </w:r>
                </w:p>
              </w:tc>
            </w:tr>
            <w:tr w14:paraId="70CC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72" w:type="dxa"/>
                  <w:noWrap w:val="0"/>
                  <w:vAlign w:val="center"/>
                </w:tcPr>
                <w:p w14:paraId="03B574C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558" w:type="dxa"/>
                  <w:noWrap w:val="0"/>
                  <w:vAlign w:val="center"/>
                </w:tcPr>
                <w:p w14:paraId="44514C70">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博物馆</w:t>
                  </w:r>
                </w:p>
              </w:tc>
              <w:tc>
                <w:tcPr>
                  <w:tcW w:w="558" w:type="dxa"/>
                  <w:noWrap w:val="0"/>
                  <w:vAlign w:val="center"/>
                </w:tcPr>
                <w:p w14:paraId="3FB47F11">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监控室</w:t>
                  </w:r>
                </w:p>
              </w:tc>
              <w:tc>
                <w:tcPr>
                  <w:tcW w:w="3530" w:type="dxa"/>
                  <w:noWrap w:val="0"/>
                  <w:vAlign w:val="center"/>
                </w:tcPr>
                <w:p w14:paraId="344A17A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监控、操作安防和消防系统，核实处理安防及消防信息流，调度处置应急情况。</w:t>
                  </w:r>
                </w:p>
              </w:tc>
              <w:tc>
                <w:tcPr>
                  <w:tcW w:w="527" w:type="dxa"/>
                  <w:noWrap w:val="0"/>
                  <w:vAlign w:val="center"/>
                </w:tcPr>
                <w:p w14:paraId="56A6064C">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52" w:type="dxa"/>
                  <w:noWrap w:val="0"/>
                  <w:vAlign w:val="center"/>
                </w:tcPr>
                <w:p w14:paraId="5D680203">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2925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372" w:type="dxa"/>
                  <w:noWrap w:val="0"/>
                  <w:vAlign w:val="center"/>
                </w:tcPr>
                <w:p w14:paraId="0B5B971F">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558" w:type="dxa"/>
                  <w:noWrap w:val="0"/>
                  <w:vAlign w:val="center"/>
                </w:tcPr>
                <w:p w14:paraId="2738D895">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p w14:paraId="57BD9425">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入口</w:t>
                  </w:r>
                </w:p>
              </w:tc>
              <w:tc>
                <w:tcPr>
                  <w:tcW w:w="558" w:type="dxa"/>
                  <w:noWrap w:val="0"/>
                  <w:vAlign w:val="center"/>
                </w:tcPr>
                <w:p w14:paraId="03212DE7">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门岗</w:t>
                  </w:r>
                </w:p>
              </w:tc>
              <w:tc>
                <w:tcPr>
                  <w:tcW w:w="3530" w:type="dxa"/>
                  <w:noWrap w:val="0"/>
                  <w:vAlign w:val="center"/>
                </w:tcPr>
                <w:p w14:paraId="6463D7F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按门卫管理制度，严格检查、登记、放行进出人员和车辆，对工作区域进行监控，负责停车场进出车辆的引导和有秩序的停放，对货运车辆进行查验，防范无关人员和车辆进入。</w:t>
                  </w:r>
                </w:p>
              </w:tc>
              <w:tc>
                <w:tcPr>
                  <w:tcW w:w="527" w:type="dxa"/>
                  <w:noWrap w:val="0"/>
                  <w:vAlign w:val="center"/>
                </w:tcPr>
                <w:p w14:paraId="7B981B6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52" w:type="dxa"/>
                  <w:noWrap w:val="0"/>
                  <w:vAlign w:val="center"/>
                </w:tcPr>
                <w:p w14:paraId="7E1BDE71">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03C0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372" w:type="dxa"/>
                  <w:noWrap w:val="0"/>
                  <w:vAlign w:val="center"/>
                </w:tcPr>
                <w:p w14:paraId="4976DDF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558" w:type="dxa"/>
                  <w:noWrap w:val="0"/>
                  <w:vAlign w:val="center"/>
                </w:tcPr>
                <w:p w14:paraId="77544681">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p w14:paraId="3596715C">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出口</w:t>
                  </w:r>
                </w:p>
              </w:tc>
              <w:tc>
                <w:tcPr>
                  <w:tcW w:w="558" w:type="dxa"/>
                  <w:noWrap w:val="0"/>
                  <w:vAlign w:val="center"/>
                </w:tcPr>
                <w:p w14:paraId="56BCA664">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门岗</w:t>
                  </w:r>
                </w:p>
              </w:tc>
              <w:tc>
                <w:tcPr>
                  <w:tcW w:w="3530" w:type="dxa"/>
                  <w:noWrap w:val="0"/>
                  <w:vAlign w:val="center"/>
                </w:tcPr>
                <w:p w14:paraId="650442E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按门卫管理制度，严格检查、登记、放行进出人员和车辆，对工作区域进行监控，负责停车场进出车辆的引导和有秩序的停放，对货运车辆进行查验，防范无关人员和车辆进入。</w:t>
                  </w:r>
                </w:p>
              </w:tc>
              <w:tc>
                <w:tcPr>
                  <w:tcW w:w="527" w:type="dxa"/>
                  <w:noWrap w:val="0"/>
                  <w:vAlign w:val="center"/>
                </w:tcPr>
                <w:p w14:paraId="47929A4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00F1A51D">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57F2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372" w:type="dxa"/>
                  <w:noWrap w:val="0"/>
                  <w:vAlign w:val="center"/>
                </w:tcPr>
                <w:p w14:paraId="25FECEE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558" w:type="dxa"/>
                  <w:noWrap w:val="0"/>
                  <w:vAlign w:val="center"/>
                </w:tcPr>
                <w:p w14:paraId="11F5E0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一楼展厅</w:t>
                  </w:r>
                </w:p>
              </w:tc>
              <w:tc>
                <w:tcPr>
                  <w:tcW w:w="558" w:type="dxa"/>
                  <w:noWrap w:val="0"/>
                  <w:vAlign w:val="center"/>
                </w:tcPr>
                <w:p w14:paraId="0B18E1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1667315F">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6ABB9E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27313BD1">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16D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372" w:type="dxa"/>
                  <w:noWrap w:val="0"/>
                  <w:vAlign w:val="center"/>
                </w:tcPr>
                <w:p w14:paraId="701B319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558" w:type="dxa"/>
                  <w:noWrap w:val="0"/>
                  <w:vAlign w:val="center"/>
                </w:tcPr>
                <w:p w14:paraId="31E98A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二楼展厅  </w:t>
                  </w:r>
                </w:p>
              </w:tc>
              <w:tc>
                <w:tcPr>
                  <w:tcW w:w="558" w:type="dxa"/>
                  <w:noWrap w:val="0"/>
                  <w:vAlign w:val="center"/>
                </w:tcPr>
                <w:p w14:paraId="7435A8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0E1F06F9">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62C1C5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1AC4EF08">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DD4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372" w:type="dxa"/>
                  <w:noWrap w:val="0"/>
                  <w:vAlign w:val="center"/>
                </w:tcPr>
                <w:p w14:paraId="46AFCD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558" w:type="dxa"/>
                  <w:noWrap w:val="0"/>
                  <w:vAlign w:val="center"/>
                </w:tcPr>
                <w:p w14:paraId="5B51BF1C">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tc>
              <w:tc>
                <w:tcPr>
                  <w:tcW w:w="558" w:type="dxa"/>
                  <w:noWrap w:val="0"/>
                  <w:vAlign w:val="center"/>
                </w:tcPr>
                <w:p w14:paraId="0333E13A">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巡逻岗</w:t>
                  </w:r>
                </w:p>
              </w:tc>
              <w:tc>
                <w:tcPr>
                  <w:tcW w:w="3530" w:type="dxa"/>
                  <w:noWrap w:val="0"/>
                  <w:vAlign w:val="center"/>
                </w:tcPr>
                <w:p w14:paraId="411AB9F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负责园区、山体林区、洞穴内部等巡逻，维护公共区域内秩序和安全。</w:t>
                  </w:r>
                </w:p>
              </w:tc>
              <w:tc>
                <w:tcPr>
                  <w:tcW w:w="527" w:type="dxa"/>
                  <w:noWrap w:val="0"/>
                  <w:vAlign w:val="center"/>
                </w:tcPr>
                <w:p w14:paraId="2C6C329D">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52" w:type="dxa"/>
                  <w:noWrap w:val="0"/>
                  <w:vAlign w:val="top"/>
                </w:tcPr>
                <w:p w14:paraId="69E63231">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7*</w:t>
                  </w:r>
                  <w:r>
                    <w:rPr>
                      <w:rStyle w:val="245"/>
                      <w:rFonts w:hint="eastAsia" w:ascii="仿宋_GB2312" w:hAnsi="仿宋_GB2312" w:eastAsia="仿宋_GB2312" w:cs="仿宋_GB2312"/>
                      <w:b w:val="0"/>
                      <w:bCs w:val="0"/>
                      <w:color w:val="auto"/>
                      <w:sz w:val="24"/>
                      <w:szCs w:val="24"/>
                    </w:rPr>
                    <w:t>24小时三班制，早班、中班、夜班。</w:t>
                  </w:r>
                </w:p>
              </w:tc>
            </w:tr>
            <w:tr w14:paraId="3857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372" w:type="dxa"/>
                  <w:noWrap w:val="0"/>
                  <w:vAlign w:val="center"/>
                </w:tcPr>
                <w:p w14:paraId="6A1EA0C0">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558" w:type="dxa"/>
                  <w:noWrap w:val="0"/>
                  <w:vAlign w:val="center"/>
                </w:tcPr>
                <w:p w14:paraId="17C26D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临时展厅</w:t>
                  </w:r>
                </w:p>
              </w:tc>
              <w:tc>
                <w:tcPr>
                  <w:tcW w:w="558" w:type="dxa"/>
                  <w:noWrap w:val="0"/>
                  <w:vAlign w:val="center"/>
                </w:tcPr>
                <w:p w14:paraId="712110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32C3C5F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07313D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2F723E65">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40C1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72" w:type="dxa"/>
                  <w:noWrap w:val="0"/>
                  <w:vAlign w:val="center"/>
                </w:tcPr>
                <w:p w14:paraId="621041B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558" w:type="dxa"/>
                  <w:noWrap w:val="0"/>
                  <w:vAlign w:val="center"/>
                </w:tcPr>
                <w:p w14:paraId="09DFE642">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大厅安检</w:t>
                  </w:r>
                </w:p>
              </w:tc>
              <w:tc>
                <w:tcPr>
                  <w:tcW w:w="558" w:type="dxa"/>
                  <w:noWrap w:val="0"/>
                  <w:vAlign w:val="center"/>
                </w:tcPr>
                <w:p w14:paraId="42C50CFF">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0D2CAB2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负责进入展厅人员安检、引导及周边区域安全。内部巡逻，维护公共区域内秩序和安全。</w:t>
                  </w:r>
                </w:p>
              </w:tc>
              <w:tc>
                <w:tcPr>
                  <w:tcW w:w="527" w:type="dxa"/>
                  <w:noWrap w:val="0"/>
                  <w:vAlign w:val="center"/>
                </w:tcPr>
                <w:p w14:paraId="0016638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3E6C0315">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1C8A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372" w:type="dxa"/>
                  <w:noWrap w:val="0"/>
                  <w:vAlign w:val="center"/>
                </w:tcPr>
                <w:p w14:paraId="2AB556C8">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558" w:type="dxa"/>
                  <w:noWrap w:val="0"/>
                  <w:vAlign w:val="center"/>
                </w:tcPr>
                <w:p w14:paraId="313DF014">
                  <w:pPr>
                    <w:spacing w:line="360" w:lineRule="auto"/>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鲤鱼嘴展厅</w:t>
                  </w:r>
                </w:p>
              </w:tc>
              <w:tc>
                <w:tcPr>
                  <w:tcW w:w="558" w:type="dxa"/>
                  <w:noWrap w:val="0"/>
                  <w:vAlign w:val="center"/>
                </w:tcPr>
                <w:p w14:paraId="6E087BD0">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48D360C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34F21D5D">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4AD084E7">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4E52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488" w:type="dxa"/>
                  <w:gridSpan w:val="3"/>
                  <w:noWrap w:val="0"/>
                  <w:vAlign w:val="center"/>
                </w:tcPr>
                <w:p w14:paraId="2B1CACE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注：</w:t>
                  </w:r>
                </w:p>
              </w:tc>
              <w:tc>
                <w:tcPr>
                  <w:tcW w:w="5609" w:type="dxa"/>
                  <w:gridSpan w:val="3"/>
                  <w:noWrap w:val="0"/>
                  <w:vAlign w:val="center"/>
                </w:tcPr>
                <w:p w14:paraId="07E89B6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所有保安人员实行轮休制，月休4天。</w:t>
                  </w:r>
                </w:p>
              </w:tc>
            </w:tr>
            <w:tr w14:paraId="2B00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18" w:type="dxa"/>
                  <w:gridSpan w:val="4"/>
                  <w:noWrap w:val="0"/>
                  <w:vAlign w:val="center"/>
                </w:tcPr>
                <w:p w14:paraId="33B5527E">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总计</w:t>
                  </w:r>
                </w:p>
              </w:tc>
              <w:tc>
                <w:tcPr>
                  <w:tcW w:w="527" w:type="dxa"/>
                  <w:noWrap w:val="0"/>
                  <w:vAlign w:val="center"/>
                </w:tcPr>
                <w:p w14:paraId="1F8CCB2C">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552" w:type="dxa"/>
                  <w:noWrap w:val="0"/>
                  <w:vAlign w:val="center"/>
                </w:tcPr>
                <w:p w14:paraId="5B892B3B">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p>
              </w:tc>
            </w:tr>
          </w:tbl>
          <w:p w14:paraId="1FAE8FD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如在实行过程中有变动之处，</w:t>
            </w:r>
            <w:r>
              <w:rPr>
                <w:rStyle w:val="245"/>
                <w:rFonts w:hint="eastAsia" w:ascii="仿宋_GB2312" w:hAnsi="仿宋_GB2312" w:eastAsia="仿宋_GB2312" w:cs="仿宋_GB2312"/>
                <w:b w:val="0"/>
                <w:bCs w:val="0"/>
                <w:color w:val="auto"/>
                <w:sz w:val="24"/>
                <w:szCs w:val="24"/>
                <w:lang w:eastAsia="zh-CN"/>
              </w:rPr>
              <w:t>在招标文件规定及投标文件响应的内容范围内，</w:t>
            </w:r>
            <w:r>
              <w:rPr>
                <w:rStyle w:val="245"/>
                <w:rFonts w:hint="eastAsia" w:ascii="仿宋_GB2312" w:hAnsi="仿宋_GB2312" w:eastAsia="仿宋_GB2312" w:cs="仿宋_GB2312"/>
                <w:b w:val="0"/>
                <w:bCs w:val="0"/>
                <w:color w:val="auto"/>
                <w:sz w:val="24"/>
                <w:szCs w:val="24"/>
              </w:rPr>
              <w:t>经双方沟通协商后，按照约定内容执行。</w:t>
            </w:r>
          </w:p>
          <w:p w14:paraId="18533A5F">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（三）保洁人员</w:t>
            </w:r>
          </w:p>
          <w:p w14:paraId="1D68877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4151CB3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（1）服务范围为白莲洞洞穴科学博物馆</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范围内的区域，具体包括：</w:t>
            </w:r>
          </w:p>
          <w:p w14:paraId="554313B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①室内：主楼、展厅、展品（含各类文物）、展柜、外墙及玻璃、设备设施及设备房、办公区、卫生间、过道的保洁等；</w:t>
            </w:r>
          </w:p>
          <w:p w14:paraId="77ED3C1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②室外：</w:t>
            </w:r>
            <w:r>
              <w:rPr>
                <w:rStyle w:val="245"/>
                <w:rFonts w:hint="eastAsia" w:ascii="仿宋_GB2312" w:hAnsi="仿宋_GB2312" w:eastAsia="仿宋_GB2312" w:cs="仿宋_GB2312"/>
                <w:b w:val="0"/>
                <w:bCs w:val="0"/>
                <w:color w:val="auto"/>
                <w:sz w:val="24"/>
                <w:szCs w:val="24"/>
                <w:lang w:eastAsia="zh-CN"/>
              </w:rPr>
              <w:t>（柳州白莲洞洞穴科学博物馆园区）</w:t>
            </w:r>
            <w:r>
              <w:rPr>
                <w:rStyle w:val="245"/>
                <w:rFonts w:hint="eastAsia" w:ascii="仿宋_GB2312" w:hAnsi="仿宋_GB2312" w:eastAsia="仿宋_GB2312" w:cs="仿宋_GB2312"/>
                <w:b w:val="0"/>
                <w:bCs w:val="0"/>
                <w:color w:val="auto"/>
                <w:sz w:val="24"/>
                <w:szCs w:val="24"/>
              </w:rPr>
              <w:t>道路、排水沟渠、沉沙井、道路旁、绿化带、草地的保洁，以及果皮箱内的垃圾清理等。</w:t>
            </w:r>
          </w:p>
          <w:p w14:paraId="72AAC58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需清洁的建筑面积约18600平方米，整个园区面积约13万平方米；展柜及辅助展品卫生按照白莲洞洞穴科学博物馆的要求及时清洁，会议室、接待室、办公室及其他功能室每周定期吸尘、清洗、擦拭，随时保洁，确保随时可以使用。</w:t>
            </w:r>
          </w:p>
          <w:p w14:paraId="3C9F1FB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（2</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保洁服务所需工具、设备投标人需配备齐全。</w:t>
            </w:r>
          </w:p>
          <w:p w14:paraId="7951E46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2.人员要求：所有保洁人员经培训合格后上岗，工作中有工作不规范或达不到</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工作标准要求的，</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有权要求</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对不合格人员进行更换。</w:t>
            </w:r>
          </w:p>
          <w:p w14:paraId="25DBE47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3.岗位设置和工作职责</w:t>
            </w:r>
          </w:p>
          <w:tbl>
            <w:tblPr>
              <w:tblStyle w:val="241"/>
              <w:tblW w:w="7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862"/>
              <w:gridCol w:w="5229"/>
              <w:gridCol w:w="637"/>
            </w:tblGrid>
            <w:tr w14:paraId="2D1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1192" w:type="dxa"/>
                  <w:gridSpan w:val="2"/>
                  <w:noWrap w:val="0"/>
                  <w:vAlign w:val="center"/>
                </w:tcPr>
                <w:p w14:paraId="0716A18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区域</w:t>
                  </w:r>
                </w:p>
              </w:tc>
              <w:tc>
                <w:tcPr>
                  <w:tcW w:w="5229" w:type="dxa"/>
                  <w:noWrap w:val="0"/>
                  <w:vAlign w:val="center"/>
                </w:tcPr>
                <w:p w14:paraId="06B668BF">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保洁范围</w:t>
                  </w:r>
                </w:p>
              </w:tc>
              <w:tc>
                <w:tcPr>
                  <w:tcW w:w="637" w:type="dxa"/>
                  <w:noWrap w:val="0"/>
                  <w:vAlign w:val="center"/>
                </w:tcPr>
                <w:p w14:paraId="058BFBDC">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保洁人数</w:t>
                  </w:r>
                </w:p>
              </w:tc>
            </w:tr>
            <w:tr w14:paraId="4776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exact"/>
              </w:trPr>
              <w:tc>
                <w:tcPr>
                  <w:tcW w:w="330" w:type="dxa"/>
                  <w:noWrap w:val="0"/>
                  <w:vAlign w:val="center"/>
                </w:tcPr>
                <w:p w14:paraId="01548F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w:t>
                  </w:r>
                </w:p>
              </w:tc>
              <w:tc>
                <w:tcPr>
                  <w:tcW w:w="862" w:type="dxa"/>
                  <w:noWrap w:val="0"/>
                  <w:vAlign w:val="center"/>
                </w:tcPr>
                <w:p w14:paraId="21657CB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园区、山体</w:t>
                  </w:r>
                </w:p>
              </w:tc>
              <w:tc>
                <w:tcPr>
                  <w:tcW w:w="5229" w:type="dxa"/>
                  <w:noWrap w:val="0"/>
                  <w:vAlign w:val="top"/>
                </w:tcPr>
                <w:p w14:paraId="0EFD87A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1.公共路面环境清扫，循环保洁。</w:t>
                  </w:r>
                </w:p>
                <w:p w14:paraId="6173635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2.公共垃圾桶的清洗及垃圾清理。</w:t>
                  </w:r>
                </w:p>
                <w:p w14:paraId="6CCAC40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3.绿化带清扫、室外盆景维护。</w:t>
                  </w:r>
                </w:p>
                <w:p w14:paraId="4736C30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4.园区清扫及宣传牌清洁。</w:t>
                  </w:r>
                </w:p>
                <w:p w14:paraId="31FF207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5.排水沟渠、沉沙井的清理</w:t>
                  </w:r>
                </w:p>
                <w:p w14:paraId="53CDFEF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6.山体及洞穴卫生保洁，清扫，清理。</w:t>
                  </w:r>
                </w:p>
                <w:p w14:paraId="5D9A88D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p w14:paraId="5587394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07E3390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3人</w:t>
                  </w:r>
                </w:p>
              </w:tc>
            </w:tr>
            <w:tr w14:paraId="3BDD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exact"/>
              </w:trPr>
              <w:tc>
                <w:tcPr>
                  <w:tcW w:w="330" w:type="dxa"/>
                  <w:vMerge w:val="restart"/>
                  <w:noWrap w:val="0"/>
                  <w:vAlign w:val="center"/>
                </w:tcPr>
                <w:p w14:paraId="359EB9F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室内</w:t>
                  </w:r>
                </w:p>
              </w:tc>
              <w:tc>
                <w:tcPr>
                  <w:tcW w:w="862" w:type="dxa"/>
                  <w:noWrap w:val="0"/>
                  <w:vAlign w:val="center"/>
                </w:tcPr>
                <w:p w14:paraId="6A67D08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一楼</w:t>
                  </w:r>
                </w:p>
                <w:p w14:paraId="1C9BD321">
                  <w:pPr>
                    <w:spacing w:line="360" w:lineRule="auto"/>
                    <w:jc w:val="center"/>
                    <w:rPr>
                      <w:rFonts w:hint="eastAsia" w:ascii="仿宋_GB2312" w:hAnsi="仿宋_GB2312" w:eastAsia="仿宋_GB2312" w:cs="仿宋_GB2312"/>
                      <w:color w:val="auto"/>
                      <w:kern w:val="0"/>
                      <w:sz w:val="24"/>
                      <w:szCs w:val="24"/>
                      <w:lang w:val="en-US" w:eastAsia="zh-CN"/>
                    </w:rPr>
                  </w:pPr>
                </w:p>
              </w:tc>
              <w:tc>
                <w:tcPr>
                  <w:tcW w:w="5229" w:type="dxa"/>
                  <w:noWrap w:val="0"/>
                  <w:vAlign w:val="top"/>
                </w:tcPr>
                <w:p w14:paraId="71F334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1.旋转楼道楼梯台阶、扶手栏杆清洁。</w:t>
                  </w:r>
                </w:p>
                <w:p w14:paraId="0F16A1B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2.一楼所有公共区域包括大厅及两侧消防通道、中间消防通道的地面清洁及循环保洁；天花板、公共灯具清洁</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门窗清洁等。展厅内所有公共区域及文物展示区保洁和和循环保洁，包括地面清洁；文物置物架清洁；展示橱窗清洁等。</w:t>
                  </w:r>
                </w:p>
                <w:p w14:paraId="764F4D7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3.接待区地面清洁，挂画、桌椅、宣传栏等所有物品的表面清洁；接待室地面及室内物品表面清洁。</w:t>
                  </w:r>
                </w:p>
                <w:p w14:paraId="0C35D9B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4.电梯轿厢清洁包括内壁、镜子、地面、天花板清洁。</w:t>
                  </w:r>
                </w:p>
                <w:p w14:paraId="78EFF0C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 电梯门、电梯厅及防火门；两侧楼梯台阶、窗台、扶手栏杆清洁。</w:t>
                  </w:r>
                </w:p>
                <w:p w14:paraId="31D0E87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6.一楼公共区域盆景维护。</w:t>
                  </w:r>
                </w:p>
              </w:tc>
              <w:tc>
                <w:tcPr>
                  <w:tcW w:w="637" w:type="dxa"/>
                  <w:noWrap w:val="0"/>
                  <w:vAlign w:val="center"/>
                </w:tcPr>
                <w:p w14:paraId="4FD7D088">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2人</w:t>
                  </w:r>
                </w:p>
              </w:tc>
            </w:tr>
            <w:tr w14:paraId="473F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exact"/>
              </w:trPr>
              <w:tc>
                <w:tcPr>
                  <w:tcW w:w="330" w:type="dxa"/>
                  <w:vMerge w:val="continue"/>
                  <w:noWrap w:val="0"/>
                  <w:vAlign w:val="center"/>
                </w:tcPr>
                <w:p w14:paraId="5A052CB5">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41EA0C0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二楼</w:t>
                  </w:r>
                </w:p>
              </w:tc>
              <w:tc>
                <w:tcPr>
                  <w:tcW w:w="5229" w:type="dxa"/>
                  <w:noWrap w:val="0"/>
                  <w:vAlign w:val="top"/>
                </w:tcPr>
                <w:p w14:paraId="73ED6FE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1.二楼展厅内所有公共区域及文物展示区保洁和和循环保洁，包括地面清洁；文物置物架清洁；展示橱窗清洁等。</w:t>
                  </w:r>
                </w:p>
                <w:p w14:paraId="131E646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2.临时展厅所有公共区域及文物展示区保洁和和循环保洁，包括地面清洁；文物置物架清洁；展示橱窗清洁等。</w:t>
                  </w:r>
                </w:p>
                <w:p w14:paraId="7EA6C50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 临时展厅外休息区地面清洁和循环保洁；垃圾清理，天花板、公共灯具清洁 ；消防栓、门窗清洁等。</w:t>
                  </w:r>
                </w:p>
                <w:p w14:paraId="0233DE4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p w14:paraId="7A7FC05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57B7637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2人</w:t>
                  </w:r>
                </w:p>
                <w:p w14:paraId="71DB0899">
                  <w:pPr>
                    <w:spacing w:line="360" w:lineRule="auto"/>
                    <w:jc w:val="center"/>
                    <w:rPr>
                      <w:rFonts w:hint="eastAsia" w:ascii="仿宋_GB2312" w:hAnsi="仿宋_GB2312" w:eastAsia="仿宋_GB2312" w:cs="仿宋_GB2312"/>
                      <w:color w:val="auto"/>
                      <w:kern w:val="0"/>
                      <w:sz w:val="24"/>
                      <w:szCs w:val="24"/>
                      <w:lang w:val="en-US" w:eastAsia="zh-CN"/>
                    </w:rPr>
                  </w:pPr>
                </w:p>
              </w:tc>
            </w:tr>
            <w:tr w14:paraId="3D4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330" w:type="dxa"/>
                  <w:vMerge w:val="continue"/>
                  <w:noWrap w:val="0"/>
                  <w:vAlign w:val="center"/>
                </w:tcPr>
                <w:p w14:paraId="7B163891">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5F90380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卫生间</w:t>
                  </w:r>
                </w:p>
              </w:tc>
              <w:tc>
                <w:tcPr>
                  <w:tcW w:w="5229" w:type="dxa"/>
                  <w:noWrap w:val="0"/>
                  <w:vAlign w:val="top"/>
                </w:tcPr>
                <w:p w14:paraId="6298CA8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园区及展馆内所有卫生间清洁和循环保洁、垃圾清理。</w:t>
                  </w:r>
                </w:p>
              </w:tc>
              <w:tc>
                <w:tcPr>
                  <w:tcW w:w="637" w:type="dxa"/>
                  <w:noWrap w:val="0"/>
                  <w:vAlign w:val="center"/>
                </w:tcPr>
                <w:p w14:paraId="491476A8">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1人</w:t>
                  </w:r>
                </w:p>
              </w:tc>
            </w:tr>
            <w:tr w14:paraId="499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330" w:type="dxa"/>
                  <w:noWrap w:val="0"/>
                  <w:vAlign w:val="center"/>
                </w:tcPr>
                <w:p w14:paraId="6183461C">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3FA9784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鲤鱼嘴展厅</w:t>
                  </w:r>
                </w:p>
              </w:tc>
              <w:tc>
                <w:tcPr>
                  <w:tcW w:w="5229" w:type="dxa"/>
                  <w:noWrap w:val="0"/>
                  <w:vAlign w:val="top"/>
                </w:tcPr>
                <w:p w14:paraId="7E103F3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展厅内所有公共区域及文物展示区保洁和和循环保洁，包括地面清洁；文物置物架清洁；展示橱窗清洁等。</w:t>
                  </w:r>
                </w:p>
                <w:p w14:paraId="1C05173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744FDBEB">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1人</w:t>
                  </w:r>
                </w:p>
              </w:tc>
            </w:tr>
            <w:tr w14:paraId="5997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6421" w:type="dxa"/>
                  <w:gridSpan w:val="3"/>
                  <w:noWrap w:val="0"/>
                  <w:vAlign w:val="center"/>
                </w:tcPr>
                <w:p w14:paraId="000687E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合计</w:t>
                  </w:r>
                </w:p>
              </w:tc>
              <w:tc>
                <w:tcPr>
                  <w:tcW w:w="637" w:type="dxa"/>
                  <w:noWrap w:val="0"/>
                  <w:vAlign w:val="center"/>
                </w:tcPr>
                <w:p w14:paraId="1D22BE7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9人</w:t>
                  </w:r>
                </w:p>
              </w:tc>
            </w:tr>
          </w:tbl>
          <w:p w14:paraId="2399F2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4</w:t>
            </w:r>
            <w:r>
              <w:rPr>
                <w:rStyle w:val="245"/>
                <w:rFonts w:hint="eastAsia" w:ascii="仿宋_GB2312" w:hAnsi="仿宋_GB2312" w:eastAsia="仿宋_GB2312" w:cs="仿宋_GB2312"/>
                <w:b w:val="0"/>
                <w:bCs w:val="0"/>
                <w:color w:val="auto"/>
                <w:sz w:val="24"/>
                <w:szCs w:val="24"/>
              </w:rPr>
              <w:t>.保洁工作服务标准</w:t>
            </w:r>
          </w:p>
          <w:p w14:paraId="7D7FB83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保洁工作标准须按照下表执行，如在实行过程中有变动之处，经双方沟通协商后，按照约定内容执行。</w:t>
            </w:r>
            <w:r>
              <w:rPr>
                <w:rStyle w:val="245"/>
                <w:rFonts w:hint="eastAsia" w:ascii="仿宋_GB2312" w:hAnsi="仿宋_GB2312" w:eastAsia="仿宋_GB2312" w:cs="仿宋_GB2312"/>
                <w:b w:val="0"/>
                <w:bCs w:val="0"/>
                <w:color w:val="auto"/>
                <w:sz w:val="24"/>
                <w:szCs w:val="24"/>
              </w:rPr>
              <w:tab/>
            </w:r>
          </w:p>
          <w:tbl>
            <w:tblPr>
              <w:tblStyle w:val="241"/>
              <w:tblW w:w="71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633"/>
              <w:gridCol w:w="4777"/>
            </w:tblGrid>
            <w:tr w14:paraId="573A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708" w:type="dxa"/>
                  <w:noWrap w:val="0"/>
                  <w:vAlign w:val="center"/>
                </w:tcPr>
                <w:p w14:paraId="5E7BF2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1633" w:type="dxa"/>
                  <w:noWrap w:val="0"/>
                  <w:vAlign w:val="center"/>
                </w:tcPr>
                <w:p w14:paraId="2A30D8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w:t>
                  </w:r>
                </w:p>
              </w:tc>
              <w:tc>
                <w:tcPr>
                  <w:tcW w:w="4777" w:type="dxa"/>
                  <w:noWrap w:val="0"/>
                  <w:vAlign w:val="center"/>
                </w:tcPr>
                <w:p w14:paraId="4C442B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质量标准</w:t>
                  </w:r>
                </w:p>
              </w:tc>
            </w:tr>
            <w:tr w14:paraId="4BA8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08" w:type="dxa"/>
                  <w:noWrap w:val="0"/>
                  <w:vAlign w:val="center"/>
                </w:tcPr>
                <w:p w14:paraId="3CA286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633" w:type="dxa"/>
                  <w:noWrap w:val="0"/>
                  <w:vAlign w:val="center"/>
                </w:tcPr>
                <w:p w14:paraId="3EEE8D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园区所有道路及硬化地面、停车场</w:t>
                  </w:r>
                </w:p>
              </w:tc>
              <w:tc>
                <w:tcPr>
                  <w:tcW w:w="4777" w:type="dxa"/>
                  <w:noWrap w:val="0"/>
                  <w:vAlign w:val="center"/>
                </w:tcPr>
                <w:p w14:paraId="352E480C">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 xml:space="preserve">每天在9:00前进行全面清扫1次，不定期巡回保洁，保持无废弃物，做到垃圾日产、日清、日出，卫生管理达到市文明单位要求。                                                                                                                                                                                                                                                                                                                                                                                                                                                                                                                                                                                                                                                                                                                                                                                                                               </w:t>
                  </w:r>
                </w:p>
              </w:tc>
            </w:tr>
            <w:tr w14:paraId="0CD68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noWrap w:val="0"/>
                  <w:vAlign w:val="center"/>
                </w:tcPr>
                <w:p w14:paraId="0D83A8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633" w:type="dxa"/>
                  <w:noWrap w:val="0"/>
                  <w:vAlign w:val="center"/>
                </w:tcPr>
                <w:p w14:paraId="01D455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园区草坪、排水沟、沉沙井</w:t>
                  </w:r>
                </w:p>
              </w:tc>
              <w:tc>
                <w:tcPr>
                  <w:tcW w:w="4777" w:type="dxa"/>
                  <w:noWrap w:val="0"/>
                  <w:vAlign w:val="center"/>
                </w:tcPr>
                <w:p w14:paraId="162AFD01">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每天清扫草坪垃圾、落叶（不包含园林绿化维护产生的垃圾）；每天清理园区排水沟；沉沙井每月清理一次。</w:t>
                  </w:r>
                </w:p>
              </w:tc>
            </w:tr>
            <w:tr w14:paraId="44D8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08" w:type="dxa"/>
                  <w:noWrap w:val="0"/>
                  <w:vAlign w:val="center"/>
                </w:tcPr>
                <w:p w14:paraId="0D8626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633" w:type="dxa"/>
                  <w:noWrap w:val="0"/>
                  <w:vAlign w:val="center"/>
                </w:tcPr>
                <w:p w14:paraId="5C3CB2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展厅、展柜、陈列楼开放区域</w:t>
                  </w:r>
                </w:p>
              </w:tc>
              <w:tc>
                <w:tcPr>
                  <w:tcW w:w="4777" w:type="dxa"/>
                  <w:noWrap w:val="0"/>
                  <w:vAlign w:val="center"/>
                </w:tcPr>
                <w:p w14:paraId="7D589C11">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每天9:00完成第一次清洁；展柜玻璃随时清洁，保洁人员每1个小时要巡视自己的工作区，发现污渍及时清除，做到无尘灰、污渍印迹，展柜无手印。</w:t>
                  </w:r>
                </w:p>
              </w:tc>
            </w:tr>
            <w:tr w14:paraId="31B8D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trPr>
              <w:tc>
                <w:tcPr>
                  <w:tcW w:w="708" w:type="dxa"/>
                  <w:noWrap w:val="0"/>
                  <w:vAlign w:val="center"/>
                </w:tcPr>
                <w:p w14:paraId="3C4FEF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633" w:type="dxa"/>
                  <w:noWrap w:val="0"/>
                  <w:vAlign w:val="center"/>
                </w:tcPr>
                <w:p w14:paraId="24C521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室外指示牌、观众休息椅、展品说明牌等附属设施</w:t>
                  </w:r>
                </w:p>
              </w:tc>
              <w:tc>
                <w:tcPr>
                  <w:tcW w:w="4777" w:type="dxa"/>
                  <w:noWrap w:val="0"/>
                  <w:vAlign w:val="center"/>
                </w:tcPr>
                <w:p w14:paraId="1035827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每天9:00之前完成清洁，擦拭后达到目视无明显尘土、污渍，附属设施清洁无尘土无污渍无水渍。</w:t>
                  </w:r>
                </w:p>
              </w:tc>
            </w:tr>
            <w:tr w14:paraId="389E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08" w:type="dxa"/>
                  <w:noWrap w:val="0"/>
                  <w:vAlign w:val="center"/>
                </w:tcPr>
                <w:p w14:paraId="40183A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633" w:type="dxa"/>
                  <w:noWrap w:val="0"/>
                  <w:vAlign w:val="center"/>
                </w:tcPr>
                <w:p w14:paraId="147EEC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文物库房</w:t>
                  </w:r>
                </w:p>
              </w:tc>
              <w:tc>
                <w:tcPr>
                  <w:tcW w:w="4777" w:type="dxa"/>
                  <w:noWrap w:val="0"/>
                  <w:vAlign w:val="center"/>
                </w:tcPr>
                <w:p w14:paraId="4E7F252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根据馆方要求随时准备做好清洁工作。</w:t>
                  </w:r>
                </w:p>
              </w:tc>
            </w:tr>
            <w:tr w14:paraId="453F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708" w:type="dxa"/>
                  <w:noWrap w:val="0"/>
                  <w:vAlign w:val="center"/>
                </w:tcPr>
                <w:p w14:paraId="2F51EC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633" w:type="dxa"/>
                  <w:noWrap w:val="0"/>
                  <w:vAlign w:val="center"/>
                </w:tcPr>
                <w:p w14:paraId="186227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微型消防站</w:t>
                  </w:r>
                </w:p>
              </w:tc>
              <w:tc>
                <w:tcPr>
                  <w:tcW w:w="4777" w:type="dxa"/>
                  <w:noWrap w:val="0"/>
                  <w:vAlign w:val="center"/>
                </w:tcPr>
                <w:p w14:paraId="30EB90A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随时准备做好清洁工作。</w:t>
                  </w:r>
                </w:p>
              </w:tc>
            </w:tr>
            <w:tr w14:paraId="07B8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8" w:type="dxa"/>
                  <w:noWrap w:val="0"/>
                  <w:vAlign w:val="center"/>
                </w:tcPr>
                <w:p w14:paraId="713835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633" w:type="dxa"/>
                  <w:noWrap w:val="0"/>
                  <w:vAlign w:val="center"/>
                </w:tcPr>
                <w:p w14:paraId="313CE1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清洁展厅、办公室、室外垃圾箱</w:t>
                  </w:r>
                </w:p>
              </w:tc>
              <w:tc>
                <w:tcPr>
                  <w:tcW w:w="4777" w:type="dxa"/>
                  <w:noWrap w:val="0"/>
                  <w:vAlign w:val="center"/>
                </w:tcPr>
                <w:p w14:paraId="072CECF4">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箱内垃圾不得超过2/3，箱身无明显尘土、污渍。</w:t>
                  </w:r>
                </w:p>
              </w:tc>
            </w:tr>
            <w:tr w14:paraId="75EB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708" w:type="dxa"/>
                  <w:noWrap w:val="0"/>
                  <w:vAlign w:val="center"/>
                </w:tcPr>
                <w:p w14:paraId="7FCD05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633" w:type="dxa"/>
                  <w:noWrap w:val="0"/>
                  <w:vAlign w:val="center"/>
                </w:tcPr>
                <w:p w14:paraId="703081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消防通道（逃生通道）、配电房、楼梯间及其他陈列楼非开放区域</w:t>
                  </w:r>
                </w:p>
              </w:tc>
              <w:tc>
                <w:tcPr>
                  <w:tcW w:w="4777" w:type="dxa"/>
                  <w:noWrap w:val="0"/>
                  <w:vAlign w:val="center"/>
                </w:tcPr>
                <w:p w14:paraId="5BE75067">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至少每周清洁一次，有特殊情况或要求随时清洁。</w:t>
                  </w:r>
                </w:p>
              </w:tc>
            </w:tr>
            <w:tr w14:paraId="0059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708" w:type="dxa"/>
                  <w:noWrap w:val="0"/>
                  <w:vAlign w:val="center"/>
                </w:tcPr>
                <w:p w14:paraId="1DAF8A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633" w:type="dxa"/>
                  <w:noWrap w:val="0"/>
                  <w:vAlign w:val="center"/>
                </w:tcPr>
                <w:p w14:paraId="1D8673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办公室、接待室、会议室</w:t>
                  </w:r>
                </w:p>
              </w:tc>
              <w:tc>
                <w:tcPr>
                  <w:tcW w:w="4777" w:type="dxa"/>
                  <w:noWrap w:val="0"/>
                  <w:vAlign w:val="center"/>
                </w:tcPr>
                <w:p w14:paraId="41C181EA">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桌椅无尘土；地面无尘土、杂物；垃圾箱保洁时清空，更换塑料袋；窗帘、窗台无尘土；墙壁、顶棚无塔灰、蜘蛛网；沙发座椅无灰尘；其他附属设备设施表面无尘土；窗户内外侧每周擦拭一次，地毯每周吸尘1次。</w:t>
                  </w:r>
                </w:p>
              </w:tc>
            </w:tr>
            <w:tr w14:paraId="18C3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0" w:hRule="atLeast"/>
              </w:trPr>
              <w:tc>
                <w:tcPr>
                  <w:tcW w:w="708" w:type="dxa"/>
                  <w:noWrap w:val="0"/>
                  <w:vAlign w:val="center"/>
                </w:tcPr>
                <w:p w14:paraId="0CE86A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633" w:type="dxa"/>
                  <w:noWrap w:val="0"/>
                  <w:vAlign w:val="center"/>
                </w:tcPr>
                <w:p w14:paraId="1ED468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卫生间</w:t>
                  </w:r>
                </w:p>
              </w:tc>
              <w:tc>
                <w:tcPr>
                  <w:tcW w:w="4777" w:type="dxa"/>
                  <w:noWrap w:val="0"/>
                  <w:vAlign w:val="center"/>
                </w:tcPr>
                <w:p w14:paraId="3E9FA16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定期巡查，每小时清洁一次；保证清洁干净；化粪池沉积物抽排。要求：</w:t>
                  </w:r>
                </w:p>
                <w:p w14:paraId="6F643F1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1.地面：目视无积水、无污渍、无尘土；</w:t>
                  </w:r>
                </w:p>
                <w:p w14:paraId="1FC258A3">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2.墙面：目视无灰尘、无污渍；大小便器：无污渍、尘土、毛发、保持本色，无水渍，无异味；</w:t>
                  </w:r>
                </w:p>
                <w:p w14:paraId="51C092D8">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3.手盆：无污渍、尘土、毛发、保持本色、无水渍；镜面：无污渍、尘土，无条绺现象；</w:t>
                  </w:r>
                </w:p>
                <w:p w14:paraId="594EFAA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4.顶棚：目视无尘土、塔灰、蜘蛛网；</w:t>
                  </w:r>
                </w:p>
                <w:p w14:paraId="53012F60">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5.水嘴及附属物：无水渍、条绺现象，无尘土，通排风，无异味。</w:t>
                  </w:r>
                </w:p>
              </w:tc>
            </w:tr>
            <w:tr w14:paraId="038F9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trPr>
              <w:tc>
                <w:tcPr>
                  <w:tcW w:w="708" w:type="dxa"/>
                  <w:noWrap w:val="0"/>
                  <w:vAlign w:val="center"/>
                </w:tcPr>
                <w:p w14:paraId="4E4352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633" w:type="dxa"/>
                  <w:noWrap w:val="0"/>
                  <w:vAlign w:val="center"/>
                </w:tcPr>
                <w:p w14:paraId="6D41BDF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室外卫生</w:t>
                  </w:r>
                </w:p>
              </w:tc>
              <w:tc>
                <w:tcPr>
                  <w:tcW w:w="4777" w:type="dxa"/>
                  <w:noWrap w:val="0"/>
                  <w:vAlign w:val="center"/>
                </w:tcPr>
                <w:p w14:paraId="262EBCF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保持整个园区干净整洁，目视无垃圾堆放，无卫生死角，绿化带无枯枝、树叶，排水沟渠干净、无堵塞。特殊天气处理及时。</w:t>
                  </w:r>
                </w:p>
              </w:tc>
            </w:tr>
            <w:tr w14:paraId="63C9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noWrap w:val="0"/>
                  <w:vAlign w:val="center"/>
                </w:tcPr>
                <w:p w14:paraId="0AB254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633" w:type="dxa"/>
                  <w:noWrap w:val="0"/>
                  <w:vAlign w:val="center"/>
                </w:tcPr>
                <w:p w14:paraId="2E4D1B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室外展品</w:t>
                  </w:r>
                </w:p>
              </w:tc>
              <w:tc>
                <w:tcPr>
                  <w:tcW w:w="4777" w:type="dxa"/>
                  <w:noWrap w:val="0"/>
                  <w:vAlign w:val="center"/>
                </w:tcPr>
                <w:p w14:paraId="35149390">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每月清洗1次，保持外观洁净。</w:t>
                  </w:r>
                </w:p>
              </w:tc>
            </w:tr>
            <w:tr w14:paraId="258A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708" w:type="dxa"/>
                  <w:noWrap w:val="0"/>
                  <w:vAlign w:val="center"/>
                </w:tcPr>
                <w:p w14:paraId="5ACC36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633" w:type="dxa"/>
                  <w:noWrap w:val="0"/>
                  <w:vAlign w:val="center"/>
                </w:tcPr>
                <w:p w14:paraId="39E2CA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文物遗址</w:t>
                  </w:r>
                </w:p>
              </w:tc>
              <w:tc>
                <w:tcPr>
                  <w:tcW w:w="4777" w:type="dxa"/>
                  <w:noWrap w:val="0"/>
                  <w:vAlign w:val="center"/>
                </w:tcPr>
                <w:p w14:paraId="4C09AE6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每周清洁一次，有重要接待或特殊情况随时清洁。</w:t>
                  </w:r>
                </w:p>
              </w:tc>
            </w:tr>
          </w:tbl>
          <w:p w14:paraId="27064691">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lang w:eastAsia="zh-CN"/>
              </w:rPr>
              <w:t>（</w:t>
            </w:r>
            <w:r>
              <w:rPr>
                <w:rStyle w:val="245"/>
                <w:rFonts w:hint="eastAsia" w:ascii="仿宋_GB2312" w:hAnsi="仿宋_GB2312" w:eastAsia="仿宋_GB2312" w:cs="仿宋_GB2312"/>
                <w:b/>
                <w:bCs/>
                <w:color w:val="auto"/>
                <w:sz w:val="24"/>
                <w:szCs w:val="24"/>
                <w:lang w:val="en-US" w:eastAsia="zh-CN"/>
              </w:rPr>
              <w:t>四</w:t>
            </w:r>
            <w:r>
              <w:rPr>
                <w:rStyle w:val="245"/>
                <w:rFonts w:hint="eastAsia" w:ascii="仿宋_GB2312" w:hAnsi="仿宋_GB2312" w:eastAsia="仿宋_GB2312" w:cs="仿宋_GB2312"/>
                <w:b/>
                <w:bCs/>
                <w:color w:val="auto"/>
                <w:sz w:val="24"/>
                <w:szCs w:val="24"/>
                <w:lang w:eastAsia="zh-CN"/>
              </w:rPr>
              <w:t>）园林绿化人员</w:t>
            </w:r>
          </w:p>
          <w:p w14:paraId="4BF9B3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1.服务内容：</w:t>
            </w:r>
          </w:p>
          <w:p w14:paraId="43F0E39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（1）园林绿地的日常养护服务。</w:t>
            </w:r>
          </w:p>
          <w:p w14:paraId="02F3FE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（2）服务内容具体为：通过植物保护、绑扎修剪、浇水施肥、花卉补值等方法，对管理范围内的落叶灌木、绿篱带、花卉草坪等园艺的养护服务。</w:t>
            </w:r>
          </w:p>
          <w:p w14:paraId="099B3DB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3</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绿化服务服务所需工具、设备投标人需配备齐全。</w:t>
            </w:r>
          </w:p>
          <w:p w14:paraId="728306C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2.服务人员要求：</w:t>
            </w:r>
          </w:p>
          <w:p w14:paraId="33DFCD3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基本要求：能吃苦耐劳，工作责任心强。</w:t>
            </w:r>
          </w:p>
          <w:tbl>
            <w:tblPr>
              <w:tblStyle w:val="241"/>
              <w:tblW w:w="6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37"/>
              <w:gridCol w:w="5444"/>
            </w:tblGrid>
            <w:tr w14:paraId="32E8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18" w:type="dxa"/>
                  <w:noWrap w:val="0"/>
                  <w:vAlign w:val="top"/>
                </w:tcPr>
                <w:p w14:paraId="13F55983">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6481" w:type="dxa"/>
                  <w:gridSpan w:val="2"/>
                  <w:noWrap w:val="0"/>
                  <w:vAlign w:val="center"/>
                </w:tcPr>
                <w:p w14:paraId="79DD6FC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服务内容及标准</w:t>
                  </w:r>
                </w:p>
              </w:tc>
            </w:tr>
            <w:tr w14:paraId="76B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18" w:type="dxa"/>
                  <w:noWrap w:val="0"/>
                  <w:vAlign w:val="center"/>
                </w:tcPr>
                <w:p w14:paraId="6BE461F0">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037" w:type="dxa"/>
                  <w:noWrap w:val="0"/>
                  <w:vAlign w:val="center"/>
                </w:tcPr>
                <w:p w14:paraId="029F391D">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草坪</w:t>
                  </w:r>
                </w:p>
              </w:tc>
              <w:tc>
                <w:tcPr>
                  <w:tcW w:w="5444" w:type="dxa"/>
                  <w:noWrap w:val="0"/>
                  <w:vAlign w:val="center"/>
                </w:tcPr>
                <w:p w14:paraId="56BBCE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1.草坪覆盖率达99%；</w:t>
                  </w:r>
                </w:p>
                <w:p w14:paraId="659E74B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2.草坪剪草后留在5-6厘米，草坪生长长度不超过9-11厘米；</w:t>
                  </w:r>
                </w:p>
                <w:p w14:paraId="5BD033D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3.全年修剪草坪2次，并对草坪草长势过快的位置进行针对性修剪；</w:t>
                  </w:r>
                </w:p>
                <w:p w14:paraId="5D1CA7A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4.草坪基本无杂草，阔叶杂草、针叶杂草不得影响感观；</w:t>
                  </w:r>
                </w:p>
                <w:p w14:paraId="1155CE7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5.草坪无大面积病虫害发生，发现病虫害两日内采取相应措施进行处理。</w:t>
                  </w:r>
                </w:p>
              </w:tc>
            </w:tr>
            <w:tr w14:paraId="2BB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18" w:type="dxa"/>
                  <w:noWrap w:val="0"/>
                  <w:vAlign w:val="center"/>
                </w:tcPr>
                <w:p w14:paraId="170E6FF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037" w:type="dxa"/>
                  <w:noWrap w:val="0"/>
                  <w:vAlign w:val="center"/>
                </w:tcPr>
                <w:p w14:paraId="57B915D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绿篱</w:t>
                  </w:r>
                </w:p>
              </w:tc>
              <w:tc>
                <w:tcPr>
                  <w:tcW w:w="5444" w:type="dxa"/>
                  <w:noWrap w:val="0"/>
                  <w:vAlign w:val="center"/>
                </w:tcPr>
                <w:p w14:paraId="43613C7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1.缺株断档不得超过15厘米；</w:t>
                  </w:r>
                </w:p>
                <w:p w14:paraId="6A7ABDD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2.杂草高度不高过5厘米；</w:t>
                  </w:r>
                </w:p>
                <w:p w14:paraId="0894DE1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3.无大面积病虫害发生，发现病虫害两日内采取相应措施进行处理；</w:t>
                  </w:r>
                </w:p>
                <w:p w14:paraId="4978A25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4.造型绿篱轮廓清晰，面平整，线顺直，角方正；</w:t>
                  </w:r>
                </w:p>
                <w:p w14:paraId="1691628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5.新修剪绿篱相邻高低差在5厘米内；</w:t>
                  </w:r>
                </w:p>
                <w:p w14:paraId="62B5155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6.绿篱采用撒施方式施肥后进行赶肥、淋水。</w:t>
                  </w:r>
                </w:p>
              </w:tc>
            </w:tr>
            <w:tr w14:paraId="55C2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8" w:type="dxa"/>
                  <w:noWrap w:val="0"/>
                  <w:vAlign w:val="center"/>
                </w:tcPr>
                <w:p w14:paraId="64B00B1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037" w:type="dxa"/>
                  <w:noWrap w:val="0"/>
                  <w:vAlign w:val="center"/>
                </w:tcPr>
                <w:p w14:paraId="452C873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灌木</w:t>
                  </w:r>
                </w:p>
              </w:tc>
              <w:tc>
                <w:tcPr>
                  <w:tcW w:w="5444" w:type="dxa"/>
                  <w:noWrap w:val="0"/>
                  <w:vAlign w:val="center"/>
                </w:tcPr>
                <w:p w14:paraId="60D751E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1.保持造型，圆成球，方成块；</w:t>
                  </w:r>
                </w:p>
                <w:p w14:paraId="66C7CF8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2.造型灌木每年整形、修剪不少于6次；</w:t>
                  </w:r>
                </w:p>
                <w:p w14:paraId="4FB15F4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3.无大面积病虫害发生，发现病虫害两日内采取相应措施进行处理；</w:t>
                  </w:r>
                </w:p>
                <w:p w14:paraId="4D49326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4.灌木树盘整洁，无过明显杂草或杂物；</w:t>
                  </w:r>
                </w:p>
                <w:p w14:paraId="0287621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5.徒长枝条不超过10厘米；</w:t>
                  </w:r>
                </w:p>
              </w:tc>
            </w:tr>
            <w:tr w14:paraId="08C6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8" w:type="dxa"/>
                  <w:noWrap w:val="0"/>
                  <w:vAlign w:val="center"/>
                </w:tcPr>
                <w:p w14:paraId="6DEAB2A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037" w:type="dxa"/>
                  <w:noWrap w:val="0"/>
                  <w:vAlign w:val="center"/>
                </w:tcPr>
                <w:p w14:paraId="64237466">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乔木</w:t>
                  </w:r>
                </w:p>
              </w:tc>
              <w:tc>
                <w:tcPr>
                  <w:tcW w:w="5444" w:type="dxa"/>
                  <w:noWrap w:val="0"/>
                  <w:vAlign w:val="center"/>
                </w:tcPr>
                <w:p w14:paraId="66766AA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1.乔木枯枝每两月清理一次；</w:t>
                  </w:r>
                </w:p>
                <w:p w14:paraId="5BA5BD47">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2.无大面积病虫害发生，发现病虫害两日内采取相应措施进行处理；</w:t>
                  </w:r>
                </w:p>
                <w:p w14:paraId="22C3EF1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3.乔木基部无枯、黄、病、虫枝及徒长枝；</w:t>
                  </w:r>
                </w:p>
                <w:p w14:paraId="75154C7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4.保持树型，视情况对影响行人、行车的下垂枝条进行疏枝；</w:t>
                  </w:r>
                </w:p>
                <w:p w14:paraId="0412B9F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5.每年入冬时，全面涂白一次。</w:t>
                  </w:r>
                </w:p>
              </w:tc>
            </w:tr>
            <w:tr w14:paraId="3CAC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18" w:type="dxa"/>
                  <w:noWrap w:val="0"/>
                  <w:vAlign w:val="center"/>
                </w:tcPr>
                <w:p w14:paraId="2C294D1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037" w:type="dxa"/>
                  <w:noWrap w:val="0"/>
                  <w:vAlign w:val="center"/>
                </w:tcPr>
                <w:p w14:paraId="526CF6F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病虫害防治</w:t>
                  </w:r>
                </w:p>
              </w:tc>
              <w:tc>
                <w:tcPr>
                  <w:tcW w:w="5444" w:type="dxa"/>
                  <w:noWrap w:val="0"/>
                  <w:vAlign w:val="center"/>
                </w:tcPr>
                <w:p w14:paraId="01347A6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1.3至12月每月对植物进行一次病虫害防治；</w:t>
                  </w:r>
                </w:p>
                <w:p w14:paraId="2A62D50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2.每年春季、冬季进行一次病害预防；</w:t>
                  </w:r>
                </w:p>
                <w:p w14:paraId="116F8E8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3.发现活体害虫及时进行防治；</w:t>
                  </w:r>
                </w:p>
                <w:p w14:paraId="567E56D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4.对乔木进行虫害防治；</w:t>
                  </w:r>
                </w:p>
                <w:p w14:paraId="3EDF0B0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5.全年病虫害防治无药害现象；</w:t>
                  </w:r>
                </w:p>
                <w:p w14:paraId="64C67E7E">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6.病虫害防治材料费用由采购人承担。</w:t>
                  </w:r>
                </w:p>
              </w:tc>
            </w:tr>
            <w:tr w14:paraId="0500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18" w:type="dxa"/>
                  <w:noWrap w:val="0"/>
                  <w:vAlign w:val="center"/>
                </w:tcPr>
                <w:p w14:paraId="737462B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p w14:paraId="14B2FA93">
                  <w:pPr>
                    <w:spacing w:line="360" w:lineRule="auto"/>
                    <w:jc w:val="center"/>
                    <w:rPr>
                      <w:rFonts w:hint="eastAsia" w:ascii="仿宋_GB2312" w:hAnsi="仿宋_GB2312" w:eastAsia="仿宋_GB2312" w:cs="仿宋_GB2312"/>
                      <w:color w:val="auto"/>
                      <w:kern w:val="0"/>
                      <w:sz w:val="24"/>
                      <w:szCs w:val="24"/>
                      <w:lang w:val="en-US" w:eastAsia="zh-CN"/>
                    </w:rPr>
                  </w:pPr>
                </w:p>
              </w:tc>
              <w:tc>
                <w:tcPr>
                  <w:tcW w:w="1037" w:type="dxa"/>
                  <w:noWrap w:val="0"/>
                  <w:vAlign w:val="center"/>
                </w:tcPr>
                <w:p w14:paraId="7CCC34C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施肥</w:t>
                  </w:r>
                </w:p>
              </w:tc>
              <w:tc>
                <w:tcPr>
                  <w:tcW w:w="5444" w:type="dxa"/>
                  <w:noWrap w:val="0"/>
                  <w:vAlign w:val="center"/>
                </w:tcPr>
                <w:p w14:paraId="1E1C191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1.针对长势不良的乔木、灌木，进行针对性施肥；</w:t>
                  </w:r>
                </w:p>
                <w:p w14:paraId="3F49689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2.在入冬时对校园绿化植物全面施肥一次；</w:t>
                  </w:r>
                </w:p>
                <w:p w14:paraId="34C5617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3.对开花植物进行施肥，花前施磷肥，花后施钾肥；</w:t>
                  </w:r>
                </w:p>
                <w:p w14:paraId="04374DC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4.针对草坪专门施用叶面肥；</w:t>
                  </w:r>
                </w:p>
                <w:p w14:paraId="6AFE94F3">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5.化肥费用由采购人承担。</w:t>
                  </w:r>
                </w:p>
              </w:tc>
            </w:tr>
            <w:tr w14:paraId="30C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18" w:type="dxa"/>
                  <w:noWrap w:val="0"/>
                  <w:vAlign w:val="center"/>
                </w:tcPr>
                <w:p w14:paraId="3474804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037" w:type="dxa"/>
                  <w:noWrap w:val="0"/>
                  <w:vAlign w:val="center"/>
                </w:tcPr>
                <w:p w14:paraId="7B162E3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绿化垃圾清理</w:t>
                  </w:r>
                </w:p>
              </w:tc>
              <w:tc>
                <w:tcPr>
                  <w:tcW w:w="5444" w:type="dxa"/>
                  <w:noWrap w:val="0"/>
                  <w:vAlign w:val="center"/>
                </w:tcPr>
                <w:p w14:paraId="17CBD58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进行绿化带修剪工作时，当天的绿化垃圾当天清理，不允许留在现场过夜，采购人提供临时的绿化垃圾堆放点。</w:t>
                  </w:r>
                </w:p>
              </w:tc>
            </w:tr>
          </w:tbl>
          <w:p w14:paraId="7231F524">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w:t>
            </w:r>
            <w:r>
              <w:rPr>
                <w:rStyle w:val="245"/>
                <w:rFonts w:hint="eastAsia" w:ascii="仿宋_GB2312" w:hAnsi="仿宋_GB2312" w:eastAsia="仿宋_GB2312" w:cs="仿宋_GB2312"/>
                <w:b/>
                <w:bCs/>
                <w:color w:val="auto"/>
                <w:sz w:val="24"/>
                <w:szCs w:val="24"/>
                <w:lang w:val="en-US" w:eastAsia="zh-CN"/>
              </w:rPr>
              <w:t>五</w:t>
            </w:r>
            <w:r>
              <w:rPr>
                <w:rStyle w:val="245"/>
                <w:rFonts w:hint="eastAsia" w:ascii="仿宋_GB2312" w:hAnsi="仿宋_GB2312" w:eastAsia="仿宋_GB2312" w:cs="仿宋_GB2312"/>
                <w:b/>
                <w:bCs/>
                <w:color w:val="auto"/>
                <w:sz w:val="24"/>
                <w:szCs w:val="24"/>
              </w:rPr>
              <w:t>）水电工</w:t>
            </w:r>
          </w:p>
          <w:p w14:paraId="6A36415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1856AE6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设备设施日常使用操作和维护：包括公用的上下给排水管道和设备设施、电气线路、办公照明、监控设备、消防设施设备、配电房、发电机设备等，日常工作如下：</w:t>
            </w:r>
          </w:p>
          <w:p w14:paraId="6BAC7C6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配电房、发电机房每天巡查，保持设备外观清洁，能正常运行；</w:t>
            </w:r>
          </w:p>
          <w:p w14:paraId="02A8F9B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各展厅空调系统的开、关操作与巡查；</w:t>
            </w:r>
          </w:p>
          <w:p w14:paraId="50E08F9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室内外公用照明灯具维护；</w:t>
            </w:r>
          </w:p>
          <w:p w14:paraId="5B42AC2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办公空调清洁保养；</w:t>
            </w:r>
          </w:p>
          <w:p w14:paraId="1FF1ED0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低压配电系统巡查维护；</w:t>
            </w:r>
          </w:p>
          <w:p w14:paraId="480FED9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给排水系统及卫生洁具维护；</w:t>
            </w:r>
          </w:p>
          <w:p w14:paraId="2A3DCBC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消防监控设施的巡查维护；</w:t>
            </w:r>
          </w:p>
          <w:p w14:paraId="11B8B58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监控设备的维护；</w:t>
            </w:r>
          </w:p>
          <w:p w14:paraId="1C8A51E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定期检查、维护消防设施及器材并做好记录；</w:t>
            </w:r>
          </w:p>
          <w:p w14:paraId="0F3109E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其他设备设施的操作和维护。</w:t>
            </w:r>
          </w:p>
          <w:p w14:paraId="215F308F">
            <w:pPr>
              <w:pStyle w:val="244"/>
              <w:spacing w:line="420" w:lineRule="exact"/>
              <w:ind w:right="42" w:rightChars="20" w:firstLine="480" w:firstLineChars="200"/>
              <w:jc w:val="left"/>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rPr>
              <w:t>协助采购人对电梯等特种设备进行日常巡视，如发现异常立即报告采购人并与专业公司联系维修</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协助专业公司做好巡查、维护工作；</w:t>
            </w:r>
          </w:p>
          <w:p w14:paraId="61553F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2.服务人员要求：</w:t>
            </w:r>
          </w:p>
          <w:p w14:paraId="22AF0C0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（1）人员安排及要求：配备2名水电工</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须持有《特种作业操作证》（</w:t>
            </w:r>
            <w:r>
              <w:rPr>
                <w:rFonts w:hint="eastAsia" w:ascii="仿宋_GB2312" w:hAnsi="仿宋_GB2312" w:eastAsia="仿宋_GB2312" w:cs="仿宋_GB2312"/>
                <w:color w:val="auto"/>
                <w:highlight w:val="none"/>
                <w:lang w:eastAsia="zh-CN"/>
              </w:rPr>
              <w:t>低压电工</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w:t>
            </w:r>
          </w:p>
          <w:p w14:paraId="4E32AE0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（2）基本要求：具备相关技能</w:t>
            </w:r>
            <w:r>
              <w:rPr>
                <w:rStyle w:val="245"/>
                <w:rFonts w:hint="eastAsia" w:ascii="仿宋_GB2312" w:hAnsi="仿宋_GB2312" w:eastAsia="仿宋_GB2312" w:cs="仿宋_GB2312"/>
                <w:b w:val="0"/>
                <w:bCs w:val="0"/>
                <w:color w:val="auto"/>
                <w:sz w:val="24"/>
                <w:szCs w:val="24"/>
                <w:lang w:eastAsia="zh-CN"/>
              </w:rPr>
              <w:t>，经培训合格后上岗</w:t>
            </w:r>
            <w:r>
              <w:rPr>
                <w:rStyle w:val="245"/>
                <w:rFonts w:hint="eastAsia" w:ascii="仿宋_GB2312" w:hAnsi="仿宋_GB2312" w:eastAsia="仿宋_GB2312" w:cs="仿宋_GB2312"/>
                <w:b w:val="0"/>
                <w:bCs w:val="0"/>
                <w:color w:val="auto"/>
                <w:sz w:val="24"/>
                <w:szCs w:val="24"/>
              </w:rPr>
              <w:t>。能吃苦耐劳，工作责任心强。</w:t>
            </w:r>
          </w:p>
          <w:p w14:paraId="78DAD52D">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四、相关要求及监管</w:t>
            </w:r>
            <w:r>
              <w:rPr>
                <w:rStyle w:val="245"/>
                <w:rFonts w:hint="eastAsia" w:ascii="仿宋_GB2312" w:hAnsi="仿宋_GB2312" w:eastAsia="仿宋_GB2312" w:cs="仿宋_GB2312"/>
                <w:b/>
                <w:bCs/>
                <w:color w:val="auto"/>
                <w:sz w:val="24"/>
                <w:szCs w:val="24"/>
                <w:lang w:val="en-US" w:eastAsia="zh-CN"/>
              </w:rPr>
              <w:t>处理</w:t>
            </w:r>
            <w:r>
              <w:rPr>
                <w:rStyle w:val="245"/>
                <w:rFonts w:hint="eastAsia" w:ascii="仿宋_GB2312" w:hAnsi="仿宋_GB2312" w:eastAsia="仿宋_GB2312" w:cs="仿宋_GB2312"/>
                <w:b/>
                <w:bCs/>
                <w:color w:val="auto"/>
                <w:sz w:val="24"/>
                <w:szCs w:val="24"/>
              </w:rPr>
              <w:t>措施</w:t>
            </w:r>
          </w:p>
          <w:p w14:paraId="3701B76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须准时上下班，</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发现</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迟到、早退1人/次，扣款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50元；发现</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旷工、脱岗1人/次 ，扣款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100元。</w:t>
            </w:r>
          </w:p>
          <w:p w14:paraId="0BD6A50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在工作时须着装整齐、文明礼貌。如因</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工作时因不文明礼貌、态度粗暴等</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原因与观众冲突，被投诉至</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100元；被投诉至上级的一次扣款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500-1000元；被新闻媒体曝光的一次扣款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2000-5000元；</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09E900C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lang w:val="en-US" w:eastAsia="zh-CN"/>
              </w:rPr>
              <w:t>根据物业服务情况需要</w:t>
            </w:r>
            <w:r>
              <w:rPr>
                <w:rStyle w:val="245"/>
                <w:rFonts w:hint="eastAsia" w:ascii="仿宋_GB2312" w:hAnsi="仿宋_GB2312" w:eastAsia="仿宋_GB2312" w:cs="仿宋_GB2312"/>
                <w:b w:val="0"/>
                <w:bCs w:val="0"/>
                <w:color w:val="auto"/>
                <w:sz w:val="24"/>
                <w:szCs w:val="24"/>
              </w:rPr>
              <w:t>召开管理协调会</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布置落实物业服务相关工作，协调解决物业服务存在的问题，以及协调解决其他相关工作问题等。中标人</w:t>
            </w:r>
            <w:r>
              <w:rPr>
                <w:rStyle w:val="245"/>
                <w:rFonts w:hint="eastAsia" w:ascii="仿宋_GB2312" w:hAnsi="仿宋_GB2312" w:eastAsia="仿宋_GB2312" w:cs="仿宋_GB2312"/>
                <w:b w:val="0"/>
                <w:bCs w:val="0"/>
                <w:color w:val="auto"/>
                <w:sz w:val="24"/>
                <w:szCs w:val="24"/>
              </w:rPr>
              <w:t>法人代表（或实际控制人）须参会，</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法人代表（或实际控制人）确因故不能参会的</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经采购人同意，</w:t>
            </w:r>
            <w:r>
              <w:rPr>
                <w:rStyle w:val="245"/>
                <w:rFonts w:hint="eastAsia" w:ascii="仿宋_GB2312" w:hAnsi="仿宋_GB2312" w:eastAsia="仿宋_GB2312" w:cs="仿宋_GB2312"/>
                <w:b w:val="0"/>
                <w:bCs w:val="0"/>
                <w:color w:val="auto"/>
                <w:sz w:val="24"/>
                <w:szCs w:val="24"/>
              </w:rPr>
              <w:t>可委托代理人参会。</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法人代表（或实际控制人）无故</w:t>
            </w:r>
            <w:r>
              <w:rPr>
                <w:rStyle w:val="245"/>
                <w:rFonts w:hint="eastAsia" w:ascii="仿宋_GB2312" w:hAnsi="仿宋_GB2312" w:eastAsia="仿宋_GB2312" w:cs="仿宋_GB2312"/>
                <w:b w:val="0"/>
                <w:bCs w:val="0"/>
                <w:color w:val="auto"/>
                <w:sz w:val="24"/>
                <w:szCs w:val="24"/>
                <w:lang w:val="en-US" w:eastAsia="zh-CN"/>
              </w:rPr>
              <w:t>或未经采购人同意</w:t>
            </w:r>
            <w:r>
              <w:rPr>
                <w:rStyle w:val="245"/>
                <w:rFonts w:hint="eastAsia" w:ascii="仿宋_GB2312" w:hAnsi="仿宋_GB2312" w:eastAsia="仿宋_GB2312" w:cs="仿宋_GB2312"/>
                <w:b w:val="0"/>
                <w:bCs w:val="0"/>
                <w:color w:val="auto"/>
                <w:sz w:val="24"/>
                <w:szCs w:val="24"/>
              </w:rPr>
              <w:t>不参加管理协调会</w:t>
            </w:r>
            <w:r>
              <w:rPr>
                <w:rStyle w:val="245"/>
                <w:rFonts w:hint="eastAsia" w:ascii="仿宋_GB2312" w:hAnsi="仿宋_GB2312" w:eastAsia="仿宋_GB2312" w:cs="仿宋_GB2312"/>
                <w:b w:val="0"/>
                <w:bCs w:val="0"/>
                <w:color w:val="auto"/>
                <w:sz w:val="24"/>
                <w:szCs w:val="24"/>
                <w:lang w:val="en-US" w:eastAsia="zh-CN"/>
              </w:rPr>
              <w:t>的</w:t>
            </w:r>
            <w:r>
              <w:rPr>
                <w:rStyle w:val="245"/>
                <w:rFonts w:hint="eastAsia" w:ascii="仿宋_GB2312" w:hAnsi="仿宋_GB2312" w:eastAsia="仿宋_GB2312" w:cs="仿宋_GB2312"/>
                <w:b w:val="0"/>
                <w:bCs w:val="0"/>
                <w:color w:val="auto"/>
                <w:sz w:val="24"/>
                <w:szCs w:val="24"/>
              </w:rPr>
              <w:t>，则当月</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暂停支付款项。</w:t>
            </w:r>
          </w:p>
          <w:p w14:paraId="331FC86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不认真负责履行职责，不按实际情况填写《安保工作日志》、《监控室值班登记表》、《保洁工作日志》、《绿化服务工作日志》、《水电维护工作日志》任意一项的一次扣款2000元。</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无故不提交《安保工作日志》、《监控室值班登记表》、《保洁工作日志》、《绿化服务工作日志》、《水电维护工作日志》任意一项的一次扣款3000元。</w:t>
            </w:r>
          </w:p>
          <w:p w14:paraId="68A2C4F7">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提供服务期间，因中标人原因造成</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财物被盗、受损，</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照价赔偿并每次扣款5000-10000元，如造成</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重大损失或</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被上级追责或被新闻媒体曝光造成重大舆情的，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14F5714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6、陈列楼开放区域、室外硬化地面、停车场、室外附属设施（包括指示牌、观众休息椅、展品说明牌垃圾桶等）有</w:t>
            </w:r>
            <w:r>
              <w:rPr>
                <w:rStyle w:val="245"/>
                <w:rFonts w:hint="eastAsia" w:ascii="仿宋_GB2312" w:hAnsi="仿宋_GB2312" w:eastAsia="仿宋_GB2312" w:cs="仿宋_GB2312"/>
                <w:b w:val="0"/>
                <w:bCs w:val="0"/>
                <w:color w:val="auto"/>
                <w:sz w:val="24"/>
                <w:szCs w:val="24"/>
                <w:lang w:val="en-US" w:eastAsia="zh-CN"/>
              </w:rPr>
              <w:t>较</w:t>
            </w:r>
            <w:r>
              <w:rPr>
                <w:rStyle w:val="245"/>
                <w:rFonts w:hint="eastAsia" w:ascii="仿宋_GB2312" w:hAnsi="仿宋_GB2312" w:eastAsia="仿宋_GB2312" w:cs="仿宋_GB2312"/>
                <w:b w:val="0"/>
                <w:bCs w:val="0"/>
                <w:color w:val="auto"/>
                <w:sz w:val="24"/>
                <w:szCs w:val="24"/>
              </w:rPr>
              <w:t>明显垃圾、污迹，达不到</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卫生要求的一次扣款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100-200元；被投诉至上级的一次扣款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500-1000元；被新闻媒体曝光的一次扣款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2000-5000元；</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1F61118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7、室外硬化地面（包括但不仅限于各种道路、广场通道、楼梯等）长出植物，小于5㎝的每处扣款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100-200元，大于5㎝小于10㎝的每处扣款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300-500元，大于10㎝的每处扣款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800-1000元。</w:t>
            </w:r>
          </w:p>
          <w:p w14:paraId="6966C8B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8、园林绿化因</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养护不及时，造成绿植死亡的，</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照价赔偿，</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并视情况每次扣款1000-3000元。</w:t>
            </w:r>
          </w:p>
          <w:p w14:paraId="201AF2B3">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2C87D70">
            <w:pPr>
              <w:pStyle w:val="242"/>
              <w:snapToGrid w:val="0"/>
              <w:spacing w:line="42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1项</w:t>
            </w:r>
          </w:p>
        </w:tc>
      </w:tr>
    </w:tbl>
    <w:p w14:paraId="3A3E2B3D"/>
    <w:p w14:paraId="2EFA6254">
      <w:pPr>
        <w:spacing w:line="360" w:lineRule="auto"/>
        <w:rPr>
          <w:rFonts w:ascii="仿宋_GB2312" w:eastAsia="仿宋_GB2312"/>
          <w:sz w:val="24"/>
        </w:rPr>
      </w:pPr>
    </w:p>
    <w:p w14:paraId="619A8061"/>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909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46F939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1F089C0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2.投标人必须按照《中华人民共和国劳动合同法》的规定与员工签订劳动合同并按照国家及省市的相关规定为投入本项目人员统一缴纳社会保险，为60岁以上人员购买意外伤害险并承担相关费用；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4.投标人须自行承担管理服务所有的安保、保洁、绿化等物业服务专用工具物品、维修零配件费、办公用品及日常易耗品费（已明确由采购人承担的除外）等相关费用；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46C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856017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0EB4AF5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自提供服务之日起1年，具体服务起止时间以合同约定日期为准。</w:t>
            </w:r>
          </w:p>
        </w:tc>
      </w:tr>
      <w:tr w14:paraId="0C3E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E64F79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5477063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分钟内到达采购人指定现场。</w:t>
            </w:r>
          </w:p>
        </w:tc>
      </w:tr>
      <w:tr w14:paraId="774C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89A4DC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870989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w:t>
            </w:r>
            <w:r>
              <w:rPr>
                <w:rStyle w:val="115"/>
                <w:rFonts w:hint="eastAsia" w:ascii="仿宋_GB2312" w:hAnsi="仿宋_GB2312" w:eastAsia="仿宋_GB2312" w:cs="仿宋_GB2312"/>
                <w:b w:val="0"/>
                <w:bCs w:val="0"/>
                <w:color w:val="auto"/>
                <w:sz w:val="24"/>
                <w:szCs w:val="24"/>
              </w:rPr>
              <w:t>柳州白莲洞洞穴科学博物馆</w:t>
            </w:r>
            <w:r>
              <w:rPr>
                <w:rStyle w:val="115"/>
                <w:rFonts w:hint="eastAsia" w:ascii="仿宋_GB2312" w:hAnsi="仿宋_GB2312" w:eastAsia="仿宋_GB2312" w:cs="仿宋_GB2312"/>
                <w:b w:val="0"/>
                <w:bCs w:val="0"/>
                <w:color w:val="auto"/>
                <w:sz w:val="24"/>
                <w:szCs w:val="24"/>
                <w:lang w:eastAsia="zh-CN"/>
              </w:rPr>
              <w:t>，柳州鲤鱼嘴遗址展示馆（位于龙潭公园内）</w:t>
            </w:r>
            <w:r>
              <w:rPr>
                <w:rFonts w:hint="eastAsia" w:ascii="仿宋_GB2312" w:hAnsi="仿宋_GB2312" w:eastAsia="仿宋_GB2312" w:cs="仿宋_GB2312"/>
                <w:bCs/>
                <w:color w:val="000000"/>
                <w:sz w:val="24"/>
              </w:rPr>
              <w:t>。</w:t>
            </w:r>
          </w:p>
        </w:tc>
      </w:tr>
      <w:tr w14:paraId="24EF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53C816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52D3F9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中标人支付服务费，中标人应当于下月度开始后10个工作日内，将上月合法、有效发票开具给采购人，采购人原则上应当自收到发票后10个工作日内将资金支付到合同约定的供应商账户（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2A3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6A53ABF">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4B079DE">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1FB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0A3288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736EA7C1">
            <w:pPr>
              <w:pStyle w:val="470"/>
              <w:spacing w:before="0" w:beforeAutospacing="0" w:after="0" w:afterAutospacing="0" w:line="460" w:lineRule="atLeast"/>
              <w:rPr>
                <w:rFonts w:ascii="仿宋_GB2312" w:eastAsia="仿宋_GB2312"/>
                <w:color w:val="000000"/>
              </w:rPr>
            </w:pPr>
            <w:r>
              <w:rPr>
                <w:rStyle w:val="47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49A43B0">
            <w:pPr>
              <w:pStyle w:val="4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5B3C11C7">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（1）采购标的对应的中小企业划分标准所属行业：</w:t>
            </w:r>
            <w:r>
              <w:rPr>
                <w:rStyle w:val="471"/>
                <w:rFonts w:hint="eastAsia" w:ascii="仿宋_GB2312" w:eastAsia="仿宋_GB2312"/>
                <w:color w:val="000000"/>
                <w:u w:val="single"/>
              </w:rPr>
              <w:t>物业管理</w:t>
            </w:r>
            <w:r>
              <w:rPr>
                <w:rStyle w:val="471"/>
                <w:rFonts w:hint="eastAsia" w:ascii="仿宋_GB2312" w:eastAsia="仿宋_GB2312"/>
                <w:color w:val="000000"/>
              </w:rPr>
              <w:t>；</w:t>
            </w:r>
          </w:p>
          <w:p w14:paraId="155F2AB1">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（2）中小企业划分有关标准根据工信部等部委发布的《关于印发中小企业划型标准规定的通知》（工信部联企业〔2011〕300号）确定；</w:t>
            </w:r>
          </w:p>
          <w:p w14:paraId="6801E673">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207AFD5B">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自测小程序链接：https://baosong.miit.gov.cn/ScaleTest</w:t>
            </w:r>
          </w:p>
        </w:tc>
      </w:tr>
      <w:tr w14:paraId="20D8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7694C08">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5781F41">
            <w:pPr>
              <w:pStyle w:val="49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14:paraId="4BC1E789">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0CDBD385">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4363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1B3632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5094C49">
            <w:pPr>
              <w:pStyle w:val="51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投标人2020年1月1日起至今承接的同类服务项目。</w:t>
            </w:r>
          </w:p>
        </w:tc>
      </w:tr>
      <w:tr w14:paraId="552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C77FC2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C8D0D19">
            <w:pPr>
              <w:pStyle w:val="531"/>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评标方法及评标标准中的“人员配置方案”内容。</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0CE810F8">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24" w:name="_Toc29711"/>
      <w:r>
        <w:rPr>
          <w:rFonts w:hint="eastAsia"/>
          <w:sz w:val="32"/>
          <w:szCs w:val="32"/>
        </w:rPr>
        <w:t>第三章 投标人须知</w:t>
      </w:r>
      <w:bookmarkEnd w:id="2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柳州白莲洞洞穴科学博物馆物业服务采购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LZZC2025-G3-990743-LZSZ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壹佰贰拾伍万元整</w:t>
            </w:r>
            <w:r>
              <w:rPr>
                <w:rFonts w:hint="eastAsia" w:ascii="仿宋_GB2312" w:eastAsia="仿宋_GB2312"/>
                <w:sz w:val="24"/>
              </w:rPr>
              <w:t>（¥</w:t>
            </w:r>
            <w:r>
              <w:rPr>
                <w:rFonts w:ascii="仿宋_GB2312" w:eastAsia="仿宋_GB2312"/>
                <w:sz w:val="24"/>
              </w:rPr>
              <w:t xml:space="preserve"> 1</w:t>
            </w:r>
            <w:r>
              <w:rPr>
                <w:rFonts w:hint="eastAsia" w:ascii="仿宋_GB2312" w:eastAsia="仿宋_GB2312"/>
                <w:sz w:val="24"/>
                <w:lang w:val="en-US" w:eastAsia="zh-CN"/>
              </w:rPr>
              <w:t>,</w:t>
            </w:r>
            <w:r>
              <w:rPr>
                <w:rFonts w:ascii="仿宋_GB2312" w:eastAsia="仿宋_GB2312"/>
                <w:sz w:val="24"/>
              </w:rPr>
              <w:t>250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F8D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C5FC74">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42743C0C">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2"/>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40083ABD">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2DEE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4A062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7E02ECF">
            <w:pPr>
              <w:pStyle w:val="572"/>
              <w:spacing w:before="0" w:beforeAutospacing="0" w:after="0" w:afterAutospacing="0" w:line="460" w:lineRule="atLeast"/>
              <w:rPr>
                <w:rFonts w:ascii="仿宋_GB2312" w:eastAsia="仿宋_GB2312"/>
                <w:color w:val="000000"/>
              </w:rPr>
            </w:pPr>
            <w:r>
              <w:rPr>
                <w:rStyle w:val="573"/>
                <w:rFonts w:hint="eastAsia" w:ascii="仿宋_GB2312" w:eastAsia="仿宋_GB2312"/>
                <w:color w:val="000000"/>
              </w:rPr>
              <w:t>电子投标文件：</w:t>
            </w:r>
            <w:r>
              <w:rPr>
                <w:rFonts w:hint="eastAsia" w:ascii="仿宋_GB2312" w:eastAsia="仿宋_GB2312"/>
                <w:b/>
                <w:bCs/>
                <w:color w:val="000000"/>
              </w:rPr>
              <w:br w:type="textWrapping"/>
            </w:r>
            <w:r>
              <w:rPr>
                <w:rStyle w:val="57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3"/>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3"/>
                <w:rFonts w:hint="eastAsia" w:ascii="仿宋_GB2312" w:eastAsia="仿宋_GB2312"/>
                <w:color w:val="000000"/>
              </w:rPr>
              <w:t>3.电子投标文件成功提交后，投标人可自行打印投标文件接收回执。</w:t>
            </w:r>
          </w:p>
        </w:tc>
      </w:tr>
      <w:tr w14:paraId="1378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3621A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1C909F2">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086F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4064E6">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0243D73">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398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8853E4">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95A011C">
            <w:pPr>
              <w:pStyle w:val="63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517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CC65A7">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111932F4">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8CA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878C57">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7403D61C">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553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6D7F91">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5C04F48">
            <w:pPr>
              <w:pStyle w:val="693"/>
              <w:spacing w:before="0" w:beforeAutospacing="0" w:after="0" w:afterAutospacing="0" w:line="460" w:lineRule="atLeast"/>
              <w:rPr>
                <w:rFonts w:ascii="仿宋_GB2312" w:eastAsia="仿宋_GB2312"/>
                <w:color w:val="000000"/>
              </w:rPr>
            </w:pPr>
            <w:r>
              <w:rPr>
                <w:rStyle w:val="69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4"/>
                <w:rFonts w:hint="eastAsia" w:ascii="仿宋_GB2312" w:eastAsia="仿宋_GB2312"/>
                <w:color w:val="000000"/>
              </w:rPr>
              <w:t>二、甄别方式：</w:t>
            </w:r>
            <w:r>
              <w:rPr>
                <w:rFonts w:hint="eastAsia" w:ascii="仿宋_GB2312" w:eastAsia="仿宋_GB2312"/>
                <w:b/>
                <w:bCs/>
                <w:color w:val="000000"/>
              </w:rPr>
              <w:br w:type="textWrapping"/>
            </w:r>
            <w:r>
              <w:rPr>
                <w:rStyle w:val="694"/>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5F0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FB94D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71E835E">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BC6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8402D8">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78855E9">
            <w:pPr>
              <w:pStyle w:val="735"/>
              <w:spacing w:before="0" w:beforeAutospacing="0" w:after="0" w:afterAutospacing="0" w:line="460" w:lineRule="atLeast"/>
              <w:rPr>
                <w:rFonts w:ascii="仿宋_GB2312" w:eastAsia="仿宋_GB2312"/>
                <w:color w:val="000000"/>
              </w:rPr>
            </w:pPr>
            <w:r>
              <w:rPr>
                <w:rStyle w:val="736"/>
                <w:rFonts w:hint="eastAsia" w:ascii="仿宋_GB2312" w:eastAsia="仿宋_GB2312"/>
                <w:color w:val="000000"/>
              </w:rPr>
              <w:t>签订合同时间：中标通知书发出后</w:t>
            </w:r>
            <w:r>
              <w:rPr>
                <w:rStyle w:val="736"/>
                <w:rFonts w:hint="eastAsia" w:ascii="仿宋_GB2312" w:eastAsia="仿宋_GB2312"/>
                <w:color w:val="000000"/>
                <w:u w:val="single"/>
              </w:rPr>
              <w:t>25</w:t>
            </w:r>
            <w:r>
              <w:rPr>
                <w:rStyle w:val="736"/>
                <w:rFonts w:hint="eastAsia" w:ascii="仿宋_GB2312" w:eastAsia="仿宋_GB2312"/>
                <w:color w:val="000000"/>
              </w:rPr>
              <w:t>日内。</w:t>
            </w:r>
          </w:p>
        </w:tc>
      </w:tr>
      <w:tr w14:paraId="15DA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6A512D">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14F1C2D">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44C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CD64F8">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D49CFD4">
            <w:pPr>
              <w:pStyle w:val="77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913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348719">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8715E40">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9E9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37968E">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238D903">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14:paraId="70A6927B">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柳州白莲洞洞穴科学博物馆物业服务采购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14:paraId="7B2CE673">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柳州白莲洞洞穴科学博物馆</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491BF6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669263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BA8114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1C37ECB2">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30187BD2">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14:paraId="1073D7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531"/>
      <w:bookmarkStart w:id="39"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30789A4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14:paraId="22C09C00">
      <w:pPr>
        <w:pStyle w:val="27"/>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7E82E35C">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BD00703">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65FF4D9F">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3E5CCE6">
      <w:pPr>
        <w:pStyle w:val="27"/>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669D61B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721E05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4B38B29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D2066A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CBF636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2B209AB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671A505">
      <w:pPr>
        <w:pStyle w:val="26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38EFA22">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0605AF2">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BC04F71">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EC2064A">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537"/>
      <w:bookmarkStart w:id="51" w:name="_Hlk517112217"/>
      <w:bookmarkStart w:id="52" w:name="_Toc254970678"/>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49"/>
    <w:p w14:paraId="09BE331C">
      <w:pPr>
        <w:pStyle w:val="28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826389E">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236833F7">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776FC6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0C388004">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14:paraId="27A9F654">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36E99497">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4340BBEE">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14:paraId="45547E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（9）针对本项目的保密工作方案（如有，格式见第六章）；</w:t>
      </w:r>
    </w:p>
    <w:p w14:paraId="50D9E2A6">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（10）物业服务方案（如有，格式见第六章）；</w:t>
      </w:r>
    </w:p>
    <w:p w14:paraId="7E4471C6">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14:paraId="70A39C12">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（12）物资配备方案（如有，格式见第六章）；</w:t>
      </w:r>
    </w:p>
    <w:p w14:paraId="49CE63B3">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（13）人员稳定性及管理方案（如有，格式见第六章）；</w:t>
      </w:r>
    </w:p>
    <w:p w14:paraId="1C8F3FC8">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3E1D01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0121B4B2">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4E1C542F">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737051A1">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75741DE3">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3" w:name="_Toc254970538"/>
      <w:bookmarkStart w:id="54" w:name="_Toc254970679"/>
      <w:r>
        <w:rPr>
          <w:rFonts w:hint="eastAsia" w:ascii="仿宋_GB2312" w:eastAsia="仿宋_GB2312" w:cs="Courier New"/>
          <w:b/>
          <w:sz w:val="24"/>
        </w:rPr>
        <w:t>15.投标报价</w:t>
      </w:r>
      <w:bookmarkEnd w:id="53"/>
      <w:bookmarkEnd w:id="54"/>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9935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14:paraId="76D36644">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58D12E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684"/>
      <w:bookmarkStart w:id="6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进行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正的投标文件必须以书面形式进行。若投标人截止时间前未澄清、说明或者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正的，或澄清、说明或者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正后仍不符合招标文件要求的，评标委员会有权认定其响应无效</w:t>
      </w:r>
      <w:r>
        <w:rPr>
          <w:rFonts w:hint="eastAsia" w:ascii="仿宋_GB2312" w:eastAsia="仿宋_GB2312" w:cs="Courier New"/>
          <w:sz w:val="24"/>
        </w:rPr>
        <w:t>。</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406F840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272AF94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FBB27F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DB03BF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26FD815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D4264C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583E727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03F8E1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7"/>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14:paraId="4325E95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14:paraId="29A6F773">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14:paraId="3916A2C4">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111F0831">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32ABC30F">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1"/>
        <w:tblpPr w:leftFromText="180" w:rightFromText="180" w:vertAnchor="text" w:horzAnchor="page" w:tblpX="921" w:tblpY="850"/>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588F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57" w:type="dxa"/>
            <w:gridSpan w:val="5"/>
            <w:shd w:val="clear" w:color="auto" w:fill="D7D7D7"/>
            <w:vAlign w:val="center"/>
          </w:tcPr>
          <w:p w14:paraId="46CE455C">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19F8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7485A2B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6AF33EA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70" w:type="dxa"/>
            <w:vAlign w:val="center"/>
          </w:tcPr>
          <w:p w14:paraId="6164A509">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34" w:type="dxa"/>
            <w:vAlign w:val="center"/>
          </w:tcPr>
          <w:p w14:paraId="03FFCB1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30E6035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63E8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485E618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vAlign w:val="center"/>
          </w:tcPr>
          <w:p w14:paraId="334A2E9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670" w:type="dxa"/>
            <w:vAlign w:val="center"/>
          </w:tcPr>
          <w:p w14:paraId="73428B9E">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1.满足招标文件要求且投标价格最低的投标报价为评标基准价，其投标人的报价分为最高分10分；</w:t>
            </w:r>
          </w:p>
          <w:p w14:paraId="3FE66B0A">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46D07187">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报价得分=（评标基准价／某投标人投标报价）×10分；</w:t>
            </w:r>
          </w:p>
          <w:p w14:paraId="2A585A58">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中小</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1134" w:type="dxa"/>
            <w:vAlign w:val="center"/>
          </w:tcPr>
          <w:p w14:paraId="3CA0FFDF">
            <w:pPr>
              <w:spacing w:line="360" w:lineRule="exact"/>
              <w:jc w:val="center"/>
              <w:rPr>
                <w:rFonts w:ascii="仿宋_GB2312" w:hAnsi="仿宋_GB2312" w:eastAsia="仿宋_GB2312" w:cs="仿宋_GB2312"/>
                <w:b/>
                <w:color w:val="auto"/>
                <w:highlight w:val="yellow"/>
              </w:rPr>
            </w:pPr>
            <w:r>
              <w:rPr>
                <w:rFonts w:hint="eastAsia" w:ascii="仿宋_GB2312" w:hAnsi="仿宋_GB2312" w:eastAsia="仿宋_GB2312" w:cs="仿宋_GB2312"/>
                <w:b/>
                <w:bCs/>
                <w:color w:val="auto"/>
              </w:rPr>
              <w:t>10</w:t>
            </w:r>
          </w:p>
        </w:tc>
        <w:tc>
          <w:tcPr>
            <w:tcW w:w="1326" w:type="dxa"/>
            <w:vAlign w:val="center"/>
          </w:tcPr>
          <w:p w14:paraId="4AEA8175">
            <w:pPr>
              <w:spacing w:line="360" w:lineRule="exact"/>
              <w:jc w:val="center"/>
              <w:rPr>
                <w:rFonts w:ascii="仿宋_GB2312" w:hAnsi="仿宋_GB2312" w:eastAsia="仿宋_GB2312" w:cs="仿宋_GB2312"/>
                <w:b/>
                <w:bCs/>
                <w:color w:val="auto"/>
              </w:rPr>
            </w:pPr>
          </w:p>
        </w:tc>
      </w:tr>
      <w:tr w14:paraId="4838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18D26096">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02D72AEE">
            <w:pPr>
              <w:spacing w:line="360" w:lineRule="exact"/>
              <w:jc w:val="center"/>
              <w:rPr>
                <w:rFonts w:ascii="仿宋_GB2312" w:hAnsi="仿宋_GB2312" w:eastAsia="仿宋_GB2312" w:cs="仿宋_GB2312"/>
                <w:b/>
                <w:color w:val="auto"/>
              </w:rPr>
            </w:pPr>
          </w:p>
        </w:tc>
        <w:tc>
          <w:tcPr>
            <w:tcW w:w="1134" w:type="dxa"/>
            <w:vAlign w:val="center"/>
          </w:tcPr>
          <w:p w14:paraId="4C39A7CE">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项目主管</w:t>
            </w:r>
          </w:p>
        </w:tc>
        <w:tc>
          <w:tcPr>
            <w:tcW w:w="5670" w:type="dxa"/>
            <w:vAlign w:val="center"/>
          </w:tcPr>
          <w:p w14:paraId="072817AE">
            <w:pPr>
              <w:numPr>
                <w:ilvl w:val="0"/>
                <w:numId w:val="0"/>
              </w:numPr>
              <w:spacing w:line="380" w:lineRule="exact"/>
              <w:ind w:left="420" w:leftChars="200"/>
              <w:rPr>
                <w:rFonts w:ascii="仿宋_GB2312" w:hAnsi="仿宋_GB2312" w:eastAsia="仿宋_GB2312" w:cs="仿宋_GB2312"/>
                <w:bCs/>
                <w:highlight w:val="none"/>
              </w:rPr>
            </w:pPr>
            <w:r>
              <w:rPr>
                <w:rFonts w:ascii="仿宋_GB2312" w:hAnsi="仿宋_GB2312" w:eastAsia="仿宋_GB2312" w:cs="仿宋_GB2312"/>
                <w:highlight w:val="none"/>
              </w:rPr>
              <w:t>1.具有本科</w:t>
            </w:r>
            <w:r>
              <w:rPr>
                <w:rFonts w:hint="eastAsia" w:ascii="仿宋_GB2312" w:hAnsi="仿宋_GB2312" w:eastAsia="仿宋_GB2312" w:cs="仿宋_GB2312"/>
                <w:highlight w:val="none"/>
                <w:lang w:val="en-US" w:eastAsia="zh-CN"/>
              </w:rPr>
              <w:t>或</w:t>
            </w:r>
            <w:r>
              <w:rPr>
                <w:rFonts w:ascii="仿宋_GB2312" w:hAnsi="仿宋_GB2312" w:eastAsia="仿宋_GB2312" w:cs="仿宋_GB2312"/>
                <w:highlight w:val="none"/>
              </w:rPr>
              <w:t>以上学历得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2</w:t>
            </w:r>
            <w:r>
              <w:rPr>
                <w:rFonts w:hint="eastAsia" w:ascii="仿宋_GB2312" w:hAnsi="仿宋_GB2312" w:eastAsia="仿宋_GB2312" w:cs="仿宋_GB2312"/>
                <w:bCs/>
                <w:highlight w:val="none"/>
              </w:rPr>
              <w:t>分；</w:t>
            </w:r>
          </w:p>
          <w:p w14:paraId="29D89B52">
            <w:pPr>
              <w:spacing w:line="44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highlight w:val="none"/>
              </w:rPr>
              <w:t>2.具有行政主管部门颁发的</w:t>
            </w:r>
            <w:r>
              <w:rPr>
                <w:rFonts w:hint="eastAsia" w:ascii="仿宋_GB2312" w:hAnsi="仿宋_GB2312" w:eastAsia="仿宋_GB2312" w:cs="仿宋_GB2312"/>
                <w:highlight w:val="none"/>
                <w:lang w:val="en-US" w:eastAsia="zh-CN"/>
              </w:rPr>
              <w:t>中</w:t>
            </w:r>
            <w:r>
              <w:rPr>
                <w:rFonts w:hint="eastAsia" w:ascii="仿宋_GB2312" w:hAnsi="仿宋_GB2312" w:eastAsia="仿宋_GB2312" w:cs="仿宋_GB2312"/>
                <w:highlight w:val="none"/>
              </w:rPr>
              <w:t>级</w:t>
            </w:r>
            <w:r>
              <w:rPr>
                <w:rFonts w:hint="eastAsia" w:ascii="仿宋_GB2312" w:hAnsi="仿宋_GB2312" w:eastAsia="仿宋_GB2312" w:cs="仿宋_GB2312"/>
                <w:highlight w:val="none"/>
                <w:lang w:val="en-US" w:eastAsia="zh-CN"/>
              </w:rPr>
              <w:t>或以上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2</w:t>
            </w:r>
            <w:r>
              <w:rPr>
                <w:rFonts w:hint="eastAsia" w:ascii="仿宋_GB2312" w:hAnsi="仿宋_GB2312" w:eastAsia="仿宋_GB2312" w:cs="仿宋_GB2312"/>
                <w:bCs/>
                <w:highlight w:val="none"/>
              </w:rPr>
              <w:t>分</w:t>
            </w:r>
            <w:r>
              <w:rPr>
                <w:rFonts w:hint="eastAsia" w:ascii="仿宋_GB2312" w:hAnsi="仿宋_GB2312" w:eastAsia="仿宋_GB2312" w:cs="仿宋_GB2312"/>
                <w:bCs/>
                <w:color w:val="auto"/>
              </w:rPr>
              <w:t>；</w:t>
            </w:r>
          </w:p>
          <w:p w14:paraId="7CF8BA66">
            <w:pPr>
              <w:spacing w:line="380" w:lineRule="exact"/>
              <w:ind w:firstLine="420"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color w:val="auto"/>
                <w:lang w:val="en-US" w:eastAsia="zh-CN"/>
              </w:rPr>
              <w:t>3.具备累计</w:t>
            </w:r>
            <w:r>
              <w:rPr>
                <w:rFonts w:hint="eastAsia" w:ascii="仿宋_GB2312" w:hAnsi="仿宋_GB2312" w:eastAsia="仿宋_GB2312" w:cs="仿宋_GB2312"/>
                <w:color w:val="auto"/>
              </w:rPr>
              <w:t>5年以上物业项目主管工作经验得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highlight w:val="none"/>
                <w:lang w:eastAsia="zh-CN"/>
              </w:rPr>
              <w:t>。</w:t>
            </w:r>
          </w:p>
          <w:p w14:paraId="26D87A11">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w:t>
            </w:r>
            <w:r>
              <w:rPr>
                <w:rFonts w:hint="eastAsia" w:ascii="仿宋_GB2312" w:hAnsi="仿宋_GB2312" w:eastAsia="仿宋_GB2312" w:cs="仿宋_GB2312"/>
                <w:b/>
                <w:bCs/>
                <w:color w:val="auto"/>
              </w:rPr>
              <w:t>投标人提供</w:t>
            </w:r>
            <w:r>
              <w:rPr>
                <w:rFonts w:hint="eastAsia" w:ascii="仿宋_GB2312" w:hAnsi="仿宋_GB2312" w:eastAsia="仿宋_GB2312" w:cs="仿宋_GB2312"/>
                <w:b/>
                <w:bCs/>
                <w:highlight w:val="none"/>
              </w:rPr>
              <w:t>项目</w:t>
            </w:r>
            <w:r>
              <w:rPr>
                <w:rFonts w:hint="eastAsia" w:ascii="仿宋_GB2312" w:hAnsi="仿宋_GB2312" w:eastAsia="仿宋_GB2312" w:cs="仿宋_GB2312"/>
                <w:b/>
                <w:bCs/>
                <w:highlight w:val="none"/>
                <w:lang w:val="en-US" w:eastAsia="zh-CN"/>
              </w:rPr>
              <w:t>主管</w:t>
            </w:r>
            <w:r>
              <w:rPr>
                <w:rFonts w:hint="eastAsia" w:ascii="仿宋_GB2312" w:hAnsi="仿宋_GB2312" w:eastAsia="仿宋_GB2312" w:cs="仿宋_GB2312"/>
                <w:b/>
                <w:bCs/>
                <w:color w:val="auto"/>
              </w:rPr>
              <w:t>为</w:t>
            </w:r>
            <w:r>
              <w:rPr>
                <w:rFonts w:hint="eastAsia" w:ascii="仿宋_GB2312" w:hAnsi="仿宋_GB2312" w:eastAsia="仿宋_GB2312" w:cs="仿宋_GB2312"/>
                <w:b/>
                <w:bCs/>
                <w:highlight w:val="none"/>
              </w:rPr>
              <w:t>投标人正式员工</w:t>
            </w:r>
            <w:r>
              <w:rPr>
                <w:rFonts w:hint="eastAsia" w:ascii="仿宋_GB2312" w:hAnsi="仿宋_GB2312" w:eastAsia="仿宋_GB2312" w:cs="仿宋_GB2312"/>
                <w:b/>
                <w:bCs/>
                <w:color w:val="auto"/>
              </w:rPr>
              <w:t>的相关证明材料（如劳动合同、协议等），否则该人员不予计分</w:t>
            </w:r>
            <w:r>
              <w:rPr>
                <w:rFonts w:hint="eastAsia" w:ascii="仿宋_GB2312" w:hAnsi="仿宋_GB2312" w:eastAsia="仿宋_GB2312" w:cs="仿宋_GB2312"/>
                <w:b/>
                <w:bCs/>
                <w:highlight w:val="none"/>
              </w:rPr>
              <w:t>；</w:t>
            </w:r>
          </w:p>
          <w:p w14:paraId="7F295C1F">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highlight w:val="none"/>
              </w:rPr>
              <w:t>2.</w:t>
            </w:r>
            <w:r>
              <w:rPr>
                <w:rFonts w:hint="eastAsia" w:ascii="仿宋_GB2312" w:hAnsi="仿宋_GB2312" w:eastAsia="仿宋_GB2312" w:cs="仿宋_GB2312"/>
                <w:b/>
                <w:bCs/>
                <w:color w:val="auto"/>
              </w:rPr>
              <w:t>投标人提供</w:t>
            </w:r>
            <w:r>
              <w:rPr>
                <w:rFonts w:hint="eastAsia" w:ascii="仿宋_GB2312" w:hAnsi="仿宋_GB2312" w:eastAsia="仿宋_GB2312" w:cs="仿宋_GB2312"/>
                <w:b/>
                <w:bCs/>
                <w:highlight w:val="none"/>
              </w:rPr>
              <w:t>项目</w:t>
            </w:r>
            <w:r>
              <w:rPr>
                <w:rFonts w:hint="eastAsia" w:ascii="仿宋_GB2312" w:hAnsi="仿宋_GB2312" w:eastAsia="仿宋_GB2312" w:cs="仿宋_GB2312"/>
                <w:b/>
                <w:bCs/>
                <w:highlight w:val="none"/>
                <w:lang w:val="en-US" w:eastAsia="zh-CN"/>
              </w:rPr>
              <w:t>主管</w:t>
            </w:r>
            <w:r>
              <w:rPr>
                <w:rFonts w:hint="eastAsia" w:ascii="仿宋_GB2312" w:hAnsi="仿宋_GB2312" w:eastAsia="仿宋_GB2312" w:cs="仿宋_GB2312"/>
                <w:b/>
                <w:bCs/>
                <w:highlight w:val="none"/>
              </w:rPr>
              <w:t>学历、</w:t>
            </w:r>
            <w:r>
              <w:rPr>
                <w:rFonts w:hint="eastAsia" w:ascii="仿宋_GB2312" w:eastAsia="仿宋_GB2312"/>
                <w:b/>
                <w:bCs/>
                <w:color w:val="auto"/>
              </w:rPr>
              <w:t>证书材料</w:t>
            </w:r>
            <w:r>
              <w:rPr>
                <w:rFonts w:hint="eastAsia" w:ascii="仿宋_GB2312" w:eastAsia="仿宋_GB2312"/>
                <w:b/>
                <w:bCs/>
                <w:color w:val="auto"/>
                <w:lang w:eastAsia="zh-CN"/>
              </w:rPr>
              <w:t>、工作经验证明材料，</w:t>
            </w:r>
            <w:r>
              <w:rPr>
                <w:rFonts w:hint="eastAsia" w:ascii="仿宋_GB2312" w:eastAsia="仿宋_GB2312"/>
                <w:b/>
                <w:bCs/>
                <w:color w:val="auto"/>
                <w:lang w:val="en-US" w:eastAsia="zh-CN"/>
              </w:rPr>
              <w:t>未</w:t>
            </w:r>
            <w:r>
              <w:rPr>
                <w:rFonts w:hint="eastAsia" w:ascii="仿宋_GB2312" w:eastAsia="仿宋_GB2312"/>
                <w:b/>
                <w:bCs/>
                <w:color w:val="auto"/>
              </w:rPr>
              <w:t>提供的，</w:t>
            </w:r>
            <w:r>
              <w:rPr>
                <w:rFonts w:hint="eastAsia" w:ascii="仿宋_GB2312" w:hAnsi="仿宋_GB2312" w:eastAsia="仿宋_GB2312" w:cs="仿宋_GB2312"/>
                <w:b/>
                <w:bCs/>
                <w:highlight w:val="none"/>
              </w:rPr>
              <w:t>对应加分项不予计分。</w:t>
            </w:r>
          </w:p>
        </w:tc>
        <w:tc>
          <w:tcPr>
            <w:tcW w:w="1134" w:type="dxa"/>
            <w:vAlign w:val="center"/>
          </w:tcPr>
          <w:p w14:paraId="39675F9E">
            <w:pPr>
              <w:spacing w:line="3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val="en-US" w:eastAsia="zh-CN"/>
              </w:rPr>
              <w:t>6</w:t>
            </w:r>
          </w:p>
        </w:tc>
        <w:tc>
          <w:tcPr>
            <w:tcW w:w="1326" w:type="dxa"/>
            <w:vAlign w:val="center"/>
          </w:tcPr>
          <w:p w14:paraId="7D95C32B">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拟投入服务团队一览表</w:t>
            </w:r>
          </w:p>
        </w:tc>
      </w:tr>
      <w:tr w14:paraId="290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1" w:hRule="atLeast"/>
        </w:trPr>
        <w:tc>
          <w:tcPr>
            <w:tcW w:w="993" w:type="dxa"/>
            <w:tcBorders>
              <w:bottom w:val="single" w:color="auto" w:sz="4" w:space="0"/>
            </w:tcBorders>
            <w:vAlign w:val="center"/>
          </w:tcPr>
          <w:p w14:paraId="7EFC293E">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tc>
        <w:tc>
          <w:tcPr>
            <w:tcW w:w="1134" w:type="dxa"/>
            <w:tcBorders>
              <w:bottom w:val="single" w:color="auto" w:sz="4" w:space="0"/>
            </w:tcBorders>
            <w:vAlign w:val="center"/>
          </w:tcPr>
          <w:p w14:paraId="74DBA639">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其余人员配置方案</w:t>
            </w:r>
          </w:p>
        </w:tc>
        <w:tc>
          <w:tcPr>
            <w:tcW w:w="5670" w:type="dxa"/>
            <w:vAlign w:val="center"/>
          </w:tcPr>
          <w:p w14:paraId="7C710F40">
            <w:pPr>
              <w:spacing w:line="400" w:lineRule="exact"/>
              <w:ind w:firstLine="48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保安</w:t>
            </w:r>
            <w:r>
              <w:rPr>
                <w:rFonts w:hint="eastAsia" w:ascii="仿宋_GB2312" w:hAnsi="仿宋_GB2312" w:eastAsia="仿宋_GB2312" w:cs="仿宋_GB2312"/>
                <w:b/>
                <w:bCs w:val="0"/>
                <w:highlight w:val="none"/>
                <w:lang w:val="en-US" w:eastAsia="zh-CN"/>
              </w:rPr>
              <w:t>人</w:t>
            </w:r>
            <w:r>
              <w:rPr>
                <w:rFonts w:hint="eastAsia" w:ascii="仿宋_GB2312" w:hAnsi="仿宋_GB2312" w:eastAsia="仿宋_GB2312" w:cs="仿宋_GB2312"/>
                <w:b/>
                <w:bCs/>
                <w:color w:val="auto"/>
              </w:rPr>
              <w:t>员（</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p>
          <w:p w14:paraId="33549437">
            <w:pPr>
              <w:numPr>
                <w:ilvl w:val="0"/>
                <w:numId w:val="0"/>
              </w:numPr>
              <w:spacing w:line="44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b w:val="0"/>
                <w:bCs w:val="0"/>
                <w:color w:val="auto"/>
                <w:lang w:val="en-US" w:eastAsia="zh-CN"/>
              </w:rPr>
              <w:t>在满足</w:t>
            </w:r>
            <w:r>
              <w:rPr>
                <w:rFonts w:hint="eastAsia" w:ascii="仿宋_GB2312" w:hAnsi="仿宋_GB2312" w:eastAsia="仿宋_GB2312" w:cs="仿宋_GB2312"/>
                <w:color w:val="auto"/>
                <w:lang w:val="en-US" w:eastAsia="zh-CN"/>
              </w:rPr>
              <w:t>采购需求基础上，每增加1人具有《建（构）筑物消防员证》或《消防设施操作员证》得1分，满分3分；</w:t>
            </w:r>
          </w:p>
          <w:p w14:paraId="3D27F001">
            <w:pPr>
              <w:numPr>
                <w:ilvl w:val="0"/>
                <w:numId w:val="0"/>
              </w:numPr>
              <w:spacing w:line="44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color w:val="auto"/>
                <w:lang w:val="en-US" w:eastAsia="zh-CN"/>
              </w:rPr>
              <w:t>每有1人具有大专以上学历得1分，满分2分；</w:t>
            </w:r>
          </w:p>
          <w:p w14:paraId="1F6C1839">
            <w:pPr>
              <w:numPr>
                <w:ilvl w:val="0"/>
                <w:numId w:val="0"/>
              </w:numPr>
              <w:spacing w:line="440" w:lineRule="exac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lang w:val="en-US" w:eastAsia="zh-CN"/>
              </w:rPr>
              <w:t>每有1人持有《退伍军人证》或《退出现役证》或《退役军人优待证》或其他可直接证明退役军人身份的证书得2分，满分6分。</w:t>
            </w:r>
          </w:p>
          <w:p w14:paraId="281597B0">
            <w:pPr>
              <w:spacing w:line="400" w:lineRule="exact"/>
              <w:ind w:firstLine="480"/>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2</w:t>
            </w:r>
            <w:r>
              <w:rPr>
                <w:rFonts w:hint="eastAsia" w:ascii="仿宋_GB2312" w:hAnsi="仿宋_GB2312" w:eastAsia="仿宋_GB2312" w:cs="仿宋_GB2312"/>
                <w:b/>
                <w:color w:val="auto"/>
                <w:highlight w:val="none"/>
              </w:rPr>
              <w:t>.</w:t>
            </w:r>
            <w:r>
              <w:rPr>
                <w:rFonts w:hint="eastAsia" w:ascii="仿宋_GB2312" w:hAnsi="仿宋_GB2312" w:eastAsia="仿宋_GB2312" w:cs="仿宋_GB2312"/>
                <w:b/>
                <w:color w:val="auto"/>
                <w:highlight w:val="none"/>
                <w:lang w:val="en-US" w:eastAsia="zh-CN"/>
              </w:rPr>
              <w:t>水电工</w:t>
            </w:r>
            <w:r>
              <w:rPr>
                <w:rFonts w:hint="eastAsia" w:ascii="仿宋_GB2312" w:hAnsi="仿宋_GB2312" w:eastAsia="仿宋_GB2312" w:cs="仿宋_GB2312"/>
                <w:b/>
                <w:color w:val="auto"/>
                <w:highlight w:val="none"/>
              </w:rPr>
              <w:t>（</w:t>
            </w: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分）：</w:t>
            </w:r>
          </w:p>
          <w:p w14:paraId="48A49D39">
            <w:pPr>
              <w:spacing w:line="400" w:lineRule="exact"/>
              <w:ind w:firstLine="480"/>
              <w:jc w:val="left"/>
              <w:rPr>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b w:val="0"/>
                <w:bCs/>
                <w:highlight w:val="none"/>
                <w:lang w:val="en-US" w:eastAsia="zh-CN"/>
              </w:rPr>
              <w:t>每有1人持有行政主管部门颁发的有效的《特种设备作业人员证》</w:t>
            </w:r>
            <w:r>
              <w:rPr>
                <w:rStyle w:val="822"/>
                <w:rFonts w:hint="eastAsia" w:ascii="仿宋_GB2312" w:hAnsi="Calibri" w:eastAsia="仿宋_GB2312"/>
                <w:bCs/>
                <w:color w:val="auto"/>
                <w:kern w:val="0"/>
                <w:lang w:eastAsia="zh-CN"/>
              </w:rPr>
              <w:t>（</w:t>
            </w:r>
            <w:r>
              <w:rPr>
                <w:rStyle w:val="822"/>
                <w:rFonts w:hint="eastAsia" w:ascii="仿宋_GB2312" w:hAnsi="Calibri" w:eastAsia="仿宋_GB2312"/>
                <w:bCs/>
                <w:color w:val="auto"/>
                <w:kern w:val="0"/>
                <w:lang w:val="en-US" w:eastAsia="zh-CN"/>
              </w:rPr>
              <w:t>A</w:t>
            </w:r>
            <w:r>
              <w:rPr>
                <w:rFonts w:hint="eastAsia" w:ascii="仿宋_GB2312" w:hAnsi="仿宋_GB2312" w:eastAsia="仿宋_GB2312" w:cs="仿宋_GB2312"/>
                <w:color w:val="auto"/>
                <w:sz w:val="21"/>
                <w:szCs w:val="21"/>
                <w:highlight w:val="none"/>
              </w:rPr>
              <w:t>特种设备安全管理</w:t>
            </w:r>
            <w:r>
              <w:rPr>
                <w:rStyle w:val="822"/>
                <w:rFonts w:hint="eastAsia" w:ascii="仿宋_GB2312" w:hAnsi="Calibri" w:eastAsia="仿宋_GB2312"/>
                <w:bCs/>
                <w:color w:val="auto"/>
                <w:kern w:val="0"/>
                <w:lang w:eastAsia="zh-CN"/>
              </w:rPr>
              <w:t>）</w:t>
            </w:r>
            <w:r>
              <w:rPr>
                <w:rFonts w:hint="eastAsia" w:ascii="仿宋_GB2312" w:hAnsi="仿宋_GB2312" w:eastAsia="仿宋_GB2312" w:cs="仿宋_GB2312"/>
                <w:b w:val="0"/>
                <w:bCs/>
                <w:highlight w:val="none"/>
                <w:lang w:eastAsia="zh-CN"/>
              </w:rPr>
              <w:t>得</w:t>
            </w:r>
            <w:r>
              <w:rPr>
                <w:rFonts w:hint="eastAsia" w:ascii="仿宋_GB2312" w:hAnsi="仿宋_GB2312" w:eastAsia="仿宋_GB2312" w:cs="仿宋_GB2312"/>
                <w:b w:val="0"/>
                <w:bCs/>
                <w:highlight w:val="none"/>
                <w:lang w:val="en-US" w:eastAsia="zh-CN"/>
              </w:rPr>
              <w:t>1</w:t>
            </w:r>
            <w:r>
              <w:rPr>
                <w:rFonts w:hint="eastAsia" w:ascii="仿宋_GB2312" w:hAnsi="仿宋_GB2312" w:eastAsia="仿宋_GB2312" w:cs="仿宋_GB2312"/>
                <w:b w:val="0"/>
                <w:bCs/>
                <w:highlight w:val="none"/>
                <w:lang w:eastAsia="zh-CN"/>
              </w:rPr>
              <w:t>分，满分</w:t>
            </w:r>
            <w:r>
              <w:rPr>
                <w:rFonts w:hint="eastAsia" w:ascii="仿宋_GB2312" w:hAnsi="仿宋_GB2312" w:eastAsia="仿宋_GB2312" w:cs="仿宋_GB2312"/>
                <w:b w:val="0"/>
                <w:bCs/>
                <w:highlight w:val="none"/>
                <w:lang w:val="en-US" w:eastAsia="zh-CN"/>
              </w:rPr>
              <w:t>2分。</w:t>
            </w:r>
          </w:p>
          <w:p w14:paraId="65346C7D">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每有1人具有累计3年以上</w:t>
            </w:r>
            <w:r>
              <w:rPr>
                <w:rFonts w:hint="eastAsia" w:ascii="仿宋_GB2312" w:eastAsia="仿宋_GB2312"/>
                <w:color w:val="auto"/>
                <w:highlight w:val="none"/>
                <w:lang w:val="en-US" w:eastAsia="zh-CN"/>
              </w:rPr>
              <w:t>同类</w:t>
            </w:r>
            <w:r>
              <w:rPr>
                <w:rFonts w:hint="eastAsia" w:ascii="仿宋_GB2312" w:eastAsia="仿宋_GB2312"/>
                <w:color w:val="auto"/>
                <w:highlight w:val="none"/>
              </w:rPr>
              <w:t>工作经验得1分，满分</w:t>
            </w:r>
            <w:r>
              <w:rPr>
                <w:rFonts w:hint="eastAsia" w:ascii="仿宋_GB2312" w:eastAsia="仿宋_GB2312"/>
                <w:color w:val="auto"/>
                <w:highlight w:val="none"/>
                <w:lang w:val="en-US" w:eastAsia="zh-CN"/>
              </w:rPr>
              <w:t>2</w:t>
            </w:r>
            <w:r>
              <w:rPr>
                <w:rFonts w:hint="eastAsia" w:ascii="仿宋_GB2312" w:eastAsia="仿宋_GB2312"/>
                <w:color w:val="auto"/>
                <w:highlight w:val="none"/>
              </w:rPr>
              <w:t>分</w:t>
            </w:r>
            <w:r>
              <w:rPr>
                <w:rFonts w:hint="eastAsia" w:ascii="仿宋_GB2312" w:hAnsi="仿宋_GB2312" w:eastAsia="仿宋_GB2312" w:cs="仿宋_GB2312"/>
                <w:color w:val="auto"/>
                <w:highlight w:val="none"/>
              </w:rPr>
              <w:t>；</w:t>
            </w:r>
          </w:p>
          <w:p w14:paraId="376F0A10">
            <w:pPr>
              <w:spacing w:line="400" w:lineRule="exact"/>
              <w:ind w:firstLine="480"/>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bCs w:val="0"/>
                <w:highlight w:val="none"/>
                <w:lang w:val="en-US" w:eastAsia="zh-CN"/>
              </w:rPr>
              <w:t>园林绿化人员</w:t>
            </w:r>
            <w:r>
              <w:rPr>
                <w:rFonts w:hint="eastAsia" w:ascii="仿宋_GB2312" w:hAnsi="仿宋_GB2312" w:eastAsia="仿宋_GB2312" w:cs="仿宋_GB2312"/>
                <w:b/>
                <w:color w:val="auto"/>
                <w:highlight w:val="none"/>
                <w:lang w:val="en-US" w:eastAsia="zh-CN"/>
              </w:rPr>
              <w:t>（2分）：</w:t>
            </w:r>
          </w:p>
          <w:p w14:paraId="1FB85550">
            <w:pPr>
              <w:spacing w:line="400" w:lineRule="exact"/>
              <w:ind w:firstLine="48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val="0"/>
                <w:bCs w:val="0"/>
                <w:color w:val="auto"/>
                <w:highlight w:val="none"/>
                <w:lang w:val="en-US" w:eastAsia="zh-CN"/>
              </w:rPr>
              <w:t>每有1人具</w:t>
            </w:r>
            <w:r>
              <w:rPr>
                <w:rFonts w:hint="eastAsia" w:ascii="仿宋_GB2312" w:hAnsi="仿宋_GB2312" w:eastAsia="仿宋_GB2312" w:cs="仿宋_GB2312"/>
                <w:b w:val="0"/>
                <w:bCs w:val="0"/>
                <w:color w:val="auto"/>
                <w:lang w:val="en-US" w:eastAsia="zh-CN"/>
              </w:rPr>
              <w:t>有累计3年以上同类工作经验的得1分，满分2分；</w:t>
            </w:r>
          </w:p>
          <w:p w14:paraId="210EAE6A">
            <w:pPr>
              <w:spacing w:line="400" w:lineRule="exact"/>
              <w:ind w:firstLine="480"/>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lang w:val="en-US" w:eastAsia="zh-CN"/>
              </w:rPr>
              <w:t>4.保洁人员（2分）：</w:t>
            </w:r>
          </w:p>
          <w:p w14:paraId="34903AB2">
            <w:pPr>
              <w:spacing w:line="400" w:lineRule="exact"/>
              <w:ind w:firstLine="480"/>
              <w:rPr>
                <w:rFonts w:hint="eastAsia" w:ascii="仿宋_GB2312" w:hAnsi="仿宋_GB2312" w:eastAsia="仿宋_GB2312" w:cs="仿宋_GB2312"/>
                <w:b w:val="0"/>
                <w:bCs/>
                <w:highlight w:val="none"/>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color w:val="auto"/>
                <w:lang w:val="en-US" w:eastAsia="zh-CN"/>
              </w:rPr>
              <w:t>有6人以上具有累计3年以上同类工作经验的得2分，满分2分</w:t>
            </w:r>
            <w:r>
              <w:rPr>
                <w:rFonts w:hint="eastAsia" w:ascii="仿宋_GB2312" w:hAnsi="仿宋_GB2312" w:eastAsia="仿宋_GB2312" w:cs="仿宋_GB2312"/>
                <w:b w:val="0"/>
                <w:bCs/>
                <w:highlight w:val="none"/>
              </w:rPr>
              <w:t>。</w:t>
            </w:r>
          </w:p>
          <w:p w14:paraId="0576D2A9">
            <w:pPr>
              <w:spacing w:line="400" w:lineRule="exact"/>
              <w:ind w:firstLine="480"/>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注:承诺是指投标人在《拟投入服务团队一览表》中响应人员素质信息，无需提供相关证明材料。</w:t>
            </w:r>
          </w:p>
        </w:tc>
        <w:tc>
          <w:tcPr>
            <w:tcW w:w="1134" w:type="dxa"/>
            <w:vAlign w:val="center"/>
          </w:tcPr>
          <w:p w14:paraId="7C716113">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19</w:t>
            </w:r>
          </w:p>
        </w:tc>
        <w:tc>
          <w:tcPr>
            <w:tcW w:w="1326" w:type="dxa"/>
            <w:vAlign w:val="center"/>
          </w:tcPr>
          <w:p w14:paraId="3F8C3574">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拟投入服务团队一览表</w:t>
            </w:r>
          </w:p>
        </w:tc>
      </w:tr>
      <w:tr w14:paraId="5EDF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2" w:hRule="atLeast"/>
        </w:trPr>
        <w:tc>
          <w:tcPr>
            <w:tcW w:w="993" w:type="dxa"/>
            <w:tcBorders>
              <w:top w:val="single" w:color="auto" w:sz="4" w:space="0"/>
            </w:tcBorders>
            <w:vAlign w:val="center"/>
          </w:tcPr>
          <w:p w14:paraId="6F8998B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2A3F543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670" w:type="dxa"/>
            <w:vAlign w:val="center"/>
          </w:tcPr>
          <w:p w14:paraId="22E77C8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1.投标人具备有效的质量管理体系认证证书得1分，满分1分；</w:t>
            </w:r>
          </w:p>
          <w:p w14:paraId="01AE1E85">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2.投标人具备有效的职业健康安全管理体系认证证书得1分，满分1分；</w:t>
            </w:r>
          </w:p>
          <w:p w14:paraId="342319C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3.投标人具备有效的环境管理体系认证证书得1分，满分1分。</w:t>
            </w:r>
          </w:p>
          <w:p w14:paraId="0647A638">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注：投标人提供上述证书材料并加盖</w:t>
            </w:r>
            <w:r>
              <w:rPr>
                <w:rFonts w:hint="eastAsia" w:ascii="仿宋_GB2312" w:hAnsi="仿宋_GB2312" w:eastAsia="仿宋_GB2312" w:cs="仿宋_GB2312"/>
                <w:b/>
                <w:color w:val="auto"/>
              </w:rPr>
              <w:t>投标人</w:t>
            </w:r>
            <w:r>
              <w:rPr>
                <w:rFonts w:hint="eastAsia" w:ascii="仿宋_GB2312" w:hAnsi="仿宋_GB2312" w:eastAsia="仿宋_GB2312" w:cs="仿宋_GB2312"/>
                <w:b/>
                <w:bCs/>
                <w:color w:val="auto"/>
              </w:rPr>
              <w:t>CA电子签章，否则不予计分。</w:t>
            </w:r>
          </w:p>
        </w:tc>
        <w:tc>
          <w:tcPr>
            <w:tcW w:w="1134" w:type="dxa"/>
            <w:vAlign w:val="center"/>
          </w:tcPr>
          <w:p w14:paraId="75DC2E40">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3</w:t>
            </w:r>
          </w:p>
        </w:tc>
        <w:tc>
          <w:tcPr>
            <w:tcW w:w="1326" w:type="dxa"/>
            <w:vAlign w:val="center"/>
          </w:tcPr>
          <w:p w14:paraId="6681B6A7">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1B1F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5990E1D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vAlign w:val="center"/>
          </w:tcPr>
          <w:p w14:paraId="488C76A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670" w:type="dxa"/>
            <w:vAlign w:val="center"/>
          </w:tcPr>
          <w:p w14:paraId="702AA6CD">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年1月1日起至今承接的同类</w:t>
            </w:r>
            <w:r>
              <w:rPr>
                <w:rFonts w:hint="eastAsia" w:ascii="仿宋_GB2312" w:hAnsi="仿宋_GB2312" w:eastAsia="仿宋_GB2312" w:cs="仿宋_GB2312"/>
                <w:color w:val="auto"/>
                <w:lang w:val="en-US" w:eastAsia="zh-CN"/>
              </w:rPr>
              <w:t>物业</w:t>
            </w:r>
            <w:r>
              <w:rPr>
                <w:rFonts w:hint="eastAsia" w:ascii="仿宋_GB2312" w:hAnsi="仿宋_GB2312" w:eastAsia="仿宋_GB2312" w:cs="仿宋_GB2312"/>
                <w:color w:val="auto"/>
              </w:rPr>
              <w:t>服务项目，</w:t>
            </w:r>
            <w:r>
              <w:rPr>
                <w:rFonts w:hint="eastAsia" w:ascii="仿宋_GB2312" w:hAnsi="仿宋_GB2312" w:eastAsia="仿宋_GB2312" w:cs="仿宋_GB2312"/>
                <w:color w:val="auto"/>
                <w:lang w:val="en-US" w:eastAsia="zh-CN"/>
              </w:rPr>
              <w:t>每有一项得1分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分。</w:t>
            </w:r>
          </w:p>
          <w:p w14:paraId="694B9981">
            <w:pPr>
              <w:spacing w:line="400" w:lineRule="exact"/>
              <w:ind w:firstLine="422" w:firstLineChars="200"/>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1.同类项目指的是服务内容至少包含秩序维护、保洁、设施设备维护、绿化服务中任意两项的项目。</w:t>
            </w:r>
          </w:p>
          <w:p w14:paraId="7E64CF86">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承接时间以合同签订时间为准。</w:t>
            </w:r>
          </w:p>
          <w:p w14:paraId="323C464B">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投标人提供上述合同材料并加盖投标人CA电子签章，否则不予计分。</w:t>
            </w:r>
          </w:p>
        </w:tc>
        <w:tc>
          <w:tcPr>
            <w:tcW w:w="1134" w:type="dxa"/>
            <w:vAlign w:val="center"/>
          </w:tcPr>
          <w:p w14:paraId="6373C723">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6</w:t>
            </w:r>
          </w:p>
        </w:tc>
        <w:tc>
          <w:tcPr>
            <w:tcW w:w="1326" w:type="dxa"/>
            <w:vAlign w:val="center"/>
          </w:tcPr>
          <w:p w14:paraId="531C70B3">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投标人同类项目经验一览表</w:t>
            </w:r>
          </w:p>
        </w:tc>
      </w:tr>
      <w:tr w14:paraId="2133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797" w:type="dxa"/>
            <w:gridSpan w:val="3"/>
            <w:vAlign w:val="center"/>
          </w:tcPr>
          <w:p w14:paraId="6F81AB37">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1134" w:type="dxa"/>
            <w:vAlign w:val="center"/>
          </w:tcPr>
          <w:p w14:paraId="10C81072">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44</w:t>
            </w:r>
          </w:p>
        </w:tc>
        <w:tc>
          <w:tcPr>
            <w:tcW w:w="1326" w:type="dxa"/>
            <w:vAlign w:val="center"/>
          </w:tcPr>
          <w:p w14:paraId="2AF87641">
            <w:pPr>
              <w:spacing w:line="360" w:lineRule="exact"/>
              <w:jc w:val="center"/>
              <w:rPr>
                <w:rFonts w:ascii="仿宋_GB2312" w:hAnsi="仿宋_GB2312" w:eastAsia="仿宋_GB2312" w:cs="仿宋_GB2312"/>
                <w:b/>
                <w:bCs/>
                <w:color w:val="auto"/>
              </w:rPr>
            </w:pPr>
          </w:p>
        </w:tc>
      </w:tr>
    </w:tbl>
    <w:p w14:paraId="45051794"/>
    <w:p w14:paraId="5482D470"/>
    <w:p w14:paraId="0894F7DE"/>
    <w:p w14:paraId="72761443"/>
    <w:tbl>
      <w:tblPr>
        <w:tblStyle w:val="291"/>
        <w:tblpPr w:leftFromText="180" w:rightFromText="180" w:vertAnchor="text" w:horzAnchor="page" w:tblpX="902" w:tblpY="404"/>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6490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57" w:type="dxa"/>
            <w:gridSpan w:val="5"/>
            <w:shd w:val="clear" w:color="auto" w:fill="D7D7D7"/>
            <w:vAlign w:val="center"/>
          </w:tcPr>
          <w:p w14:paraId="3A3B3B40">
            <w:pPr>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3AF3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8B92C7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5429D22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70" w:type="dxa"/>
            <w:vAlign w:val="center"/>
          </w:tcPr>
          <w:p w14:paraId="211CC4E4">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34" w:type="dxa"/>
            <w:vAlign w:val="center"/>
          </w:tcPr>
          <w:p w14:paraId="38E2C40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3F5586A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1E13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14:paraId="3BB90057">
            <w:pPr>
              <w:spacing w:line="390" w:lineRule="exact"/>
              <w:ind w:right="-168" w:rightChars="-80"/>
              <w:jc w:val="center"/>
              <w:rPr>
                <w:rFonts w:hint="eastAsia" w:ascii="仿宋_GB2312" w:eastAsia="仿宋_GB2312"/>
                <w:b/>
                <w:color w:val="auto"/>
                <w:sz w:val="24"/>
                <w:lang w:val="en-US" w:eastAsia="zh-CN"/>
              </w:rPr>
            </w:pPr>
            <w:r>
              <w:rPr>
                <w:rFonts w:hint="eastAsia" w:ascii="仿宋_GB2312" w:eastAsia="仿宋_GB2312"/>
                <w:b/>
                <w:color w:val="auto"/>
                <w:sz w:val="24"/>
              </w:rPr>
              <w:t>服务方案</w:t>
            </w:r>
            <w:r>
              <w:rPr>
                <w:rFonts w:hint="eastAsia" w:ascii="仿宋_GB2312" w:eastAsia="仿宋_GB2312"/>
                <w:b/>
                <w:color w:val="auto"/>
                <w:sz w:val="24"/>
                <w:lang w:val="en-US" w:eastAsia="zh-CN"/>
              </w:rPr>
              <w:t>分</w:t>
            </w:r>
          </w:p>
        </w:tc>
        <w:tc>
          <w:tcPr>
            <w:tcW w:w="1134" w:type="dxa"/>
            <w:vAlign w:val="center"/>
          </w:tcPr>
          <w:p w14:paraId="5B4ED4D8">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针对本项目的理解分析和工作方案</w:t>
            </w:r>
          </w:p>
        </w:tc>
        <w:tc>
          <w:tcPr>
            <w:tcW w:w="5670" w:type="dxa"/>
            <w:vAlign w:val="center"/>
          </w:tcPr>
          <w:p w14:paraId="6A2F6020">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eastAsia="仿宋_GB2312"/>
                <w:color w:val="auto"/>
              </w:rPr>
              <w:t>对项目需求理解透彻，</w:t>
            </w:r>
            <w:r>
              <w:rPr>
                <w:rFonts w:hint="eastAsia" w:ascii="仿宋_GB2312" w:hAnsi="仿宋_GB2312" w:eastAsia="仿宋_GB2312" w:cs="仿宋_GB2312"/>
                <w:color w:val="auto"/>
              </w:rPr>
              <w:t>方案针对需求，难点定位准确、分析合理，措施得力，</w:t>
            </w:r>
            <w:r>
              <w:rPr>
                <w:rFonts w:hint="eastAsia" w:ascii="仿宋_GB2312" w:hAnsi="仿宋_GB2312" w:eastAsia="仿宋_GB2312" w:cs="仿宋_GB2312"/>
                <w:szCs w:val="21"/>
              </w:rPr>
              <w:t>所制定的应对措施兼具实操性与前瞻性，能够切实作用于服务流程的关键节点，显著提升服务质量的稳定性与</w:t>
            </w:r>
            <w:r>
              <w:rPr>
                <w:rFonts w:hint="eastAsia" w:ascii="仿宋_GB2312" w:hAnsi="仿宋_GB2312" w:eastAsia="仿宋_GB2312" w:cs="仿宋_GB2312"/>
                <w:szCs w:val="21"/>
                <w:lang w:eastAsia="zh-CN"/>
              </w:rPr>
              <w:t>游客的</w:t>
            </w:r>
            <w:r>
              <w:rPr>
                <w:rFonts w:hint="eastAsia" w:ascii="仿宋_GB2312" w:hAnsi="仿宋_GB2312" w:eastAsia="仿宋_GB2312" w:cs="仿宋_GB2312"/>
                <w:szCs w:val="21"/>
              </w:rPr>
              <w:t>满意度，</w:t>
            </w:r>
            <w:r>
              <w:rPr>
                <w:rFonts w:hint="eastAsia" w:ascii="仿宋_GB2312" w:hAnsi="仿宋_GB2312" w:eastAsia="仿宋_GB2312" w:cs="仿宋_GB2312"/>
                <w:color w:val="auto"/>
              </w:rPr>
              <w:t>内容严谨、</w:t>
            </w:r>
            <w:r>
              <w:rPr>
                <w:rFonts w:hint="eastAsia" w:ascii="仿宋_GB2312" w:eastAsia="仿宋_GB2312"/>
                <w:color w:val="auto"/>
              </w:rPr>
              <w:t>详细、有明显优势</w:t>
            </w:r>
            <w:r>
              <w:rPr>
                <w:rFonts w:hint="eastAsia" w:ascii="仿宋_GB2312" w:hAnsi="仿宋_GB2312" w:eastAsia="仿宋_GB2312" w:cs="仿宋_GB2312"/>
                <w:color w:val="auto"/>
              </w:rPr>
              <w:t>；</w:t>
            </w:r>
          </w:p>
          <w:p w14:paraId="510A7150">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需求理解到位，方案基本满足采购需求，有具体的服务重点和难点，难点分析较合理；解决措施可行、较详细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color w:val="auto"/>
              </w:rPr>
              <w:t>；</w:t>
            </w:r>
          </w:p>
          <w:p w14:paraId="0704ECF4">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需求理解不够到位，方案和解决措施可行性和合理性较差。</w:t>
            </w:r>
          </w:p>
          <w:p w14:paraId="5E58D0EB">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14:paraId="449733E8">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0876493D">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7</w:t>
            </w:r>
          </w:p>
        </w:tc>
        <w:tc>
          <w:tcPr>
            <w:tcW w:w="1326" w:type="dxa"/>
            <w:vAlign w:val="center"/>
          </w:tcPr>
          <w:p w14:paraId="51C1140D">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 w:val="0"/>
                <w:bCs/>
                <w:color w:val="auto"/>
              </w:rPr>
              <w:t>方案</w:t>
            </w:r>
          </w:p>
        </w:tc>
      </w:tr>
      <w:tr w14:paraId="47C8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7256FBC2">
            <w:pPr>
              <w:spacing w:line="390" w:lineRule="exact"/>
              <w:ind w:right="-168" w:rightChars="-80"/>
              <w:jc w:val="center"/>
              <w:rPr>
                <w:rFonts w:ascii="仿宋_GB2312" w:eastAsia="仿宋_GB2312"/>
                <w:b/>
                <w:color w:val="auto"/>
                <w:sz w:val="24"/>
              </w:rPr>
            </w:pPr>
          </w:p>
        </w:tc>
        <w:tc>
          <w:tcPr>
            <w:tcW w:w="1134" w:type="dxa"/>
            <w:vAlign w:val="center"/>
          </w:tcPr>
          <w:p w14:paraId="2EBA868D">
            <w:pPr>
              <w:widowControl/>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670" w:type="dxa"/>
            <w:vAlign w:val="center"/>
          </w:tcPr>
          <w:p w14:paraId="5A8100DA">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w:t>
            </w:r>
            <w:r>
              <w:rPr>
                <w:rFonts w:hint="eastAsia" w:ascii="仿宋_GB2312" w:eastAsia="仿宋_GB2312"/>
                <w:color w:val="auto"/>
                <w:highlight w:val="none"/>
              </w:rPr>
              <w:t>本项目服务内容</w:t>
            </w:r>
            <w:r>
              <w:rPr>
                <w:rFonts w:hint="eastAsia" w:ascii="仿宋_GB2312" w:eastAsia="仿宋_GB2312"/>
                <w:color w:val="auto"/>
                <w:highlight w:val="none"/>
                <w:lang w:val="en-US" w:eastAsia="zh-CN"/>
              </w:rPr>
              <w:t>和</w:t>
            </w:r>
            <w:r>
              <w:rPr>
                <w:rFonts w:hint="eastAsia" w:ascii="仿宋_GB2312" w:hAnsi="仿宋_GB2312" w:eastAsia="仿宋_GB2312" w:cs="仿宋_GB2312"/>
                <w:color w:val="auto"/>
              </w:rPr>
              <w:t>需求，切合实际，岗位责任制度在采购需求的基础上进一步细化，</w:t>
            </w:r>
            <w:r>
              <w:rPr>
                <w:rFonts w:hint="eastAsia" w:ascii="仿宋_GB2312" w:hAnsi="仿宋_GB2312" w:eastAsia="仿宋_GB2312" w:cs="仿宋_GB2312"/>
              </w:rPr>
              <w:t>制定可行的卫生检查制度；</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p>
          <w:p w14:paraId="46EE9264">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rPr>
              <w:t>各项管理制度较完善</w:t>
            </w:r>
            <w:r>
              <w:rPr>
                <w:rFonts w:hint="eastAsia" w:ascii="仿宋_GB2312" w:eastAsia="仿宋_GB2312"/>
                <w:color w:val="auto"/>
              </w:rPr>
              <w:t>、详细，服务沟通机制能及时发现并解决问题</w:t>
            </w:r>
            <w:r>
              <w:rPr>
                <w:rFonts w:hint="eastAsia" w:ascii="仿宋_GB2312" w:eastAsia="仿宋_GB2312"/>
                <w:color w:val="auto"/>
                <w:lang w:eastAsia="zh-CN"/>
              </w:rPr>
              <w:t>，</w:t>
            </w:r>
            <w:r>
              <w:rPr>
                <w:rFonts w:hint="eastAsia" w:ascii="仿宋_GB2312" w:hAnsi="仿宋_GB2312" w:eastAsia="仿宋_GB2312" w:cs="仿宋_GB2312"/>
              </w:rPr>
              <w:t>针对项目特点做出的管理机制具体可行、执行力较强；</w:t>
            </w:r>
          </w:p>
          <w:p w14:paraId="31C044C7">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三档（2分）：</w:t>
            </w:r>
            <w:r>
              <w:rPr>
                <w:rFonts w:hint="eastAsia" w:ascii="仿宋_GB2312" w:hAnsi="仿宋_GB2312" w:eastAsia="仿宋_GB2312" w:cs="仿宋_GB2312"/>
                <w:color w:val="auto"/>
              </w:rPr>
              <w:t>基本满足采购需求，管理制度内容简单，操作基本可行。</w:t>
            </w:r>
          </w:p>
          <w:p w14:paraId="6C687D7C">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p>
          <w:p w14:paraId="1E6EB0E7">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3EC663BC">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4"/>
                <w:lang w:val="en-US" w:eastAsia="zh-CN" w:bidi="ar-SA"/>
              </w:rPr>
              <w:t>8</w:t>
            </w:r>
          </w:p>
        </w:tc>
        <w:tc>
          <w:tcPr>
            <w:tcW w:w="1326" w:type="dxa"/>
            <w:vAlign w:val="center"/>
          </w:tcPr>
          <w:p w14:paraId="46D0C65C">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135F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39A475D1">
            <w:pPr>
              <w:spacing w:line="390" w:lineRule="exact"/>
              <w:ind w:right="-168" w:rightChars="-80"/>
              <w:jc w:val="center"/>
              <w:rPr>
                <w:rFonts w:ascii="仿宋_GB2312" w:eastAsia="仿宋_GB2312"/>
                <w:b/>
                <w:color w:val="auto"/>
                <w:sz w:val="24"/>
              </w:rPr>
            </w:pPr>
          </w:p>
        </w:tc>
        <w:tc>
          <w:tcPr>
            <w:tcW w:w="1134" w:type="dxa"/>
            <w:vAlign w:val="center"/>
          </w:tcPr>
          <w:p w14:paraId="55ED11BB">
            <w:pPr>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highlight w:val="none"/>
              </w:rPr>
              <w:t>针对本项目的进退场服务交接方案</w:t>
            </w:r>
          </w:p>
        </w:tc>
        <w:tc>
          <w:tcPr>
            <w:tcW w:w="5670" w:type="dxa"/>
            <w:vAlign w:val="center"/>
          </w:tcPr>
          <w:p w14:paraId="68325829">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w:t>
            </w:r>
            <w:r>
              <w:rPr>
                <w:rFonts w:hint="eastAsia" w:ascii="仿宋_GB2312" w:hAnsi="仿宋_GB2312" w:eastAsia="仿宋_GB2312" w:cs="仿宋_GB2312"/>
                <w:b w:val="0"/>
                <w:bCs w:val="0"/>
                <w:color w:val="auto"/>
                <w:highlight w:val="none"/>
              </w:rPr>
              <w:t>成立针对本项目的进退场交接小组</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进一步细化</w:t>
            </w:r>
            <w:r>
              <w:rPr>
                <w:rFonts w:hint="eastAsia" w:ascii="仿宋_GB2312" w:hAnsi="仿宋_GB2312" w:eastAsia="仿宋_GB2312" w:cs="仿宋_GB2312"/>
                <w:b w:val="0"/>
                <w:bCs w:val="0"/>
                <w:color w:val="auto"/>
                <w:highlight w:val="none"/>
              </w:rPr>
              <w:t>交接的目标与原则、责任边界</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时间节点、</w:t>
            </w:r>
            <w:r>
              <w:rPr>
                <w:rFonts w:hint="eastAsia" w:ascii="仿宋_GB2312" w:hAnsi="仿宋_GB2312" w:eastAsia="仿宋_GB2312" w:cs="仿宋_GB2312"/>
                <w:b w:val="0"/>
                <w:bCs w:val="0"/>
                <w:color w:val="auto"/>
                <w:highlight w:val="none"/>
                <w:lang w:val="en-US" w:eastAsia="zh-CN"/>
              </w:rPr>
              <w:t>交接</w:t>
            </w:r>
            <w:r>
              <w:rPr>
                <w:rFonts w:hint="eastAsia" w:ascii="仿宋_GB2312" w:hAnsi="仿宋_GB2312" w:eastAsia="仿宋_GB2312" w:cs="仿宋_GB2312"/>
                <w:b w:val="0"/>
                <w:bCs w:val="0"/>
                <w:color w:val="auto"/>
                <w:highlight w:val="none"/>
              </w:rPr>
              <w:t>标准，可</w:t>
            </w:r>
            <w:r>
              <w:rPr>
                <w:rFonts w:hint="eastAsia" w:ascii="仿宋_GB2312" w:hAnsi="仿宋_GB2312" w:eastAsia="仿宋_GB2312" w:cs="仿宋_GB2312"/>
                <w:b w:val="0"/>
                <w:bCs w:val="0"/>
                <w:color w:val="auto"/>
                <w:highlight w:val="none"/>
                <w:lang w:val="en-US" w:eastAsia="zh-CN"/>
              </w:rPr>
              <w:t>行</w:t>
            </w:r>
            <w:r>
              <w:rPr>
                <w:rFonts w:hint="eastAsia" w:ascii="仿宋_GB2312" w:hAnsi="仿宋_GB2312" w:eastAsia="仿宋_GB2312" w:cs="仿宋_GB2312"/>
                <w:b w:val="0"/>
                <w:bCs w:val="0"/>
                <w:color w:val="auto"/>
                <w:highlight w:val="none"/>
              </w:rPr>
              <w:t>性强；</w:t>
            </w:r>
            <w:r>
              <w:rPr>
                <w:rFonts w:hint="eastAsia" w:ascii="仿宋_GB2312" w:hAnsi="仿宋_GB2312" w:eastAsia="仿宋_GB2312" w:cs="仿宋_GB2312"/>
                <w:highlight w:val="none"/>
              </w:rPr>
              <w:t>；</w:t>
            </w:r>
          </w:p>
          <w:p w14:paraId="3C65B458">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服务交接方案较贴合项目需求，有一定的针对性，可行性较强；</w:t>
            </w:r>
          </w:p>
          <w:p w14:paraId="37A24591">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服务交接方案针对性一般，基本可行。 </w:t>
            </w:r>
          </w:p>
          <w:p w14:paraId="6B55BA3B">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14:paraId="0AAB9333">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highlight w:val="none"/>
              </w:rPr>
              <w:t>2.未提供方案或提供的内容与本项目无关的得0分。</w:t>
            </w:r>
          </w:p>
        </w:tc>
        <w:tc>
          <w:tcPr>
            <w:tcW w:w="1134" w:type="dxa"/>
            <w:vAlign w:val="center"/>
          </w:tcPr>
          <w:p w14:paraId="4E595315">
            <w:pPr>
              <w:spacing w:line="40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highlight w:val="none"/>
                <w:lang w:val="en-US" w:eastAsia="zh-CN"/>
              </w:rPr>
              <w:t>5</w:t>
            </w:r>
          </w:p>
        </w:tc>
        <w:tc>
          <w:tcPr>
            <w:tcW w:w="1326" w:type="dxa"/>
            <w:vAlign w:val="center"/>
          </w:tcPr>
          <w:p w14:paraId="1C321239">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highlight w:val="none"/>
              </w:rPr>
              <w:t>针对本项目的进退场服务交接方案</w:t>
            </w:r>
          </w:p>
        </w:tc>
      </w:tr>
      <w:tr w14:paraId="330E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22B52475">
            <w:pPr>
              <w:spacing w:line="390" w:lineRule="exact"/>
              <w:ind w:right="-168" w:rightChars="-80"/>
              <w:jc w:val="center"/>
              <w:rPr>
                <w:rFonts w:ascii="仿宋_GB2312" w:eastAsia="仿宋_GB2312"/>
                <w:b/>
                <w:color w:val="auto"/>
                <w:sz w:val="24"/>
              </w:rPr>
            </w:pPr>
          </w:p>
        </w:tc>
        <w:tc>
          <w:tcPr>
            <w:tcW w:w="1134" w:type="dxa"/>
            <w:vAlign w:val="center"/>
          </w:tcPr>
          <w:p w14:paraId="474E84E6">
            <w:pPr>
              <w:widowControl/>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5670" w:type="dxa"/>
            <w:vAlign w:val="center"/>
          </w:tcPr>
          <w:p w14:paraId="32524F6E">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一档（5分）</w:t>
            </w:r>
            <w:r>
              <w:rPr>
                <w:rFonts w:hint="eastAsia" w:ascii="仿宋_GB2312" w:hAnsi="仿宋_GB2312" w:eastAsia="仿宋_GB2312" w:cs="仿宋_GB2312"/>
                <w:b w:val="0"/>
                <w:bCs w:val="0"/>
                <w:highlight w:val="none"/>
              </w:rPr>
              <w:t>：方案针对性、可行性强，对保密措施、应急处理措施、保密承诺等方面有详细阐述；</w:t>
            </w:r>
          </w:p>
          <w:p w14:paraId="693D0785">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二档（3分）</w:t>
            </w:r>
            <w:r>
              <w:rPr>
                <w:rFonts w:hint="eastAsia" w:ascii="仿宋_GB2312" w:hAnsi="仿宋_GB2312" w:eastAsia="仿宋_GB2312" w:cs="仿宋_GB2312"/>
                <w:b w:val="0"/>
                <w:bCs w:val="0"/>
                <w:highlight w:val="none"/>
              </w:rPr>
              <w:t>：方案针对性、可行性较强，</w:t>
            </w:r>
            <w:r>
              <w:rPr>
                <w:rFonts w:hint="eastAsia" w:ascii="仿宋_GB2312" w:hAnsi="仿宋_GB2312" w:eastAsia="仿宋_GB2312" w:cs="仿宋_GB2312"/>
                <w:b w:val="0"/>
                <w:bCs w:val="0"/>
                <w:highlight w:val="none"/>
                <w:lang w:eastAsia="zh-CN"/>
              </w:rPr>
              <w:t>有针对接待团体的保密工作方案，有针对服务人员的保密培训方案，</w:t>
            </w:r>
            <w:r>
              <w:rPr>
                <w:rFonts w:hint="eastAsia" w:ascii="仿宋_GB2312" w:hAnsi="仿宋_GB2312" w:eastAsia="仿宋_GB2312" w:cs="仿宋_GB2312"/>
                <w:b w:val="0"/>
                <w:bCs w:val="0"/>
                <w:highlight w:val="none"/>
              </w:rPr>
              <w:t>内容阐述较详细；</w:t>
            </w:r>
          </w:p>
          <w:p w14:paraId="1D94A080">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三档（1分）</w:t>
            </w:r>
            <w:r>
              <w:rPr>
                <w:rFonts w:hint="eastAsia" w:ascii="仿宋_GB2312" w:hAnsi="仿宋_GB2312" w:eastAsia="仿宋_GB2312" w:cs="仿宋_GB2312"/>
                <w:b w:val="0"/>
                <w:bCs w:val="0"/>
                <w:highlight w:val="none"/>
              </w:rPr>
              <w:t>：方案针对性、可行性一般，内容简单。</w:t>
            </w:r>
          </w:p>
          <w:p w14:paraId="49272389">
            <w:pPr>
              <w:widowControl/>
              <w:spacing w:line="40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rPr>
              <w:t>注：未提供方案和内容与本项目无关的得0分</w:t>
            </w:r>
            <w:r>
              <w:rPr>
                <w:rFonts w:hint="eastAsia" w:ascii="仿宋_GB2312" w:hAnsi="仿宋_GB2312" w:eastAsia="仿宋_GB2312" w:cs="仿宋_GB2312"/>
                <w:b/>
                <w:bCs/>
                <w:highlight w:val="none"/>
                <w:lang w:eastAsia="zh-CN"/>
              </w:rPr>
              <w:t>。</w:t>
            </w:r>
          </w:p>
        </w:tc>
        <w:tc>
          <w:tcPr>
            <w:tcW w:w="1134" w:type="dxa"/>
            <w:vAlign w:val="center"/>
          </w:tcPr>
          <w:p w14:paraId="059B5729">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1326" w:type="dxa"/>
            <w:vAlign w:val="center"/>
          </w:tcPr>
          <w:p w14:paraId="5D6CFA8F">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14:paraId="6C9A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654559BB">
            <w:pPr>
              <w:spacing w:line="390" w:lineRule="exact"/>
              <w:ind w:right="-168" w:rightChars="-80"/>
              <w:jc w:val="center"/>
              <w:rPr>
                <w:rFonts w:ascii="仿宋_GB2312" w:eastAsia="仿宋_GB2312"/>
                <w:color w:val="auto"/>
                <w:sz w:val="24"/>
              </w:rPr>
            </w:pPr>
          </w:p>
        </w:tc>
        <w:tc>
          <w:tcPr>
            <w:tcW w:w="1134" w:type="dxa"/>
            <w:vAlign w:val="center"/>
          </w:tcPr>
          <w:p w14:paraId="471C0BA0">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物业服务方案</w:t>
            </w:r>
          </w:p>
        </w:tc>
        <w:tc>
          <w:tcPr>
            <w:tcW w:w="5670" w:type="dxa"/>
            <w:vAlign w:val="center"/>
          </w:tcPr>
          <w:p w14:paraId="62507AD4">
            <w:pPr>
              <w:pStyle w:val="292"/>
              <w:spacing w:line="400" w:lineRule="exact"/>
              <w:ind w:firstLine="422" w:firstLineChars="200"/>
              <w:rPr>
                <w:rFonts w:hint="default" w:ascii="仿宋_GB2312" w:hAnsi="仿宋_GB2312" w:eastAsia="仿宋_GB2312" w:cs="仿宋_GB2312"/>
                <w:color w:val="auto"/>
                <w:szCs w:val="24"/>
                <w:lang w:val="en-US" w:eastAsia="zh-CN"/>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kern w:val="2"/>
                <w:sz w:val="21"/>
                <w:szCs w:val="24"/>
                <w:lang w:val="en-US" w:eastAsia="zh-CN" w:bidi="ar-SA"/>
              </w:rPr>
              <w:t>15</w:t>
            </w:r>
            <w:r>
              <w:rPr>
                <w:rFonts w:hint="eastAsia" w:ascii="仿宋_GB2312" w:hAnsi="仿宋_GB2312" w:eastAsia="仿宋_GB2312" w:cs="仿宋_GB2312"/>
                <w:b/>
                <w:bCs/>
                <w:color w:val="auto"/>
              </w:rPr>
              <w:t>分）：</w:t>
            </w:r>
            <w:r>
              <w:rPr>
                <w:rFonts w:hint="eastAsia" w:ascii="仿宋_GB2312" w:eastAsia="仿宋_GB2312"/>
                <w:color w:val="auto"/>
                <w:highlight w:val="none"/>
              </w:rPr>
              <w:t>保</w:t>
            </w:r>
            <w:r>
              <w:rPr>
                <w:rFonts w:hint="eastAsia" w:ascii="仿宋_GB2312" w:eastAsia="仿宋_GB2312"/>
                <w:color w:val="auto"/>
                <w:highlight w:val="none"/>
                <w:lang w:val="en-US" w:eastAsia="zh-CN"/>
              </w:rPr>
              <w:t>安</w:t>
            </w:r>
            <w:r>
              <w:rPr>
                <w:rFonts w:hint="eastAsia" w:ascii="仿宋_GB2312" w:eastAsia="仿宋_GB2312"/>
                <w:color w:val="auto"/>
                <w:highlight w:val="none"/>
              </w:rPr>
              <w:t>服务方案、</w:t>
            </w:r>
            <w:r>
              <w:rPr>
                <w:rFonts w:hint="eastAsia" w:ascii="仿宋_GB2312" w:eastAsia="仿宋_GB2312"/>
                <w:color w:val="auto"/>
              </w:rPr>
              <w:t>保洁方案、绿化方案、设施维修维护方案</w:t>
            </w:r>
            <w:r>
              <w:rPr>
                <w:rFonts w:hint="eastAsia" w:ascii="仿宋_GB2312" w:eastAsia="仿宋_GB2312"/>
                <w:color w:val="auto"/>
                <w:highlight w:val="none"/>
              </w:rPr>
              <w:t>、</w:t>
            </w:r>
            <w:r>
              <w:rPr>
                <w:rFonts w:hint="eastAsia" w:ascii="仿宋_GB2312" w:eastAsia="仿宋_GB2312"/>
                <w:color w:val="auto"/>
                <w:highlight w:val="none"/>
                <w:lang w:val="en-US" w:eastAsia="zh-CN"/>
              </w:rPr>
              <w:t>综合</w:t>
            </w:r>
            <w:r>
              <w:rPr>
                <w:rFonts w:hint="eastAsia" w:ascii="仿宋_GB2312" w:eastAsia="仿宋_GB2312"/>
                <w:color w:val="auto"/>
                <w:highlight w:val="none"/>
              </w:rPr>
              <w:t>服务方案针对</w:t>
            </w:r>
            <w:r>
              <w:rPr>
                <w:rFonts w:hint="eastAsia" w:ascii="仿宋_GB2312" w:eastAsia="仿宋_GB2312"/>
                <w:color w:val="auto"/>
                <w:highlight w:val="none"/>
                <w:lang w:val="en-US" w:eastAsia="zh-CN"/>
              </w:rPr>
              <w:t>本项目</w:t>
            </w:r>
            <w:r>
              <w:rPr>
                <w:rFonts w:hint="eastAsia" w:ascii="仿宋_GB2312" w:eastAsia="仿宋_GB2312"/>
                <w:color w:val="auto"/>
                <w:highlight w:val="none"/>
              </w:rPr>
              <w:t>有详细</w:t>
            </w:r>
            <w:r>
              <w:rPr>
                <w:rFonts w:hint="eastAsia" w:ascii="仿宋_GB2312" w:eastAsia="仿宋_GB2312"/>
                <w:color w:val="auto"/>
                <w:highlight w:val="none"/>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；有日常公共秩序维护、执勤巡逻等安保方案；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有详细的垃圾分类、投放和清理方案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有明确、规范的日常设施设备维修措施，响应时间</w:t>
            </w:r>
            <w:r>
              <w:rPr>
                <w:rFonts w:hint="eastAsia" w:ascii="仿宋_GB2312" w:hAnsi="仿宋_GB2312" w:eastAsia="仿宋_GB2312" w:cs="仿宋_GB2312"/>
                <w:color w:val="auto"/>
                <w:szCs w:val="24"/>
                <w:highlight w:val="none"/>
              </w:rPr>
              <w:t>优于采购需求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rPr>
              <w:t>明显优于二档。</w:t>
            </w:r>
          </w:p>
          <w:p w14:paraId="4028B088">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val="en-US" w:eastAsia="zh-CN"/>
              </w:rPr>
              <w:t>方案在三档的内容基础上，对采购需求内的保安、保洁、绿化、设施维护等</w:t>
            </w:r>
            <w:r>
              <w:rPr>
                <w:rFonts w:hint="eastAsia" w:ascii="仿宋_GB2312" w:hAnsi="仿宋_GB2312" w:eastAsia="仿宋_GB2312" w:cs="仿宋_GB2312"/>
                <w:szCs w:val="24"/>
              </w:rPr>
              <w:t>各项方案</w:t>
            </w:r>
            <w:r>
              <w:rPr>
                <w:rFonts w:hint="eastAsia" w:ascii="仿宋_GB2312" w:hAnsi="仿宋_GB2312" w:eastAsia="仿宋_GB2312" w:cs="仿宋_GB2312"/>
                <w:szCs w:val="24"/>
                <w:lang w:val="en-US" w:eastAsia="zh-CN"/>
              </w:rPr>
              <w:t>有较为具体的描述，能很好地满足采购需求</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具有较强的合理性、针对性、可操作性</w:t>
            </w:r>
            <w:r>
              <w:rPr>
                <w:rFonts w:hint="eastAsia" w:ascii="仿宋_GB2312" w:hAnsi="仿宋_GB2312" w:eastAsia="仿宋_GB2312" w:cs="仿宋_GB2312"/>
              </w:rPr>
              <w:t>；</w:t>
            </w:r>
          </w:p>
          <w:p w14:paraId="3F9CE4F9">
            <w:pPr>
              <w:widowControl/>
              <w:spacing w:line="400" w:lineRule="exact"/>
              <w:ind w:firstLine="422" w:firstLineChars="200"/>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val="en-US" w:eastAsia="zh-CN"/>
              </w:rPr>
              <w:t>方案在</w:t>
            </w:r>
            <w:r>
              <w:rPr>
                <w:rFonts w:hint="eastAsia" w:ascii="仿宋_GB2312" w:hAnsi="仿宋_GB2312" w:eastAsia="仿宋_GB2312" w:cs="仿宋_GB2312"/>
                <w:color w:val="auto"/>
              </w:rPr>
              <w:t>能较好满足采购需求，符合实际，具有一定的合理性，内容详细，针对性、可操作性</w:t>
            </w:r>
            <w:r>
              <w:rPr>
                <w:rFonts w:hint="eastAsia" w:ascii="仿宋_GB2312" w:hAnsi="仿宋_GB2312" w:eastAsia="仿宋_GB2312" w:cs="仿宋_GB2312"/>
                <w:color w:val="auto"/>
                <w:lang w:val="en-US" w:eastAsia="zh-CN"/>
              </w:rPr>
              <w:t>一般</w:t>
            </w:r>
            <w:r>
              <w:rPr>
                <w:rFonts w:hint="eastAsia" w:ascii="仿宋_GB2312" w:hAnsi="仿宋_GB2312" w:eastAsia="仿宋_GB2312" w:cs="仿宋_GB2312"/>
                <w:color w:val="auto"/>
              </w:rPr>
              <w:t>；</w:t>
            </w:r>
          </w:p>
          <w:p w14:paraId="66CA79B1">
            <w:pPr>
              <w:pStyle w:val="292"/>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 xml:space="preserve">（1）保安服务方案；（2）保洁方案；（3）绿化方案；（4）设施设备维护方案；（5）综合服务方案。 </w:t>
            </w:r>
          </w:p>
          <w:p w14:paraId="633F0F6B">
            <w:pPr>
              <w:pStyle w:val="29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6430FCCA">
            <w:pPr>
              <w:spacing w:line="360" w:lineRule="exact"/>
              <w:jc w:val="center"/>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kern w:val="2"/>
                <w:sz w:val="21"/>
                <w:szCs w:val="24"/>
                <w:lang w:val="en-US" w:eastAsia="zh-CN" w:bidi="ar-SA"/>
              </w:rPr>
              <w:t>15</w:t>
            </w:r>
          </w:p>
        </w:tc>
        <w:tc>
          <w:tcPr>
            <w:tcW w:w="1326" w:type="dxa"/>
            <w:vAlign w:val="center"/>
          </w:tcPr>
          <w:p w14:paraId="16CF8F9A">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物业服务方案</w:t>
            </w:r>
          </w:p>
        </w:tc>
      </w:tr>
      <w:tr w14:paraId="51D1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14:paraId="23EB253C">
            <w:pPr>
              <w:spacing w:line="390" w:lineRule="exact"/>
              <w:ind w:right="-168" w:rightChars="-80"/>
              <w:jc w:val="center"/>
              <w:rPr>
                <w:rFonts w:hint="eastAsia" w:ascii="仿宋_GB2312" w:eastAsia="仿宋_GB2312"/>
                <w:b/>
                <w:color w:val="auto"/>
                <w:sz w:val="24"/>
                <w:lang w:val="en-US" w:eastAsia="zh-CN"/>
              </w:rPr>
            </w:pPr>
            <w:r>
              <w:rPr>
                <w:rFonts w:hint="eastAsia" w:ascii="仿宋_GB2312" w:eastAsia="仿宋_GB2312"/>
                <w:b/>
                <w:color w:val="auto"/>
                <w:sz w:val="24"/>
              </w:rPr>
              <w:t>服务方案</w:t>
            </w:r>
            <w:r>
              <w:rPr>
                <w:rFonts w:hint="eastAsia" w:ascii="仿宋_GB2312" w:eastAsia="仿宋_GB2312"/>
                <w:b/>
                <w:color w:val="auto"/>
                <w:sz w:val="24"/>
                <w:lang w:val="en-US" w:eastAsia="zh-CN"/>
              </w:rPr>
              <w:t>分</w:t>
            </w:r>
          </w:p>
        </w:tc>
        <w:tc>
          <w:tcPr>
            <w:tcW w:w="1134" w:type="dxa"/>
            <w:vAlign w:val="center"/>
          </w:tcPr>
          <w:p w14:paraId="018856F1">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应急预案和应急配合方案</w:t>
            </w:r>
          </w:p>
        </w:tc>
        <w:tc>
          <w:tcPr>
            <w:tcW w:w="5670" w:type="dxa"/>
            <w:vAlign w:val="center"/>
          </w:tcPr>
          <w:p w14:paraId="34510031">
            <w:pPr>
              <w:pStyle w:val="294"/>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联防联动制度、游客紧急疏散、防坍塌、防踩踏等公共安全方案可操作性强，</w:t>
            </w:r>
            <w:r>
              <w:rPr>
                <w:rFonts w:hint="eastAsia" w:ascii="仿宋_GB2312" w:eastAsia="仿宋_GB2312"/>
                <w:color w:val="auto"/>
                <w:highlight w:val="none"/>
              </w:rPr>
              <w:t>明显优于二档。</w:t>
            </w:r>
          </w:p>
          <w:p w14:paraId="5EBFBECC">
            <w:pPr>
              <w:pStyle w:val="29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05B1C54C">
            <w:pPr>
              <w:pStyle w:val="29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1E157250">
            <w:pPr>
              <w:pStyle w:val="294"/>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（1）自然灾害（地震、洪水等）；（2）突发火灾及停电；（3）设备故障；（4）公共安全及卫生。</w:t>
            </w:r>
          </w:p>
          <w:p w14:paraId="348AA00A">
            <w:pPr>
              <w:pStyle w:val="292"/>
              <w:spacing w:line="400" w:lineRule="exact"/>
              <w:ind w:firstLine="422" w:firstLineChars="200"/>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szCs w:val="24"/>
              </w:rPr>
              <w:t>2.未提供方案或提供的内容与本项目无关的得0分</w:t>
            </w:r>
            <w:r>
              <w:rPr>
                <w:rFonts w:hint="eastAsia" w:ascii="仿宋_GB2312" w:hAnsi="仿宋_GB2312" w:eastAsia="仿宋_GB2312" w:cs="仿宋_GB2312"/>
                <w:b/>
                <w:bCs/>
                <w:szCs w:val="24"/>
                <w:lang w:eastAsia="zh-CN"/>
              </w:rPr>
              <w:t>。</w:t>
            </w:r>
          </w:p>
        </w:tc>
        <w:tc>
          <w:tcPr>
            <w:tcW w:w="1134" w:type="dxa"/>
            <w:vAlign w:val="center"/>
          </w:tcPr>
          <w:p w14:paraId="4E58DD8C">
            <w:pPr>
              <w:spacing w:line="360" w:lineRule="exact"/>
              <w:jc w:val="center"/>
              <w:rPr>
                <w:rFonts w:hint="default" w:ascii="仿宋_GB2312" w:hAnsi="仿宋_GB2312" w:eastAsia="仿宋_GB2312" w:cs="仿宋_GB2312"/>
                <w:b/>
                <w:bCs/>
                <w:color w:val="auto"/>
                <w:lang w:val="en-US"/>
              </w:rPr>
            </w:pPr>
            <w:r>
              <w:rPr>
                <w:rFonts w:hint="eastAsia" w:ascii="仿宋_GB2312" w:hAnsi="仿宋_GB2312" w:eastAsia="仿宋_GB2312" w:cs="仿宋_GB2312"/>
                <w:b/>
                <w:bCs/>
                <w:color w:val="auto"/>
                <w:kern w:val="2"/>
                <w:sz w:val="21"/>
                <w:szCs w:val="21"/>
                <w:lang w:val="en-US" w:eastAsia="zh-CN" w:bidi="ar-SA"/>
              </w:rPr>
              <w:t>7</w:t>
            </w:r>
          </w:p>
        </w:tc>
        <w:tc>
          <w:tcPr>
            <w:tcW w:w="1326" w:type="dxa"/>
            <w:vAlign w:val="center"/>
          </w:tcPr>
          <w:p w14:paraId="3071412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14:paraId="145E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362C32F2">
            <w:pPr>
              <w:spacing w:line="390" w:lineRule="exact"/>
              <w:ind w:right="-168" w:rightChars="-80"/>
              <w:jc w:val="center"/>
              <w:rPr>
                <w:rFonts w:hint="eastAsia" w:ascii="仿宋_GB2312" w:eastAsia="仿宋_GB2312"/>
                <w:b/>
                <w:color w:val="auto"/>
                <w:sz w:val="24"/>
              </w:rPr>
            </w:pPr>
          </w:p>
        </w:tc>
        <w:tc>
          <w:tcPr>
            <w:tcW w:w="1134" w:type="dxa"/>
            <w:vAlign w:val="center"/>
          </w:tcPr>
          <w:p w14:paraId="14823EF9">
            <w:pPr>
              <w:spacing w:line="360" w:lineRule="exact"/>
              <w:jc w:val="center"/>
              <w:rPr>
                <w:rFonts w:hint="eastAsia" w:ascii="仿宋_GB2312" w:hAnsi="仿宋_GB2312" w:eastAsia="仿宋_GB2312" w:cs="仿宋_GB2312"/>
                <w:b/>
                <w:color w:val="auto"/>
              </w:rPr>
            </w:pPr>
            <w:r>
              <w:rPr>
                <w:rFonts w:hint="eastAsia" w:ascii="仿宋_GB2312" w:eastAsia="仿宋_GB2312"/>
                <w:b/>
                <w:bCs/>
                <w:color w:val="auto"/>
                <w:highlight w:val="none"/>
              </w:rPr>
              <w:t>物资配备</w:t>
            </w:r>
          </w:p>
        </w:tc>
        <w:tc>
          <w:tcPr>
            <w:tcW w:w="5670" w:type="dxa"/>
            <w:vAlign w:val="center"/>
          </w:tcPr>
          <w:p w14:paraId="0CEEB64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14:paraId="64C2F716">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3B455880">
            <w:pPr>
              <w:pStyle w:val="29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66C3E87E">
            <w:pPr>
              <w:pStyle w:val="29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宋体" w:eastAsia="仿宋_GB2312" w:cs="宋体"/>
                <w:b/>
                <w:bCs/>
                <w:color w:val="000000"/>
                <w:lang w:val="en-US" w:eastAsia="zh-CN"/>
              </w:rPr>
              <w:t>产品说明书、发票等可体现购买日期，</w:t>
            </w:r>
            <w:r>
              <w:rPr>
                <w:rFonts w:hint="eastAsia" w:ascii="仿宋_GB2312" w:eastAsia="仿宋_GB2312" w:cs="宋体"/>
                <w:b/>
                <w:bCs/>
                <w:color w:val="000000"/>
                <w:lang w:val="en-US" w:eastAsia="zh-CN"/>
              </w:rPr>
              <w:t>产品</w:t>
            </w:r>
            <w:r>
              <w:rPr>
                <w:rFonts w:hint="eastAsia" w:ascii="仿宋_GB2312" w:hAnsi="宋体" w:eastAsia="仿宋_GB2312" w:cs="宋体"/>
                <w:b/>
                <w:bCs/>
                <w:color w:val="000000"/>
                <w:lang w:val="en-US" w:eastAsia="zh-CN"/>
              </w:rPr>
              <w:t>性能等</w:t>
            </w:r>
            <w:r>
              <w:rPr>
                <w:rFonts w:hint="eastAsia" w:ascii="仿宋_GB2312" w:eastAsia="仿宋_GB2312" w:cs="宋体"/>
                <w:b/>
                <w:bCs/>
                <w:color w:val="000000"/>
                <w:lang w:val="en-US" w:eastAsia="zh-CN"/>
              </w:rPr>
              <w:t>信息的</w:t>
            </w:r>
            <w:r>
              <w:rPr>
                <w:rFonts w:hint="eastAsia" w:ascii="仿宋_GB2312" w:hAnsi="宋体" w:eastAsia="仿宋_GB2312" w:cs="宋体"/>
                <w:b/>
                <w:bCs/>
                <w:color w:val="000000"/>
                <w:lang w:val="en-US" w:eastAsia="zh-CN"/>
              </w:rPr>
              <w:t>材料；</w:t>
            </w:r>
          </w:p>
          <w:p w14:paraId="125FFF4C">
            <w:pPr>
              <w:pStyle w:val="292"/>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1134" w:type="dxa"/>
            <w:vAlign w:val="center"/>
          </w:tcPr>
          <w:p w14:paraId="78F223DC">
            <w:pPr>
              <w:spacing w:line="360" w:lineRule="exact"/>
              <w:jc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3</w:t>
            </w:r>
          </w:p>
        </w:tc>
        <w:tc>
          <w:tcPr>
            <w:tcW w:w="1326" w:type="dxa"/>
            <w:vAlign w:val="center"/>
          </w:tcPr>
          <w:p w14:paraId="52EF3691">
            <w:pPr>
              <w:spacing w:line="360" w:lineRule="exact"/>
              <w:jc w:val="center"/>
              <w:rPr>
                <w:rFonts w:hint="eastAsia" w:ascii="仿宋_GB2312" w:hAnsi="仿宋_GB2312" w:eastAsia="仿宋_GB2312" w:cs="仿宋_GB2312"/>
                <w:color w:val="auto"/>
              </w:rPr>
            </w:pPr>
            <w:r>
              <w:rPr>
                <w:rFonts w:hint="eastAsia" w:ascii="仿宋_GB2312" w:eastAsia="仿宋_GB2312"/>
                <w:color w:val="auto"/>
                <w:highlight w:val="none"/>
              </w:rPr>
              <w:t>物资配备表</w:t>
            </w:r>
          </w:p>
        </w:tc>
      </w:tr>
      <w:tr w14:paraId="7FAB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tcPr>
          <w:p w14:paraId="0368C4EB">
            <w:pPr>
              <w:spacing w:line="390" w:lineRule="exact"/>
              <w:ind w:right="-168" w:rightChars="-80"/>
              <w:rPr>
                <w:rFonts w:ascii="仿宋_GB2312" w:eastAsia="仿宋_GB2312"/>
                <w:color w:val="auto"/>
                <w:sz w:val="24"/>
              </w:rPr>
            </w:pPr>
          </w:p>
        </w:tc>
        <w:tc>
          <w:tcPr>
            <w:tcW w:w="1134" w:type="dxa"/>
            <w:vAlign w:val="center"/>
          </w:tcPr>
          <w:p w14:paraId="309F2449">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人员</w:t>
            </w:r>
            <w:r>
              <w:rPr>
                <w:rFonts w:hint="eastAsia" w:ascii="仿宋_GB2312" w:hAnsi="仿宋_GB2312" w:eastAsia="仿宋_GB2312" w:cs="仿宋_GB2312"/>
                <w:b/>
                <w:bCs/>
              </w:rPr>
              <w:t>稳定性及</w:t>
            </w:r>
            <w:r>
              <w:rPr>
                <w:rFonts w:hint="eastAsia" w:ascii="仿宋_GB2312" w:hAnsi="仿宋_GB2312" w:eastAsia="仿宋_GB2312" w:cs="仿宋_GB2312"/>
                <w:b/>
                <w:bCs/>
                <w:color w:val="auto"/>
              </w:rPr>
              <w:t>管理方案</w:t>
            </w:r>
          </w:p>
        </w:tc>
        <w:tc>
          <w:tcPr>
            <w:tcW w:w="5670" w:type="dxa"/>
            <w:vAlign w:val="center"/>
          </w:tcPr>
          <w:p w14:paraId="1D925100">
            <w:pPr>
              <w:pStyle w:val="292"/>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eastAsia="仿宋_GB2312"/>
                <w:highlight w:val="none"/>
              </w:rPr>
              <w:t>成立培训团队及</w:t>
            </w:r>
            <w:r>
              <w:rPr>
                <w:rFonts w:hint="eastAsia" w:ascii="仿宋_GB2312" w:eastAsia="仿宋_GB2312"/>
                <w:highlight w:val="none"/>
                <w:lang w:val="en-US" w:eastAsia="zh-CN"/>
              </w:rPr>
              <w:t>有</w:t>
            </w:r>
            <w:r>
              <w:rPr>
                <w:rFonts w:hint="eastAsia" w:ascii="仿宋_GB2312" w:eastAsia="仿宋_GB2312"/>
                <w:highlight w:val="none"/>
              </w:rPr>
              <w:t>培训师资力量的投入等</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2F64C670">
            <w:pPr>
              <w:pStyle w:val="292"/>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方案能较好服务本项目，具有一定的针对性，各项管理制度较完善、详细</w:t>
            </w:r>
            <w:r>
              <w:rPr>
                <w:rFonts w:hint="eastAsia" w:ascii="仿宋_GB2312" w:hAnsi="仿宋_GB2312" w:eastAsia="仿宋_GB2312" w:cs="仿宋_GB2312"/>
                <w:color w:val="auto"/>
              </w:rPr>
              <w:t>；</w:t>
            </w:r>
            <w:r>
              <w:rPr>
                <w:rFonts w:hint="eastAsia" w:ascii="仿宋_GB2312" w:eastAsia="仿宋_GB2312"/>
                <w:color w:val="auto"/>
              </w:rPr>
              <w:t>有针对本项目的职前培训方案</w:t>
            </w:r>
            <w:r>
              <w:rPr>
                <w:rFonts w:hint="eastAsia" w:ascii="仿宋_GB2312" w:eastAsia="仿宋_GB2312"/>
                <w:highlight w:val="none"/>
              </w:rPr>
              <w:t>；</w:t>
            </w:r>
          </w:p>
          <w:p w14:paraId="066F07EF">
            <w:pPr>
              <w:pStyle w:val="292"/>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14:paraId="165547D4">
            <w:pPr>
              <w:pStyle w:val="292"/>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w:t>
            </w:r>
            <w:r>
              <w:rPr>
                <w:rFonts w:hint="eastAsia" w:ascii="仿宋_GB2312" w:hAnsi="仿宋_GB2312" w:eastAsia="仿宋_GB2312" w:cs="仿宋_GB2312"/>
                <w:b/>
                <w:bCs/>
                <w:color w:val="auto"/>
                <w:szCs w:val="24"/>
              </w:rPr>
              <w:t>人员考核制度；（2）培训制度；（3）奖惩制度；（4）人员稳定性方案及承诺</w:t>
            </w:r>
            <w:r>
              <w:rPr>
                <w:rFonts w:hint="eastAsia" w:ascii="仿宋_GB2312" w:hAnsi="仿宋_GB2312" w:eastAsia="仿宋_GB2312" w:cs="仿宋_GB2312"/>
                <w:b/>
                <w:bCs/>
                <w:szCs w:val="24"/>
                <w:highlight w:val="none"/>
              </w:rPr>
              <w:t>。</w:t>
            </w:r>
          </w:p>
          <w:p w14:paraId="3964F237">
            <w:pPr>
              <w:pStyle w:val="292"/>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highlight w:val="none"/>
              </w:rPr>
              <w:t>2.未提供方案或提供的内容与本项目无关的得0分</w:t>
            </w:r>
            <w:r>
              <w:rPr>
                <w:rFonts w:hint="eastAsia" w:ascii="仿宋_GB2312" w:hAnsi="仿宋_GB2312" w:eastAsia="仿宋_GB2312" w:cs="仿宋_GB2312"/>
                <w:b/>
                <w:bCs/>
                <w:highlight w:val="none"/>
                <w:lang w:eastAsia="zh-CN"/>
              </w:rPr>
              <w:t>。</w:t>
            </w:r>
          </w:p>
        </w:tc>
        <w:tc>
          <w:tcPr>
            <w:tcW w:w="1134" w:type="dxa"/>
            <w:vAlign w:val="center"/>
          </w:tcPr>
          <w:p w14:paraId="3B44ED6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1"/>
                <w:lang w:val="en-US" w:eastAsia="zh-CN" w:bidi="ar-SA"/>
              </w:rPr>
              <w:t>6</w:t>
            </w:r>
          </w:p>
        </w:tc>
        <w:tc>
          <w:tcPr>
            <w:tcW w:w="1326" w:type="dxa"/>
            <w:vAlign w:val="center"/>
          </w:tcPr>
          <w:p w14:paraId="71AF13D9">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人员稳定性及管理方案</w:t>
            </w:r>
          </w:p>
        </w:tc>
      </w:tr>
      <w:tr w14:paraId="552C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97" w:type="dxa"/>
            <w:gridSpan w:val="3"/>
          </w:tcPr>
          <w:p w14:paraId="5D029714">
            <w:pPr>
              <w:pStyle w:val="292"/>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1134" w:type="dxa"/>
            <w:vAlign w:val="center"/>
          </w:tcPr>
          <w:p w14:paraId="6EC43610">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kern w:val="2"/>
                <w:sz w:val="21"/>
                <w:szCs w:val="21"/>
                <w:lang w:val="en-US" w:eastAsia="zh-CN" w:bidi="ar-SA"/>
              </w:rPr>
              <w:t>56</w:t>
            </w:r>
          </w:p>
        </w:tc>
        <w:tc>
          <w:tcPr>
            <w:tcW w:w="1326" w:type="dxa"/>
            <w:vAlign w:val="center"/>
          </w:tcPr>
          <w:p w14:paraId="6C2766F9">
            <w:pPr>
              <w:spacing w:line="360" w:lineRule="exact"/>
              <w:jc w:val="center"/>
              <w:rPr>
                <w:rFonts w:ascii="仿宋_GB2312" w:hAnsi="仿宋_GB2312" w:eastAsia="仿宋_GB2312" w:cs="仿宋_GB2312"/>
                <w:color w:val="auto"/>
              </w:rPr>
            </w:pPr>
          </w:p>
        </w:tc>
      </w:tr>
    </w:tbl>
    <w:p w14:paraId="3A038464"/>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7F0CB5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2803761C">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70" w:name="_Toc497578453"/>
      <w:bookmarkStart w:id="71" w:name="_Toc21458"/>
      <w:r>
        <w:rPr>
          <w:rFonts w:hint="eastAsia"/>
          <w:sz w:val="30"/>
          <w:szCs w:val="30"/>
        </w:rPr>
        <w:t>第五章 合同主要条款格式及广西壮族自治区政府采购项目合同验收书格式</w:t>
      </w:r>
      <w:bookmarkEnd w:id="70"/>
      <w:bookmarkEnd w:id="7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1B5992E6">
      <w:pPr>
        <w:pStyle w:val="27"/>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人投标文件及</w:t>
      </w:r>
      <w:r>
        <w:rPr>
          <w:rFonts w:hint="eastAsia" w:ascii="仿宋_GB2312" w:eastAsia="仿宋_GB2312"/>
          <w:sz w:val="24"/>
        </w:rPr>
        <w:t>承诺，就甲方委托乙方提供</w:t>
      </w:r>
      <w:r>
        <w:rPr>
          <w:rFonts w:ascii="仿宋_GB2312" w:hAnsi="宋体" w:eastAsia="仿宋_GB2312"/>
          <w:sz w:val="24"/>
          <w:u w:val="single"/>
        </w:rPr>
        <w:t>柳州白莲洞洞穴科学博物馆物业服务采购</w:t>
      </w:r>
      <w:r>
        <w:rPr>
          <w:rFonts w:hint="eastAsia" w:ascii="仿宋_GB2312" w:eastAsia="仿宋_GB2312"/>
          <w:sz w:val="24"/>
        </w:rPr>
        <w:t>之相关事宜，达成以下协议，并承诺共同遵守。</w:t>
      </w:r>
    </w:p>
    <w:p w14:paraId="65C41C0D">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0279ADD">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625D68D8">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4"/>
        <w:jc w:val="center"/>
        <w:rPr>
          <w:rFonts w:ascii="仿宋_GB2312" w:eastAsia="仿宋_GB2312"/>
        </w:rPr>
      </w:pPr>
      <w:bookmarkStart w:id="72" w:name="_Toc504231525"/>
      <w:bookmarkStart w:id="73" w:name="_Toc504053343"/>
      <w:bookmarkStart w:id="74" w:name="_Toc517113880"/>
      <w:bookmarkStart w:id="75" w:name="_Toc13344"/>
      <w:r>
        <w:rPr>
          <w:rFonts w:hint="eastAsia"/>
          <w:sz w:val="32"/>
        </w:rPr>
        <w:t>第六章 投标文件格式</w:t>
      </w:r>
      <w:bookmarkEnd w:id="72"/>
      <w:bookmarkEnd w:id="73"/>
      <w:bookmarkEnd w:id="74"/>
      <w:bookmarkEnd w:id="75"/>
    </w:p>
    <w:p w14:paraId="2CDD3FFC">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2544E90">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09D707AB">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C8D58C3">
      <w:pPr>
        <w:pStyle w:val="31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3A6387C">
      <w:pPr>
        <w:pStyle w:val="3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18C19C8B">
      <w:pPr>
        <w:pStyle w:val="3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44C502EC">
      <w:pPr>
        <w:pStyle w:val="3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54D3D14">
      <w:pPr>
        <w:pStyle w:val="3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1E6A3D87">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14:paraId="6C356B49">
      <w:pPr>
        <w:pStyle w:val="27"/>
        <w:ind w:left="-10" w:firstLine="10" w:firstLineChars="3"/>
        <w:jc w:val="center"/>
        <w:rPr>
          <w:rFonts w:ascii="仿宋_GB2312" w:hAnsi="Times New Roman" w:eastAsia="仿宋_GB2312"/>
          <w:b/>
          <w:sz w:val="32"/>
        </w:rPr>
      </w:pPr>
    </w:p>
    <w:p w14:paraId="5861C09F">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7"/>
        <w:ind w:left="-10" w:firstLine="13" w:firstLineChars="3"/>
        <w:jc w:val="center"/>
        <w:rPr>
          <w:rFonts w:ascii="仿宋_GB2312" w:hAnsi="Times New Roman" w:eastAsia="仿宋_GB2312"/>
          <w:b/>
          <w:sz w:val="44"/>
        </w:rPr>
      </w:pPr>
    </w:p>
    <w:p w14:paraId="3C985118">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7"/>
        <w:spacing w:line="480" w:lineRule="exact"/>
        <w:rPr>
          <w:rFonts w:ascii="仿宋_GB2312" w:hAnsi="Times New Roman" w:eastAsia="仿宋_GB2312"/>
        </w:rPr>
      </w:pPr>
    </w:p>
    <w:p w14:paraId="06C6AAA8">
      <w:pPr>
        <w:pStyle w:val="27"/>
        <w:spacing w:line="480" w:lineRule="exact"/>
        <w:rPr>
          <w:rFonts w:ascii="仿宋_GB2312" w:hAnsi="Times New Roman" w:eastAsia="仿宋_GB2312"/>
        </w:rPr>
      </w:pPr>
    </w:p>
    <w:p w14:paraId="0E8D9626">
      <w:pPr>
        <w:pStyle w:val="27"/>
        <w:spacing w:line="480" w:lineRule="exact"/>
        <w:rPr>
          <w:rFonts w:ascii="仿宋_GB2312" w:hAnsi="Times New Roman" w:eastAsia="仿宋_GB2312"/>
        </w:rPr>
      </w:pPr>
    </w:p>
    <w:p w14:paraId="68C5DC3C">
      <w:pPr>
        <w:pStyle w:val="27"/>
        <w:spacing w:line="480" w:lineRule="exact"/>
        <w:rPr>
          <w:rFonts w:ascii="仿宋_GB2312" w:hAnsi="Times New Roman" w:eastAsia="仿宋_GB2312"/>
        </w:rPr>
      </w:pPr>
    </w:p>
    <w:p w14:paraId="099EDEFD">
      <w:pPr>
        <w:pStyle w:val="27"/>
        <w:spacing w:line="240" w:lineRule="atLeast"/>
        <w:ind w:firstLine="6300" w:firstLineChars="3000"/>
        <w:rPr>
          <w:rFonts w:ascii="仿宋_GB2312" w:hAnsi="Times New Roman" w:eastAsia="仿宋_GB2312"/>
        </w:rPr>
      </w:pPr>
    </w:p>
    <w:p w14:paraId="2EDD46AF">
      <w:pPr>
        <w:pStyle w:val="27"/>
        <w:spacing w:line="480" w:lineRule="exact"/>
        <w:rPr>
          <w:rFonts w:ascii="仿宋_GB2312" w:hAnsi="Times New Roman" w:eastAsia="仿宋_GB2312"/>
        </w:rPr>
      </w:pPr>
    </w:p>
    <w:p w14:paraId="79ED78F1">
      <w:pPr>
        <w:pStyle w:val="27"/>
        <w:spacing w:line="240" w:lineRule="exact"/>
        <w:rPr>
          <w:rFonts w:ascii="仿宋_GB2312" w:hAnsi="Times New Roman" w:eastAsia="仿宋_GB2312"/>
        </w:rPr>
      </w:pPr>
    </w:p>
    <w:p w14:paraId="5CDBAD87">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7"/>
        <w:spacing w:line="240" w:lineRule="exact"/>
        <w:rPr>
          <w:rFonts w:ascii="仿宋_GB2312" w:hAnsi="Times New Roman" w:eastAsia="仿宋_GB2312"/>
        </w:rPr>
      </w:pPr>
    </w:p>
    <w:p w14:paraId="0DD3F56F">
      <w:pPr>
        <w:pStyle w:val="27"/>
        <w:spacing w:line="240" w:lineRule="exact"/>
        <w:rPr>
          <w:rFonts w:ascii="仿宋_GB2312" w:hAnsi="Times New Roman" w:eastAsia="仿宋_GB2312"/>
          <w:sz w:val="44"/>
        </w:rPr>
      </w:pPr>
    </w:p>
    <w:p w14:paraId="177B63FD">
      <w:pPr>
        <w:pStyle w:val="27"/>
        <w:spacing w:line="240" w:lineRule="exact"/>
        <w:rPr>
          <w:rFonts w:ascii="仿宋_GB2312" w:hAnsi="Times New Roman" w:eastAsia="仿宋_GB2312"/>
          <w:sz w:val="44"/>
        </w:rPr>
      </w:pPr>
    </w:p>
    <w:p w14:paraId="73B7B161">
      <w:pPr>
        <w:pStyle w:val="27"/>
        <w:spacing w:line="240" w:lineRule="exact"/>
        <w:rPr>
          <w:rFonts w:ascii="仿宋_GB2312" w:hAnsi="Times New Roman" w:eastAsia="仿宋_GB2312"/>
          <w:sz w:val="44"/>
        </w:rPr>
      </w:pPr>
    </w:p>
    <w:p w14:paraId="691CD996">
      <w:pPr>
        <w:pStyle w:val="27"/>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7"/>
        <w:spacing w:line="240" w:lineRule="exact"/>
        <w:rPr>
          <w:rFonts w:ascii="仿宋_GB2312" w:hAnsi="Times New Roman" w:eastAsia="仿宋_GB2312"/>
          <w:sz w:val="44"/>
        </w:rPr>
      </w:pPr>
    </w:p>
    <w:p w14:paraId="33C22901">
      <w:pPr>
        <w:pStyle w:val="27"/>
        <w:spacing w:line="240" w:lineRule="atLeast"/>
        <w:ind w:firstLine="6615" w:firstLineChars="3150"/>
        <w:rPr>
          <w:rFonts w:ascii="仿宋_GB2312" w:hAnsi="Times New Roman" w:eastAsia="仿宋_GB2312"/>
        </w:rPr>
      </w:pPr>
    </w:p>
    <w:p w14:paraId="6079A499">
      <w:pPr>
        <w:pStyle w:val="27"/>
        <w:spacing w:line="240" w:lineRule="atLeast"/>
        <w:ind w:firstLine="6615" w:firstLineChars="3150"/>
        <w:rPr>
          <w:rFonts w:ascii="仿宋_GB2312" w:hAnsi="Times New Roman" w:eastAsia="仿宋_GB2312"/>
        </w:rPr>
      </w:pPr>
    </w:p>
    <w:p w14:paraId="6E347CB1">
      <w:pPr>
        <w:pStyle w:val="27"/>
        <w:spacing w:line="240" w:lineRule="atLeast"/>
        <w:rPr>
          <w:rFonts w:ascii="仿宋_GB2312" w:hAnsi="Times New Roman" w:eastAsia="仿宋_GB2312"/>
        </w:rPr>
      </w:pPr>
    </w:p>
    <w:p w14:paraId="48AC44AB">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7"/>
        <w:spacing w:line="360" w:lineRule="exact"/>
        <w:rPr>
          <w:rFonts w:ascii="仿宋_GB2312" w:eastAsia="仿宋_GB2312"/>
          <w:b/>
          <w:sz w:val="24"/>
        </w:rPr>
      </w:pPr>
    </w:p>
    <w:p w14:paraId="18AD5769">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14:paraId="3D1CC792">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7"/>
        <w:spacing w:line="320" w:lineRule="exact"/>
        <w:jc w:val="center"/>
        <w:rPr>
          <w:rFonts w:ascii="仿宋_GB2312" w:hAnsi="Times New Roman" w:eastAsia="仿宋_GB2312"/>
          <w:sz w:val="32"/>
        </w:rPr>
      </w:pPr>
    </w:p>
    <w:p w14:paraId="3386BC4A">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柳州白莲洞洞穴科学博物馆</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7"/>
        <w:spacing w:line="480" w:lineRule="exact"/>
        <w:rPr>
          <w:rFonts w:ascii="仿宋_GB2312" w:hAnsi="Times New Roman" w:eastAsia="仿宋_GB2312"/>
        </w:rPr>
      </w:pPr>
    </w:p>
    <w:p w14:paraId="20F0ADEC">
      <w:pPr>
        <w:pStyle w:val="27"/>
        <w:spacing w:line="480" w:lineRule="exact"/>
        <w:rPr>
          <w:rFonts w:ascii="仿宋_GB2312" w:hAnsi="Times New Roman" w:eastAsia="仿宋_GB2312"/>
        </w:rPr>
      </w:pPr>
    </w:p>
    <w:p w14:paraId="4C4CEDBB">
      <w:pPr>
        <w:pStyle w:val="27"/>
        <w:spacing w:line="480" w:lineRule="exact"/>
        <w:rPr>
          <w:rFonts w:ascii="仿宋_GB2312" w:hAnsi="Times New Roman" w:eastAsia="仿宋_GB2312"/>
        </w:rPr>
      </w:pPr>
    </w:p>
    <w:p w14:paraId="3E490536">
      <w:pPr>
        <w:pStyle w:val="27"/>
        <w:spacing w:line="480" w:lineRule="exact"/>
        <w:rPr>
          <w:rFonts w:ascii="仿宋_GB2312" w:hAnsi="Times New Roman" w:eastAsia="仿宋_GB2312"/>
        </w:rPr>
      </w:pPr>
    </w:p>
    <w:p w14:paraId="1259C023">
      <w:pPr>
        <w:pStyle w:val="27"/>
        <w:spacing w:line="480" w:lineRule="exact"/>
        <w:rPr>
          <w:rFonts w:ascii="仿宋_GB2312" w:hAnsi="Times New Roman" w:eastAsia="仿宋_GB2312"/>
        </w:rPr>
      </w:pPr>
    </w:p>
    <w:p w14:paraId="182CB830">
      <w:pPr>
        <w:pStyle w:val="27"/>
        <w:spacing w:line="240" w:lineRule="atLeast"/>
        <w:ind w:firstLine="5460" w:firstLineChars="2600"/>
        <w:rPr>
          <w:rFonts w:ascii="仿宋_GB2312" w:hAnsi="Times New Roman" w:eastAsia="仿宋_GB2312"/>
          <w:u w:val="single"/>
        </w:rPr>
      </w:pPr>
    </w:p>
    <w:p w14:paraId="06A2C921">
      <w:pPr>
        <w:pStyle w:val="27"/>
        <w:spacing w:line="240" w:lineRule="atLeast"/>
        <w:ind w:firstLine="5460" w:firstLineChars="2600"/>
        <w:rPr>
          <w:rFonts w:ascii="仿宋_GB2312" w:hAnsi="Times New Roman" w:eastAsia="仿宋_GB2312"/>
          <w:u w:val="single"/>
        </w:rPr>
      </w:pPr>
    </w:p>
    <w:p w14:paraId="6166CD38">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7"/>
        <w:spacing w:line="240" w:lineRule="exact"/>
        <w:rPr>
          <w:rFonts w:ascii="仿宋_GB2312" w:hAnsi="Times New Roman" w:eastAsia="仿宋_GB2312"/>
        </w:rPr>
      </w:pPr>
    </w:p>
    <w:p w14:paraId="6EEC2B41">
      <w:pPr>
        <w:pStyle w:val="27"/>
        <w:spacing w:line="240" w:lineRule="exact"/>
        <w:rPr>
          <w:rFonts w:ascii="仿宋_GB2312" w:hAnsi="Times New Roman" w:eastAsia="仿宋_GB2312"/>
          <w:sz w:val="44"/>
        </w:rPr>
      </w:pPr>
    </w:p>
    <w:p w14:paraId="75445E29">
      <w:pPr>
        <w:pStyle w:val="27"/>
        <w:spacing w:line="240" w:lineRule="exact"/>
        <w:rPr>
          <w:rFonts w:ascii="仿宋_GB2312" w:hAnsi="Times New Roman" w:eastAsia="仿宋_GB2312"/>
          <w:sz w:val="44"/>
        </w:rPr>
      </w:pPr>
    </w:p>
    <w:p w14:paraId="5ADD4D58">
      <w:pPr>
        <w:pStyle w:val="27"/>
        <w:spacing w:line="240" w:lineRule="exact"/>
        <w:rPr>
          <w:rFonts w:ascii="仿宋_GB2312" w:hAnsi="Times New Roman" w:eastAsia="仿宋_GB2312"/>
          <w:sz w:val="44"/>
        </w:rPr>
      </w:pPr>
    </w:p>
    <w:p w14:paraId="76ED0BF2">
      <w:pPr>
        <w:pStyle w:val="27"/>
        <w:spacing w:line="240" w:lineRule="exact"/>
        <w:rPr>
          <w:rFonts w:ascii="仿宋_GB2312" w:hAnsi="Times New Roman" w:eastAsia="仿宋_GB2312"/>
          <w:sz w:val="44"/>
        </w:rPr>
      </w:pPr>
    </w:p>
    <w:p w14:paraId="7EF04117">
      <w:pPr>
        <w:pStyle w:val="27"/>
        <w:spacing w:line="240" w:lineRule="exact"/>
        <w:rPr>
          <w:rFonts w:ascii="仿宋_GB2312" w:hAnsi="Times New Roman" w:eastAsia="仿宋_GB2312"/>
          <w:sz w:val="44"/>
        </w:rPr>
      </w:pPr>
    </w:p>
    <w:p w14:paraId="61FE0B0F">
      <w:pPr>
        <w:pStyle w:val="27"/>
        <w:spacing w:line="240" w:lineRule="exact"/>
        <w:rPr>
          <w:rFonts w:ascii="仿宋_GB2312" w:hAnsi="Times New Roman" w:eastAsia="仿宋_GB2312"/>
          <w:sz w:val="44"/>
        </w:rPr>
      </w:pPr>
    </w:p>
    <w:p w14:paraId="69FB3A74">
      <w:pPr>
        <w:pStyle w:val="27"/>
        <w:spacing w:line="240" w:lineRule="exact"/>
        <w:rPr>
          <w:rFonts w:ascii="仿宋_GB2312" w:hAnsi="Times New Roman" w:eastAsia="仿宋_GB2312"/>
          <w:sz w:val="44"/>
        </w:rPr>
      </w:pPr>
    </w:p>
    <w:p w14:paraId="65FE6594">
      <w:pPr>
        <w:pStyle w:val="27"/>
        <w:spacing w:line="240" w:lineRule="exact"/>
        <w:rPr>
          <w:rFonts w:ascii="仿宋_GB2312" w:hAnsi="Times New Roman" w:eastAsia="仿宋_GB2312"/>
          <w:sz w:val="44"/>
        </w:rPr>
      </w:pPr>
    </w:p>
    <w:p w14:paraId="6BD37E4A">
      <w:pPr>
        <w:pStyle w:val="27"/>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5210189F">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14:paraId="32259C23">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7E3B7F7">
      <w:pPr>
        <w:snapToGrid w:val="0"/>
        <w:spacing w:before="50" w:after="120" w:afterLines="50" w:line="400" w:lineRule="exact"/>
        <w:jc w:val="center"/>
        <w:rPr>
          <w:rFonts w:ascii="仿宋_GB2312" w:eastAsia="仿宋_GB2312"/>
          <w:b/>
          <w:bCs/>
          <w:sz w:val="32"/>
          <w:szCs w:val="32"/>
        </w:rPr>
      </w:pPr>
    </w:p>
    <w:p w14:paraId="261562F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1D8338B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柳州白莲洞洞穴科学博物馆</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E24604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48F92A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F94C2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0EC802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BFDA40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C8B439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8067BC8">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14:paraId="05ABD80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2C8B9A5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2AC3F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518EA5A">
      <w:pPr>
        <w:pStyle w:val="47"/>
        <w:spacing w:line="400" w:lineRule="exact"/>
        <w:ind w:firstLine="504"/>
        <w:rPr>
          <w:rFonts w:ascii="仿宋_GB2312" w:eastAsia="仿宋_GB2312"/>
          <w:spacing w:val="6"/>
          <w:sz w:val="24"/>
        </w:rPr>
      </w:pPr>
    </w:p>
    <w:p w14:paraId="47E345BB">
      <w:pPr>
        <w:spacing w:line="400" w:lineRule="exact"/>
        <w:rPr>
          <w:sz w:val="24"/>
        </w:rPr>
      </w:pPr>
    </w:p>
    <w:p w14:paraId="74F6E8E7">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F51DB2E">
      <w:pPr>
        <w:spacing w:line="400" w:lineRule="exact"/>
        <w:jc w:val="center"/>
        <w:rPr>
          <w:rFonts w:ascii="仿宋_GB2312" w:eastAsia="仿宋_GB2312"/>
          <w:sz w:val="24"/>
          <w:u w:val="single"/>
        </w:rPr>
      </w:pPr>
    </w:p>
    <w:p w14:paraId="425257E4">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C029A0C">
      <w:pPr>
        <w:pStyle w:val="27"/>
        <w:spacing w:line="400" w:lineRule="exact"/>
        <w:rPr>
          <w:rFonts w:hint="eastAsia" w:ascii="仿宋_GB2312" w:hAnsi="宋体" w:eastAsia="仿宋_GB2312"/>
          <w:sz w:val="24"/>
          <w:szCs w:val="24"/>
        </w:rPr>
      </w:pPr>
    </w:p>
    <w:p w14:paraId="3ADC9E7E">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3CB92369">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69CA89F">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2D266A8E">
      <w:pPr>
        <w:pStyle w:val="33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14:paraId="4C559D81">
      <w:pPr>
        <w:pStyle w:val="3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15A51789">
      <w:pPr>
        <w:pStyle w:val="35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14:paraId="5494DB68">
      <w:pPr>
        <w:pStyle w:val="355"/>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2659916D">
      <w:pPr>
        <w:pStyle w:val="35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柳州白莲洞洞穴科学博物馆</w:t>
      </w:r>
      <w:r>
        <w:rPr>
          <w:rFonts w:hint="eastAsia" w:ascii="仿宋_GB2312" w:eastAsia="仿宋_GB2312"/>
          <w:color w:val="000000"/>
        </w:rPr>
        <w:t>的</w:t>
      </w:r>
      <w:r>
        <w:rPr>
          <w:rFonts w:hint="eastAsia" w:ascii="仿宋_GB2312" w:eastAsia="仿宋_GB2312"/>
          <w:color w:val="000000"/>
          <w:u w:val="single"/>
        </w:rPr>
        <w:t>柳州白莲洞洞穴科学博物馆物业服务</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柳州白莲洞洞穴科学博物馆物业服务采购</w:t>
      </w:r>
      <w:r>
        <w:rPr>
          <w:rFonts w:hint="eastAsia" w:ascii="仿宋_GB2312" w:eastAsia="仿宋_GB2312"/>
          <w:color w:val="000000"/>
        </w:rPr>
        <w:t xml:space="preserve"> ，属于</w:t>
      </w:r>
      <w:r>
        <w:rPr>
          <w:rFonts w:hint="eastAsia" w:ascii="仿宋_GB2312" w:eastAsia="仿宋_GB2312"/>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35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A4D5882">
      <w:pPr>
        <w:pStyle w:val="35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E06EAF">
      <w:pPr>
        <w:pStyle w:val="355"/>
        <w:jc w:val="right"/>
        <w:rPr>
          <w:rFonts w:hint="eastAsia" w:ascii="仿宋_GB2312" w:eastAsia="仿宋_GB2312"/>
          <w:color w:val="000000"/>
        </w:rPr>
      </w:pPr>
      <w:r>
        <w:rPr>
          <w:rFonts w:hint="eastAsia" w:ascii="仿宋_GB2312" w:eastAsia="仿宋_GB2312"/>
          <w:color w:val="000000"/>
        </w:rPr>
        <w:t>日期：   年 月 日</w:t>
      </w:r>
    </w:p>
    <w:p w14:paraId="58435220">
      <w:pPr>
        <w:pStyle w:val="355"/>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45526CBD">
      <w:pPr>
        <w:pStyle w:val="35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46F6B3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484C9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A0DB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532F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9310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E492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5F9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309771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C3FE2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BC7E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D8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F598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2692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8A3E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1E39B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6505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BF22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C3D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5C8C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B24C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7EB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0A1E1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413D92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39B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96A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B921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D68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CF1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1DDC0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4BB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20F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32E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745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D79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537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9BED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E44F64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D3AD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83F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231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692E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339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1F9C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8EB7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EAB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F57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7EC4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9790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295F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37F42F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BDAA0F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7883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013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DCE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83F3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8C4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44C87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A49C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68DE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3C1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47D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B72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1910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E5AF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D6A6DE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E71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B61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8F9F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A545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A67E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8689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C1B64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8CD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913A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B408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389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9072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DD90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5BEA1B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747C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0CF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CE41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135D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23A3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60570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3B102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2B56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E435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B07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9845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28BA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A5B8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396A4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1A2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46EB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7C21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E02C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3A59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AA564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2E7F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E769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DC0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B80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63D5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F87D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DA2C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B11CDD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885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338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E3F9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3E4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6350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A82C9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04F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7FD8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C5F5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D5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BEE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425E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5E30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D1EEEE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6CB9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1C6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EFC4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14AC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C0E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AA54C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B5D7B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066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3C6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DD2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82C9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F3E1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9E606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B5782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FF96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64BA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640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BDC4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503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1404E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A251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5858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C02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D1B8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32F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6BF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B960E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22B51B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D709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EB9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7BD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113E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922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D8D95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14CAD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92B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3FF3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39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AE2C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B9E3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D514E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9D977F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5CC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3577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17BC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D4A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8A99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2B8CE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C93C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0A67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043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36A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907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53BB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5864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0FC78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105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36C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6B2B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FA2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F184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72A16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70D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33A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DB3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70B3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F6DB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6B4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AE87F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0618EC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323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A23E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82BF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B02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0E5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6CCD2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2597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D2B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743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9F4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C710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3F3A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0357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D5FF02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A03D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032D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E360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723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6BC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227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D21E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9C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41B4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0313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F75A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7CEC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E71ADD4">
      <w:pPr>
        <w:pStyle w:val="35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2024448">
      <w:pPr>
        <w:pStyle w:val="35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6CF6523A">
      <w:pPr>
        <w:pStyle w:val="35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7580EA45">
      <w:pPr>
        <w:pStyle w:val="35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2FEC6BD4">
      <w:pPr>
        <w:pStyle w:val="355"/>
        <w:spacing w:line="405" w:lineRule="atLeast"/>
        <w:rPr>
          <w:rFonts w:hint="eastAsia" w:ascii="仿宋_GB2312" w:eastAsia="仿宋_GB2312"/>
          <w:color w:val="000000"/>
        </w:rPr>
      </w:pPr>
      <w:r>
        <w:rPr>
          <w:rFonts w:hint="eastAsia" w:ascii="仿宋_GB2312" w:eastAsia="仿宋_GB2312"/>
          <w:color w:val="000000"/>
        </w:rPr>
        <w:t>                                    </w:t>
      </w:r>
    </w:p>
    <w:p w14:paraId="6AB15C7C">
      <w:pPr>
        <w:pStyle w:val="35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1EE44F30">
      <w:pPr>
        <w:pStyle w:val="355"/>
        <w:jc w:val="right"/>
        <w:rPr>
          <w:rFonts w:hint="eastAsia" w:ascii="仿宋_GB2312" w:eastAsia="仿宋_GB2312"/>
          <w:color w:val="000000"/>
        </w:rPr>
      </w:pPr>
      <w:r>
        <w:rPr>
          <w:rFonts w:hint="eastAsia" w:ascii="仿宋_GB2312" w:eastAsia="仿宋_GB2312"/>
          <w:color w:val="000000"/>
        </w:rPr>
        <w:t>                                   日  期：   </w:t>
      </w:r>
    </w:p>
    <w:p w14:paraId="47A3CA6D">
      <w:pPr>
        <w:pStyle w:val="35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5EFBB3">
      <w:pPr>
        <w:pStyle w:val="35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793608C2">
      <w:pPr>
        <w:pStyle w:val="355"/>
        <w:spacing w:line="405" w:lineRule="atLeast"/>
        <w:rPr>
          <w:rFonts w:hint="eastAsia" w:ascii="仿宋_GB2312" w:eastAsia="仿宋_GB2312"/>
          <w:color w:val="000000"/>
        </w:rPr>
      </w:pPr>
      <w:r>
        <w:rPr>
          <w:rFonts w:hint="eastAsia" w:ascii="仿宋_GB2312" w:eastAsia="仿宋_GB2312"/>
          <w:color w:val="000000"/>
        </w:rPr>
        <w:t> </w:t>
      </w:r>
    </w:p>
    <w:p w14:paraId="37A5A876">
      <w:pPr>
        <w:pStyle w:val="355"/>
        <w:spacing w:line="405" w:lineRule="atLeast"/>
        <w:rPr>
          <w:rFonts w:hint="eastAsia" w:ascii="仿宋_GB2312" w:eastAsia="仿宋_GB2312"/>
          <w:color w:val="000000"/>
        </w:rPr>
      </w:pPr>
      <w:r>
        <w:rPr>
          <w:rFonts w:hint="eastAsia" w:ascii="仿宋_GB2312" w:eastAsia="仿宋_GB2312"/>
          <w:color w:val="000000"/>
        </w:rPr>
        <w:t> </w:t>
      </w:r>
    </w:p>
    <w:p w14:paraId="6CB130DD">
      <w:pPr>
        <w:pStyle w:val="355"/>
        <w:spacing w:line="405" w:lineRule="atLeast"/>
        <w:rPr>
          <w:rFonts w:hint="eastAsia" w:ascii="仿宋_GB2312" w:eastAsia="仿宋_GB2312"/>
          <w:color w:val="000000"/>
        </w:rPr>
      </w:pPr>
      <w:r>
        <w:rPr>
          <w:rFonts w:hint="eastAsia" w:ascii="仿宋_GB2312" w:eastAsia="仿宋_GB2312"/>
          <w:color w:val="000000"/>
        </w:rPr>
        <w:t> </w:t>
      </w:r>
    </w:p>
    <w:p w14:paraId="704DED1C">
      <w:pPr>
        <w:pStyle w:val="35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37F709A0">
      <w:pPr>
        <w:pStyle w:val="355"/>
        <w:spacing w:line="405" w:lineRule="atLeast"/>
        <w:rPr>
          <w:rFonts w:hint="eastAsia" w:ascii="仿宋_GB2312" w:eastAsia="仿宋_GB2312"/>
          <w:color w:val="000000"/>
        </w:rPr>
      </w:pPr>
      <w:r>
        <w:rPr>
          <w:rFonts w:hint="eastAsia" w:ascii="仿宋_GB2312" w:eastAsia="仿宋_GB2312"/>
          <w:color w:val="000000"/>
        </w:rPr>
        <w:t> </w:t>
      </w:r>
    </w:p>
    <w:bookmarkEnd w:id="80"/>
    <w:p w14:paraId="0D4EC5C2">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21C1B3A5">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456CAF9F">
      <w:pPr>
        <w:spacing w:line="360" w:lineRule="auto"/>
        <w:ind w:firstLine="1080" w:firstLineChars="450"/>
        <w:rPr>
          <w:rFonts w:ascii="仿宋_GB2312" w:eastAsia="仿宋_GB2312" w:cs="Courier New"/>
          <w:sz w:val="24"/>
        </w:rPr>
      </w:pPr>
    </w:p>
    <w:p w14:paraId="759A422C">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1819BC46">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283EE926">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4B941E4">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sz w:val="24"/>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sz w:val="24"/>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sz w:val="24"/>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5781C17">
      <w:pPr>
        <w:snapToGrid w:val="0"/>
        <w:spacing w:before="50" w:after="50" w:line="400" w:lineRule="exact"/>
        <w:jc w:val="left"/>
        <w:rPr>
          <w:rFonts w:ascii="仿宋_GB2312" w:eastAsia="仿宋_GB2312"/>
          <w:sz w:val="24"/>
        </w:rPr>
      </w:pPr>
    </w:p>
    <w:p w14:paraId="6BDA407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72CB4D7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476789D1">
      <w:pPr>
        <w:snapToGrid w:val="0"/>
        <w:spacing w:before="50" w:after="50" w:line="400" w:lineRule="exact"/>
        <w:ind w:firstLine="723" w:firstLineChars="200"/>
        <w:jc w:val="left"/>
        <w:rPr>
          <w:rFonts w:ascii="仿宋_GB2312" w:eastAsia="仿宋_GB2312"/>
          <w:b/>
          <w:bCs/>
          <w:sz w:val="36"/>
          <w:szCs w:val="36"/>
        </w:rPr>
      </w:pP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04A335FA">
      <w:pPr>
        <w:snapToGrid w:val="0"/>
        <w:spacing w:line="400" w:lineRule="exact"/>
        <w:ind w:firstLine="420" w:firstLineChars="200"/>
        <w:rPr>
          <w:rFonts w:ascii="仿宋_GB2312" w:eastAsia="仿宋_GB2312"/>
          <w:szCs w:val="21"/>
        </w:rPr>
      </w:pPr>
    </w:p>
    <w:p w14:paraId="1A40A664">
      <w:pPr>
        <w:snapToGrid w:val="0"/>
        <w:spacing w:line="400" w:lineRule="exact"/>
        <w:ind w:firstLine="420" w:firstLineChars="200"/>
        <w:rPr>
          <w:rFonts w:ascii="仿宋_GB2312" w:eastAsia="仿宋_GB2312"/>
          <w:szCs w:val="21"/>
        </w:rPr>
      </w:pPr>
    </w:p>
    <w:p w14:paraId="72908A6C">
      <w:pPr>
        <w:pStyle w:val="27"/>
        <w:ind w:firstLine="4515" w:firstLineChars="2150"/>
        <w:rPr>
          <w:rFonts w:ascii="仿宋_GB2312" w:eastAsia="仿宋_GB2312"/>
        </w:rPr>
      </w:pPr>
    </w:p>
    <w:p w14:paraId="2E1B4F91">
      <w:pPr>
        <w:pStyle w:val="27"/>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09497352">
      <w:pPr>
        <w:pStyle w:val="27"/>
        <w:spacing w:line="400" w:lineRule="exact"/>
        <w:rPr>
          <w:rFonts w:hint="eastAsia" w:ascii="仿宋_GB2312" w:hAnsi="宋体" w:eastAsia="仿宋_GB2312"/>
        </w:rPr>
      </w:pPr>
    </w:p>
    <w:p w14:paraId="6F78B4B3">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42BFA58E">
      <w:pPr>
        <w:pStyle w:val="27"/>
        <w:spacing w:line="240" w:lineRule="atLeast"/>
        <w:jc w:val="left"/>
        <w:rPr>
          <w:rFonts w:hint="eastAsia" w:ascii="仿宋_GB2312" w:hAnsi="宋体" w:eastAsia="仿宋_GB2312"/>
        </w:rPr>
      </w:pPr>
    </w:p>
    <w:p w14:paraId="5A62FD64">
      <w:pPr>
        <w:widowControl/>
        <w:jc w:val="left"/>
        <w:rPr>
          <w:rFonts w:hint="eastAsia" w:ascii="仿宋_GB2312" w:hAnsi="宋体" w:eastAsia="仿宋_GB2312" w:cs="Courier New"/>
          <w:szCs w:val="21"/>
        </w:rPr>
      </w:pPr>
      <w:r>
        <w:rPr>
          <w:rFonts w:ascii="仿宋_GB2312" w:hAnsi="宋体" w:eastAsia="仿宋_GB2312"/>
        </w:rPr>
        <w:br w:type="page"/>
      </w:r>
    </w:p>
    <w:p w14:paraId="6975E17D">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1F52807B">
      <w:pPr>
        <w:jc w:val="center"/>
      </w:pPr>
      <w:r>
        <w:rPr>
          <w:rFonts w:hint="eastAsia" w:ascii="仿宋_GB2312" w:eastAsia="仿宋_GB2312"/>
          <w:b/>
          <w:sz w:val="32"/>
          <w:szCs w:val="32"/>
        </w:rPr>
        <w:t>投标报价明细表</w:t>
      </w:r>
    </w:p>
    <w:p w14:paraId="3B179F63">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144A755B">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0784D61D">
      <w:pPr>
        <w:snapToGrid w:val="0"/>
        <w:spacing w:before="50" w:after="156" w:afterLines="50" w:line="400" w:lineRule="exact"/>
        <w:jc w:val="left"/>
        <w:rPr>
          <w:rFonts w:ascii="仿宋_GB2312" w:eastAsia="仿宋_GB2312"/>
          <w:b/>
          <w:sz w:val="24"/>
        </w:rPr>
      </w:pPr>
    </w:p>
    <w:p w14:paraId="0E16D6E7">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9AF4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D3F108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769856D">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6306889">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A27239D">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A8E21B0">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4B8E7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52DDB6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B47BD8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A3F21FD">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307AC1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860FB1E">
            <w:pPr>
              <w:snapToGrid w:val="0"/>
              <w:spacing w:before="50" w:after="50" w:line="400" w:lineRule="exact"/>
              <w:rPr>
                <w:rFonts w:ascii="仿宋_GB2312" w:eastAsia="仿宋_GB2312"/>
                <w:sz w:val="24"/>
              </w:rPr>
            </w:pPr>
          </w:p>
        </w:tc>
      </w:tr>
      <w:tr w14:paraId="0F254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E3876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ACDB99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156449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91B05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127CE62">
            <w:pPr>
              <w:snapToGrid w:val="0"/>
              <w:spacing w:before="50" w:after="50" w:line="400" w:lineRule="exact"/>
              <w:rPr>
                <w:rFonts w:ascii="仿宋_GB2312" w:eastAsia="仿宋_GB2312"/>
                <w:sz w:val="24"/>
              </w:rPr>
            </w:pPr>
          </w:p>
        </w:tc>
      </w:tr>
      <w:tr w14:paraId="7A1E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58CB6D">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D80E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617328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2FB6AB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23AF037">
            <w:pPr>
              <w:snapToGrid w:val="0"/>
              <w:spacing w:before="50" w:after="50" w:line="400" w:lineRule="exact"/>
              <w:rPr>
                <w:rFonts w:ascii="仿宋_GB2312" w:eastAsia="仿宋_GB2312"/>
                <w:sz w:val="24"/>
              </w:rPr>
            </w:pPr>
          </w:p>
        </w:tc>
      </w:tr>
      <w:tr w14:paraId="29956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174D17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3F5A9DF6">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14:paraId="6172BF75">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14:paraId="59EC285C">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3.本项目报价为完成项目需求所有内容的总报价；</w:t>
      </w:r>
    </w:p>
    <w:p w14:paraId="2B55CB31">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7AD1C071">
      <w:pPr>
        <w:snapToGrid w:val="0"/>
        <w:spacing w:before="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5</w:t>
      </w:r>
      <w:r>
        <w:rPr>
          <w:rFonts w:hint="eastAsia" w:ascii="仿宋_GB2312" w:eastAsia="仿宋_GB2312"/>
          <w:b/>
          <w:bCs/>
          <w:szCs w:val="21"/>
        </w:rPr>
        <w:t>.在填写时，如本表格不适合投标人的实际情况，可自行制表填写。</w:t>
      </w:r>
    </w:p>
    <w:p w14:paraId="42139B41">
      <w:pPr>
        <w:snapToGrid w:val="0"/>
        <w:spacing w:before="50" w:after="50" w:line="400" w:lineRule="exact"/>
        <w:jc w:val="left"/>
        <w:rPr>
          <w:rFonts w:ascii="仿宋_GB2312" w:eastAsia="仿宋_GB2312"/>
          <w:szCs w:val="21"/>
        </w:rPr>
      </w:pPr>
    </w:p>
    <w:p w14:paraId="027461BA">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5D5D79D">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37BD80F9">
      <w:pPr>
        <w:snapToGrid w:val="0"/>
        <w:spacing w:before="50" w:after="50" w:line="400" w:lineRule="exact"/>
        <w:ind w:left="-2" w:leftChars="-1" w:right="-817" w:rightChars="-389" w:firstLine="420" w:firstLineChars="200"/>
        <w:jc w:val="right"/>
        <w:rPr>
          <w:rFonts w:ascii="仿宋_GB2312" w:eastAsia="仿宋_GB2312"/>
          <w:szCs w:val="21"/>
        </w:rPr>
      </w:pPr>
    </w:p>
    <w:p w14:paraId="5BE7237B">
      <w:pPr>
        <w:spacing w:line="276" w:lineRule="auto"/>
        <w:jc w:val="right"/>
        <w:rPr>
          <w:rFonts w:ascii="仿宋_GB2312" w:eastAsia="仿宋_GB2312"/>
          <w:color w:val="000000"/>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71335A5F">
      <w:pPr>
        <w:spacing w:line="276" w:lineRule="auto"/>
        <w:jc w:val="left"/>
        <w:rPr>
          <w:rFonts w:ascii="仿宋_GB2312" w:eastAsia="仿宋_GB2312"/>
          <w:b/>
          <w:sz w:val="24"/>
        </w:rPr>
      </w:pPr>
    </w:p>
    <w:p w14:paraId="6B072A48">
      <w:pPr>
        <w:spacing w:line="276" w:lineRule="auto"/>
        <w:jc w:val="left"/>
        <w:rPr>
          <w:rFonts w:ascii="仿宋_GB2312" w:eastAsia="仿宋_GB2312"/>
          <w:b/>
          <w:sz w:val="24"/>
        </w:rPr>
      </w:pPr>
    </w:p>
    <w:p w14:paraId="19CE62F2">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B3BED90">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7750B31B">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237E96F6">
      <w:pPr>
        <w:pStyle w:val="38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94DB524">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453631CE">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5B65C7D0">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76D0271">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3717A4DD">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62FCFFEC">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60DBFAA1">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14:paraId="1126AA03">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（9）针对本项目的保密工作方案（如有）……………………………………………</w:t>
      </w:r>
    </w:p>
    <w:p w14:paraId="2043E8C2">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（10）物业服务方案（如有）……………………………………………………………</w:t>
      </w:r>
    </w:p>
    <w:p w14:paraId="738C2301">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（11）应急预案和应急配合方案（如有）………………………………………………</w:t>
      </w:r>
    </w:p>
    <w:p w14:paraId="02963B85">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（12）物资配备方案（如有）……………………………………………………………</w:t>
      </w:r>
    </w:p>
    <w:p w14:paraId="0E5203DC">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（13）人员稳定性及管理方案（如有）…………………………………………………</w:t>
      </w:r>
    </w:p>
    <w:p w14:paraId="45B751FA">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14:paraId="7EE3CFF0">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7221A13A">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7C846986">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55407B66">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11D9BBCE">
      <w:pPr>
        <w:pStyle w:val="38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2838CB70">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7"/>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柳州白莲洞洞穴科学博物馆</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0984D85A">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68356E29">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14:paraId="64D01C98">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1EE5DD2B">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7"/>
        <w:ind w:firstLine="4515" w:firstLineChars="2150"/>
        <w:rPr>
          <w:rFonts w:ascii="仿宋_GB2312" w:eastAsia="仿宋_GB2312"/>
        </w:rPr>
      </w:pPr>
    </w:p>
    <w:p w14:paraId="03A0ABD3">
      <w:pPr>
        <w:pStyle w:val="27"/>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7"/>
        <w:spacing w:line="400" w:lineRule="exact"/>
        <w:rPr>
          <w:rFonts w:hint="eastAsia" w:ascii="仿宋_GB2312" w:hAnsi="宋体" w:eastAsia="仿宋_GB2312"/>
        </w:rPr>
      </w:pPr>
    </w:p>
    <w:p w14:paraId="43D582EC">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27B0C9">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DA24C9B">
      <w:pPr>
        <w:pStyle w:val="407"/>
        <w:rPr>
          <w:rFonts w:ascii="仿宋_GB2312" w:eastAsia="仿宋_GB2312"/>
          <w:b/>
          <w:bCs/>
          <w:color w:val="000000"/>
        </w:rPr>
      </w:pPr>
      <w:r>
        <w:rPr>
          <w:rFonts w:hint="eastAsia" w:ascii="仿宋_GB2312" w:eastAsia="仿宋_GB2312"/>
          <w:b/>
          <w:bCs/>
          <w:color w:val="000000"/>
        </w:rPr>
        <w:t>（2）项目要求及服务需求响应表格式（必须提供）：</w:t>
      </w:r>
    </w:p>
    <w:p w14:paraId="4AC337E6">
      <w:pPr>
        <w:pStyle w:val="407"/>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14:paraId="3D3F42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B228A">
            <w:pPr>
              <w:pStyle w:val="407"/>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51D16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9BF3C4">
            <w:pPr>
              <w:pStyle w:val="407"/>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739610">
            <w:pPr>
              <w:pStyle w:val="407"/>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89BDC4">
            <w:pPr>
              <w:pStyle w:val="407"/>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CDDEDD">
            <w:pPr>
              <w:pStyle w:val="407"/>
              <w:jc w:val="center"/>
              <w:rPr>
                <w:rFonts w:hint="eastAsia" w:ascii="仿宋_GB2312" w:eastAsia="仿宋_GB2312"/>
                <w:color w:val="000000"/>
              </w:rPr>
            </w:pPr>
            <w:r>
              <w:rPr>
                <w:rFonts w:hint="eastAsia" w:ascii="仿宋_GB2312" w:eastAsia="仿宋_GB2312"/>
                <w:color w:val="000000"/>
              </w:rPr>
              <w:t>偏离说明</w:t>
            </w:r>
          </w:p>
        </w:tc>
      </w:tr>
      <w:tr w14:paraId="6B9C3B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C18729">
            <w:pPr>
              <w:pStyle w:val="407"/>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82B840">
            <w:pPr>
              <w:pStyle w:val="407"/>
              <w:jc w:val="cente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E3A114">
            <w:pPr>
              <w:pStyle w:val="407"/>
              <w:jc w:val="center"/>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D3944">
            <w:pPr>
              <w:pStyle w:val="407"/>
              <w:jc w:val="center"/>
              <w:rPr>
                <w:rFonts w:hint="eastAsia" w:ascii="仿宋_GB2312" w:eastAsia="仿宋_GB2312"/>
                <w:color w:val="000000"/>
              </w:rPr>
            </w:pPr>
          </w:p>
        </w:tc>
      </w:tr>
      <w:tr w14:paraId="29951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3B881F">
            <w:pPr>
              <w:pStyle w:val="407"/>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4344E5">
            <w:pPr>
              <w:pStyle w:val="407"/>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86924">
            <w:pPr>
              <w:pStyle w:val="407"/>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E2A1E5">
            <w:pPr>
              <w:pStyle w:val="407"/>
              <w:jc w:val="center"/>
              <w:rPr>
                <w:rFonts w:hint="eastAsia" w:ascii="仿宋_GB2312" w:eastAsia="仿宋_GB2312"/>
                <w:color w:val="000000"/>
              </w:rPr>
            </w:pPr>
            <w:r>
              <w:rPr>
                <w:rFonts w:hint="eastAsia" w:ascii="仿宋_GB2312" w:eastAsia="仿宋_GB2312"/>
                <w:color w:val="000000"/>
              </w:rPr>
              <w:t> </w:t>
            </w:r>
          </w:p>
        </w:tc>
      </w:tr>
      <w:tr w14:paraId="45FA65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624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25ED77">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81CBA">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625BF">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07EDF9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7E1EC">
            <w:pPr>
              <w:pStyle w:val="407"/>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EABDD2">
            <w:pPr>
              <w:pStyle w:val="407"/>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665DF8">
            <w:pPr>
              <w:pStyle w:val="407"/>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0DB618">
            <w:pPr>
              <w:pStyle w:val="407"/>
              <w:spacing w:line="405" w:lineRule="atLeast"/>
              <w:rPr>
                <w:rFonts w:hint="eastAsia" w:ascii="仿宋_GB2312" w:eastAsia="仿宋_GB2312"/>
                <w:color w:val="000000"/>
              </w:rPr>
            </w:pPr>
            <w:r>
              <w:rPr>
                <w:rFonts w:hint="eastAsia" w:ascii="仿宋_GB2312" w:eastAsia="仿宋_GB2312"/>
                <w:color w:val="000000"/>
              </w:rPr>
              <w:t> </w:t>
            </w:r>
          </w:p>
        </w:tc>
      </w:tr>
    </w:tbl>
    <w:p w14:paraId="6DA00E2F">
      <w:pPr>
        <w:pStyle w:val="407"/>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6DAD48E2">
      <w:pPr>
        <w:pStyle w:val="407"/>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6710D66D">
      <w:pPr>
        <w:pStyle w:val="40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19652F">
      <w:pPr>
        <w:pStyle w:val="407"/>
        <w:jc w:val="right"/>
        <w:rPr>
          <w:rFonts w:hint="eastAsia" w:ascii="仿宋_GB2312" w:eastAsia="仿宋_GB2312"/>
          <w:color w:val="000000"/>
        </w:rPr>
      </w:pPr>
      <w:r>
        <w:rPr>
          <w:rFonts w:hint="eastAsia" w:ascii="仿宋_GB2312" w:eastAsia="仿宋_GB2312"/>
          <w:color w:val="000000"/>
        </w:rPr>
        <w:t>日期：   年 月 日</w:t>
      </w:r>
    </w:p>
    <w:p w14:paraId="7D439748">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250F9B9F">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0584F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321B38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2D25FE5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ADF1FA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28D9378">
            <w:pPr>
              <w:snapToGrid w:val="0"/>
              <w:spacing w:before="120" w:beforeLines="50"/>
              <w:jc w:val="center"/>
              <w:rPr>
                <w:rFonts w:hint="eastAsia" w:ascii="仿宋_GB2312" w:hAnsi="宋体" w:eastAsia="仿宋_GB2312"/>
                <w:color w:val="000000"/>
                <w:sz w:val="24"/>
              </w:rPr>
            </w:pPr>
          </w:p>
        </w:tc>
      </w:tr>
      <w:tr w14:paraId="651D1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E1ECA4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35B8E0F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578504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49BBF3B">
            <w:pPr>
              <w:snapToGrid w:val="0"/>
              <w:spacing w:before="120" w:beforeLines="50"/>
              <w:jc w:val="center"/>
              <w:rPr>
                <w:rFonts w:hint="eastAsia" w:ascii="仿宋_GB2312" w:hAnsi="宋体" w:eastAsia="仿宋_GB2312"/>
                <w:color w:val="000000"/>
                <w:sz w:val="24"/>
              </w:rPr>
            </w:pPr>
          </w:p>
        </w:tc>
      </w:tr>
      <w:tr w14:paraId="18B0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9281E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1D48A33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9C4F8F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07C61B7">
            <w:pPr>
              <w:snapToGrid w:val="0"/>
              <w:spacing w:before="120" w:beforeLines="50"/>
              <w:jc w:val="center"/>
              <w:rPr>
                <w:rFonts w:hint="eastAsia" w:ascii="仿宋_GB2312" w:hAnsi="宋体" w:eastAsia="仿宋_GB2312"/>
                <w:color w:val="000000"/>
                <w:sz w:val="24"/>
              </w:rPr>
            </w:pPr>
          </w:p>
        </w:tc>
      </w:tr>
      <w:tr w14:paraId="33040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4CE93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1268B69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126D0A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00C59E5">
            <w:pPr>
              <w:snapToGrid w:val="0"/>
              <w:spacing w:before="120" w:beforeLines="50"/>
              <w:jc w:val="center"/>
              <w:rPr>
                <w:rFonts w:hint="eastAsia" w:ascii="仿宋_GB2312" w:hAnsi="宋体" w:eastAsia="仿宋_GB2312"/>
                <w:color w:val="000000"/>
                <w:sz w:val="24"/>
              </w:rPr>
            </w:pPr>
          </w:p>
        </w:tc>
      </w:tr>
      <w:tr w14:paraId="10B2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913C3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249E068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F3A302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5D3F070">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00948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C4D006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666E644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BEA83D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1E7B5A">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0AB21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41234DD">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25E95E6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ABFBCD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413D32C">
            <w:pPr>
              <w:snapToGrid w:val="0"/>
              <w:spacing w:before="120" w:beforeLines="50"/>
              <w:jc w:val="center"/>
              <w:rPr>
                <w:rFonts w:hint="eastAsia" w:ascii="仿宋_GB2312" w:hAnsi="宋体" w:eastAsia="仿宋_GB2312"/>
                <w:color w:val="000000"/>
                <w:sz w:val="24"/>
              </w:rPr>
            </w:pPr>
          </w:p>
        </w:tc>
      </w:tr>
      <w:tr w14:paraId="5D2AF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68D84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DC3866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C5687E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B3396BB">
            <w:pPr>
              <w:snapToGrid w:val="0"/>
              <w:spacing w:before="120" w:beforeLines="50"/>
              <w:jc w:val="center"/>
              <w:rPr>
                <w:rFonts w:hint="eastAsia" w:ascii="仿宋_GB2312" w:hAnsi="宋体" w:eastAsia="仿宋_GB2312"/>
                <w:color w:val="000000"/>
                <w:sz w:val="24"/>
              </w:rPr>
            </w:pPr>
          </w:p>
        </w:tc>
      </w:tr>
      <w:tr w14:paraId="616E2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1126D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9FF980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F5F7DD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3CCF55A">
            <w:pPr>
              <w:snapToGrid w:val="0"/>
              <w:spacing w:before="120" w:beforeLines="50"/>
              <w:jc w:val="center"/>
              <w:rPr>
                <w:rFonts w:hint="eastAsia" w:ascii="仿宋_GB2312" w:hAnsi="宋体" w:eastAsia="仿宋_GB2312"/>
                <w:color w:val="000000"/>
                <w:sz w:val="24"/>
              </w:rPr>
            </w:pPr>
          </w:p>
        </w:tc>
      </w:tr>
      <w:tr w14:paraId="44D65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E83A60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62D9FE6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CE8F10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485374B">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72A318A9">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14:paraId="75F60453">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7A10EAF2">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14:paraId="76123D6C">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4CB4DA6">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3"/>
    <w:p w14:paraId="2F6DCD2A">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6258455B">
      <w:pPr>
        <w:pStyle w:val="27"/>
        <w:spacing w:line="320" w:lineRule="exact"/>
        <w:jc w:val="right"/>
        <w:rPr>
          <w:rFonts w:ascii="仿宋_GB2312" w:eastAsia="仿宋_GB2312"/>
          <w:spacing w:val="-4"/>
        </w:rPr>
      </w:pPr>
    </w:p>
    <w:p w14:paraId="089E1BF0">
      <w:pPr>
        <w:pStyle w:val="430"/>
        <w:rPr>
          <w:rFonts w:ascii="仿宋_GB2312" w:eastAsia="仿宋_GB2312"/>
          <w:b/>
          <w:bCs/>
          <w:color w:val="000000"/>
        </w:rPr>
      </w:pPr>
      <w:r>
        <w:rPr>
          <w:rFonts w:hint="eastAsia" w:ascii="仿宋_GB2312" w:eastAsia="仿宋_GB2312"/>
          <w:b/>
          <w:bCs/>
          <w:color w:val="000000"/>
        </w:rPr>
        <w:t>（4）拟投入服务团队承诺函格式（必须提供）：</w:t>
      </w:r>
    </w:p>
    <w:p w14:paraId="18234EB6">
      <w:pPr>
        <w:pStyle w:val="430"/>
        <w:spacing w:line="405" w:lineRule="atLeast"/>
        <w:rPr>
          <w:rFonts w:hint="eastAsia" w:ascii="仿宋_GB2312" w:eastAsia="仿宋_GB2312"/>
          <w:color w:val="000000"/>
        </w:rPr>
      </w:pPr>
      <w:r>
        <w:rPr>
          <w:rFonts w:hint="eastAsia" w:ascii="仿宋_GB2312" w:eastAsia="仿宋_GB2312"/>
          <w:color w:val="000000"/>
        </w:rPr>
        <w:t> </w:t>
      </w:r>
    </w:p>
    <w:p w14:paraId="64425A4D">
      <w:pPr>
        <w:pStyle w:val="43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328368F7">
      <w:pPr>
        <w:pStyle w:val="430"/>
        <w:spacing w:line="405" w:lineRule="atLeast"/>
        <w:rPr>
          <w:rFonts w:hint="eastAsia" w:ascii="仿宋_GB2312" w:eastAsia="仿宋_GB2312"/>
          <w:color w:val="000000"/>
        </w:rPr>
      </w:pPr>
      <w:r>
        <w:rPr>
          <w:rFonts w:hint="eastAsia" w:ascii="仿宋_GB2312" w:eastAsia="仿宋_GB2312"/>
          <w:color w:val="000000"/>
        </w:rPr>
        <w:t> </w:t>
      </w:r>
    </w:p>
    <w:p w14:paraId="5E3D20BC">
      <w:pPr>
        <w:pStyle w:val="430"/>
        <w:spacing w:line="405" w:lineRule="atLeast"/>
        <w:rPr>
          <w:rFonts w:hint="eastAsia" w:ascii="仿宋_GB2312" w:eastAsia="仿宋_GB2312"/>
          <w:color w:val="000000"/>
        </w:rPr>
      </w:pPr>
      <w:r>
        <w:rPr>
          <w:rFonts w:hint="eastAsia" w:ascii="仿宋_GB2312" w:eastAsia="仿宋_GB2312"/>
          <w:color w:val="000000"/>
          <w:u w:val="single"/>
        </w:rPr>
        <w:t>柳州白莲洞洞穴科学博物馆、柳州市政府集中采购中心：</w:t>
      </w:r>
    </w:p>
    <w:p w14:paraId="29F0B542">
      <w:pPr>
        <w:pStyle w:val="43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637E405D">
      <w:pPr>
        <w:pStyle w:val="430"/>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w:t>
      </w:r>
      <w:r>
        <w:rPr>
          <w:rFonts w:hint="eastAsia" w:ascii="仿宋_GB2312" w:eastAsia="仿宋_GB2312"/>
          <w:color w:val="000000"/>
          <w:lang w:eastAsia="zh-CN"/>
        </w:rPr>
        <w:t>按照合同约定承担违约责任</w:t>
      </w:r>
      <w:r>
        <w:rPr>
          <w:rFonts w:hint="eastAsia" w:ascii="仿宋_GB2312" w:eastAsia="仿宋_GB2312"/>
          <w:color w:val="000000"/>
        </w:rPr>
        <w:t>。</w:t>
      </w:r>
    </w:p>
    <w:p w14:paraId="0907BA3C">
      <w:pPr>
        <w:pStyle w:val="430"/>
        <w:spacing w:line="405" w:lineRule="atLeast"/>
        <w:rPr>
          <w:rFonts w:hint="eastAsia" w:ascii="仿宋_GB2312" w:eastAsia="仿宋_GB2312"/>
          <w:color w:val="000000"/>
        </w:rPr>
      </w:pPr>
      <w:r>
        <w:rPr>
          <w:rFonts w:hint="eastAsia" w:ascii="仿宋_GB2312" w:eastAsia="仿宋_GB2312"/>
          <w:color w:val="000000"/>
        </w:rPr>
        <w:t> </w:t>
      </w:r>
    </w:p>
    <w:p w14:paraId="32554682">
      <w:pPr>
        <w:pStyle w:val="430"/>
        <w:spacing w:line="405" w:lineRule="atLeast"/>
        <w:rPr>
          <w:rFonts w:hint="eastAsia" w:ascii="仿宋_GB2312" w:eastAsia="仿宋_GB2312"/>
          <w:color w:val="000000"/>
        </w:rPr>
      </w:pPr>
      <w:r>
        <w:rPr>
          <w:rFonts w:hint="eastAsia" w:ascii="仿宋_GB2312" w:eastAsia="仿宋_GB2312"/>
          <w:color w:val="000000"/>
        </w:rPr>
        <w:t>     特此承诺！</w:t>
      </w:r>
    </w:p>
    <w:p w14:paraId="42C22B59">
      <w:pPr>
        <w:pStyle w:val="430"/>
        <w:spacing w:line="405" w:lineRule="atLeast"/>
        <w:rPr>
          <w:rFonts w:hint="eastAsia" w:ascii="仿宋_GB2312" w:eastAsia="仿宋_GB2312"/>
          <w:color w:val="000000"/>
        </w:rPr>
      </w:pPr>
      <w:r>
        <w:rPr>
          <w:rFonts w:hint="eastAsia" w:ascii="仿宋_GB2312" w:eastAsia="仿宋_GB2312"/>
          <w:color w:val="000000"/>
        </w:rPr>
        <w:t> </w:t>
      </w:r>
    </w:p>
    <w:p w14:paraId="216EFA2A">
      <w:pPr>
        <w:pStyle w:val="430"/>
        <w:jc w:val="right"/>
        <w:rPr>
          <w:rFonts w:hint="eastAsia" w:ascii="仿宋_GB2312" w:eastAsia="仿宋_GB2312"/>
          <w:color w:val="000000"/>
        </w:rPr>
      </w:pPr>
      <w:r>
        <w:rPr>
          <w:rFonts w:hint="eastAsia" w:ascii="仿宋_GB2312" w:eastAsia="仿宋_GB2312"/>
          <w:color w:val="000000"/>
        </w:rPr>
        <w:t>                                 </w:t>
      </w:r>
    </w:p>
    <w:p w14:paraId="554666DA">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4EF88F">
      <w:pPr>
        <w:pStyle w:val="430"/>
        <w:jc w:val="right"/>
        <w:rPr>
          <w:rFonts w:hint="eastAsia" w:ascii="仿宋_GB2312" w:eastAsia="仿宋_GB2312"/>
          <w:color w:val="000000"/>
        </w:rPr>
      </w:pPr>
      <w:r>
        <w:rPr>
          <w:rFonts w:hint="eastAsia" w:ascii="仿宋_GB2312" w:eastAsia="仿宋_GB2312"/>
          <w:color w:val="000000"/>
        </w:rPr>
        <w:t>日期：   年 月 日</w:t>
      </w:r>
    </w:p>
    <w:p w14:paraId="456C417F">
      <w:pPr>
        <w:pStyle w:val="43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5B3775B9">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5965FAEE">
      <w:pPr>
        <w:pStyle w:val="430"/>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7428FAB8">
      <w:pPr>
        <w:pStyle w:val="430"/>
        <w:spacing w:line="405" w:lineRule="atLeast"/>
        <w:ind w:firstLine="722"/>
        <w:rPr>
          <w:rFonts w:hint="eastAsia" w:ascii="仿宋_GB2312" w:hAnsi="仿宋_GB2312" w:eastAsia="仿宋_GB2312" w:cs="仿宋_GB2312"/>
          <w:b/>
          <w:bCs/>
          <w:color w:val="auto"/>
          <w:kern w:val="2"/>
          <w:sz w:val="28"/>
          <w:szCs w:val="28"/>
          <w:lang w:val="en-US" w:eastAsia="zh-CN" w:bidi="ar-SA"/>
        </w:rPr>
      </w:pPr>
      <w:r>
        <w:rPr>
          <w:rFonts w:hint="eastAsia" w:ascii="仿宋_GB2312" w:eastAsia="仿宋_GB2312"/>
          <w:b/>
          <w:bCs/>
          <w:color w:val="000000"/>
        </w:rPr>
        <w:t>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第一条 项目经理简历表              </w:t>
      </w:r>
      <w:r>
        <w:rPr>
          <w:rFonts w:hint="eastAsia" w:ascii="仿宋_GB2312" w:hAnsi="仿宋_GB2312" w:eastAsia="仿宋_GB2312" w:cs="仿宋_GB2312"/>
          <w:b/>
          <w:bCs/>
          <w:color w:val="auto"/>
          <w:kern w:val="2"/>
          <w:sz w:val="28"/>
          <w:szCs w:val="28"/>
          <w:lang w:val="en-US" w:eastAsia="zh-CN" w:bidi="ar-SA"/>
        </w:rPr>
        <w:t xml:space="preserve"> </w:t>
      </w:r>
    </w:p>
    <w:p w14:paraId="2FAA5757">
      <w:pPr>
        <w:pStyle w:val="430"/>
        <w:spacing w:line="405" w:lineRule="atLeast"/>
        <w:jc w:val="center"/>
        <w:rPr>
          <w:rFonts w:hint="eastAsia" w:ascii="仿宋_GB2312" w:eastAsia="仿宋_GB2312"/>
          <w:color w:val="000000"/>
        </w:rPr>
      </w:pPr>
      <w:r>
        <w:rPr>
          <w:rFonts w:hint="eastAsia" w:ascii="仿宋_GB2312" w:hAnsi="Times New Roman" w:eastAsia="仿宋_GB2312" w:cs="Times New Roman"/>
          <w:b/>
          <w:bCs/>
          <w:color w:val="000000"/>
          <w:kern w:val="2"/>
          <w:sz w:val="27"/>
          <w:szCs w:val="27"/>
          <w:lang w:val="en-US" w:eastAsia="zh-CN" w:bidi="ar-SA"/>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14:paraId="3C0948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D97160">
            <w:pPr>
              <w:pStyle w:val="430"/>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B31C55">
            <w:pPr>
              <w:pStyle w:val="43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BE3E26">
            <w:pPr>
              <w:pStyle w:val="430"/>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E66B1">
            <w:pPr>
              <w:pStyle w:val="430"/>
              <w:jc w:val="center"/>
              <w:rPr>
                <w:rFonts w:hint="eastAsia" w:ascii="仿宋_GB2312" w:eastAsia="仿宋_GB2312"/>
                <w:color w:val="000000"/>
              </w:rPr>
            </w:pPr>
            <w:r>
              <w:rPr>
                <w:rFonts w:hint="eastAsia" w:ascii="仿宋_GB2312" w:eastAsia="仿宋_GB2312"/>
                <w:color w:val="000000"/>
              </w:rPr>
              <w:t> </w:t>
            </w:r>
          </w:p>
        </w:tc>
      </w:tr>
      <w:tr w14:paraId="65B354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5878D">
            <w:pPr>
              <w:pStyle w:val="430"/>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11DF2">
            <w:pPr>
              <w:pStyle w:val="43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E121D">
            <w:pPr>
              <w:pStyle w:val="430"/>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AC1924">
            <w:pPr>
              <w:pStyle w:val="430"/>
              <w:jc w:val="center"/>
              <w:rPr>
                <w:rFonts w:hint="eastAsia" w:ascii="仿宋_GB2312" w:eastAsia="仿宋_GB2312"/>
                <w:color w:val="000000"/>
              </w:rPr>
            </w:pPr>
            <w:r>
              <w:rPr>
                <w:rFonts w:hint="eastAsia" w:ascii="仿宋_GB2312" w:eastAsia="仿宋_GB2312"/>
                <w:color w:val="000000"/>
              </w:rPr>
              <w:t> </w:t>
            </w:r>
          </w:p>
        </w:tc>
      </w:tr>
      <w:tr w14:paraId="4B3402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2E3CB">
            <w:pPr>
              <w:pStyle w:val="430"/>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12176">
            <w:pPr>
              <w:pStyle w:val="43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4BF20">
            <w:pPr>
              <w:pStyle w:val="430"/>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A2F3E">
            <w:pPr>
              <w:pStyle w:val="430"/>
              <w:jc w:val="center"/>
              <w:rPr>
                <w:rFonts w:hint="eastAsia" w:ascii="仿宋_GB2312" w:eastAsia="仿宋_GB2312"/>
                <w:color w:val="000000"/>
              </w:rPr>
            </w:pPr>
            <w:r>
              <w:rPr>
                <w:rFonts w:hint="eastAsia" w:ascii="仿宋_GB2312" w:eastAsia="仿宋_GB2312"/>
                <w:color w:val="000000"/>
              </w:rPr>
              <w:t> </w:t>
            </w:r>
          </w:p>
        </w:tc>
      </w:tr>
      <w:tr w14:paraId="7AA615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4A9C4">
            <w:pPr>
              <w:pStyle w:val="430"/>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146250">
            <w:pPr>
              <w:pStyle w:val="430"/>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244126">
            <w:pPr>
              <w:pStyle w:val="430"/>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BF5236">
            <w:pPr>
              <w:pStyle w:val="430"/>
              <w:spacing w:line="405" w:lineRule="atLeast"/>
              <w:rPr>
                <w:rFonts w:hint="eastAsia" w:ascii="仿宋_GB2312" w:eastAsia="仿宋_GB2312"/>
                <w:color w:val="000000"/>
              </w:rPr>
            </w:pPr>
            <w:r>
              <w:rPr>
                <w:rFonts w:hint="eastAsia" w:ascii="仿宋_GB2312" w:eastAsia="仿宋_GB2312"/>
                <w:color w:val="000000"/>
              </w:rPr>
              <w:t> </w:t>
            </w:r>
          </w:p>
        </w:tc>
      </w:tr>
      <w:tr w14:paraId="0034C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6182B">
            <w:pPr>
              <w:pStyle w:val="430"/>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5F3141CF">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xml:space="preserve">  </w:t>
      </w:r>
    </w:p>
    <w:p w14:paraId="24201A5C">
      <w:pPr>
        <w:spacing w:before="0" w:beforeAutospacing="0" w:after="0" w:afterAutospacing="0"/>
        <w:ind w:firstLine="422" w:firstLineChars="200"/>
        <w:rPr>
          <w:rFonts w:hint="eastAsia" w:ascii="仿宋_GB2312" w:eastAsia="仿宋_GB2312"/>
          <w:color w:val="000000"/>
        </w:rPr>
      </w:pPr>
      <w:r>
        <w:rPr>
          <w:rFonts w:hint="eastAsia" w:ascii="仿宋_GB2312" w:eastAsia="仿宋_GB2312"/>
          <w:b/>
          <w:bCs/>
          <w:color w:val="000000"/>
        </w:rPr>
        <w:t>注：投标人提供项目经理为本公司正式员工的相关证明材料（如劳动合同或协议等），并提供其学历、证书</w:t>
      </w:r>
      <w:r>
        <w:rPr>
          <w:rFonts w:hint="eastAsia" w:ascii="仿宋_GB2312" w:eastAsia="仿宋_GB2312"/>
          <w:b/>
          <w:bCs/>
          <w:color w:val="000000"/>
          <w:lang w:val="en-US" w:eastAsia="zh-CN"/>
        </w:rPr>
        <w:t>材料</w:t>
      </w:r>
      <w:r>
        <w:rPr>
          <w:rFonts w:hint="eastAsia" w:ascii="仿宋_GB2312" w:eastAsia="仿宋_GB2312"/>
          <w:b/>
          <w:bCs/>
          <w:color w:val="000000"/>
        </w:rPr>
        <w:t>、工作经验证明材料（能够体现工作经验的合同或物业业主单位的证明）（如有）；</w:t>
      </w:r>
      <w:r>
        <w:rPr>
          <w:rFonts w:hint="eastAsia" w:ascii="仿宋_GB2312" w:eastAsia="仿宋_GB2312"/>
          <w:color w:val="000000"/>
        </w:rPr>
        <w:br w:type="textWrapping"/>
      </w:r>
      <w:r>
        <w:rPr>
          <w:rFonts w:hint="eastAsia" w:ascii="仿宋_GB2312" w:eastAsia="仿宋_GB2312"/>
          <w:color w:val="000000"/>
        </w:rPr>
        <w:t>  </w:t>
      </w:r>
    </w:p>
    <w:p w14:paraId="44414E31">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p w14:paraId="4B1FB8B0">
      <w:pPr>
        <w:spacing w:before="0" w:beforeAutospacing="0" w:after="0" w:afterAutospacing="0"/>
        <w:ind w:firstLine="482" w:firstLineChars="200"/>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第二条 其余服务人员素质结构表</w:t>
      </w:r>
    </w:p>
    <w:p w14:paraId="19464302">
      <w:pPr>
        <w:spacing w:before="0" w:beforeAutospacing="0" w:after="0" w:afterAutospacing="0"/>
        <w:ind w:firstLine="482" w:firstLineChars="200"/>
        <w:rPr>
          <w:rFonts w:hint="eastAsia" w:ascii="仿宋_GB2312" w:hAnsi="宋体" w:eastAsia="仿宋_GB2312" w:cs="宋体"/>
          <w:b/>
          <w:bCs/>
          <w:color w:val="000000"/>
          <w:kern w:val="0"/>
          <w:sz w:val="24"/>
          <w:szCs w:val="24"/>
          <w:lang w:val="en-US" w:eastAsia="zh-CN" w:bidi="ar-SA"/>
        </w:rPr>
      </w:pPr>
    </w:p>
    <w:p w14:paraId="47ADC50F">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其余服务人员素质结构表</w:t>
      </w:r>
    </w:p>
    <w:tbl>
      <w:tblPr>
        <w:tblStyle w:val="4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931"/>
        <w:gridCol w:w="2609"/>
        <w:gridCol w:w="1790"/>
        <w:gridCol w:w="1314"/>
      </w:tblGrid>
      <w:tr w14:paraId="7370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40" w:type="dxa"/>
            <w:gridSpan w:val="5"/>
            <w:vAlign w:val="center"/>
          </w:tcPr>
          <w:p w14:paraId="53DC20F6">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保安人员</w:t>
            </w:r>
          </w:p>
        </w:tc>
      </w:tr>
      <w:tr w14:paraId="717B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7CD925C9">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931" w:type="dxa"/>
            <w:vAlign w:val="center"/>
          </w:tcPr>
          <w:p w14:paraId="3838D954">
            <w:pPr>
              <w:spacing w:line="400" w:lineRule="exact"/>
              <w:jc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持证情况</w:t>
            </w:r>
          </w:p>
        </w:tc>
        <w:tc>
          <w:tcPr>
            <w:tcW w:w="2609" w:type="dxa"/>
            <w:vAlign w:val="center"/>
          </w:tcPr>
          <w:p w14:paraId="35268594">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学历</w:t>
            </w:r>
          </w:p>
        </w:tc>
        <w:tc>
          <w:tcPr>
            <w:tcW w:w="1790" w:type="dxa"/>
            <w:vAlign w:val="center"/>
          </w:tcPr>
          <w:p w14:paraId="05F0A46A">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人数</w:t>
            </w:r>
          </w:p>
        </w:tc>
        <w:tc>
          <w:tcPr>
            <w:tcW w:w="1314" w:type="dxa"/>
            <w:vAlign w:val="center"/>
          </w:tcPr>
          <w:p w14:paraId="6F82A7E6">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w:t>
            </w:r>
          </w:p>
        </w:tc>
      </w:tr>
      <w:tr w14:paraId="37BB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0A2BF8D2">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931" w:type="dxa"/>
            <w:vAlign w:val="center"/>
          </w:tcPr>
          <w:p w14:paraId="343D3C4E">
            <w:pPr>
              <w:spacing w:line="400" w:lineRule="exact"/>
              <w:jc w:val="center"/>
              <w:rPr>
                <w:rFonts w:hint="default" w:ascii="仿宋_GB2312" w:hAnsi="仿宋_GB2312" w:eastAsia="仿宋_GB2312" w:cs="仿宋_GB2312"/>
                <w:color w:val="auto"/>
                <w:sz w:val="24"/>
                <w:lang w:val="en-US" w:eastAsia="zh-CN"/>
              </w:rPr>
            </w:pPr>
          </w:p>
        </w:tc>
        <w:tc>
          <w:tcPr>
            <w:tcW w:w="2609" w:type="dxa"/>
            <w:vAlign w:val="center"/>
          </w:tcPr>
          <w:p w14:paraId="601EF6FD">
            <w:pPr>
              <w:spacing w:line="400" w:lineRule="exact"/>
              <w:jc w:val="center"/>
              <w:rPr>
                <w:rFonts w:ascii="仿宋_GB2312" w:hAnsi="仿宋_GB2312" w:eastAsia="仿宋_GB2312" w:cs="仿宋_GB2312"/>
                <w:color w:val="auto"/>
                <w:sz w:val="24"/>
              </w:rPr>
            </w:pPr>
          </w:p>
        </w:tc>
        <w:tc>
          <w:tcPr>
            <w:tcW w:w="1790" w:type="dxa"/>
            <w:vAlign w:val="center"/>
          </w:tcPr>
          <w:p w14:paraId="10A55ED8">
            <w:pPr>
              <w:spacing w:line="400" w:lineRule="exact"/>
              <w:jc w:val="center"/>
              <w:rPr>
                <w:rFonts w:ascii="仿宋_GB2312" w:hAnsi="仿宋_GB2312" w:eastAsia="仿宋_GB2312" w:cs="仿宋_GB2312"/>
                <w:color w:val="auto"/>
                <w:sz w:val="24"/>
              </w:rPr>
            </w:pPr>
          </w:p>
        </w:tc>
        <w:tc>
          <w:tcPr>
            <w:tcW w:w="1314" w:type="dxa"/>
            <w:vAlign w:val="center"/>
          </w:tcPr>
          <w:p w14:paraId="0EE45AB7">
            <w:pPr>
              <w:spacing w:line="400" w:lineRule="exact"/>
              <w:jc w:val="center"/>
              <w:rPr>
                <w:rFonts w:ascii="仿宋_GB2312" w:hAnsi="仿宋_GB2312" w:eastAsia="仿宋_GB2312" w:cs="仿宋_GB2312"/>
                <w:color w:val="auto"/>
                <w:sz w:val="24"/>
              </w:rPr>
            </w:pPr>
          </w:p>
        </w:tc>
      </w:tr>
      <w:tr w14:paraId="178C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73217AE9">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931" w:type="dxa"/>
            <w:vAlign w:val="center"/>
          </w:tcPr>
          <w:p w14:paraId="738F67A0">
            <w:pPr>
              <w:spacing w:line="400" w:lineRule="exact"/>
              <w:jc w:val="center"/>
              <w:rPr>
                <w:rFonts w:ascii="仿宋_GB2312" w:hAnsi="仿宋_GB2312" w:eastAsia="仿宋_GB2312" w:cs="仿宋_GB2312"/>
                <w:color w:val="auto"/>
                <w:sz w:val="24"/>
              </w:rPr>
            </w:pPr>
          </w:p>
        </w:tc>
        <w:tc>
          <w:tcPr>
            <w:tcW w:w="2609" w:type="dxa"/>
            <w:vAlign w:val="center"/>
          </w:tcPr>
          <w:p w14:paraId="728CAF25">
            <w:pPr>
              <w:spacing w:line="400" w:lineRule="exact"/>
              <w:jc w:val="center"/>
              <w:rPr>
                <w:rFonts w:ascii="仿宋_GB2312" w:hAnsi="仿宋_GB2312" w:eastAsia="仿宋_GB2312" w:cs="仿宋_GB2312"/>
                <w:color w:val="auto"/>
                <w:sz w:val="24"/>
              </w:rPr>
            </w:pPr>
          </w:p>
        </w:tc>
        <w:tc>
          <w:tcPr>
            <w:tcW w:w="1790" w:type="dxa"/>
            <w:vAlign w:val="center"/>
          </w:tcPr>
          <w:p w14:paraId="5DB5B2D5">
            <w:pPr>
              <w:spacing w:line="400" w:lineRule="exact"/>
              <w:jc w:val="center"/>
              <w:rPr>
                <w:rFonts w:ascii="仿宋_GB2312" w:hAnsi="仿宋_GB2312" w:eastAsia="仿宋_GB2312" w:cs="仿宋_GB2312"/>
                <w:color w:val="auto"/>
                <w:sz w:val="24"/>
              </w:rPr>
            </w:pPr>
          </w:p>
        </w:tc>
        <w:tc>
          <w:tcPr>
            <w:tcW w:w="1314" w:type="dxa"/>
            <w:vAlign w:val="center"/>
          </w:tcPr>
          <w:p w14:paraId="4A180021">
            <w:pPr>
              <w:spacing w:line="400" w:lineRule="exact"/>
              <w:jc w:val="center"/>
              <w:rPr>
                <w:rFonts w:ascii="仿宋_GB2312" w:hAnsi="仿宋_GB2312" w:eastAsia="仿宋_GB2312" w:cs="仿宋_GB2312"/>
                <w:color w:val="auto"/>
                <w:sz w:val="24"/>
              </w:rPr>
            </w:pPr>
          </w:p>
        </w:tc>
      </w:tr>
      <w:tr w14:paraId="73A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04FFF69D">
            <w:pPr>
              <w:spacing w:line="40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w:t>
            </w:r>
          </w:p>
        </w:tc>
        <w:tc>
          <w:tcPr>
            <w:tcW w:w="1931" w:type="dxa"/>
            <w:vAlign w:val="center"/>
          </w:tcPr>
          <w:p w14:paraId="3E413B7F">
            <w:pPr>
              <w:spacing w:line="400" w:lineRule="exact"/>
              <w:jc w:val="center"/>
              <w:rPr>
                <w:rFonts w:ascii="仿宋_GB2312" w:hAnsi="仿宋_GB2312" w:eastAsia="仿宋_GB2312" w:cs="仿宋_GB2312"/>
                <w:color w:val="auto"/>
                <w:sz w:val="24"/>
              </w:rPr>
            </w:pPr>
          </w:p>
        </w:tc>
        <w:tc>
          <w:tcPr>
            <w:tcW w:w="2609" w:type="dxa"/>
            <w:vAlign w:val="center"/>
          </w:tcPr>
          <w:p w14:paraId="5718A8F4">
            <w:pPr>
              <w:spacing w:line="400" w:lineRule="exact"/>
              <w:jc w:val="center"/>
              <w:rPr>
                <w:rFonts w:ascii="仿宋_GB2312" w:hAnsi="仿宋_GB2312" w:eastAsia="仿宋_GB2312" w:cs="仿宋_GB2312"/>
                <w:color w:val="auto"/>
                <w:sz w:val="24"/>
              </w:rPr>
            </w:pPr>
          </w:p>
        </w:tc>
        <w:tc>
          <w:tcPr>
            <w:tcW w:w="1790" w:type="dxa"/>
            <w:vAlign w:val="center"/>
          </w:tcPr>
          <w:p w14:paraId="2C72F39F">
            <w:pPr>
              <w:spacing w:line="400" w:lineRule="exact"/>
              <w:jc w:val="center"/>
              <w:rPr>
                <w:rFonts w:ascii="仿宋_GB2312" w:hAnsi="仿宋_GB2312" w:eastAsia="仿宋_GB2312" w:cs="仿宋_GB2312"/>
                <w:color w:val="auto"/>
                <w:sz w:val="24"/>
              </w:rPr>
            </w:pPr>
          </w:p>
        </w:tc>
        <w:tc>
          <w:tcPr>
            <w:tcW w:w="1314" w:type="dxa"/>
            <w:vAlign w:val="center"/>
          </w:tcPr>
          <w:p w14:paraId="7EE9A640">
            <w:pPr>
              <w:spacing w:line="400" w:lineRule="exact"/>
              <w:jc w:val="center"/>
              <w:rPr>
                <w:rFonts w:ascii="仿宋_GB2312" w:hAnsi="仿宋_GB2312" w:eastAsia="仿宋_GB2312" w:cs="仿宋_GB2312"/>
                <w:color w:val="auto"/>
                <w:sz w:val="24"/>
              </w:rPr>
            </w:pPr>
          </w:p>
        </w:tc>
      </w:tr>
      <w:tr w14:paraId="45A9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40" w:type="dxa"/>
            <w:gridSpan w:val="5"/>
            <w:vAlign w:val="center"/>
          </w:tcPr>
          <w:p w14:paraId="0E8E6BE8">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水电工</w:t>
            </w:r>
          </w:p>
        </w:tc>
      </w:tr>
      <w:tr w14:paraId="644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0C8A24B6">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931" w:type="dxa"/>
            <w:vAlign w:val="center"/>
          </w:tcPr>
          <w:p w14:paraId="6132FF07">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持证情况</w:t>
            </w:r>
          </w:p>
        </w:tc>
        <w:tc>
          <w:tcPr>
            <w:tcW w:w="2609" w:type="dxa"/>
            <w:vAlign w:val="center"/>
          </w:tcPr>
          <w:p w14:paraId="2A23ACD9">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工作经验</w:t>
            </w:r>
          </w:p>
        </w:tc>
        <w:tc>
          <w:tcPr>
            <w:tcW w:w="1790" w:type="dxa"/>
            <w:vAlign w:val="center"/>
          </w:tcPr>
          <w:p w14:paraId="67ACF50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SA"/>
              </w:rPr>
              <w:t>人数</w:t>
            </w:r>
          </w:p>
        </w:tc>
        <w:tc>
          <w:tcPr>
            <w:tcW w:w="1314" w:type="dxa"/>
            <w:vAlign w:val="center"/>
          </w:tcPr>
          <w:p w14:paraId="0C3D7614">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SA"/>
              </w:rPr>
              <w:t>...</w:t>
            </w:r>
          </w:p>
        </w:tc>
      </w:tr>
      <w:tr w14:paraId="615C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1F98D6EC">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931" w:type="dxa"/>
            <w:vAlign w:val="center"/>
          </w:tcPr>
          <w:p w14:paraId="0226B4AD">
            <w:pPr>
              <w:spacing w:line="400" w:lineRule="exact"/>
              <w:jc w:val="center"/>
              <w:rPr>
                <w:rFonts w:ascii="仿宋_GB2312" w:hAnsi="仿宋_GB2312" w:eastAsia="仿宋_GB2312" w:cs="仿宋_GB2312"/>
                <w:color w:val="auto"/>
                <w:sz w:val="24"/>
              </w:rPr>
            </w:pPr>
          </w:p>
        </w:tc>
        <w:tc>
          <w:tcPr>
            <w:tcW w:w="2609" w:type="dxa"/>
            <w:vAlign w:val="center"/>
          </w:tcPr>
          <w:p w14:paraId="508F2CE9">
            <w:pPr>
              <w:spacing w:line="400" w:lineRule="exact"/>
              <w:jc w:val="center"/>
              <w:rPr>
                <w:rFonts w:ascii="仿宋_GB2312" w:hAnsi="仿宋_GB2312" w:eastAsia="仿宋_GB2312" w:cs="仿宋_GB2312"/>
                <w:color w:val="auto"/>
                <w:sz w:val="24"/>
              </w:rPr>
            </w:pPr>
          </w:p>
        </w:tc>
        <w:tc>
          <w:tcPr>
            <w:tcW w:w="1790" w:type="dxa"/>
            <w:vAlign w:val="center"/>
          </w:tcPr>
          <w:p w14:paraId="2F1E9D63">
            <w:pPr>
              <w:spacing w:line="400" w:lineRule="exact"/>
              <w:jc w:val="center"/>
              <w:rPr>
                <w:rFonts w:ascii="仿宋_GB2312" w:hAnsi="仿宋_GB2312" w:eastAsia="仿宋_GB2312" w:cs="仿宋_GB2312"/>
                <w:color w:val="auto"/>
                <w:sz w:val="24"/>
              </w:rPr>
            </w:pPr>
          </w:p>
        </w:tc>
        <w:tc>
          <w:tcPr>
            <w:tcW w:w="1314" w:type="dxa"/>
            <w:vAlign w:val="center"/>
          </w:tcPr>
          <w:p w14:paraId="33C5025A">
            <w:pPr>
              <w:spacing w:line="400" w:lineRule="exact"/>
              <w:jc w:val="center"/>
              <w:rPr>
                <w:rFonts w:ascii="仿宋_GB2312" w:hAnsi="仿宋_GB2312" w:eastAsia="仿宋_GB2312" w:cs="仿宋_GB2312"/>
                <w:color w:val="auto"/>
                <w:sz w:val="24"/>
              </w:rPr>
            </w:pPr>
          </w:p>
        </w:tc>
      </w:tr>
      <w:tr w14:paraId="5C6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272AA6CC">
            <w:pPr>
              <w:spacing w:line="4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931" w:type="dxa"/>
            <w:vAlign w:val="center"/>
          </w:tcPr>
          <w:p w14:paraId="07D5EDEE">
            <w:pPr>
              <w:spacing w:line="400" w:lineRule="exact"/>
              <w:jc w:val="center"/>
              <w:rPr>
                <w:rFonts w:ascii="仿宋_GB2312" w:hAnsi="仿宋_GB2312" w:eastAsia="仿宋_GB2312" w:cs="仿宋_GB2312"/>
                <w:color w:val="auto"/>
                <w:sz w:val="24"/>
              </w:rPr>
            </w:pPr>
          </w:p>
        </w:tc>
        <w:tc>
          <w:tcPr>
            <w:tcW w:w="2609" w:type="dxa"/>
            <w:vAlign w:val="center"/>
          </w:tcPr>
          <w:p w14:paraId="6B5687F2">
            <w:pPr>
              <w:spacing w:line="400" w:lineRule="exact"/>
              <w:jc w:val="center"/>
              <w:rPr>
                <w:rFonts w:ascii="仿宋_GB2312" w:hAnsi="仿宋_GB2312" w:eastAsia="仿宋_GB2312" w:cs="仿宋_GB2312"/>
                <w:color w:val="auto"/>
                <w:sz w:val="24"/>
              </w:rPr>
            </w:pPr>
          </w:p>
        </w:tc>
        <w:tc>
          <w:tcPr>
            <w:tcW w:w="1790" w:type="dxa"/>
            <w:vAlign w:val="center"/>
          </w:tcPr>
          <w:p w14:paraId="2EE7384C">
            <w:pPr>
              <w:spacing w:line="400" w:lineRule="exact"/>
              <w:jc w:val="center"/>
              <w:rPr>
                <w:rFonts w:ascii="仿宋_GB2312" w:hAnsi="仿宋_GB2312" w:eastAsia="仿宋_GB2312" w:cs="仿宋_GB2312"/>
                <w:color w:val="auto"/>
                <w:sz w:val="24"/>
              </w:rPr>
            </w:pPr>
          </w:p>
        </w:tc>
        <w:tc>
          <w:tcPr>
            <w:tcW w:w="1314" w:type="dxa"/>
            <w:vAlign w:val="center"/>
          </w:tcPr>
          <w:p w14:paraId="0C74542E">
            <w:pPr>
              <w:spacing w:line="400" w:lineRule="exact"/>
              <w:jc w:val="center"/>
              <w:rPr>
                <w:rFonts w:ascii="仿宋_GB2312" w:hAnsi="仿宋_GB2312" w:eastAsia="仿宋_GB2312" w:cs="仿宋_GB2312"/>
                <w:color w:val="auto"/>
                <w:sz w:val="24"/>
              </w:rPr>
            </w:pPr>
          </w:p>
        </w:tc>
      </w:tr>
      <w:tr w14:paraId="1A42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40" w:type="dxa"/>
            <w:gridSpan w:val="5"/>
            <w:vAlign w:val="center"/>
          </w:tcPr>
          <w:p w14:paraId="717142B1">
            <w:pPr>
              <w:spacing w:line="40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b w:val="0"/>
                <w:bCs w:val="0"/>
                <w:color w:val="auto"/>
                <w:sz w:val="24"/>
                <w:lang w:val="en-US" w:eastAsia="zh-CN"/>
              </w:rPr>
              <w:t>园林绿化人员</w:t>
            </w:r>
          </w:p>
        </w:tc>
      </w:tr>
      <w:tr w14:paraId="534E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0CE8FA63">
            <w:pPr>
              <w:spacing w:line="4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序号</w:t>
            </w:r>
          </w:p>
        </w:tc>
        <w:tc>
          <w:tcPr>
            <w:tcW w:w="1931" w:type="dxa"/>
            <w:vAlign w:val="center"/>
          </w:tcPr>
          <w:p w14:paraId="347B7FF4">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工作经验</w:t>
            </w:r>
          </w:p>
        </w:tc>
        <w:tc>
          <w:tcPr>
            <w:tcW w:w="2609" w:type="dxa"/>
            <w:vAlign w:val="center"/>
          </w:tcPr>
          <w:p w14:paraId="0022E78D">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SA"/>
              </w:rPr>
              <w:t>人数</w:t>
            </w:r>
          </w:p>
        </w:tc>
        <w:tc>
          <w:tcPr>
            <w:tcW w:w="1790" w:type="dxa"/>
            <w:vAlign w:val="center"/>
          </w:tcPr>
          <w:p w14:paraId="387BACE3">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w:t>
            </w:r>
          </w:p>
        </w:tc>
        <w:tc>
          <w:tcPr>
            <w:tcW w:w="1314" w:type="dxa"/>
            <w:vAlign w:val="center"/>
          </w:tcPr>
          <w:p w14:paraId="34605A6F">
            <w:pPr>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w:t>
            </w:r>
          </w:p>
        </w:tc>
      </w:tr>
      <w:tr w14:paraId="6C36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7E241318">
            <w:pPr>
              <w:spacing w:line="4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931" w:type="dxa"/>
            <w:vAlign w:val="center"/>
          </w:tcPr>
          <w:p w14:paraId="4B39C0B1">
            <w:pPr>
              <w:spacing w:line="400" w:lineRule="exact"/>
              <w:jc w:val="center"/>
              <w:rPr>
                <w:rFonts w:ascii="仿宋_GB2312" w:hAnsi="仿宋_GB2312" w:eastAsia="仿宋_GB2312" w:cs="仿宋_GB2312"/>
                <w:color w:val="auto"/>
                <w:kern w:val="2"/>
                <w:sz w:val="24"/>
                <w:szCs w:val="24"/>
                <w:lang w:val="en-US" w:eastAsia="zh-CN" w:bidi="ar-SA"/>
              </w:rPr>
            </w:pPr>
          </w:p>
        </w:tc>
        <w:tc>
          <w:tcPr>
            <w:tcW w:w="2609" w:type="dxa"/>
            <w:vAlign w:val="center"/>
          </w:tcPr>
          <w:p w14:paraId="1950F4E4">
            <w:pPr>
              <w:spacing w:line="400" w:lineRule="exact"/>
              <w:jc w:val="center"/>
              <w:rPr>
                <w:rFonts w:ascii="仿宋_GB2312" w:hAnsi="仿宋_GB2312" w:eastAsia="仿宋_GB2312" w:cs="仿宋_GB2312"/>
                <w:color w:val="auto"/>
                <w:kern w:val="2"/>
                <w:sz w:val="24"/>
                <w:szCs w:val="24"/>
                <w:lang w:val="en-US" w:eastAsia="zh-CN" w:bidi="ar-SA"/>
              </w:rPr>
            </w:pPr>
          </w:p>
        </w:tc>
        <w:tc>
          <w:tcPr>
            <w:tcW w:w="1790" w:type="dxa"/>
            <w:vAlign w:val="center"/>
          </w:tcPr>
          <w:p w14:paraId="0AD641B3">
            <w:pPr>
              <w:spacing w:line="400" w:lineRule="exact"/>
              <w:jc w:val="center"/>
              <w:rPr>
                <w:rFonts w:ascii="仿宋_GB2312" w:hAnsi="仿宋_GB2312" w:eastAsia="仿宋_GB2312" w:cs="仿宋_GB2312"/>
                <w:color w:val="auto"/>
                <w:kern w:val="2"/>
                <w:sz w:val="24"/>
                <w:szCs w:val="24"/>
                <w:lang w:val="en-US" w:eastAsia="zh-CN" w:bidi="ar-SA"/>
              </w:rPr>
            </w:pPr>
          </w:p>
        </w:tc>
        <w:tc>
          <w:tcPr>
            <w:tcW w:w="1314" w:type="dxa"/>
            <w:vAlign w:val="center"/>
          </w:tcPr>
          <w:p w14:paraId="2A57B5D1">
            <w:pPr>
              <w:spacing w:line="400" w:lineRule="exact"/>
              <w:jc w:val="center"/>
              <w:rPr>
                <w:rFonts w:ascii="仿宋_GB2312" w:hAnsi="仿宋_GB2312" w:eastAsia="仿宋_GB2312" w:cs="仿宋_GB2312"/>
                <w:color w:val="auto"/>
                <w:kern w:val="2"/>
                <w:sz w:val="24"/>
                <w:szCs w:val="24"/>
                <w:lang w:val="en-US" w:eastAsia="zh-CN" w:bidi="ar-SA"/>
              </w:rPr>
            </w:pPr>
          </w:p>
        </w:tc>
      </w:tr>
      <w:tr w14:paraId="665E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029C4BEC">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931" w:type="dxa"/>
            <w:vAlign w:val="center"/>
          </w:tcPr>
          <w:p w14:paraId="2F52FAD5">
            <w:pPr>
              <w:spacing w:line="400" w:lineRule="exact"/>
              <w:jc w:val="center"/>
              <w:rPr>
                <w:rFonts w:ascii="仿宋_GB2312" w:hAnsi="仿宋_GB2312" w:eastAsia="仿宋_GB2312" w:cs="仿宋_GB2312"/>
                <w:color w:val="auto"/>
                <w:kern w:val="2"/>
                <w:sz w:val="24"/>
                <w:szCs w:val="24"/>
                <w:lang w:val="en-US" w:eastAsia="zh-CN" w:bidi="ar-SA"/>
              </w:rPr>
            </w:pPr>
          </w:p>
        </w:tc>
        <w:tc>
          <w:tcPr>
            <w:tcW w:w="2609" w:type="dxa"/>
            <w:vAlign w:val="center"/>
          </w:tcPr>
          <w:p w14:paraId="7B722312">
            <w:pPr>
              <w:spacing w:line="400" w:lineRule="exact"/>
              <w:jc w:val="center"/>
              <w:rPr>
                <w:rFonts w:ascii="仿宋_GB2312" w:hAnsi="仿宋_GB2312" w:eastAsia="仿宋_GB2312" w:cs="仿宋_GB2312"/>
                <w:color w:val="auto"/>
                <w:kern w:val="2"/>
                <w:sz w:val="24"/>
                <w:szCs w:val="24"/>
                <w:lang w:val="en-US" w:eastAsia="zh-CN" w:bidi="ar-SA"/>
              </w:rPr>
            </w:pPr>
          </w:p>
        </w:tc>
        <w:tc>
          <w:tcPr>
            <w:tcW w:w="1790" w:type="dxa"/>
            <w:vAlign w:val="center"/>
          </w:tcPr>
          <w:p w14:paraId="7672FD0F">
            <w:pPr>
              <w:spacing w:line="400" w:lineRule="exact"/>
              <w:jc w:val="center"/>
              <w:rPr>
                <w:rFonts w:ascii="仿宋_GB2312" w:hAnsi="仿宋_GB2312" w:eastAsia="仿宋_GB2312" w:cs="仿宋_GB2312"/>
                <w:color w:val="auto"/>
                <w:kern w:val="2"/>
                <w:sz w:val="24"/>
                <w:szCs w:val="24"/>
                <w:lang w:val="en-US" w:eastAsia="zh-CN" w:bidi="ar-SA"/>
              </w:rPr>
            </w:pPr>
          </w:p>
        </w:tc>
        <w:tc>
          <w:tcPr>
            <w:tcW w:w="1314" w:type="dxa"/>
            <w:vAlign w:val="center"/>
          </w:tcPr>
          <w:p w14:paraId="642CFAC9">
            <w:pPr>
              <w:spacing w:line="400" w:lineRule="exact"/>
              <w:jc w:val="center"/>
              <w:rPr>
                <w:rFonts w:ascii="仿宋_GB2312" w:hAnsi="仿宋_GB2312" w:eastAsia="仿宋_GB2312" w:cs="仿宋_GB2312"/>
                <w:color w:val="auto"/>
                <w:kern w:val="2"/>
                <w:sz w:val="24"/>
                <w:szCs w:val="24"/>
                <w:lang w:val="en-US" w:eastAsia="zh-CN" w:bidi="ar-SA"/>
              </w:rPr>
            </w:pPr>
          </w:p>
        </w:tc>
      </w:tr>
      <w:tr w14:paraId="0533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40" w:type="dxa"/>
            <w:gridSpan w:val="5"/>
            <w:vAlign w:val="center"/>
          </w:tcPr>
          <w:p w14:paraId="714D1CB6">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保洁人员</w:t>
            </w:r>
          </w:p>
        </w:tc>
      </w:tr>
      <w:tr w14:paraId="5CDD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vAlign w:val="center"/>
          </w:tcPr>
          <w:p w14:paraId="6557179A">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931" w:type="dxa"/>
            <w:vAlign w:val="center"/>
          </w:tcPr>
          <w:p w14:paraId="55C854F6">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工作经验</w:t>
            </w:r>
          </w:p>
        </w:tc>
        <w:tc>
          <w:tcPr>
            <w:tcW w:w="2609" w:type="dxa"/>
            <w:vAlign w:val="center"/>
          </w:tcPr>
          <w:p w14:paraId="2250170C">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人数</w:t>
            </w:r>
          </w:p>
        </w:tc>
        <w:tc>
          <w:tcPr>
            <w:tcW w:w="1790" w:type="dxa"/>
            <w:shd w:val="clear" w:color="auto" w:fill="auto"/>
            <w:vAlign w:val="center"/>
          </w:tcPr>
          <w:p w14:paraId="6BB63C4E">
            <w:pPr>
              <w:spacing w:line="400" w:lineRule="exact"/>
              <w:jc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w:t>
            </w:r>
          </w:p>
        </w:tc>
        <w:tc>
          <w:tcPr>
            <w:tcW w:w="1314" w:type="dxa"/>
            <w:shd w:val="clear" w:color="auto" w:fill="auto"/>
            <w:vAlign w:val="center"/>
          </w:tcPr>
          <w:p w14:paraId="489EECE6">
            <w:pPr>
              <w:spacing w:line="400" w:lineRule="exact"/>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w:t>
            </w:r>
          </w:p>
        </w:tc>
      </w:tr>
      <w:tr w14:paraId="28BE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6" w:type="dxa"/>
            <w:shd w:val="clear" w:color="auto" w:fill="auto"/>
            <w:vAlign w:val="center"/>
          </w:tcPr>
          <w:p w14:paraId="7B80314B">
            <w:pPr>
              <w:spacing w:line="4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931" w:type="dxa"/>
            <w:vAlign w:val="center"/>
          </w:tcPr>
          <w:p w14:paraId="42AC6ADD">
            <w:pPr>
              <w:spacing w:line="400" w:lineRule="exact"/>
              <w:jc w:val="center"/>
              <w:rPr>
                <w:rFonts w:ascii="仿宋_GB2312" w:hAnsi="仿宋_GB2312" w:eastAsia="仿宋_GB2312" w:cs="仿宋_GB2312"/>
                <w:color w:val="auto"/>
                <w:kern w:val="2"/>
                <w:sz w:val="24"/>
                <w:szCs w:val="24"/>
                <w:lang w:val="en-US" w:eastAsia="zh-CN" w:bidi="ar-SA"/>
              </w:rPr>
            </w:pPr>
          </w:p>
        </w:tc>
        <w:tc>
          <w:tcPr>
            <w:tcW w:w="2609" w:type="dxa"/>
            <w:vAlign w:val="center"/>
          </w:tcPr>
          <w:p w14:paraId="0EF3E7BD">
            <w:pPr>
              <w:spacing w:line="400" w:lineRule="exact"/>
              <w:jc w:val="center"/>
              <w:rPr>
                <w:rFonts w:ascii="仿宋_GB2312" w:hAnsi="仿宋_GB2312" w:eastAsia="仿宋_GB2312" w:cs="仿宋_GB2312"/>
                <w:color w:val="auto"/>
                <w:kern w:val="2"/>
                <w:sz w:val="24"/>
                <w:szCs w:val="24"/>
                <w:lang w:val="en-US" w:eastAsia="zh-CN" w:bidi="ar-SA"/>
              </w:rPr>
            </w:pPr>
          </w:p>
        </w:tc>
        <w:tc>
          <w:tcPr>
            <w:tcW w:w="1790" w:type="dxa"/>
            <w:vAlign w:val="center"/>
          </w:tcPr>
          <w:p w14:paraId="5D0AE995">
            <w:pPr>
              <w:spacing w:line="400" w:lineRule="exact"/>
              <w:jc w:val="center"/>
              <w:rPr>
                <w:rFonts w:ascii="仿宋_GB2312" w:hAnsi="仿宋_GB2312" w:eastAsia="仿宋_GB2312" w:cs="仿宋_GB2312"/>
                <w:color w:val="auto"/>
                <w:kern w:val="2"/>
                <w:sz w:val="24"/>
                <w:szCs w:val="24"/>
                <w:lang w:val="en-US" w:eastAsia="zh-CN" w:bidi="ar-SA"/>
              </w:rPr>
            </w:pPr>
          </w:p>
        </w:tc>
        <w:tc>
          <w:tcPr>
            <w:tcW w:w="1314" w:type="dxa"/>
            <w:vAlign w:val="center"/>
          </w:tcPr>
          <w:p w14:paraId="64357658">
            <w:pPr>
              <w:spacing w:line="400" w:lineRule="exact"/>
              <w:jc w:val="center"/>
              <w:rPr>
                <w:rFonts w:ascii="仿宋_GB2312" w:hAnsi="仿宋_GB2312" w:eastAsia="仿宋_GB2312" w:cs="仿宋_GB2312"/>
                <w:color w:val="auto"/>
                <w:kern w:val="2"/>
                <w:sz w:val="24"/>
                <w:szCs w:val="24"/>
                <w:lang w:val="en-US" w:eastAsia="zh-CN" w:bidi="ar-SA"/>
              </w:rPr>
            </w:pPr>
          </w:p>
        </w:tc>
      </w:tr>
      <w:tr w14:paraId="389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96" w:type="dxa"/>
            <w:shd w:val="clear" w:color="auto" w:fill="auto"/>
            <w:vAlign w:val="center"/>
          </w:tcPr>
          <w:p w14:paraId="7E5150DD">
            <w:pPr>
              <w:spacing w:line="4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w:t>
            </w:r>
          </w:p>
        </w:tc>
        <w:tc>
          <w:tcPr>
            <w:tcW w:w="1931" w:type="dxa"/>
            <w:vAlign w:val="center"/>
          </w:tcPr>
          <w:p w14:paraId="0431D984">
            <w:pPr>
              <w:spacing w:line="400" w:lineRule="exact"/>
              <w:jc w:val="center"/>
              <w:rPr>
                <w:rFonts w:ascii="仿宋_GB2312" w:hAnsi="仿宋_GB2312" w:eastAsia="仿宋_GB2312" w:cs="仿宋_GB2312"/>
                <w:color w:val="auto"/>
                <w:kern w:val="2"/>
                <w:sz w:val="24"/>
                <w:szCs w:val="24"/>
                <w:lang w:val="en-US" w:eastAsia="zh-CN" w:bidi="ar-SA"/>
              </w:rPr>
            </w:pPr>
          </w:p>
        </w:tc>
        <w:tc>
          <w:tcPr>
            <w:tcW w:w="2609" w:type="dxa"/>
            <w:vAlign w:val="center"/>
          </w:tcPr>
          <w:p w14:paraId="471631D2">
            <w:pPr>
              <w:spacing w:line="400" w:lineRule="exact"/>
              <w:jc w:val="center"/>
              <w:rPr>
                <w:rFonts w:ascii="仿宋_GB2312" w:hAnsi="仿宋_GB2312" w:eastAsia="仿宋_GB2312" w:cs="仿宋_GB2312"/>
                <w:color w:val="auto"/>
                <w:kern w:val="2"/>
                <w:sz w:val="24"/>
                <w:szCs w:val="24"/>
                <w:lang w:val="en-US" w:eastAsia="zh-CN" w:bidi="ar-SA"/>
              </w:rPr>
            </w:pPr>
          </w:p>
        </w:tc>
        <w:tc>
          <w:tcPr>
            <w:tcW w:w="1790" w:type="dxa"/>
            <w:vAlign w:val="center"/>
          </w:tcPr>
          <w:p w14:paraId="763FA3AF">
            <w:pPr>
              <w:spacing w:line="400" w:lineRule="exact"/>
              <w:jc w:val="center"/>
              <w:rPr>
                <w:rFonts w:ascii="仿宋_GB2312" w:hAnsi="仿宋_GB2312" w:eastAsia="仿宋_GB2312" w:cs="仿宋_GB2312"/>
                <w:color w:val="auto"/>
                <w:kern w:val="2"/>
                <w:sz w:val="24"/>
                <w:szCs w:val="24"/>
                <w:lang w:val="en-US" w:eastAsia="zh-CN" w:bidi="ar-SA"/>
              </w:rPr>
            </w:pPr>
          </w:p>
        </w:tc>
        <w:tc>
          <w:tcPr>
            <w:tcW w:w="1314" w:type="dxa"/>
            <w:vAlign w:val="center"/>
          </w:tcPr>
          <w:p w14:paraId="7275DF96">
            <w:pPr>
              <w:spacing w:line="400" w:lineRule="exact"/>
              <w:jc w:val="center"/>
              <w:rPr>
                <w:rFonts w:ascii="仿宋_GB2312" w:hAnsi="仿宋_GB2312" w:eastAsia="仿宋_GB2312" w:cs="仿宋_GB2312"/>
                <w:color w:val="auto"/>
                <w:kern w:val="2"/>
                <w:sz w:val="24"/>
                <w:szCs w:val="24"/>
                <w:lang w:val="en-US" w:eastAsia="zh-CN" w:bidi="ar-SA"/>
              </w:rPr>
            </w:pPr>
          </w:p>
        </w:tc>
      </w:tr>
    </w:tbl>
    <w:p w14:paraId="7EF72022">
      <w:pPr>
        <w:tabs>
          <w:tab w:val="left" w:pos="455"/>
        </w:tabs>
        <w:autoSpaceDN w:val="0"/>
        <w:spacing w:line="400" w:lineRule="exact"/>
        <w:ind w:firstLine="482" w:firstLineChars="200"/>
        <w:rPr>
          <w:rFonts w:ascii="仿宋_GB2312" w:hAnsi="仿宋_GB2312" w:eastAsia="仿宋_GB2312" w:cs="仿宋_GB2312"/>
          <w:b/>
          <w:bCs/>
          <w:color w:val="auto"/>
          <w:sz w:val="24"/>
        </w:rPr>
      </w:pPr>
    </w:p>
    <w:p w14:paraId="4E159EA3">
      <w:pPr>
        <w:pStyle w:val="430"/>
        <w:spacing w:line="405" w:lineRule="atLeast"/>
        <w:rPr>
          <w:rFonts w:hint="eastAsia" w:ascii="仿宋_GB2312" w:eastAsia="仿宋_GB2312"/>
          <w:color w:val="000000"/>
        </w:rPr>
      </w:pPr>
      <w:r>
        <w:rPr>
          <w:rFonts w:hint="eastAsia" w:ascii="仿宋_GB2312" w:eastAsia="仿宋_GB2312"/>
          <w:color w:val="000000"/>
        </w:rPr>
        <w:t> </w:t>
      </w:r>
    </w:p>
    <w:p w14:paraId="6EAED83F">
      <w:pPr>
        <w:pStyle w:val="430"/>
        <w:spacing w:line="405" w:lineRule="atLeast"/>
        <w:rPr>
          <w:rFonts w:hint="eastAsia" w:ascii="仿宋_GB2312" w:eastAsia="仿宋_GB2312"/>
          <w:color w:val="000000"/>
        </w:rPr>
      </w:pPr>
      <w:r>
        <w:rPr>
          <w:rFonts w:hint="eastAsia" w:ascii="仿宋_GB2312" w:eastAsia="仿宋_GB2312"/>
          <w:color w:val="000000"/>
        </w:rPr>
        <w:t> </w:t>
      </w:r>
    </w:p>
    <w:p w14:paraId="1D430395">
      <w:pPr>
        <w:pStyle w:val="43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5D121511">
      <w:pPr>
        <w:pStyle w:val="430"/>
        <w:jc w:val="right"/>
        <w:rPr>
          <w:rFonts w:hint="eastAsia" w:ascii="仿宋_GB2312" w:eastAsia="仿宋_GB2312"/>
          <w:color w:val="000000"/>
        </w:rPr>
      </w:pPr>
      <w:r>
        <w:rPr>
          <w:rFonts w:hint="eastAsia" w:ascii="仿宋_GB2312" w:eastAsia="仿宋_GB2312"/>
          <w:color w:val="000000"/>
        </w:rPr>
        <w:t>日期：    年  月  日</w:t>
      </w:r>
    </w:p>
    <w:p w14:paraId="388A1C18">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70C23B3">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5B583DAF">
      <w:pPr>
        <w:pStyle w:val="430"/>
        <w:jc w:val="center"/>
        <w:rPr>
          <w:rFonts w:hint="eastAsia" w:ascii="仿宋_GB2312" w:eastAsia="仿宋_GB2312"/>
          <w:color w:val="000000"/>
        </w:rPr>
      </w:pPr>
      <w:r>
        <w:rPr>
          <w:rFonts w:hint="eastAsia" w:ascii="仿宋_GB2312" w:eastAsia="仿宋_GB2312"/>
          <w:color w:val="000000"/>
        </w:rPr>
        <w:t> </w:t>
      </w:r>
    </w:p>
    <w:p w14:paraId="74027C90">
      <w:pPr>
        <w:pStyle w:val="430"/>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6EF5A4B7">
      <w:pPr>
        <w:pStyle w:val="430"/>
        <w:jc w:val="center"/>
        <w:rPr>
          <w:rFonts w:hint="eastAsia" w:ascii="仿宋_GB2312" w:eastAsia="仿宋_GB2312"/>
          <w:color w:val="000000"/>
        </w:rPr>
      </w:pPr>
      <w:r>
        <w:rPr>
          <w:rFonts w:hint="eastAsia" w:ascii="仿宋_GB2312" w:eastAsia="仿宋_GB2312"/>
          <w:color w:val="000000"/>
        </w:rPr>
        <w:t> </w:t>
      </w:r>
    </w:p>
    <w:p w14:paraId="72BDF70F">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由投标人按第二章《采购需求》要求，自行编写针对本项目的理解分析和工作方案，</w:t>
      </w:r>
      <w:r>
        <w:rPr>
          <w:rFonts w:hint="eastAsia" w:ascii="仿宋_GB2312" w:eastAsia="仿宋_GB2312"/>
          <w:b/>
          <w:bCs/>
          <w:color w:val="000000"/>
          <w:lang w:eastAsia="zh-CN"/>
        </w:rPr>
        <w:t>可以</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14:paraId="1E042650">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DFEFC04">
      <w:pPr>
        <w:pStyle w:val="430"/>
        <w:spacing w:line="405" w:lineRule="atLeast"/>
        <w:rPr>
          <w:rFonts w:hint="eastAsia" w:ascii="仿宋_GB2312" w:eastAsia="仿宋_GB2312"/>
          <w:color w:val="000000"/>
        </w:rPr>
      </w:pPr>
      <w:r>
        <w:rPr>
          <w:rFonts w:hint="eastAsia" w:ascii="仿宋_GB2312" w:eastAsia="仿宋_GB2312"/>
          <w:color w:val="000000"/>
        </w:rPr>
        <w:t> </w:t>
      </w:r>
    </w:p>
    <w:p w14:paraId="78E9F3B3">
      <w:pPr>
        <w:pStyle w:val="430"/>
        <w:jc w:val="right"/>
        <w:rPr>
          <w:rFonts w:hint="eastAsia" w:ascii="仿宋_GB2312" w:eastAsia="仿宋_GB2312"/>
          <w:color w:val="000000"/>
        </w:rPr>
      </w:pPr>
      <w:r>
        <w:rPr>
          <w:rFonts w:hint="eastAsia" w:ascii="仿宋_GB2312" w:eastAsia="仿宋_GB2312"/>
          <w:color w:val="000000"/>
        </w:rPr>
        <w:t>                                 </w:t>
      </w:r>
    </w:p>
    <w:p w14:paraId="656D9041">
      <w:pPr>
        <w:pStyle w:val="43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578B12B">
      <w:pPr>
        <w:pStyle w:val="430"/>
        <w:jc w:val="right"/>
        <w:rPr>
          <w:rFonts w:hint="eastAsia" w:ascii="仿宋_GB2312" w:eastAsia="仿宋_GB2312"/>
          <w:color w:val="000000"/>
        </w:rPr>
      </w:pPr>
      <w:r>
        <w:rPr>
          <w:rFonts w:hint="eastAsia" w:ascii="仿宋_GB2312" w:eastAsia="仿宋_GB2312"/>
          <w:color w:val="000000"/>
        </w:rPr>
        <w:t>日期：   年 月 日</w:t>
      </w:r>
    </w:p>
    <w:p w14:paraId="03C98D4F">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84023BD">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3A28391E">
      <w:pPr>
        <w:pStyle w:val="430"/>
        <w:jc w:val="center"/>
        <w:rPr>
          <w:rFonts w:hint="eastAsia" w:ascii="仿宋_GB2312" w:eastAsia="仿宋_GB2312"/>
          <w:color w:val="000000"/>
        </w:rPr>
      </w:pPr>
      <w:r>
        <w:rPr>
          <w:rFonts w:hint="eastAsia" w:ascii="仿宋_GB2312" w:eastAsia="仿宋_GB2312"/>
          <w:color w:val="000000"/>
        </w:rPr>
        <w:t> </w:t>
      </w:r>
    </w:p>
    <w:p w14:paraId="25EB9EAE">
      <w:pPr>
        <w:pStyle w:val="43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28FD84A2">
      <w:pPr>
        <w:pStyle w:val="430"/>
        <w:spacing w:line="405" w:lineRule="atLeast"/>
        <w:rPr>
          <w:rFonts w:hint="eastAsia" w:ascii="仿宋_GB2312" w:eastAsia="仿宋_GB2312"/>
          <w:color w:val="000000"/>
        </w:rPr>
      </w:pPr>
      <w:r>
        <w:rPr>
          <w:rFonts w:hint="eastAsia" w:ascii="仿宋_GB2312" w:eastAsia="仿宋_GB2312"/>
          <w:color w:val="000000"/>
        </w:rPr>
        <w:t xml:space="preserve">  </w:t>
      </w:r>
    </w:p>
    <w:p w14:paraId="6414065A">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由投标人按第二章《采购需求》要求，自行编写针对本项目管理模式和管理机制</w:t>
      </w:r>
      <w:r>
        <w:rPr>
          <w:rFonts w:hint="eastAsia" w:ascii="仿宋_GB2312" w:eastAsia="仿宋_GB2312"/>
          <w:color w:val="000000"/>
          <w:lang w:eastAsia="zh-CN"/>
        </w:rPr>
        <w:t>，</w:t>
      </w:r>
      <w:r>
        <w:rPr>
          <w:rFonts w:hint="eastAsia" w:ascii="仿宋_GB2312" w:eastAsia="仿宋_GB2312"/>
          <w:b/>
          <w:bCs/>
          <w:color w:val="000000"/>
          <w:lang w:eastAsia="zh-CN"/>
        </w:rPr>
        <w:t>可以</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14:paraId="3E5E3588">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3373BE9">
      <w:pPr>
        <w:pStyle w:val="430"/>
        <w:spacing w:line="405" w:lineRule="atLeast"/>
        <w:rPr>
          <w:rFonts w:hint="eastAsia" w:ascii="仿宋_GB2312" w:eastAsia="仿宋_GB2312"/>
          <w:color w:val="000000"/>
        </w:rPr>
      </w:pPr>
      <w:r>
        <w:rPr>
          <w:rFonts w:hint="eastAsia" w:ascii="仿宋_GB2312" w:eastAsia="仿宋_GB2312"/>
          <w:color w:val="000000"/>
        </w:rPr>
        <w:t> </w:t>
      </w:r>
    </w:p>
    <w:p w14:paraId="1D0CFB18">
      <w:pPr>
        <w:pStyle w:val="430"/>
        <w:jc w:val="right"/>
        <w:rPr>
          <w:rFonts w:hint="eastAsia" w:ascii="仿宋_GB2312" w:eastAsia="仿宋_GB2312"/>
          <w:color w:val="000000"/>
        </w:rPr>
      </w:pPr>
      <w:r>
        <w:rPr>
          <w:rFonts w:hint="eastAsia" w:ascii="仿宋_GB2312" w:eastAsia="仿宋_GB2312"/>
          <w:color w:val="000000"/>
        </w:rPr>
        <w:t xml:space="preserve">                               </w:t>
      </w:r>
    </w:p>
    <w:p w14:paraId="312853A8">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FD54EA">
      <w:pPr>
        <w:pStyle w:val="430"/>
        <w:jc w:val="right"/>
        <w:rPr>
          <w:rFonts w:hint="eastAsia" w:ascii="仿宋_GB2312" w:eastAsia="仿宋_GB2312"/>
          <w:color w:val="000000"/>
        </w:rPr>
      </w:pPr>
      <w:r>
        <w:rPr>
          <w:rFonts w:hint="eastAsia" w:ascii="仿宋_GB2312" w:eastAsia="仿宋_GB2312"/>
          <w:color w:val="000000"/>
        </w:rPr>
        <w:t>日期：   年 月 日</w:t>
      </w:r>
    </w:p>
    <w:p w14:paraId="4A2B4051">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96DCEDD">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14:paraId="64140ABE">
      <w:pPr>
        <w:pStyle w:val="430"/>
        <w:jc w:val="center"/>
        <w:rPr>
          <w:rFonts w:hint="eastAsia" w:ascii="仿宋_GB2312" w:eastAsia="仿宋_GB2312"/>
          <w:color w:val="000000"/>
        </w:rPr>
      </w:pPr>
      <w:r>
        <w:rPr>
          <w:rFonts w:hint="eastAsia" w:ascii="仿宋_GB2312" w:eastAsia="仿宋_GB2312"/>
          <w:color w:val="000000"/>
        </w:rPr>
        <w:t> </w:t>
      </w:r>
    </w:p>
    <w:p w14:paraId="5C65C8BA">
      <w:pPr>
        <w:pStyle w:val="430"/>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16C7AF1F">
      <w:pPr>
        <w:pStyle w:val="430"/>
        <w:spacing w:line="405" w:lineRule="atLeast"/>
        <w:rPr>
          <w:rFonts w:hint="eastAsia" w:ascii="仿宋_GB2312" w:eastAsia="仿宋_GB2312"/>
          <w:color w:val="000000"/>
        </w:rPr>
      </w:pPr>
      <w:r>
        <w:rPr>
          <w:rFonts w:hint="eastAsia" w:ascii="仿宋_GB2312" w:eastAsia="仿宋_GB2312"/>
          <w:color w:val="000000"/>
        </w:rPr>
        <w:t> </w:t>
      </w:r>
    </w:p>
    <w:p w14:paraId="0983BB12">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w:t>
      </w:r>
      <w:r>
        <w:rPr>
          <w:rFonts w:hint="eastAsia" w:ascii="仿宋_GB2312" w:eastAsia="仿宋_GB2312"/>
          <w:color w:val="000000"/>
          <w:sz w:val="24"/>
          <w:szCs w:val="24"/>
          <w:highlight w:val="none"/>
        </w:rPr>
        <w:t>要求</w:t>
      </w:r>
      <w:r>
        <w:rPr>
          <w:rFonts w:hint="eastAsia" w:ascii="仿宋_GB2312" w:eastAsia="仿宋_GB2312"/>
          <w:color w:val="000000"/>
          <w:sz w:val="24"/>
          <w:szCs w:val="24"/>
          <w:highlight w:val="none"/>
          <w:lang w:eastAsia="zh-CN"/>
        </w:rPr>
        <w:t>，自行编写针对本项目的进退场服务交接方案，</w:t>
      </w:r>
      <w:r>
        <w:rPr>
          <w:rFonts w:hint="eastAsia" w:ascii="仿宋_GB2312" w:eastAsia="仿宋_GB2312"/>
          <w:b/>
          <w:bCs/>
          <w:color w:val="auto"/>
          <w:sz w:val="24"/>
        </w:rPr>
        <w:t>可以包括：</w:t>
      </w:r>
      <w:r>
        <w:rPr>
          <w:rFonts w:hint="eastAsia" w:ascii="仿宋_GB2312" w:eastAsia="仿宋_GB2312"/>
          <w:b/>
          <w:bCs/>
          <w:color w:val="000000"/>
        </w:rPr>
        <w:t>（1）成立进场小组并提出进场交接方案；（2）成立退场小组并提出退场交接方案</w:t>
      </w:r>
      <w:r>
        <w:rPr>
          <w:rFonts w:hint="eastAsia" w:ascii="仿宋_GB2312" w:eastAsia="仿宋_GB2312"/>
          <w:color w:val="000000"/>
        </w:rPr>
        <w:t>。</w:t>
      </w:r>
    </w:p>
    <w:p w14:paraId="30D72DF7">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FFBAE6E">
      <w:pPr>
        <w:pStyle w:val="430"/>
        <w:jc w:val="right"/>
        <w:rPr>
          <w:rFonts w:hint="eastAsia" w:ascii="仿宋_GB2312" w:eastAsia="仿宋_GB2312"/>
          <w:color w:val="000000"/>
        </w:rPr>
      </w:pPr>
      <w:r>
        <w:rPr>
          <w:rFonts w:hint="eastAsia" w:ascii="仿宋_GB2312" w:eastAsia="仿宋_GB2312"/>
          <w:color w:val="000000"/>
        </w:rPr>
        <w:t xml:space="preserve">                               </w:t>
      </w:r>
    </w:p>
    <w:p w14:paraId="26593459">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08DDAF5">
      <w:pPr>
        <w:pStyle w:val="430"/>
        <w:jc w:val="right"/>
        <w:rPr>
          <w:rFonts w:hint="eastAsia" w:ascii="仿宋_GB2312" w:eastAsia="仿宋_GB2312"/>
          <w:color w:val="000000"/>
        </w:rPr>
      </w:pPr>
      <w:r>
        <w:rPr>
          <w:rFonts w:hint="eastAsia" w:ascii="仿宋_GB2312" w:eastAsia="仿宋_GB2312"/>
          <w:color w:val="000000"/>
        </w:rPr>
        <w:t>日期：   年 月 日</w:t>
      </w:r>
    </w:p>
    <w:p w14:paraId="7FD282E0">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285D31">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（9）针对本项目的保密工作方案格式（如有）：</w:t>
      </w:r>
    </w:p>
    <w:p w14:paraId="5CC04F08">
      <w:pPr>
        <w:pStyle w:val="430"/>
        <w:spacing w:line="405" w:lineRule="atLeast"/>
        <w:rPr>
          <w:rFonts w:hint="eastAsia" w:ascii="仿宋_GB2312" w:eastAsia="仿宋_GB2312"/>
          <w:color w:val="000000"/>
        </w:rPr>
      </w:pPr>
      <w:r>
        <w:rPr>
          <w:rFonts w:hint="eastAsia" w:ascii="仿宋_GB2312" w:eastAsia="仿宋_GB2312"/>
          <w:color w:val="000000"/>
        </w:rPr>
        <w:t> </w:t>
      </w:r>
    </w:p>
    <w:p w14:paraId="77D90027">
      <w:pPr>
        <w:pStyle w:val="430"/>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508C767E">
      <w:pPr>
        <w:pStyle w:val="430"/>
        <w:spacing w:line="405" w:lineRule="atLeast"/>
        <w:rPr>
          <w:rFonts w:hint="eastAsia" w:ascii="仿宋_GB2312" w:eastAsia="仿宋_GB2312"/>
          <w:color w:val="000000"/>
        </w:rPr>
      </w:pPr>
      <w:r>
        <w:rPr>
          <w:rFonts w:hint="eastAsia" w:ascii="仿宋_GB2312" w:eastAsia="仿宋_GB2312"/>
          <w:color w:val="000000"/>
        </w:rPr>
        <w:t> </w:t>
      </w:r>
    </w:p>
    <w:p w14:paraId="603AB6E9">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14:paraId="0010E186">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186CF3E">
      <w:pPr>
        <w:pStyle w:val="430"/>
        <w:spacing w:line="405" w:lineRule="atLeast"/>
        <w:rPr>
          <w:rFonts w:hint="eastAsia" w:ascii="仿宋_GB2312" w:eastAsia="仿宋_GB2312"/>
          <w:color w:val="000000"/>
        </w:rPr>
      </w:pPr>
      <w:r>
        <w:rPr>
          <w:rFonts w:hint="eastAsia" w:ascii="仿宋_GB2312" w:eastAsia="仿宋_GB2312"/>
          <w:color w:val="000000"/>
        </w:rPr>
        <w:t xml:space="preserve">                               </w:t>
      </w:r>
    </w:p>
    <w:p w14:paraId="59EC43EF">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3386FF2">
      <w:pPr>
        <w:pStyle w:val="430"/>
        <w:jc w:val="right"/>
        <w:rPr>
          <w:rFonts w:hint="eastAsia" w:ascii="仿宋_GB2312" w:eastAsia="仿宋_GB2312"/>
          <w:color w:val="000000"/>
        </w:rPr>
      </w:pPr>
      <w:r>
        <w:rPr>
          <w:rFonts w:hint="eastAsia" w:ascii="仿宋_GB2312" w:eastAsia="仿宋_GB2312"/>
          <w:color w:val="000000"/>
        </w:rPr>
        <w:t>日期：   年 月 日</w:t>
      </w:r>
    </w:p>
    <w:p w14:paraId="3AAA4A87">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B106060">
      <w:pPr>
        <w:pStyle w:val="430"/>
        <w:spacing w:line="405" w:lineRule="atLeast"/>
        <w:rPr>
          <w:rFonts w:hint="eastAsia" w:ascii="仿宋_GB2312" w:eastAsia="仿宋_GB2312"/>
          <w:color w:val="000000"/>
        </w:rPr>
      </w:pPr>
      <w:r>
        <w:rPr>
          <w:rFonts w:hint="eastAsia" w:ascii="仿宋_GB2312" w:eastAsia="仿宋_GB2312"/>
          <w:color w:val="000000"/>
        </w:rPr>
        <w:t> </w:t>
      </w:r>
    </w:p>
    <w:p w14:paraId="553F1E54">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（10）物业服务方案格式（如有）：</w:t>
      </w:r>
    </w:p>
    <w:p w14:paraId="2BBBA5D7">
      <w:pPr>
        <w:pStyle w:val="430"/>
        <w:spacing w:line="405" w:lineRule="atLeast"/>
        <w:rPr>
          <w:rFonts w:hint="eastAsia" w:ascii="仿宋_GB2312" w:eastAsia="仿宋_GB2312"/>
          <w:color w:val="000000"/>
        </w:rPr>
      </w:pPr>
      <w:r>
        <w:rPr>
          <w:rFonts w:hint="eastAsia" w:ascii="仿宋_GB2312" w:eastAsia="仿宋_GB2312"/>
          <w:color w:val="000000"/>
        </w:rPr>
        <w:t> </w:t>
      </w:r>
    </w:p>
    <w:p w14:paraId="6A239269">
      <w:pPr>
        <w:pStyle w:val="43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5743B6E6">
      <w:pPr>
        <w:pStyle w:val="430"/>
        <w:spacing w:line="405" w:lineRule="atLeast"/>
        <w:rPr>
          <w:rFonts w:hint="eastAsia" w:ascii="仿宋_GB2312" w:eastAsia="仿宋_GB2312"/>
          <w:color w:val="000000"/>
        </w:rPr>
      </w:pPr>
      <w:r>
        <w:rPr>
          <w:rFonts w:hint="eastAsia" w:ascii="仿宋_GB2312" w:eastAsia="仿宋_GB2312"/>
          <w:color w:val="000000"/>
        </w:rPr>
        <w:t> </w:t>
      </w:r>
    </w:p>
    <w:p w14:paraId="02D8B23C">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方案可以包括：（1）保安服务方案；（2）保洁方案；（3）绿化方案；（4）设施设备维护方案；（5）综合服务方案。</w:t>
      </w:r>
    </w:p>
    <w:p w14:paraId="280C3DD3">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C1CFB94">
      <w:pPr>
        <w:pStyle w:val="430"/>
        <w:spacing w:line="405" w:lineRule="atLeast"/>
        <w:rPr>
          <w:rFonts w:hint="eastAsia" w:ascii="仿宋_GB2312" w:eastAsia="仿宋_GB2312"/>
          <w:color w:val="000000"/>
        </w:rPr>
      </w:pPr>
      <w:r>
        <w:rPr>
          <w:rFonts w:hint="eastAsia" w:ascii="仿宋_GB2312" w:eastAsia="仿宋_GB2312"/>
          <w:color w:val="000000"/>
        </w:rPr>
        <w:t>                       </w:t>
      </w:r>
    </w:p>
    <w:p w14:paraId="7C321612">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20FF3DD">
      <w:pPr>
        <w:pStyle w:val="430"/>
        <w:jc w:val="right"/>
        <w:rPr>
          <w:rFonts w:hint="eastAsia" w:ascii="仿宋_GB2312" w:eastAsia="仿宋_GB2312"/>
          <w:color w:val="000000"/>
        </w:rPr>
      </w:pPr>
      <w:r>
        <w:rPr>
          <w:rFonts w:hint="eastAsia" w:ascii="仿宋_GB2312" w:eastAsia="仿宋_GB2312"/>
          <w:color w:val="000000"/>
        </w:rPr>
        <w:t>日期：   年 月 日</w:t>
      </w:r>
    </w:p>
    <w:p w14:paraId="6D03E0C4">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BF45074">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（11）应急预案和应急配合方案格式（如有）：</w:t>
      </w:r>
    </w:p>
    <w:p w14:paraId="20402D82">
      <w:pPr>
        <w:pStyle w:val="430"/>
        <w:spacing w:line="405" w:lineRule="atLeast"/>
        <w:rPr>
          <w:rFonts w:hint="eastAsia" w:ascii="仿宋_GB2312" w:eastAsia="仿宋_GB2312"/>
          <w:color w:val="000000"/>
        </w:rPr>
      </w:pPr>
      <w:r>
        <w:rPr>
          <w:rFonts w:hint="eastAsia" w:ascii="仿宋_GB2312" w:eastAsia="仿宋_GB2312"/>
          <w:color w:val="000000"/>
        </w:rPr>
        <w:t> </w:t>
      </w:r>
    </w:p>
    <w:p w14:paraId="47F9966F">
      <w:pPr>
        <w:pStyle w:val="43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3AC978DC">
      <w:pPr>
        <w:pStyle w:val="430"/>
        <w:spacing w:line="405" w:lineRule="atLeast"/>
        <w:rPr>
          <w:rFonts w:hint="eastAsia" w:ascii="仿宋_GB2312" w:eastAsia="仿宋_GB2312"/>
          <w:color w:val="000000"/>
        </w:rPr>
      </w:pPr>
      <w:r>
        <w:rPr>
          <w:rFonts w:hint="eastAsia" w:ascii="仿宋_GB2312" w:eastAsia="仿宋_GB2312"/>
          <w:color w:val="000000"/>
        </w:rPr>
        <w:t> </w:t>
      </w:r>
    </w:p>
    <w:p w14:paraId="1DD41D33">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lang w:eastAsia="zh-CN"/>
        </w:rPr>
        <w:t>可以</w:t>
      </w:r>
      <w:r>
        <w:rPr>
          <w:rFonts w:hint="eastAsia" w:ascii="仿宋_GB2312" w:eastAsia="仿宋_GB2312"/>
          <w:b/>
          <w:bCs/>
          <w:color w:val="000000"/>
        </w:rPr>
        <w:t>包括：（1）自然灾害（地震、洪水等）；（2）突发火灾及停电；（3）设备故障；（4）公共安全及卫生。</w:t>
      </w:r>
    </w:p>
    <w:p w14:paraId="060E432C">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ABCD79A">
      <w:pPr>
        <w:pStyle w:val="430"/>
        <w:spacing w:line="405" w:lineRule="atLeast"/>
        <w:rPr>
          <w:rFonts w:hint="eastAsia" w:ascii="仿宋_GB2312" w:eastAsia="仿宋_GB2312"/>
          <w:color w:val="000000"/>
        </w:rPr>
      </w:pPr>
      <w:r>
        <w:rPr>
          <w:rFonts w:hint="eastAsia" w:ascii="仿宋_GB2312" w:eastAsia="仿宋_GB2312"/>
          <w:color w:val="000000"/>
        </w:rPr>
        <w:t> </w:t>
      </w:r>
    </w:p>
    <w:p w14:paraId="1147A903">
      <w:pPr>
        <w:pStyle w:val="430"/>
        <w:spacing w:line="405" w:lineRule="atLeast"/>
        <w:rPr>
          <w:rFonts w:hint="eastAsia" w:ascii="仿宋_GB2312" w:eastAsia="仿宋_GB2312"/>
          <w:color w:val="000000"/>
        </w:rPr>
      </w:pPr>
      <w:r>
        <w:rPr>
          <w:rFonts w:hint="eastAsia" w:ascii="仿宋_GB2312" w:eastAsia="仿宋_GB2312"/>
          <w:color w:val="000000"/>
        </w:rPr>
        <w:t xml:space="preserve">                               </w:t>
      </w:r>
    </w:p>
    <w:p w14:paraId="2EC9F75E">
      <w:pPr>
        <w:pStyle w:val="43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DA5EDB0">
      <w:pPr>
        <w:pStyle w:val="430"/>
        <w:jc w:val="right"/>
        <w:rPr>
          <w:rFonts w:hint="eastAsia" w:ascii="仿宋_GB2312" w:eastAsia="仿宋_GB2312"/>
          <w:color w:val="000000"/>
        </w:rPr>
      </w:pPr>
      <w:r>
        <w:rPr>
          <w:rFonts w:hint="eastAsia" w:ascii="仿宋_GB2312" w:eastAsia="仿宋_GB2312"/>
          <w:color w:val="000000"/>
        </w:rPr>
        <w:t>日期：   年 月 日</w:t>
      </w:r>
    </w:p>
    <w:p w14:paraId="6B1014AF">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0EBFDB6">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（12）物资配备方案（如有）；</w:t>
      </w:r>
    </w:p>
    <w:p w14:paraId="52F1E0C0">
      <w:pPr>
        <w:pStyle w:val="430"/>
        <w:spacing w:line="405" w:lineRule="atLeast"/>
        <w:jc w:val="center"/>
        <w:rPr>
          <w:rFonts w:hint="eastAsia" w:ascii="仿宋_GB2312" w:eastAsia="仿宋_GB2312"/>
          <w:color w:val="000000"/>
        </w:rPr>
      </w:pPr>
      <w:r>
        <w:rPr>
          <w:rFonts w:hint="eastAsia" w:ascii="仿宋_GB2312" w:hAnsi="宋体" w:eastAsia="仿宋_GB2312" w:cs="Times New Roman"/>
          <w:b/>
          <w:bCs w:val="0"/>
          <w:color w:val="auto"/>
          <w:spacing w:val="0"/>
          <w:kern w:val="2"/>
          <w:sz w:val="32"/>
          <w:szCs w:val="32"/>
          <w:lang w:val="en-US" w:eastAsia="zh-CN" w:bidi="ar-SA"/>
        </w:rPr>
        <w:t>物资配备方案</w:t>
      </w:r>
    </w:p>
    <w:p w14:paraId="23674254">
      <w:pPr>
        <w:pStyle w:val="430"/>
        <w:spacing w:line="405" w:lineRule="atLeast"/>
        <w:rPr>
          <w:rFonts w:hint="eastAsia" w:ascii="仿宋_GB2312" w:eastAsia="仿宋_GB2312"/>
          <w:color w:val="000000"/>
        </w:rPr>
      </w:pPr>
      <w:r>
        <w:rPr>
          <w:rFonts w:hint="eastAsia" w:ascii="仿宋_GB2312" w:eastAsia="仿宋_GB2312"/>
          <w:color w:val="000000"/>
        </w:rPr>
        <w:t> </w:t>
      </w:r>
    </w:p>
    <w:p w14:paraId="2FDFA669">
      <w:pPr>
        <w:pStyle w:val="430"/>
        <w:spacing w:line="405" w:lineRule="atLeast"/>
        <w:ind w:firstLine="480" w:firstLineChars="200"/>
        <w:rPr>
          <w:rFonts w:hint="eastAsia" w:ascii="仿宋_GB2312" w:eastAsia="仿宋_GB2312"/>
          <w:color w:val="000000"/>
          <w:lang w:eastAsia="zh-CN"/>
        </w:rPr>
      </w:pPr>
      <w:r>
        <w:rPr>
          <w:rFonts w:hint="eastAsia" w:ascii="仿宋_GB2312" w:eastAsia="仿宋_GB2312"/>
          <w:color w:val="000000"/>
        </w:rPr>
        <w:t>由投标人按第二章《采购需求》要求，自行编写针对本项目的物资配备方案，</w:t>
      </w:r>
      <w:r>
        <w:rPr>
          <w:rFonts w:hint="eastAsia" w:ascii="仿宋_GB2312" w:eastAsia="仿宋_GB2312"/>
          <w:b/>
          <w:bCs/>
          <w:color w:val="000000"/>
        </w:rPr>
        <w:t>可以包括：（1）提供本项目的物资配备表、产品说明书、发票等可体现购买日期，产品性能等信息的材料</w:t>
      </w:r>
      <w:r>
        <w:rPr>
          <w:rFonts w:hint="eastAsia" w:ascii="仿宋_GB2312" w:eastAsia="仿宋_GB2312"/>
          <w:b/>
          <w:bCs/>
          <w:color w:val="000000"/>
          <w:lang w:eastAsia="zh-CN"/>
        </w:rPr>
        <w:t>。</w:t>
      </w:r>
    </w:p>
    <w:p w14:paraId="683698C0">
      <w:pPr>
        <w:pStyle w:val="430"/>
        <w:spacing w:line="405" w:lineRule="atLeast"/>
        <w:ind w:firstLine="480" w:firstLineChars="2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14:paraId="46F070B9">
      <w:pPr>
        <w:pStyle w:val="430"/>
        <w:spacing w:line="405" w:lineRule="atLeast"/>
        <w:rPr>
          <w:rFonts w:hint="eastAsia" w:ascii="仿宋_GB2312" w:eastAsia="仿宋_GB2312"/>
          <w:color w:val="000000"/>
        </w:rPr>
      </w:pPr>
      <w:r>
        <w:rPr>
          <w:rFonts w:hint="eastAsia" w:ascii="仿宋_GB2312" w:eastAsia="仿宋_GB2312"/>
          <w:color w:val="000000"/>
        </w:rPr>
        <w:t> </w:t>
      </w:r>
    </w:p>
    <w:p w14:paraId="1630AA16">
      <w:pPr>
        <w:pStyle w:val="430"/>
        <w:spacing w:line="405" w:lineRule="atLeast"/>
        <w:rPr>
          <w:rFonts w:hint="eastAsia" w:ascii="仿宋_GB2312" w:eastAsia="仿宋_GB2312"/>
          <w:color w:val="000000"/>
        </w:rPr>
      </w:pPr>
      <w:r>
        <w:rPr>
          <w:rFonts w:hint="eastAsia" w:ascii="仿宋_GB2312" w:eastAsia="仿宋_GB2312"/>
          <w:color w:val="000000"/>
        </w:rPr>
        <w:t> </w:t>
      </w:r>
    </w:p>
    <w:p w14:paraId="09B2886D">
      <w:pPr>
        <w:snapToGrid w:val="0"/>
        <w:spacing w:before="50" w:line="400" w:lineRule="exact"/>
        <w:ind w:firstLine="480"/>
        <w:jc w:val="left"/>
        <w:rPr>
          <w:rFonts w:ascii="仿宋_GB2312" w:eastAsia="仿宋_GB2312"/>
          <w:color w:val="auto"/>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auto"/>
          <w:sz w:val="24"/>
        </w:rPr>
        <w:t>投标人（</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34DB5F5F">
      <w:pPr>
        <w:snapToGrid w:val="0"/>
        <w:spacing w:before="50" w:line="400" w:lineRule="exact"/>
        <w:ind w:right="480"/>
        <w:jc w:val="right"/>
        <w:rPr>
          <w:rFonts w:ascii="仿宋_GB2312" w:eastAsia="仿宋_GB2312"/>
          <w:color w:val="auto"/>
          <w:sz w:val="24"/>
        </w:rPr>
      </w:pPr>
    </w:p>
    <w:p w14:paraId="54604FCF">
      <w:pPr>
        <w:snapToGrid w:val="0"/>
        <w:spacing w:before="50" w:line="400" w:lineRule="exact"/>
        <w:ind w:right="480"/>
        <w:jc w:val="right"/>
        <w:rPr>
          <w:rFonts w:ascii="仿宋_GB2312" w:eastAsia="仿宋_GB2312"/>
          <w:color w:val="auto"/>
          <w:sz w:val="24"/>
        </w:rPr>
      </w:pPr>
      <w:r>
        <w:rPr>
          <w:rFonts w:hint="eastAsia" w:ascii="仿宋_GB2312" w:eastAsia="仿宋_GB2312"/>
          <w:color w:val="auto"/>
          <w:sz w:val="24"/>
        </w:rPr>
        <w:t>日期：       年   月   日</w:t>
      </w:r>
    </w:p>
    <w:p w14:paraId="06CA86DC">
      <w:pPr>
        <w:pStyle w:val="430"/>
        <w:spacing w:line="405" w:lineRule="atLeast"/>
        <w:rPr>
          <w:rFonts w:hint="eastAsia" w:ascii="仿宋_GB2312" w:eastAsia="仿宋_GB2312"/>
          <w:color w:val="000000"/>
        </w:rPr>
      </w:pPr>
    </w:p>
    <w:p w14:paraId="66D9267D">
      <w:pPr>
        <w:pStyle w:val="430"/>
        <w:spacing w:line="405" w:lineRule="atLeast"/>
        <w:rPr>
          <w:rFonts w:hint="eastAsia" w:ascii="仿宋_GB2312" w:eastAsia="仿宋_GB2312"/>
          <w:color w:val="000000"/>
        </w:rPr>
      </w:pPr>
      <w:r>
        <w:rPr>
          <w:rFonts w:hint="eastAsia" w:ascii="仿宋_GB2312" w:eastAsia="仿宋_GB2312"/>
          <w:color w:val="000000"/>
        </w:rPr>
        <w:t> </w:t>
      </w:r>
    </w:p>
    <w:p w14:paraId="34E61FDB">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1404361">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（13）人员稳定性及管理方案（如有）：</w:t>
      </w:r>
    </w:p>
    <w:p w14:paraId="5CBDA455">
      <w:pPr>
        <w:pStyle w:val="430"/>
        <w:spacing w:line="405" w:lineRule="atLeast"/>
        <w:rPr>
          <w:rFonts w:hint="eastAsia" w:ascii="仿宋_GB2312" w:eastAsia="仿宋_GB2312"/>
          <w:color w:val="000000"/>
        </w:rPr>
      </w:pPr>
      <w:r>
        <w:rPr>
          <w:rFonts w:hint="eastAsia" w:ascii="仿宋_GB2312" w:eastAsia="仿宋_GB2312"/>
          <w:color w:val="000000"/>
        </w:rPr>
        <w:t> </w:t>
      </w:r>
    </w:p>
    <w:p w14:paraId="7AE5C2DF">
      <w:pPr>
        <w:pStyle w:val="430"/>
        <w:jc w:val="center"/>
        <w:rPr>
          <w:rFonts w:hint="eastAsia" w:ascii="仿宋_GB2312" w:eastAsia="仿宋_GB2312"/>
          <w:color w:val="000000"/>
        </w:rPr>
      </w:pPr>
      <w:r>
        <w:rPr>
          <w:rFonts w:hint="eastAsia" w:ascii="仿宋_GB2312" w:hAnsi="宋体" w:eastAsia="仿宋_GB2312" w:cs="Times New Roman"/>
          <w:b/>
          <w:color w:val="auto"/>
          <w:kern w:val="2"/>
          <w:sz w:val="32"/>
          <w:szCs w:val="32"/>
          <w:lang w:val="en-US" w:eastAsia="zh-CN" w:bidi="ar-SA"/>
        </w:rPr>
        <w:t>人员稳定性及管理方案</w:t>
      </w:r>
    </w:p>
    <w:p w14:paraId="6C111B34">
      <w:pPr>
        <w:pStyle w:val="430"/>
        <w:spacing w:line="405" w:lineRule="atLeast"/>
        <w:rPr>
          <w:rFonts w:hint="eastAsia" w:ascii="仿宋_GB2312" w:eastAsia="仿宋_GB2312"/>
          <w:color w:val="000000"/>
        </w:rPr>
      </w:pPr>
      <w:r>
        <w:rPr>
          <w:rFonts w:hint="eastAsia" w:ascii="仿宋_GB2312" w:eastAsia="仿宋_GB2312"/>
          <w:color w:val="000000"/>
        </w:rPr>
        <w:t> </w:t>
      </w:r>
    </w:p>
    <w:p w14:paraId="0AA09868">
      <w:pPr>
        <w:pStyle w:val="43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由投标人按第二章《采购需求》要求自行编写，可以包括本项目的</w:t>
      </w:r>
      <w:r>
        <w:rPr>
          <w:rFonts w:hint="eastAsia" w:ascii="仿宋_GB2312" w:eastAsia="仿宋_GB2312"/>
          <w:color w:val="000000"/>
          <w:lang w:val="en-US" w:eastAsia="zh-CN"/>
        </w:rPr>
        <w:t>人员稳定性及管理方案</w:t>
      </w:r>
      <w:r>
        <w:rPr>
          <w:rFonts w:hint="eastAsia" w:ascii="仿宋_GB2312" w:eastAsia="仿宋_GB2312"/>
          <w:color w:val="000000"/>
        </w:rPr>
        <w:t>：</w:t>
      </w:r>
      <w:r>
        <w:rPr>
          <w:rFonts w:hint="eastAsia" w:ascii="仿宋_GB2312" w:eastAsia="仿宋_GB2312"/>
          <w:b/>
          <w:bCs/>
          <w:color w:val="000000"/>
        </w:rPr>
        <w:t>可以包括：（1）人员考核制度；（2）培训制度；（3）奖惩制度；（4）人员稳定性方案及承诺。</w:t>
      </w:r>
    </w:p>
    <w:p w14:paraId="7F06B158">
      <w:pPr>
        <w:pStyle w:val="43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D768A6D">
      <w:pPr>
        <w:pStyle w:val="430"/>
        <w:jc w:val="right"/>
        <w:rPr>
          <w:rFonts w:hint="eastAsia" w:ascii="仿宋_GB2312" w:eastAsia="仿宋_GB2312"/>
          <w:color w:val="000000"/>
        </w:rPr>
      </w:pPr>
      <w:r>
        <w:rPr>
          <w:rFonts w:hint="eastAsia" w:ascii="仿宋_GB2312" w:eastAsia="仿宋_GB2312"/>
          <w:color w:val="000000"/>
        </w:rPr>
        <w:t xml:space="preserve">                               </w:t>
      </w:r>
    </w:p>
    <w:p w14:paraId="4D35D559">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7ED12092">
      <w:pPr>
        <w:pStyle w:val="430"/>
        <w:jc w:val="right"/>
        <w:rPr>
          <w:rFonts w:hint="eastAsia" w:ascii="仿宋_GB2312" w:eastAsia="仿宋_GB2312"/>
          <w:color w:val="000000"/>
        </w:rPr>
      </w:pPr>
      <w:r>
        <w:rPr>
          <w:rFonts w:hint="eastAsia" w:ascii="仿宋_GB2312" w:eastAsia="仿宋_GB2312"/>
          <w:color w:val="000000"/>
        </w:rPr>
        <w:t>日期：   年 月 日</w:t>
      </w:r>
    </w:p>
    <w:p w14:paraId="25AD3692">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676211F">
      <w:pPr>
        <w:pStyle w:val="43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14:paraId="29011133">
      <w:pPr>
        <w:pStyle w:val="430"/>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14:paraId="72145240">
      <w:pPr>
        <w:pStyle w:val="430"/>
        <w:spacing w:line="405" w:lineRule="atLeast"/>
        <w:rPr>
          <w:rFonts w:hint="eastAsia" w:ascii="仿宋_GB2312" w:eastAsia="仿宋_GB2312"/>
          <w:color w:val="000000"/>
        </w:rPr>
      </w:pPr>
      <w:r>
        <w:rPr>
          <w:rFonts w:hint="eastAsia" w:ascii="仿宋_GB2312" w:eastAsia="仿宋_GB2312"/>
          <w:color w:val="000000"/>
        </w:rPr>
        <w:t>（投标人2020年1月1日起至今承接的同类服务项目合同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08A760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AF3161">
            <w:pPr>
              <w:pStyle w:val="430"/>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BE66B0">
            <w:pPr>
              <w:pStyle w:val="430"/>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C51B0A">
            <w:pPr>
              <w:pStyle w:val="430"/>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82A32D">
            <w:pPr>
              <w:pStyle w:val="430"/>
              <w:jc w:val="center"/>
              <w:rPr>
                <w:rFonts w:hint="eastAsia" w:ascii="仿宋_GB2312" w:eastAsia="仿宋_GB2312"/>
                <w:color w:val="000000"/>
              </w:rPr>
            </w:pPr>
            <w:r>
              <w:rPr>
                <w:rFonts w:hint="eastAsia" w:ascii="仿宋_GB2312" w:eastAsia="仿宋_GB2312"/>
                <w:color w:val="000000"/>
              </w:rPr>
              <w:t>合同金额</w:t>
            </w:r>
          </w:p>
          <w:p w14:paraId="4FE7EE3C">
            <w:pPr>
              <w:pStyle w:val="430"/>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4EE396">
            <w:pPr>
              <w:pStyle w:val="430"/>
              <w:jc w:val="center"/>
              <w:rPr>
                <w:rFonts w:hint="eastAsia" w:ascii="仿宋_GB2312" w:eastAsia="仿宋_GB2312"/>
                <w:color w:val="000000"/>
              </w:rPr>
            </w:pPr>
            <w:r>
              <w:rPr>
                <w:rFonts w:hint="eastAsia" w:ascii="仿宋_GB2312" w:eastAsia="仿宋_GB2312"/>
                <w:color w:val="000000"/>
              </w:rPr>
              <w:t>合同附件页码</w:t>
            </w:r>
          </w:p>
        </w:tc>
      </w:tr>
      <w:tr w14:paraId="1F7B8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F1744">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388188">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DDE91A">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AF244">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862423">
            <w:pPr>
              <w:pStyle w:val="430"/>
              <w:spacing w:line="405" w:lineRule="atLeast"/>
              <w:rPr>
                <w:rFonts w:hint="eastAsia" w:ascii="仿宋_GB2312" w:eastAsia="仿宋_GB2312"/>
                <w:color w:val="000000"/>
              </w:rPr>
            </w:pPr>
            <w:r>
              <w:rPr>
                <w:rFonts w:hint="eastAsia" w:ascii="仿宋_GB2312" w:eastAsia="仿宋_GB2312"/>
                <w:color w:val="000000"/>
              </w:rPr>
              <w:t> </w:t>
            </w:r>
          </w:p>
        </w:tc>
      </w:tr>
      <w:tr w14:paraId="528FDB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8665BC">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B55E6">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89C92">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73A07">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231054">
            <w:pPr>
              <w:pStyle w:val="430"/>
              <w:spacing w:line="405" w:lineRule="atLeast"/>
              <w:rPr>
                <w:rFonts w:hint="eastAsia" w:ascii="仿宋_GB2312" w:eastAsia="仿宋_GB2312"/>
                <w:color w:val="000000"/>
              </w:rPr>
            </w:pPr>
            <w:r>
              <w:rPr>
                <w:rFonts w:hint="eastAsia" w:ascii="仿宋_GB2312" w:eastAsia="仿宋_GB2312"/>
                <w:color w:val="000000"/>
              </w:rPr>
              <w:t> </w:t>
            </w:r>
          </w:p>
        </w:tc>
      </w:tr>
      <w:tr w14:paraId="5F1834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EA43F8">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32D3D">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DFC337">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30AFA">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78540E">
            <w:pPr>
              <w:pStyle w:val="430"/>
              <w:spacing w:line="405" w:lineRule="atLeast"/>
              <w:rPr>
                <w:rFonts w:hint="eastAsia" w:ascii="仿宋_GB2312" w:eastAsia="仿宋_GB2312"/>
                <w:color w:val="000000"/>
              </w:rPr>
            </w:pPr>
            <w:r>
              <w:rPr>
                <w:rFonts w:hint="eastAsia" w:ascii="仿宋_GB2312" w:eastAsia="仿宋_GB2312"/>
                <w:color w:val="000000"/>
              </w:rPr>
              <w:t> </w:t>
            </w:r>
          </w:p>
        </w:tc>
      </w:tr>
      <w:tr w14:paraId="01AC7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61E06A">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CFA07">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F2B21E">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907E27">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4DEFE">
            <w:pPr>
              <w:pStyle w:val="430"/>
              <w:spacing w:line="405" w:lineRule="atLeast"/>
              <w:rPr>
                <w:rFonts w:hint="eastAsia" w:ascii="仿宋_GB2312" w:eastAsia="仿宋_GB2312"/>
                <w:color w:val="000000"/>
              </w:rPr>
            </w:pPr>
            <w:r>
              <w:rPr>
                <w:rFonts w:hint="eastAsia" w:ascii="仿宋_GB2312" w:eastAsia="仿宋_GB2312"/>
                <w:color w:val="000000"/>
              </w:rPr>
              <w:t> </w:t>
            </w:r>
          </w:p>
        </w:tc>
      </w:tr>
      <w:tr w14:paraId="51654C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F3BABE">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9CF06">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37630">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2A3289">
            <w:pPr>
              <w:pStyle w:val="430"/>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D19F27">
            <w:pPr>
              <w:pStyle w:val="430"/>
              <w:spacing w:line="405" w:lineRule="atLeast"/>
              <w:rPr>
                <w:rFonts w:hint="eastAsia" w:ascii="仿宋_GB2312" w:eastAsia="仿宋_GB2312"/>
                <w:color w:val="000000"/>
              </w:rPr>
            </w:pPr>
            <w:r>
              <w:rPr>
                <w:rFonts w:hint="eastAsia" w:ascii="仿宋_GB2312" w:eastAsia="仿宋_GB2312"/>
                <w:color w:val="000000"/>
              </w:rPr>
              <w:t> </w:t>
            </w:r>
          </w:p>
        </w:tc>
      </w:tr>
    </w:tbl>
    <w:p w14:paraId="5C2C731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CB9F07A">
      <w:pPr>
        <w:pStyle w:val="43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601A2BBF">
      <w:pPr>
        <w:pStyle w:val="430"/>
        <w:jc w:val="right"/>
        <w:rPr>
          <w:rFonts w:hint="eastAsia" w:ascii="仿宋_GB2312" w:eastAsia="仿宋_GB2312"/>
          <w:color w:val="000000"/>
        </w:rPr>
      </w:pPr>
      <w:r>
        <w:rPr>
          <w:rFonts w:hint="eastAsia" w:ascii="仿宋_GB2312" w:eastAsia="仿宋_GB2312"/>
          <w:color w:val="000000"/>
        </w:rPr>
        <w:t>日期：   年  月  日</w:t>
      </w:r>
    </w:p>
    <w:p w14:paraId="56572023">
      <w:pPr>
        <w:pStyle w:val="43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9300C35">
      <w:pPr>
        <w:spacing w:before="0" w:beforeAutospacing="0" w:after="0" w:afterAutospacing="0"/>
      </w:pPr>
      <w:r>
        <w:rPr>
          <w:rFonts w:hint="eastAsia" w:ascii="仿宋_GB2312" w:eastAsia="仿宋_GB2312"/>
          <w:color w:val="000000"/>
        </w:rPr>
        <w:br w:type="page"/>
      </w:r>
    </w:p>
    <w:p w14:paraId="597EB2B9">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546D00D2">
      <w:pPr>
        <w:snapToGrid w:val="0"/>
        <w:spacing w:line="440" w:lineRule="exact"/>
        <w:ind w:firstLine="420" w:firstLineChars="200"/>
        <w:jc w:val="left"/>
        <w:rPr>
          <w:rFonts w:ascii="仿宋_GB2312" w:hAnsi="Courier New" w:eastAsia="仿宋_GB2312" w:cs="Courier New"/>
          <w:bCs/>
          <w:color w:val="auto"/>
          <w:sz w:val="24"/>
        </w:rPr>
      </w:pPr>
      <w:r>
        <w:rPr>
          <w:rFonts w:hint="eastAsia" w:ascii="仿宋_GB2312" w:eastAsia="仿宋_GB2312"/>
          <w:color w:val="000000"/>
        </w:rPr>
        <w:t>  </w:t>
      </w:r>
      <w:r>
        <w:rPr>
          <w:rFonts w:hint="eastAsia" w:ascii="仿宋_GB2312" w:hAnsi="Courier New" w:eastAsia="仿宋_GB2312" w:cs="Courier New"/>
          <w:bCs/>
          <w:color w:val="auto"/>
          <w:sz w:val="24"/>
        </w:rPr>
        <w:t>（1</w:t>
      </w:r>
      <w:r>
        <w:rPr>
          <w:rFonts w:hint="eastAsia" w:ascii="仿宋_GB2312" w:hAnsi="Courier New" w:eastAsia="仿宋_GB2312" w:cs="Courier New"/>
          <w:bCs/>
          <w:color w:val="auto"/>
          <w:sz w:val="24"/>
          <w:lang w:val="en-US" w:eastAsia="zh-CN"/>
        </w:rPr>
        <w:t>5</w:t>
      </w:r>
      <w:r>
        <w:rPr>
          <w:rFonts w:hint="eastAsia" w:ascii="仿宋_GB2312" w:hAnsi="Courier New" w:eastAsia="仿宋_GB2312" w:cs="Courier New"/>
          <w:bCs/>
          <w:color w:val="auto"/>
          <w:sz w:val="24"/>
        </w:rPr>
        <w:t>）投标人具备有效的质量管理体系认证证书（如有）；</w:t>
      </w:r>
    </w:p>
    <w:p w14:paraId="03A3EB8D">
      <w:pPr>
        <w:snapToGrid w:val="0"/>
        <w:spacing w:line="440" w:lineRule="exact"/>
        <w:ind w:firstLine="480" w:firstLineChars="200"/>
        <w:jc w:val="left"/>
        <w:rPr>
          <w:rFonts w:ascii="仿宋_GB2312" w:hAnsi="Courier New" w:eastAsia="仿宋_GB2312" w:cs="Courier New"/>
          <w:bCs/>
          <w:color w:val="auto"/>
          <w:sz w:val="24"/>
        </w:rPr>
      </w:pPr>
      <w:r>
        <w:rPr>
          <w:rFonts w:hint="eastAsia" w:ascii="仿宋_GB2312" w:hAnsi="Courier New" w:eastAsia="仿宋_GB2312" w:cs="Courier New"/>
          <w:bCs/>
          <w:color w:val="auto"/>
          <w:sz w:val="24"/>
        </w:rPr>
        <w:t>（</w:t>
      </w:r>
      <w:r>
        <w:rPr>
          <w:rFonts w:hint="eastAsia" w:ascii="仿宋_GB2312" w:hAnsi="Courier New" w:eastAsia="仿宋_GB2312" w:cs="Courier New"/>
          <w:bCs/>
          <w:color w:val="auto"/>
          <w:sz w:val="24"/>
          <w:lang w:val="en-US" w:eastAsia="zh-CN"/>
        </w:rPr>
        <w:t>16</w:t>
      </w:r>
      <w:r>
        <w:rPr>
          <w:rFonts w:hint="eastAsia" w:ascii="仿宋_GB2312" w:hAnsi="Courier New" w:eastAsia="仿宋_GB2312" w:cs="Courier New"/>
          <w:bCs/>
          <w:color w:val="auto"/>
          <w:sz w:val="24"/>
        </w:rPr>
        <w:t>）投标人具备有效的职业健康安全管理体系认证证书（如有）；</w:t>
      </w:r>
    </w:p>
    <w:p w14:paraId="24B6D8C2">
      <w:pPr>
        <w:snapToGrid w:val="0"/>
        <w:spacing w:line="440" w:lineRule="exact"/>
        <w:ind w:firstLine="480" w:firstLineChars="200"/>
        <w:jc w:val="left"/>
        <w:rPr>
          <w:rFonts w:hint="eastAsia" w:ascii="仿宋_GB2312" w:eastAsia="仿宋_GB2312"/>
          <w:color w:val="000000"/>
        </w:rPr>
      </w:pPr>
      <w:r>
        <w:rPr>
          <w:rFonts w:hint="eastAsia" w:ascii="仿宋_GB2312" w:hAnsi="Courier New" w:eastAsia="仿宋_GB2312" w:cs="Courier New"/>
          <w:bCs/>
          <w:color w:val="auto"/>
          <w:sz w:val="24"/>
        </w:rPr>
        <w:t>（1</w:t>
      </w:r>
      <w:r>
        <w:rPr>
          <w:rFonts w:hint="eastAsia" w:ascii="仿宋_GB2312" w:hAnsi="Courier New" w:eastAsia="仿宋_GB2312" w:cs="Courier New"/>
          <w:bCs/>
          <w:color w:val="auto"/>
          <w:sz w:val="24"/>
          <w:lang w:val="en-US" w:eastAsia="zh-CN"/>
        </w:rPr>
        <w:t>7</w:t>
      </w:r>
      <w:r>
        <w:rPr>
          <w:rFonts w:hint="eastAsia" w:ascii="仿宋_GB2312" w:hAnsi="Courier New" w:eastAsia="仿宋_GB2312" w:cs="Courier New"/>
          <w:bCs/>
          <w:color w:val="auto"/>
          <w:sz w:val="24"/>
        </w:rPr>
        <w:t>）投标人具备有效的环境管理体系认证证书（如有）；</w:t>
      </w:r>
    </w:p>
    <w:p w14:paraId="25E60DC1">
      <w:pPr>
        <w:pStyle w:val="450"/>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（18）投标人对本项目的合理化建议和改进措施（如有，格式自拟）</w:t>
      </w:r>
    </w:p>
    <w:p w14:paraId="3C541A41">
      <w:pPr>
        <w:pStyle w:val="45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）项至第（</w:t>
      </w:r>
      <w:r>
        <w:rPr>
          <w:rFonts w:ascii="仿宋_GB2312" w:eastAsia="仿宋_GB2312"/>
          <w:b/>
          <w:bCs/>
          <w:sz w:val="32"/>
          <w:szCs w:val="32"/>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2"/>
      <w:framePr w:wrap="around" w:vAnchor="text" w:hAnchor="margin" w:xAlign="center" w:y="1"/>
      <w:rPr>
        <w:rStyle w:val="54"/>
      </w:rPr>
    </w:pPr>
    <w:r>
      <w:fldChar w:fldCharType="begin"/>
    </w:r>
    <w:r>
      <w:rPr>
        <w:rStyle w:val="54"/>
      </w:rPr>
      <w:instrText xml:space="preserve">PAGE  </w:instrText>
    </w:r>
    <w:r>
      <w:fldChar w:fldCharType="end"/>
    </w:r>
  </w:p>
  <w:p w14:paraId="6BA5ED4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2"/>
          <w:jc w:val="center"/>
        </w:pPr>
        <w:r>
          <w:fldChar w:fldCharType="begin"/>
        </w:r>
        <w:r>
          <w:instrText xml:space="preserve">PAGE   \* MERGEFORMAT</w:instrText>
        </w:r>
        <w:r>
          <w:fldChar w:fldCharType="separate"/>
        </w:r>
        <w:r>
          <w:rPr>
            <w:lang w:val="zh-CN"/>
          </w:rPr>
          <w:t>18</w:t>
        </w:r>
        <w:r>
          <w:fldChar w:fldCharType="end"/>
        </w:r>
      </w:p>
    </w:sdtContent>
  </w:sdt>
  <w:p w14:paraId="7C8A00D1">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3"/>
      <w:jc w:val="right"/>
      <w:rPr>
        <w:b/>
        <w:color w:val="000000"/>
      </w:rPr>
    </w:pPr>
    <w:r>
      <w:rPr>
        <w:b/>
      </w:rPr>
      <w:t>柳州白莲洞洞穴科学博物馆物业服务采购</w:t>
    </w:r>
    <w:r>
      <w:rPr>
        <w:rFonts w:hint="eastAsia"/>
        <w:b/>
      </w:rPr>
      <w:t>（</w:t>
    </w:r>
    <w:r>
      <w:rPr>
        <w:b/>
      </w:rPr>
      <w:t>LZZC2025-G3-990743-LZSZ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0D0220"/>
    <w:rsid w:val="021673DB"/>
    <w:rsid w:val="022353B4"/>
    <w:rsid w:val="022A3557"/>
    <w:rsid w:val="024A56F5"/>
    <w:rsid w:val="026E0F2B"/>
    <w:rsid w:val="027A2F04"/>
    <w:rsid w:val="02845B9C"/>
    <w:rsid w:val="02B1196D"/>
    <w:rsid w:val="02DD55DA"/>
    <w:rsid w:val="031E451D"/>
    <w:rsid w:val="032A676A"/>
    <w:rsid w:val="032D7D27"/>
    <w:rsid w:val="03415224"/>
    <w:rsid w:val="03E32C2B"/>
    <w:rsid w:val="03E45FEA"/>
    <w:rsid w:val="03F375BC"/>
    <w:rsid w:val="04291697"/>
    <w:rsid w:val="044C3505"/>
    <w:rsid w:val="04551879"/>
    <w:rsid w:val="04704D33"/>
    <w:rsid w:val="047713FB"/>
    <w:rsid w:val="04C65B16"/>
    <w:rsid w:val="05184748"/>
    <w:rsid w:val="053A77BB"/>
    <w:rsid w:val="055B55D2"/>
    <w:rsid w:val="05DD7507"/>
    <w:rsid w:val="05FE680E"/>
    <w:rsid w:val="060824FF"/>
    <w:rsid w:val="063F11B9"/>
    <w:rsid w:val="067832A8"/>
    <w:rsid w:val="06AA6CD1"/>
    <w:rsid w:val="06B12657"/>
    <w:rsid w:val="070C0CAE"/>
    <w:rsid w:val="072C420B"/>
    <w:rsid w:val="07725961"/>
    <w:rsid w:val="07E04069"/>
    <w:rsid w:val="08101121"/>
    <w:rsid w:val="083945D9"/>
    <w:rsid w:val="08A14F57"/>
    <w:rsid w:val="08EE742E"/>
    <w:rsid w:val="09275B42"/>
    <w:rsid w:val="09547520"/>
    <w:rsid w:val="09697C1D"/>
    <w:rsid w:val="09CA6EA6"/>
    <w:rsid w:val="0A28635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03DE8"/>
    <w:rsid w:val="104F1744"/>
    <w:rsid w:val="106016F3"/>
    <w:rsid w:val="10861BA8"/>
    <w:rsid w:val="1094132B"/>
    <w:rsid w:val="10A52D12"/>
    <w:rsid w:val="10A56E7C"/>
    <w:rsid w:val="10F36FE9"/>
    <w:rsid w:val="11203590"/>
    <w:rsid w:val="11205BD8"/>
    <w:rsid w:val="11402F73"/>
    <w:rsid w:val="11454713"/>
    <w:rsid w:val="114F5A4E"/>
    <w:rsid w:val="11612A9E"/>
    <w:rsid w:val="119A3B84"/>
    <w:rsid w:val="11C20769"/>
    <w:rsid w:val="12671F77"/>
    <w:rsid w:val="127A0FCA"/>
    <w:rsid w:val="127E4ECB"/>
    <w:rsid w:val="12BD152A"/>
    <w:rsid w:val="12EF1953"/>
    <w:rsid w:val="12F67447"/>
    <w:rsid w:val="13177D05"/>
    <w:rsid w:val="131A0221"/>
    <w:rsid w:val="1335429C"/>
    <w:rsid w:val="13540009"/>
    <w:rsid w:val="141D2C0B"/>
    <w:rsid w:val="14957781"/>
    <w:rsid w:val="1593631A"/>
    <w:rsid w:val="15F01D49"/>
    <w:rsid w:val="15F84A4B"/>
    <w:rsid w:val="16103820"/>
    <w:rsid w:val="161B6B1A"/>
    <w:rsid w:val="16263110"/>
    <w:rsid w:val="16B761A1"/>
    <w:rsid w:val="1711684A"/>
    <w:rsid w:val="173516EA"/>
    <w:rsid w:val="173D7D0F"/>
    <w:rsid w:val="17965F21"/>
    <w:rsid w:val="17D404BB"/>
    <w:rsid w:val="17EC4251"/>
    <w:rsid w:val="17F13463"/>
    <w:rsid w:val="187E553C"/>
    <w:rsid w:val="18DB54A2"/>
    <w:rsid w:val="18E427C8"/>
    <w:rsid w:val="18E52B69"/>
    <w:rsid w:val="192223EF"/>
    <w:rsid w:val="19523A78"/>
    <w:rsid w:val="196F2052"/>
    <w:rsid w:val="197449B0"/>
    <w:rsid w:val="19A70389"/>
    <w:rsid w:val="19AE7F28"/>
    <w:rsid w:val="19B6113F"/>
    <w:rsid w:val="19CA0989"/>
    <w:rsid w:val="19F40797"/>
    <w:rsid w:val="1A213ABD"/>
    <w:rsid w:val="1A617FFD"/>
    <w:rsid w:val="1A756CC1"/>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1A4668"/>
    <w:rsid w:val="213011D5"/>
    <w:rsid w:val="21B45DF5"/>
    <w:rsid w:val="21D4620A"/>
    <w:rsid w:val="21E15853"/>
    <w:rsid w:val="22211C9D"/>
    <w:rsid w:val="224332AE"/>
    <w:rsid w:val="22581B32"/>
    <w:rsid w:val="22605689"/>
    <w:rsid w:val="228377FC"/>
    <w:rsid w:val="22AD589A"/>
    <w:rsid w:val="22FB72D8"/>
    <w:rsid w:val="23245B22"/>
    <w:rsid w:val="23314333"/>
    <w:rsid w:val="23360FD0"/>
    <w:rsid w:val="23C2673F"/>
    <w:rsid w:val="23CC6C6C"/>
    <w:rsid w:val="23E95DAC"/>
    <w:rsid w:val="240E5B84"/>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A63E0B"/>
    <w:rsid w:val="28197154"/>
    <w:rsid w:val="2890116A"/>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9046B7"/>
    <w:rsid w:val="2C956D4E"/>
    <w:rsid w:val="2CC807F2"/>
    <w:rsid w:val="2CD56F5D"/>
    <w:rsid w:val="2CF00EAC"/>
    <w:rsid w:val="2D5B75A5"/>
    <w:rsid w:val="2DAC19F5"/>
    <w:rsid w:val="2DE03CE6"/>
    <w:rsid w:val="2E0470F3"/>
    <w:rsid w:val="2E0D253C"/>
    <w:rsid w:val="2E486DD2"/>
    <w:rsid w:val="2E57306B"/>
    <w:rsid w:val="2E5D734C"/>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CA6C2D"/>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C60EC7"/>
    <w:rsid w:val="36EA2872"/>
    <w:rsid w:val="37021DBA"/>
    <w:rsid w:val="37905BEB"/>
    <w:rsid w:val="37B55A13"/>
    <w:rsid w:val="37D44F73"/>
    <w:rsid w:val="38556DEE"/>
    <w:rsid w:val="388E70B3"/>
    <w:rsid w:val="38CF612C"/>
    <w:rsid w:val="38E5008F"/>
    <w:rsid w:val="3995038E"/>
    <w:rsid w:val="399A4315"/>
    <w:rsid w:val="3A2D21AE"/>
    <w:rsid w:val="3A41153E"/>
    <w:rsid w:val="3A476958"/>
    <w:rsid w:val="3A5E004A"/>
    <w:rsid w:val="3A5E2E76"/>
    <w:rsid w:val="3A6409FF"/>
    <w:rsid w:val="3A9D283C"/>
    <w:rsid w:val="3AA24F6A"/>
    <w:rsid w:val="3AD47C5D"/>
    <w:rsid w:val="3AED0349"/>
    <w:rsid w:val="3B027B15"/>
    <w:rsid w:val="3B146EA0"/>
    <w:rsid w:val="3B1C7208"/>
    <w:rsid w:val="3B26064F"/>
    <w:rsid w:val="3BB47D76"/>
    <w:rsid w:val="3BB94AE4"/>
    <w:rsid w:val="3BCA3D2B"/>
    <w:rsid w:val="3BDD3D31"/>
    <w:rsid w:val="3C0C24D0"/>
    <w:rsid w:val="3C2329DE"/>
    <w:rsid w:val="3C387C13"/>
    <w:rsid w:val="3C3C148C"/>
    <w:rsid w:val="3C566D4D"/>
    <w:rsid w:val="3CF51FB8"/>
    <w:rsid w:val="3D1F45F0"/>
    <w:rsid w:val="3D676C4F"/>
    <w:rsid w:val="3D6D42D8"/>
    <w:rsid w:val="3D82706F"/>
    <w:rsid w:val="3D9764AF"/>
    <w:rsid w:val="3D9B4B56"/>
    <w:rsid w:val="3DCD5673"/>
    <w:rsid w:val="3DDC6D05"/>
    <w:rsid w:val="3DEB3817"/>
    <w:rsid w:val="3E01510C"/>
    <w:rsid w:val="3E133F77"/>
    <w:rsid w:val="3E6E6B8D"/>
    <w:rsid w:val="3ECD1262"/>
    <w:rsid w:val="3F216D3E"/>
    <w:rsid w:val="3F627250"/>
    <w:rsid w:val="3F69603F"/>
    <w:rsid w:val="3FD95300"/>
    <w:rsid w:val="3FE8458F"/>
    <w:rsid w:val="3FE93DFA"/>
    <w:rsid w:val="40512B35"/>
    <w:rsid w:val="406A7E41"/>
    <w:rsid w:val="407767B1"/>
    <w:rsid w:val="40DC1DD0"/>
    <w:rsid w:val="40EB305C"/>
    <w:rsid w:val="40FA2DBD"/>
    <w:rsid w:val="4137798B"/>
    <w:rsid w:val="413C07FF"/>
    <w:rsid w:val="414423C4"/>
    <w:rsid w:val="41755597"/>
    <w:rsid w:val="418878EA"/>
    <w:rsid w:val="41A30C6B"/>
    <w:rsid w:val="41BF5814"/>
    <w:rsid w:val="42152F58"/>
    <w:rsid w:val="42247208"/>
    <w:rsid w:val="4255690C"/>
    <w:rsid w:val="425B616B"/>
    <w:rsid w:val="42815EC9"/>
    <w:rsid w:val="42B34FB0"/>
    <w:rsid w:val="42F47F65"/>
    <w:rsid w:val="43256988"/>
    <w:rsid w:val="433444B4"/>
    <w:rsid w:val="433E181F"/>
    <w:rsid w:val="434F194C"/>
    <w:rsid w:val="437D5F38"/>
    <w:rsid w:val="43EA492C"/>
    <w:rsid w:val="43F63A9A"/>
    <w:rsid w:val="440D168C"/>
    <w:rsid w:val="441A5719"/>
    <w:rsid w:val="44454911"/>
    <w:rsid w:val="444570D7"/>
    <w:rsid w:val="44687A88"/>
    <w:rsid w:val="44693328"/>
    <w:rsid w:val="44B741BA"/>
    <w:rsid w:val="451106FD"/>
    <w:rsid w:val="454F554E"/>
    <w:rsid w:val="455A59F9"/>
    <w:rsid w:val="45966907"/>
    <w:rsid w:val="459906E4"/>
    <w:rsid w:val="45A76D4B"/>
    <w:rsid w:val="45BA501A"/>
    <w:rsid w:val="45F22775"/>
    <w:rsid w:val="462D281F"/>
    <w:rsid w:val="46386346"/>
    <w:rsid w:val="46857774"/>
    <w:rsid w:val="46BA143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2D4613"/>
    <w:rsid w:val="4AE43E3C"/>
    <w:rsid w:val="4B2D7D1E"/>
    <w:rsid w:val="4B323E0F"/>
    <w:rsid w:val="4B64236F"/>
    <w:rsid w:val="4B977869"/>
    <w:rsid w:val="4BA86EA2"/>
    <w:rsid w:val="4BB369F5"/>
    <w:rsid w:val="4BC87E09"/>
    <w:rsid w:val="4BED7415"/>
    <w:rsid w:val="4C28492A"/>
    <w:rsid w:val="4C56200A"/>
    <w:rsid w:val="4C5A7830"/>
    <w:rsid w:val="4C8D360A"/>
    <w:rsid w:val="4CA14229"/>
    <w:rsid w:val="4CC35913"/>
    <w:rsid w:val="4CD16286"/>
    <w:rsid w:val="4CEA78A8"/>
    <w:rsid w:val="4D0C3224"/>
    <w:rsid w:val="4D221CD7"/>
    <w:rsid w:val="4D3874C1"/>
    <w:rsid w:val="4D6C41D0"/>
    <w:rsid w:val="4D6F32C7"/>
    <w:rsid w:val="4D8656DA"/>
    <w:rsid w:val="4DA40E96"/>
    <w:rsid w:val="4DAF0F0C"/>
    <w:rsid w:val="4DDC7AE7"/>
    <w:rsid w:val="4DED05FC"/>
    <w:rsid w:val="4DF36CCF"/>
    <w:rsid w:val="4E1A38B1"/>
    <w:rsid w:val="4E3852C6"/>
    <w:rsid w:val="4EBC7A0C"/>
    <w:rsid w:val="4F030FA9"/>
    <w:rsid w:val="4F236AC7"/>
    <w:rsid w:val="4F2D6FE8"/>
    <w:rsid w:val="4F5370C0"/>
    <w:rsid w:val="4F5438DD"/>
    <w:rsid w:val="4F581010"/>
    <w:rsid w:val="4F5B3392"/>
    <w:rsid w:val="4F726AC9"/>
    <w:rsid w:val="4F754A92"/>
    <w:rsid w:val="4FA22833"/>
    <w:rsid w:val="50045AC3"/>
    <w:rsid w:val="50244C57"/>
    <w:rsid w:val="50AB3096"/>
    <w:rsid w:val="50AD2C9D"/>
    <w:rsid w:val="50B82E88"/>
    <w:rsid w:val="50F02B8B"/>
    <w:rsid w:val="517717CD"/>
    <w:rsid w:val="51C92E73"/>
    <w:rsid w:val="51DC4954"/>
    <w:rsid w:val="52030F03"/>
    <w:rsid w:val="52091678"/>
    <w:rsid w:val="5212572E"/>
    <w:rsid w:val="521469DC"/>
    <w:rsid w:val="522C74B0"/>
    <w:rsid w:val="527B7A70"/>
    <w:rsid w:val="528662F8"/>
    <w:rsid w:val="52F537F4"/>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4451B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0C7FD6"/>
    <w:rsid w:val="5A3F0176"/>
    <w:rsid w:val="5A8A6DE2"/>
    <w:rsid w:val="5A927BF5"/>
    <w:rsid w:val="5A9D6C4B"/>
    <w:rsid w:val="5AB51132"/>
    <w:rsid w:val="5AC26483"/>
    <w:rsid w:val="5AFC5479"/>
    <w:rsid w:val="5B3A4EE7"/>
    <w:rsid w:val="5B40336D"/>
    <w:rsid w:val="5B4A2EA9"/>
    <w:rsid w:val="5B4E4486"/>
    <w:rsid w:val="5B8C5D73"/>
    <w:rsid w:val="5B9F1E05"/>
    <w:rsid w:val="5BEE65FC"/>
    <w:rsid w:val="5BFA36D3"/>
    <w:rsid w:val="5BFD58A1"/>
    <w:rsid w:val="5C084732"/>
    <w:rsid w:val="5C125816"/>
    <w:rsid w:val="5C13465C"/>
    <w:rsid w:val="5C2115FE"/>
    <w:rsid w:val="5C566B5C"/>
    <w:rsid w:val="5CE16196"/>
    <w:rsid w:val="5D094A6B"/>
    <w:rsid w:val="5D250A7C"/>
    <w:rsid w:val="5D720F98"/>
    <w:rsid w:val="5DCE0AA9"/>
    <w:rsid w:val="5DD07523"/>
    <w:rsid w:val="5DDA0FE2"/>
    <w:rsid w:val="5DE73D28"/>
    <w:rsid w:val="5E527C50"/>
    <w:rsid w:val="5EC703E6"/>
    <w:rsid w:val="5ECB0068"/>
    <w:rsid w:val="5EDB4F20"/>
    <w:rsid w:val="5F284E40"/>
    <w:rsid w:val="5F387EB6"/>
    <w:rsid w:val="5F5641FA"/>
    <w:rsid w:val="5F754BEE"/>
    <w:rsid w:val="5F89287F"/>
    <w:rsid w:val="602148BA"/>
    <w:rsid w:val="606317CC"/>
    <w:rsid w:val="607625F6"/>
    <w:rsid w:val="60A832D2"/>
    <w:rsid w:val="60EA14E8"/>
    <w:rsid w:val="61145E0F"/>
    <w:rsid w:val="61624FEF"/>
    <w:rsid w:val="61997B21"/>
    <w:rsid w:val="619D5782"/>
    <w:rsid w:val="61BB2F63"/>
    <w:rsid w:val="61C64FC0"/>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1D6421"/>
    <w:rsid w:val="64224B50"/>
    <w:rsid w:val="642E62DB"/>
    <w:rsid w:val="6468223D"/>
    <w:rsid w:val="646F4906"/>
    <w:rsid w:val="64EF1EE4"/>
    <w:rsid w:val="654A3F98"/>
    <w:rsid w:val="655167DB"/>
    <w:rsid w:val="65611DD3"/>
    <w:rsid w:val="658F1C8B"/>
    <w:rsid w:val="659A53D5"/>
    <w:rsid w:val="661C031E"/>
    <w:rsid w:val="662B5E2B"/>
    <w:rsid w:val="665D1497"/>
    <w:rsid w:val="668B6129"/>
    <w:rsid w:val="66EC609B"/>
    <w:rsid w:val="67054BC5"/>
    <w:rsid w:val="67072FFE"/>
    <w:rsid w:val="671477D7"/>
    <w:rsid w:val="672958C3"/>
    <w:rsid w:val="674928AC"/>
    <w:rsid w:val="67DF2416"/>
    <w:rsid w:val="67F61CED"/>
    <w:rsid w:val="683449CB"/>
    <w:rsid w:val="6887014C"/>
    <w:rsid w:val="688A62C1"/>
    <w:rsid w:val="68A7765D"/>
    <w:rsid w:val="68B61ACB"/>
    <w:rsid w:val="68D61FD5"/>
    <w:rsid w:val="68DF1A40"/>
    <w:rsid w:val="690F3D82"/>
    <w:rsid w:val="694834FE"/>
    <w:rsid w:val="695745BC"/>
    <w:rsid w:val="69AB4CF2"/>
    <w:rsid w:val="69C94CCC"/>
    <w:rsid w:val="69D96939"/>
    <w:rsid w:val="69F53BBD"/>
    <w:rsid w:val="69F86402"/>
    <w:rsid w:val="6A476AE4"/>
    <w:rsid w:val="6A517BC2"/>
    <w:rsid w:val="6A65224D"/>
    <w:rsid w:val="6A883473"/>
    <w:rsid w:val="6AD03CA4"/>
    <w:rsid w:val="6B015F03"/>
    <w:rsid w:val="6B39651C"/>
    <w:rsid w:val="6B730D8D"/>
    <w:rsid w:val="6B7A5E67"/>
    <w:rsid w:val="6BC45011"/>
    <w:rsid w:val="6C06649E"/>
    <w:rsid w:val="6C256AA0"/>
    <w:rsid w:val="6C4F0A89"/>
    <w:rsid w:val="6C9735EF"/>
    <w:rsid w:val="6C9B33DD"/>
    <w:rsid w:val="6CC1445E"/>
    <w:rsid w:val="6CFB6AE7"/>
    <w:rsid w:val="6D3C62EF"/>
    <w:rsid w:val="6D3E020C"/>
    <w:rsid w:val="6D480C85"/>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C07997"/>
    <w:rsid w:val="71E6401D"/>
    <w:rsid w:val="71EC6C57"/>
    <w:rsid w:val="720A1AEC"/>
    <w:rsid w:val="72377A68"/>
    <w:rsid w:val="724F6160"/>
    <w:rsid w:val="72AA2522"/>
    <w:rsid w:val="72C23555"/>
    <w:rsid w:val="72D0311E"/>
    <w:rsid w:val="72E15C27"/>
    <w:rsid w:val="733D3771"/>
    <w:rsid w:val="73470CFE"/>
    <w:rsid w:val="739068E7"/>
    <w:rsid w:val="73D3670A"/>
    <w:rsid w:val="73EC4408"/>
    <w:rsid w:val="73F42998"/>
    <w:rsid w:val="74006B47"/>
    <w:rsid w:val="741E7F6E"/>
    <w:rsid w:val="744C66E2"/>
    <w:rsid w:val="744D441D"/>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7E5EB6"/>
    <w:rsid w:val="78C6701E"/>
    <w:rsid w:val="78E32DDE"/>
    <w:rsid w:val="78EF05F9"/>
    <w:rsid w:val="792A77D2"/>
    <w:rsid w:val="793F27C8"/>
    <w:rsid w:val="79645141"/>
    <w:rsid w:val="79661EFB"/>
    <w:rsid w:val="796A7017"/>
    <w:rsid w:val="796C2017"/>
    <w:rsid w:val="797125E2"/>
    <w:rsid w:val="799D2830"/>
    <w:rsid w:val="79A100AE"/>
    <w:rsid w:val="79A37060"/>
    <w:rsid w:val="79C773E8"/>
    <w:rsid w:val="79DF25E2"/>
    <w:rsid w:val="7A591AD6"/>
    <w:rsid w:val="7A5E1396"/>
    <w:rsid w:val="7AB00F48"/>
    <w:rsid w:val="7AEB20F3"/>
    <w:rsid w:val="7B097CF6"/>
    <w:rsid w:val="7B1D7B50"/>
    <w:rsid w:val="7B2A639A"/>
    <w:rsid w:val="7B8D25BC"/>
    <w:rsid w:val="7BAF343B"/>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0"/>
    <w:qFormat/>
    <w:uiPriority w:val="0"/>
    <w:pPr>
      <w:keepNext/>
      <w:keepLines/>
      <w:spacing w:before="260" w:after="260" w:line="416" w:lineRule="auto"/>
      <w:outlineLvl w:val="2"/>
    </w:pPr>
    <w:rPr>
      <w:b/>
      <w:bCs/>
      <w:sz w:val="32"/>
      <w:szCs w:val="32"/>
    </w:rPr>
  </w:style>
  <w:style w:type="paragraph" w:styleId="7">
    <w:name w:val="heading 4"/>
    <w:basedOn w:val="1"/>
    <w:next w:val="1"/>
    <w:link w:val="81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834"/>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834"/>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834"/>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834"/>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8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827"/>
    <w:semiHidden/>
    <w:qFormat/>
    <w:uiPriority w:val="0"/>
  </w:style>
  <w:style w:type="table" w:customStyle="1" w:styleId="240">
    <w:name w:val="Normal Table_file_827"/>
    <w:semiHidden/>
    <w:qFormat/>
    <w:uiPriority w:val="0"/>
    <w:tblPr>
      <w:tblCellMar>
        <w:top w:w="0" w:type="dxa"/>
        <w:left w:w="108" w:type="dxa"/>
        <w:bottom w:w="0" w:type="dxa"/>
        <w:right w:w="108" w:type="dxa"/>
      </w:tblCellMar>
    </w:tblPr>
  </w:style>
  <w:style w:type="table" w:customStyle="1" w:styleId="241">
    <w:name w:val="Normal Table_file_1136_file_827"/>
    <w:semiHidden/>
    <w:qFormat/>
    <w:uiPriority w:val="0"/>
    <w:tblPr>
      <w:tblCellMar>
        <w:top w:w="0" w:type="dxa"/>
        <w:left w:w="108" w:type="dxa"/>
        <w:bottom w:w="0" w:type="dxa"/>
        <w:right w:w="108" w:type="dxa"/>
      </w:tblCellMar>
    </w:tblPr>
  </w:style>
  <w:style w:type="paragraph" w:customStyle="1" w:styleId="242">
    <w:name w:val="Plain Text_file_1136_file_827"/>
    <w:basedOn w:val="243"/>
    <w:qFormat/>
    <w:uiPriority w:val="0"/>
    <w:rPr>
      <w:rFonts w:ascii="宋体" w:hAnsi="Courier New" w:cs="Courier New"/>
      <w:szCs w:val="21"/>
    </w:rPr>
  </w:style>
  <w:style w:type="paragraph" w:customStyle="1" w:styleId="243">
    <w:name w:val="Normal_file_1136_file_8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pa-1_file_1136_file_827"/>
    <w:basedOn w:val="243"/>
    <w:qFormat/>
    <w:uiPriority w:val="0"/>
    <w:pPr>
      <w:widowControl/>
      <w:spacing w:line="280" w:lineRule="atLeast"/>
    </w:pPr>
    <w:rPr>
      <w:rFonts w:ascii="宋体" w:hAnsi="宋体" w:cs="宋体"/>
      <w:kern w:val="0"/>
      <w:sz w:val="24"/>
    </w:rPr>
  </w:style>
  <w:style w:type="character" w:customStyle="1" w:styleId="245">
    <w:name w:val="ca-21_file_1136_file_827"/>
    <w:basedOn w:val="246"/>
    <w:qFormat/>
    <w:uiPriority w:val="0"/>
    <w:rPr>
      <w:rFonts w:hint="eastAsia" w:ascii="宋体" w:hAnsi="宋体" w:eastAsia="宋体"/>
      <w:sz w:val="21"/>
      <w:szCs w:val="21"/>
    </w:rPr>
  </w:style>
  <w:style w:type="character" w:customStyle="1" w:styleId="246">
    <w:name w:val="Default Paragraph Font_file_1136_file_827"/>
    <w:semiHidden/>
    <w:qFormat/>
    <w:uiPriority w:val="0"/>
  </w:style>
  <w:style w:type="paragraph" w:customStyle="1" w:styleId="247">
    <w:name w:val="Normal_file_8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8">
    <w:name w:val="heading 1_file_828"/>
    <w:basedOn w:val="247"/>
    <w:qFormat/>
    <w:uiPriority w:val="9"/>
    <w:pPr>
      <w:outlineLvl w:val="0"/>
    </w:pPr>
    <w:rPr>
      <w:kern w:val="36"/>
      <w:sz w:val="48"/>
      <w:szCs w:val="48"/>
    </w:rPr>
  </w:style>
  <w:style w:type="paragraph" w:customStyle="1" w:styleId="249">
    <w:name w:val="heading 2_file_828"/>
    <w:basedOn w:val="247"/>
    <w:qFormat/>
    <w:uiPriority w:val="9"/>
    <w:pPr>
      <w:outlineLvl w:val="1"/>
    </w:pPr>
    <w:rPr>
      <w:sz w:val="36"/>
      <w:szCs w:val="36"/>
    </w:rPr>
  </w:style>
  <w:style w:type="paragraph" w:customStyle="1" w:styleId="250">
    <w:name w:val="heading 3_file_828"/>
    <w:basedOn w:val="247"/>
    <w:qFormat/>
    <w:uiPriority w:val="9"/>
    <w:pPr>
      <w:outlineLvl w:val="2"/>
    </w:pPr>
    <w:rPr>
      <w:sz w:val="27"/>
      <w:szCs w:val="27"/>
    </w:rPr>
  </w:style>
  <w:style w:type="paragraph" w:customStyle="1" w:styleId="251">
    <w:name w:val="heading 4_file_828"/>
    <w:basedOn w:val="247"/>
    <w:qFormat/>
    <w:uiPriority w:val="9"/>
    <w:pPr>
      <w:outlineLvl w:val="3"/>
    </w:pPr>
  </w:style>
  <w:style w:type="paragraph" w:customStyle="1" w:styleId="252">
    <w:name w:val="heading 5_file_828"/>
    <w:basedOn w:val="247"/>
    <w:qFormat/>
    <w:uiPriority w:val="9"/>
    <w:pPr>
      <w:outlineLvl w:val="4"/>
    </w:pPr>
    <w:rPr>
      <w:sz w:val="20"/>
      <w:szCs w:val="20"/>
    </w:rPr>
  </w:style>
  <w:style w:type="paragraph" w:customStyle="1" w:styleId="253">
    <w:name w:val="heading 6_file_828"/>
    <w:basedOn w:val="247"/>
    <w:qFormat/>
    <w:uiPriority w:val="9"/>
    <w:pPr>
      <w:outlineLvl w:val="5"/>
    </w:pPr>
    <w:rPr>
      <w:sz w:val="15"/>
      <w:szCs w:val="15"/>
    </w:rPr>
  </w:style>
  <w:style w:type="character" w:customStyle="1" w:styleId="254">
    <w:name w:val="Default Paragraph Font_file_828"/>
    <w:semiHidden/>
    <w:unhideWhenUsed/>
    <w:qFormat/>
    <w:uiPriority w:val="1"/>
  </w:style>
  <w:style w:type="table" w:customStyle="1" w:styleId="255">
    <w:name w:val="Normal Table_file_828"/>
    <w:semiHidden/>
    <w:unhideWhenUsed/>
    <w:qFormat/>
    <w:uiPriority w:val="99"/>
    <w:tblPr>
      <w:tblCellMar>
        <w:top w:w="0" w:type="dxa"/>
        <w:left w:w="108" w:type="dxa"/>
        <w:bottom w:w="0" w:type="dxa"/>
        <w:right w:w="108" w:type="dxa"/>
      </w:tblCellMar>
    </w:tblPr>
  </w:style>
  <w:style w:type="character" w:customStyle="1" w:styleId="256">
    <w:name w:val="Hyperlink_file_828"/>
    <w:basedOn w:val="254"/>
    <w:semiHidden/>
    <w:unhideWhenUsed/>
    <w:qFormat/>
    <w:uiPriority w:val="99"/>
    <w:rPr>
      <w:color w:val="0782C1"/>
      <w:u w:val="single"/>
    </w:rPr>
  </w:style>
  <w:style w:type="character" w:customStyle="1" w:styleId="257">
    <w:name w:val="FollowedHyperlink_file_828"/>
    <w:basedOn w:val="254"/>
    <w:semiHidden/>
    <w:unhideWhenUsed/>
    <w:qFormat/>
    <w:uiPriority w:val="99"/>
    <w:rPr>
      <w:color w:val="0782C1"/>
      <w:u w:val="single"/>
    </w:rPr>
  </w:style>
  <w:style w:type="character" w:customStyle="1" w:styleId="258">
    <w:name w:val="标题 1 Char_file_828"/>
    <w:basedOn w:val="254"/>
    <w:link w:val="4"/>
    <w:qFormat/>
    <w:uiPriority w:val="9"/>
    <w:rPr>
      <w:rFonts w:ascii="宋体" w:hAnsi="宋体" w:eastAsia="宋体" w:cs="宋体"/>
      <w:b/>
      <w:bCs/>
      <w:kern w:val="44"/>
      <w:sz w:val="44"/>
      <w:szCs w:val="44"/>
    </w:rPr>
  </w:style>
  <w:style w:type="character" w:customStyle="1" w:styleId="259">
    <w:name w:val="标题 2 Char_file_828"/>
    <w:basedOn w:val="254"/>
    <w:link w:val="5"/>
    <w:semiHidden/>
    <w:qFormat/>
    <w:uiPriority w:val="9"/>
    <w:rPr>
      <w:rFonts w:asciiTheme="majorHAnsi" w:hAnsiTheme="majorHAnsi" w:eastAsiaTheme="majorEastAsia" w:cstheme="majorBidi"/>
      <w:b/>
      <w:bCs/>
      <w:sz w:val="32"/>
      <w:szCs w:val="32"/>
    </w:rPr>
  </w:style>
  <w:style w:type="character" w:customStyle="1" w:styleId="260">
    <w:name w:val="标题 3 Char_file_828"/>
    <w:basedOn w:val="254"/>
    <w:link w:val="6"/>
    <w:semiHidden/>
    <w:qFormat/>
    <w:uiPriority w:val="9"/>
    <w:rPr>
      <w:rFonts w:ascii="宋体" w:hAnsi="宋体" w:eastAsia="宋体" w:cs="宋体"/>
      <w:b/>
      <w:bCs/>
      <w:sz w:val="32"/>
      <w:szCs w:val="32"/>
    </w:rPr>
  </w:style>
  <w:style w:type="character" w:customStyle="1" w:styleId="261">
    <w:name w:val="标题 4 Char_file_828"/>
    <w:basedOn w:val="254"/>
    <w:link w:val="7"/>
    <w:semiHidden/>
    <w:qFormat/>
    <w:uiPriority w:val="9"/>
    <w:rPr>
      <w:rFonts w:asciiTheme="majorHAnsi" w:hAnsiTheme="majorHAnsi" w:eastAsiaTheme="majorEastAsia" w:cstheme="majorBidi"/>
      <w:b/>
      <w:bCs/>
      <w:sz w:val="28"/>
      <w:szCs w:val="28"/>
    </w:rPr>
  </w:style>
  <w:style w:type="character" w:customStyle="1" w:styleId="262">
    <w:name w:val="标题 5 Char_file_828"/>
    <w:basedOn w:val="254"/>
    <w:link w:val="8"/>
    <w:semiHidden/>
    <w:qFormat/>
    <w:uiPriority w:val="9"/>
    <w:rPr>
      <w:rFonts w:ascii="宋体" w:hAnsi="宋体" w:eastAsia="宋体" w:cs="宋体"/>
      <w:b/>
      <w:bCs/>
      <w:sz w:val="28"/>
      <w:szCs w:val="28"/>
    </w:rPr>
  </w:style>
  <w:style w:type="character" w:customStyle="1" w:styleId="263">
    <w:name w:val="标题 6 Char_file_828"/>
    <w:basedOn w:val="254"/>
    <w:link w:val="10"/>
    <w:semiHidden/>
    <w:qFormat/>
    <w:uiPriority w:val="9"/>
    <w:rPr>
      <w:rFonts w:asciiTheme="majorHAnsi" w:hAnsiTheme="majorHAnsi" w:eastAsiaTheme="majorEastAsia" w:cstheme="majorBidi"/>
      <w:b/>
      <w:bCs/>
      <w:sz w:val="24"/>
      <w:szCs w:val="24"/>
    </w:rPr>
  </w:style>
  <w:style w:type="paragraph" w:customStyle="1" w:styleId="264">
    <w:name w:val="cke_editable_file_828"/>
    <w:basedOn w:val="247"/>
    <w:qFormat/>
    <w:uiPriority w:val="0"/>
    <w:rPr>
      <w:rFonts w:ascii="仿宋_GB2312" w:eastAsia="仿宋_GB2312"/>
    </w:rPr>
  </w:style>
  <w:style w:type="paragraph" w:customStyle="1" w:styleId="265">
    <w:name w:val="marker_file_828"/>
    <w:basedOn w:val="247"/>
    <w:qFormat/>
    <w:uiPriority w:val="0"/>
    <w:pPr>
      <w:shd w:val="clear" w:color="auto" w:fill="FFFF00"/>
    </w:pPr>
  </w:style>
  <w:style w:type="paragraph" w:customStyle="1" w:styleId="266">
    <w:name w:val="Normal (Web)_file_828"/>
    <w:basedOn w:val="247"/>
    <w:semiHidden/>
    <w:unhideWhenUsed/>
    <w:qFormat/>
    <w:uiPriority w:val="99"/>
  </w:style>
  <w:style w:type="paragraph" w:customStyle="1" w:styleId="267">
    <w:name w:val="Normal_file_8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8">
    <w:name w:val="heading 1_file_829"/>
    <w:basedOn w:val="267"/>
    <w:qFormat/>
    <w:uiPriority w:val="9"/>
    <w:pPr>
      <w:outlineLvl w:val="0"/>
    </w:pPr>
    <w:rPr>
      <w:kern w:val="36"/>
      <w:sz w:val="48"/>
      <w:szCs w:val="48"/>
    </w:rPr>
  </w:style>
  <w:style w:type="paragraph" w:customStyle="1" w:styleId="269">
    <w:name w:val="heading 2_file_829"/>
    <w:basedOn w:val="267"/>
    <w:qFormat/>
    <w:uiPriority w:val="9"/>
    <w:pPr>
      <w:outlineLvl w:val="1"/>
    </w:pPr>
    <w:rPr>
      <w:sz w:val="36"/>
      <w:szCs w:val="36"/>
    </w:rPr>
  </w:style>
  <w:style w:type="paragraph" w:customStyle="1" w:styleId="270">
    <w:name w:val="heading 3_file_829"/>
    <w:basedOn w:val="267"/>
    <w:qFormat/>
    <w:uiPriority w:val="9"/>
    <w:pPr>
      <w:outlineLvl w:val="2"/>
    </w:pPr>
    <w:rPr>
      <w:sz w:val="27"/>
      <w:szCs w:val="27"/>
    </w:rPr>
  </w:style>
  <w:style w:type="paragraph" w:customStyle="1" w:styleId="271">
    <w:name w:val="heading 4_file_829"/>
    <w:basedOn w:val="267"/>
    <w:qFormat/>
    <w:uiPriority w:val="9"/>
    <w:pPr>
      <w:outlineLvl w:val="3"/>
    </w:pPr>
  </w:style>
  <w:style w:type="paragraph" w:customStyle="1" w:styleId="272">
    <w:name w:val="heading 5_file_829"/>
    <w:basedOn w:val="267"/>
    <w:qFormat/>
    <w:uiPriority w:val="9"/>
    <w:pPr>
      <w:outlineLvl w:val="4"/>
    </w:pPr>
    <w:rPr>
      <w:sz w:val="20"/>
      <w:szCs w:val="20"/>
    </w:rPr>
  </w:style>
  <w:style w:type="paragraph" w:customStyle="1" w:styleId="273">
    <w:name w:val="heading 6_file_829"/>
    <w:basedOn w:val="267"/>
    <w:qFormat/>
    <w:uiPriority w:val="9"/>
    <w:pPr>
      <w:outlineLvl w:val="5"/>
    </w:pPr>
    <w:rPr>
      <w:sz w:val="15"/>
      <w:szCs w:val="15"/>
    </w:rPr>
  </w:style>
  <w:style w:type="character" w:customStyle="1" w:styleId="274">
    <w:name w:val="Default Paragraph Font_file_829"/>
    <w:semiHidden/>
    <w:unhideWhenUsed/>
    <w:qFormat/>
    <w:uiPriority w:val="1"/>
  </w:style>
  <w:style w:type="table" w:customStyle="1" w:styleId="275">
    <w:name w:val="Normal Table_file_829"/>
    <w:semiHidden/>
    <w:unhideWhenUsed/>
    <w:qFormat/>
    <w:uiPriority w:val="99"/>
    <w:tblPr>
      <w:tblCellMar>
        <w:top w:w="0" w:type="dxa"/>
        <w:left w:w="108" w:type="dxa"/>
        <w:bottom w:w="0" w:type="dxa"/>
        <w:right w:w="108" w:type="dxa"/>
      </w:tblCellMar>
    </w:tblPr>
  </w:style>
  <w:style w:type="character" w:customStyle="1" w:styleId="276">
    <w:name w:val="Hyperlink_file_829"/>
    <w:basedOn w:val="274"/>
    <w:semiHidden/>
    <w:unhideWhenUsed/>
    <w:qFormat/>
    <w:uiPriority w:val="99"/>
    <w:rPr>
      <w:color w:val="0782C1"/>
      <w:u w:val="single"/>
    </w:rPr>
  </w:style>
  <w:style w:type="character" w:customStyle="1" w:styleId="277">
    <w:name w:val="FollowedHyperlink_file_829"/>
    <w:basedOn w:val="274"/>
    <w:semiHidden/>
    <w:unhideWhenUsed/>
    <w:qFormat/>
    <w:uiPriority w:val="99"/>
    <w:rPr>
      <w:color w:val="0782C1"/>
      <w:u w:val="single"/>
    </w:rPr>
  </w:style>
  <w:style w:type="character" w:customStyle="1" w:styleId="278">
    <w:name w:val="标题 1 Char_file_829"/>
    <w:basedOn w:val="274"/>
    <w:link w:val="4"/>
    <w:qFormat/>
    <w:uiPriority w:val="9"/>
    <w:rPr>
      <w:rFonts w:ascii="宋体" w:hAnsi="宋体" w:eastAsia="宋体" w:cs="宋体"/>
      <w:b/>
      <w:bCs/>
      <w:kern w:val="44"/>
      <w:sz w:val="44"/>
      <w:szCs w:val="44"/>
    </w:rPr>
  </w:style>
  <w:style w:type="character" w:customStyle="1" w:styleId="279">
    <w:name w:val="标题 2 Char_file_829"/>
    <w:basedOn w:val="274"/>
    <w:link w:val="5"/>
    <w:semiHidden/>
    <w:qFormat/>
    <w:uiPriority w:val="9"/>
    <w:rPr>
      <w:rFonts w:asciiTheme="majorHAnsi" w:hAnsiTheme="majorHAnsi" w:eastAsiaTheme="majorEastAsia" w:cstheme="majorBidi"/>
      <w:b/>
      <w:bCs/>
      <w:sz w:val="32"/>
      <w:szCs w:val="32"/>
    </w:rPr>
  </w:style>
  <w:style w:type="character" w:customStyle="1" w:styleId="280">
    <w:name w:val="标题 3 Char_file_829"/>
    <w:basedOn w:val="274"/>
    <w:link w:val="6"/>
    <w:semiHidden/>
    <w:qFormat/>
    <w:uiPriority w:val="9"/>
    <w:rPr>
      <w:rFonts w:ascii="宋体" w:hAnsi="宋体" w:eastAsia="宋体" w:cs="宋体"/>
      <w:b/>
      <w:bCs/>
      <w:sz w:val="32"/>
      <w:szCs w:val="32"/>
    </w:rPr>
  </w:style>
  <w:style w:type="character" w:customStyle="1" w:styleId="281">
    <w:name w:val="标题 4 Char_file_829"/>
    <w:basedOn w:val="274"/>
    <w:link w:val="7"/>
    <w:semiHidden/>
    <w:qFormat/>
    <w:uiPriority w:val="9"/>
    <w:rPr>
      <w:rFonts w:asciiTheme="majorHAnsi" w:hAnsiTheme="majorHAnsi" w:eastAsiaTheme="majorEastAsia" w:cstheme="majorBidi"/>
      <w:b/>
      <w:bCs/>
      <w:sz w:val="28"/>
      <w:szCs w:val="28"/>
    </w:rPr>
  </w:style>
  <w:style w:type="character" w:customStyle="1" w:styleId="282">
    <w:name w:val="标题 5 Char_file_829"/>
    <w:basedOn w:val="274"/>
    <w:link w:val="8"/>
    <w:semiHidden/>
    <w:qFormat/>
    <w:uiPriority w:val="9"/>
    <w:rPr>
      <w:rFonts w:ascii="宋体" w:hAnsi="宋体" w:eastAsia="宋体" w:cs="宋体"/>
      <w:b/>
      <w:bCs/>
      <w:sz w:val="28"/>
      <w:szCs w:val="28"/>
    </w:rPr>
  </w:style>
  <w:style w:type="character" w:customStyle="1" w:styleId="283">
    <w:name w:val="标题 6 Char_file_829"/>
    <w:basedOn w:val="274"/>
    <w:link w:val="10"/>
    <w:semiHidden/>
    <w:qFormat/>
    <w:uiPriority w:val="9"/>
    <w:rPr>
      <w:rFonts w:asciiTheme="majorHAnsi" w:hAnsiTheme="majorHAnsi" w:eastAsiaTheme="majorEastAsia" w:cstheme="majorBidi"/>
      <w:b/>
      <w:bCs/>
      <w:sz w:val="24"/>
      <w:szCs w:val="24"/>
    </w:rPr>
  </w:style>
  <w:style w:type="paragraph" w:customStyle="1" w:styleId="284">
    <w:name w:val="cke_editable_file_829"/>
    <w:basedOn w:val="267"/>
    <w:qFormat/>
    <w:uiPriority w:val="0"/>
    <w:rPr>
      <w:rFonts w:ascii="仿宋_GB2312" w:eastAsia="仿宋_GB2312"/>
    </w:rPr>
  </w:style>
  <w:style w:type="paragraph" w:customStyle="1" w:styleId="285">
    <w:name w:val="marker_file_829"/>
    <w:basedOn w:val="267"/>
    <w:qFormat/>
    <w:uiPriority w:val="0"/>
    <w:pPr>
      <w:shd w:val="clear" w:color="auto" w:fill="FFFF00"/>
    </w:pPr>
  </w:style>
  <w:style w:type="paragraph" w:customStyle="1" w:styleId="286">
    <w:name w:val="Normal (Web)_file_829"/>
    <w:basedOn w:val="267"/>
    <w:semiHidden/>
    <w:unhideWhenUsed/>
    <w:qFormat/>
    <w:uiPriority w:val="99"/>
  </w:style>
  <w:style w:type="paragraph" w:customStyle="1" w:styleId="287">
    <w:name w:val="Normal_file_8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heading 2_file_830"/>
    <w:basedOn w:val="287"/>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9">
    <w:name w:val="Default Paragraph Font_file_830"/>
    <w:semiHidden/>
    <w:qFormat/>
    <w:uiPriority w:val="0"/>
  </w:style>
  <w:style w:type="table" w:customStyle="1" w:styleId="290">
    <w:name w:val="Normal Table_file_830"/>
    <w:semiHidden/>
    <w:qFormat/>
    <w:uiPriority w:val="0"/>
    <w:tblPr>
      <w:tblCellMar>
        <w:top w:w="0" w:type="dxa"/>
        <w:left w:w="108" w:type="dxa"/>
        <w:bottom w:w="0" w:type="dxa"/>
        <w:right w:w="108" w:type="dxa"/>
      </w:tblCellMar>
    </w:tblPr>
  </w:style>
  <w:style w:type="table" w:customStyle="1" w:styleId="291">
    <w:name w:val="Normal Table_file_1139_file_830"/>
    <w:autoRedefine/>
    <w:semiHidden/>
    <w:qFormat/>
    <w:uiPriority w:val="0"/>
    <w:tblPr>
      <w:tblCellMar>
        <w:top w:w="0" w:type="dxa"/>
        <w:left w:w="108" w:type="dxa"/>
        <w:bottom w:w="0" w:type="dxa"/>
        <w:right w:w="108" w:type="dxa"/>
      </w:tblCellMar>
    </w:tblPr>
  </w:style>
  <w:style w:type="paragraph" w:customStyle="1" w:styleId="292">
    <w:name w:val="Plain Text_file_1139_file_830"/>
    <w:basedOn w:val="293"/>
    <w:autoRedefine/>
    <w:qFormat/>
    <w:uiPriority w:val="0"/>
    <w:rPr>
      <w:rFonts w:ascii="宋体" w:hAnsi="Courier New" w:cs="Courier New"/>
      <w:szCs w:val="21"/>
    </w:rPr>
  </w:style>
  <w:style w:type="paragraph" w:customStyle="1" w:styleId="293">
    <w:name w:val="Normal_file_1139_file_8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Plain Text_file_2471_file_1139_file_830"/>
    <w:basedOn w:val="295"/>
    <w:autoRedefine/>
    <w:qFormat/>
    <w:uiPriority w:val="0"/>
    <w:rPr>
      <w:rFonts w:ascii="宋体" w:hAnsi="Courier New" w:cs="Courier New"/>
      <w:szCs w:val="21"/>
    </w:rPr>
  </w:style>
  <w:style w:type="paragraph" w:customStyle="1" w:styleId="295">
    <w:name w:val="Normal_file_2471_file_1139_file_830"/>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Normal_file_8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7">
    <w:name w:val="heading 1_file_831"/>
    <w:basedOn w:val="296"/>
    <w:qFormat/>
    <w:uiPriority w:val="9"/>
    <w:pPr>
      <w:outlineLvl w:val="0"/>
    </w:pPr>
    <w:rPr>
      <w:kern w:val="36"/>
      <w:sz w:val="48"/>
      <w:szCs w:val="48"/>
    </w:rPr>
  </w:style>
  <w:style w:type="paragraph" w:customStyle="1" w:styleId="298">
    <w:name w:val="heading 2_file_831"/>
    <w:basedOn w:val="296"/>
    <w:qFormat/>
    <w:uiPriority w:val="9"/>
    <w:pPr>
      <w:outlineLvl w:val="1"/>
    </w:pPr>
    <w:rPr>
      <w:sz w:val="36"/>
      <w:szCs w:val="36"/>
    </w:rPr>
  </w:style>
  <w:style w:type="paragraph" w:customStyle="1" w:styleId="299">
    <w:name w:val="heading 3_file_831"/>
    <w:basedOn w:val="296"/>
    <w:qFormat/>
    <w:uiPriority w:val="9"/>
    <w:pPr>
      <w:outlineLvl w:val="2"/>
    </w:pPr>
    <w:rPr>
      <w:sz w:val="27"/>
      <w:szCs w:val="27"/>
    </w:rPr>
  </w:style>
  <w:style w:type="paragraph" w:customStyle="1" w:styleId="300">
    <w:name w:val="heading 4_file_831"/>
    <w:basedOn w:val="296"/>
    <w:qFormat/>
    <w:uiPriority w:val="9"/>
    <w:pPr>
      <w:outlineLvl w:val="3"/>
    </w:pPr>
  </w:style>
  <w:style w:type="paragraph" w:customStyle="1" w:styleId="301">
    <w:name w:val="heading 5_file_831"/>
    <w:basedOn w:val="296"/>
    <w:qFormat/>
    <w:uiPriority w:val="9"/>
    <w:pPr>
      <w:outlineLvl w:val="4"/>
    </w:pPr>
    <w:rPr>
      <w:sz w:val="20"/>
      <w:szCs w:val="20"/>
    </w:rPr>
  </w:style>
  <w:style w:type="paragraph" w:customStyle="1" w:styleId="302">
    <w:name w:val="heading 6_file_831"/>
    <w:basedOn w:val="296"/>
    <w:qFormat/>
    <w:uiPriority w:val="9"/>
    <w:pPr>
      <w:outlineLvl w:val="5"/>
    </w:pPr>
    <w:rPr>
      <w:sz w:val="15"/>
      <w:szCs w:val="15"/>
    </w:rPr>
  </w:style>
  <w:style w:type="character" w:customStyle="1" w:styleId="303">
    <w:name w:val="Default Paragraph Font_file_831"/>
    <w:semiHidden/>
    <w:unhideWhenUsed/>
    <w:qFormat/>
    <w:uiPriority w:val="1"/>
  </w:style>
  <w:style w:type="table" w:customStyle="1" w:styleId="304">
    <w:name w:val="Normal Table_file_831"/>
    <w:semiHidden/>
    <w:unhideWhenUsed/>
    <w:qFormat/>
    <w:uiPriority w:val="99"/>
    <w:tblPr>
      <w:tblCellMar>
        <w:top w:w="0" w:type="dxa"/>
        <w:left w:w="108" w:type="dxa"/>
        <w:bottom w:w="0" w:type="dxa"/>
        <w:right w:w="108" w:type="dxa"/>
      </w:tblCellMar>
    </w:tblPr>
  </w:style>
  <w:style w:type="character" w:customStyle="1" w:styleId="305">
    <w:name w:val="Hyperlink_file_831"/>
    <w:basedOn w:val="303"/>
    <w:semiHidden/>
    <w:unhideWhenUsed/>
    <w:qFormat/>
    <w:uiPriority w:val="99"/>
    <w:rPr>
      <w:color w:val="0782C1"/>
      <w:u w:val="single"/>
    </w:rPr>
  </w:style>
  <w:style w:type="character" w:customStyle="1" w:styleId="306">
    <w:name w:val="FollowedHyperlink_file_831"/>
    <w:basedOn w:val="303"/>
    <w:semiHidden/>
    <w:unhideWhenUsed/>
    <w:qFormat/>
    <w:uiPriority w:val="99"/>
    <w:rPr>
      <w:color w:val="0782C1"/>
      <w:u w:val="single"/>
    </w:rPr>
  </w:style>
  <w:style w:type="character" w:customStyle="1" w:styleId="307">
    <w:name w:val="标题 1 Char_file_831"/>
    <w:basedOn w:val="303"/>
    <w:link w:val="4"/>
    <w:qFormat/>
    <w:uiPriority w:val="9"/>
    <w:rPr>
      <w:rFonts w:ascii="宋体" w:hAnsi="宋体" w:eastAsia="宋体" w:cs="宋体"/>
      <w:b/>
      <w:bCs/>
      <w:kern w:val="44"/>
      <w:sz w:val="44"/>
      <w:szCs w:val="44"/>
    </w:rPr>
  </w:style>
  <w:style w:type="character" w:customStyle="1" w:styleId="308">
    <w:name w:val="标题 2 Char_file_831"/>
    <w:basedOn w:val="303"/>
    <w:link w:val="5"/>
    <w:semiHidden/>
    <w:qFormat/>
    <w:uiPriority w:val="9"/>
    <w:rPr>
      <w:rFonts w:asciiTheme="majorHAnsi" w:hAnsiTheme="majorHAnsi" w:eastAsiaTheme="majorEastAsia" w:cstheme="majorBidi"/>
      <w:b/>
      <w:bCs/>
      <w:sz w:val="32"/>
      <w:szCs w:val="32"/>
    </w:rPr>
  </w:style>
  <w:style w:type="character" w:customStyle="1" w:styleId="309">
    <w:name w:val="标题 3 Char_file_831"/>
    <w:basedOn w:val="303"/>
    <w:link w:val="6"/>
    <w:semiHidden/>
    <w:qFormat/>
    <w:uiPriority w:val="9"/>
    <w:rPr>
      <w:rFonts w:ascii="宋体" w:hAnsi="宋体" w:eastAsia="宋体" w:cs="宋体"/>
      <w:b/>
      <w:bCs/>
      <w:sz w:val="32"/>
      <w:szCs w:val="32"/>
    </w:rPr>
  </w:style>
  <w:style w:type="character" w:customStyle="1" w:styleId="310">
    <w:name w:val="标题 4 Char_file_831"/>
    <w:basedOn w:val="303"/>
    <w:link w:val="7"/>
    <w:semiHidden/>
    <w:qFormat/>
    <w:uiPriority w:val="9"/>
    <w:rPr>
      <w:rFonts w:asciiTheme="majorHAnsi" w:hAnsiTheme="majorHAnsi" w:eastAsiaTheme="majorEastAsia" w:cstheme="majorBidi"/>
      <w:b/>
      <w:bCs/>
      <w:sz w:val="28"/>
      <w:szCs w:val="28"/>
    </w:rPr>
  </w:style>
  <w:style w:type="character" w:customStyle="1" w:styleId="311">
    <w:name w:val="标题 5 Char_file_831"/>
    <w:basedOn w:val="303"/>
    <w:link w:val="8"/>
    <w:semiHidden/>
    <w:qFormat/>
    <w:uiPriority w:val="9"/>
    <w:rPr>
      <w:rFonts w:ascii="宋体" w:hAnsi="宋体" w:eastAsia="宋体" w:cs="宋体"/>
      <w:b/>
      <w:bCs/>
      <w:sz w:val="28"/>
      <w:szCs w:val="28"/>
    </w:rPr>
  </w:style>
  <w:style w:type="character" w:customStyle="1" w:styleId="312">
    <w:name w:val="标题 6 Char_file_831"/>
    <w:basedOn w:val="303"/>
    <w:link w:val="10"/>
    <w:semiHidden/>
    <w:qFormat/>
    <w:uiPriority w:val="9"/>
    <w:rPr>
      <w:rFonts w:asciiTheme="majorHAnsi" w:hAnsiTheme="majorHAnsi" w:eastAsiaTheme="majorEastAsia" w:cstheme="majorBidi"/>
      <w:b/>
      <w:bCs/>
      <w:sz w:val="24"/>
      <w:szCs w:val="24"/>
    </w:rPr>
  </w:style>
  <w:style w:type="paragraph" w:customStyle="1" w:styleId="313">
    <w:name w:val="cke_editable_file_831"/>
    <w:basedOn w:val="296"/>
    <w:qFormat/>
    <w:uiPriority w:val="0"/>
    <w:rPr>
      <w:rFonts w:ascii="仿宋_GB2312" w:eastAsia="仿宋_GB2312"/>
    </w:rPr>
  </w:style>
  <w:style w:type="paragraph" w:customStyle="1" w:styleId="314">
    <w:name w:val="marker_file_831"/>
    <w:basedOn w:val="296"/>
    <w:qFormat/>
    <w:uiPriority w:val="0"/>
    <w:pPr>
      <w:shd w:val="clear" w:color="auto" w:fill="FFFF00"/>
    </w:pPr>
  </w:style>
  <w:style w:type="paragraph" w:customStyle="1" w:styleId="315">
    <w:name w:val="Normal (Web)_file_831"/>
    <w:basedOn w:val="296"/>
    <w:semiHidden/>
    <w:unhideWhenUsed/>
    <w:qFormat/>
    <w:uiPriority w:val="99"/>
  </w:style>
  <w:style w:type="paragraph" w:customStyle="1" w:styleId="316">
    <w:name w:val="Normal_file_8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7">
    <w:name w:val="heading 1_file_832"/>
    <w:basedOn w:val="316"/>
    <w:qFormat/>
    <w:uiPriority w:val="9"/>
    <w:pPr>
      <w:outlineLvl w:val="0"/>
    </w:pPr>
    <w:rPr>
      <w:kern w:val="36"/>
      <w:sz w:val="48"/>
      <w:szCs w:val="48"/>
    </w:rPr>
  </w:style>
  <w:style w:type="paragraph" w:customStyle="1" w:styleId="318">
    <w:name w:val="heading 2_file_832"/>
    <w:basedOn w:val="316"/>
    <w:qFormat/>
    <w:uiPriority w:val="9"/>
    <w:pPr>
      <w:outlineLvl w:val="1"/>
    </w:pPr>
    <w:rPr>
      <w:sz w:val="36"/>
      <w:szCs w:val="36"/>
    </w:rPr>
  </w:style>
  <w:style w:type="paragraph" w:customStyle="1" w:styleId="319">
    <w:name w:val="heading 3_file_832"/>
    <w:basedOn w:val="316"/>
    <w:qFormat/>
    <w:uiPriority w:val="9"/>
    <w:pPr>
      <w:outlineLvl w:val="2"/>
    </w:pPr>
    <w:rPr>
      <w:sz w:val="27"/>
      <w:szCs w:val="27"/>
    </w:rPr>
  </w:style>
  <w:style w:type="paragraph" w:customStyle="1" w:styleId="320">
    <w:name w:val="heading 4_file_832"/>
    <w:basedOn w:val="316"/>
    <w:qFormat/>
    <w:uiPriority w:val="9"/>
    <w:pPr>
      <w:outlineLvl w:val="3"/>
    </w:pPr>
  </w:style>
  <w:style w:type="paragraph" w:customStyle="1" w:styleId="321">
    <w:name w:val="heading 5_file_832"/>
    <w:basedOn w:val="316"/>
    <w:qFormat/>
    <w:uiPriority w:val="9"/>
    <w:pPr>
      <w:outlineLvl w:val="4"/>
    </w:pPr>
    <w:rPr>
      <w:sz w:val="20"/>
      <w:szCs w:val="20"/>
    </w:rPr>
  </w:style>
  <w:style w:type="paragraph" w:customStyle="1" w:styleId="322">
    <w:name w:val="heading 6_file_832"/>
    <w:basedOn w:val="316"/>
    <w:qFormat/>
    <w:uiPriority w:val="9"/>
    <w:pPr>
      <w:outlineLvl w:val="5"/>
    </w:pPr>
    <w:rPr>
      <w:sz w:val="15"/>
      <w:szCs w:val="15"/>
    </w:rPr>
  </w:style>
  <w:style w:type="character" w:customStyle="1" w:styleId="323">
    <w:name w:val="Default Paragraph Font_file_832"/>
    <w:semiHidden/>
    <w:unhideWhenUsed/>
    <w:qFormat/>
    <w:uiPriority w:val="1"/>
  </w:style>
  <w:style w:type="table" w:customStyle="1" w:styleId="324">
    <w:name w:val="Normal Table_file_832"/>
    <w:semiHidden/>
    <w:unhideWhenUsed/>
    <w:qFormat/>
    <w:uiPriority w:val="99"/>
    <w:tblPr>
      <w:tblCellMar>
        <w:top w:w="0" w:type="dxa"/>
        <w:left w:w="108" w:type="dxa"/>
        <w:bottom w:w="0" w:type="dxa"/>
        <w:right w:w="108" w:type="dxa"/>
      </w:tblCellMar>
    </w:tblPr>
  </w:style>
  <w:style w:type="character" w:customStyle="1" w:styleId="325">
    <w:name w:val="Hyperlink_file_832"/>
    <w:basedOn w:val="323"/>
    <w:semiHidden/>
    <w:unhideWhenUsed/>
    <w:qFormat/>
    <w:uiPriority w:val="99"/>
    <w:rPr>
      <w:color w:val="0782C1"/>
      <w:u w:val="single"/>
    </w:rPr>
  </w:style>
  <w:style w:type="character" w:customStyle="1" w:styleId="326">
    <w:name w:val="FollowedHyperlink_file_832"/>
    <w:basedOn w:val="323"/>
    <w:semiHidden/>
    <w:unhideWhenUsed/>
    <w:qFormat/>
    <w:uiPriority w:val="99"/>
    <w:rPr>
      <w:color w:val="0782C1"/>
      <w:u w:val="single"/>
    </w:rPr>
  </w:style>
  <w:style w:type="character" w:customStyle="1" w:styleId="327">
    <w:name w:val="标题 1 Char_file_832"/>
    <w:basedOn w:val="323"/>
    <w:link w:val="4"/>
    <w:qFormat/>
    <w:uiPriority w:val="9"/>
    <w:rPr>
      <w:rFonts w:ascii="宋体" w:hAnsi="宋体" w:eastAsia="宋体" w:cs="宋体"/>
      <w:b/>
      <w:bCs/>
      <w:kern w:val="44"/>
      <w:sz w:val="44"/>
      <w:szCs w:val="44"/>
    </w:rPr>
  </w:style>
  <w:style w:type="character" w:customStyle="1" w:styleId="328">
    <w:name w:val="标题 2 Char_file_832"/>
    <w:basedOn w:val="323"/>
    <w:link w:val="5"/>
    <w:semiHidden/>
    <w:qFormat/>
    <w:uiPriority w:val="9"/>
    <w:rPr>
      <w:rFonts w:asciiTheme="majorHAnsi" w:hAnsiTheme="majorHAnsi" w:eastAsiaTheme="majorEastAsia" w:cstheme="majorBidi"/>
      <w:b/>
      <w:bCs/>
      <w:sz w:val="32"/>
      <w:szCs w:val="32"/>
    </w:rPr>
  </w:style>
  <w:style w:type="character" w:customStyle="1" w:styleId="329">
    <w:name w:val="标题 3 Char_file_832"/>
    <w:basedOn w:val="323"/>
    <w:link w:val="6"/>
    <w:semiHidden/>
    <w:qFormat/>
    <w:uiPriority w:val="9"/>
    <w:rPr>
      <w:rFonts w:ascii="宋体" w:hAnsi="宋体" w:eastAsia="宋体" w:cs="宋体"/>
      <w:b/>
      <w:bCs/>
      <w:sz w:val="32"/>
      <w:szCs w:val="32"/>
    </w:rPr>
  </w:style>
  <w:style w:type="character" w:customStyle="1" w:styleId="330">
    <w:name w:val="标题 4 Char_file_832"/>
    <w:basedOn w:val="323"/>
    <w:link w:val="7"/>
    <w:semiHidden/>
    <w:qFormat/>
    <w:uiPriority w:val="9"/>
    <w:rPr>
      <w:rFonts w:asciiTheme="majorHAnsi" w:hAnsiTheme="majorHAnsi" w:eastAsiaTheme="majorEastAsia" w:cstheme="majorBidi"/>
      <w:b/>
      <w:bCs/>
      <w:sz w:val="28"/>
      <w:szCs w:val="28"/>
    </w:rPr>
  </w:style>
  <w:style w:type="character" w:customStyle="1" w:styleId="331">
    <w:name w:val="标题 5 Char_file_832"/>
    <w:basedOn w:val="323"/>
    <w:link w:val="8"/>
    <w:semiHidden/>
    <w:qFormat/>
    <w:uiPriority w:val="9"/>
    <w:rPr>
      <w:rFonts w:ascii="宋体" w:hAnsi="宋体" w:eastAsia="宋体" w:cs="宋体"/>
      <w:b/>
      <w:bCs/>
      <w:sz w:val="28"/>
      <w:szCs w:val="28"/>
    </w:rPr>
  </w:style>
  <w:style w:type="character" w:customStyle="1" w:styleId="332">
    <w:name w:val="标题 6 Char_file_832"/>
    <w:basedOn w:val="323"/>
    <w:link w:val="10"/>
    <w:semiHidden/>
    <w:qFormat/>
    <w:uiPriority w:val="9"/>
    <w:rPr>
      <w:rFonts w:asciiTheme="majorHAnsi" w:hAnsiTheme="majorHAnsi" w:eastAsiaTheme="majorEastAsia" w:cstheme="majorBidi"/>
      <w:b/>
      <w:bCs/>
      <w:sz w:val="24"/>
      <w:szCs w:val="24"/>
    </w:rPr>
  </w:style>
  <w:style w:type="paragraph" w:customStyle="1" w:styleId="333">
    <w:name w:val="cke_editable_file_832"/>
    <w:basedOn w:val="316"/>
    <w:qFormat/>
    <w:uiPriority w:val="0"/>
    <w:rPr>
      <w:rFonts w:ascii="仿宋_GB2312" w:eastAsia="仿宋_GB2312"/>
    </w:rPr>
  </w:style>
  <w:style w:type="paragraph" w:customStyle="1" w:styleId="334">
    <w:name w:val="marker_file_832"/>
    <w:basedOn w:val="316"/>
    <w:qFormat/>
    <w:uiPriority w:val="0"/>
    <w:pPr>
      <w:shd w:val="clear" w:color="auto" w:fill="FFFF00"/>
    </w:pPr>
  </w:style>
  <w:style w:type="paragraph" w:customStyle="1" w:styleId="335">
    <w:name w:val="Normal (Web)_file_832"/>
    <w:basedOn w:val="316"/>
    <w:semiHidden/>
    <w:unhideWhenUsed/>
    <w:qFormat/>
    <w:uiPriority w:val="99"/>
  </w:style>
  <w:style w:type="paragraph" w:customStyle="1" w:styleId="336">
    <w:name w:val="Normal_file_8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7">
    <w:name w:val="heading 1_file_833"/>
    <w:basedOn w:val="336"/>
    <w:qFormat/>
    <w:uiPriority w:val="9"/>
    <w:pPr>
      <w:outlineLvl w:val="0"/>
    </w:pPr>
    <w:rPr>
      <w:kern w:val="36"/>
      <w:sz w:val="48"/>
      <w:szCs w:val="48"/>
    </w:rPr>
  </w:style>
  <w:style w:type="paragraph" w:customStyle="1" w:styleId="338">
    <w:name w:val="heading 2_file_833"/>
    <w:basedOn w:val="336"/>
    <w:qFormat/>
    <w:uiPriority w:val="9"/>
    <w:pPr>
      <w:outlineLvl w:val="1"/>
    </w:pPr>
    <w:rPr>
      <w:sz w:val="36"/>
      <w:szCs w:val="36"/>
    </w:rPr>
  </w:style>
  <w:style w:type="paragraph" w:customStyle="1" w:styleId="339">
    <w:name w:val="heading 3_file_833"/>
    <w:basedOn w:val="336"/>
    <w:qFormat/>
    <w:uiPriority w:val="9"/>
    <w:pPr>
      <w:outlineLvl w:val="2"/>
    </w:pPr>
    <w:rPr>
      <w:sz w:val="27"/>
      <w:szCs w:val="27"/>
    </w:rPr>
  </w:style>
  <w:style w:type="paragraph" w:customStyle="1" w:styleId="340">
    <w:name w:val="heading 4_file_833"/>
    <w:basedOn w:val="336"/>
    <w:qFormat/>
    <w:uiPriority w:val="9"/>
    <w:pPr>
      <w:outlineLvl w:val="3"/>
    </w:pPr>
  </w:style>
  <w:style w:type="paragraph" w:customStyle="1" w:styleId="341">
    <w:name w:val="heading 5_file_833"/>
    <w:basedOn w:val="336"/>
    <w:qFormat/>
    <w:uiPriority w:val="9"/>
    <w:pPr>
      <w:outlineLvl w:val="4"/>
    </w:pPr>
    <w:rPr>
      <w:sz w:val="20"/>
      <w:szCs w:val="20"/>
    </w:rPr>
  </w:style>
  <w:style w:type="paragraph" w:customStyle="1" w:styleId="342">
    <w:name w:val="heading 6_file_833"/>
    <w:basedOn w:val="336"/>
    <w:qFormat/>
    <w:uiPriority w:val="9"/>
    <w:pPr>
      <w:outlineLvl w:val="5"/>
    </w:pPr>
    <w:rPr>
      <w:sz w:val="15"/>
      <w:szCs w:val="15"/>
    </w:rPr>
  </w:style>
  <w:style w:type="character" w:customStyle="1" w:styleId="343">
    <w:name w:val="Default Paragraph Font_file_833"/>
    <w:semiHidden/>
    <w:unhideWhenUsed/>
    <w:qFormat/>
    <w:uiPriority w:val="1"/>
  </w:style>
  <w:style w:type="table" w:customStyle="1" w:styleId="344">
    <w:name w:val="Normal Table_file_833"/>
    <w:semiHidden/>
    <w:unhideWhenUsed/>
    <w:qFormat/>
    <w:uiPriority w:val="99"/>
    <w:tblPr>
      <w:tblCellMar>
        <w:top w:w="0" w:type="dxa"/>
        <w:left w:w="108" w:type="dxa"/>
        <w:bottom w:w="0" w:type="dxa"/>
        <w:right w:w="108" w:type="dxa"/>
      </w:tblCellMar>
    </w:tblPr>
  </w:style>
  <w:style w:type="character" w:customStyle="1" w:styleId="345">
    <w:name w:val="Hyperlink_file_833"/>
    <w:basedOn w:val="343"/>
    <w:semiHidden/>
    <w:unhideWhenUsed/>
    <w:qFormat/>
    <w:uiPriority w:val="99"/>
    <w:rPr>
      <w:color w:val="0782C1"/>
      <w:u w:val="single"/>
    </w:rPr>
  </w:style>
  <w:style w:type="character" w:customStyle="1" w:styleId="346">
    <w:name w:val="FollowedHyperlink_file_833"/>
    <w:basedOn w:val="343"/>
    <w:semiHidden/>
    <w:unhideWhenUsed/>
    <w:qFormat/>
    <w:uiPriority w:val="99"/>
    <w:rPr>
      <w:color w:val="0782C1"/>
      <w:u w:val="single"/>
    </w:rPr>
  </w:style>
  <w:style w:type="character" w:customStyle="1" w:styleId="347">
    <w:name w:val="标题 1 Char_file_833"/>
    <w:basedOn w:val="343"/>
    <w:link w:val="4"/>
    <w:qFormat/>
    <w:uiPriority w:val="9"/>
    <w:rPr>
      <w:rFonts w:ascii="宋体" w:hAnsi="宋体" w:eastAsia="宋体" w:cs="宋体"/>
      <w:b/>
      <w:bCs/>
      <w:kern w:val="44"/>
      <w:sz w:val="44"/>
      <w:szCs w:val="44"/>
    </w:rPr>
  </w:style>
  <w:style w:type="character" w:customStyle="1" w:styleId="348">
    <w:name w:val="标题 2 Char_file_833"/>
    <w:basedOn w:val="343"/>
    <w:link w:val="5"/>
    <w:semiHidden/>
    <w:qFormat/>
    <w:uiPriority w:val="9"/>
    <w:rPr>
      <w:rFonts w:asciiTheme="majorHAnsi" w:hAnsiTheme="majorHAnsi" w:eastAsiaTheme="majorEastAsia" w:cstheme="majorBidi"/>
      <w:b/>
      <w:bCs/>
      <w:sz w:val="32"/>
      <w:szCs w:val="32"/>
    </w:rPr>
  </w:style>
  <w:style w:type="character" w:customStyle="1" w:styleId="349">
    <w:name w:val="标题 3 Char_file_833"/>
    <w:basedOn w:val="343"/>
    <w:link w:val="6"/>
    <w:semiHidden/>
    <w:qFormat/>
    <w:uiPriority w:val="9"/>
    <w:rPr>
      <w:rFonts w:ascii="宋体" w:hAnsi="宋体" w:eastAsia="宋体" w:cs="宋体"/>
      <w:b/>
      <w:bCs/>
      <w:sz w:val="32"/>
      <w:szCs w:val="32"/>
    </w:rPr>
  </w:style>
  <w:style w:type="character" w:customStyle="1" w:styleId="350">
    <w:name w:val="标题 4 Char_file_833"/>
    <w:basedOn w:val="343"/>
    <w:link w:val="7"/>
    <w:semiHidden/>
    <w:qFormat/>
    <w:uiPriority w:val="9"/>
    <w:rPr>
      <w:rFonts w:asciiTheme="majorHAnsi" w:hAnsiTheme="majorHAnsi" w:eastAsiaTheme="majorEastAsia" w:cstheme="majorBidi"/>
      <w:b/>
      <w:bCs/>
      <w:sz w:val="28"/>
      <w:szCs w:val="28"/>
    </w:rPr>
  </w:style>
  <w:style w:type="character" w:customStyle="1" w:styleId="351">
    <w:name w:val="标题 5 Char_file_833"/>
    <w:basedOn w:val="343"/>
    <w:link w:val="8"/>
    <w:semiHidden/>
    <w:qFormat/>
    <w:uiPriority w:val="9"/>
    <w:rPr>
      <w:rFonts w:ascii="宋体" w:hAnsi="宋体" w:eastAsia="宋体" w:cs="宋体"/>
      <w:b/>
      <w:bCs/>
      <w:sz w:val="28"/>
      <w:szCs w:val="28"/>
    </w:rPr>
  </w:style>
  <w:style w:type="character" w:customStyle="1" w:styleId="352">
    <w:name w:val="标题 6 Char_file_833"/>
    <w:basedOn w:val="343"/>
    <w:link w:val="10"/>
    <w:semiHidden/>
    <w:qFormat/>
    <w:uiPriority w:val="9"/>
    <w:rPr>
      <w:rFonts w:asciiTheme="majorHAnsi" w:hAnsiTheme="majorHAnsi" w:eastAsiaTheme="majorEastAsia" w:cstheme="majorBidi"/>
      <w:b/>
      <w:bCs/>
      <w:sz w:val="24"/>
      <w:szCs w:val="24"/>
    </w:rPr>
  </w:style>
  <w:style w:type="paragraph" w:customStyle="1" w:styleId="353">
    <w:name w:val="cke_editable_file_833"/>
    <w:basedOn w:val="336"/>
    <w:qFormat/>
    <w:uiPriority w:val="0"/>
    <w:rPr>
      <w:rFonts w:ascii="仿宋_GB2312" w:eastAsia="仿宋_GB2312"/>
    </w:rPr>
  </w:style>
  <w:style w:type="paragraph" w:customStyle="1" w:styleId="354">
    <w:name w:val="marker_file_833"/>
    <w:basedOn w:val="336"/>
    <w:qFormat/>
    <w:uiPriority w:val="0"/>
    <w:pPr>
      <w:shd w:val="clear" w:color="auto" w:fill="FFFF00"/>
    </w:pPr>
  </w:style>
  <w:style w:type="paragraph" w:customStyle="1" w:styleId="355">
    <w:name w:val="Normal (Web)_file_833"/>
    <w:basedOn w:val="336"/>
    <w:semiHidden/>
    <w:unhideWhenUsed/>
    <w:qFormat/>
    <w:uiPriority w:val="99"/>
  </w:style>
  <w:style w:type="character" w:customStyle="1" w:styleId="356">
    <w:name w:val="Emphasis_file_833"/>
    <w:basedOn w:val="343"/>
    <w:qFormat/>
    <w:uiPriority w:val="20"/>
    <w:rPr>
      <w:i/>
      <w:iCs/>
    </w:rPr>
  </w:style>
  <w:style w:type="character" w:customStyle="1" w:styleId="357">
    <w:name w:val="Default Paragraph Font_file_834"/>
    <w:semiHidden/>
    <w:unhideWhenUsed/>
    <w:qFormat/>
    <w:uiPriority w:val="1"/>
  </w:style>
  <w:style w:type="table" w:customStyle="1" w:styleId="358">
    <w:name w:val="Normal Table_file_834"/>
    <w:semiHidden/>
    <w:unhideWhenUsed/>
    <w:qFormat/>
    <w:uiPriority w:val="99"/>
    <w:tblPr>
      <w:tblCellMar>
        <w:top w:w="0" w:type="dxa"/>
        <w:left w:w="108" w:type="dxa"/>
        <w:bottom w:w="0" w:type="dxa"/>
        <w:right w:w="108" w:type="dxa"/>
      </w:tblCellMar>
    </w:tblPr>
  </w:style>
  <w:style w:type="character" w:customStyle="1" w:styleId="359">
    <w:name w:val="批注文字 字符_file_834"/>
    <w:qFormat/>
    <w:uiPriority w:val="99"/>
    <w:rPr>
      <w:szCs w:val="24"/>
    </w:rPr>
  </w:style>
  <w:style w:type="character" w:customStyle="1" w:styleId="360">
    <w:name w:val="纯文本 字符_file_834"/>
    <w:qFormat/>
    <w:uiPriority w:val="0"/>
    <w:rPr>
      <w:rFonts w:ascii="宋体" w:hAnsi="Courier New" w:eastAsia="宋体" w:cs="Courier New"/>
      <w:szCs w:val="21"/>
    </w:rPr>
  </w:style>
  <w:style w:type="paragraph" w:customStyle="1" w:styleId="361">
    <w:name w:val="annotation text_file_834"/>
    <w:basedOn w:val="53"/>
    <w:unhideWhenUsed/>
    <w:qFormat/>
    <w:uiPriority w:val="99"/>
    <w:pPr>
      <w:jc w:val="left"/>
    </w:pPr>
    <w:rPr>
      <w:rFonts w:asciiTheme="minorHAnsi" w:hAnsiTheme="minorHAnsi" w:eastAsiaTheme="minorEastAsia" w:cstheme="minorBidi"/>
    </w:rPr>
  </w:style>
  <w:style w:type="character" w:customStyle="1" w:styleId="362">
    <w:name w:val="批注文字 字符1_file_834"/>
    <w:basedOn w:val="357"/>
    <w:semiHidden/>
    <w:qFormat/>
    <w:uiPriority w:val="99"/>
  </w:style>
  <w:style w:type="character" w:customStyle="1" w:styleId="363">
    <w:name w:val="纯文本 字符1_file_834"/>
    <w:basedOn w:val="357"/>
    <w:semiHidden/>
    <w:qFormat/>
    <w:uiPriority w:val="99"/>
    <w:rPr>
      <w:rFonts w:hAnsi="Courier New" w:cs="Courier New" w:asciiTheme="minorEastAsia"/>
    </w:rPr>
  </w:style>
  <w:style w:type="character" w:customStyle="1" w:styleId="364">
    <w:name w:val="批注框文本 字符_file_834"/>
    <w:basedOn w:val="357"/>
    <w:semiHidden/>
    <w:qFormat/>
    <w:uiPriority w:val="99"/>
    <w:rPr>
      <w:sz w:val="18"/>
      <w:szCs w:val="18"/>
    </w:rPr>
  </w:style>
  <w:style w:type="character" w:customStyle="1" w:styleId="365">
    <w:name w:val="页眉 字符_file_834"/>
    <w:basedOn w:val="357"/>
    <w:qFormat/>
    <w:uiPriority w:val="99"/>
    <w:rPr>
      <w:sz w:val="18"/>
      <w:szCs w:val="18"/>
    </w:rPr>
  </w:style>
  <w:style w:type="paragraph" w:customStyle="1" w:styleId="366">
    <w:name w:val="footer_file_834"/>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67">
    <w:name w:val="页脚 字符_file_834"/>
    <w:basedOn w:val="357"/>
    <w:qFormat/>
    <w:uiPriority w:val="99"/>
    <w:rPr>
      <w:sz w:val="18"/>
      <w:szCs w:val="18"/>
    </w:rPr>
  </w:style>
  <w:style w:type="paragraph" w:customStyle="1" w:styleId="368">
    <w:name w:val="Normal_file_8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9">
    <w:name w:val="heading 1_file_835"/>
    <w:basedOn w:val="368"/>
    <w:qFormat/>
    <w:uiPriority w:val="9"/>
    <w:pPr>
      <w:outlineLvl w:val="0"/>
    </w:pPr>
    <w:rPr>
      <w:kern w:val="36"/>
      <w:sz w:val="48"/>
      <w:szCs w:val="48"/>
    </w:rPr>
  </w:style>
  <w:style w:type="paragraph" w:customStyle="1" w:styleId="370">
    <w:name w:val="heading 2_file_835"/>
    <w:basedOn w:val="368"/>
    <w:qFormat/>
    <w:uiPriority w:val="9"/>
    <w:pPr>
      <w:outlineLvl w:val="1"/>
    </w:pPr>
    <w:rPr>
      <w:sz w:val="36"/>
      <w:szCs w:val="36"/>
    </w:rPr>
  </w:style>
  <w:style w:type="paragraph" w:customStyle="1" w:styleId="371">
    <w:name w:val="heading 3_file_835"/>
    <w:basedOn w:val="368"/>
    <w:qFormat/>
    <w:uiPriority w:val="9"/>
    <w:pPr>
      <w:outlineLvl w:val="2"/>
    </w:pPr>
    <w:rPr>
      <w:sz w:val="27"/>
      <w:szCs w:val="27"/>
    </w:rPr>
  </w:style>
  <w:style w:type="paragraph" w:customStyle="1" w:styleId="372">
    <w:name w:val="heading 4_file_835"/>
    <w:basedOn w:val="368"/>
    <w:qFormat/>
    <w:uiPriority w:val="9"/>
    <w:pPr>
      <w:outlineLvl w:val="3"/>
    </w:pPr>
  </w:style>
  <w:style w:type="paragraph" w:customStyle="1" w:styleId="373">
    <w:name w:val="heading 5_file_835"/>
    <w:basedOn w:val="368"/>
    <w:qFormat/>
    <w:uiPriority w:val="9"/>
    <w:pPr>
      <w:outlineLvl w:val="4"/>
    </w:pPr>
    <w:rPr>
      <w:sz w:val="20"/>
      <w:szCs w:val="20"/>
    </w:rPr>
  </w:style>
  <w:style w:type="paragraph" w:customStyle="1" w:styleId="374">
    <w:name w:val="heading 6_file_835"/>
    <w:basedOn w:val="368"/>
    <w:qFormat/>
    <w:uiPriority w:val="9"/>
    <w:pPr>
      <w:outlineLvl w:val="5"/>
    </w:pPr>
    <w:rPr>
      <w:sz w:val="15"/>
      <w:szCs w:val="15"/>
    </w:rPr>
  </w:style>
  <w:style w:type="character" w:customStyle="1" w:styleId="375">
    <w:name w:val="Default Paragraph Font_file_835"/>
    <w:semiHidden/>
    <w:unhideWhenUsed/>
    <w:qFormat/>
    <w:uiPriority w:val="1"/>
  </w:style>
  <w:style w:type="table" w:customStyle="1" w:styleId="376">
    <w:name w:val="Normal Table_file_835"/>
    <w:semiHidden/>
    <w:unhideWhenUsed/>
    <w:qFormat/>
    <w:uiPriority w:val="99"/>
    <w:tblPr>
      <w:tblCellMar>
        <w:top w:w="0" w:type="dxa"/>
        <w:left w:w="108" w:type="dxa"/>
        <w:bottom w:w="0" w:type="dxa"/>
        <w:right w:w="108" w:type="dxa"/>
      </w:tblCellMar>
    </w:tblPr>
  </w:style>
  <w:style w:type="character" w:customStyle="1" w:styleId="377">
    <w:name w:val="Hyperlink_file_835"/>
    <w:basedOn w:val="375"/>
    <w:semiHidden/>
    <w:unhideWhenUsed/>
    <w:qFormat/>
    <w:uiPriority w:val="99"/>
    <w:rPr>
      <w:color w:val="0782C1"/>
      <w:u w:val="single"/>
    </w:rPr>
  </w:style>
  <w:style w:type="character" w:customStyle="1" w:styleId="378">
    <w:name w:val="FollowedHyperlink_file_835"/>
    <w:basedOn w:val="375"/>
    <w:semiHidden/>
    <w:unhideWhenUsed/>
    <w:qFormat/>
    <w:uiPriority w:val="99"/>
    <w:rPr>
      <w:color w:val="0782C1"/>
      <w:u w:val="single"/>
    </w:rPr>
  </w:style>
  <w:style w:type="character" w:customStyle="1" w:styleId="379">
    <w:name w:val="标题 1 Char_file_835"/>
    <w:basedOn w:val="375"/>
    <w:link w:val="4"/>
    <w:qFormat/>
    <w:uiPriority w:val="9"/>
    <w:rPr>
      <w:rFonts w:ascii="宋体" w:hAnsi="宋体" w:eastAsia="宋体" w:cs="宋体"/>
      <w:b/>
      <w:bCs/>
      <w:kern w:val="44"/>
      <w:sz w:val="44"/>
      <w:szCs w:val="44"/>
    </w:rPr>
  </w:style>
  <w:style w:type="character" w:customStyle="1" w:styleId="380">
    <w:name w:val="标题 2 Char_file_835"/>
    <w:basedOn w:val="375"/>
    <w:link w:val="5"/>
    <w:semiHidden/>
    <w:qFormat/>
    <w:uiPriority w:val="9"/>
    <w:rPr>
      <w:rFonts w:asciiTheme="majorHAnsi" w:hAnsiTheme="majorHAnsi" w:eastAsiaTheme="majorEastAsia" w:cstheme="majorBidi"/>
      <w:b/>
      <w:bCs/>
      <w:sz w:val="32"/>
      <w:szCs w:val="32"/>
    </w:rPr>
  </w:style>
  <w:style w:type="character" w:customStyle="1" w:styleId="381">
    <w:name w:val="标题 3 Char_file_835"/>
    <w:basedOn w:val="375"/>
    <w:link w:val="6"/>
    <w:semiHidden/>
    <w:qFormat/>
    <w:uiPriority w:val="9"/>
    <w:rPr>
      <w:rFonts w:ascii="宋体" w:hAnsi="宋体" w:eastAsia="宋体" w:cs="宋体"/>
      <w:b/>
      <w:bCs/>
      <w:sz w:val="32"/>
      <w:szCs w:val="32"/>
    </w:rPr>
  </w:style>
  <w:style w:type="character" w:customStyle="1" w:styleId="382">
    <w:name w:val="标题 4 Char_file_835"/>
    <w:basedOn w:val="375"/>
    <w:link w:val="7"/>
    <w:semiHidden/>
    <w:qFormat/>
    <w:uiPriority w:val="9"/>
    <w:rPr>
      <w:rFonts w:asciiTheme="majorHAnsi" w:hAnsiTheme="majorHAnsi" w:eastAsiaTheme="majorEastAsia" w:cstheme="majorBidi"/>
      <w:b/>
      <w:bCs/>
      <w:sz w:val="28"/>
      <w:szCs w:val="28"/>
    </w:rPr>
  </w:style>
  <w:style w:type="character" w:customStyle="1" w:styleId="383">
    <w:name w:val="标题 5 Char_file_835"/>
    <w:basedOn w:val="375"/>
    <w:link w:val="8"/>
    <w:semiHidden/>
    <w:qFormat/>
    <w:uiPriority w:val="9"/>
    <w:rPr>
      <w:rFonts w:ascii="宋体" w:hAnsi="宋体" w:eastAsia="宋体" w:cs="宋体"/>
      <w:b/>
      <w:bCs/>
      <w:sz w:val="28"/>
      <w:szCs w:val="28"/>
    </w:rPr>
  </w:style>
  <w:style w:type="character" w:customStyle="1" w:styleId="384">
    <w:name w:val="标题 6 Char_file_835"/>
    <w:basedOn w:val="375"/>
    <w:link w:val="10"/>
    <w:semiHidden/>
    <w:qFormat/>
    <w:uiPriority w:val="9"/>
    <w:rPr>
      <w:rFonts w:asciiTheme="majorHAnsi" w:hAnsiTheme="majorHAnsi" w:eastAsiaTheme="majorEastAsia" w:cstheme="majorBidi"/>
      <w:b/>
      <w:bCs/>
      <w:sz w:val="24"/>
      <w:szCs w:val="24"/>
    </w:rPr>
  </w:style>
  <w:style w:type="paragraph" w:customStyle="1" w:styleId="385">
    <w:name w:val="cke_editable_file_835"/>
    <w:basedOn w:val="368"/>
    <w:qFormat/>
    <w:uiPriority w:val="0"/>
    <w:rPr>
      <w:rFonts w:ascii="仿宋_GB2312" w:eastAsia="仿宋_GB2312"/>
    </w:rPr>
  </w:style>
  <w:style w:type="paragraph" w:customStyle="1" w:styleId="386">
    <w:name w:val="marker_file_835"/>
    <w:basedOn w:val="368"/>
    <w:qFormat/>
    <w:uiPriority w:val="0"/>
    <w:pPr>
      <w:shd w:val="clear" w:color="auto" w:fill="FFFF00"/>
    </w:pPr>
  </w:style>
  <w:style w:type="paragraph" w:customStyle="1" w:styleId="387">
    <w:name w:val="Normal (Web)_file_835"/>
    <w:basedOn w:val="368"/>
    <w:semiHidden/>
    <w:unhideWhenUsed/>
    <w:qFormat/>
    <w:uiPriority w:val="99"/>
  </w:style>
  <w:style w:type="paragraph" w:customStyle="1" w:styleId="388">
    <w:name w:val="Normal_file_8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836"/>
    <w:basedOn w:val="388"/>
    <w:qFormat/>
    <w:uiPriority w:val="9"/>
    <w:pPr>
      <w:outlineLvl w:val="0"/>
    </w:pPr>
    <w:rPr>
      <w:kern w:val="36"/>
      <w:sz w:val="48"/>
      <w:szCs w:val="48"/>
    </w:rPr>
  </w:style>
  <w:style w:type="paragraph" w:customStyle="1" w:styleId="390">
    <w:name w:val="heading 2_file_836"/>
    <w:basedOn w:val="388"/>
    <w:qFormat/>
    <w:uiPriority w:val="9"/>
    <w:pPr>
      <w:outlineLvl w:val="1"/>
    </w:pPr>
    <w:rPr>
      <w:sz w:val="36"/>
      <w:szCs w:val="36"/>
    </w:rPr>
  </w:style>
  <w:style w:type="paragraph" w:customStyle="1" w:styleId="391">
    <w:name w:val="heading 3_file_836"/>
    <w:basedOn w:val="388"/>
    <w:qFormat/>
    <w:uiPriority w:val="9"/>
    <w:pPr>
      <w:outlineLvl w:val="2"/>
    </w:pPr>
    <w:rPr>
      <w:sz w:val="27"/>
      <w:szCs w:val="27"/>
    </w:rPr>
  </w:style>
  <w:style w:type="paragraph" w:customStyle="1" w:styleId="392">
    <w:name w:val="heading 4_file_836"/>
    <w:basedOn w:val="388"/>
    <w:qFormat/>
    <w:uiPriority w:val="9"/>
    <w:pPr>
      <w:outlineLvl w:val="3"/>
    </w:pPr>
  </w:style>
  <w:style w:type="paragraph" w:customStyle="1" w:styleId="393">
    <w:name w:val="heading 5_file_836"/>
    <w:basedOn w:val="388"/>
    <w:qFormat/>
    <w:uiPriority w:val="9"/>
    <w:pPr>
      <w:outlineLvl w:val="4"/>
    </w:pPr>
    <w:rPr>
      <w:sz w:val="20"/>
      <w:szCs w:val="20"/>
    </w:rPr>
  </w:style>
  <w:style w:type="paragraph" w:customStyle="1" w:styleId="394">
    <w:name w:val="heading 6_file_836"/>
    <w:basedOn w:val="388"/>
    <w:qFormat/>
    <w:uiPriority w:val="9"/>
    <w:pPr>
      <w:outlineLvl w:val="5"/>
    </w:pPr>
    <w:rPr>
      <w:sz w:val="15"/>
      <w:szCs w:val="15"/>
    </w:rPr>
  </w:style>
  <w:style w:type="character" w:customStyle="1" w:styleId="395">
    <w:name w:val="Default Paragraph Font_file_836"/>
    <w:semiHidden/>
    <w:unhideWhenUsed/>
    <w:qFormat/>
    <w:uiPriority w:val="1"/>
  </w:style>
  <w:style w:type="table" w:customStyle="1" w:styleId="396">
    <w:name w:val="Normal Table_file_836"/>
    <w:semiHidden/>
    <w:unhideWhenUsed/>
    <w:qFormat/>
    <w:uiPriority w:val="99"/>
    <w:tblPr>
      <w:tblCellMar>
        <w:top w:w="0" w:type="dxa"/>
        <w:left w:w="108" w:type="dxa"/>
        <w:bottom w:w="0" w:type="dxa"/>
        <w:right w:w="108" w:type="dxa"/>
      </w:tblCellMar>
    </w:tblPr>
  </w:style>
  <w:style w:type="character" w:customStyle="1" w:styleId="397">
    <w:name w:val="Hyperlink_file_836"/>
    <w:basedOn w:val="395"/>
    <w:semiHidden/>
    <w:unhideWhenUsed/>
    <w:qFormat/>
    <w:uiPriority w:val="99"/>
    <w:rPr>
      <w:color w:val="0782C1"/>
      <w:u w:val="single"/>
    </w:rPr>
  </w:style>
  <w:style w:type="character" w:customStyle="1" w:styleId="398">
    <w:name w:val="FollowedHyperlink_file_836"/>
    <w:basedOn w:val="395"/>
    <w:semiHidden/>
    <w:unhideWhenUsed/>
    <w:qFormat/>
    <w:uiPriority w:val="99"/>
    <w:rPr>
      <w:color w:val="0782C1"/>
      <w:u w:val="single"/>
    </w:rPr>
  </w:style>
  <w:style w:type="character" w:customStyle="1" w:styleId="399">
    <w:name w:val="标题 1 Char_file_836"/>
    <w:basedOn w:val="395"/>
    <w:link w:val="4"/>
    <w:qFormat/>
    <w:uiPriority w:val="9"/>
    <w:rPr>
      <w:rFonts w:ascii="宋体" w:hAnsi="宋体" w:eastAsia="宋体" w:cs="宋体"/>
      <w:b/>
      <w:bCs/>
      <w:kern w:val="44"/>
      <w:sz w:val="44"/>
      <w:szCs w:val="44"/>
    </w:rPr>
  </w:style>
  <w:style w:type="character" w:customStyle="1" w:styleId="400">
    <w:name w:val="标题 2 Char_file_836"/>
    <w:basedOn w:val="395"/>
    <w:link w:val="5"/>
    <w:semiHidden/>
    <w:qFormat/>
    <w:uiPriority w:val="9"/>
    <w:rPr>
      <w:rFonts w:asciiTheme="majorHAnsi" w:hAnsiTheme="majorHAnsi" w:eastAsiaTheme="majorEastAsia" w:cstheme="majorBidi"/>
      <w:b/>
      <w:bCs/>
      <w:sz w:val="32"/>
      <w:szCs w:val="32"/>
    </w:rPr>
  </w:style>
  <w:style w:type="character" w:customStyle="1" w:styleId="401">
    <w:name w:val="标题 3 Char_file_836"/>
    <w:basedOn w:val="395"/>
    <w:link w:val="6"/>
    <w:semiHidden/>
    <w:qFormat/>
    <w:uiPriority w:val="9"/>
    <w:rPr>
      <w:rFonts w:ascii="宋体" w:hAnsi="宋体" w:eastAsia="宋体" w:cs="宋体"/>
      <w:b/>
      <w:bCs/>
      <w:sz w:val="32"/>
      <w:szCs w:val="32"/>
    </w:rPr>
  </w:style>
  <w:style w:type="character" w:customStyle="1" w:styleId="402">
    <w:name w:val="标题 4 Char_file_836"/>
    <w:basedOn w:val="395"/>
    <w:link w:val="7"/>
    <w:semiHidden/>
    <w:qFormat/>
    <w:uiPriority w:val="9"/>
    <w:rPr>
      <w:rFonts w:asciiTheme="majorHAnsi" w:hAnsiTheme="majorHAnsi" w:eastAsiaTheme="majorEastAsia" w:cstheme="majorBidi"/>
      <w:b/>
      <w:bCs/>
      <w:sz w:val="28"/>
      <w:szCs w:val="28"/>
    </w:rPr>
  </w:style>
  <w:style w:type="character" w:customStyle="1" w:styleId="403">
    <w:name w:val="标题 5 Char_file_836"/>
    <w:basedOn w:val="395"/>
    <w:link w:val="8"/>
    <w:semiHidden/>
    <w:qFormat/>
    <w:uiPriority w:val="9"/>
    <w:rPr>
      <w:rFonts w:ascii="宋体" w:hAnsi="宋体" w:eastAsia="宋体" w:cs="宋体"/>
      <w:b/>
      <w:bCs/>
      <w:sz w:val="28"/>
      <w:szCs w:val="28"/>
    </w:rPr>
  </w:style>
  <w:style w:type="character" w:customStyle="1" w:styleId="404">
    <w:name w:val="标题 6 Char_file_836"/>
    <w:basedOn w:val="395"/>
    <w:link w:val="10"/>
    <w:semiHidden/>
    <w:qFormat/>
    <w:uiPriority w:val="9"/>
    <w:rPr>
      <w:rFonts w:asciiTheme="majorHAnsi" w:hAnsiTheme="majorHAnsi" w:eastAsiaTheme="majorEastAsia" w:cstheme="majorBidi"/>
      <w:b/>
      <w:bCs/>
      <w:sz w:val="24"/>
      <w:szCs w:val="24"/>
    </w:rPr>
  </w:style>
  <w:style w:type="paragraph" w:customStyle="1" w:styleId="405">
    <w:name w:val="cke_editable_file_836"/>
    <w:basedOn w:val="388"/>
    <w:qFormat/>
    <w:uiPriority w:val="0"/>
    <w:rPr>
      <w:rFonts w:ascii="仿宋_GB2312" w:eastAsia="仿宋_GB2312"/>
    </w:rPr>
  </w:style>
  <w:style w:type="paragraph" w:customStyle="1" w:styleId="406">
    <w:name w:val="marker_file_836"/>
    <w:basedOn w:val="388"/>
    <w:qFormat/>
    <w:uiPriority w:val="0"/>
    <w:pPr>
      <w:shd w:val="clear" w:color="auto" w:fill="FFFF00"/>
    </w:pPr>
  </w:style>
  <w:style w:type="paragraph" w:customStyle="1" w:styleId="407">
    <w:name w:val="Normal (Web)_file_836"/>
    <w:basedOn w:val="388"/>
    <w:semiHidden/>
    <w:unhideWhenUsed/>
    <w:qFormat/>
    <w:uiPriority w:val="99"/>
  </w:style>
  <w:style w:type="paragraph" w:customStyle="1" w:styleId="408">
    <w:name w:val="Normal_file_837"/>
    <w:qFormat/>
    <w:uiPriority w:val="0"/>
    <w:pPr>
      <w:widowControl w:val="0"/>
      <w:jc w:val="both"/>
    </w:pPr>
    <w:rPr>
      <w:rFonts w:ascii="Times New Roman" w:hAnsi="Times New Roman" w:eastAsia="宋体" w:cs="Times New Roman"/>
      <w:szCs w:val="24"/>
      <w:lang w:val="en-US" w:eastAsia="zh-CN" w:bidi="ar-SA"/>
    </w:rPr>
  </w:style>
  <w:style w:type="character" w:customStyle="1" w:styleId="409">
    <w:name w:val="Default Paragraph Font_file_837"/>
    <w:semiHidden/>
    <w:unhideWhenUsed/>
    <w:qFormat/>
    <w:uiPriority w:val="1"/>
  </w:style>
  <w:style w:type="table" w:customStyle="1" w:styleId="410">
    <w:name w:val="Normal Table_file_837"/>
    <w:semiHidden/>
    <w:unhideWhenUsed/>
    <w:qFormat/>
    <w:uiPriority w:val="99"/>
    <w:tblPr>
      <w:tblCellMar>
        <w:top w:w="0" w:type="dxa"/>
        <w:left w:w="108" w:type="dxa"/>
        <w:bottom w:w="0" w:type="dxa"/>
        <w:right w:w="108" w:type="dxa"/>
      </w:tblCellMar>
    </w:tblPr>
  </w:style>
  <w:style w:type="paragraph" w:customStyle="1" w:styleId="411">
    <w:name w:val="Normal_file_826_file_8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826_file_837"/>
    <w:basedOn w:val="411"/>
    <w:qFormat/>
    <w:uiPriority w:val="9"/>
    <w:pPr>
      <w:outlineLvl w:val="0"/>
    </w:pPr>
    <w:rPr>
      <w:kern w:val="36"/>
      <w:sz w:val="48"/>
      <w:szCs w:val="48"/>
    </w:rPr>
  </w:style>
  <w:style w:type="paragraph" w:customStyle="1" w:styleId="413">
    <w:name w:val="heading 2_file_826_file_837"/>
    <w:basedOn w:val="411"/>
    <w:qFormat/>
    <w:uiPriority w:val="9"/>
    <w:pPr>
      <w:outlineLvl w:val="1"/>
    </w:pPr>
    <w:rPr>
      <w:sz w:val="36"/>
      <w:szCs w:val="36"/>
    </w:rPr>
  </w:style>
  <w:style w:type="paragraph" w:customStyle="1" w:styleId="414">
    <w:name w:val="heading 3_file_826_file_837"/>
    <w:basedOn w:val="411"/>
    <w:qFormat/>
    <w:uiPriority w:val="9"/>
    <w:pPr>
      <w:outlineLvl w:val="2"/>
    </w:pPr>
    <w:rPr>
      <w:sz w:val="27"/>
      <w:szCs w:val="27"/>
    </w:rPr>
  </w:style>
  <w:style w:type="paragraph" w:customStyle="1" w:styleId="415">
    <w:name w:val="heading 4_file_826_file_837"/>
    <w:basedOn w:val="411"/>
    <w:qFormat/>
    <w:uiPriority w:val="9"/>
    <w:pPr>
      <w:outlineLvl w:val="3"/>
    </w:pPr>
  </w:style>
  <w:style w:type="paragraph" w:customStyle="1" w:styleId="416">
    <w:name w:val="heading 5_file_826_file_837"/>
    <w:basedOn w:val="411"/>
    <w:qFormat/>
    <w:uiPriority w:val="9"/>
    <w:pPr>
      <w:outlineLvl w:val="4"/>
    </w:pPr>
    <w:rPr>
      <w:sz w:val="20"/>
      <w:szCs w:val="20"/>
    </w:rPr>
  </w:style>
  <w:style w:type="paragraph" w:customStyle="1" w:styleId="417">
    <w:name w:val="heading 6_file_826_file_837"/>
    <w:basedOn w:val="411"/>
    <w:qFormat/>
    <w:uiPriority w:val="9"/>
    <w:pPr>
      <w:outlineLvl w:val="5"/>
    </w:pPr>
    <w:rPr>
      <w:sz w:val="15"/>
      <w:szCs w:val="15"/>
    </w:rPr>
  </w:style>
  <w:style w:type="character" w:customStyle="1" w:styleId="418">
    <w:name w:val="Default Paragraph Font_file_826_file_837"/>
    <w:semiHidden/>
    <w:unhideWhenUsed/>
    <w:qFormat/>
    <w:uiPriority w:val="1"/>
  </w:style>
  <w:style w:type="table" w:customStyle="1" w:styleId="419">
    <w:name w:val="Normal Table_file_826_file_837"/>
    <w:semiHidden/>
    <w:unhideWhenUsed/>
    <w:qFormat/>
    <w:uiPriority w:val="99"/>
    <w:tblPr>
      <w:tblCellMar>
        <w:top w:w="0" w:type="dxa"/>
        <w:left w:w="108" w:type="dxa"/>
        <w:bottom w:w="0" w:type="dxa"/>
        <w:right w:w="108" w:type="dxa"/>
      </w:tblCellMar>
    </w:tblPr>
  </w:style>
  <w:style w:type="character" w:customStyle="1" w:styleId="420">
    <w:name w:val="Hyperlink_file_826_file_837"/>
    <w:basedOn w:val="418"/>
    <w:semiHidden/>
    <w:unhideWhenUsed/>
    <w:qFormat/>
    <w:uiPriority w:val="99"/>
    <w:rPr>
      <w:color w:val="0782C1"/>
      <w:u w:val="single"/>
    </w:rPr>
  </w:style>
  <w:style w:type="character" w:customStyle="1" w:styleId="421">
    <w:name w:val="FollowedHyperlink_file_826_file_837"/>
    <w:basedOn w:val="418"/>
    <w:semiHidden/>
    <w:unhideWhenUsed/>
    <w:qFormat/>
    <w:uiPriority w:val="99"/>
    <w:rPr>
      <w:color w:val="0782C1"/>
      <w:u w:val="single"/>
    </w:rPr>
  </w:style>
  <w:style w:type="character" w:customStyle="1" w:styleId="422">
    <w:name w:val="标题 1 Char_file_826_file_837"/>
    <w:basedOn w:val="418"/>
    <w:link w:val="4"/>
    <w:qFormat/>
    <w:uiPriority w:val="9"/>
    <w:rPr>
      <w:rFonts w:ascii="宋体" w:hAnsi="宋体" w:eastAsia="宋体" w:cs="宋体"/>
      <w:b/>
      <w:bCs/>
      <w:kern w:val="44"/>
      <w:sz w:val="44"/>
      <w:szCs w:val="44"/>
    </w:rPr>
  </w:style>
  <w:style w:type="character" w:customStyle="1" w:styleId="423">
    <w:name w:val="标题 2 Char_file_826_file_837"/>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826_file_837"/>
    <w:basedOn w:val="418"/>
    <w:link w:val="6"/>
    <w:semiHidden/>
    <w:qFormat/>
    <w:uiPriority w:val="9"/>
    <w:rPr>
      <w:rFonts w:ascii="宋体" w:hAnsi="宋体" w:eastAsia="宋体" w:cs="宋体"/>
      <w:b/>
      <w:bCs/>
      <w:sz w:val="32"/>
      <w:szCs w:val="32"/>
    </w:rPr>
  </w:style>
  <w:style w:type="character" w:customStyle="1" w:styleId="425">
    <w:name w:val="标题 4 Char_file_826_file_837"/>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826_file_837"/>
    <w:basedOn w:val="418"/>
    <w:link w:val="8"/>
    <w:semiHidden/>
    <w:qFormat/>
    <w:uiPriority w:val="9"/>
    <w:rPr>
      <w:rFonts w:ascii="宋体" w:hAnsi="宋体" w:eastAsia="宋体" w:cs="宋体"/>
      <w:b/>
      <w:bCs/>
      <w:sz w:val="28"/>
      <w:szCs w:val="28"/>
    </w:rPr>
  </w:style>
  <w:style w:type="character" w:customStyle="1" w:styleId="427">
    <w:name w:val="标题 6 Char_file_826_file_837"/>
    <w:basedOn w:val="418"/>
    <w:link w:val="10"/>
    <w:semiHidden/>
    <w:qFormat/>
    <w:uiPriority w:val="9"/>
    <w:rPr>
      <w:rFonts w:asciiTheme="majorHAnsi" w:hAnsiTheme="majorHAnsi" w:eastAsiaTheme="majorEastAsia" w:cstheme="majorBidi"/>
      <w:b/>
      <w:bCs/>
      <w:sz w:val="24"/>
      <w:szCs w:val="24"/>
    </w:rPr>
  </w:style>
  <w:style w:type="paragraph" w:customStyle="1" w:styleId="428">
    <w:name w:val="cke_editable_file_826_file_837"/>
    <w:basedOn w:val="411"/>
    <w:qFormat/>
    <w:uiPriority w:val="0"/>
    <w:rPr>
      <w:rFonts w:ascii="仿宋_GB2312" w:eastAsia="仿宋_GB2312"/>
    </w:rPr>
  </w:style>
  <w:style w:type="paragraph" w:customStyle="1" w:styleId="429">
    <w:name w:val="marker_file_826_file_837"/>
    <w:basedOn w:val="411"/>
    <w:qFormat/>
    <w:uiPriority w:val="0"/>
    <w:pPr>
      <w:shd w:val="clear" w:color="auto" w:fill="FFFF00"/>
    </w:pPr>
  </w:style>
  <w:style w:type="paragraph" w:customStyle="1" w:styleId="430">
    <w:name w:val="Normal (Web)_file_826_file_837"/>
    <w:basedOn w:val="411"/>
    <w:semiHidden/>
    <w:unhideWhenUsed/>
    <w:qFormat/>
    <w:uiPriority w:val="99"/>
  </w:style>
  <w:style w:type="paragraph" w:customStyle="1" w:styleId="431">
    <w:name w:val="Normal_file_8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838"/>
    <w:basedOn w:val="431"/>
    <w:qFormat/>
    <w:uiPriority w:val="9"/>
    <w:pPr>
      <w:outlineLvl w:val="0"/>
    </w:pPr>
    <w:rPr>
      <w:kern w:val="36"/>
      <w:sz w:val="48"/>
      <w:szCs w:val="48"/>
    </w:rPr>
  </w:style>
  <w:style w:type="paragraph" w:customStyle="1" w:styleId="433">
    <w:name w:val="heading 2_file_838"/>
    <w:basedOn w:val="431"/>
    <w:qFormat/>
    <w:uiPriority w:val="9"/>
    <w:pPr>
      <w:outlineLvl w:val="1"/>
    </w:pPr>
    <w:rPr>
      <w:sz w:val="36"/>
      <w:szCs w:val="36"/>
    </w:rPr>
  </w:style>
  <w:style w:type="paragraph" w:customStyle="1" w:styleId="434">
    <w:name w:val="heading 3_file_838"/>
    <w:basedOn w:val="431"/>
    <w:qFormat/>
    <w:uiPriority w:val="9"/>
    <w:pPr>
      <w:outlineLvl w:val="2"/>
    </w:pPr>
    <w:rPr>
      <w:sz w:val="27"/>
      <w:szCs w:val="27"/>
    </w:rPr>
  </w:style>
  <w:style w:type="paragraph" w:customStyle="1" w:styleId="435">
    <w:name w:val="heading 4_file_838"/>
    <w:basedOn w:val="431"/>
    <w:qFormat/>
    <w:uiPriority w:val="9"/>
    <w:pPr>
      <w:outlineLvl w:val="3"/>
    </w:pPr>
  </w:style>
  <w:style w:type="paragraph" w:customStyle="1" w:styleId="436">
    <w:name w:val="heading 5_file_838"/>
    <w:basedOn w:val="431"/>
    <w:qFormat/>
    <w:uiPriority w:val="9"/>
    <w:pPr>
      <w:outlineLvl w:val="4"/>
    </w:pPr>
    <w:rPr>
      <w:sz w:val="20"/>
      <w:szCs w:val="20"/>
    </w:rPr>
  </w:style>
  <w:style w:type="paragraph" w:customStyle="1" w:styleId="437">
    <w:name w:val="heading 6_file_838"/>
    <w:basedOn w:val="431"/>
    <w:qFormat/>
    <w:uiPriority w:val="9"/>
    <w:pPr>
      <w:outlineLvl w:val="5"/>
    </w:pPr>
    <w:rPr>
      <w:sz w:val="15"/>
      <w:szCs w:val="15"/>
    </w:rPr>
  </w:style>
  <w:style w:type="character" w:customStyle="1" w:styleId="438">
    <w:name w:val="Default Paragraph Font_file_838"/>
    <w:semiHidden/>
    <w:unhideWhenUsed/>
    <w:qFormat/>
    <w:uiPriority w:val="1"/>
  </w:style>
  <w:style w:type="table" w:customStyle="1" w:styleId="439">
    <w:name w:val="Normal Table_file_838"/>
    <w:semiHidden/>
    <w:unhideWhenUsed/>
    <w:qFormat/>
    <w:uiPriority w:val="99"/>
    <w:tblPr>
      <w:tblCellMar>
        <w:top w:w="0" w:type="dxa"/>
        <w:left w:w="108" w:type="dxa"/>
        <w:bottom w:w="0" w:type="dxa"/>
        <w:right w:w="108" w:type="dxa"/>
      </w:tblCellMar>
    </w:tblPr>
  </w:style>
  <w:style w:type="character" w:customStyle="1" w:styleId="440">
    <w:name w:val="Hyperlink_file_838"/>
    <w:basedOn w:val="438"/>
    <w:semiHidden/>
    <w:unhideWhenUsed/>
    <w:qFormat/>
    <w:uiPriority w:val="99"/>
    <w:rPr>
      <w:color w:val="0782C1"/>
      <w:u w:val="single"/>
    </w:rPr>
  </w:style>
  <w:style w:type="character" w:customStyle="1" w:styleId="441">
    <w:name w:val="FollowedHyperlink_file_838"/>
    <w:basedOn w:val="438"/>
    <w:semiHidden/>
    <w:unhideWhenUsed/>
    <w:qFormat/>
    <w:uiPriority w:val="99"/>
    <w:rPr>
      <w:color w:val="0782C1"/>
      <w:u w:val="single"/>
    </w:rPr>
  </w:style>
  <w:style w:type="character" w:customStyle="1" w:styleId="442">
    <w:name w:val="标题 1 Char_file_838"/>
    <w:basedOn w:val="438"/>
    <w:link w:val="4"/>
    <w:qFormat/>
    <w:uiPriority w:val="9"/>
    <w:rPr>
      <w:rFonts w:ascii="宋体" w:hAnsi="宋体" w:eastAsia="宋体" w:cs="宋体"/>
      <w:b/>
      <w:bCs/>
      <w:kern w:val="44"/>
      <w:sz w:val="44"/>
      <w:szCs w:val="44"/>
    </w:rPr>
  </w:style>
  <w:style w:type="character" w:customStyle="1" w:styleId="443">
    <w:name w:val="标题 2 Char_file_838"/>
    <w:basedOn w:val="438"/>
    <w:link w:val="5"/>
    <w:semiHidden/>
    <w:qFormat/>
    <w:uiPriority w:val="9"/>
    <w:rPr>
      <w:rFonts w:asciiTheme="majorHAnsi" w:hAnsiTheme="majorHAnsi" w:eastAsiaTheme="majorEastAsia" w:cstheme="majorBidi"/>
      <w:b/>
      <w:bCs/>
      <w:sz w:val="32"/>
      <w:szCs w:val="32"/>
    </w:rPr>
  </w:style>
  <w:style w:type="character" w:customStyle="1" w:styleId="444">
    <w:name w:val="标题 3 Char_file_838"/>
    <w:basedOn w:val="438"/>
    <w:link w:val="6"/>
    <w:semiHidden/>
    <w:qFormat/>
    <w:uiPriority w:val="9"/>
    <w:rPr>
      <w:rFonts w:ascii="宋体" w:hAnsi="宋体" w:eastAsia="宋体" w:cs="宋体"/>
      <w:b/>
      <w:bCs/>
      <w:sz w:val="32"/>
      <w:szCs w:val="32"/>
    </w:rPr>
  </w:style>
  <w:style w:type="character" w:customStyle="1" w:styleId="445">
    <w:name w:val="标题 4 Char_file_838"/>
    <w:basedOn w:val="438"/>
    <w:link w:val="7"/>
    <w:semiHidden/>
    <w:qFormat/>
    <w:uiPriority w:val="9"/>
    <w:rPr>
      <w:rFonts w:asciiTheme="majorHAnsi" w:hAnsiTheme="majorHAnsi" w:eastAsiaTheme="majorEastAsia" w:cstheme="majorBidi"/>
      <w:b/>
      <w:bCs/>
      <w:sz w:val="28"/>
      <w:szCs w:val="28"/>
    </w:rPr>
  </w:style>
  <w:style w:type="character" w:customStyle="1" w:styleId="446">
    <w:name w:val="标题 5 Char_file_838"/>
    <w:basedOn w:val="438"/>
    <w:link w:val="8"/>
    <w:semiHidden/>
    <w:qFormat/>
    <w:uiPriority w:val="9"/>
    <w:rPr>
      <w:rFonts w:ascii="宋体" w:hAnsi="宋体" w:eastAsia="宋体" w:cs="宋体"/>
      <w:b/>
      <w:bCs/>
      <w:sz w:val="28"/>
      <w:szCs w:val="28"/>
    </w:rPr>
  </w:style>
  <w:style w:type="character" w:customStyle="1" w:styleId="447">
    <w:name w:val="标题 6 Char_file_838"/>
    <w:basedOn w:val="438"/>
    <w:link w:val="10"/>
    <w:semiHidden/>
    <w:qFormat/>
    <w:uiPriority w:val="9"/>
    <w:rPr>
      <w:rFonts w:asciiTheme="majorHAnsi" w:hAnsiTheme="majorHAnsi" w:eastAsiaTheme="majorEastAsia" w:cstheme="majorBidi"/>
      <w:b/>
      <w:bCs/>
      <w:sz w:val="24"/>
      <w:szCs w:val="24"/>
    </w:rPr>
  </w:style>
  <w:style w:type="paragraph" w:customStyle="1" w:styleId="448">
    <w:name w:val="cke_editable_file_838"/>
    <w:basedOn w:val="431"/>
    <w:qFormat/>
    <w:uiPriority w:val="0"/>
    <w:rPr>
      <w:rFonts w:ascii="仿宋_GB2312" w:eastAsia="仿宋_GB2312"/>
    </w:rPr>
  </w:style>
  <w:style w:type="paragraph" w:customStyle="1" w:styleId="449">
    <w:name w:val="marker_file_838"/>
    <w:basedOn w:val="431"/>
    <w:qFormat/>
    <w:uiPriority w:val="0"/>
    <w:pPr>
      <w:shd w:val="clear" w:color="auto" w:fill="FFFF00"/>
    </w:pPr>
  </w:style>
  <w:style w:type="paragraph" w:customStyle="1" w:styleId="450">
    <w:name w:val="Normal (Web)_file_838"/>
    <w:basedOn w:val="431"/>
    <w:semiHidden/>
    <w:unhideWhenUsed/>
    <w:qFormat/>
    <w:uiPriority w:val="99"/>
  </w:style>
  <w:style w:type="paragraph" w:customStyle="1" w:styleId="451">
    <w:name w:val="Normal_file_8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839"/>
    <w:basedOn w:val="451"/>
    <w:qFormat/>
    <w:uiPriority w:val="9"/>
    <w:pPr>
      <w:outlineLvl w:val="0"/>
    </w:pPr>
    <w:rPr>
      <w:kern w:val="36"/>
      <w:sz w:val="48"/>
      <w:szCs w:val="48"/>
    </w:rPr>
  </w:style>
  <w:style w:type="paragraph" w:customStyle="1" w:styleId="453">
    <w:name w:val="heading 2_file_839"/>
    <w:basedOn w:val="451"/>
    <w:qFormat/>
    <w:uiPriority w:val="9"/>
    <w:pPr>
      <w:outlineLvl w:val="1"/>
    </w:pPr>
    <w:rPr>
      <w:sz w:val="36"/>
      <w:szCs w:val="36"/>
    </w:rPr>
  </w:style>
  <w:style w:type="paragraph" w:customStyle="1" w:styleId="454">
    <w:name w:val="heading 3_file_839"/>
    <w:basedOn w:val="451"/>
    <w:qFormat/>
    <w:uiPriority w:val="9"/>
    <w:pPr>
      <w:outlineLvl w:val="2"/>
    </w:pPr>
    <w:rPr>
      <w:sz w:val="27"/>
      <w:szCs w:val="27"/>
    </w:rPr>
  </w:style>
  <w:style w:type="paragraph" w:customStyle="1" w:styleId="455">
    <w:name w:val="heading 4_file_839"/>
    <w:basedOn w:val="451"/>
    <w:qFormat/>
    <w:uiPriority w:val="9"/>
    <w:pPr>
      <w:outlineLvl w:val="3"/>
    </w:pPr>
  </w:style>
  <w:style w:type="paragraph" w:customStyle="1" w:styleId="456">
    <w:name w:val="heading 5_file_839"/>
    <w:basedOn w:val="451"/>
    <w:qFormat/>
    <w:uiPriority w:val="9"/>
    <w:pPr>
      <w:outlineLvl w:val="4"/>
    </w:pPr>
    <w:rPr>
      <w:sz w:val="20"/>
      <w:szCs w:val="20"/>
    </w:rPr>
  </w:style>
  <w:style w:type="paragraph" w:customStyle="1" w:styleId="457">
    <w:name w:val="heading 6_file_839"/>
    <w:basedOn w:val="451"/>
    <w:qFormat/>
    <w:uiPriority w:val="9"/>
    <w:pPr>
      <w:outlineLvl w:val="5"/>
    </w:pPr>
    <w:rPr>
      <w:sz w:val="15"/>
      <w:szCs w:val="15"/>
    </w:rPr>
  </w:style>
  <w:style w:type="character" w:customStyle="1" w:styleId="458">
    <w:name w:val="Default Paragraph Font_file_839"/>
    <w:semiHidden/>
    <w:unhideWhenUsed/>
    <w:qFormat/>
    <w:uiPriority w:val="1"/>
  </w:style>
  <w:style w:type="table" w:customStyle="1" w:styleId="459">
    <w:name w:val="Normal Table_file_839"/>
    <w:semiHidden/>
    <w:unhideWhenUsed/>
    <w:qFormat/>
    <w:uiPriority w:val="99"/>
    <w:tblPr>
      <w:tblCellMar>
        <w:top w:w="0" w:type="dxa"/>
        <w:left w:w="108" w:type="dxa"/>
        <w:bottom w:w="0" w:type="dxa"/>
        <w:right w:w="108" w:type="dxa"/>
      </w:tblCellMar>
    </w:tblPr>
  </w:style>
  <w:style w:type="character" w:customStyle="1" w:styleId="460">
    <w:name w:val="Hyperlink_file_839"/>
    <w:basedOn w:val="458"/>
    <w:semiHidden/>
    <w:unhideWhenUsed/>
    <w:qFormat/>
    <w:uiPriority w:val="99"/>
    <w:rPr>
      <w:color w:val="0782C1"/>
      <w:u w:val="single"/>
    </w:rPr>
  </w:style>
  <w:style w:type="character" w:customStyle="1" w:styleId="461">
    <w:name w:val="FollowedHyperlink_file_839"/>
    <w:basedOn w:val="458"/>
    <w:semiHidden/>
    <w:unhideWhenUsed/>
    <w:qFormat/>
    <w:uiPriority w:val="99"/>
    <w:rPr>
      <w:color w:val="0782C1"/>
      <w:u w:val="single"/>
    </w:rPr>
  </w:style>
  <w:style w:type="character" w:customStyle="1" w:styleId="462">
    <w:name w:val="标题 1 Char_file_839"/>
    <w:basedOn w:val="458"/>
    <w:link w:val="4"/>
    <w:qFormat/>
    <w:uiPriority w:val="9"/>
    <w:rPr>
      <w:rFonts w:ascii="宋体" w:hAnsi="宋体" w:eastAsia="宋体" w:cs="宋体"/>
      <w:b/>
      <w:bCs/>
      <w:kern w:val="44"/>
      <w:sz w:val="44"/>
      <w:szCs w:val="44"/>
    </w:rPr>
  </w:style>
  <w:style w:type="character" w:customStyle="1" w:styleId="463">
    <w:name w:val="标题 2 Char_file_839"/>
    <w:basedOn w:val="458"/>
    <w:link w:val="5"/>
    <w:semiHidden/>
    <w:qFormat/>
    <w:uiPriority w:val="9"/>
    <w:rPr>
      <w:rFonts w:asciiTheme="majorHAnsi" w:hAnsiTheme="majorHAnsi" w:eastAsiaTheme="majorEastAsia" w:cstheme="majorBidi"/>
      <w:b/>
      <w:bCs/>
      <w:sz w:val="32"/>
      <w:szCs w:val="32"/>
    </w:rPr>
  </w:style>
  <w:style w:type="character" w:customStyle="1" w:styleId="464">
    <w:name w:val="标题 3 Char_file_839"/>
    <w:basedOn w:val="458"/>
    <w:link w:val="6"/>
    <w:semiHidden/>
    <w:qFormat/>
    <w:uiPriority w:val="9"/>
    <w:rPr>
      <w:rFonts w:ascii="宋体" w:hAnsi="宋体" w:eastAsia="宋体" w:cs="宋体"/>
      <w:b/>
      <w:bCs/>
      <w:sz w:val="32"/>
      <w:szCs w:val="32"/>
    </w:rPr>
  </w:style>
  <w:style w:type="character" w:customStyle="1" w:styleId="465">
    <w:name w:val="标题 4 Char_file_839"/>
    <w:basedOn w:val="458"/>
    <w:link w:val="7"/>
    <w:semiHidden/>
    <w:qFormat/>
    <w:uiPriority w:val="9"/>
    <w:rPr>
      <w:rFonts w:asciiTheme="majorHAnsi" w:hAnsiTheme="majorHAnsi" w:eastAsiaTheme="majorEastAsia" w:cstheme="majorBidi"/>
      <w:b/>
      <w:bCs/>
      <w:sz w:val="28"/>
      <w:szCs w:val="28"/>
    </w:rPr>
  </w:style>
  <w:style w:type="character" w:customStyle="1" w:styleId="466">
    <w:name w:val="标题 5 Char_file_839"/>
    <w:basedOn w:val="458"/>
    <w:link w:val="8"/>
    <w:semiHidden/>
    <w:qFormat/>
    <w:uiPriority w:val="9"/>
    <w:rPr>
      <w:rFonts w:ascii="宋体" w:hAnsi="宋体" w:eastAsia="宋体" w:cs="宋体"/>
      <w:b/>
      <w:bCs/>
      <w:sz w:val="28"/>
      <w:szCs w:val="28"/>
    </w:rPr>
  </w:style>
  <w:style w:type="character" w:customStyle="1" w:styleId="467">
    <w:name w:val="标题 6 Char_file_839"/>
    <w:basedOn w:val="458"/>
    <w:link w:val="10"/>
    <w:semiHidden/>
    <w:qFormat/>
    <w:uiPriority w:val="9"/>
    <w:rPr>
      <w:rFonts w:asciiTheme="majorHAnsi" w:hAnsiTheme="majorHAnsi" w:eastAsiaTheme="majorEastAsia" w:cstheme="majorBidi"/>
      <w:b/>
      <w:bCs/>
      <w:sz w:val="24"/>
      <w:szCs w:val="24"/>
    </w:rPr>
  </w:style>
  <w:style w:type="paragraph" w:customStyle="1" w:styleId="468">
    <w:name w:val="cke_editable_file_839"/>
    <w:basedOn w:val="451"/>
    <w:qFormat/>
    <w:uiPriority w:val="0"/>
    <w:rPr>
      <w:rFonts w:ascii="仿宋_GB2312" w:eastAsia="仿宋_GB2312"/>
    </w:rPr>
  </w:style>
  <w:style w:type="paragraph" w:customStyle="1" w:styleId="469">
    <w:name w:val="marker_file_839"/>
    <w:basedOn w:val="451"/>
    <w:qFormat/>
    <w:uiPriority w:val="0"/>
    <w:pPr>
      <w:shd w:val="clear" w:color="auto" w:fill="FFFF00"/>
    </w:pPr>
  </w:style>
  <w:style w:type="paragraph" w:customStyle="1" w:styleId="470">
    <w:name w:val="Normal (Web)_file_839"/>
    <w:basedOn w:val="451"/>
    <w:semiHidden/>
    <w:unhideWhenUsed/>
    <w:qFormat/>
    <w:uiPriority w:val="99"/>
  </w:style>
  <w:style w:type="character" w:customStyle="1" w:styleId="471">
    <w:name w:val="Strong_file_839"/>
    <w:basedOn w:val="458"/>
    <w:qFormat/>
    <w:uiPriority w:val="22"/>
    <w:rPr>
      <w:b/>
      <w:bCs/>
    </w:rPr>
  </w:style>
  <w:style w:type="paragraph" w:customStyle="1" w:styleId="472">
    <w:name w:val="Normal_file_8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840"/>
    <w:basedOn w:val="472"/>
    <w:qFormat/>
    <w:uiPriority w:val="9"/>
    <w:pPr>
      <w:outlineLvl w:val="0"/>
    </w:pPr>
    <w:rPr>
      <w:kern w:val="36"/>
      <w:sz w:val="48"/>
      <w:szCs w:val="48"/>
    </w:rPr>
  </w:style>
  <w:style w:type="paragraph" w:customStyle="1" w:styleId="474">
    <w:name w:val="heading 2_file_840"/>
    <w:basedOn w:val="472"/>
    <w:qFormat/>
    <w:uiPriority w:val="9"/>
    <w:pPr>
      <w:outlineLvl w:val="1"/>
    </w:pPr>
    <w:rPr>
      <w:sz w:val="36"/>
      <w:szCs w:val="36"/>
    </w:rPr>
  </w:style>
  <w:style w:type="paragraph" w:customStyle="1" w:styleId="475">
    <w:name w:val="heading 3_file_840"/>
    <w:basedOn w:val="472"/>
    <w:qFormat/>
    <w:uiPriority w:val="9"/>
    <w:pPr>
      <w:outlineLvl w:val="2"/>
    </w:pPr>
    <w:rPr>
      <w:sz w:val="27"/>
      <w:szCs w:val="27"/>
    </w:rPr>
  </w:style>
  <w:style w:type="paragraph" w:customStyle="1" w:styleId="476">
    <w:name w:val="heading 4_file_840"/>
    <w:basedOn w:val="472"/>
    <w:qFormat/>
    <w:uiPriority w:val="9"/>
    <w:pPr>
      <w:outlineLvl w:val="3"/>
    </w:pPr>
  </w:style>
  <w:style w:type="paragraph" w:customStyle="1" w:styleId="477">
    <w:name w:val="heading 5_file_840"/>
    <w:basedOn w:val="472"/>
    <w:qFormat/>
    <w:uiPriority w:val="9"/>
    <w:pPr>
      <w:outlineLvl w:val="4"/>
    </w:pPr>
    <w:rPr>
      <w:sz w:val="20"/>
      <w:szCs w:val="20"/>
    </w:rPr>
  </w:style>
  <w:style w:type="paragraph" w:customStyle="1" w:styleId="478">
    <w:name w:val="heading 6_file_840"/>
    <w:basedOn w:val="472"/>
    <w:qFormat/>
    <w:uiPriority w:val="9"/>
    <w:pPr>
      <w:outlineLvl w:val="5"/>
    </w:pPr>
    <w:rPr>
      <w:sz w:val="15"/>
      <w:szCs w:val="15"/>
    </w:rPr>
  </w:style>
  <w:style w:type="character" w:customStyle="1" w:styleId="479">
    <w:name w:val="Default Paragraph Font_file_840"/>
    <w:semiHidden/>
    <w:unhideWhenUsed/>
    <w:qFormat/>
    <w:uiPriority w:val="1"/>
  </w:style>
  <w:style w:type="table" w:customStyle="1" w:styleId="480">
    <w:name w:val="Normal Table_file_840"/>
    <w:semiHidden/>
    <w:unhideWhenUsed/>
    <w:qFormat/>
    <w:uiPriority w:val="99"/>
    <w:tblPr>
      <w:tblCellMar>
        <w:top w:w="0" w:type="dxa"/>
        <w:left w:w="108" w:type="dxa"/>
        <w:bottom w:w="0" w:type="dxa"/>
        <w:right w:w="108" w:type="dxa"/>
      </w:tblCellMar>
    </w:tblPr>
  </w:style>
  <w:style w:type="character" w:customStyle="1" w:styleId="481">
    <w:name w:val="Hyperlink_file_840"/>
    <w:basedOn w:val="479"/>
    <w:semiHidden/>
    <w:unhideWhenUsed/>
    <w:qFormat/>
    <w:uiPriority w:val="99"/>
    <w:rPr>
      <w:color w:val="0782C1"/>
      <w:u w:val="single"/>
    </w:rPr>
  </w:style>
  <w:style w:type="character" w:customStyle="1" w:styleId="482">
    <w:name w:val="FollowedHyperlink_file_840"/>
    <w:basedOn w:val="479"/>
    <w:semiHidden/>
    <w:unhideWhenUsed/>
    <w:qFormat/>
    <w:uiPriority w:val="99"/>
    <w:rPr>
      <w:color w:val="0782C1"/>
      <w:u w:val="single"/>
    </w:rPr>
  </w:style>
  <w:style w:type="character" w:customStyle="1" w:styleId="483">
    <w:name w:val="标题 1 Char_file_840"/>
    <w:basedOn w:val="479"/>
    <w:link w:val="4"/>
    <w:qFormat/>
    <w:uiPriority w:val="9"/>
    <w:rPr>
      <w:rFonts w:ascii="宋体" w:hAnsi="宋体" w:eastAsia="宋体" w:cs="宋体"/>
      <w:b/>
      <w:bCs/>
      <w:kern w:val="44"/>
      <w:sz w:val="44"/>
      <w:szCs w:val="44"/>
    </w:rPr>
  </w:style>
  <w:style w:type="character" w:customStyle="1" w:styleId="484">
    <w:name w:val="标题 2 Char_file_840"/>
    <w:basedOn w:val="479"/>
    <w:link w:val="5"/>
    <w:semiHidden/>
    <w:qFormat/>
    <w:uiPriority w:val="9"/>
    <w:rPr>
      <w:rFonts w:asciiTheme="majorHAnsi" w:hAnsiTheme="majorHAnsi" w:eastAsiaTheme="majorEastAsia" w:cstheme="majorBidi"/>
      <w:b/>
      <w:bCs/>
      <w:sz w:val="32"/>
      <w:szCs w:val="32"/>
    </w:rPr>
  </w:style>
  <w:style w:type="character" w:customStyle="1" w:styleId="485">
    <w:name w:val="标题 3 Char_file_840"/>
    <w:basedOn w:val="479"/>
    <w:link w:val="6"/>
    <w:semiHidden/>
    <w:qFormat/>
    <w:uiPriority w:val="9"/>
    <w:rPr>
      <w:rFonts w:ascii="宋体" w:hAnsi="宋体" w:eastAsia="宋体" w:cs="宋体"/>
      <w:b/>
      <w:bCs/>
      <w:sz w:val="32"/>
      <w:szCs w:val="32"/>
    </w:rPr>
  </w:style>
  <w:style w:type="character" w:customStyle="1" w:styleId="486">
    <w:name w:val="标题 4 Char_file_840"/>
    <w:basedOn w:val="479"/>
    <w:link w:val="7"/>
    <w:semiHidden/>
    <w:qFormat/>
    <w:uiPriority w:val="9"/>
    <w:rPr>
      <w:rFonts w:asciiTheme="majorHAnsi" w:hAnsiTheme="majorHAnsi" w:eastAsiaTheme="majorEastAsia" w:cstheme="majorBidi"/>
      <w:b/>
      <w:bCs/>
      <w:sz w:val="28"/>
      <w:szCs w:val="28"/>
    </w:rPr>
  </w:style>
  <w:style w:type="character" w:customStyle="1" w:styleId="487">
    <w:name w:val="标题 5 Char_file_840"/>
    <w:basedOn w:val="479"/>
    <w:link w:val="8"/>
    <w:semiHidden/>
    <w:qFormat/>
    <w:uiPriority w:val="9"/>
    <w:rPr>
      <w:rFonts w:ascii="宋体" w:hAnsi="宋体" w:eastAsia="宋体" w:cs="宋体"/>
      <w:b/>
      <w:bCs/>
      <w:sz w:val="28"/>
      <w:szCs w:val="28"/>
    </w:rPr>
  </w:style>
  <w:style w:type="character" w:customStyle="1" w:styleId="488">
    <w:name w:val="标题 6 Char_file_840"/>
    <w:basedOn w:val="479"/>
    <w:link w:val="10"/>
    <w:semiHidden/>
    <w:qFormat/>
    <w:uiPriority w:val="9"/>
    <w:rPr>
      <w:rFonts w:asciiTheme="majorHAnsi" w:hAnsiTheme="majorHAnsi" w:eastAsiaTheme="majorEastAsia" w:cstheme="majorBidi"/>
      <w:b/>
      <w:bCs/>
      <w:sz w:val="24"/>
      <w:szCs w:val="24"/>
    </w:rPr>
  </w:style>
  <w:style w:type="paragraph" w:customStyle="1" w:styleId="489">
    <w:name w:val="cke_editable_file_840"/>
    <w:basedOn w:val="472"/>
    <w:qFormat/>
    <w:uiPriority w:val="0"/>
    <w:rPr>
      <w:rFonts w:ascii="仿宋_GB2312" w:eastAsia="仿宋_GB2312"/>
    </w:rPr>
  </w:style>
  <w:style w:type="paragraph" w:customStyle="1" w:styleId="490">
    <w:name w:val="marker_file_840"/>
    <w:basedOn w:val="472"/>
    <w:qFormat/>
    <w:uiPriority w:val="0"/>
    <w:pPr>
      <w:shd w:val="clear" w:color="auto" w:fill="FFFF00"/>
    </w:pPr>
  </w:style>
  <w:style w:type="paragraph" w:customStyle="1" w:styleId="491">
    <w:name w:val="Normal (Web)_file_840"/>
    <w:basedOn w:val="472"/>
    <w:semiHidden/>
    <w:unhideWhenUsed/>
    <w:qFormat/>
    <w:uiPriority w:val="99"/>
  </w:style>
  <w:style w:type="paragraph" w:customStyle="1" w:styleId="492">
    <w:name w:val="Normal_file_8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841"/>
    <w:basedOn w:val="492"/>
    <w:qFormat/>
    <w:uiPriority w:val="9"/>
    <w:pPr>
      <w:outlineLvl w:val="0"/>
    </w:pPr>
    <w:rPr>
      <w:kern w:val="36"/>
      <w:sz w:val="48"/>
      <w:szCs w:val="48"/>
    </w:rPr>
  </w:style>
  <w:style w:type="paragraph" w:customStyle="1" w:styleId="494">
    <w:name w:val="heading 2_file_841"/>
    <w:basedOn w:val="492"/>
    <w:qFormat/>
    <w:uiPriority w:val="9"/>
    <w:pPr>
      <w:outlineLvl w:val="1"/>
    </w:pPr>
    <w:rPr>
      <w:sz w:val="36"/>
      <w:szCs w:val="36"/>
    </w:rPr>
  </w:style>
  <w:style w:type="paragraph" w:customStyle="1" w:styleId="495">
    <w:name w:val="heading 3_file_841"/>
    <w:basedOn w:val="492"/>
    <w:qFormat/>
    <w:uiPriority w:val="9"/>
    <w:pPr>
      <w:outlineLvl w:val="2"/>
    </w:pPr>
    <w:rPr>
      <w:sz w:val="27"/>
      <w:szCs w:val="27"/>
    </w:rPr>
  </w:style>
  <w:style w:type="paragraph" w:customStyle="1" w:styleId="496">
    <w:name w:val="heading 4_file_841"/>
    <w:basedOn w:val="492"/>
    <w:qFormat/>
    <w:uiPriority w:val="9"/>
    <w:pPr>
      <w:outlineLvl w:val="3"/>
    </w:pPr>
  </w:style>
  <w:style w:type="paragraph" w:customStyle="1" w:styleId="497">
    <w:name w:val="heading 5_file_841"/>
    <w:basedOn w:val="492"/>
    <w:qFormat/>
    <w:uiPriority w:val="9"/>
    <w:pPr>
      <w:outlineLvl w:val="4"/>
    </w:pPr>
    <w:rPr>
      <w:sz w:val="20"/>
      <w:szCs w:val="20"/>
    </w:rPr>
  </w:style>
  <w:style w:type="paragraph" w:customStyle="1" w:styleId="498">
    <w:name w:val="heading 6_file_841"/>
    <w:basedOn w:val="492"/>
    <w:qFormat/>
    <w:uiPriority w:val="9"/>
    <w:pPr>
      <w:outlineLvl w:val="5"/>
    </w:pPr>
    <w:rPr>
      <w:sz w:val="15"/>
      <w:szCs w:val="15"/>
    </w:rPr>
  </w:style>
  <w:style w:type="character" w:customStyle="1" w:styleId="499">
    <w:name w:val="Default Paragraph Font_file_841"/>
    <w:semiHidden/>
    <w:unhideWhenUsed/>
    <w:qFormat/>
    <w:uiPriority w:val="1"/>
  </w:style>
  <w:style w:type="table" w:customStyle="1" w:styleId="500">
    <w:name w:val="Normal Table_file_841"/>
    <w:semiHidden/>
    <w:unhideWhenUsed/>
    <w:qFormat/>
    <w:uiPriority w:val="99"/>
    <w:tblPr>
      <w:tblCellMar>
        <w:top w:w="0" w:type="dxa"/>
        <w:left w:w="108" w:type="dxa"/>
        <w:bottom w:w="0" w:type="dxa"/>
        <w:right w:w="108" w:type="dxa"/>
      </w:tblCellMar>
    </w:tblPr>
  </w:style>
  <w:style w:type="character" w:customStyle="1" w:styleId="501">
    <w:name w:val="Hyperlink_file_841"/>
    <w:basedOn w:val="499"/>
    <w:semiHidden/>
    <w:unhideWhenUsed/>
    <w:qFormat/>
    <w:uiPriority w:val="99"/>
    <w:rPr>
      <w:color w:val="0782C1"/>
      <w:u w:val="single"/>
    </w:rPr>
  </w:style>
  <w:style w:type="character" w:customStyle="1" w:styleId="502">
    <w:name w:val="FollowedHyperlink_file_841"/>
    <w:basedOn w:val="499"/>
    <w:semiHidden/>
    <w:unhideWhenUsed/>
    <w:qFormat/>
    <w:uiPriority w:val="99"/>
    <w:rPr>
      <w:color w:val="0782C1"/>
      <w:u w:val="single"/>
    </w:rPr>
  </w:style>
  <w:style w:type="character" w:customStyle="1" w:styleId="503">
    <w:name w:val="标题 1 Char_file_841"/>
    <w:basedOn w:val="499"/>
    <w:link w:val="4"/>
    <w:qFormat/>
    <w:uiPriority w:val="9"/>
    <w:rPr>
      <w:rFonts w:ascii="宋体" w:hAnsi="宋体" w:eastAsia="宋体" w:cs="宋体"/>
      <w:b/>
      <w:bCs/>
      <w:kern w:val="44"/>
      <w:sz w:val="44"/>
      <w:szCs w:val="44"/>
    </w:rPr>
  </w:style>
  <w:style w:type="character" w:customStyle="1" w:styleId="504">
    <w:name w:val="标题 2 Char_file_841"/>
    <w:basedOn w:val="499"/>
    <w:link w:val="5"/>
    <w:semiHidden/>
    <w:qFormat/>
    <w:uiPriority w:val="9"/>
    <w:rPr>
      <w:rFonts w:asciiTheme="majorHAnsi" w:hAnsiTheme="majorHAnsi" w:eastAsiaTheme="majorEastAsia" w:cstheme="majorBidi"/>
      <w:b/>
      <w:bCs/>
      <w:sz w:val="32"/>
      <w:szCs w:val="32"/>
    </w:rPr>
  </w:style>
  <w:style w:type="character" w:customStyle="1" w:styleId="505">
    <w:name w:val="标题 3 Char_file_841"/>
    <w:basedOn w:val="499"/>
    <w:link w:val="6"/>
    <w:semiHidden/>
    <w:qFormat/>
    <w:uiPriority w:val="9"/>
    <w:rPr>
      <w:rFonts w:ascii="宋体" w:hAnsi="宋体" w:eastAsia="宋体" w:cs="宋体"/>
      <w:b/>
      <w:bCs/>
      <w:sz w:val="32"/>
      <w:szCs w:val="32"/>
    </w:rPr>
  </w:style>
  <w:style w:type="character" w:customStyle="1" w:styleId="506">
    <w:name w:val="标题 4 Char_file_841"/>
    <w:basedOn w:val="499"/>
    <w:link w:val="7"/>
    <w:semiHidden/>
    <w:qFormat/>
    <w:uiPriority w:val="9"/>
    <w:rPr>
      <w:rFonts w:asciiTheme="majorHAnsi" w:hAnsiTheme="majorHAnsi" w:eastAsiaTheme="majorEastAsia" w:cstheme="majorBidi"/>
      <w:b/>
      <w:bCs/>
      <w:sz w:val="28"/>
      <w:szCs w:val="28"/>
    </w:rPr>
  </w:style>
  <w:style w:type="character" w:customStyle="1" w:styleId="507">
    <w:name w:val="标题 5 Char_file_841"/>
    <w:basedOn w:val="499"/>
    <w:link w:val="8"/>
    <w:semiHidden/>
    <w:qFormat/>
    <w:uiPriority w:val="9"/>
    <w:rPr>
      <w:rFonts w:ascii="宋体" w:hAnsi="宋体" w:eastAsia="宋体" w:cs="宋体"/>
      <w:b/>
      <w:bCs/>
      <w:sz w:val="28"/>
      <w:szCs w:val="28"/>
    </w:rPr>
  </w:style>
  <w:style w:type="character" w:customStyle="1" w:styleId="508">
    <w:name w:val="标题 6 Char_file_841"/>
    <w:basedOn w:val="499"/>
    <w:link w:val="10"/>
    <w:semiHidden/>
    <w:qFormat/>
    <w:uiPriority w:val="9"/>
    <w:rPr>
      <w:rFonts w:asciiTheme="majorHAnsi" w:hAnsiTheme="majorHAnsi" w:eastAsiaTheme="majorEastAsia" w:cstheme="majorBidi"/>
      <w:b/>
      <w:bCs/>
      <w:sz w:val="24"/>
      <w:szCs w:val="24"/>
    </w:rPr>
  </w:style>
  <w:style w:type="paragraph" w:customStyle="1" w:styleId="509">
    <w:name w:val="cke_editable_file_841"/>
    <w:basedOn w:val="492"/>
    <w:qFormat/>
    <w:uiPriority w:val="0"/>
    <w:rPr>
      <w:rFonts w:ascii="仿宋_GB2312" w:eastAsia="仿宋_GB2312"/>
    </w:rPr>
  </w:style>
  <w:style w:type="paragraph" w:customStyle="1" w:styleId="510">
    <w:name w:val="marker_file_841"/>
    <w:basedOn w:val="492"/>
    <w:qFormat/>
    <w:uiPriority w:val="0"/>
    <w:pPr>
      <w:shd w:val="clear" w:color="auto" w:fill="FFFF00"/>
    </w:pPr>
  </w:style>
  <w:style w:type="paragraph" w:customStyle="1" w:styleId="511">
    <w:name w:val="Normal (Web)_file_841"/>
    <w:basedOn w:val="492"/>
    <w:semiHidden/>
    <w:unhideWhenUsed/>
    <w:qFormat/>
    <w:uiPriority w:val="99"/>
  </w:style>
  <w:style w:type="paragraph" w:customStyle="1" w:styleId="512">
    <w:name w:val="Normal_file_8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842"/>
    <w:basedOn w:val="512"/>
    <w:qFormat/>
    <w:uiPriority w:val="9"/>
    <w:pPr>
      <w:outlineLvl w:val="0"/>
    </w:pPr>
    <w:rPr>
      <w:kern w:val="36"/>
      <w:sz w:val="48"/>
      <w:szCs w:val="48"/>
    </w:rPr>
  </w:style>
  <w:style w:type="paragraph" w:customStyle="1" w:styleId="514">
    <w:name w:val="heading 2_file_842"/>
    <w:basedOn w:val="512"/>
    <w:qFormat/>
    <w:uiPriority w:val="9"/>
    <w:pPr>
      <w:outlineLvl w:val="1"/>
    </w:pPr>
    <w:rPr>
      <w:sz w:val="36"/>
      <w:szCs w:val="36"/>
    </w:rPr>
  </w:style>
  <w:style w:type="paragraph" w:customStyle="1" w:styleId="515">
    <w:name w:val="heading 3_file_842"/>
    <w:basedOn w:val="512"/>
    <w:qFormat/>
    <w:uiPriority w:val="9"/>
    <w:pPr>
      <w:outlineLvl w:val="2"/>
    </w:pPr>
    <w:rPr>
      <w:sz w:val="27"/>
      <w:szCs w:val="27"/>
    </w:rPr>
  </w:style>
  <w:style w:type="paragraph" w:customStyle="1" w:styleId="516">
    <w:name w:val="heading 4_file_842"/>
    <w:basedOn w:val="512"/>
    <w:qFormat/>
    <w:uiPriority w:val="9"/>
    <w:pPr>
      <w:outlineLvl w:val="3"/>
    </w:pPr>
  </w:style>
  <w:style w:type="paragraph" w:customStyle="1" w:styleId="517">
    <w:name w:val="heading 5_file_842"/>
    <w:basedOn w:val="512"/>
    <w:qFormat/>
    <w:uiPriority w:val="9"/>
    <w:pPr>
      <w:outlineLvl w:val="4"/>
    </w:pPr>
    <w:rPr>
      <w:sz w:val="20"/>
      <w:szCs w:val="20"/>
    </w:rPr>
  </w:style>
  <w:style w:type="paragraph" w:customStyle="1" w:styleId="518">
    <w:name w:val="heading 6_file_842"/>
    <w:basedOn w:val="512"/>
    <w:qFormat/>
    <w:uiPriority w:val="9"/>
    <w:pPr>
      <w:outlineLvl w:val="5"/>
    </w:pPr>
    <w:rPr>
      <w:sz w:val="15"/>
      <w:szCs w:val="15"/>
    </w:rPr>
  </w:style>
  <w:style w:type="character" w:customStyle="1" w:styleId="519">
    <w:name w:val="Default Paragraph Font_file_842"/>
    <w:semiHidden/>
    <w:unhideWhenUsed/>
    <w:qFormat/>
    <w:uiPriority w:val="1"/>
  </w:style>
  <w:style w:type="table" w:customStyle="1" w:styleId="520">
    <w:name w:val="Normal Table_file_842"/>
    <w:semiHidden/>
    <w:unhideWhenUsed/>
    <w:qFormat/>
    <w:uiPriority w:val="99"/>
    <w:tblPr>
      <w:tblCellMar>
        <w:top w:w="0" w:type="dxa"/>
        <w:left w:w="108" w:type="dxa"/>
        <w:bottom w:w="0" w:type="dxa"/>
        <w:right w:w="108" w:type="dxa"/>
      </w:tblCellMar>
    </w:tblPr>
  </w:style>
  <w:style w:type="character" w:customStyle="1" w:styleId="521">
    <w:name w:val="Hyperlink_file_842"/>
    <w:basedOn w:val="519"/>
    <w:semiHidden/>
    <w:unhideWhenUsed/>
    <w:qFormat/>
    <w:uiPriority w:val="99"/>
    <w:rPr>
      <w:color w:val="0782C1"/>
      <w:u w:val="single"/>
    </w:rPr>
  </w:style>
  <w:style w:type="character" w:customStyle="1" w:styleId="522">
    <w:name w:val="FollowedHyperlink_file_842"/>
    <w:basedOn w:val="519"/>
    <w:semiHidden/>
    <w:unhideWhenUsed/>
    <w:qFormat/>
    <w:uiPriority w:val="99"/>
    <w:rPr>
      <w:color w:val="0782C1"/>
      <w:u w:val="single"/>
    </w:rPr>
  </w:style>
  <w:style w:type="character" w:customStyle="1" w:styleId="523">
    <w:name w:val="标题 1 Char_file_842"/>
    <w:basedOn w:val="519"/>
    <w:link w:val="4"/>
    <w:qFormat/>
    <w:uiPriority w:val="9"/>
    <w:rPr>
      <w:rFonts w:ascii="宋体" w:hAnsi="宋体" w:eastAsia="宋体" w:cs="宋体"/>
      <w:b/>
      <w:bCs/>
      <w:kern w:val="44"/>
      <w:sz w:val="44"/>
      <w:szCs w:val="44"/>
    </w:rPr>
  </w:style>
  <w:style w:type="character" w:customStyle="1" w:styleId="524">
    <w:name w:val="标题 2 Char_file_842"/>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842"/>
    <w:basedOn w:val="519"/>
    <w:link w:val="6"/>
    <w:semiHidden/>
    <w:qFormat/>
    <w:uiPriority w:val="9"/>
    <w:rPr>
      <w:rFonts w:ascii="宋体" w:hAnsi="宋体" w:eastAsia="宋体" w:cs="宋体"/>
      <w:b/>
      <w:bCs/>
      <w:sz w:val="32"/>
      <w:szCs w:val="32"/>
    </w:rPr>
  </w:style>
  <w:style w:type="character" w:customStyle="1" w:styleId="526">
    <w:name w:val="标题 4 Char_file_842"/>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842"/>
    <w:basedOn w:val="519"/>
    <w:link w:val="8"/>
    <w:semiHidden/>
    <w:qFormat/>
    <w:uiPriority w:val="9"/>
    <w:rPr>
      <w:rFonts w:ascii="宋体" w:hAnsi="宋体" w:eastAsia="宋体" w:cs="宋体"/>
      <w:b/>
      <w:bCs/>
      <w:sz w:val="28"/>
      <w:szCs w:val="28"/>
    </w:rPr>
  </w:style>
  <w:style w:type="character" w:customStyle="1" w:styleId="528">
    <w:name w:val="标题 6 Char_file_842"/>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842"/>
    <w:basedOn w:val="512"/>
    <w:qFormat/>
    <w:uiPriority w:val="0"/>
    <w:rPr>
      <w:rFonts w:ascii="仿宋_GB2312" w:eastAsia="仿宋_GB2312"/>
    </w:rPr>
  </w:style>
  <w:style w:type="paragraph" w:customStyle="1" w:styleId="530">
    <w:name w:val="marker_file_842"/>
    <w:basedOn w:val="512"/>
    <w:qFormat/>
    <w:uiPriority w:val="0"/>
    <w:pPr>
      <w:shd w:val="clear" w:color="auto" w:fill="FFFF00"/>
    </w:pPr>
  </w:style>
  <w:style w:type="paragraph" w:customStyle="1" w:styleId="531">
    <w:name w:val="Normal (Web)_file_842"/>
    <w:basedOn w:val="512"/>
    <w:semiHidden/>
    <w:unhideWhenUsed/>
    <w:qFormat/>
    <w:uiPriority w:val="99"/>
  </w:style>
  <w:style w:type="paragraph" w:customStyle="1" w:styleId="532">
    <w:name w:val="Normal_file_8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843"/>
    <w:basedOn w:val="532"/>
    <w:qFormat/>
    <w:uiPriority w:val="9"/>
    <w:pPr>
      <w:outlineLvl w:val="0"/>
    </w:pPr>
    <w:rPr>
      <w:kern w:val="36"/>
      <w:sz w:val="48"/>
      <w:szCs w:val="48"/>
    </w:rPr>
  </w:style>
  <w:style w:type="paragraph" w:customStyle="1" w:styleId="534">
    <w:name w:val="heading 2_file_843"/>
    <w:basedOn w:val="532"/>
    <w:qFormat/>
    <w:uiPriority w:val="9"/>
    <w:pPr>
      <w:outlineLvl w:val="1"/>
    </w:pPr>
    <w:rPr>
      <w:sz w:val="36"/>
      <w:szCs w:val="36"/>
    </w:rPr>
  </w:style>
  <w:style w:type="paragraph" w:customStyle="1" w:styleId="535">
    <w:name w:val="heading 3_file_843"/>
    <w:basedOn w:val="532"/>
    <w:qFormat/>
    <w:uiPriority w:val="9"/>
    <w:pPr>
      <w:outlineLvl w:val="2"/>
    </w:pPr>
    <w:rPr>
      <w:sz w:val="27"/>
      <w:szCs w:val="27"/>
    </w:rPr>
  </w:style>
  <w:style w:type="paragraph" w:customStyle="1" w:styleId="536">
    <w:name w:val="heading 4_file_843"/>
    <w:basedOn w:val="532"/>
    <w:qFormat/>
    <w:uiPriority w:val="9"/>
    <w:pPr>
      <w:outlineLvl w:val="3"/>
    </w:pPr>
  </w:style>
  <w:style w:type="paragraph" w:customStyle="1" w:styleId="537">
    <w:name w:val="heading 5_file_843"/>
    <w:basedOn w:val="532"/>
    <w:qFormat/>
    <w:uiPriority w:val="9"/>
    <w:pPr>
      <w:outlineLvl w:val="4"/>
    </w:pPr>
    <w:rPr>
      <w:sz w:val="20"/>
      <w:szCs w:val="20"/>
    </w:rPr>
  </w:style>
  <w:style w:type="paragraph" w:customStyle="1" w:styleId="538">
    <w:name w:val="heading 6_file_843"/>
    <w:basedOn w:val="532"/>
    <w:qFormat/>
    <w:uiPriority w:val="9"/>
    <w:pPr>
      <w:outlineLvl w:val="5"/>
    </w:pPr>
    <w:rPr>
      <w:sz w:val="15"/>
      <w:szCs w:val="15"/>
    </w:rPr>
  </w:style>
  <w:style w:type="character" w:customStyle="1" w:styleId="539">
    <w:name w:val="Default Paragraph Font_file_843"/>
    <w:semiHidden/>
    <w:unhideWhenUsed/>
    <w:qFormat/>
    <w:uiPriority w:val="1"/>
  </w:style>
  <w:style w:type="table" w:customStyle="1" w:styleId="540">
    <w:name w:val="Normal Table_file_843"/>
    <w:semiHidden/>
    <w:unhideWhenUsed/>
    <w:qFormat/>
    <w:uiPriority w:val="99"/>
    <w:tblPr>
      <w:tblCellMar>
        <w:top w:w="0" w:type="dxa"/>
        <w:left w:w="108" w:type="dxa"/>
        <w:bottom w:w="0" w:type="dxa"/>
        <w:right w:w="108" w:type="dxa"/>
      </w:tblCellMar>
    </w:tblPr>
  </w:style>
  <w:style w:type="character" w:customStyle="1" w:styleId="541">
    <w:name w:val="Hyperlink_file_843"/>
    <w:basedOn w:val="539"/>
    <w:semiHidden/>
    <w:unhideWhenUsed/>
    <w:qFormat/>
    <w:uiPriority w:val="99"/>
    <w:rPr>
      <w:color w:val="0782C1"/>
      <w:u w:val="single"/>
    </w:rPr>
  </w:style>
  <w:style w:type="character" w:customStyle="1" w:styleId="542">
    <w:name w:val="FollowedHyperlink_file_843"/>
    <w:basedOn w:val="539"/>
    <w:semiHidden/>
    <w:unhideWhenUsed/>
    <w:qFormat/>
    <w:uiPriority w:val="99"/>
    <w:rPr>
      <w:color w:val="0782C1"/>
      <w:u w:val="single"/>
    </w:rPr>
  </w:style>
  <w:style w:type="character" w:customStyle="1" w:styleId="543">
    <w:name w:val="标题 1 Char_file_843"/>
    <w:basedOn w:val="539"/>
    <w:link w:val="4"/>
    <w:qFormat/>
    <w:uiPriority w:val="9"/>
    <w:rPr>
      <w:rFonts w:ascii="宋体" w:hAnsi="宋体" w:eastAsia="宋体" w:cs="宋体"/>
      <w:b/>
      <w:bCs/>
      <w:kern w:val="44"/>
      <w:sz w:val="44"/>
      <w:szCs w:val="44"/>
    </w:rPr>
  </w:style>
  <w:style w:type="character" w:customStyle="1" w:styleId="544">
    <w:name w:val="标题 2 Char_file_843"/>
    <w:basedOn w:val="539"/>
    <w:link w:val="5"/>
    <w:semiHidden/>
    <w:qFormat/>
    <w:uiPriority w:val="9"/>
    <w:rPr>
      <w:rFonts w:asciiTheme="majorHAnsi" w:hAnsiTheme="majorHAnsi" w:eastAsiaTheme="majorEastAsia" w:cstheme="majorBidi"/>
      <w:b/>
      <w:bCs/>
      <w:sz w:val="32"/>
      <w:szCs w:val="32"/>
    </w:rPr>
  </w:style>
  <w:style w:type="character" w:customStyle="1" w:styleId="545">
    <w:name w:val="标题 3 Char_file_843"/>
    <w:basedOn w:val="539"/>
    <w:link w:val="6"/>
    <w:semiHidden/>
    <w:qFormat/>
    <w:uiPriority w:val="9"/>
    <w:rPr>
      <w:rFonts w:ascii="宋体" w:hAnsi="宋体" w:eastAsia="宋体" w:cs="宋体"/>
      <w:b/>
      <w:bCs/>
      <w:sz w:val="32"/>
      <w:szCs w:val="32"/>
    </w:rPr>
  </w:style>
  <w:style w:type="character" w:customStyle="1" w:styleId="546">
    <w:name w:val="标题 4 Char_file_843"/>
    <w:basedOn w:val="539"/>
    <w:link w:val="7"/>
    <w:semiHidden/>
    <w:qFormat/>
    <w:uiPriority w:val="9"/>
    <w:rPr>
      <w:rFonts w:asciiTheme="majorHAnsi" w:hAnsiTheme="majorHAnsi" w:eastAsiaTheme="majorEastAsia" w:cstheme="majorBidi"/>
      <w:b/>
      <w:bCs/>
      <w:sz w:val="28"/>
      <w:szCs w:val="28"/>
    </w:rPr>
  </w:style>
  <w:style w:type="character" w:customStyle="1" w:styleId="547">
    <w:name w:val="标题 5 Char_file_843"/>
    <w:basedOn w:val="539"/>
    <w:link w:val="8"/>
    <w:semiHidden/>
    <w:qFormat/>
    <w:uiPriority w:val="9"/>
    <w:rPr>
      <w:rFonts w:ascii="宋体" w:hAnsi="宋体" w:eastAsia="宋体" w:cs="宋体"/>
      <w:b/>
      <w:bCs/>
      <w:sz w:val="28"/>
      <w:szCs w:val="28"/>
    </w:rPr>
  </w:style>
  <w:style w:type="character" w:customStyle="1" w:styleId="548">
    <w:name w:val="标题 6 Char_file_843"/>
    <w:basedOn w:val="539"/>
    <w:link w:val="10"/>
    <w:semiHidden/>
    <w:qFormat/>
    <w:uiPriority w:val="9"/>
    <w:rPr>
      <w:rFonts w:asciiTheme="majorHAnsi" w:hAnsiTheme="majorHAnsi" w:eastAsiaTheme="majorEastAsia" w:cstheme="majorBidi"/>
      <w:b/>
      <w:bCs/>
      <w:sz w:val="24"/>
      <w:szCs w:val="24"/>
    </w:rPr>
  </w:style>
  <w:style w:type="paragraph" w:customStyle="1" w:styleId="549">
    <w:name w:val="cke_editable_file_843"/>
    <w:basedOn w:val="532"/>
    <w:qFormat/>
    <w:uiPriority w:val="0"/>
    <w:rPr>
      <w:rFonts w:ascii="仿宋_GB2312" w:eastAsia="仿宋_GB2312"/>
    </w:rPr>
  </w:style>
  <w:style w:type="paragraph" w:customStyle="1" w:styleId="550">
    <w:name w:val="marker_file_843"/>
    <w:basedOn w:val="532"/>
    <w:qFormat/>
    <w:uiPriority w:val="0"/>
    <w:pPr>
      <w:shd w:val="clear" w:color="auto" w:fill="FFFF00"/>
    </w:pPr>
  </w:style>
  <w:style w:type="paragraph" w:customStyle="1" w:styleId="551">
    <w:name w:val="Normal (Web)_file_843"/>
    <w:basedOn w:val="532"/>
    <w:semiHidden/>
    <w:unhideWhenUsed/>
    <w:qFormat/>
    <w:uiPriority w:val="99"/>
  </w:style>
  <w:style w:type="character" w:customStyle="1" w:styleId="552">
    <w:name w:val="Strong_file_843"/>
    <w:basedOn w:val="539"/>
    <w:qFormat/>
    <w:uiPriority w:val="22"/>
    <w:rPr>
      <w:b/>
      <w:bCs/>
    </w:rPr>
  </w:style>
  <w:style w:type="paragraph" w:customStyle="1" w:styleId="553">
    <w:name w:val="Normal_file_8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844"/>
    <w:basedOn w:val="553"/>
    <w:qFormat/>
    <w:uiPriority w:val="9"/>
    <w:pPr>
      <w:outlineLvl w:val="0"/>
    </w:pPr>
    <w:rPr>
      <w:kern w:val="36"/>
      <w:sz w:val="48"/>
      <w:szCs w:val="48"/>
    </w:rPr>
  </w:style>
  <w:style w:type="paragraph" w:customStyle="1" w:styleId="555">
    <w:name w:val="heading 2_file_844"/>
    <w:basedOn w:val="553"/>
    <w:qFormat/>
    <w:uiPriority w:val="9"/>
    <w:pPr>
      <w:outlineLvl w:val="1"/>
    </w:pPr>
    <w:rPr>
      <w:sz w:val="36"/>
      <w:szCs w:val="36"/>
    </w:rPr>
  </w:style>
  <w:style w:type="paragraph" w:customStyle="1" w:styleId="556">
    <w:name w:val="heading 3_file_844"/>
    <w:basedOn w:val="553"/>
    <w:qFormat/>
    <w:uiPriority w:val="9"/>
    <w:pPr>
      <w:outlineLvl w:val="2"/>
    </w:pPr>
    <w:rPr>
      <w:sz w:val="27"/>
      <w:szCs w:val="27"/>
    </w:rPr>
  </w:style>
  <w:style w:type="paragraph" w:customStyle="1" w:styleId="557">
    <w:name w:val="heading 4_file_844"/>
    <w:basedOn w:val="553"/>
    <w:qFormat/>
    <w:uiPriority w:val="9"/>
    <w:pPr>
      <w:outlineLvl w:val="3"/>
    </w:pPr>
  </w:style>
  <w:style w:type="paragraph" w:customStyle="1" w:styleId="558">
    <w:name w:val="heading 5_file_844"/>
    <w:basedOn w:val="553"/>
    <w:qFormat/>
    <w:uiPriority w:val="9"/>
    <w:pPr>
      <w:outlineLvl w:val="4"/>
    </w:pPr>
    <w:rPr>
      <w:sz w:val="20"/>
      <w:szCs w:val="20"/>
    </w:rPr>
  </w:style>
  <w:style w:type="paragraph" w:customStyle="1" w:styleId="559">
    <w:name w:val="heading 6_file_844"/>
    <w:basedOn w:val="553"/>
    <w:qFormat/>
    <w:uiPriority w:val="9"/>
    <w:pPr>
      <w:outlineLvl w:val="5"/>
    </w:pPr>
    <w:rPr>
      <w:sz w:val="15"/>
      <w:szCs w:val="15"/>
    </w:rPr>
  </w:style>
  <w:style w:type="character" w:customStyle="1" w:styleId="560">
    <w:name w:val="Default Paragraph Font_file_844"/>
    <w:semiHidden/>
    <w:unhideWhenUsed/>
    <w:qFormat/>
    <w:uiPriority w:val="1"/>
  </w:style>
  <w:style w:type="table" w:customStyle="1" w:styleId="561">
    <w:name w:val="Normal Table_file_844"/>
    <w:semiHidden/>
    <w:unhideWhenUsed/>
    <w:qFormat/>
    <w:uiPriority w:val="99"/>
    <w:tblPr>
      <w:tblCellMar>
        <w:top w:w="0" w:type="dxa"/>
        <w:left w:w="108" w:type="dxa"/>
        <w:bottom w:w="0" w:type="dxa"/>
        <w:right w:w="108" w:type="dxa"/>
      </w:tblCellMar>
    </w:tblPr>
  </w:style>
  <w:style w:type="character" w:customStyle="1" w:styleId="562">
    <w:name w:val="Hyperlink_file_844"/>
    <w:basedOn w:val="560"/>
    <w:semiHidden/>
    <w:unhideWhenUsed/>
    <w:qFormat/>
    <w:uiPriority w:val="99"/>
    <w:rPr>
      <w:color w:val="0782C1"/>
      <w:u w:val="single"/>
    </w:rPr>
  </w:style>
  <w:style w:type="character" w:customStyle="1" w:styleId="563">
    <w:name w:val="FollowedHyperlink_file_844"/>
    <w:basedOn w:val="560"/>
    <w:semiHidden/>
    <w:unhideWhenUsed/>
    <w:qFormat/>
    <w:uiPriority w:val="99"/>
    <w:rPr>
      <w:color w:val="0782C1"/>
      <w:u w:val="single"/>
    </w:rPr>
  </w:style>
  <w:style w:type="character" w:customStyle="1" w:styleId="564">
    <w:name w:val="标题 1 Char_file_844"/>
    <w:basedOn w:val="560"/>
    <w:link w:val="4"/>
    <w:qFormat/>
    <w:uiPriority w:val="9"/>
    <w:rPr>
      <w:rFonts w:ascii="宋体" w:hAnsi="宋体" w:eastAsia="宋体" w:cs="宋体"/>
      <w:b/>
      <w:bCs/>
      <w:kern w:val="44"/>
      <w:sz w:val="44"/>
      <w:szCs w:val="44"/>
    </w:rPr>
  </w:style>
  <w:style w:type="character" w:customStyle="1" w:styleId="565">
    <w:name w:val="标题 2 Char_file_844"/>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844"/>
    <w:basedOn w:val="560"/>
    <w:link w:val="6"/>
    <w:semiHidden/>
    <w:qFormat/>
    <w:uiPriority w:val="9"/>
    <w:rPr>
      <w:rFonts w:ascii="宋体" w:hAnsi="宋体" w:eastAsia="宋体" w:cs="宋体"/>
      <w:b/>
      <w:bCs/>
      <w:sz w:val="32"/>
      <w:szCs w:val="32"/>
    </w:rPr>
  </w:style>
  <w:style w:type="character" w:customStyle="1" w:styleId="567">
    <w:name w:val="标题 4 Char_file_844"/>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844"/>
    <w:basedOn w:val="560"/>
    <w:link w:val="8"/>
    <w:semiHidden/>
    <w:qFormat/>
    <w:uiPriority w:val="9"/>
    <w:rPr>
      <w:rFonts w:ascii="宋体" w:hAnsi="宋体" w:eastAsia="宋体" w:cs="宋体"/>
      <w:b/>
      <w:bCs/>
      <w:sz w:val="28"/>
      <w:szCs w:val="28"/>
    </w:rPr>
  </w:style>
  <w:style w:type="character" w:customStyle="1" w:styleId="569">
    <w:name w:val="标题 6 Char_file_844"/>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844"/>
    <w:basedOn w:val="553"/>
    <w:qFormat/>
    <w:uiPriority w:val="0"/>
    <w:rPr>
      <w:rFonts w:ascii="仿宋_GB2312" w:eastAsia="仿宋_GB2312"/>
    </w:rPr>
  </w:style>
  <w:style w:type="paragraph" w:customStyle="1" w:styleId="571">
    <w:name w:val="marker_file_844"/>
    <w:basedOn w:val="553"/>
    <w:qFormat/>
    <w:uiPriority w:val="0"/>
    <w:pPr>
      <w:shd w:val="clear" w:color="auto" w:fill="FFFF00"/>
    </w:pPr>
  </w:style>
  <w:style w:type="paragraph" w:customStyle="1" w:styleId="572">
    <w:name w:val="Normal (Web)_file_844"/>
    <w:basedOn w:val="553"/>
    <w:semiHidden/>
    <w:unhideWhenUsed/>
    <w:qFormat/>
    <w:uiPriority w:val="99"/>
  </w:style>
  <w:style w:type="character" w:customStyle="1" w:styleId="573">
    <w:name w:val="Strong_file_844"/>
    <w:basedOn w:val="560"/>
    <w:qFormat/>
    <w:uiPriority w:val="22"/>
    <w:rPr>
      <w:b/>
      <w:bCs/>
    </w:rPr>
  </w:style>
  <w:style w:type="paragraph" w:customStyle="1" w:styleId="574">
    <w:name w:val="Normal_file_8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heading 1_file_845"/>
    <w:basedOn w:val="574"/>
    <w:qFormat/>
    <w:uiPriority w:val="9"/>
    <w:pPr>
      <w:outlineLvl w:val="0"/>
    </w:pPr>
    <w:rPr>
      <w:kern w:val="36"/>
      <w:sz w:val="48"/>
      <w:szCs w:val="48"/>
    </w:rPr>
  </w:style>
  <w:style w:type="paragraph" w:customStyle="1" w:styleId="576">
    <w:name w:val="heading 2_file_845"/>
    <w:basedOn w:val="574"/>
    <w:qFormat/>
    <w:uiPriority w:val="9"/>
    <w:pPr>
      <w:outlineLvl w:val="1"/>
    </w:pPr>
    <w:rPr>
      <w:sz w:val="36"/>
      <w:szCs w:val="36"/>
    </w:rPr>
  </w:style>
  <w:style w:type="paragraph" w:customStyle="1" w:styleId="577">
    <w:name w:val="heading 3_file_845"/>
    <w:basedOn w:val="574"/>
    <w:qFormat/>
    <w:uiPriority w:val="9"/>
    <w:pPr>
      <w:outlineLvl w:val="2"/>
    </w:pPr>
    <w:rPr>
      <w:sz w:val="27"/>
      <w:szCs w:val="27"/>
    </w:rPr>
  </w:style>
  <w:style w:type="paragraph" w:customStyle="1" w:styleId="578">
    <w:name w:val="heading 4_file_845"/>
    <w:basedOn w:val="574"/>
    <w:qFormat/>
    <w:uiPriority w:val="9"/>
    <w:pPr>
      <w:outlineLvl w:val="3"/>
    </w:pPr>
  </w:style>
  <w:style w:type="paragraph" w:customStyle="1" w:styleId="579">
    <w:name w:val="heading 5_file_845"/>
    <w:basedOn w:val="574"/>
    <w:qFormat/>
    <w:uiPriority w:val="9"/>
    <w:pPr>
      <w:outlineLvl w:val="4"/>
    </w:pPr>
    <w:rPr>
      <w:sz w:val="20"/>
      <w:szCs w:val="20"/>
    </w:rPr>
  </w:style>
  <w:style w:type="paragraph" w:customStyle="1" w:styleId="580">
    <w:name w:val="heading 6_file_845"/>
    <w:basedOn w:val="574"/>
    <w:qFormat/>
    <w:uiPriority w:val="9"/>
    <w:pPr>
      <w:outlineLvl w:val="5"/>
    </w:pPr>
    <w:rPr>
      <w:sz w:val="15"/>
      <w:szCs w:val="15"/>
    </w:rPr>
  </w:style>
  <w:style w:type="character" w:customStyle="1" w:styleId="581">
    <w:name w:val="Default Paragraph Font_file_845"/>
    <w:semiHidden/>
    <w:unhideWhenUsed/>
    <w:qFormat/>
    <w:uiPriority w:val="1"/>
  </w:style>
  <w:style w:type="table" w:customStyle="1" w:styleId="582">
    <w:name w:val="Normal Table_file_845"/>
    <w:semiHidden/>
    <w:unhideWhenUsed/>
    <w:qFormat/>
    <w:uiPriority w:val="99"/>
    <w:tblPr>
      <w:tblCellMar>
        <w:top w:w="0" w:type="dxa"/>
        <w:left w:w="108" w:type="dxa"/>
        <w:bottom w:w="0" w:type="dxa"/>
        <w:right w:w="108" w:type="dxa"/>
      </w:tblCellMar>
    </w:tblPr>
  </w:style>
  <w:style w:type="character" w:customStyle="1" w:styleId="583">
    <w:name w:val="Hyperlink_file_845"/>
    <w:basedOn w:val="581"/>
    <w:semiHidden/>
    <w:unhideWhenUsed/>
    <w:qFormat/>
    <w:uiPriority w:val="99"/>
    <w:rPr>
      <w:color w:val="0782C1"/>
      <w:u w:val="single"/>
    </w:rPr>
  </w:style>
  <w:style w:type="character" w:customStyle="1" w:styleId="584">
    <w:name w:val="FollowedHyperlink_file_845"/>
    <w:basedOn w:val="581"/>
    <w:semiHidden/>
    <w:unhideWhenUsed/>
    <w:qFormat/>
    <w:uiPriority w:val="99"/>
    <w:rPr>
      <w:color w:val="0782C1"/>
      <w:u w:val="single"/>
    </w:rPr>
  </w:style>
  <w:style w:type="character" w:customStyle="1" w:styleId="585">
    <w:name w:val="标题 1 Char_file_845"/>
    <w:basedOn w:val="581"/>
    <w:link w:val="4"/>
    <w:qFormat/>
    <w:uiPriority w:val="9"/>
    <w:rPr>
      <w:rFonts w:ascii="宋体" w:hAnsi="宋体" w:eastAsia="宋体" w:cs="宋体"/>
      <w:b/>
      <w:bCs/>
      <w:kern w:val="44"/>
      <w:sz w:val="44"/>
      <w:szCs w:val="44"/>
    </w:rPr>
  </w:style>
  <w:style w:type="character" w:customStyle="1" w:styleId="586">
    <w:name w:val="标题 2 Char_file_845"/>
    <w:basedOn w:val="581"/>
    <w:link w:val="5"/>
    <w:semiHidden/>
    <w:qFormat/>
    <w:uiPriority w:val="9"/>
    <w:rPr>
      <w:rFonts w:asciiTheme="majorHAnsi" w:hAnsiTheme="majorHAnsi" w:eastAsiaTheme="majorEastAsia" w:cstheme="majorBidi"/>
      <w:b/>
      <w:bCs/>
      <w:sz w:val="32"/>
      <w:szCs w:val="32"/>
    </w:rPr>
  </w:style>
  <w:style w:type="character" w:customStyle="1" w:styleId="587">
    <w:name w:val="标题 3 Char_file_845"/>
    <w:basedOn w:val="581"/>
    <w:link w:val="6"/>
    <w:semiHidden/>
    <w:qFormat/>
    <w:uiPriority w:val="9"/>
    <w:rPr>
      <w:rFonts w:ascii="宋体" w:hAnsi="宋体" w:eastAsia="宋体" w:cs="宋体"/>
      <w:b/>
      <w:bCs/>
      <w:sz w:val="32"/>
      <w:szCs w:val="32"/>
    </w:rPr>
  </w:style>
  <w:style w:type="character" w:customStyle="1" w:styleId="588">
    <w:name w:val="标题 4 Char_file_845"/>
    <w:basedOn w:val="581"/>
    <w:link w:val="7"/>
    <w:semiHidden/>
    <w:qFormat/>
    <w:uiPriority w:val="9"/>
    <w:rPr>
      <w:rFonts w:asciiTheme="majorHAnsi" w:hAnsiTheme="majorHAnsi" w:eastAsiaTheme="majorEastAsia" w:cstheme="majorBidi"/>
      <w:b/>
      <w:bCs/>
      <w:sz w:val="28"/>
      <w:szCs w:val="28"/>
    </w:rPr>
  </w:style>
  <w:style w:type="character" w:customStyle="1" w:styleId="589">
    <w:name w:val="标题 5 Char_file_845"/>
    <w:basedOn w:val="581"/>
    <w:link w:val="8"/>
    <w:semiHidden/>
    <w:qFormat/>
    <w:uiPriority w:val="9"/>
    <w:rPr>
      <w:rFonts w:ascii="宋体" w:hAnsi="宋体" w:eastAsia="宋体" w:cs="宋体"/>
      <w:b/>
      <w:bCs/>
      <w:sz w:val="28"/>
      <w:szCs w:val="28"/>
    </w:rPr>
  </w:style>
  <w:style w:type="character" w:customStyle="1" w:styleId="590">
    <w:name w:val="标题 6 Char_file_845"/>
    <w:basedOn w:val="581"/>
    <w:link w:val="10"/>
    <w:semiHidden/>
    <w:qFormat/>
    <w:uiPriority w:val="9"/>
    <w:rPr>
      <w:rFonts w:asciiTheme="majorHAnsi" w:hAnsiTheme="majorHAnsi" w:eastAsiaTheme="majorEastAsia" w:cstheme="majorBidi"/>
      <w:b/>
      <w:bCs/>
      <w:sz w:val="24"/>
      <w:szCs w:val="24"/>
    </w:rPr>
  </w:style>
  <w:style w:type="paragraph" w:customStyle="1" w:styleId="591">
    <w:name w:val="cke_editable_file_845"/>
    <w:basedOn w:val="574"/>
    <w:qFormat/>
    <w:uiPriority w:val="0"/>
    <w:rPr>
      <w:rFonts w:ascii="仿宋_GB2312" w:eastAsia="仿宋_GB2312"/>
    </w:rPr>
  </w:style>
  <w:style w:type="paragraph" w:customStyle="1" w:styleId="592">
    <w:name w:val="marker_file_845"/>
    <w:basedOn w:val="574"/>
    <w:qFormat/>
    <w:uiPriority w:val="0"/>
    <w:pPr>
      <w:shd w:val="clear" w:color="auto" w:fill="FFFF00"/>
    </w:pPr>
  </w:style>
  <w:style w:type="paragraph" w:customStyle="1" w:styleId="593">
    <w:name w:val="Normal (Web)_file_845"/>
    <w:basedOn w:val="574"/>
    <w:semiHidden/>
    <w:unhideWhenUsed/>
    <w:qFormat/>
    <w:uiPriority w:val="99"/>
  </w:style>
  <w:style w:type="paragraph" w:customStyle="1" w:styleId="594">
    <w:name w:val="Normal_file_8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5">
    <w:name w:val="heading 1_file_846"/>
    <w:basedOn w:val="594"/>
    <w:qFormat/>
    <w:uiPriority w:val="9"/>
    <w:pPr>
      <w:outlineLvl w:val="0"/>
    </w:pPr>
    <w:rPr>
      <w:kern w:val="36"/>
      <w:sz w:val="48"/>
      <w:szCs w:val="48"/>
    </w:rPr>
  </w:style>
  <w:style w:type="paragraph" w:customStyle="1" w:styleId="596">
    <w:name w:val="heading 2_file_846"/>
    <w:basedOn w:val="594"/>
    <w:qFormat/>
    <w:uiPriority w:val="9"/>
    <w:pPr>
      <w:outlineLvl w:val="1"/>
    </w:pPr>
    <w:rPr>
      <w:sz w:val="36"/>
      <w:szCs w:val="36"/>
    </w:rPr>
  </w:style>
  <w:style w:type="paragraph" w:customStyle="1" w:styleId="597">
    <w:name w:val="heading 3_file_846"/>
    <w:basedOn w:val="594"/>
    <w:qFormat/>
    <w:uiPriority w:val="9"/>
    <w:pPr>
      <w:outlineLvl w:val="2"/>
    </w:pPr>
    <w:rPr>
      <w:sz w:val="27"/>
      <w:szCs w:val="27"/>
    </w:rPr>
  </w:style>
  <w:style w:type="paragraph" w:customStyle="1" w:styleId="598">
    <w:name w:val="heading 4_file_846"/>
    <w:basedOn w:val="594"/>
    <w:qFormat/>
    <w:uiPriority w:val="9"/>
    <w:pPr>
      <w:outlineLvl w:val="3"/>
    </w:pPr>
  </w:style>
  <w:style w:type="paragraph" w:customStyle="1" w:styleId="599">
    <w:name w:val="heading 5_file_846"/>
    <w:basedOn w:val="594"/>
    <w:qFormat/>
    <w:uiPriority w:val="9"/>
    <w:pPr>
      <w:outlineLvl w:val="4"/>
    </w:pPr>
    <w:rPr>
      <w:sz w:val="20"/>
      <w:szCs w:val="20"/>
    </w:rPr>
  </w:style>
  <w:style w:type="paragraph" w:customStyle="1" w:styleId="600">
    <w:name w:val="heading 6_file_846"/>
    <w:basedOn w:val="594"/>
    <w:qFormat/>
    <w:uiPriority w:val="9"/>
    <w:pPr>
      <w:outlineLvl w:val="5"/>
    </w:pPr>
    <w:rPr>
      <w:sz w:val="15"/>
      <w:szCs w:val="15"/>
    </w:rPr>
  </w:style>
  <w:style w:type="character" w:customStyle="1" w:styleId="601">
    <w:name w:val="Default Paragraph Font_file_846"/>
    <w:semiHidden/>
    <w:unhideWhenUsed/>
    <w:qFormat/>
    <w:uiPriority w:val="1"/>
  </w:style>
  <w:style w:type="table" w:customStyle="1" w:styleId="602">
    <w:name w:val="Normal Table_file_846"/>
    <w:semiHidden/>
    <w:unhideWhenUsed/>
    <w:qFormat/>
    <w:uiPriority w:val="99"/>
    <w:tblPr>
      <w:tblCellMar>
        <w:top w:w="0" w:type="dxa"/>
        <w:left w:w="108" w:type="dxa"/>
        <w:bottom w:w="0" w:type="dxa"/>
        <w:right w:w="108" w:type="dxa"/>
      </w:tblCellMar>
    </w:tblPr>
  </w:style>
  <w:style w:type="character" w:customStyle="1" w:styleId="603">
    <w:name w:val="Hyperlink_file_846"/>
    <w:basedOn w:val="601"/>
    <w:semiHidden/>
    <w:unhideWhenUsed/>
    <w:qFormat/>
    <w:uiPriority w:val="99"/>
    <w:rPr>
      <w:color w:val="0782C1"/>
      <w:u w:val="single"/>
    </w:rPr>
  </w:style>
  <w:style w:type="character" w:customStyle="1" w:styleId="604">
    <w:name w:val="FollowedHyperlink_file_846"/>
    <w:basedOn w:val="601"/>
    <w:semiHidden/>
    <w:unhideWhenUsed/>
    <w:qFormat/>
    <w:uiPriority w:val="99"/>
    <w:rPr>
      <w:color w:val="0782C1"/>
      <w:u w:val="single"/>
    </w:rPr>
  </w:style>
  <w:style w:type="character" w:customStyle="1" w:styleId="605">
    <w:name w:val="标题 1 Char_file_846"/>
    <w:basedOn w:val="601"/>
    <w:link w:val="4"/>
    <w:qFormat/>
    <w:uiPriority w:val="9"/>
    <w:rPr>
      <w:rFonts w:ascii="宋体" w:hAnsi="宋体" w:eastAsia="宋体" w:cs="宋体"/>
      <w:b/>
      <w:bCs/>
      <w:kern w:val="44"/>
      <w:sz w:val="44"/>
      <w:szCs w:val="44"/>
    </w:rPr>
  </w:style>
  <w:style w:type="character" w:customStyle="1" w:styleId="606">
    <w:name w:val="标题 2 Char_file_846"/>
    <w:basedOn w:val="601"/>
    <w:link w:val="5"/>
    <w:semiHidden/>
    <w:qFormat/>
    <w:uiPriority w:val="9"/>
    <w:rPr>
      <w:rFonts w:asciiTheme="majorHAnsi" w:hAnsiTheme="majorHAnsi" w:eastAsiaTheme="majorEastAsia" w:cstheme="majorBidi"/>
      <w:b/>
      <w:bCs/>
      <w:sz w:val="32"/>
      <w:szCs w:val="32"/>
    </w:rPr>
  </w:style>
  <w:style w:type="character" w:customStyle="1" w:styleId="607">
    <w:name w:val="标题 3 Char_file_846"/>
    <w:basedOn w:val="601"/>
    <w:link w:val="6"/>
    <w:semiHidden/>
    <w:qFormat/>
    <w:uiPriority w:val="9"/>
    <w:rPr>
      <w:rFonts w:ascii="宋体" w:hAnsi="宋体" w:eastAsia="宋体" w:cs="宋体"/>
      <w:b/>
      <w:bCs/>
      <w:sz w:val="32"/>
      <w:szCs w:val="32"/>
    </w:rPr>
  </w:style>
  <w:style w:type="character" w:customStyle="1" w:styleId="608">
    <w:name w:val="标题 4 Char_file_846"/>
    <w:basedOn w:val="601"/>
    <w:link w:val="7"/>
    <w:semiHidden/>
    <w:qFormat/>
    <w:uiPriority w:val="9"/>
    <w:rPr>
      <w:rFonts w:asciiTheme="majorHAnsi" w:hAnsiTheme="majorHAnsi" w:eastAsiaTheme="majorEastAsia" w:cstheme="majorBidi"/>
      <w:b/>
      <w:bCs/>
      <w:sz w:val="28"/>
      <w:szCs w:val="28"/>
    </w:rPr>
  </w:style>
  <w:style w:type="character" w:customStyle="1" w:styleId="609">
    <w:name w:val="标题 5 Char_file_846"/>
    <w:basedOn w:val="601"/>
    <w:link w:val="8"/>
    <w:semiHidden/>
    <w:qFormat/>
    <w:uiPriority w:val="9"/>
    <w:rPr>
      <w:rFonts w:ascii="宋体" w:hAnsi="宋体" w:eastAsia="宋体" w:cs="宋体"/>
      <w:b/>
      <w:bCs/>
      <w:sz w:val="28"/>
      <w:szCs w:val="28"/>
    </w:rPr>
  </w:style>
  <w:style w:type="character" w:customStyle="1" w:styleId="610">
    <w:name w:val="标题 6 Char_file_846"/>
    <w:basedOn w:val="601"/>
    <w:link w:val="10"/>
    <w:semiHidden/>
    <w:qFormat/>
    <w:uiPriority w:val="9"/>
    <w:rPr>
      <w:rFonts w:asciiTheme="majorHAnsi" w:hAnsiTheme="majorHAnsi" w:eastAsiaTheme="majorEastAsia" w:cstheme="majorBidi"/>
      <w:b/>
      <w:bCs/>
      <w:sz w:val="24"/>
      <w:szCs w:val="24"/>
    </w:rPr>
  </w:style>
  <w:style w:type="paragraph" w:customStyle="1" w:styleId="611">
    <w:name w:val="cke_editable_file_846"/>
    <w:basedOn w:val="594"/>
    <w:qFormat/>
    <w:uiPriority w:val="0"/>
    <w:rPr>
      <w:rFonts w:ascii="仿宋_GB2312" w:eastAsia="仿宋_GB2312"/>
    </w:rPr>
  </w:style>
  <w:style w:type="paragraph" w:customStyle="1" w:styleId="612">
    <w:name w:val="marker_file_846"/>
    <w:basedOn w:val="594"/>
    <w:qFormat/>
    <w:uiPriority w:val="0"/>
    <w:pPr>
      <w:shd w:val="clear" w:color="auto" w:fill="FFFF00"/>
    </w:pPr>
  </w:style>
  <w:style w:type="paragraph" w:customStyle="1" w:styleId="613">
    <w:name w:val="Normal (Web)_file_846"/>
    <w:basedOn w:val="594"/>
    <w:semiHidden/>
    <w:unhideWhenUsed/>
    <w:qFormat/>
    <w:uiPriority w:val="99"/>
  </w:style>
  <w:style w:type="paragraph" w:customStyle="1" w:styleId="614">
    <w:name w:val="Normal_file_8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847"/>
    <w:basedOn w:val="614"/>
    <w:qFormat/>
    <w:uiPriority w:val="9"/>
    <w:pPr>
      <w:outlineLvl w:val="0"/>
    </w:pPr>
    <w:rPr>
      <w:kern w:val="36"/>
      <w:sz w:val="48"/>
      <w:szCs w:val="48"/>
    </w:rPr>
  </w:style>
  <w:style w:type="paragraph" w:customStyle="1" w:styleId="616">
    <w:name w:val="heading 2_file_847"/>
    <w:basedOn w:val="614"/>
    <w:qFormat/>
    <w:uiPriority w:val="9"/>
    <w:pPr>
      <w:outlineLvl w:val="1"/>
    </w:pPr>
    <w:rPr>
      <w:sz w:val="36"/>
      <w:szCs w:val="36"/>
    </w:rPr>
  </w:style>
  <w:style w:type="paragraph" w:customStyle="1" w:styleId="617">
    <w:name w:val="heading 3_file_847"/>
    <w:basedOn w:val="614"/>
    <w:qFormat/>
    <w:uiPriority w:val="9"/>
    <w:pPr>
      <w:outlineLvl w:val="2"/>
    </w:pPr>
    <w:rPr>
      <w:sz w:val="27"/>
      <w:szCs w:val="27"/>
    </w:rPr>
  </w:style>
  <w:style w:type="paragraph" w:customStyle="1" w:styleId="618">
    <w:name w:val="heading 4_file_847"/>
    <w:basedOn w:val="614"/>
    <w:qFormat/>
    <w:uiPriority w:val="9"/>
    <w:pPr>
      <w:outlineLvl w:val="3"/>
    </w:pPr>
  </w:style>
  <w:style w:type="paragraph" w:customStyle="1" w:styleId="619">
    <w:name w:val="heading 5_file_847"/>
    <w:basedOn w:val="614"/>
    <w:qFormat/>
    <w:uiPriority w:val="9"/>
    <w:pPr>
      <w:outlineLvl w:val="4"/>
    </w:pPr>
    <w:rPr>
      <w:sz w:val="20"/>
      <w:szCs w:val="20"/>
    </w:rPr>
  </w:style>
  <w:style w:type="paragraph" w:customStyle="1" w:styleId="620">
    <w:name w:val="heading 6_file_847"/>
    <w:basedOn w:val="614"/>
    <w:qFormat/>
    <w:uiPriority w:val="9"/>
    <w:pPr>
      <w:outlineLvl w:val="5"/>
    </w:pPr>
    <w:rPr>
      <w:sz w:val="15"/>
      <w:szCs w:val="15"/>
    </w:rPr>
  </w:style>
  <w:style w:type="character" w:customStyle="1" w:styleId="621">
    <w:name w:val="Default Paragraph Font_file_847"/>
    <w:semiHidden/>
    <w:unhideWhenUsed/>
    <w:qFormat/>
    <w:uiPriority w:val="1"/>
  </w:style>
  <w:style w:type="table" w:customStyle="1" w:styleId="622">
    <w:name w:val="Normal Table_file_847"/>
    <w:semiHidden/>
    <w:unhideWhenUsed/>
    <w:qFormat/>
    <w:uiPriority w:val="99"/>
    <w:tblPr>
      <w:tblCellMar>
        <w:top w:w="0" w:type="dxa"/>
        <w:left w:w="108" w:type="dxa"/>
        <w:bottom w:w="0" w:type="dxa"/>
        <w:right w:w="108" w:type="dxa"/>
      </w:tblCellMar>
    </w:tblPr>
  </w:style>
  <w:style w:type="character" w:customStyle="1" w:styleId="623">
    <w:name w:val="Hyperlink_file_847"/>
    <w:basedOn w:val="621"/>
    <w:semiHidden/>
    <w:unhideWhenUsed/>
    <w:qFormat/>
    <w:uiPriority w:val="99"/>
    <w:rPr>
      <w:color w:val="0782C1"/>
      <w:u w:val="single"/>
    </w:rPr>
  </w:style>
  <w:style w:type="character" w:customStyle="1" w:styleId="624">
    <w:name w:val="FollowedHyperlink_file_847"/>
    <w:basedOn w:val="621"/>
    <w:semiHidden/>
    <w:unhideWhenUsed/>
    <w:qFormat/>
    <w:uiPriority w:val="99"/>
    <w:rPr>
      <w:color w:val="0782C1"/>
      <w:u w:val="single"/>
    </w:rPr>
  </w:style>
  <w:style w:type="character" w:customStyle="1" w:styleId="625">
    <w:name w:val="标题 1 Char_file_847"/>
    <w:basedOn w:val="621"/>
    <w:link w:val="4"/>
    <w:qFormat/>
    <w:uiPriority w:val="9"/>
    <w:rPr>
      <w:rFonts w:ascii="宋体" w:hAnsi="宋体" w:eastAsia="宋体" w:cs="宋体"/>
      <w:b/>
      <w:bCs/>
      <w:kern w:val="44"/>
      <w:sz w:val="44"/>
      <w:szCs w:val="44"/>
    </w:rPr>
  </w:style>
  <w:style w:type="character" w:customStyle="1" w:styleId="626">
    <w:name w:val="标题 2 Char_file_847"/>
    <w:basedOn w:val="621"/>
    <w:link w:val="5"/>
    <w:semiHidden/>
    <w:qFormat/>
    <w:uiPriority w:val="9"/>
    <w:rPr>
      <w:rFonts w:asciiTheme="majorHAnsi" w:hAnsiTheme="majorHAnsi" w:eastAsiaTheme="majorEastAsia" w:cstheme="majorBidi"/>
      <w:b/>
      <w:bCs/>
      <w:sz w:val="32"/>
      <w:szCs w:val="32"/>
    </w:rPr>
  </w:style>
  <w:style w:type="character" w:customStyle="1" w:styleId="627">
    <w:name w:val="标题 3 Char_file_847"/>
    <w:basedOn w:val="621"/>
    <w:link w:val="6"/>
    <w:semiHidden/>
    <w:qFormat/>
    <w:uiPriority w:val="9"/>
    <w:rPr>
      <w:rFonts w:ascii="宋体" w:hAnsi="宋体" w:eastAsia="宋体" w:cs="宋体"/>
      <w:b/>
      <w:bCs/>
      <w:sz w:val="32"/>
      <w:szCs w:val="32"/>
    </w:rPr>
  </w:style>
  <w:style w:type="character" w:customStyle="1" w:styleId="628">
    <w:name w:val="标题 4 Char_file_847"/>
    <w:basedOn w:val="621"/>
    <w:link w:val="7"/>
    <w:semiHidden/>
    <w:qFormat/>
    <w:uiPriority w:val="9"/>
    <w:rPr>
      <w:rFonts w:asciiTheme="majorHAnsi" w:hAnsiTheme="majorHAnsi" w:eastAsiaTheme="majorEastAsia" w:cstheme="majorBidi"/>
      <w:b/>
      <w:bCs/>
      <w:sz w:val="28"/>
      <w:szCs w:val="28"/>
    </w:rPr>
  </w:style>
  <w:style w:type="character" w:customStyle="1" w:styleId="629">
    <w:name w:val="标题 5 Char_file_847"/>
    <w:basedOn w:val="621"/>
    <w:link w:val="8"/>
    <w:semiHidden/>
    <w:qFormat/>
    <w:uiPriority w:val="9"/>
    <w:rPr>
      <w:rFonts w:ascii="宋体" w:hAnsi="宋体" w:eastAsia="宋体" w:cs="宋体"/>
      <w:b/>
      <w:bCs/>
      <w:sz w:val="28"/>
      <w:szCs w:val="28"/>
    </w:rPr>
  </w:style>
  <w:style w:type="character" w:customStyle="1" w:styleId="630">
    <w:name w:val="标题 6 Char_file_847"/>
    <w:basedOn w:val="621"/>
    <w:link w:val="10"/>
    <w:semiHidden/>
    <w:qFormat/>
    <w:uiPriority w:val="9"/>
    <w:rPr>
      <w:rFonts w:asciiTheme="majorHAnsi" w:hAnsiTheme="majorHAnsi" w:eastAsiaTheme="majorEastAsia" w:cstheme="majorBidi"/>
      <w:b/>
      <w:bCs/>
      <w:sz w:val="24"/>
      <w:szCs w:val="24"/>
    </w:rPr>
  </w:style>
  <w:style w:type="paragraph" w:customStyle="1" w:styleId="631">
    <w:name w:val="cke_editable_file_847"/>
    <w:basedOn w:val="614"/>
    <w:qFormat/>
    <w:uiPriority w:val="0"/>
    <w:rPr>
      <w:rFonts w:ascii="仿宋_GB2312" w:eastAsia="仿宋_GB2312"/>
    </w:rPr>
  </w:style>
  <w:style w:type="paragraph" w:customStyle="1" w:styleId="632">
    <w:name w:val="marker_file_847"/>
    <w:basedOn w:val="614"/>
    <w:qFormat/>
    <w:uiPriority w:val="0"/>
    <w:pPr>
      <w:shd w:val="clear" w:color="auto" w:fill="FFFF00"/>
    </w:pPr>
  </w:style>
  <w:style w:type="paragraph" w:customStyle="1" w:styleId="633">
    <w:name w:val="Normal (Web)_file_847"/>
    <w:basedOn w:val="614"/>
    <w:semiHidden/>
    <w:unhideWhenUsed/>
    <w:qFormat/>
    <w:uiPriority w:val="99"/>
  </w:style>
  <w:style w:type="paragraph" w:customStyle="1" w:styleId="634">
    <w:name w:val="Normal_file_8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heading 1_file_848"/>
    <w:basedOn w:val="634"/>
    <w:qFormat/>
    <w:uiPriority w:val="9"/>
    <w:pPr>
      <w:outlineLvl w:val="0"/>
    </w:pPr>
    <w:rPr>
      <w:kern w:val="36"/>
      <w:sz w:val="48"/>
      <w:szCs w:val="48"/>
    </w:rPr>
  </w:style>
  <w:style w:type="paragraph" w:customStyle="1" w:styleId="636">
    <w:name w:val="heading 2_file_848"/>
    <w:basedOn w:val="634"/>
    <w:qFormat/>
    <w:uiPriority w:val="9"/>
    <w:pPr>
      <w:outlineLvl w:val="1"/>
    </w:pPr>
    <w:rPr>
      <w:sz w:val="36"/>
      <w:szCs w:val="36"/>
    </w:rPr>
  </w:style>
  <w:style w:type="paragraph" w:customStyle="1" w:styleId="637">
    <w:name w:val="heading 3_file_848"/>
    <w:basedOn w:val="634"/>
    <w:qFormat/>
    <w:uiPriority w:val="9"/>
    <w:pPr>
      <w:outlineLvl w:val="2"/>
    </w:pPr>
    <w:rPr>
      <w:sz w:val="27"/>
      <w:szCs w:val="27"/>
    </w:rPr>
  </w:style>
  <w:style w:type="paragraph" w:customStyle="1" w:styleId="638">
    <w:name w:val="heading 4_file_848"/>
    <w:basedOn w:val="634"/>
    <w:qFormat/>
    <w:uiPriority w:val="9"/>
    <w:pPr>
      <w:outlineLvl w:val="3"/>
    </w:pPr>
  </w:style>
  <w:style w:type="paragraph" w:customStyle="1" w:styleId="639">
    <w:name w:val="heading 5_file_848"/>
    <w:basedOn w:val="634"/>
    <w:qFormat/>
    <w:uiPriority w:val="9"/>
    <w:pPr>
      <w:outlineLvl w:val="4"/>
    </w:pPr>
    <w:rPr>
      <w:sz w:val="20"/>
      <w:szCs w:val="20"/>
    </w:rPr>
  </w:style>
  <w:style w:type="paragraph" w:customStyle="1" w:styleId="640">
    <w:name w:val="heading 6_file_848"/>
    <w:basedOn w:val="634"/>
    <w:qFormat/>
    <w:uiPriority w:val="9"/>
    <w:pPr>
      <w:outlineLvl w:val="5"/>
    </w:pPr>
    <w:rPr>
      <w:sz w:val="15"/>
      <w:szCs w:val="15"/>
    </w:rPr>
  </w:style>
  <w:style w:type="character" w:customStyle="1" w:styleId="641">
    <w:name w:val="Default Paragraph Font_file_848"/>
    <w:semiHidden/>
    <w:unhideWhenUsed/>
    <w:qFormat/>
    <w:uiPriority w:val="1"/>
  </w:style>
  <w:style w:type="table" w:customStyle="1" w:styleId="642">
    <w:name w:val="Normal Table_file_848"/>
    <w:semiHidden/>
    <w:unhideWhenUsed/>
    <w:qFormat/>
    <w:uiPriority w:val="99"/>
    <w:tblPr>
      <w:tblCellMar>
        <w:top w:w="0" w:type="dxa"/>
        <w:left w:w="108" w:type="dxa"/>
        <w:bottom w:w="0" w:type="dxa"/>
        <w:right w:w="108" w:type="dxa"/>
      </w:tblCellMar>
    </w:tblPr>
  </w:style>
  <w:style w:type="character" w:customStyle="1" w:styleId="643">
    <w:name w:val="Hyperlink_file_848"/>
    <w:basedOn w:val="641"/>
    <w:semiHidden/>
    <w:unhideWhenUsed/>
    <w:qFormat/>
    <w:uiPriority w:val="99"/>
    <w:rPr>
      <w:color w:val="0782C1"/>
      <w:u w:val="single"/>
    </w:rPr>
  </w:style>
  <w:style w:type="character" w:customStyle="1" w:styleId="644">
    <w:name w:val="FollowedHyperlink_file_848"/>
    <w:basedOn w:val="641"/>
    <w:semiHidden/>
    <w:unhideWhenUsed/>
    <w:qFormat/>
    <w:uiPriority w:val="99"/>
    <w:rPr>
      <w:color w:val="0782C1"/>
      <w:u w:val="single"/>
    </w:rPr>
  </w:style>
  <w:style w:type="character" w:customStyle="1" w:styleId="645">
    <w:name w:val="标题 1 Char_file_848"/>
    <w:basedOn w:val="641"/>
    <w:link w:val="4"/>
    <w:qFormat/>
    <w:uiPriority w:val="9"/>
    <w:rPr>
      <w:rFonts w:ascii="宋体" w:hAnsi="宋体" w:eastAsia="宋体" w:cs="宋体"/>
      <w:b/>
      <w:bCs/>
      <w:kern w:val="44"/>
      <w:sz w:val="44"/>
      <w:szCs w:val="44"/>
    </w:rPr>
  </w:style>
  <w:style w:type="character" w:customStyle="1" w:styleId="646">
    <w:name w:val="标题 2 Char_file_848"/>
    <w:basedOn w:val="641"/>
    <w:link w:val="5"/>
    <w:semiHidden/>
    <w:qFormat/>
    <w:uiPriority w:val="9"/>
    <w:rPr>
      <w:rFonts w:asciiTheme="majorHAnsi" w:hAnsiTheme="majorHAnsi" w:eastAsiaTheme="majorEastAsia" w:cstheme="majorBidi"/>
      <w:b/>
      <w:bCs/>
      <w:sz w:val="32"/>
      <w:szCs w:val="32"/>
    </w:rPr>
  </w:style>
  <w:style w:type="character" w:customStyle="1" w:styleId="647">
    <w:name w:val="标题 3 Char_file_848"/>
    <w:basedOn w:val="641"/>
    <w:link w:val="6"/>
    <w:semiHidden/>
    <w:qFormat/>
    <w:uiPriority w:val="9"/>
    <w:rPr>
      <w:rFonts w:ascii="宋体" w:hAnsi="宋体" w:eastAsia="宋体" w:cs="宋体"/>
      <w:b/>
      <w:bCs/>
      <w:sz w:val="32"/>
      <w:szCs w:val="32"/>
    </w:rPr>
  </w:style>
  <w:style w:type="character" w:customStyle="1" w:styleId="648">
    <w:name w:val="标题 4 Char_file_848"/>
    <w:basedOn w:val="641"/>
    <w:link w:val="7"/>
    <w:semiHidden/>
    <w:qFormat/>
    <w:uiPriority w:val="9"/>
    <w:rPr>
      <w:rFonts w:asciiTheme="majorHAnsi" w:hAnsiTheme="majorHAnsi" w:eastAsiaTheme="majorEastAsia" w:cstheme="majorBidi"/>
      <w:b/>
      <w:bCs/>
      <w:sz w:val="28"/>
      <w:szCs w:val="28"/>
    </w:rPr>
  </w:style>
  <w:style w:type="character" w:customStyle="1" w:styleId="649">
    <w:name w:val="标题 5 Char_file_848"/>
    <w:basedOn w:val="641"/>
    <w:link w:val="8"/>
    <w:semiHidden/>
    <w:qFormat/>
    <w:uiPriority w:val="9"/>
    <w:rPr>
      <w:rFonts w:ascii="宋体" w:hAnsi="宋体" w:eastAsia="宋体" w:cs="宋体"/>
      <w:b/>
      <w:bCs/>
      <w:sz w:val="28"/>
      <w:szCs w:val="28"/>
    </w:rPr>
  </w:style>
  <w:style w:type="character" w:customStyle="1" w:styleId="650">
    <w:name w:val="标题 6 Char_file_848"/>
    <w:basedOn w:val="641"/>
    <w:link w:val="10"/>
    <w:semiHidden/>
    <w:qFormat/>
    <w:uiPriority w:val="9"/>
    <w:rPr>
      <w:rFonts w:asciiTheme="majorHAnsi" w:hAnsiTheme="majorHAnsi" w:eastAsiaTheme="majorEastAsia" w:cstheme="majorBidi"/>
      <w:b/>
      <w:bCs/>
      <w:sz w:val="24"/>
      <w:szCs w:val="24"/>
    </w:rPr>
  </w:style>
  <w:style w:type="paragraph" w:customStyle="1" w:styleId="651">
    <w:name w:val="cke_editable_file_848"/>
    <w:basedOn w:val="634"/>
    <w:qFormat/>
    <w:uiPriority w:val="0"/>
    <w:rPr>
      <w:rFonts w:ascii="仿宋_GB2312" w:eastAsia="仿宋_GB2312"/>
    </w:rPr>
  </w:style>
  <w:style w:type="paragraph" w:customStyle="1" w:styleId="652">
    <w:name w:val="marker_file_848"/>
    <w:basedOn w:val="634"/>
    <w:qFormat/>
    <w:uiPriority w:val="0"/>
    <w:pPr>
      <w:shd w:val="clear" w:color="auto" w:fill="FFFF00"/>
    </w:pPr>
  </w:style>
  <w:style w:type="paragraph" w:customStyle="1" w:styleId="653">
    <w:name w:val="Normal (Web)_file_848"/>
    <w:basedOn w:val="634"/>
    <w:semiHidden/>
    <w:unhideWhenUsed/>
    <w:qFormat/>
    <w:uiPriority w:val="99"/>
  </w:style>
  <w:style w:type="paragraph" w:customStyle="1" w:styleId="654">
    <w:name w:val="Normal_file_8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849"/>
    <w:basedOn w:val="654"/>
    <w:qFormat/>
    <w:uiPriority w:val="9"/>
    <w:pPr>
      <w:outlineLvl w:val="0"/>
    </w:pPr>
    <w:rPr>
      <w:kern w:val="36"/>
      <w:sz w:val="48"/>
      <w:szCs w:val="48"/>
    </w:rPr>
  </w:style>
  <w:style w:type="paragraph" w:customStyle="1" w:styleId="656">
    <w:name w:val="heading 2_file_849"/>
    <w:basedOn w:val="654"/>
    <w:qFormat/>
    <w:uiPriority w:val="9"/>
    <w:pPr>
      <w:outlineLvl w:val="1"/>
    </w:pPr>
    <w:rPr>
      <w:sz w:val="36"/>
      <w:szCs w:val="36"/>
    </w:rPr>
  </w:style>
  <w:style w:type="paragraph" w:customStyle="1" w:styleId="657">
    <w:name w:val="heading 3_file_849"/>
    <w:basedOn w:val="654"/>
    <w:qFormat/>
    <w:uiPriority w:val="9"/>
    <w:pPr>
      <w:outlineLvl w:val="2"/>
    </w:pPr>
    <w:rPr>
      <w:sz w:val="27"/>
      <w:szCs w:val="27"/>
    </w:rPr>
  </w:style>
  <w:style w:type="paragraph" w:customStyle="1" w:styleId="658">
    <w:name w:val="heading 4_file_849"/>
    <w:basedOn w:val="654"/>
    <w:qFormat/>
    <w:uiPriority w:val="9"/>
    <w:pPr>
      <w:outlineLvl w:val="3"/>
    </w:pPr>
  </w:style>
  <w:style w:type="paragraph" w:customStyle="1" w:styleId="659">
    <w:name w:val="heading 5_file_849"/>
    <w:basedOn w:val="654"/>
    <w:qFormat/>
    <w:uiPriority w:val="9"/>
    <w:pPr>
      <w:outlineLvl w:val="4"/>
    </w:pPr>
    <w:rPr>
      <w:sz w:val="20"/>
      <w:szCs w:val="20"/>
    </w:rPr>
  </w:style>
  <w:style w:type="paragraph" w:customStyle="1" w:styleId="660">
    <w:name w:val="heading 6_file_849"/>
    <w:basedOn w:val="654"/>
    <w:qFormat/>
    <w:uiPriority w:val="9"/>
    <w:pPr>
      <w:outlineLvl w:val="5"/>
    </w:pPr>
    <w:rPr>
      <w:sz w:val="15"/>
      <w:szCs w:val="15"/>
    </w:rPr>
  </w:style>
  <w:style w:type="character" w:customStyle="1" w:styleId="661">
    <w:name w:val="Default Paragraph Font_file_849"/>
    <w:semiHidden/>
    <w:unhideWhenUsed/>
    <w:qFormat/>
    <w:uiPriority w:val="1"/>
  </w:style>
  <w:style w:type="table" w:customStyle="1" w:styleId="662">
    <w:name w:val="Normal Table_file_849"/>
    <w:semiHidden/>
    <w:unhideWhenUsed/>
    <w:qFormat/>
    <w:uiPriority w:val="99"/>
    <w:tblPr>
      <w:tblCellMar>
        <w:top w:w="0" w:type="dxa"/>
        <w:left w:w="108" w:type="dxa"/>
        <w:bottom w:w="0" w:type="dxa"/>
        <w:right w:w="108" w:type="dxa"/>
      </w:tblCellMar>
    </w:tblPr>
  </w:style>
  <w:style w:type="character" w:customStyle="1" w:styleId="663">
    <w:name w:val="Hyperlink_file_849"/>
    <w:basedOn w:val="661"/>
    <w:semiHidden/>
    <w:unhideWhenUsed/>
    <w:qFormat/>
    <w:uiPriority w:val="99"/>
    <w:rPr>
      <w:color w:val="0782C1"/>
      <w:u w:val="single"/>
    </w:rPr>
  </w:style>
  <w:style w:type="character" w:customStyle="1" w:styleId="664">
    <w:name w:val="FollowedHyperlink_file_849"/>
    <w:basedOn w:val="661"/>
    <w:semiHidden/>
    <w:unhideWhenUsed/>
    <w:qFormat/>
    <w:uiPriority w:val="99"/>
    <w:rPr>
      <w:color w:val="0782C1"/>
      <w:u w:val="single"/>
    </w:rPr>
  </w:style>
  <w:style w:type="character" w:customStyle="1" w:styleId="665">
    <w:name w:val="标题 1 Char_file_849"/>
    <w:basedOn w:val="661"/>
    <w:link w:val="4"/>
    <w:qFormat/>
    <w:uiPriority w:val="9"/>
    <w:rPr>
      <w:rFonts w:ascii="宋体" w:hAnsi="宋体" w:eastAsia="宋体" w:cs="宋体"/>
      <w:b/>
      <w:bCs/>
      <w:kern w:val="44"/>
      <w:sz w:val="44"/>
      <w:szCs w:val="44"/>
    </w:rPr>
  </w:style>
  <w:style w:type="character" w:customStyle="1" w:styleId="666">
    <w:name w:val="标题 2 Char_file_849"/>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849"/>
    <w:basedOn w:val="661"/>
    <w:link w:val="6"/>
    <w:semiHidden/>
    <w:qFormat/>
    <w:uiPriority w:val="9"/>
    <w:rPr>
      <w:rFonts w:ascii="宋体" w:hAnsi="宋体" w:eastAsia="宋体" w:cs="宋体"/>
      <w:b/>
      <w:bCs/>
      <w:sz w:val="32"/>
      <w:szCs w:val="32"/>
    </w:rPr>
  </w:style>
  <w:style w:type="character" w:customStyle="1" w:styleId="668">
    <w:name w:val="标题 4 Char_file_849"/>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849"/>
    <w:basedOn w:val="661"/>
    <w:link w:val="8"/>
    <w:semiHidden/>
    <w:qFormat/>
    <w:uiPriority w:val="9"/>
    <w:rPr>
      <w:rFonts w:ascii="宋体" w:hAnsi="宋体" w:eastAsia="宋体" w:cs="宋体"/>
      <w:b/>
      <w:bCs/>
      <w:sz w:val="28"/>
      <w:szCs w:val="28"/>
    </w:rPr>
  </w:style>
  <w:style w:type="character" w:customStyle="1" w:styleId="670">
    <w:name w:val="标题 6 Char_file_849"/>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849"/>
    <w:basedOn w:val="654"/>
    <w:qFormat/>
    <w:uiPriority w:val="0"/>
    <w:rPr>
      <w:rFonts w:ascii="仿宋_GB2312" w:eastAsia="仿宋_GB2312"/>
    </w:rPr>
  </w:style>
  <w:style w:type="paragraph" w:customStyle="1" w:styleId="672">
    <w:name w:val="marker_file_849"/>
    <w:basedOn w:val="654"/>
    <w:qFormat/>
    <w:uiPriority w:val="0"/>
    <w:pPr>
      <w:shd w:val="clear" w:color="auto" w:fill="FFFF00"/>
    </w:pPr>
  </w:style>
  <w:style w:type="paragraph" w:customStyle="1" w:styleId="673">
    <w:name w:val="Normal (Web)_file_849"/>
    <w:basedOn w:val="654"/>
    <w:semiHidden/>
    <w:unhideWhenUsed/>
    <w:qFormat/>
    <w:uiPriority w:val="99"/>
  </w:style>
  <w:style w:type="paragraph" w:customStyle="1" w:styleId="674">
    <w:name w:val="Normal_file_8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850"/>
    <w:basedOn w:val="674"/>
    <w:qFormat/>
    <w:uiPriority w:val="9"/>
    <w:pPr>
      <w:outlineLvl w:val="0"/>
    </w:pPr>
    <w:rPr>
      <w:kern w:val="36"/>
      <w:sz w:val="48"/>
      <w:szCs w:val="48"/>
    </w:rPr>
  </w:style>
  <w:style w:type="paragraph" w:customStyle="1" w:styleId="676">
    <w:name w:val="heading 2_file_850"/>
    <w:basedOn w:val="674"/>
    <w:qFormat/>
    <w:uiPriority w:val="9"/>
    <w:pPr>
      <w:outlineLvl w:val="1"/>
    </w:pPr>
    <w:rPr>
      <w:sz w:val="36"/>
      <w:szCs w:val="36"/>
    </w:rPr>
  </w:style>
  <w:style w:type="paragraph" w:customStyle="1" w:styleId="677">
    <w:name w:val="heading 3_file_850"/>
    <w:basedOn w:val="674"/>
    <w:qFormat/>
    <w:uiPriority w:val="9"/>
    <w:pPr>
      <w:outlineLvl w:val="2"/>
    </w:pPr>
    <w:rPr>
      <w:sz w:val="27"/>
      <w:szCs w:val="27"/>
    </w:rPr>
  </w:style>
  <w:style w:type="paragraph" w:customStyle="1" w:styleId="678">
    <w:name w:val="heading 4_file_850"/>
    <w:basedOn w:val="674"/>
    <w:qFormat/>
    <w:uiPriority w:val="9"/>
    <w:pPr>
      <w:outlineLvl w:val="3"/>
    </w:pPr>
  </w:style>
  <w:style w:type="paragraph" w:customStyle="1" w:styleId="679">
    <w:name w:val="heading 5_file_850"/>
    <w:basedOn w:val="674"/>
    <w:qFormat/>
    <w:uiPriority w:val="9"/>
    <w:pPr>
      <w:outlineLvl w:val="4"/>
    </w:pPr>
    <w:rPr>
      <w:sz w:val="20"/>
      <w:szCs w:val="20"/>
    </w:rPr>
  </w:style>
  <w:style w:type="paragraph" w:customStyle="1" w:styleId="680">
    <w:name w:val="heading 6_file_850"/>
    <w:basedOn w:val="674"/>
    <w:qFormat/>
    <w:uiPriority w:val="9"/>
    <w:pPr>
      <w:outlineLvl w:val="5"/>
    </w:pPr>
    <w:rPr>
      <w:sz w:val="15"/>
      <w:szCs w:val="15"/>
    </w:rPr>
  </w:style>
  <w:style w:type="character" w:customStyle="1" w:styleId="681">
    <w:name w:val="Default Paragraph Font_file_850"/>
    <w:semiHidden/>
    <w:unhideWhenUsed/>
    <w:qFormat/>
    <w:uiPriority w:val="1"/>
  </w:style>
  <w:style w:type="table" w:customStyle="1" w:styleId="682">
    <w:name w:val="Normal Table_file_850"/>
    <w:semiHidden/>
    <w:unhideWhenUsed/>
    <w:qFormat/>
    <w:uiPriority w:val="99"/>
    <w:tblPr>
      <w:tblCellMar>
        <w:top w:w="0" w:type="dxa"/>
        <w:left w:w="108" w:type="dxa"/>
        <w:bottom w:w="0" w:type="dxa"/>
        <w:right w:w="108" w:type="dxa"/>
      </w:tblCellMar>
    </w:tblPr>
  </w:style>
  <w:style w:type="character" w:customStyle="1" w:styleId="683">
    <w:name w:val="Hyperlink_file_850"/>
    <w:basedOn w:val="681"/>
    <w:semiHidden/>
    <w:unhideWhenUsed/>
    <w:qFormat/>
    <w:uiPriority w:val="99"/>
    <w:rPr>
      <w:color w:val="0782C1"/>
      <w:u w:val="single"/>
    </w:rPr>
  </w:style>
  <w:style w:type="character" w:customStyle="1" w:styleId="684">
    <w:name w:val="FollowedHyperlink_file_850"/>
    <w:basedOn w:val="681"/>
    <w:semiHidden/>
    <w:unhideWhenUsed/>
    <w:qFormat/>
    <w:uiPriority w:val="99"/>
    <w:rPr>
      <w:color w:val="0782C1"/>
      <w:u w:val="single"/>
    </w:rPr>
  </w:style>
  <w:style w:type="character" w:customStyle="1" w:styleId="685">
    <w:name w:val="标题 1 Char_file_850"/>
    <w:basedOn w:val="681"/>
    <w:link w:val="4"/>
    <w:qFormat/>
    <w:uiPriority w:val="9"/>
    <w:rPr>
      <w:rFonts w:ascii="宋体" w:hAnsi="宋体" w:eastAsia="宋体" w:cs="宋体"/>
      <w:b/>
      <w:bCs/>
      <w:kern w:val="44"/>
      <w:sz w:val="44"/>
      <w:szCs w:val="44"/>
    </w:rPr>
  </w:style>
  <w:style w:type="character" w:customStyle="1" w:styleId="686">
    <w:name w:val="标题 2 Char_file_850"/>
    <w:basedOn w:val="681"/>
    <w:link w:val="5"/>
    <w:semiHidden/>
    <w:qFormat/>
    <w:uiPriority w:val="9"/>
    <w:rPr>
      <w:rFonts w:asciiTheme="majorHAnsi" w:hAnsiTheme="majorHAnsi" w:eastAsiaTheme="majorEastAsia" w:cstheme="majorBidi"/>
      <w:b/>
      <w:bCs/>
      <w:sz w:val="32"/>
      <w:szCs w:val="32"/>
    </w:rPr>
  </w:style>
  <w:style w:type="character" w:customStyle="1" w:styleId="687">
    <w:name w:val="标题 3 Char_file_850"/>
    <w:basedOn w:val="681"/>
    <w:link w:val="6"/>
    <w:semiHidden/>
    <w:qFormat/>
    <w:uiPriority w:val="9"/>
    <w:rPr>
      <w:rFonts w:ascii="宋体" w:hAnsi="宋体" w:eastAsia="宋体" w:cs="宋体"/>
      <w:b/>
      <w:bCs/>
      <w:sz w:val="32"/>
      <w:szCs w:val="32"/>
    </w:rPr>
  </w:style>
  <w:style w:type="character" w:customStyle="1" w:styleId="688">
    <w:name w:val="标题 4 Char_file_850"/>
    <w:basedOn w:val="681"/>
    <w:link w:val="7"/>
    <w:semiHidden/>
    <w:qFormat/>
    <w:uiPriority w:val="9"/>
    <w:rPr>
      <w:rFonts w:asciiTheme="majorHAnsi" w:hAnsiTheme="majorHAnsi" w:eastAsiaTheme="majorEastAsia" w:cstheme="majorBidi"/>
      <w:b/>
      <w:bCs/>
      <w:sz w:val="28"/>
      <w:szCs w:val="28"/>
    </w:rPr>
  </w:style>
  <w:style w:type="character" w:customStyle="1" w:styleId="689">
    <w:name w:val="标题 5 Char_file_850"/>
    <w:basedOn w:val="681"/>
    <w:link w:val="8"/>
    <w:semiHidden/>
    <w:qFormat/>
    <w:uiPriority w:val="9"/>
    <w:rPr>
      <w:rFonts w:ascii="宋体" w:hAnsi="宋体" w:eastAsia="宋体" w:cs="宋体"/>
      <w:b/>
      <w:bCs/>
      <w:sz w:val="28"/>
      <w:szCs w:val="28"/>
    </w:rPr>
  </w:style>
  <w:style w:type="character" w:customStyle="1" w:styleId="690">
    <w:name w:val="标题 6 Char_file_850"/>
    <w:basedOn w:val="681"/>
    <w:link w:val="10"/>
    <w:semiHidden/>
    <w:qFormat/>
    <w:uiPriority w:val="9"/>
    <w:rPr>
      <w:rFonts w:asciiTheme="majorHAnsi" w:hAnsiTheme="majorHAnsi" w:eastAsiaTheme="majorEastAsia" w:cstheme="majorBidi"/>
      <w:b/>
      <w:bCs/>
      <w:sz w:val="24"/>
      <w:szCs w:val="24"/>
    </w:rPr>
  </w:style>
  <w:style w:type="paragraph" w:customStyle="1" w:styleId="691">
    <w:name w:val="cke_editable_file_850"/>
    <w:basedOn w:val="674"/>
    <w:qFormat/>
    <w:uiPriority w:val="0"/>
    <w:rPr>
      <w:rFonts w:ascii="仿宋_GB2312" w:eastAsia="仿宋_GB2312"/>
    </w:rPr>
  </w:style>
  <w:style w:type="paragraph" w:customStyle="1" w:styleId="692">
    <w:name w:val="marker_file_850"/>
    <w:basedOn w:val="674"/>
    <w:qFormat/>
    <w:uiPriority w:val="0"/>
    <w:pPr>
      <w:shd w:val="clear" w:color="auto" w:fill="FFFF00"/>
    </w:pPr>
  </w:style>
  <w:style w:type="paragraph" w:customStyle="1" w:styleId="693">
    <w:name w:val="Normal (Web)_file_850"/>
    <w:basedOn w:val="674"/>
    <w:semiHidden/>
    <w:unhideWhenUsed/>
    <w:qFormat/>
    <w:uiPriority w:val="99"/>
  </w:style>
  <w:style w:type="character" w:customStyle="1" w:styleId="694">
    <w:name w:val="Strong_file_850"/>
    <w:basedOn w:val="681"/>
    <w:qFormat/>
    <w:uiPriority w:val="22"/>
    <w:rPr>
      <w:b/>
      <w:bCs/>
    </w:rPr>
  </w:style>
  <w:style w:type="paragraph" w:customStyle="1" w:styleId="695">
    <w:name w:val="Normal_file_8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851"/>
    <w:basedOn w:val="695"/>
    <w:qFormat/>
    <w:uiPriority w:val="9"/>
    <w:pPr>
      <w:outlineLvl w:val="0"/>
    </w:pPr>
    <w:rPr>
      <w:kern w:val="36"/>
      <w:sz w:val="48"/>
      <w:szCs w:val="48"/>
    </w:rPr>
  </w:style>
  <w:style w:type="paragraph" w:customStyle="1" w:styleId="697">
    <w:name w:val="heading 2_file_851"/>
    <w:basedOn w:val="695"/>
    <w:qFormat/>
    <w:uiPriority w:val="9"/>
    <w:pPr>
      <w:outlineLvl w:val="1"/>
    </w:pPr>
    <w:rPr>
      <w:sz w:val="36"/>
      <w:szCs w:val="36"/>
    </w:rPr>
  </w:style>
  <w:style w:type="paragraph" w:customStyle="1" w:styleId="698">
    <w:name w:val="heading 3_file_851"/>
    <w:basedOn w:val="695"/>
    <w:qFormat/>
    <w:uiPriority w:val="9"/>
    <w:pPr>
      <w:outlineLvl w:val="2"/>
    </w:pPr>
    <w:rPr>
      <w:sz w:val="27"/>
      <w:szCs w:val="27"/>
    </w:rPr>
  </w:style>
  <w:style w:type="paragraph" w:customStyle="1" w:styleId="699">
    <w:name w:val="heading 4_file_851"/>
    <w:basedOn w:val="695"/>
    <w:qFormat/>
    <w:uiPriority w:val="9"/>
    <w:pPr>
      <w:outlineLvl w:val="3"/>
    </w:pPr>
  </w:style>
  <w:style w:type="paragraph" w:customStyle="1" w:styleId="700">
    <w:name w:val="heading 5_file_851"/>
    <w:basedOn w:val="695"/>
    <w:qFormat/>
    <w:uiPriority w:val="9"/>
    <w:pPr>
      <w:outlineLvl w:val="4"/>
    </w:pPr>
    <w:rPr>
      <w:sz w:val="20"/>
      <w:szCs w:val="20"/>
    </w:rPr>
  </w:style>
  <w:style w:type="paragraph" w:customStyle="1" w:styleId="701">
    <w:name w:val="heading 6_file_851"/>
    <w:basedOn w:val="695"/>
    <w:qFormat/>
    <w:uiPriority w:val="9"/>
    <w:pPr>
      <w:outlineLvl w:val="5"/>
    </w:pPr>
    <w:rPr>
      <w:sz w:val="15"/>
      <w:szCs w:val="15"/>
    </w:rPr>
  </w:style>
  <w:style w:type="character" w:customStyle="1" w:styleId="702">
    <w:name w:val="Default Paragraph Font_file_851"/>
    <w:semiHidden/>
    <w:unhideWhenUsed/>
    <w:qFormat/>
    <w:uiPriority w:val="1"/>
  </w:style>
  <w:style w:type="table" w:customStyle="1" w:styleId="703">
    <w:name w:val="Normal Table_file_851"/>
    <w:semiHidden/>
    <w:unhideWhenUsed/>
    <w:qFormat/>
    <w:uiPriority w:val="99"/>
    <w:tblPr>
      <w:tblCellMar>
        <w:top w:w="0" w:type="dxa"/>
        <w:left w:w="108" w:type="dxa"/>
        <w:bottom w:w="0" w:type="dxa"/>
        <w:right w:w="108" w:type="dxa"/>
      </w:tblCellMar>
    </w:tblPr>
  </w:style>
  <w:style w:type="character" w:customStyle="1" w:styleId="704">
    <w:name w:val="Hyperlink_file_851"/>
    <w:basedOn w:val="702"/>
    <w:semiHidden/>
    <w:unhideWhenUsed/>
    <w:qFormat/>
    <w:uiPriority w:val="99"/>
    <w:rPr>
      <w:color w:val="0782C1"/>
      <w:u w:val="single"/>
    </w:rPr>
  </w:style>
  <w:style w:type="character" w:customStyle="1" w:styleId="705">
    <w:name w:val="FollowedHyperlink_file_851"/>
    <w:basedOn w:val="702"/>
    <w:semiHidden/>
    <w:unhideWhenUsed/>
    <w:qFormat/>
    <w:uiPriority w:val="99"/>
    <w:rPr>
      <w:color w:val="0782C1"/>
      <w:u w:val="single"/>
    </w:rPr>
  </w:style>
  <w:style w:type="character" w:customStyle="1" w:styleId="706">
    <w:name w:val="标题 1 Char_file_851"/>
    <w:basedOn w:val="702"/>
    <w:link w:val="4"/>
    <w:qFormat/>
    <w:uiPriority w:val="9"/>
    <w:rPr>
      <w:rFonts w:ascii="宋体" w:hAnsi="宋体" w:eastAsia="宋体" w:cs="宋体"/>
      <w:b/>
      <w:bCs/>
      <w:kern w:val="44"/>
      <w:sz w:val="44"/>
      <w:szCs w:val="44"/>
    </w:rPr>
  </w:style>
  <w:style w:type="character" w:customStyle="1" w:styleId="707">
    <w:name w:val="标题 2 Char_file_851"/>
    <w:basedOn w:val="702"/>
    <w:link w:val="5"/>
    <w:semiHidden/>
    <w:qFormat/>
    <w:uiPriority w:val="9"/>
    <w:rPr>
      <w:rFonts w:asciiTheme="majorHAnsi" w:hAnsiTheme="majorHAnsi" w:eastAsiaTheme="majorEastAsia" w:cstheme="majorBidi"/>
      <w:b/>
      <w:bCs/>
      <w:sz w:val="32"/>
      <w:szCs w:val="32"/>
    </w:rPr>
  </w:style>
  <w:style w:type="character" w:customStyle="1" w:styleId="708">
    <w:name w:val="标题 3 Char_file_851"/>
    <w:basedOn w:val="702"/>
    <w:link w:val="6"/>
    <w:semiHidden/>
    <w:qFormat/>
    <w:uiPriority w:val="9"/>
    <w:rPr>
      <w:rFonts w:ascii="宋体" w:hAnsi="宋体" w:eastAsia="宋体" w:cs="宋体"/>
      <w:b/>
      <w:bCs/>
      <w:sz w:val="32"/>
      <w:szCs w:val="32"/>
    </w:rPr>
  </w:style>
  <w:style w:type="character" w:customStyle="1" w:styleId="709">
    <w:name w:val="标题 4 Char_file_851"/>
    <w:basedOn w:val="702"/>
    <w:link w:val="7"/>
    <w:semiHidden/>
    <w:qFormat/>
    <w:uiPriority w:val="9"/>
    <w:rPr>
      <w:rFonts w:asciiTheme="majorHAnsi" w:hAnsiTheme="majorHAnsi" w:eastAsiaTheme="majorEastAsia" w:cstheme="majorBidi"/>
      <w:b/>
      <w:bCs/>
      <w:sz w:val="28"/>
      <w:szCs w:val="28"/>
    </w:rPr>
  </w:style>
  <w:style w:type="character" w:customStyle="1" w:styleId="710">
    <w:name w:val="标题 5 Char_file_851"/>
    <w:basedOn w:val="702"/>
    <w:link w:val="8"/>
    <w:semiHidden/>
    <w:qFormat/>
    <w:uiPriority w:val="9"/>
    <w:rPr>
      <w:rFonts w:ascii="宋体" w:hAnsi="宋体" w:eastAsia="宋体" w:cs="宋体"/>
      <w:b/>
      <w:bCs/>
      <w:sz w:val="28"/>
      <w:szCs w:val="28"/>
    </w:rPr>
  </w:style>
  <w:style w:type="character" w:customStyle="1" w:styleId="711">
    <w:name w:val="标题 6 Char_file_851"/>
    <w:basedOn w:val="702"/>
    <w:link w:val="10"/>
    <w:semiHidden/>
    <w:qFormat/>
    <w:uiPriority w:val="9"/>
    <w:rPr>
      <w:rFonts w:asciiTheme="majorHAnsi" w:hAnsiTheme="majorHAnsi" w:eastAsiaTheme="majorEastAsia" w:cstheme="majorBidi"/>
      <w:b/>
      <w:bCs/>
      <w:sz w:val="24"/>
      <w:szCs w:val="24"/>
    </w:rPr>
  </w:style>
  <w:style w:type="paragraph" w:customStyle="1" w:styleId="712">
    <w:name w:val="cke_editable_file_851"/>
    <w:basedOn w:val="695"/>
    <w:qFormat/>
    <w:uiPriority w:val="0"/>
    <w:rPr>
      <w:rFonts w:ascii="仿宋_GB2312" w:eastAsia="仿宋_GB2312"/>
    </w:rPr>
  </w:style>
  <w:style w:type="paragraph" w:customStyle="1" w:styleId="713">
    <w:name w:val="marker_file_851"/>
    <w:basedOn w:val="695"/>
    <w:qFormat/>
    <w:uiPriority w:val="0"/>
    <w:pPr>
      <w:shd w:val="clear" w:color="auto" w:fill="FFFF00"/>
    </w:pPr>
  </w:style>
  <w:style w:type="paragraph" w:customStyle="1" w:styleId="714">
    <w:name w:val="Normal (Web)_file_851"/>
    <w:basedOn w:val="695"/>
    <w:semiHidden/>
    <w:unhideWhenUsed/>
    <w:qFormat/>
    <w:uiPriority w:val="99"/>
  </w:style>
  <w:style w:type="character" w:customStyle="1" w:styleId="715">
    <w:name w:val="Strong_file_851"/>
    <w:basedOn w:val="702"/>
    <w:qFormat/>
    <w:uiPriority w:val="22"/>
    <w:rPr>
      <w:b/>
      <w:bCs/>
    </w:rPr>
  </w:style>
  <w:style w:type="paragraph" w:customStyle="1" w:styleId="716">
    <w:name w:val="Normal_file_8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852"/>
    <w:basedOn w:val="716"/>
    <w:qFormat/>
    <w:uiPriority w:val="9"/>
    <w:pPr>
      <w:outlineLvl w:val="0"/>
    </w:pPr>
    <w:rPr>
      <w:kern w:val="36"/>
      <w:sz w:val="48"/>
      <w:szCs w:val="48"/>
    </w:rPr>
  </w:style>
  <w:style w:type="paragraph" w:customStyle="1" w:styleId="718">
    <w:name w:val="heading 2_file_852"/>
    <w:basedOn w:val="716"/>
    <w:qFormat/>
    <w:uiPriority w:val="9"/>
    <w:pPr>
      <w:outlineLvl w:val="1"/>
    </w:pPr>
    <w:rPr>
      <w:sz w:val="36"/>
      <w:szCs w:val="36"/>
    </w:rPr>
  </w:style>
  <w:style w:type="paragraph" w:customStyle="1" w:styleId="719">
    <w:name w:val="heading 3_file_852"/>
    <w:basedOn w:val="716"/>
    <w:qFormat/>
    <w:uiPriority w:val="9"/>
    <w:pPr>
      <w:outlineLvl w:val="2"/>
    </w:pPr>
    <w:rPr>
      <w:sz w:val="27"/>
      <w:szCs w:val="27"/>
    </w:rPr>
  </w:style>
  <w:style w:type="paragraph" w:customStyle="1" w:styleId="720">
    <w:name w:val="heading 4_file_852"/>
    <w:basedOn w:val="716"/>
    <w:qFormat/>
    <w:uiPriority w:val="9"/>
    <w:pPr>
      <w:outlineLvl w:val="3"/>
    </w:pPr>
  </w:style>
  <w:style w:type="paragraph" w:customStyle="1" w:styleId="721">
    <w:name w:val="heading 5_file_852"/>
    <w:basedOn w:val="716"/>
    <w:qFormat/>
    <w:uiPriority w:val="9"/>
    <w:pPr>
      <w:outlineLvl w:val="4"/>
    </w:pPr>
    <w:rPr>
      <w:sz w:val="20"/>
      <w:szCs w:val="20"/>
    </w:rPr>
  </w:style>
  <w:style w:type="paragraph" w:customStyle="1" w:styleId="722">
    <w:name w:val="heading 6_file_852"/>
    <w:basedOn w:val="716"/>
    <w:qFormat/>
    <w:uiPriority w:val="9"/>
    <w:pPr>
      <w:outlineLvl w:val="5"/>
    </w:pPr>
    <w:rPr>
      <w:sz w:val="15"/>
      <w:szCs w:val="15"/>
    </w:rPr>
  </w:style>
  <w:style w:type="character" w:customStyle="1" w:styleId="723">
    <w:name w:val="Default Paragraph Font_file_852"/>
    <w:semiHidden/>
    <w:unhideWhenUsed/>
    <w:qFormat/>
    <w:uiPriority w:val="1"/>
  </w:style>
  <w:style w:type="table" w:customStyle="1" w:styleId="724">
    <w:name w:val="Normal Table_file_852"/>
    <w:semiHidden/>
    <w:unhideWhenUsed/>
    <w:qFormat/>
    <w:uiPriority w:val="99"/>
    <w:tblPr>
      <w:tblCellMar>
        <w:top w:w="0" w:type="dxa"/>
        <w:left w:w="108" w:type="dxa"/>
        <w:bottom w:w="0" w:type="dxa"/>
        <w:right w:w="108" w:type="dxa"/>
      </w:tblCellMar>
    </w:tblPr>
  </w:style>
  <w:style w:type="character" w:customStyle="1" w:styleId="725">
    <w:name w:val="Hyperlink_file_852"/>
    <w:basedOn w:val="723"/>
    <w:semiHidden/>
    <w:unhideWhenUsed/>
    <w:qFormat/>
    <w:uiPriority w:val="99"/>
    <w:rPr>
      <w:color w:val="0782C1"/>
      <w:u w:val="single"/>
    </w:rPr>
  </w:style>
  <w:style w:type="character" w:customStyle="1" w:styleId="726">
    <w:name w:val="FollowedHyperlink_file_852"/>
    <w:basedOn w:val="723"/>
    <w:semiHidden/>
    <w:unhideWhenUsed/>
    <w:qFormat/>
    <w:uiPriority w:val="99"/>
    <w:rPr>
      <w:color w:val="0782C1"/>
      <w:u w:val="single"/>
    </w:rPr>
  </w:style>
  <w:style w:type="character" w:customStyle="1" w:styleId="727">
    <w:name w:val="标题 1 Char_file_852"/>
    <w:basedOn w:val="723"/>
    <w:link w:val="4"/>
    <w:qFormat/>
    <w:uiPriority w:val="9"/>
    <w:rPr>
      <w:rFonts w:ascii="宋体" w:hAnsi="宋体" w:eastAsia="宋体" w:cs="宋体"/>
      <w:b/>
      <w:bCs/>
      <w:kern w:val="44"/>
      <w:sz w:val="44"/>
      <w:szCs w:val="44"/>
    </w:rPr>
  </w:style>
  <w:style w:type="character" w:customStyle="1" w:styleId="728">
    <w:name w:val="标题 2 Char_file_852"/>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852"/>
    <w:basedOn w:val="723"/>
    <w:link w:val="6"/>
    <w:semiHidden/>
    <w:qFormat/>
    <w:uiPriority w:val="9"/>
    <w:rPr>
      <w:rFonts w:ascii="宋体" w:hAnsi="宋体" w:eastAsia="宋体" w:cs="宋体"/>
      <w:b/>
      <w:bCs/>
      <w:sz w:val="32"/>
      <w:szCs w:val="32"/>
    </w:rPr>
  </w:style>
  <w:style w:type="character" w:customStyle="1" w:styleId="730">
    <w:name w:val="标题 4 Char_file_852"/>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852"/>
    <w:basedOn w:val="723"/>
    <w:link w:val="8"/>
    <w:semiHidden/>
    <w:qFormat/>
    <w:uiPriority w:val="9"/>
    <w:rPr>
      <w:rFonts w:ascii="宋体" w:hAnsi="宋体" w:eastAsia="宋体" w:cs="宋体"/>
      <w:b/>
      <w:bCs/>
      <w:sz w:val="28"/>
      <w:szCs w:val="28"/>
    </w:rPr>
  </w:style>
  <w:style w:type="character" w:customStyle="1" w:styleId="732">
    <w:name w:val="标题 6 Char_file_852"/>
    <w:basedOn w:val="723"/>
    <w:link w:val="10"/>
    <w:semiHidden/>
    <w:qFormat/>
    <w:uiPriority w:val="9"/>
    <w:rPr>
      <w:rFonts w:asciiTheme="majorHAnsi" w:hAnsiTheme="majorHAnsi" w:eastAsiaTheme="majorEastAsia" w:cstheme="majorBidi"/>
      <w:b/>
      <w:bCs/>
      <w:sz w:val="24"/>
      <w:szCs w:val="24"/>
    </w:rPr>
  </w:style>
  <w:style w:type="paragraph" w:customStyle="1" w:styleId="733">
    <w:name w:val="cke_editable_file_852"/>
    <w:basedOn w:val="716"/>
    <w:qFormat/>
    <w:uiPriority w:val="0"/>
    <w:rPr>
      <w:rFonts w:ascii="仿宋_GB2312" w:eastAsia="仿宋_GB2312"/>
    </w:rPr>
  </w:style>
  <w:style w:type="paragraph" w:customStyle="1" w:styleId="734">
    <w:name w:val="marker_file_852"/>
    <w:basedOn w:val="716"/>
    <w:qFormat/>
    <w:uiPriority w:val="0"/>
    <w:pPr>
      <w:shd w:val="clear" w:color="auto" w:fill="FFFF00"/>
    </w:pPr>
  </w:style>
  <w:style w:type="paragraph" w:customStyle="1" w:styleId="735">
    <w:name w:val="Normal (Web)_file_852"/>
    <w:basedOn w:val="716"/>
    <w:semiHidden/>
    <w:unhideWhenUsed/>
    <w:qFormat/>
    <w:uiPriority w:val="99"/>
  </w:style>
  <w:style w:type="character" w:customStyle="1" w:styleId="736">
    <w:name w:val="Strong_file_852"/>
    <w:basedOn w:val="723"/>
    <w:qFormat/>
    <w:uiPriority w:val="22"/>
    <w:rPr>
      <w:b/>
      <w:bCs/>
    </w:rPr>
  </w:style>
  <w:style w:type="paragraph" w:customStyle="1" w:styleId="737">
    <w:name w:val="Normal_file_8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8">
    <w:name w:val="heading 1_file_853"/>
    <w:basedOn w:val="737"/>
    <w:qFormat/>
    <w:uiPriority w:val="9"/>
    <w:pPr>
      <w:outlineLvl w:val="0"/>
    </w:pPr>
    <w:rPr>
      <w:kern w:val="36"/>
      <w:sz w:val="48"/>
      <w:szCs w:val="48"/>
    </w:rPr>
  </w:style>
  <w:style w:type="paragraph" w:customStyle="1" w:styleId="739">
    <w:name w:val="heading 2_file_853"/>
    <w:basedOn w:val="737"/>
    <w:qFormat/>
    <w:uiPriority w:val="9"/>
    <w:pPr>
      <w:outlineLvl w:val="1"/>
    </w:pPr>
    <w:rPr>
      <w:sz w:val="36"/>
      <w:szCs w:val="36"/>
    </w:rPr>
  </w:style>
  <w:style w:type="paragraph" w:customStyle="1" w:styleId="740">
    <w:name w:val="heading 3_file_853"/>
    <w:basedOn w:val="737"/>
    <w:qFormat/>
    <w:uiPriority w:val="9"/>
    <w:pPr>
      <w:outlineLvl w:val="2"/>
    </w:pPr>
    <w:rPr>
      <w:sz w:val="27"/>
      <w:szCs w:val="27"/>
    </w:rPr>
  </w:style>
  <w:style w:type="paragraph" w:customStyle="1" w:styleId="741">
    <w:name w:val="heading 4_file_853"/>
    <w:basedOn w:val="737"/>
    <w:qFormat/>
    <w:uiPriority w:val="9"/>
    <w:pPr>
      <w:outlineLvl w:val="3"/>
    </w:pPr>
  </w:style>
  <w:style w:type="paragraph" w:customStyle="1" w:styleId="742">
    <w:name w:val="heading 5_file_853"/>
    <w:basedOn w:val="737"/>
    <w:qFormat/>
    <w:uiPriority w:val="9"/>
    <w:pPr>
      <w:outlineLvl w:val="4"/>
    </w:pPr>
    <w:rPr>
      <w:sz w:val="20"/>
      <w:szCs w:val="20"/>
    </w:rPr>
  </w:style>
  <w:style w:type="paragraph" w:customStyle="1" w:styleId="743">
    <w:name w:val="heading 6_file_853"/>
    <w:basedOn w:val="737"/>
    <w:qFormat/>
    <w:uiPriority w:val="9"/>
    <w:pPr>
      <w:outlineLvl w:val="5"/>
    </w:pPr>
    <w:rPr>
      <w:sz w:val="15"/>
      <w:szCs w:val="15"/>
    </w:rPr>
  </w:style>
  <w:style w:type="character" w:customStyle="1" w:styleId="744">
    <w:name w:val="Default Paragraph Font_file_853"/>
    <w:semiHidden/>
    <w:unhideWhenUsed/>
    <w:qFormat/>
    <w:uiPriority w:val="1"/>
  </w:style>
  <w:style w:type="table" w:customStyle="1" w:styleId="745">
    <w:name w:val="Normal Table_file_853"/>
    <w:semiHidden/>
    <w:unhideWhenUsed/>
    <w:qFormat/>
    <w:uiPriority w:val="99"/>
    <w:tblPr>
      <w:tblCellMar>
        <w:top w:w="0" w:type="dxa"/>
        <w:left w:w="108" w:type="dxa"/>
        <w:bottom w:w="0" w:type="dxa"/>
        <w:right w:w="108" w:type="dxa"/>
      </w:tblCellMar>
    </w:tblPr>
  </w:style>
  <w:style w:type="character" w:customStyle="1" w:styleId="746">
    <w:name w:val="Hyperlink_file_853"/>
    <w:basedOn w:val="744"/>
    <w:semiHidden/>
    <w:unhideWhenUsed/>
    <w:qFormat/>
    <w:uiPriority w:val="99"/>
    <w:rPr>
      <w:color w:val="0782C1"/>
      <w:u w:val="single"/>
    </w:rPr>
  </w:style>
  <w:style w:type="character" w:customStyle="1" w:styleId="747">
    <w:name w:val="FollowedHyperlink_file_853"/>
    <w:basedOn w:val="744"/>
    <w:semiHidden/>
    <w:unhideWhenUsed/>
    <w:qFormat/>
    <w:uiPriority w:val="99"/>
    <w:rPr>
      <w:color w:val="0782C1"/>
      <w:u w:val="single"/>
    </w:rPr>
  </w:style>
  <w:style w:type="character" w:customStyle="1" w:styleId="748">
    <w:name w:val="标题 1 Char_file_853"/>
    <w:basedOn w:val="744"/>
    <w:link w:val="4"/>
    <w:qFormat/>
    <w:uiPriority w:val="9"/>
    <w:rPr>
      <w:rFonts w:ascii="宋体" w:hAnsi="宋体" w:eastAsia="宋体" w:cs="宋体"/>
      <w:b/>
      <w:bCs/>
      <w:kern w:val="44"/>
      <w:sz w:val="44"/>
      <w:szCs w:val="44"/>
    </w:rPr>
  </w:style>
  <w:style w:type="character" w:customStyle="1" w:styleId="749">
    <w:name w:val="标题 2 Char_file_853"/>
    <w:basedOn w:val="744"/>
    <w:link w:val="5"/>
    <w:semiHidden/>
    <w:qFormat/>
    <w:uiPriority w:val="9"/>
    <w:rPr>
      <w:rFonts w:asciiTheme="majorHAnsi" w:hAnsiTheme="majorHAnsi" w:eastAsiaTheme="majorEastAsia" w:cstheme="majorBidi"/>
      <w:b/>
      <w:bCs/>
      <w:sz w:val="32"/>
      <w:szCs w:val="32"/>
    </w:rPr>
  </w:style>
  <w:style w:type="character" w:customStyle="1" w:styleId="750">
    <w:name w:val="标题 3 Char_file_853"/>
    <w:basedOn w:val="744"/>
    <w:link w:val="6"/>
    <w:semiHidden/>
    <w:qFormat/>
    <w:uiPriority w:val="9"/>
    <w:rPr>
      <w:rFonts w:ascii="宋体" w:hAnsi="宋体" w:eastAsia="宋体" w:cs="宋体"/>
      <w:b/>
      <w:bCs/>
      <w:sz w:val="32"/>
      <w:szCs w:val="32"/>
    </w:rPr>
  </w:style>
  <w:style w:type="character" w:customStyle="1" w:styleId="751">
    <w:name w:val="标题 4 Char_file_853"/>
    <w:basedOn w:val="744"/>
    <w:link w:val="7"/>
    <w:semiHidden/>
    <w:qFormat/>
    <w:uiPriority w:val="9"/>
    <w:rPr>
      <w:rFonts w:asciiTheme="majorHAnsi" w:hAnsiTheme="majorHAnsi" w:eastAsiaTheme="majorEastAsia" w:cstheme="majorBidi"/>
      <w:b/>
      <w:bCs/>
      <w:sz w:val="28"/>
      <w:szCs w:val="28"/>
    </w:rPr>
  </w:style>
  <w:style w:type="character" w:customStyle="1" w:styleId="752">
    <w:name w:val="标题 5 Char_file_853"/>
    <w:basedOn w:val="744"/>
    <w:link w:val="8"/>
    <w:semiHidden/>
    <w:qFormat/>
    <w:uiPriority w:val="9"/>
    <w:rPr>
      <w:rFonts w:ascii="宋体" w:hAnsi="宋体" w:eastAsia="宋体" w:cs="宋体"/>
      <w:b/>
      <w:bCs/>
      <w:sz w:val="28"/>
      <w:szCs w:val="28"/>
    </w:rPr>
  </w:style>
  <w:style w:type="character" w:customStyle="1" w:styleId="753">
    <w:name w:val="标题 6 Char_file_853"/>
    <w:basedOn w:val="744"/>
    <w:link w:val="10"/>
    <w:semiHidden/>
    <w:qFormat/>
    <w:uiPriority w:val="9"/>
    <w:rPr>
      <w:rFonts w:asciiTheme="majorHAnsi" w:hAnsiTheme="majorHAnsi" w:eastAsiaTheme="majorEastAsia" w:cstheme="majorBidi"/>
      <w:b/>
      <w:bCs/>
      <w:sz w:val="24"/>
      <w:szCs w:val="24"/>
    </w:rPr>
  </w:style>
  <w:style w:type="paragraph" w:customStyle="1" w:styleId="754">
    <w:name w:val="cke_editable_file_853"/>
    <w:basedOn w:val="737"/>
    <w:qFormat/>
    <w:uiPriority w:val="0"/>
    <w:rPr>
      <w:rFonts w:ascii="仿宋_GB2312" w:eastAsia="仿宋_GB2312"/>
    </w:rPr>
  </w:style>
  <w:style w:type="paragraph" w:customStyle="1" w:styleId="755">
    <w:name w:val="marker_file_853"/>
    <w:basedOn w:val="737"/>
    <w:qFormat/>
    <w:uiPriority w:val="0"/>
    <w:pPr>
      <w:shd w:val="clear" w:color="auto" w:fill="FFFF00"/>
    </w:pPr>
  </w:style>
  <w:style w:type="paragraph" w:customStyle="1" w:styleId="756">
    <w:name w:val="Normal (Web)_file_853"/>
    <w:basedOn w:val="737"/>
    <w:semiHidden/>
    <w:unhideWhenUsed/>
    <w:qFormat/>
    <w:uiPriority w:val="99"/>
  </w:style>
  <w:style w:type="paragraph" w:customStyle="1" w:styleId="757">
    <w:name w:val="Normal_file_8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8">
    <w:name w:val="heading 1_file_854"/>
    <w:basedOn w:val="757"/>
    <w:qFormat/>
    <w:uiPriority w:val="9"/>
    <w:pPr>
      <w:outlineLvl w:val="0"/>
    </w:pPr>
    <w:rPr>
      <w:kern w:val="36"/>
      <w:sz w:val="48"/>
      <w:szCs w:val="48"/>
    </w:rPr>
  </w:style>
  <w:style w:type="paragraph" w:customStyle="1" w:styleId="759">
    <w:name w:val="heading 2_file_854"/>
    <w:basedOn w:val="757"/>
    <w:qFormat/>
    <w:uiPriority w:val="9"/>
    <w:pPr>
      <w:outlineLvl w:val="1"/>
    </w:pPr>
    <w:rPr>
      <w:sz w:val="36"/>
      <w:szCs w:val="36"/>
    </w:rPr>
  </w:style>
  <w:style w:type="paragraph" w:customStyle="1" w:styleId="760">
    <w:name w:val="heading 3_file_854"/>
    <w:basedOn w:val="757"/>
    <w:qFormat/>
    <w:uiPriority w:val="9"/>
    <w:pPr>
      <w:outlineLvl w:val="2"/>
    </w:pPr>
    <w:rPr>
      <w:sz w:val="27"/>
      <w:szCs w:val="27"/>
    </w:rPr>
  </w:style>
  <w:style w:type="paragraph" w:customStyle="1" w:styleId="761">
    <w:name w:val="heading 4_file_854"/>
    <w:basedOn w:val="757"/>
    <w:qFormat/>
    <w:uiPriority w:val="9"/>
    <w:pPr>
      <w:outlineLvl w:val="3"/>
    </w:pPr>
  </w:style>
  <w:style w:type="paragraph" w:customStyle="1" w:styleId="762">
    <w:name w:val="heading 5_file_854"/>
    <w:basedOn w:val="757"/>
    <w:qFormat/>
    <w:uiPriority w:val="9"/>
    <w:pPr>
      <w:outlineLvl w:val="4"/>
    </w:pPr>
    <w:rPr>
      <w:sz w:val="20"/>
      <w:szCs w:val="20"/>
    </w:rPr>
  </w:style>
  <w:style w:type="paragraph" w:customStyle="1" w:styleId="763">
    <w:name w:val="heading 6_file_854"/>
    <w:basedOn w:val="757"/>
    <w:qFormat/>
    <w:uiPriority w:val="9"/>
    <w:pPr>
      <w:outlineLvl w:val="5"/>
    </w:pPr>
    <w:rPr>
      <w:sz w:val="15"/>
      <w:szCs w:val="15"/>
    </w:rPr>
  </w:style>
  <w:style w:type="character" w:customStyle="1" w:styleId="764">
    <w:name w:val="Default Paragraph Font_file_854"/>
    <w:semiHidden/>
    <w:unhideWhenUsed/>
    <w:qFormat/>
    <w:uiPriority w:val="1"/>
  </w:style>
  <w:style w:type="table" w:customStyle="1" w:styleId="765">
    <w:name w:val="Normal Table_file_854"/>
    <w:semiHidden/>
    <w:unhideWhenUsed/>
    <w:qFormat/>
    <w:uiPriority w:val="99"/>
    <w:tblPr>
      <w:tblCellMar>
        <w:top w:w="0" w:type="dxa"/>
        <w:left w:w="108" w:type="dxa"/>
        <w:bottom w:w="0" w:type="dxa"/>
        <w:right w:w="108" w:type="dxa"/>
      </w:tblCellMar>
    </w:tblPr>
  </w:style>
  <w:style w:type="character" w:customStyle="1" w:styleId="766">
    <w:name w:val="Hyperlink_file_854"/>
    <w:basedOn w:val="764"/>
    <w:semiHidden/>
    <w:unhideWhenUsed/>
    <w:qFormat/>
    <w:uiPriority w:val="99"/>
    <w:rPr>
      <w:color w:val="0782C1"/>
      <w:u w:val="single"/>
    </w:rPr>
  </w:style>
  <w:style w:type="character" w:customStyle="1" w:styleId="767">
    <w:name w:val="FollowedHyperlink_file_854"/>
    <w:basedOn w:val="764"/>
    <w:semiHidden/>
    <w:unhideWhenUsed/>
    <w:qFormat/>
    <w:uiPriority w:val="99"/>
    <w:rPr>
      <w:color w:val="0782C1"/>
      <w:u w:val="single"/>
    </w:rPr>
  </w:style>
  <w:style w:type="character" w:customStyle="1" w:styleId="768">
    <w:name w:val="标题 1 Char_file_854"/>
    <w:basedOn w:val="764"/>
    <w:link w:val="4"/>
    <w:qFormat/>
    <w:uiPriority w:val="9"/>
    <w:rPr>
      <w:rFonts w:ascii="宋体" w:hAnsi="宋体" w:eastAsia="宋体" w:cs="宋体"/>
      <w:b/>
      <w:bCs/>
      <w:kern w:val="44"/>
      <w:sz w:val="44"/>
      <w:szCs w:val="44"/>
    </w:rPr>
  </w:style>
  <w:style w:type="character" w:customStyle="1" w:styleId="769">
    <w:name w:val="标题 2 Char_file_854"/>
    <w:basedOn w:val="764"/>
    <w:link w:val="5"/>
    <w:semiHidden/>
    <w:qFormat/>
    <w:uiPriority w:val="9"/>
    <w:rPr>
      <w:rFonts w:asciiTheme="majorHAnsi" w:hAnsiTheme="majorHAnsi" w:eastAsiaTheme="majorEastAsia" w:cstheme="majorBidi"/>
      <w:b/>
      <w:bCs/>
      <w:sz w:val="32"/>
      <w:szCs w:val="32"/>
    </w:rPr>
  </w:style>
  <w:style w:type="character" w:customStyle="1" w:styleId="770">
    <w:name w:val="标题 3 Char_file_854"/>
    <w:basedOn w:val="764"/>
    <w:link w:val="6"/>
    <w:semiHidden/>
    <w:qFormat/>
    <w:uiPriority w:val="9"/>
    <w:rPr>
      <w:rFonts w:ascii="宋体" w:hAnsi="宋体" w:eastAsia="宋体" w:cs="宋体"/>
      <w:b/>
      <w:bCs/>
      <w:sz w:val="32"/>
      <w:szCs w:val="32"/>
    </w:rPr>
  </w:style>
  <w:style w:type="character" w:customStyle="1" w:styleId="771">
    <w:name w:val="标题 4 Char_file_854"/>
    <w:basedOn w:val="764"/>
    <w:link w:val="7"/>
    <w:semiHidden/>
    <w:qFormat/>
    <w:uiPriority w:val="9"/>
    <w:rPr>
      <w:rFonts w:asciiTheme="majorHAnsi" w:hAnsiTheme="majorHAnsi" w:eastAsiaTheme="majorEastAsia" w:cstheme="majorBidi"/>
      <w:b/>
      <w:bCs/>
      <w:sz w:val="28"/>
      <w:szCs w:val="28"/>
    </w:rPr>
  </w:style>
  <w:style w:type="character" w:customStyle="1" w:styleId="772">
    <w:name w:val="标题 5 Char_file_854"/>
    <w:basedOn w:val="764"/>
    <w:link w:val="8"/>
    <w:semiHidden/>
    <w:qFormat/>
    <w:uiPriority w:val="9"/>
    <w:rPr>
      <w:rFonts w:ascii="宋体" w:hAnsi="宋体" w:eastAsia="宋体" w:cs="宋体"/>
      <w:b/>
      <w:bCs/>
      <w:sz w:val="28"/>
      <w:szCs w:val="28"/>
    </w:rPr>
  </w:style>
  <w:style w:type="character" w:customStyle="1" w:styleId="773">
    <w:name w:val="标题 6 Char_file_854"/>
    <w:basedOn w:val="764"/>
    <w:link w:val="10"/>
    <w:semiHidden/>
    <w:qFormat/>
    <w:uiPriority w:val="9"/>
    <w:rPr>
      <w:rFonts w:asciiTheme="majorHAnsi" w:hAnsiTheme="majorHAnsi" w:eastAsiaTheme="majorEastAsia" w:cstheme="majorBidi"/>
      <w:b/>
      <w:bCs/>
      <w:sz w:val="24"/>
      <w:szCs w:val="24"/>
    </w:rPr>
  </w:style>
  <w:style w:type="paragraph" w:customStyle="1" w:styleId="774">
    <w:name w:val="cke_editable_file_854"/>
    <w:basedOn w:val="757"/>
    <w:qFormat/>
    <w:uiPriority w:val="0"/>
    <w:rPr>
      <w:rFonts w:ascii="仿宋_GB2312" w:eastAsia="仿宋_GB2312"/>
    </w:rPr>
  </w:style>
  <w:style w:type="paragraph" w:customStyle="1" w:styleId="775">
    <w:name w:val="marker_file_854"/>
    <w:basedOn w:val="757"/>
    <w:qFormat/>
    <w:uiPriority w:val="0"/>
    <w:pPr>
      <w:shd w:val="clear" w:color="auto" w:fill="FFFF00"/>
    </w:pPr>
  </w:style>
  <w:style w:type="paragraph" w:customStyle="1" w:styleId="776">
    <w:name w:val="Normal (Web)_file_854"/>
    <w:basedOn w:val="757"/>
    <w:semiHidden/>
    <w:unhideWhenUsed/>
    <w:qFormat/>
    <w:uiPriority w:val="99"/>
  </w:style>
  <w:style w:type="paragraph" w:customStyle="1" w:styleId="777">
    <w:name w:val="Normal_file_8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855"/>
    <w:basedOn w:val="777"/>
    <w:qFormat/>
    <w:uiPriority w:val="9"/>
    <w:pPr>
      <w:outlineLvl w:val="0"/>
    </w:pPr>
    <w:rPr>
      <w:kern w:val="36"/>
      <w:sz w:val="48"/>
      <w:szCs w:val="48"/>
    </w:rPr>
  </w:style>
  <w:style w:type="paragraph" w:customStyle="1" w:styleId="779">
    <w:name w:val="heading 2_file_855"/>
    <w:basedOn w:val="777"/>
    <w:qFormat/>
    <w:uiPriority w:val="9"/>
    <w:pPr>
      <w:outlineLvl w:val="1"/>
    </w:pPr>
    <w:rPr>
      <w:sz w:val="36"/>
      <w:szCs w:val="36"/>
    </w:rPr>
  </w:style>
  <w:style w:type="paragraph" w:customStyle="1" w:styleId="780">
    <w:name w:val="heading 3_file_855"/>
    <w:basedOn w:val="777"/>
    <w:qFormat/>
    <w:uiPriority w:val="9"/>
    <w:pPr>
      <w:outlineLvl w:val="2"/>
    </w:pPr>
    <w:rPr>
      <w:sz w:val="27"/>
      <w:szCs w:val="27"/>
    </w:rPr>
  </w:style>
  <w:style w:type="paragraph" w:customStyle="1" w:styleId="781">
    <w:name w:val="heading 4_file_855"/>
    <w:basedOn w:val="777"/>
    <w:qFormat/>
    <w:uiPriority w:val="9"/>
    <w:pPr>
      <w:outlineLvl w:val="3"/>
    </w:pPr>
  </w:style>
  <w:style w:type="paragraph" w:customStyle="1" w:styleId="782">
    <w:name w:val="heading 5_file_855"/>
    <w:basedOn w:val="777"/>
    <w:qFormat/>
    <w:uiPriority w:val="9"/>
    <w:pPr>
      <w:outlineLvl w:val="4"/>
    </w:pPr>
    <w:rPr>
      <w:sz w:val="20"/>
      <w:szCs w:val="20"/>
    </w:rPr>
  </w:style>
  <w:style w:type="paragraph" w:customStyle="1" w:styleId="783">
    <w:name w:val="heading 6_file_855"/>
    <w:basedOn w:val="777"/>
    <w:qFormat/>
    <w:uiPriority w:val="9"/>
    <w:pPr>
      <w:outlineLvl w:val="5"/>
    </w:pPr>
    <w:rPr>
      <w:sz w:val="15"/>
      <w:szCs w:val="15"/>
    </w:rPr>
  </w:style>
  <w:style w:type="character" w:customStyle="1" w:styleId="784">
    <w:name w:val="Default Paragraph Font_file_855"/>
    <w:semiHidden/>
    <w:unhideWhenUsed/>
    <w:qFormat/>
    <w:uiPriority w:val="1"/>
  </w:style>
  <w:style w:type="table" w:customStyle="1" w:styleId="785">
    <w:name w:val="Normal Table_file_855"/>
    <w:semiHidden/>
    <w:unhideWhenUsed/>
    <w:qFormat/>
    <w:uiPriority w:val="99"/>
    <w:tblPr>
      <w:tblCellMar>
        <w:top w:w="0" w:type="dxa"/>
        <w:left w:w="108" w:type="dxa"/>
        <w:bottom w:w="0" w:type="dxa"/>
        <w:right w:w="108" w:type="dxa"/>
      </w:tblCellMar>
    </w:tblPr>
  </w:style>
  <w:style w:type="character" w:customStyle="1" w:styleId="786">
    <w:name w:val="Hyperlink_file_855"/>
    <w:basedOn w:val="784"/>
    <w:semiHidden/>
    <w:unhideWhenUsed/>
    <w:qFormat/>
    <w:uiPriority w:val="99"/>
    <w:rPr>
      <w:color w:val="0782C1"/>
      <w:u w:val="single"/>
    </w:rPr>
  </w:style>
  <w:style w:type="character" w:customStyle="1" w:styleId="787">
    <w:name w:val="FollowedHyperlink_file_855"/>
    <w:basedOn w:val="784"/>
    <w:semiHidden/>
    <w:unhideWhenUsed/>
    <w:qFormat/>
    <w:uiPriority w:val="99"/>
    <w:rPr>
      <w:color w:val="0782C1"/>
      <w:u w:val="single"/>
    </w:rPr>
  </w:style>
  <w:style w:type="character" w:customStyle="1" w:styleId="788">
    <w:name w:val="标题 1 Char_file_855"/>
    <w:basedOn w:val="784"/>
    <w:link w:val="4"/>
    <w:qFormat/>
    <w:uiPriority w:val="9"/>
    <w:rPr>
      <w:rFonts w:ascii="宋体" w:hAnsi="宋体" w:eastAsia="宋体" w:cs="宋体"/>
      <w:b/>
      <w:bCs/>
      <w:kern w:val="44"/>
      <w:sz w:val="44"/>
      <w:szCs w:val="44"/>
    </w:rPr>
  </w:style>
  <w:style w:type="character" w:customStyle="1" w:styleId="789">
    <w:name w:val="标题 2 Char_file_855"/>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855"/>
    <w:basedOn w:val="784"/>
    <w:link w:val="6"/>
    <w:semiHidden/>
    <w:qFormat/>
    <w:uiPriority w:val="9"/>
    <w:rPr>
      <w:rFonts w:ascii="宋体" w:hAnsi="宋体" w:eastAsia="宋体" w:cs="宋体"/>
      <w:b/>
      <w:bCs/>
      <w:sz w:val="32"/>
      <w:szCs w:val="32"/>
    </w:rPr>
  </w:style>
  <w:style w:type="character" w:customStyle="1" w:styleId="791">
    <w:name w:val="标题 4 Char_file_855"/>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855"/>
    <w:basedOn w:val="784"/>
    <w:link w:val="8"/>
    <w:semiHidden/>
    <w:qFormat/>
    <w:uiPriority w:val="9"/>
    <w:rPr>
      <w:rFonts w:ascii="宋体" w:hAnsi="宋体" w:eastAsia="宋体" w:cs="宋体"/>
      <w:b/>
      <w:bCs/>
      <w:sz w:val="28"/>
      <w:szCs w:val="28"/>
    </w:rPr>
  </w:style>
  <w:style w:type="character" w:customStyle="1" w:styleId="793">
    <w:name w:val="标题 6 Char_file_855"/>
    <w:basedOn w:val="784"/>
    <w:link w:val="10"/>
    <w:semiHidden/>
    <w:qFormat/>
    <w:uiPriority w:val="9"/>
    <w:rPr>
      <w:rFonts w:asciiTheme="majorHAnsi" w:hAnsiTheme="majorHAnsi" w:eastAsiaTheme="majorEastAsia" w:cstheme="majorBidi"/>
      <w:b/>
      <w:bCs/>
      <w:sz w:val="24"/>
      <w:szCs w:val="24"/>
    </w:rPr>
  </w:style>
  <w:style w:type="paragraph" w:customStyle="1" w:styleId="794">
    <w:name w:val="cke_editable_file_855"/>
    <w:basedOn w:val="777"/>
    <w:qFormat/>
    <w:uiPriority w:val="0"/>
    <w:rPr>
      <w:rFonts w:ascii="仿宋_GB2312" w:eastAsia="仿宋_GB2312"/>
    </w:rPr>
  </w:style>
  <w:style w:type="paragraph" w:customStyle="1" w:styleId="795">
    <w:name w:val="marker_file_855"/>
    <w:basedOn w:val="777"/>
    <w:qFormat/>
    <w:uiPriority w:val="0"/>
    <w:pPr>
      <w:shd w:val="clear" w:color="auto" w:fill="FFFF00"/>
    </w:pPr>
  </w:style>
  <w:style w:type="paragraph" w:customStyle="1" w:styleId="796">
    <w:name w:val="Normal (Web)_file_855"/>
    <w:basedOn w:val="777"/>
    <w:semiHidden/>
    <w:unhideWhenUsed/>
    <w:qFormat/>
    <w:uiPriority w:val="99"/>
  </w:style>
  <w:style w:type="paragraph" w:customStyle="1" w:styleId="797">
    <w:name w:val="Normal_file_8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heading 1_file_856"/>
    <w:basedOn w:val="797"/>
    <w:qFormat/>
    <w:uiPriority w:val="9"/>
    <w:pPr>
      <w:outlineLvl w:val="0"/>
    </w:pPr>
    <w:rPr>
      <w:kern w:val="36"/>
      <w:sz w:val="48"/>
      <w:szCs w:val="48"/>
    </w:rPr>
  </w:style>
  <w:style w:type="paragraph" w:customStyle="1" w:styleId="799">
    <w:name w:val="heading 2_file_856"/>
    <w:basedOn w:val="797"/>
    <w:qFormat/>
    <w:uiPriority w:val="9"/>
    <w:pPr>
      <w:outlineLvl w:val="1"/>
    </w:pPr>
    <w:rPr>
      <w:sz w:val="36"/>
      <w:szCs w:val="36"/>
    </w:rPr>
  </w:style>
  <w:style w:type="paragraph" w:customStyle="1" w:styleId="800">
    <w:name w:val="heading 3_file_856"/>
    <w:basedOn w:val="797"/>
    <w:qFormat/>
    <w:uiPriority w:val="9"/>
    <w:pPr>
      <w:outlineLvl w:val="2"/>
    </w:pPr>
    <w:rPr>
      <w:sz w:val="27"/>
      <w:szCs w:val="27"/>
    </w:rPr>
  </w:style>
  <w:style w:type="paragraph" w:customStyle="1" w:styleId="801">
    <w:name w:val="heading 4_file_856"/>
    <w:basedOn w:val="797"/>
    <w:qFormat/>
    <w:uiPriority w:val="9"/>
    <w:pPr>
      <w:outlineLvl w:val="3"/>
    </w:pPr>
  </w:style>
  <w:style w:type="paragraph" w:customStyle="1" w:styleId="802">
    <w:name w:val="heading 5_file_856"/>
    <w:basedOn w:val="797"/>
    <w:qFormat/>
    <w:uiPriority w:val="9"/>
    <w:pPr>
      <w:outlineLvl w:val="4"/>
    </w:pPr>
    <w:rPr>
      <w:sz w:val="20"/>
      <w:szCs w:val="20"/>
    </w:rPr>
  </w:style>
  <w:style w:type="paragraph" w:customStyle="1" w:styleId="803">
    <w:name w:val="heading 6_file_856"/>
    <w:basedOn w:val="797"/>
    <w:qFormat/>
    <w:uiPriority w:val="9"/>
    <w:pPr>
      <w:outlineLvl w:val="5"/>
    </w:pPr>
    <w:rPr>
      <w:sz w:val="15"/>
      <w:szCs w:val="15"/>
    </w:rPr>
  </w:style>
  <w:style w:type="character" w:customStyle="1" w:styleId="804">
    <w:name w:val="Default Paragraph Font_file_856"/>
    <w:semiHidden/>
    <w:unhideWhenUsed/>
    <w:qFormat/>
    <w:uiPriority w:val="1"/>
  </w:style>
  <w:style w:type="table" w:customStyle="1" w:styleId="805">
    <w:name w:val="Normal Table_file_856"/>
    <w:semiHidden/>
    <w:unhideWhenUsed/>
    <w:qFormat/>
    <w:uiPriority w:val="99"/>
    <w:tblPr>
      <w:tblCellMar>
        <w:top w:w="0" w:type="dxa"/>
        <w:left w:w="108" w:type="dxa"/>
        <w:bottom w:w="0" w:type="dxa"/>
        <w:right w:w="108" w:type="dxa"/>
      </w:tblCellMar>
    </w:tblPr>
  </w:style>
  <w:style w:type="character" w:customStyle="1" w:styleId="806">
    <w:name w:val="Hyperlink_file_856"/>
    <w:basedOn w:val="804"/>
    <w:semiHidden/>
    <w:unhideWhenUsed/>
    <w:qFormat/>
    <w:uiPriority w:val="99"/>
    <w:rPr>
      <w:color w:val="0782C1"/>
      <w:u w:val="single"/>
    </w:rPr>
  </w:style>
  <w:style w:type="character" w:customStyle="1" w:styleId="807">
    <w:name w:val="FollowedHyperlink_file_856"/>
    <w:basedOn w:val="804"/>
    <w:semiHidden/>
    <w:unhideWhenUsed/>
    <w:qFormat/>
    <w:uiPriority w:val="99"/>
    <w:rPr>
      <w:color w:val="0782C1"/>
      <w:u w:val="single"/>
    </w:rPr>
  </w:style>
  <w:style w:type="character" w:customStyle="1" w:styleId="808">
    <w:name w:val="标题 1 Char_file_856"/>
    <w:basedOn w:val="804"/>
    <w:link w:val="4"/>
    <w:qFormat/>
    <w:uiPriority w:val="9"/>
    <w:rPr>
      <w:rFonts w:ascii="宋体" w:hAnsi="宋体" w:eastAsia="宋体" w:cs="宋体"/>
      <w:b/>
      <w:bCs/>
      <w:kern w:val="44"/>
      <w:sz w:val="44"/>
      <w:szCs w:val="44"/>
    </w:rPr>
  </w:style>
  <w:style w:type="character" w:customStyle="1" w:styleId="809">
    <w:name w:val="标题 2 Char_file_856"/>
    <w:basedOn w:val="804"/>
    <w:link w:val="5"/>
    <w:semiHidden/>
    <w:qFormat/>
    <w:uiPriority w:val="9"/>
    <w:rPr>
      <w:rFonts w:asciiTheme="majorHAnsi" w:hAnsiTheme="majorHAnsi" w:eastAsiaTheme="majorEastAsia" w:cstheme="majorBidi"/>
      <w:b/>
      <w:bCs/>
      <w:sz w:val="32"/>
      <w:szCs w:val="32"/>
    </w:rPr>
  </w:style>
  <w:style w:type="character" w:customStyle="1" w:styleId="810">
    <w:name w:val="标题 3 Char_file_856"/>
    <w:basedOn w:val="804"/>
    <w:link w:val="6"/>
    <w:semiHidden/>
    <w:qFormat/>
    <w:uiPriority w:val="9"/>
    <w:rPr>
      <w:rFonts w:ascii="宋体" w:hAnsi="宋体" w:eastAsia="宋体" w:cs="宋体"/>
      <w:b/>
      <w:bCs/>
      <w:sz w:val="32"/>
      <w:szCs w:val="32"/>
    </w:rPr>
  </w:style>
  <w:style w:type="character" w:customStyle="1" w:styleId="811">
    <w:name w:val="标题 4 Char_file_856"/>
    <w:basedOn w:val="804"/>
    <w:link w:val="7"/>
    <w:semiHidden/>
    <w:qFormat/>
    <w:uiPriority w:val="9"/>
    <w:rPr>
      <w:rFonts w:asciiTheme="majorHAnsi" w:hAnsiTheme="majorHAnsi" w:eastAsiaTheme="majorEastAsia" w:cstheme="majorBidi"/>
      <w:b/>
      <w:bCs/>
      <w:sz w:val="28"/>
      <w:szCs w:val="28"/>
    </w:rPr>
  </w:style>
  <w:style w:type="character" w:customStyle="1" w:styleId="812">
    <w:name w:val="标题 5 Char_file_856"/>
    <w:basedOn w:val="804"/>
    <w:link w:val="8"/>
    <w:semiHidden/>
    <w:qFormat/>
    <w:uiPriority w:val="9"/>
    <w:rPr>
      <w:rFonts w:ascii="宋体" w:hAnsi="宋体" w:eastAsia="宋体" w:cs="宋体"/>
      <w:b/>
      <w:bCs/>
      <w:sz w:val="28"/>
      <w:szCs w:val="28"/>
    </w:rPr>
  </w:style>
  <w:style w:type="character" w:customStyle="1" w:styleId="813">
    <w:name w:val="标题 6 Char_file_856"/>
    <w:basedOn w:val="804"/>
    <w:link w:val="10"/>
    <w:semiHidden/>
    <w:qFormat/>
    <w:uiPriority w:val="9"/>
    <w:rPr>
      <w:rFonts w:asciiTheme="majorHAnsi" w:hAnsiTheme="majorHAnsi" w:eastAsiaTheme="majorEastAsia" w:cstheme="majorBidi"/>
      <w:b/>
      <w:bCs/>
      <w:sz w:val="24"/>
      <w:szCs w:val="24"/>
    </w:rPr>
  </w:style>
  <w:style w:type="paragraph" w:customStyle="1" w:styleId="814">
    <w:name w:val="cke_editable_file_856"/>
    <w:basedOn w:val="797"/>
    <w:qFormat/>
    <w:uiPriority w:val="0"/>
    <w:rPr>
      <w:rFonts w:ascii="仿宋_GB2312" w:eastAsia="仿宋_GB2312"/>
    </w:rPr>
  </w:style>
  <w:style w:type="paragraph" w:customStyle="1" w:styleId="815">
    <w:name w:val="marker_file_856"/>
    <w:basedOn w:val="797"/>
    <w:qFormat/>
    <w:uiPriority w:val="0"/>
    <w:pPr>
      <w:shd w:val="clear" w:color="auto" w:fill="FFFF00"/>
    </w:pPr>
  </w:style>
  <w:style w:type="paragraph" w:customStyle="1" w:styleId="816">
    <w:name w:val="Normal (Web)_file_856"/>
    <w:basedOn w:val="797"/>
    <w:semiHidden/>
    <w:unhideWhenUsed/>
    <w:qFormat/>
    <w:uiPriority w:val="99"/>
  </w:style>
  <w:style w:type="paragraph" w:customStyle="1" w:styleId="817">
    <w:name w:val="pa-1_file_132_file_131_file_217_file_3539"/>
    <w:basedOn w:val="818"/>
    <w:qFormat/>
    <w:uiPriority w:val="0"/>
    <w:pPr>
      <w:widowControl/>
      <w:spacing w:line="280" w:lineRule="atLeast"/>
    </w:pPr>
    <w:rPr>
      <w:rFonts w:ascii="宋体" w:hAnsi="宋体" w:cs="宋体"/>
      <w:kern w:val="0"/>
      <w:sz w:val="24"/>
    </w:rPr>
  </w:style>
  <w:style w:type="paragraph" w:customStyle="1" w:styleId="818">
    <w:name w:val="Normal_file_132_file_131_file_217_file_3539"/>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9">
    <w:name w:val="ca-21_file_132_file_131_file_217_file_3539"/>
    <w:basedOn w:val="820"/>
    <w:qFormat/>
    <w:uiPriority w:val="0"/>
    <w:rPr>
      <w:rFonts w:ascii="宋体" w:hAnsi="宋体" w:eastAsia="宋体"/>
      <w:w w:val="100"/>
      <w:sz w:val="21"/>
      <w:szCs w:val="21"/>
      <w:shd w:val="clear" w:color="auto" w:fill="auto"/>
    </w:rPr>
  </w:style>
  <w:style w:type="character" w:customStyle="1" w:styleId="820">
    <w:name w:val="Default Paragraph Font_file_132_file_131_file_217_file_3539"/>
    <w:semiHidden/>
    <w:qFormat/>
    <w:uiPriority w:val="0"/>
  </w:style>
  <w:style w:type="table" w:customStyle="1" w:styleId="821">
    <w:name w:val="Normal Table_file_132_file_131_file_217_file_3539"/>
    <w:semiHidden/>
    <w:qFormat/>
    <w:uiPriority w:val="0"/>
    <w:tblPr>
      <w:tblCellMar>
        <w:top w:w="0" w:type="dxa"/>
        <w:left w:w="108" w:type="dxa"/>
        <w:bottom w:w="0" w:type="dxa"/>
        <w:right w:w="108" w:type="dxa"/>
      </w:tblCellMar>
    </w:tblPr>
  </w:style>
  <w:style w:type="character" w:customStyle="1" w:styleId="822">
    <w:name w:val="ca-21_file_423_file_318_file_3810"/>
    <w:qFormat/>
    <w:uiPriority w:val="0"/>
    <w:rPr>
      <w:rFonts w:ascii="宋体" w:hAnsi="宋体" w:eastAsia="宋体"/>
      <w:w w:val="100"/>
      <w:sz w:val="21"/>
      <w:szCs w:val="21"/>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83</Pages>
  <Words>24941</Words>
  <Characters>26632</Characters>
  <Lines>164</Lines>
  <Paragraphs>46</Paragraphs>
  <TotalTime>30</TotalTime>
  <ScaleCrop>false</ScaleCrop>
  <LinksUpToDate>false</LinksUpToDate>
  <CharactersWithSpaces>27601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文慧</cp:lastModifiedBy>
  <cp:lastPrinted>2018-11-29T07:27:00Z</cp:lastPrinted>
  <dcterms:modified xsi:type="dcterms:W3CDTF">2025-10-22T07:35:15Z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AAE1C614B62048ED8239B209EF65A627_12</vt:lpwstr>
  </property>
</Properties>
</file>