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1503C">
      <w:pPr>
        <w:spacing w:line="360" w:lineRule="auto"/>
        <w:rPr>
          <w:rFonts w:hint="eastAsia" w:eastAsia="仿宋_GB2312" w:asciiTheme="minorHAnsi" w:hAnsiTheme="minorHAnsi"/>
          <w:sz w:val="44"/>
          <w:szCs w:val="44"/>
          <w:lang w:val="en-GB"/>
        </w:rPr>
      </w:pPr>
    </w:p>
    <w:p w14:paraId="2759FAFA">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00AAA719">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5D6832D">
      <w:pPr>
        <w:spacing w:line="800" w:lineRule="exact"/>
        <w:jc w:val="center"/>
        <w:rPr>
          <w:rFonts w:hint="eastAsia" w:ascii="华文中宋" w:hAnsi="华文中宋" w:eastAsia="华文中宋"/>
          <w:b/>
          <w:spacing w:val="200"/>
          <w:sz w:val="84"/>
          <w:szCs w:val="84"/>
        </w:rPr>
      </w:pPr>
    </w:p>
    <w:p w14:paraId="121F220E">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12B8FD04">
      <w:pPr>
        <w:spacing w:line="600" w:lineRule="exact"/>
        <w:jc w:val="center"/>
        <w:rPr>
          <w:b/>
          <w:sz w:val="44"/>
          <w:szCs w:val="44"/>
        </w:rPr>
      </w:pPr>
    </w:p>
    <w:p w14:paraId="27A93C2F">
      <w:pPr>
        <w:spacing w:line="600" w:lineRule="exact"/>
        <w:rPr>
          <w:b/>
          <w:sz w:val="44"/>
          <w:szCs w:val="44"/>
        </w:rPr>
      </w:pPr>
    </w:p>
    <w:p w14:paraId="08A8DC8C">
      <w:pPr>
        <w:spacing w:line="800" w:lineRule="exact"/>
        <w:ind w:left="907" w:leftChars="432"/>
        <w:rPr>
          <w:rFonts w:hint="eastAsia" w:ascii="楷体" w:hAnsi="楷体" w:eastAsia="楷体"/>
          <w:b/>
          <w:sz w:val="44"/>
          <w:szCs w:val="44"/>
          <w:lang w:val="en-US" w:eastAsia="zh-CN"/>
        </w:rPr>
      </w:pPr>
      <w:r>
        <w:rPr>
          <w:rFonts w:hint="eastAsia" w:ascii="楷体" w:hAnsi="楷体" w:eastAsia="楷体"/>
          <w:b/>
          <w:sz w:val="44"/>
          <w:szCs w:val="44"/>
        </w:rPr>
        <w:t>项目名称：</w:t>
      </w:r>
      <w:r>
        <w:rPr>
          <w:rFonts w:ascii="楷体" w:hAnsi="楷体" w:eastAsia="楷体"/>
          <w:b/>
          <w:color w:val="000000"/>
          <w:sz w:val="44"/>
          <w:szCs w:val="44"/>
        </w:rPr>
        <w:t>数字化设计与制造实训室项目采购</w:t>
      </w:r>
    </w:p>
    <w:p w14:paraId="318DB23D">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w:t>
      </w:r>
      <w:r>
        <w:rPr>
          <w:rFonts w:ascii="楷体" w:hAnsi="楷体" w:eastAsia="楷体"/>
          <w:b/>
          <w:color w:val="000000"/>
          <w:sz w:val="44"/>
          <w:szCs w:val="44"/>
        </w:rPr>
        <w:t>LZZC2025-G1-990640-LZSZ</w:t>
      </w:r>
    </w:p>
    <w:p w14:paraId="639C8AFC">
      <w:pPr>
        <w:spacing w:line="800" w:lineRule="exact"/>
        <w:rPr>
          <w:rFonts w:hint="eastAsia" w:ascii="楷体" w:hAnsi="楷体" w:eastAsia="楷体"/>
          <w:b/>
          <w:sz w:val="44"/>
          <w:szCs w:val="44"/>
        </w:rPr>
      </w:pPr>
    </w:p>
    <w:p w14:paraId="0E2F172A">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柳州铁道职业技术学院</w:t>
      </w:r>
    </w:p>
    <w:p w14:paraId="37F5DB79">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46C11955">
      <w:pPr>
        <w:spacing w:line="600" w:lineRule="exact"/>
        <w:jc w:val="center"/>
        <w:rPr>
          <w:rFonts w:hint="eastAsia" w:ascii="楷体" w:hAnsi="楷体" w:eastAsia="楷体"/>
          <w:b/>
          <w:sz w:val="44"/>
          <w:szCs w:val="44"/>
        </w:rPr>
      </w:pPr>
    </w:p>
    <w:p w14:paraId="6FAD379A">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11</w:t>
      </w:r>
      <w:r>
        <w:rPr>
          <w:rFonts w:ascii="楷体" w:hAnsi="楷体" w:eastAsia="楷体"/>
          <w:b/>
          <w:sz w:val="44"/>
          <w:szCs w:val="44"/>
        </w:rPr>
        <w:t>月</w:t>
      </w:r>
      <w:r>
        <w:rPr>
          <w:rFonts w:hint="eastAsia" w:ascii="楷体" w:hAnsi="楷体" w:eastAsia="楷体"/>
          <w:b/>
          <w:sz w:val="44"/>
          <w:szCs w:val="44"/>
          <w:lang w:val="en-US" w:eastAsia="zh-CN"/>
        </w:rPr>
        <w:t>17</w:t>
      </w:r>
      <w:r>
        <w:rPr>
          <w:rFonts w:ascii="楷体" w:hAnsi="楷体" w:eastAsia="楷体"/>
          <w:b/>
          <w:sz w:val="44"/>
          <w:szCs w:val="44"/>
        </w:rPr>
        <w:t>日</w:t>
      </w:r>
    </w:p>
    <w:p w14:paraId="339B25B4">
      <w:pPr>
        <w:widowControl/>
        <w:jc w:val="left"/>
        <w:rPr>
          <w:rFonts w:hint="eastAsia" w:ascii="楷体" w:hAnsi="楷体" w:eastAsia="楷体"/>
          <w:b/>
          <w:sz w:val="44"/>
          <w:szCs w:val="44"/>
        </w:rPr>
      </w:pPr>
      <w:r>
        <w:rPr>
          <w:rFonts w:ascii="楷体" w:hAnsi="楷体" w:eastAsia="楷体"/>
          <w:b/>
          <w:sz w:val="44"/>
          <w:szCs w:val="44"/>
        </w:rPr>
        <w:br w:type="page"/>
      </w:r>
    </w:p>
    <w:p w14:paraId="785C9762">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77F8BFE0">
      <w:pPr>
        <w:spacing w:line="360" w:lineRule="auto"/>
        <w:jc w:val="center"/>
        <w:rPr>
          <w:b/>
          <w:sz w:val="52"/>
          <w:szCs w:val="52"/>
        </w:rPr>
      </w:pPr>
    </w:p>
    <w:p w14:paraId="4EC5B136">
      <w:pPr>
        <w:spacing w:line="360" w:lineRule="auto"/>
        <w:jc w:val="center"/>
        <w:rPr>
          <w:b/>
          <w:sz w:val="52"/>
          <w:szCs w:val="52"/>
        </w:rPr>
      </w:pPr>
      <w:r>
        <w:rPr>
          <w:rFonts w:hint="eastAsia"/>
          <w:b/>
          <w:sz w:val="52"/>
          <w:szCs w:val="52"/>
        </w:rPr>
        <w:t>目  录</w:t>
      </w:r>
    </w:p>
    <w:p w14:paraId="5D862F55">
      <w:pPr>
        <w:spacing w:line="360" w:lineRule="auto"/>
        <w:jc w:val="center"/>
        <w:rPr>
          <w:b/>
          <w:sz w:val="52"/>
          <w:szCs w:val="52"/>
        </w:rPr>
      </w:pPr>
    </w:p>
    <w:p w14:paraId="38EC8257">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4111C37">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E6CFE96">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DC47400">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1FE59C8">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F1823F0">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D1E4037">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19F9B848"/>
    <w:p w14:paraId="07C1459F"/>
    <w:p w14:paraId="652630F6"/>
    <w:p w14:paraId="5E7FE044"/>
    <w:p w14:paraId="5265AA85"/>
    <w:p w14:paraId="1DBC4689"/>
    <w:p w14:paraId="33FD32C8"/>
    <w:p w14:paraId="07E28F3A"/>
    <w:p w14:paraId="0D677181"/>
    <w:p w14:paraId="2C1905C2"/>
    <w:p w14:paraId="5DA6B3E3"/>
    <w:p w14:paraId="2E9CEAFF">
      <w:pPr>
        <w:widowControl/>
        <w:jc w:val="left"/>
      </w:pPr>
      <w:r>
        <w:br w:type="page"/>
      </w:r>
    </w:p>
    <w:p w14:paraId="235E13CF">
      <w:pPr>
        <w:sectPr>
          <w:headerReference r:id="rId5" w:type="default"/>
          <w:footerReference r:id="rId6" w:type="default"/>
          <w:pgSz w:w="11906" w:h="16838"/>
          <w:pgMar w:top="1440" w:right="1440" w:bottom="1440" w:left="1440" w:header="851" w:footer="992" w:gutter="0"/>
          <w:cols w:space="720" w:num="1"/>
          <w:docGrid w:linePitch="312" w:charSpace="0"/>
        </w:sectPr>
      </w:pPr>
    </w:p>
    <w:p w14:paraId="05AA91B4">
      <w:pPr>
        <w:rPr>
          <w:lang w:val="en-GB"/>
        </w:rPr>
      </w:pPr>
    </w:p>
    <w:p w14:paraId="1E47E404">
      <w:pPr>
        <w:pStyle w:val="4"/>
        <w:spacing w:line="276" w:lineRule="auto"/>
        <w:jc w:val="center"/>
        <w:rPr>
          <w:sz w:val="32"/>
          <w:szCs w:val="32"/>
        </w:rPr>
      </w:pPr>
      <w:bookmarkStart w:id="0" w:name="_Toc29306"/>
      <w:r>
        <w:rPr>
          <w:rFonts w:hint="eastAsia"/>
          <w:sz w:val="32"/>
          <w:szCs w:val="32"/>
        </w:rPr>
        <w:t>第一章 公开招标公告</w:t>
      </w:r>
      <w:bookmarkEnd w:id="0"/>
    </w:p>
    <w:p w14:paraId="2B8F0B71">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31608328">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数字化设计与制造实训室项目采购</w:t>
      </w:r>
      <w:r>
        <w:rPr>
          <w:rFonts w:hint="eastAsia" w:ascii="仿宋_GB2312" w:eastAsia="仿宋_GB2312"/>
          <w:sz w:val="28"/>
          <w:szCs w:val="28"/>
        </w:rPr>
        <w:t>项目的潜在</w:t>
      </w:r>
      <w:bookmarkStart w:id="2" w:name="_Hlk93681477"/>
      <w:r>
        <w:rPr>
          <w:rFonts w:hint="eastAsia" w:ascii="仿宋_GB2312" w:eastAsia="仿宋_GB2312"/>
          <w:sz w:val="28"/>
          <w:szCs w:val="28"/>
        </w:rPr>
        <w:t>投标人应在</w:t>
      </w:r>
      <w:bookmarkEnd w:id="2"/>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12</w:t>
      </w:r>
      <w:r>
        <w:rPr>
          <w:rFonts w:ascii="仿宋_GB2312" w:eastAsia="仿宋_GB2312"/>
          <w:sz w:val="28"/>
          <w:szCs w:val="28"/>
        </w:rPr>
        <w:t>月</w:t>
      </w:r>
      <w:r>
        <w:rPr>
          <w:rFonts w:hint="eastAsia" w:ascii="仿宋_GB2312" w:eastAsia="仿宋_GB2312"/>
          <w:sz w:val="28"/>
          <w:szCs w:val="28"/>
          <w:lang w:val="en-US" w:eastAsia="zh-CN"/>
        </w:rPr>
        <w:t>8</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14411BF6">
      <w:pPr>
        <w:spacing w:line="400" w:lineRule="exact"/>
        <w:ind w:right="-21" w:rightChars="-10" w:firstLine="562" w:firstLineChars="200"/>
        <w:rPr>
          <w:rFonts w:hint="eastAsia"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300CD88D">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w:t>
      </w:r>
      <w:r>
        <w:rPr>
          <w:rFonts w:ascii="仿宋_GB2312" w:eastAsia="仿宋_GB2312"/>
          <w:sz w:val="28"/>
          <w:szCs w:val="28"/>
        </w:rPr>
        <w:t>LZZC2025-G1-990640-LZSZ</w:t>
      </w:r>
    </w:p>
    <w:p w14:paraId="3CA31120">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数字化设计与制造实训室项目采购</w:t>
      </w:r>
    </w:p>
    <w:p w14:paraId="5083AC32">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ascii="仿宋_GB2312" w:hAnsi="Times New Roman" w:eastAsia="仿宋_GB2312"/>
          <w:sz w:val="28"/>
          <w:szCs w:val="28"/>
        </w:rPr>
        <w:t>1387105</w:t>
      </w:r>
    </w:p>
    <w:p w14:paraId="4940B96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08B0BDC3">
      <w:pPr>
        <w:spacing w:line="400" w:lineRule="exact"/>
        <w:ind w:right="-21" w:rightChars="-10"/>
        <w:rPr>
          <w:rFonts w:ascii="仿宋_GB2312" w:eastAsia="仿宋_GB2312"/>
          <w:b/>
          <w:sz w:val="28"/>
          <w:szCs w:val="28"/>
        </w:rPr>
      </w:pPr>
      <w:r>
        <w:rPr>
          <w:rFonts w:ascii="仿宋" w:hAnsi="仿宋" w:eastAsia="仿宋"/>
          <w:bCs/>
          <w:sz w:val="24"/>
        </w:rPr>
        <w:t>标项名称：数字化设计与制造实训室项目采购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预算金额（元）：1387105
</w:t>
      </w:r>
      <w:r>
        <w:rPr>
          <w:rFonts w:ascii="仿宋" w:hAnsi="仿宋" w:eastAsia="仿宋"/>
          <w:bCs/>
          <w:sz w:val="24"/>
        </w:rPr>
        <w:cr/>
      </w:r>
      <w:r>
        <w:rPr>
          <w:rFonts w:ascii="仿宋" w:hAnsi="仿宋" w:eastAsia="仿宋"/>
          <w:bCs/>
          <w:sz w:val="24"/>
        </w:rPr>
        <w:t>简要规格描述或项目基本概况介绍、用途：数字化设计与制造实训室项目采购（具体内容详见招标文件第二章《采购需求》）
</w:t>
      </w:r>
      <w:r>
        <w:rPr>
          <w:rFonts w:ascii="仿宋" w:hAnsi="仿宋" w:eastAsia="仿宋"/>
          <w:bCs/>
          <w:sz w:val="24"/>
        </w:rPr>
        <w:cr/>
      </w:r>
      <w:r>
        <w:rPr>
          <w:rFonts w:ascii="仿宋" w:hAnsi="仿宋" w:eastAsia="仿宋"/>
          <w:bCs/>
          <w:sz w:val="24"/>
        </w:rPr>
        <w:t>最高限价（如有）：1387105
</w:t>
      </w:r>
      <w:r>
        <w:rPr>
          <w:rFonts w:ascii="仿宋" w:hAnsi="仿宋" w:eastAsia="仿宋"/>
          <w:bCs/>
          <w:sz w:val="24"/>
        </w:rPr>
        <w:cr/>
      </w:r>
      <w:r>
        <w:rPr>
          <w:rFonts w:ascii="仿宋" w:hAnsi="仿宋" w:eastAsia="仿宋"/>
          <w:bCs/>
          <w:sz w:val="24"/>
        </w:rPr>
        <w:t>合同履约期限：</w:t>
      </w:r>
      <w:r>
        <w:rPr>
          <w:rFonts w:ascii="仿宋" w:hAnsi="仿宋" w:eastAsia="仿宋"/>
          <w:bCs/>
          <w:color w:val="auto"/>
          <w:sz w:val="24"/>
        </w:rPr>
        <w:t>自签订合同之日起</w:t>
      </w:r>
      <w:r>
        <w:rPr>
          <w:rFonts w:hint="default" w:ascii="仿宋" w:hAnsi="仿宋" w:eastAsia="仿宋"/>
          <w:bCs/>
          <w:color w:val="auto"/>
          <w:sz w:val="24"/>
          <w:lang w:val="en-US" w:eastAsia="zh-CN"/>
        </w:rPr>
        <w:t>5</w:t>
      </w:r>
      <w:r>
        <w:rPr>
          <w:rFonts w:ascii="仿宋" w:hAnsi="仿宋" w:eastAsia="仿宋"/>
          <w:bCs/>
          <w:color w:val="auto"/>
          <w:sz w:val="24"/>
        </w:rPr>
        <w:t>0日</w:t>
      </w:r>
      <w:r>
        <w:rPr>
          <w:rFonts w:hint="eastAsia" w:ascii="仿宋" w:hAnsi="仿宋" w:eastAsia="仿宋"/>
          <w:bCs/>
          <w:color w:val="auto"/>
          <w:sz w:val="24"/>
        </w:rPr>
        <w:t>（日历日）</w:t>
      </w:r>
      <w:r>
        <w:rPr>
          <w:rFonts w:ascii="仿宋" w:hAnsi="仿宋" w:eastAsia="仿宋"/>
          <w:bCs/>
          <w:color w:val="auto"/>
          <w:sz w:val="24"/>
        </w:rPr>
        <w:t>内</w:t>
      </w:r>
      <w:r>
        <w:rPr>
          <w:rFonts w:hint="default" w:ascii="仿宋" w:hAnsi="仿宋" w:eastAsia="仿宋" w:cs="Times New Roman"/>
          <w:bCs/>
          <w:color w:val="auto"/>
          <w:sz w:val="24"/>
          <w:lang w:eastAsia="zh-CN"/>
        </w:rPr>
        <w:t>全部交货安装</w:t>
      </w:r>
      <w:r>
        <w:rPr>
          <w:rFonts w:hint="default" w:ascii="仿宋" w:hAnsi="仿宋" w:eastAsia="仿宋" w:cs="Times New Roman"/>
          <w:bCs/>
          <w:color w:val="auto"/>
          <w:sz w:val="24"/>
          <w:lang w:val="en-US" w:eastAsia="zh-CN"/>
        </w:rPr>
        <w:t>调试</w:t>
      </w:r>
      <w:r>
        <w:rPr>
          <w:rFonts w:hint="default" w:ascii="仿宋" w:hAnsi="仿宋" w:eastAsia="仿宋" w:cs="Times New Roman"/>
          <w:bCs/>
          <w:color w:val="auto"/>
          <w:sz w:val="24"/>
          <w:lang w:eastAsia="zh-CN"/>
        </w:rPr>
        <w:t>完成并</w:t>
      </w:r>
      <w:r>
        <w:rPr>
          <w:rFonts w:hint="default" w:ascii="仿宋" w:hAnsi="仿宋" w:eastAsia="仿宋" w:cs="Times New Roman"/>
          <w:bCs/>
          <w:color w:val="auto"/>
          <w:sz w:val="24"/>
          <w:lang w:val="en-US" w:eastAsia="zh-CN"/>
        </w:rPr>
        <w:t>提出</w:t>
      </w:r>
      <w:r>
        <w:rPr>
          <w:rFonts w:hint="default" w:ascii="仿宋" w:hAnsi="仿宋" w:eastAsia="仿宋" w:cs="Times New Roman"/>
          <w:bCs/>
          <w:color w:val="auto"/>
          <w:sz w:val="24"/>
          <w:lang w:eastAsia="zh-CN"/>
        </w:rPr>
        <w:t>验收</w:t>
      </w:r>
      <w:r>
        <w:rPr>
          <w:rFonts w:hint="default" w:ascii="仿宋" w:hAnsi="仿宋" w:eastAsia="仿宋" w:cs="Times New Roman"/>
          <w:bCs/>
          <w:color w:val="auto"/>
          <w:sz w:val="24"/>
          <w:lang w:val="en-US" w:eastAsia="zh-CN"/>
        </w:rPr>
        <w:t>申请</w:t>
      </w:r>
      <w:r>
        <w:rPr>
          <w:rFonts w:hint="default" w:ascii="仿宋" w:hAnsi="仿宋" w:eastAsia="仿宋" w:cs="Times New Roman"/>
          <w:bCs/>
          <w:color w:val="auto"/>
          <w:sz w:val="24"/>
          <w:lang w:eastAsia="zh-CN"/>
        </w:rPr>
        <w:t>。</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1C790ADD">
      <w:pPr>
        <w:pStyle w:val="5"/>
        <w:spacing w:line="400" w:lineRule="exact"/>
        <w:ind w:right="-21" w:rightChars="-10" w:firstLine="562" w:firstLineChars="200"/>
        <w:jc w:val="both"/>
        <w:rPr>
          <w:rFonts w:hint="eastAsia"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2F1CF8A6">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30C7D509">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7165F87D">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308F7E76">
      <w:pPr>
        <w:pStyle w:val="5"/>
        <w:spacing w:line="400" w:lineRule="exact"/>
        <w:ind w:right="-21" w:rightChars="-10" w:firstLine="562" w:firstLineChars="200"/>
        <w:jc w:val="both"/>
        <w:rPr>
          <w:rFonts w:hint="eastAsia" w:ascii="黑体" w:hAnsi="黑体" w:eastAsia="黑体" w:cs="黑体"/>
          <w:bCs/>
          <w:sz w:val="28"/>
          <w:szCs w:val="28"/>
        </w:rPr>
      </w:pPr>
      <w:bookmarkStart w:id="6" w:name="_Toc35393623"/>
      <w:bookmarkStart w:id="7" w:name="_Toc35393792"/>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获取招标文件</w:t>
      </w:r>
    </w:p>
    <w:p w14:paraId="3E4186D4">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11</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17</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11</w:t>
      </w:r>
      <w:r>
        <w:rPr>
          <w:rFonts w:ascii="仿宋_GB2312" w:hAnsi="Calibri" w:eastAsia="仿宋_GB2312"/>
          <w:sz w:val="28"/>
          <w:szCs w:val="28"/>
        </w:rPr>
        <w:t>月</w:t>
      </w:r>
      <w:r>
        <w:rPr>
          <w:rFonts w:hint="eastAsia" w:ascii="仿宋_GB2312" w:hAnsi="Calibri" w:eastAsia="仿宋_GB2312"/>
          <w:sz w:val="28"/>
          <w:szCs w:val="28"/>
          <w:lang w:val="en-US" w:eastAsia="zh-CN"/>
        </w:rPr>
        <w:t>25</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3E9E67A3">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25A87DEF">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09681A92">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1F5D2FE2">
      <w:pPr>
        <w:pStyle w:val="5"/>
        <w:spacing w:line="400" w:lineRule="exact"/>
        <w:ind w:right="-21" w:rightChars="-10" w:firstLine="562" w:firstLineChars="200"/>
        <w:jc w:val="both"/>
        <w:rPr>
          <w:rFonts w:hint="eastAsia" w:ascii="黑体" w:hAnsi="黑体" w:eastAsia="黑体" w:cs="黑体"/>
          <w:bCs/>
          <w:sz w:val="28"/>
          <w:szCs w:val="28"/>
        </w:rPr>
      </w:pPr>
      <w:bookmarkStart w:id="8" w:name="_Toc28359082"/>
      <w:bookmarkStart w:id="9" w:name="_Toc35393793"/>
      <w:bookmarkStart w:id="10" w:name="_Toc35393624"/>
      <w:bookmarkStart w:id="11" w:name="_Toc28359005"/>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提交投标文件截止时间、开标时间和地点</w:t>
      </w:r>
    </w:p>
    <w:p w14:paraId="488734A0">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12</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8</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41BED0BA">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35F14839">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12</w:t>
      </w:r>
      <w:r>
        <w:rPr>
          <w:rFonts w:ascii="仿宋_GB2312" w:eastAsia="仿宋_GB2312"/>
          <w:bCs/>
          <w:sz w:val="28"/>
          <w:szCs w:val="28"/>
        </w:rPr>
        <w:t>月</w:t>
      </w:r>
      <w:r>
        <w:rPr>
          <w:rFonts w:hint="eastAsia" w:ascii="仿宋_GB2312" w:eastAsia="仿宋_GB2312"/>
          <w:bCs/>
          <w:sz w:val="28"/>
          <w:szCs w:val="28"/>
          <w:lang w:val="en-US" w:eastAsia="zh-CN"/>
        </w:rPr>
        <w:t>8</w:t>
      </w:r>
      <w:r>
        <w:rPr>
          <w:rFonts w:ascii="仿宋_GB2312" w:eastAsia="仿宋_GB2312"/>
          <w:bCs/>
          <w:sz w:val="28"/>
          <w:szCs w:val="28"/>
        </w:rPr>
        <w:t>日 09:20</w:t>
      </w:r>
    </w:p>
    <w:p w14:paraId="36C7FC01">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EC2DAB5">
      <w:pPr>
        <w:pStyle w:val="5"/>
        <w:spacing w:line="400" w:lineRule="exact"/>
        <w:ind w:right="-21" w:rightChars="-10" w:firstLine="562" w:firstLineChars="200"/>
        <w:jc w:val="both"/>
        <w:rPr>
          <w:rFonts w:hint="eastAsia" w:ascii="黑体" w:hAnsi="黑体" w:eastAsia="黑体" w:cs="黑体"/>
          <w:bCs/>
          <w:sz w:val="28"/>
          <w:szCs w:val="28"/>
        </w:rPr>
      </w:pPr>
      <w:bookmarkStart w:id="12" w:name="_Toc35393625"/>
      <w:bookmarkStart w:id="13" w:name="_Toc35393794"/>
      <w:bookmarkStart w:id="14" w:name="_Toc28359084"/>
      <w:bookmarkStart w:id="15" w:name="_Toc28359007"/>
      <w:r>
        <w:rPr>
          <w:rFonts w:hint="eastAsia" w:ascii="黑体" w:hAnsi="黑体" w:eastAsia="黑体" w:cs="黑体"/>
          <w:bCs/>
          <w:sz w:val="28"/>
          <w:szCs w:val="28"/>
        </w:rPr>
        <w:t>五、公告期限</w:t>
      </w:r>
      <w:bookmarkEnd w:id="12"/>
      <w:bookmarkEnd w:id="13"/>
      <w:bookmarkEnd w:id="14"/>
      <w:bookmarkEnd w:id="15"/>
    </w:p>
    <w:p w14:paraId="6D69B008">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056EE175">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6" w:name="_Toc35393795"/>
      <w:bookmarkStart w:id="17" w:name="_Toc35393626"/>
      <w:r>
        <w:rPr>
          <w:rFonts w:hint="eastAsia" w:ascii="黑体" w:hAnsi="黑体" w:eastAsia="黑体" w:cs="黑体"/>
          <w:bCs/>
          <w:sz w:val="28"/>
          <w:szCs w:val="28"/>
        </w:rPr>
        <w:t>六、其他补充事宜</w:t>
      </w:r>
      <w:bookmarkEnd w:id="16"/>
      <w:bookmarkEnd w:id="17"/>
    </w:p>
    <w:p w14:paraId="0B6390DE">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18" w:name="_Hlk102729449"/>
      <w:r>
        <w:rPr>
          <w:rFonts w:hint="eastAsia" w:ascii="仿宋_GB2312" w:hAnsi="仿宋_GB2312" w:eastAsia="仿宋_GB2312" w:cs="仿宋_GB2312"/>
          <w:b/>
          <w:bCs/>
          <w:sz w:val="28"/>
          <w:szCs w:val="28"/>
        </w:rPr>
        <w:t>（二）</w:t>
      </w:r>
      <w:bookmarkEnd w:id="18"/>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6F0CB962">
      <w:pPr>
        <w:pStyle w:val="73"/>
        <w:spacing w:line="420" w:lineRule="exact"/>
        <w:ind w:firstLine="562"/>
        <w:rPr>
          <w:rFonts w:hint="eastAsia" w:ascii="仿宋_GB2312" w:hAnsi="仿宋_GB2312" w:eastAsia="仿宋_GB2312" w:cs="仿宋_GB2312"/>
          <w:sz w:val="28"/>
          <w:szCs w:val="28"/>
        </w:rPr>
      </w:pPr>
      <w:bookmarkStart w:id="19" w:name="_Hlk102729456"/>
      <w:r>
        <w:rPr>
          <w:rFonts w:hint="eastAsia" w:ascii="仿宋_GB2312" w:hAnsi="仿宋_GB2312" w:eastAsia="仿宋_GB2312" w:cs="仿宋_GB2312"/>
          <w:b/>
          <w:bCs/>
          <w:sz w:val="28"/>
          <w:szCs w:val="28"/>
        </w:rPr>
        <w:t>（三）</w:t>
      </w:r>
      <w:bookmarkEnd w:id="19"/>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0F8699E5">
      <w:pPr>
        <w:pStyle w:val="73"/>
        <w:spacing w:line="420" w:lineRule="exact"/>
        <w:ind w:firstLine="560"/>
        <w:rPr>
          <w:rFonts w:hint="eastAsia" w:ascii="仿宋_GB2312" w:hAnsi="仿宋_GB2312" w:eastAsia="仿宋_GB2312" w:cs="仿宋_GB2312"/>
          <w:sz w:val="28"/>
          <w:szCs w:val="28"/>
        </w:rPr>
      </w:pPr>
      <w:bookmarkStart w:id="20" w:name="_Hlk102729465"/>
      <w:bookmarkStart w:id="21" w:name="_Hlk93681467"/>
      <w:r>
        <w:rPr>
          <w:rFonts w:hint="eastAsia" w:ascii="仿宋_GB2312" w:hAnsi="仿宋_GB2312" w:eastAsia="仿宋_GB2312" w:cs="仿宋_GB2312"/>
          <w:sz w:val="28"/>
          <w:szCs w:val="28"/>
        </w:rPr>
        <w:t>（四）</w:t>
      </w:r>
      <w:bookmarkEnd w:id="20"/>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2291B3E8">
      <w:pPr>
        <w:spacing w:line="420" w:lineRule="exact"/>
        <w:ind w:firstLine="560" w:firstLineChars="200"/>
        <w:rPr>
          <w:rFonts w:hint="eastAsia" w:ascii="仿宋_GB2312" w:hAnsi="仿宋_GB2312" w:eastAsia="仿宋_GB2312" w:cs="仿宋_GB2312"/>
          <w:sz w:val="28"/>
          <w:szCs w:val="28"/>
        </w:rPr>
      </w:pPr>
      <w:bookmarkStart w:id="22" w:name="_Hlk102729471"/>
      <w:r>
        <w:rPr>
          <w:rFonts w:hint="eastAsia" w:ascii="仿宋_GB2312" w:hAnsi="仿宋_GB2312" w:eastAsia="仿宋_GB2312" w:cs="仿宋_GB2312"/>
          <w:sz w:val="28"/>
          <w:szCs w:val="28"/>
        </w:rPr>
        <w:t>（五）</w:t>
      </w:r>
      <w:bookmarkEnd w:id="22"/>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25895CD4">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0171490F">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77A08068">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03253D43">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0E7C0ABD">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0A44451B">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381478D9">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29911CFA">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3AD53FAE">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5754A281">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2D496B42">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012D95BC">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1633A8B4">
      <w:pPr>
        <w:pStyle w:val="5"/>
        <w:spacing w:line="400" w:lineRule="exact"/>
        <w:ind w:right="-21" w:rightChars="-10" w:firstLine="562" w:firstLineChars="200"/>
        <w:jc w:val="both"/>
        <w:rPr>
          <w:rFonts w:hint="eastAsia" w:ascii="黑体" w:hAnsi="黑体" w:eastAsia="黑体" w:cs="黑体"/>
          <w:b w:val="0"/>
          <w:sz w:val="28"/>
          <w:szCs w:val="28"/>
        </w:rPr>
      </w:pPr>
      <w:bookmarkStart w:id="23" w:name="_Toc28359008"/>
      <w:bookmarkStart w:id="24" w:name="_Toc28359085"/>
      <w:bookmarkStart w:id="25" w:name="_Toc35393796"/>
      <w:bookmarkStart w:id="26" w:name="_Toc35393627"/>
      <w:bookmarkStart w:id="27" w:name="_Hlk50569036"/>
      <w:r>
        <w:rPr>
          <w:rFonts w:hint="eastAsia" w:ascii="黑体" w:hAnsi="黑体" w:eastAsia="黑体" w:cs="黑体"/>
          <w:bCs/>
          <w:sz w:val="28"/>
          <w:szCs w:val="28"/>
        </w:rPr>
        <w:t>七、对本次招标提出询问，请按以下方式联系</w:t>
      </w:r>
      <w:bookmarkEnd w:id="23"/>
      <w:bookmarkEnd w:id="24"/>
      <w:bookmarkEnd w:id="25"/>
      <w:bookmarkEnd w:id="26"/>
    </w:p>
    <w:p w14:paraId="02E21B61">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C00E22B">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柳州铁道职业技术学院</w:t>
      </w:r>
    </w:p>
    <w:p w14:paraId="22A70927">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color w:val="auto"/>
          <w:sz w:val="28"/>
          <w:szCs w:val="28"/>
          <w:highlight w:val="none"/>
        </w:rPr>
        <w:t>广西柳州市鱼峰区文苑路2号</w:t>
      </w:r>
    </w:p>
    <w:p w14:paraId="2346A7F1">
      <w:pPr>
        <w:spacing w:line="400" w:lineRule="exact"/>
        <w:ind w:right="-21" w:rightChars="-10" w:firstLine="555"/>
        <w:rPr>
          <w:rFonts w:hint="eastAsia" w:ascii="仿宋_GB2312" w:eastAsia="仿宋_GB2312"/>
          <w:color w:val="FF0000"/>
          <w:sz w:val="28"/>
          <w:szCs w:val="28"/>
          <w:lang w:val="en-US" w:eastAsia="zh-CN"/>
        </w:rPr>
      </w:pPr>
      <w:r>
        <w:rPr>
          <w:rFonts w:hint="eastAsia" w:ascii="仿宋_GB2312" w:eastAsia="仿宋_GB2312"/>
          <w:sz w:val="28"/>
          <w:szCs w:val="28"/>
        </w:rPr>
        <w:t>项目联系人：</w:t>
      </w:r>
      <w:r>
        <w:rPr>
          <w:rFonts w:ascii="仿宋_GB2312" w:eastAsia="仿宋_GB2312"/>
          <w:sz w:val="28"/>
          <w:szCs w:val="28"/>
        </w:rPr>
        <w:t>陈</w:t>
      </w:r>
      <w:r>
        <w:rPr>
          <w:rFonts w:hint="eastAsia" w:ascii="仿宋_GB2312" w:eastAsia="仿宋_GB2312"/>
          <w:sz w:val="28"/>
          <w:szCs w:val="28"/>
          <w:lang w:val="en-US" w:eastAsia="zh-CN"/>
        </w:rPr>
        <w:t>老师</w:t>
      </w:r>
    </w:p>
    <w:p w14:paraId="3AED99A9">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hint="eastAsia" w:ascii="仿宋_GB2312" w:eastAsia="仿宋_GB2312"/>
          <w:color w:val="auto"/>
          <w:sz w:val="28"/>
          <w:szCs w:val="28"/>
          <w:highlight w:val="none"/>
        </w:rPr>
        <w:t>0772-3698370</w:t>
      </w:r>
    </w:p>
    <w:p w14:paraId="58193F7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2C8E295C">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6411D3DC">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2FBCA1FB">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224BC036">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7"/>
    </w:p>
    <w:p w14:paraId="36E1C3A2">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613ECFDD">
      <w:pPr>
        <w:pStyle w:val="4"/>
        <w:spacing w:line="276" w:lineRule="auto"/>
        <w:jc w:val="center"/>
        <w:rPr>
          <w:rFonts w:hint="eastAsia" w:ascii="宋体" w:hAnsi="宋体"/>
          <w:sz w:val="32"/>
          <w:szCs w:val="32"/>
        </w:rPr>
      </w:pPr>
      <w:bookmarkStart w:id="28" w:name="_Toc13541"/>
      <w:r>
        <w:rPr>
          <w:rFonts w:hint="eastAsia" w:ascii="宋体" w:hAnsi="宋体"/>
          <w:sz w:val="32"/>
          <w:szCs w:val="32"/>
        </w:rPr>
        <w:t>第二章 采购需求</w:t>
      </w:r>
      <w:bookmarkEnd w:id="28"/>
    </w:p>
    <w:p w14:paraId="4E4428D9">
      <w:pPr>
        <w:spacing w:line="276" w:lineRule="auto"/>
        <w:ind w:right="-330" w:rightChars="-157" w:firstLine="482" w:firstLineChars="200"/>
        <w:rPr>
          <w:rFonts w:ascii="仿宋_GB2312" w:eastAsia="仿宋_GB2312"/>
          <w:b/>
          <w:bCs/>
          <w:sz w:val="24"/>
        </w:rPr>
      </w:pPr>
      <w:bookmarkStart w:id="29" w:name="_Hlk50569056"/>
      <w:r>
        <w:rPr>
          <w:rFonts w:hint="eastAsia" w:ascii="仿宋_GB2312" w:eastAsia="仿宋_GB2312"/>
          <w:b/>
          <w:bCs/>
          <w:sz w:val="24"/>
        </w:rPr>
        <w:t>说明：</w:t>
      </w:r>
    </w:p>
    <w:bookmarkEnd w:id="29"/>
    <w:p w14:paraId="45024A2C">
      <w:pPr>
        <w:spacing w:line="380" w:lineRule="exact"/>
        <w:ind w:right="-330" w:rightChars="-157" w:firstLine="482" w:firstLineChars="200"/>
        <w:rPr>
          <w:rFonts w:ascii="仿宋_GB2312" w:eastAsia="仿宋_GB2312"/>
          <w:b/>
          <w:bCs/>
          <w:color w:val="000000"/>
          <w:sz w:val="24"/>
        </w:rPr>
      </w:pPr>
      <w:bookmarkStart w:id="30"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1DCD75A3">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78A42824">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lang w:val="en-US" w:eastAsia="zh-CN"/>
        </w:rPr>
        <w:t>4</w:t>
      </w:r>
      <w:r>
        <w:rPr>
          <w:rFonts w:ascii="仿宋_GB2312" w:eastAsia="仿宋_GB2312"/>
          <w:b/>
          <w:bCs/>
          <w:color w:val="000000"/>
          <w:sz w:val="24"/>
        </w:rPr>
        <w:t>项以上的，视为投标无效。关于“项数”的规定，凡标有最低一级序号的指标项即为一项技术条款，无论是否隶属于上一级编号（有特别说明的除外）。</w:t>
      </w:r>
    </w:p>
    <w:p w14:paraId="64B878B3">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069F997A">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208171C">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w:t>
      </w:r>
      <w:r>
        <w:rPr>
          <w:rFonts w:hint="eastAsia" w:ascii="仿宋_GB2312" w:eastAsia="仿宋_GB2312"/>
          <w:b/>
          <w:bCs/>
          <w:color w:val="auto"/>
          <w:sz w:val="24"/>
          <w:lang w:eastAsia="zh-CN"/>
        </w:rPr>
        <w:t>▲</w:t>
      </w:r>
      <w:r>
        <w:rPr>
          <w:rFonts w:hint="eastAsia" w:ascii="仿宋_GB2312" w:eastAsia="仿宋_GB2312"/>
          <w:b/>
          <w:bCs/>
          <w:color w:val="000000"/>
          <w:sz w:val="24"/>
        </w:rPr>
        <w:t>”标明。</w:t>
      </w:r>
    </w:p>
    <w:p w14:paraId="19FB374A">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3D9FE9E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01825498">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3DBFDB1A">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0"/>
    <w:tbl>
      <w:tblPr>
        <w:tblStyle w:val="238"/>
        <w:tblW w:w="9285" w:type="dxa"/>
        <w:tblInd w:w="-45" w:type="dxa"/>
        <w:tblLayout w:type="fixed"/>
        <w:tblCellMar>
          <w:top w:w="0" w:type="dxa"/>
          <w:left w:w="108" w:type="dxa"/>
          <w:bottom w:w="0" w:type="dxa"/>
          <w:right w:w="108" w:type="dxa"/>
        </w:tblCellMar>
      </w:tblPr>
      <w:tblGrid>
        <w:gridCol w:w="544"/>
        <w:gridCol w:w="902"/>
        <w:gridCol w:w="7037"/>
        <w:gridCol w:w="802"/>
      </w:tblGrid>
      <w:tr w14:paraId="44291E47">
        <w:tblPrEx>
          <w:tblCellMar>
            <w:top w:w="0" w:type="dxa"/>
            <w:left w:w="108" w:type="dxa"/>
            <w:bottom w:w="0" w:type="dxa"/>
            <w:right w:w="108" w:type="dxa"/>
          </w:tblCellMar>
        </w:tblPrEx>
        <w:trPr>
          <w:trHeight w:val="0" w:hRule="atLeast"/>
        </w:trPr>
        <w:tc>
          <w:tcPr>
            <w:tcW w:w="92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E5C15C">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color w:val="000000"/>
                <w:kern w:val="0"/>
                <w:sz w:val="24"/>
                <w:szCs w:val="24"/>
              </w:rPr>
              <w:t>一、</w:t>
            </w:r>
            <w:r>
              <w:rPr>
                <w:rFonts w:hint="eastAsia" w:ascii="仿宋_GB2312" w:hAnsi="仿宋_GB2312" w:eastAsia="仿宋_GB2312" w:cs="仿宋_GB2312"/>
                <w:b/>
                <w:kern w:val="0"/>
                <w:sz w:val="24"/>
                <w:szCs w:val="24"/>
              </w:rPr>
              <w:t>项目技术规格参数及要求</w:t>
            </w:r>
          </w:p>
        </w:tc>
      </w:tr>
      <w:tr w14:paraId="52D7E82B">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F45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rPr>
              <w:t>序号</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EE7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rPr>
              <w:t>标的名称</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AF7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rPr>
              <w:t>技术参数</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132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kern w:val="0"/>
                <w:sz w:val="24"/>
                <w:szCs w:val="24"/>
              </w:rPr>
              <w:t>数量及单位</w:t>
            </w:r>
          </w:p>
        </w:tc>
      </w:tr>
      <w:tr w14:paraId="1CBB4A30">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737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04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手持式三维扫描仪</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24A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bCs/>
                <w:color w:val="auto"/>
                <w:kern w:val="2"/>
                <w:sz w:val="24"/>
                <w:szCs w:val="24"/>
                <w:lang w:val="en-US" w:eastAsia="zh-CN" w:bidi="ar-SA"/>
              </w:rPr>
              <w:t>一、主要技术要求：</w:t>
            </w:r>
          </w:p>
          <w:p w14:paraId="7E0D6BB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lang w:val="en-US" w:eastAsia="zh-CN" w:bidi="ar-SA"/>
              </w:rPr>
              <w:t>（一）</w:t>
            </w:r>
            <w:r>
              <w:rPr>
                <w:rFonts w:hint="eastAsia" w:ascii="仿宋_GB2312" w:hAnsi="仿宋_GB2312" w:eastAsia="仿宋_GB2312" w:cs="仿宋_GB2312"/>
                <w:b w:val="0"/>
                <w:bCs w:val="0"/>
                <w:color w:val="auto"/>
                <w:kern w:val="2"/>
                <w:sz w:val="24"/>
                <w:szCs w:val="24"/>
                <w:highlight w:val="none"/>
                <w:u w:val="none"/>
                <w:lang w:val="en-US" w:eastAsia="zh-CN" w:bidi="ar-SA"/>
              </w:rPr>
              <w:t>数据采集方式：蓝色激光线扫描；</w:t>
            </w:r>
          </w:p>
          <w:p w14:paraId="4EB002D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激光光源形式： ≥62束交叉蓝色激光线、 ≥14束平行蓝色激光线以及1束可以单独工作的蓝色激光线，总线束</w:t>
            </w:r>
            <w:r>
              <w:rPr>
                <w:rFonts w:hint="eastAsia" w:ascii="仿宋_GB2312" w:hAnsi="仿宋_GB2312" w:eastAsia="仿宋_GB2312" w:cs="仿宋_GB2312"/>
                <w:b w:val="0"/>
                <w:bCs w:val="0"/>
                <w:color w:val="auto"/>
                <w:kern w:val="2"/>
                <w:sz w:val="24"/>
                <w:szCs w:val="24"/>
                <w:highlight w:val="none"/>
                <w:u w:val="single"/>
                <w:lang w:val="en-US" w:eastAsia="zh-CN" w:bidi="ar-SA"/>
              </w:rPr>
              <w:t>≥77</w:t>
            </w:r>
            <w:r>
              <w:rPr>
                <w:rFonts w:hint="eastAsia" w:ascii="仿宋_GB2312" w:hAnsi="仿宋_GB2312" w:eastAsia="仿宋_GB2312" w:cs="仿宋_GB2312"/>
                <w:b w:val="0"/>
                <w:bCs w:val="0"/>
                <w:color w:val="auto"/>
                <w:kern w:val="2"/>
                <w:sz w:val="24"/>
                <w:szCs w:val="24"/>
                <w:highlight w:val="none"/>
                <w:u w:val="none"/>
                <w:lang w:val="en-US" w:eastAsia="zh-CN" w:bidi="ar-SA"/>
              </w:rPr>
              <w:t>束激光线；</w:t>
            </w:r>
          </w:p>
          <w:p w14:paraId="289EB6B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（二）结构形式：两个高分辨率的图像采集单元及</w:t>
            </w:r>
            <w:r>
              <w:rPr>
                <w:rFonts w:hint="eastAsia" w:ascii="仿宋_GB2312" w:hAnsi="仿宋_GB2312" w:eastAsia="仿宋_GB2312" w:cs="仿宋_GB2312"/>
                <w:sz w:val="24"/>
                <w:szCs w:val="24"/>
                <w:highlight w:val="none"/>
                <w:lang w:val="en-US" w:eastAsia="zh-CN"/>
              </w:rPr>
              <w:t>四个</w:t>
            </w:r>
            <w:r>
              <w:rPr>
                <w:rFonts w:hint="eastAsia" w:ascii="仿宋_GB2312" w:hAnsi="仿宋_GB2312" w:eastAsia="仿宋_GB2312" w:cs="仿宋_GB2312"/>
                <w:b w:val="0"/>
                <w:bCs w:val="0"/>
                <w:color w:val="auto"/>
                <w:kern w:val="2"/>
                <w:sz w:val="24"/>
                <w:szCs w:val="24"/>
                <w:highlight w:val="none"/>
                <w:lang w:val="en-US" w:eastAsia="zh-CN" w:bidi="ar-SA"/>
              </w:rPr>
              <w:t>激光发射器，结构简单，稳定，符合人体工程学的手持设计；</w:t>
            </w:r>
          </w:p>
          <w:p w14:paraId="4479D0F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（三）三种工作模式：</w:t>
            </w:r>
          </w:p>
          <w:p w14:paraId="644C2A96">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u w:val="singl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1. ≥62束交叉蓝色激光高速扫描模式，能对物体展开快速高效的扫描；交叉光源采用三交叉蓝色激光线技术，能快速从各个角度高效扫描，且完全不受扫描方向限制；</w:t>
            </w:r>
          </w:p>
          <w:p w14:paraId="696B5805">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u w:val="singl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2.≥14束平行蓝色激光超精细扫描模式，能对物体表面的细小特征进行精准采集；</w:t>
            </w:r>
          </w:p>
          <w:p w14:paraId="57AA4308">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3.单束蓝色激光扫描模式，能对型腔、深孔展开扫描，避免扫描数据出现死角和盲区；</w:t>
            </w:r>
          </w:p>
          <w:p w14:paraId="0CFC0AFA">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4.以上工作模式可以通过扫描仪按钮实时切换，无需繁琐操作，且各种模式下的数据均在同一坐标系中，无需后期拼接。</w:t>
            </w:r>
          </w:p>
          <w:p w14:paraId="0302300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（四）数据采集单元采用120帧高速双CCD，最高达180帧；</w:t>
            </w:r>
          </w:p>
          <w:p w14:paraId="7336F3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（五）手持扫描头自带弹性安全带，确保在任何时侯扫描仪的安全；</w:t>
            </w:r>
          </w:p>
          <w:p w14:paraId="21CF75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（六）设备便携，可随身携带，设备重量≤600克（不含电池仓），长时间连续工作不易疲劳；</w:t>
            </w:r>
          </w:p>
          <w:p w14:paraId="0A18CF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（七）为保证设备精度长期稳定可靠，设备采用全金属外壳，全封闭设计、无风扇等震动部件，坚固耐用；</w:t>
            </w:r>
          </w:p>
          <w:p w14:paraId="67448D4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（八）设备尺寸</w:t>
            </w:r>
            <w:r>
              <w:rPr>
                <w:rFonts w:hint="eastAsia" w:ascii="仿宋_GB2312" w:hAnsi="仿宋_GB2312" w:eastAsia="仿宋_GB2312" w:cs="仿宋_GB2312"/>
                <w:b w:val="0"/>
                <w:bCs w:val="0"/>
                <w:color w:val="auto"/>
                <w:kern w:val="2"/>
                <w:sz w:val="24"/>
                <w:szCs w:val="24"/>
                <w:highlight w:val="none"/>
                <w:u w:val="single"/>
                <w:lang w:val="en-US" w:eastAsia="zh-CN" w:bidi="ar-SA"/>
              </w:rPr>
              <w:t>≤215mm×85mm×50 mm</w:t>
            </w:r>
            <w:r>
              <w:rPr>
                <w:rFonts w:hint="eastAsia" w:ascii="仿宋_GB2312" w:hAnsi="仿宋_GB2312" w:eastAsia="仿宋_GB2312" w:cs="仿宋_GB2312"/>
                <w:b w:val="0"/>
                <w:bCs w:val="0"/>
                <w:color w:val="auto"/>
                <w:kern w:val="2"/>
                <w:sz w:val="24"/>
                <w:szCs w:val="24"/>
                <w:highlight w:val="none"/>
                <w:lang w:val="en-US" w:eastAsia="zh-CN" w:bidi="ar-SA"/>
              </w:rPr>
              <w:t xml:space="preserve">（不含电池仓），可在狭窄的空间扫描，如汽车驾驶舱，汽车尾箱等。原厂提供工程塑料三防仪器箱，尺寸≤400mm × </w:t>
            </w:r>
            <w:r>
              <w:rPr>
                <w:rFonts w:hint="eastAsia" w:ascii="仿宋_GB2312" w:hAnsi="仿宋_GB2312" w:eastAsia="仿宋_GB2312" w:cs="仿宋_GB2312"/>
                <w:b w:val="0"/>
                <w:bCs w:val="0"/>
                <w:color w:val="auto"/>
                <w:kern w:val="2"/>
                <w:sz w:val="24"/>
                <w:szCs w:val="24"/>
                <w:lang w:val="en-US" w:eastAsia="zh-CN" w:bidi="ar-SA"/>
              </w:rPr>
              <w:t>300 mm × 170mm，能收纳除移动图形工作站的所有配置，收纳重量≤5.5千克。</w:t>
            </w:r>
          </w:p>
          <w:p w14:paraId="64876F1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（九）声光提示功能：仪器本身具备指示灯提醒功能，指导用户在正确的角度和位置使用设备；</w:t>
            </w:r>
          </w:p>
          <w:p w14:paraId="1E2CA0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lang w:val="en-US" w:eastAsia="zh-CN" w:bidi="ar-SA"/>
              </w:rPr>
              <w:t>（十）快速标定：软件具备用户快速标定校准功能，熟练时标定时间小于30秒，三种工作模</w:t>
            </w:r>
            <w:r>
              <w:rPr>
                <w:rFonts w:hint="eastAsia" w:ascii="仿宋_GB2312" w:hAnsi="仿宋_GB2312" w:eastAsia="仿宋_GB2312" w:cs="仿宋_GB2312"/>
                <w:b w:val="0"/>
                <w:bCs w:val="0"/>
                <w:color w:val="auto"/>
                <w:kern w:val="2"/>
                <w:sz w:val="24"/>
                <w:szCs w:val="24"/>
                <w:highlight w:val="none"/>
                <w:lang w:val="en-US" w:eastAsia="zh-CN" w:bidi="ar-SA"/>
              </w:rPr>
              <w:t>式单次标定完成；标定板材质为高强度、高稳定性航空级碳纤维比对板，坚固耐用。</w:t>
            </w:r>
          </w:p>
          <w:p w14:paraId="0AB0DFB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（十一）扫描速率</w:t>
            </w:r>
            <w:r>
              <w:rPr>
                <w:rFonts w:hint="eastAsia" w:ascii="仿宋_GB2312" w:hAnsi="仿宋_GB2312" w:eastAsia="仿宋_GB2312" w:cs="仿宋_GB2312"/>
                <w:b w:val="0"/>
                <w:bCs w:val="0"/>
                <w:color w:val="auto"/>
                <w:kern w:val="2"/>
                <w:sz w:val="24"/>
                <w:szCs w:val="24"/>
                <w:highlight w:val="none"/>
                <w:u w:val="single"/>
                <w:lang w:val="en-US" w:eastAsia="zh-CN" w:bidi="ar-SA"/>
              </w:rPr>
              <w:t>≥6,000,000</w:t>
            </w:r>
            <w:r>
              <w:rPr>
                <w:rFonts w:hint="eastAsia" w:ascii="仿宋_GB2312" w:hAnsi="仿宋_GB2312" w:eastAsia="仿宋_GB2312" w:cs="仿宋_GB2312"/>
                <w:b w:val="0"/>
                <w:bCs w:val="0"/>
                <w:color w:val="auto"/>
                <w:kern w:val="2"/>
                <w:sz w:val="24"/>
                <w:szCs w:val="24"/>
                <w:highlight w:val="none"/>
                <w:u w:val="none"/>
                <w:lang w:val="en-US" w:eastAsia="zh-CN" w:bidi="ar-SA"/>
              </w:rPr>
              <w:t>次测量/秒；</w:t>
            </w:r>
          </w:p>
          <w:p w14:paraId="35E3176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（十二）分辨率：具备超高细节展示度，最高分辨率可达0.02mm；</w:t>
            </w:r>
          </w:p>
          <w:p w14:paraId="703954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（十三）扫描分辨率可以实时调整，既可以在扫描之前设置分辨率，也可以在扫描过程中实时调整扫描分辨率；</w:t>
            </w:r>
          </w:p>
          <w:p w14:paraId="295840A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（十四）扫描基准距及景深：扫描基准距≥300mm，扫描景深≥550mm；单幅最大扫描面幅：≥700mm×600mm；</w:t>
            </w:r>
          </w:p>
          <w:p w14:paraId="56CEBA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（十五）精度：</w:t>
            </w:r>
            <w:r>
              <w:rPr>
                <w:rFonts w:hint="eastAsia" w:ascii="仿宋_GB2312" w:hAnsi="仿宋_GB2312" w:eastAsia="仿宋_GB2312" w:cs="仿宋_GB2312"/>
                <w:b w:val="0"/>
                <w:bCs w:val="0"/>
                <w:color w:val="auto"/>
                <w:kern w:val="2"/>
                <w:sz w:val="24"/>
                <w:szCs w:val="24"/>
                <w:highlight w:val="none"/>
                <w:u w:val="single"/>
                <w:lang w:val="en-US" w:eastAsia="zh-CN" w:bidi="ar-SA"/>
              </w:rPr>
              <w:t>≤0.03mm</w:t>
            </w:r>
            <w:r>
              <w:rPr>
                <w:rFonts w:hint="eastAsia" w:ascii="仿宋_GB2312" w:hAnsi="仿宋_GB2312" w:eastAsia="仿宋_GB2312" w:cs="仿宋_GB2312"/>
                <w:b w:val="0"/>
                <w:bCs w:val="0"/>
                <w:color w:val="auto"/>
                <w:kern w:val="2"/>
                <w:sz w:val="24"/>
                <w:szCs w:val="24"/>
                <w:highlight w:val="none"/>
                <w:u w:val="none"/>
                <w:lang w:val="en-US" w:eastAsia="zh-CN" w:bidi="ar-SA"/>
              </w:rPr>
              <w:t>, 即多次重复扫描300mm球棒数据偏差均</w:t>
            </w:r>
            <w:r>
              <w:rPr>
                <w:rFonts w:hint="eastAsia" w:ascii="仿宋_GB2312" w:hAnsi="仿宋_GB2312" w:eastAsia="仿宋_GB2312" w:cs="仿宋_GB2312"/>
                <w:b w:val="0"/>
                <w:bCs w:val="0"/>
                <w:color w:val="auto"/>
                <w:kern w:val="2"/>
                <w:sz w:val="24"/>
                <w:szCs w:val="24"/>
                <w:highlight w:val="none"/>
                <w:u w:val="single"/>
                <w:lang w:val="en-US" w:eastAsia="zh-CN" w:bidi="ar-SA"/>
              </w:rPr>
              <w:t>小于0.03mm</w:t>
            </w:r>
            <w:r>
              <w:rPr>
                <w:rFonts w:hint="eastAsia" w:ascii="仿宋_GB2312" w:hAnsi="仿宋_GB2312" w:eastAsia="仿宋_GB2312" w:cs="仿宋_GB2312"/>
                <w:b w:val="0"/>
                <w:bCs w:val="0"/>
                <w:color w:val="auto"/>
                <w:kern w:val="2"/>
                <w:sz w:val="24"/>
                <w:szCs w:val="24"/>
                <w:highlight w:val="none"/>
                <w:u w:val="none"/>
                <w:lang w:val="en-US" w:eastAsia="zh-CN" w:bidi="ar-SA"/>
              </w:rPr>
              <w:t>；体积精度：</w:t>
            </w:r>
            <w:r>
              <w:rPr>
                <w:rFonts w:hint="eastAsia" w:ascii="仿宋_GB2312" w:hAnsi="仿宋_GB2312" w:eastAsia="仿宋_GB2312" w:cs="仿宋_GB2312"/>
                <w:b w:val="0"/>
                <w:bCs w:val="0"/>
                <w:color w:val="auto"/>
                <w:kern w:val="2"/>
                <w:sz w:val="24"/>
                <w:szCs w:val="24"/>
                <w:highlight w:val="none"/>
                <w:u w:val="single"/>
                <w:lang w:val="en-US" w:eastAsia="zh-CN" w:bidi="ar-SA"/>
              </w:rPr>
              <w:t>≤0.02mm+0.04mm/m</w:t>
            </w:r>
            <w:r>
              <w:rPr>
                <w:rFonts w:hint="eastAsia" w:ascii="仿宋_GB2312" w:hAnsi="仿宋_GB2312" w:eastAsia="仿宋_GB2312" w:cs="仿宋_GB2312"/>
                <w:b w:val="0"/>
                <w:bCs w:val="0"/>
                <w:color w:val="auto"/>
                <w:kern w:val="2"/>
                <w:sz w:val="24"/>
                <w:szCs w:val="24"/>
                <w:highlight w:val="none"/>
                <w:u w:val="none"/>
                <w:lang w:val="en-US" w:eastAsia="zh-CN" w:bidi="ar-SA"/>
              </w:rPr>
              <w:t>，无需借助任何外部设备可达到上述体积精度；</w:t>
            </w:r>
          </w:p>
          <w:p w14:paraId="316F859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（十六）</w:t>
            </w:r>
            <w:r>
              <w:rPr>
                <w:rFonts w:hint="eastAsia" w:ascii="仿宋_GB2312" w:hAnsi="仿宋_GB2312" w:eastAsia="仿宋_GB2312" w:cs="仿宋_GB2312"/>
                <w:b w:val="0"/>
                <w:bCs w:val="0"/>
                <w:color w:val="auto"/>
                <w:kern w:val="2"/>
                <w:sz w:val="24"/>
                <w:szCs w:val="24"/>
                <w:highlight w:val="none"/>
                <w:lang w:val="en-US" w:eastAsia="zh-CN" w:bidi="ar-SA"/>
              </w:rPr>
              <w:t>扫描仪具有无线传输功能，为保证设备使用安全，使用过程中不能有任何线缆连接。</w:t>
            </w:r>
          </w:p>
          <w:p w14:paraId="4289335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（十七）</w:t>
            </w:r>
            <w:r>
              <w:rPr>
                <w:rFonts w:hint="eastAsia" w:ascii="仿宋_GB2312" w:hAnsi="仿宋_GB2312" w:eastAsia="仿宋_GB2312" w:cs="仿宋_GB2312"/>
                <w:b w:val="0"/>
                <w:bCs w:val="0"/>
                <w:color w:val="auto"/>
                <w:kern w:val="2"/>
                <w:sz w:val="24"/>
                <w:szCs w:val="24"/>
                <w:highlight w:val="none"/>
                <w:lang w:val="en-US" w:eastAsia="zh-CN" w:bidi="ar-SA"/>
              </w:rPr>
              <w:t>为满足设备不停机持续稳定</w:t>
            </w:r>
            <w:r>
              <w:rPr>
                <w:rFonts w:hint="eastAsia" w:ascii="仿宋_GB2312" w:hAnsi="仿宋_GB2312" w:eastAsia="仿宋_GB2312" w:cs="仿宋_GB2312"/>
                <w:b w:val="0"/>
                <w:bCs w:val="0"/>
                <w:color w:val="auto"/>
                <w:kern w:val="2"/>
                <w:sz w:val="24"/>
                <w:szCs w:val="24"/>
                <w:lang w:val="en-US" w:eastAsia="zh-CN" w:bidi="ar-SA"/>
              </w:rPr>
              <w:t>测量的要求，扫描仪必须具有不少于两个电池仓，标配不少于两块电池，可以在不关机状态下更换电池；</w:t>
            </w:r>
          </w:p>
          <w:p w14:paraId="1DAF25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（十八）</w:t>
            </w:r>
            <w:r>
              <w:rPr>
                <w:rFonts w:hint="eastAsia" w:ascii="仿宋_GB2312" w:hAnsi="仿宋_GB2312" w:eastAsia="仿宋_GB2312" w:cs="仿宋_GB2312"/>
                <w:b w:val="0"/>
                <w:bCs w:val="0"/>
                <w:color w:val="auto"/>
                <w:kern w:val="2"/>
                <w:sz w:val="24"/>
                <w:szCs w:val="24"/>
                <w:lang w:val="en-US" w:eastAsia="zh-CN" w:bidi="ar-SA"/>
              </w:rPr>
              <w:t>扫描软件基础功能：</w:t>
            </w:r>
          </w:p>
          <w:p w14:paraId="5FF919F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1.软件具备新建工程、保存、设置、读取等系列功能，对应的数据格式主要包括工程格式、标记点格式、点云格式和三角网格面格式；</w:t>
            </w:r>
          </w:p>
          <w:p w14:paraId="1524446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2.三维数据自动生成STL 三角网格面，可以直接在扫描软件上对STL数据进行简化、开流形、细化和去除特征等操作；</w:t>
            </w:r>
          </w:p>
          <w:p w14:paraId="1062776C">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3.具备点云/面片处理功能，包括：网格优化、工程文件合并、数据裁剪、自动删除杂点、自动选取并删除非连接项、删除钉状物、松弛、网格优化、去除特征、细化网格、手动填补孔洞和开流形等功能；</w:t>
            </w:r>
          </w:p>
          <w:p w14:paraId="5529935C">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4.软件具备设置扫描点间距、实时调整激光强度、变化和调整扫描视角等功能；</w:t>
            </w:r>
          </w:p>
          <w:p w14:paraId="7E4BA96F">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5.标记点曲率自动填充，扫描结束后根据曲率自动填充标记点孔洞；</w:t>
            </w:r>
          </w:p>
          <w:p w14:paraId="1BAB30D8">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6.扫描软件具备手动填补孔洞功能，软件可以根据周围曲率手动选择填补孔洞；</w:t>
            </w:r>
          </w:p>
          <w:p w14:paraId="1E9653E4">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7.点云或者网格面智能简化，软件可以根据扫描数据特征和曲率调节不同位置的点云或者网格面疏密，确保在扫描质量最优的状态下生成数据量最小的数据；</w:t>
            </w:r>
          </w:p>
          <w:p w14:paraId="6DD5B171">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8.具有框选精扫描模式：扫描过程中可以框选指定区域，使得该区域内的三维数据分辨率优于区域外数据，即同一组数据中存在不同分辨率 (最小分辨率0.02mm) ，且扫描过程中实时可调；</w:t>
            </w:r>
          </w:p>
          <w:p w14:paraId="5DBE7546">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9.小型薄壁件扫描：扫描小型薄壁件时，可以通过在三侧分别独立贴一个点，实现三点拼接，完成正反面扫描，无需借助其它方式完成正反面拼接；</w:t>
            </w:r>
          </w:p>
          <w:p w14:paraId="43E50398">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10.背景扫描模式：仅需通过平面上的三颗标记点，即可建立参考背景，被扫描物体放置在该参考背景平面上进行扫描时，仅获得被扫描物体的三维数据，平面上的三维数据不会被获得；</w:t>
            </w:r>
          </w:p>
          <w:p w14:paraId="5ACD7D90">
            <w:pPr>
              <w:keepNext w:val="0"/>
              <w:keepLines w:val="0"/>
              <w:pageBreakBefore w:val="0"/>
              <w:kinsoku/>
              <w:wordWrap/>
              <w:overflowPunct/>
              <w:topLinePunct w:val="0"/>
              <w:autoSpaceDE/>
              <w:autoSpaceDN/>
              <w:bidi w:val="0"/>
              <w:adjustRightInd/>
              <w:spacing w:line="400" w:lineRule="exact"/>
              <w:ind w:firstLine="240" w:firstLineChars="100"/>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11.扫描软件具备指定的标记点实现两组扫描文件拼接的功能，拼接后显示每个标记点的拼接误差，可以手动删除误差再拼接，拼接后软件具备滤波功能；</w:t>
            </w:r>
          </w:p>
          <w:p w14:paraId="5DE11A77">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12.数据保护功能，在翻面扫描或补充扫描时保护已有数据不被误删除；</w:t>
            </w:r>
          </w:p>
          <w:p w14:paraId="76B235C8">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13.Helpers适配器自动识别并删除。</w:t>
            </w:r>
          </w:p>
          <w:p w14:paraId="09C135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（十九）</w:t>
            </w:r>
            <w:r>
              <w:rPr>
                <w:rFonts w:hint="eastAsia" w:ascii="仿宋_GB2312" w:hAnsi="仿宋_GB2312" w:eastAsia="仿宋_GB2312" w:cs="仿宋_GB2312"/>
                <w:b w:val="0"/>
                <w:bCs w:val="0"/>
                <w:color w:val="auto"/>
                <w:kern w:val="2"/>
                <w:sz w:val="24"/>
                <w:szCs w:val="24"/>
                <w:lang w:val="en-US" w:eastAsia="zh-CN" w:bidi="ar-SA"/>
              </w:rPr>
              <w:t xml:space="preserve">扫描软件检测比对模块功能: </w:t>
            </w:r>
          </w:p>
          <w:p w14:paraId="39271C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具备点云或者STL数据测量功能，能直接对扫描生成的数据进行特征拟合，可以直接获得基本特征测量，包括：点、线、平面、圆柱、圆锥、球等；软件还具备特征构造功能，可以通过拟合的特征构造出无法直接获得的特征，包括：线，点等；</w:t>
            </w:r>
          </w:p>
          <w:p w14:paraId="0479E3DD">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2.具备几何尺寸形位公差评价功能，能对直接拟合的特征或者所构造的特征进行形位公差评价，包括：平面度、圆柱度、球度、平行度、垂直度、同轴度等；</w:t>
            </w:r>
          </w:p>
          <w:p w14:paraId="5F850BAA">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 xml:space="preserve">3.具备CAD模型（IGES、STEP等）和扫描获得的三维点云文件对比功能，可利用多种对齐方法（基于特征对齐、最佳拟合对齐、n点对齐等），快速对齐CAD数模与点云文件，建立坐标系，并快速生成色谱偏差图；同时拟合计算结果可转化为标准格式输出，输出结果适用于CATIA、Gom Inspect、Polyworks、Geomagic等主流软件； </w:t>
            </w:r>
          </w:p>
          <w:p w14:paraId="44E14AE5">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4.根据拟合对齐结果，具有快速生成检测报告功能，可以word、pdf等标准格式输出，报告须包含实际值、理论值、公差、偏差及偏差分布等信息；</w:t>
            </w:r>
          </w:p>
          <w:p w14:paraId="2A6C1B8B">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5.上述数据测量和几何尺寸形位公差评价功能无需借助第三方软件，在扫描软件中即可快速完成，避免数据在不同软件由于格式转换、数据匹配等原因造成的特征丢失和形变。</w:t>
            </w:r>
          </w:p>
          <w:p w14:paraId="061E66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（二十）</w:t>
            </w:r>
            <w:r>
              <w:rPr>
                <w:rFonts w:hint="eastAsia" w:ascii="仿宋_GB2312" w:hAnsi="仿宋_GB2312" w:eastAsia="仿宋_GB2312" w:cs="仿宋_GB2312"/>
                <w:b w:val="0"/>
                <w:bCs w:val="0"/>
                <w:color w:val="auto"/>
                <w:kern w:val="2"/>
                <w:sz w:val="24"/>
                <w:szCs w:val="24"/>
                <w:lang w:val="en-US" w:eastAsia="zh-CN" w:bidi="ar-SA"/>
              </w:rPr>
              <w:t>检测比对软件功能</w:t>
            </w:r>
          </w:p>
          <w:p w14:paraId="0833BF5F">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1.CAD输入：支持IGES和STEP等的CAD格式，输入各数据格式时，可将其拖放到软件中，之后软件便自动识别并确定其具体格式。</w:t>
            </w:r>
          </w:p>
          <w:p w14:paraId="7B20ADEA">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2.对齐：包括RPS对齐、基于几何元素的逐级对齐、在局部坐标系中的对齐、由参考点进行对齐和不同的最佳拟合方法（比如全局最佳拟合和局部最佳拟合）。</w:t>
            </w:r>
          </w:p>
          <w:p w14:paraId="26C80FFC">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3.标称数据/实际数据对比：计算出的多边形网格用于描述自由曲面和基元。要对其进行验证，可将型面与技术图纸比较或者直接与CAD数据集进行比较。通过软件，既可以实施型面三维分析，也可以进行截面或点的二维分析。另外还可以根据CAD数据生成比如线、面、圆或圆柱等基元。</w:t>
            </w:r>
          </w:p>
          <w:p w14:paraId="1F5EAACE">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4.GD&amp;T分析：相关的GD&amp;T元素有比如平面度、平行度或圆柱度等。</w:t>
            </w:r>
          </w:p>
          <w:p w14:paraId="44DC7E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二、工业级掌上三维扫描系统配置</w:t>
            </w:r>
          </w:p>
          <w:p w14:paraId="5BAFBBF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b w:val="0"/>
                <w:bCs w:val="0"/>
                <w:color w:val="auto"/>
                <w:kern w:val="2"/>
                <w:sz w:val="24"/>
                <w:szCs w:val="24"/>
                <w:lang w:val="en-US" w:eastAsia="zh-CN" w:bidi="ar-SA"/>
              </w:rPr>
              <w:t>三维扫描仪手持端1台</w:t>
            </w:r>
          </w:p>
          <w:p w14:paraId="2CC5236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b w:val="0"/>
                <w:bCs w:val="0"/>
                <w:color w:val="auto"/>
                <w:kern w:val="2"/>
                <w:sz w:val="24"/>
                <w:szCs w:val="24"/>
                <w:lang w:val="en-US" w:eastAsia="zh-CN" w:bidi="ar-SA"/>
              </w:rPr>
              <w:t>配套校准板1块</w:t>
            </w:r>
          </w:p>
          <w:p w14:paraId="09CE83A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b w:val="0"/>
                <w:bCs w:val="0"/>
                <w:color w:val="auto"/>
                <w:kern w:val="2"/>
                <w:sz w:val="24"/>
                <w:szCs w:val="24"/>
                <w:lang w:val="en-US" w:eastAsia="zh-CN" w:bidi="ar-SA"/>
              </w:rPr>
              <w:t>配套组合电缆1套</w:t>
            </w:r>
          </w:p>
          <w:p w14:paraId="18F224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b w:val="0"/>
                <w:bCs w:val="0"/>
                <w:color w:val="auto"/>
                <w:kern w:val="2"/>
                <w:sz w:val="24"/>
                <w:szCs w:val="24"/>
                <w:lang w:val="en-US" w:eastAsia="zh-CN" w:bidi="ar-SA"/>
              </w:rPr>
              <w:t>配套电源适配器1个</w:t>
            </w:r>
          </w:p>
          <w:p w14:paraId="66C11B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b w:val="0"/>
                <w:bCs w:val="0"/>
                <w:color w:val="auto"/>
                <w:kern w:val="2"/>
                <w:sz w:val="24"/>
                <w:szCs w:val="24"/>
                <w:lang w:val="en-US" w:eastAsia="zh-CN" w:bidi="ar-SA"/>
              </w:rPr>
              <w:t>6mm反光标记点4000个</w:t>
            </w:r>
          </w:p>
          <w:p w14:paraId="32FBA0F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（六）</w:t>
            </w:r>
            <w:r>
              <w:rPr>
                <w:rFonts w:hint="eastAsia" w:ascii="仿宋_GB2312" w:hAnsi="仿宋_GB2312" w:eastAsia="仿宋_GB2312" w:cs="仿宋_GB2312"/>
                <w:b w:val="0"/>
                <w:bCs w:val="0"/>
                <w:color w:val="auto"/>
                <w:kern w:val="2"/>
                <w:sz w:val="24"/>
                <w:szCs w:val="24"/>
                <w:lang w:val="en-US" w:eastAsia="zh-CN" w:bidi="ar-SA"/>
              </w:rPr>
              <w:t>3mm反光标记点1000个</w:t>
            </w:r>
          </w:p>
          <w:p w14:paraId="1409FF4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（七）</w:t>
            </w:r>
            <w:r>
              <w:rPr>
                <w:rFonts w:hint="eastAsia" w:ascii="仿宋_GB2312" w:hAnsi="仿宋_GB2312" w:eastAsia="仿宋_GB2312" w:cs="仿宋_GB2312"/>
                <w:b w:val="0"/>
                <w:bCs w:val="0"/>
                <w:color w:val="auto"/>
                <w:kern w:val="2"/>
                <w:sz w:val="24"/>
                <w:szCs w:val="24"/>
                <w:highlight w:val="none"/>
                <w:lang w:val="en-US" w:eastAsia="zh-CN" w:bidi="ar-SA"/>
              </w:rPr>
              <w:t>原装防水箱1个</w:t>
            </w:r>
          </w:p>
          <w:p w14:paraId="38B74F0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（八）</w:t>
            </w:r>
            <w:r>
              <w:rPr>
                <w:rFonts w:hint="eastAsia" w:ascii="仿宋_GB2312" w:hAnsi="仿宋_GB2312" w:eastAsia="仿宋_GB2312" w:cs="仿宋_GB2312"/>
                <w:b w:val="0"/>
                <w:bCs w:val="0"/>
                <w:color w:val="auto"/>
                <w:kern w:val="2"/>
                <w:sz w:val="24"/>
                <w:szCs w:val="24"/>
                <w:lang w:val="en-US" w:eastAsia="zh-CN" w:bidi="ar-SA"/>
              </w:rPr>
              <w:t>U盘 1个</w:t>
            </w:r>
          </w:p>
          <w:p w14:paraId="71FB249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（九）</w:t>
            </w:r>
            <w:r>
              <w:rPr>
                <w:rFonts w:hint="eastAsia" w:ascii="仿宋_GB2312" w:hAnsi="仿宋_GB2312" w:eastAsia="仿宋_GB2312" w:cs="仿宋_GB2312"/>
                <w:b w:val="0"/>
                <w:bCs w:val="0"/>
                <w:color w:val="auto"/>
                <w:kern w:val="2"/>
                <w:sz w:val="24"/>
                <w:szCs w:val="24"/>
                <w:lang w:val="en-US" w:eastAsia="zh-CN" w:bidi="ar-SA"/>
              </w:rPr>
              <w:t>软件加密狗 1个</w:t>
            </w:r>
          </w:p>
          <w:p w14:paraId="7B254CC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w:t>
            </w:r>
            <w:r>
              <w:rPr>
                <w:rFonts w:hint="eastAsia" w:ascii="仿宋_GB2312" w:hAnsi="仿宋_GB2312" w:eastAsia="仿宋_GB2312" w:cs="仿宋_GB2312"/>
                <w:b w:val="0"/>
                <w:bCs w:val="0"/>
                <w:color w:val="auto"/>
                <w:kern w:val="2"/>
                <w:sz w:val="24"/>
                <w:szCs w:val="24"/>
                <w:lang w:val="en-US" w:eastAsia="zh-CN" w:bidi="ar-SA"/>
              </w:rPr>
              <w:t>移动扫描数据采集终端1台</w:t>
            </w:r>
          </w:p>
          <w:p w14:paraId="23F1483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（十一）</w:t>
            </w:r>
            <w:r>
              <w:rPr>
                <w:rFonts w:hint="eastAsia" w:ascii="仿宋_GB2312" w:hAnsi="仿宋_GB2312" w:eastAsia="仿宋_GB2312" w:cs="仿宋_GB2312"/>
                <w:b w:val="0"/>
                <w:bCs w:val="0"/>
                <w:color w:val="auto"/>
                <w:kern w:val="2"/>
                <w:sz w:val="24"/>
                <w:szCs w:val="24"/>
                <w:highlight w:val="none"/>
                <w:lang w:val="en-US" w:eastAsia="zh-CN" w:bidi="ar-SA"/>
              </w:rPr>
              <w:t>标识球套装1套</w:t>
            </w:r>
          </w:p>
          <w:p w14:paraId="032DE31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（十二）</w:t>
            </w:r>
            <w:r>
              <w:rPr>
                <w:rFonts w:hint="eastAsia" w:ascii="仿宋_GB2312" w:hAnsi="仿宋_GB2312" w:eastAsia="仿宋_GB2312" w:cs="仿宋_GB2312"/>
                <w:b w:val="0"/>
                <w:bCs w:val="0"/>
                <w:color w:val="auto"/>
                <w:kern w:val="2"/>
                <w:sz w:val="24"/>
                <w:szCs w:val="24"/>
                <w:lang w:val="en-US" w:eastAsia="zh-CN" w:bidi="ar-SA"/>
              </w:rPr>
              <w:t>GOM Inspect 正版软件1套使用</w:t>
            </w:r>
          </w:p>
          <w:p w14:paraId="6683118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（十三）</w:t>
            </w:r>
            <w:r>
              <w:rPr>
                <w:rFonts w:hint="eastAsia" w:ascii="仿宋_GB2312" w:hAnsi="仿宋_GB2312" w:eastAsia="仿宋_GB2312" w:cs="仿宋_GB2312"/>
                <w:b w:val="0"/>
                <w:bCs w:val="0"/>
                <w:color w:val="auto"/>
                <w:kern w:val="2"/>
                <w:sz w:val="24"/>
                <w:szCs w:val="24"/>
                <w:lang w:val="en-US" w:eastAsia="zh-CN" w:bidi="ar-SA"/>
              </w:rPr>
              <w:t>无线网卡 1个</w:t>
            </w:r>
          </w:p>
          <w:p w14:paraId="5894D4D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（十四）</w:t>
            </w:r>
            <w:r>
              <w:rPr>
                <w:rFonts w:hint="eastAsia" w:ascii="仿宋_GB2312" w:hAnsi="仿宋_GB2312" w:eastAsia="仿宋_GB2312" w:cs="仿宋_GB2312"/>
                <w:b w:val="0"/>
                <w:bCs w:val="0"/>
                <w:color w:val="auto"/>
                <w:kern w:val="2"/>
                <w:sz w:val="24"/>
                <w:szCs w:val="24"/>
                <w:lang w:val="en-US" w:eastAsia="zh-CN" w:bidi="ar-SA"/>
              </w:rPr>
              <w:t>无线路由器 1个</w:t>
            </w:r>
          </w:p>
          <w:p w14:paraId="123F4CB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（十五）</w:t>
            </w:r>
            <w:r>
              <w:rPr>
                <w:rFonts w:hint="eastAsia" w:ascii="仿宋_GB2312" w:hAnsi="仿宋_GB2312" w:eastAsia="仿宋_GB2312" w:cs="仿宋_GB2312"/>
                <w:b w:val="0"/>
                <w:bCs w:val="0"/>
                <w:color w:val="auto"/>
                <w:kern w:val="2"/>
                <w:sz w:val="24"/>
                <w:szCs w:val="24"/>
                <w:lang w:val="en-US" w:eastAsia="zh-CN" w:bidi="ar-SA"/>
              </w:rPr>
              <w:t>电池 2个</w:t>
            </w:r>
          </w:p>
          <w:p w14:paraId="1FCB562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（十六）</w:t>
            </w:r>
            <w:r>
              <w:rPr>
                <w:rFonts w:hint="eastAsia" w:ascii="仿宋_GB2312" w:hAnsi="仿宋_GB2312" w:eastAsia="仿宋_GB2312" w:cs="仿宋_GB2312"/>
                <w:b w:val="0"/>
                <w:bCs w:val="0"/>
                <w:color w:val="auto"/>
                <w:kern w:val="2"/>
                <w:sz w:val="24"/>
                <w:szCs w:val="24"/>
                <w:lang w:val="en-US" w:eastAsia="zh-CN" w:bidi="ar-SA"/>
              </w:rPr>
              <w:t>电池充电器 1个</w:t>
            </w:r>
          </w:p>
          <w:p w14:paraId="60D8E009">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（十七）</w:t>
            </w:r>
            <w:r>
              <w:rPr>
                <w:rFonts w:hint="eastAsia" w:ascii="仿宋_GB2312" w:hAnsi="仿宋_GB2312" w:eastAsia="仿宋_GB2312" w:cs="仿宋_GB2312"/>
                <w:b w:val="0"/>
                <w:bCs w:val="0"/>
                <w:color w:val="auto"/>
                <w:kern w:val="2"/>
                <w:sz w:val="24"/>
                <w:szCs w:val="24"/>
                <w:lang w:val="en-US" w:eastAsia="zh-CN" w:bidi="ar-SA"/>
              </w:rPr>
              <w:t xml:space="preserve">电池保护壳 1个 </w:t>
            </w:r>
          </w:p>
          <w:p w14:paraId="69F3B29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kern w:val="2"/>
                <w:sz w:val="24"/>
                <w:szCs w:val="24"/>
                <w:lang w:val="en-US" w:eastAsia="zh-CN" w:bidi="ar-SA"/>
              </w:rPr>
              <w:t>三、质量保证及服务要求</w:t>
            </w:r>
          </w:p>
          <w:p w14:paraId="66D226B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b w:val="0"/>
                <w:bCs w:val="0"/>
                <w:color w:val="auto"/>
                <w:kern w:val="2"/>
                <w:sz w:val="24"/>
                <w:szCs w:val="24"/>
                <w:lang w:val="en-US" w:eastAsia="zh-CN" w:bidi="ar-SA"/>
              </w:rPr>
              <w:t>设备硬件保修至少1年。</w:t>
            </w:r>
          </w:p>
          <w:p w14:paraId="4B2870F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b w:val="0"/>
                <w:bCs w:val="0"/>
                <w:color w:val="auto"/>
                <w:kern w:val="2"/>
                <w:sz w:val="24"/>
                <w:szCs w:val="24"/>
                <w:lang w:val="en-US" w:eastAsia="zh-CN" w:bidi="ar-SA"/>
              </w:rPr>
              <w:t>在国内具有技术服务中心，能提供及时的技术支持、产品维修、校准、备品备件等服务。</w:t>
            </w:r>
          </w:p>
          <w:p w14:paraId="70F5F23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b w:val="0"/>
                <w:bCs w:val="0"/>
                <w:color w:val="auto"/>
                <w:kern w:val="2"/>
                <w:sz w:val="24"/>
                <w:szCs w:val="24"/>
                <w:lang w:val="en-US" w:eastAsia="zh-CN" w:bidi="ar-SA"/>
              </w:rPr>
              <w:t>该产品为全新原装未启封的产品，未经使用和非展览会展示样品，外观无刮、碰痕迹，并有规范的合格证、保修卡、使用说明书。</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27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2套</w:t>
            </w:r>
          </w:p>
        </w:tc>
      </w:tr>
      <w:tr w14:paraId="1B27E71E">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EF6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3A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专业级三维扫描系统</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A72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一、主要技术参数要求</w:t>
            </w:r>
          </w:p>
          <w:p w14:paraId="6CE5728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（一） 结构形式：由2个黑白图像采集单元、1个彩色图像采集单元、三种光源（蓝色激光、红外激光、红外VCSEL）构成的复合式彩色三维扫描系统，结构简单，稳定，符合人体工程学的手持设计。</w:t>
            </w:r>
          </w:p>
          <w:p w14:paraId="1FA063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（二） 人眼安全扫描模式：红外激光扫描模式、红外VCSEL散斑扫描模式，都可以通过关闭LED补光组，实现舒适安全的“无光”扫描（不可见光）。</w:t>
            </w:r>
          </w:p>
          <w:p w14:paraId="6A36D8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（三） 精度：标记点拼接模式下，基础精度</w:t>
            </w:r>
            <w:r>
              <w:rPr>
                <w:rFonts w:hint="eastAsia" w:ascii="仿宋_GB2312" w:hAnsi="仿宋_GB2312" w:eastAsia="仿宋_GB2312" w:cs="仿宋_GB2312"/>
                <w:b w:val="0"/>
                <w:bCs w:val="0"/>
                <w:color w:val="auto"/>
                <w:kern w:val="2"/>
                <w:sz w:val="24"/>
                <w:szCs w:val="24"/>
                <w:highlight w:val="none"/>
                <w:u w:val="single"/>
                <w:lang w:val="en-US" w:eastAsia="zh-CN" w:bidi="ar-SA"/>
              </w:rPr>
              <w:t>≤0.05mm</w:t>
            </w:r>
            <w:r>
              <w:rPr>
                <w:rFonts w:hint="eastAsia" w:ascii="仿宋_GB2312" w:hAnsi="仿宋_GB2312" w:eastAsia="仿宋_GB2312" w:cs="仿宋_GB2312"/>
                <w:b w:val="0"/>
                <w:bCs w:val="0"/>
                <w:color w:val="auto"/>
                <w:kern w:val="2"/>
                <w:sz w:val="24"/>
                <w:szCs w:val="24"/>
                <w:highlight w:val="none"/>
                <w:u w:val="none"/>
                <w:lang w:val="en-US" w:eastAsia="zh-CN" w:bidi="ar-SA"/>
              </w:rPr>
              <w:t>，体积精度</w:t>
            </w:r>
            <w:r>
              <w:rPr>
                <w:rFonts w:hint="eastAsia" w:ascii="仿宋_GB2312" w:hAnsi="仿宋_GB2312" w:eastAsia="仿宋_GB2312" w:cs="仿宋_GB2312"/>
                <w:b w:val="0"/>
                <w:bCs w:val="0"/>
                <w:color w:val="auto"/>
                <w:kern w:val="2"/>
                <w:sz w:val="24"/>
                <w:szCs w:val="24"/>
                <w:highlight w:val="none"/>
                <w:u w:val="single"/>
                <w:lang w:val="en-US" w:eastAsia="zh-CN" w:bidi="ar-SA"/>
              </w:rPr>
              <w:t>≤0.05+0.07mm/m。</w:t>
            </w:r>
          </w:p>
          <w:p w14:paraId="2AD1540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（四） 点间距范围：蓝色激光模式</w:t>
            </w:r>
            <w:r>
              <w:rPr>
                <w:rFonts w:hint="eastAsia" w:ascii="仿宋_GB2312" w:hAnsi="仿宋_GB2312" w:eastAsia="仿宋_GB2312" w:cs="仿宋_GB2312"/>
                <w:b w:val="0"/>
                <w:bCs w:val="0"/>
                <w:color w:val="auto"/>
                <w:kern w:val="2"/>
                <w:sz w:val="24"/>
                <w:szCs w:val="24"/>
                <w:highlight w:val="none"/>
                <w:u w:val="single"/>
                <w:lang w:val="en-US" w:eastAsia="zh-CN" w:bidi="ar-SA"/>
              </w:rPr>
              <w:t>0.06-2.8mm</w:t>
            </w:r>
            <w:r>
              <w:rPr>
                <w:rFonts w:hint="eastAsia" w:ascii="仿宋_GB2312" w:hAnsi="仿宋_GB2312" w:eastAsia="仿宋_GB2312" w:cs="仿宋_GB2312"/>
                <w:b w:val="0"/>
                <w:bCs w:val="0"/>
                <w:color w:val="auto"/>
                <w:kern w:val="2"/>
                <w:sz w:val="24"/>
                <w:szCs w:val="24"/>
                <w:highlight w:val="none"/>
                <w:u w:val="none"/>
                <w:lang w:val="en-US" w:eastAsia="zh-CN" w:bidi="ar-SA"/>
              </w:rPr>
              <w:t>，红外激光/红外散斑</w:t>
            </w:r>
            <w:r>
              <w:rPr>
                <w:rFonts w:hint="eastAsia" w:ascii="仿宋_GB2312" w:hAnsi="仿宋_GB2312" w:eastAsia="仿宋_GB2312" w:cs="仿宋_GB2312"/>
                <w:b w:val="0"/>
                <w:bCs w:val="0"/>
                <w:color w:val="auto"/>
                <w:kern w:val="2"/>
                <w:sz w:val="24"/>
                <w:szCs w:val="24"/>
                <w:highlight w:val="none"/>
                <w:u w:val="single"/>
                <w:lang w:val="en-US" w:eastAsia="zh-CN" w:bidi="ar-SA"/>
              </w:rPr>
              <w:t>0.2-2.8mm</w:t>
            </w:r>
            <w:r>
              <w:rPr>
                <w:rFonts w:hint="eastAsia" w:ascii="仿宋_GB2312" w:hAnsi="仿宋_GB2312" w:eastAsia="仿宋_GB2312" w:cs="仿宋_GB2312"/>
                <w:b w:val="0"/>
                <w:bCs w:val="0"/>
                <w:color w:val="auto"/>
                <w:kern w:val="2"/>
                <w:sz w:val="24"/>
                <w:szCs w:val="24"/>
                <w:highlight w:val="none"/>
                <w:u w:val="none"/>
                <w:lang w:val="en-US" w:eastAsia="zh-CN" w:bidi="ar-SA"/>
              </w:rPr>
              <w:t>。</w:t>
            </w:r>
          </w:p>
          <w:p w14:paraId="0CD0C39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b w:val="0"/>
                <w:bCs w:val="0"/>
                <w:color w:val="auto"/>
                <w:kern w:val="2"/>
                <w:sz w:val="24"/>
                <w:szCs w:val="24"/>
                <w:highlight w:val="none"/>
                <w:lang w:val="en-US" w:eastAsia="zh-CN" w:bidi="ar-SA"/>
              </w:rPr>
              <w:t xml:space="preserve"> 无需贴点扫描：蓝色激光、红外激光、红外散斑，三种光源均支持无需借助跟踪器或反向定位装置或标记点，直接扫描。</w:t>
            </w:r>
          </w:p>
          <w:p w14:paraId="1A4BD0A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（六）</w:t>
            </w:r>
            <w:r>
              <w:rPr>
                <w:rFonts w:hint="eastAsia" w:ascii="仿宋_GB2312" w:hAnsi="仿宋_GB2312" w:eastAsia="仿宋_GB2312" w:cs="仿宋_GB2312"/>
                <w:b w:val="0"/>
                <w:bCs w:val="0"/>
                <w:color w:val="auto"/>
                <w:kern w:val="2"/>
                <w:sz w:val="24"/>
                <w:szCs w:val="24"/>
                <w:highlight w:val="none"/>
                <w:lang w:val="en-US" w:eastAsia="zh-CN" w:bidi="ar-SA"/>
              </w:rPr>
              <w:t xml:space="preserve"> 扫描速率：蓝色/红外激光扫描模式-标记点拼接最高可达70fps，红外VCSEL散斑扫描模式最高可达30fps。</w:t>
            </w:r>
          </w:p>
          <w:p w14:paraId="073A62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（七） 扫描距离范围：红外散斑模式支持</w:t>
            </w:r>
            <w:r>
              <w:rPr>
                <w:rFonts w:hint="eastAsia" w:ascii="仿宋_GB2312" w:hAnsi="仿宋_GB2312" w:eastAsia="仿宋_GB2312" w:cs="仿宋_GB2312"/>
                <w:b w:val="0"/>
                <w:bCs w:val="0"/>
                <w:color w:val="auto"/>
                <w:kern w:val="2"/>
                <w:sz w:val="24"/>
                <w:szCs w:val="24"/>
                <w:highlight w:val="none"/>
                <w:u w:val="single"/>
                <w:lang w:val="en-US" w:eastAsia="zh-CN" w:bidi="ar-SA"/>
              </w:rPr>
              <w:t>160-1450mm</w:t>
            </w:r>
            <w:r>
              <w:rPr>
                <w:rFonts w:hint="eastAsia" w:ascii="仿宋_GB2312" w:hAnsi="仿宋_GB2312" w:eastAsia="仿宋_GB2312" w:cs="仿宋_GB2312"/>
                <w:b w:val="0"/>
                <w:bCs w:val="0"/>
                <w:color w:val="auto"/>
                <w:kern w:val="2"/>
                <w:sz w:val="24"/>
                <w:szCs w:val="24"/>
                <w:highlight w:val="none"/>
                <w:u w:val="none"/>
                <w:lang w:val="en-US" w:eastAsia="zh-CN" w:bidi="ar-SA"/>
              </w:rPr>
              <w:t>，红外激光和蓝色激光支持</w:t>
            </w:r>
            <w:r>
              <w:rPr>
                <w:rFonts w:hint="eastAsia" w:ascii="仿宋_GB2312" w:hAnsi="仿宋_GB2312" w:eastAsia="仿宋_GB2312" w:cs="仿宋_GB2312"/>
                <w:b w:val="0"/>
                <w:bCs w:val="0"/>
                <w:color w:val="auto"/>
                <w:kern w:val="2"/>
                <w:sz w:val="24"/>
                <w:szCs w:val="24"/>
                <w:highlight w:val="none"/>
                <w:u w:val="single"/>
                <w:lang w:val="en-US" w:eastAsia="zh-CN" w:bidi="ar-SA"/>
              </w:rPr>
              <w:t>160-950mm</w:t>
            </w:r>
            <w:r>
              <w:rPr>
                <w:rFonts w:hint="eastAsia" w:ascii="仿宋_GB2312" w:hAnsi="仿宋_GB2312" w:eastAsia="仿宋_GB2312" w:cs="仿宋_GB2312"/>
                <w:b w:val="0"/>
                <w:bCs w:val="0"/>
                <w:color w:val="auto"/>
                <w:kern w:val="2"/>
                <w:sz w:val="24"/>
                <w:szCs w:val="24"/>
                <w:highlight w:val="none"/>
                <w:u w:val="none"/>
                <w:lang w:val="en-US" w:eastAsia="zh-CN" w:bidi="ar-SA"/>
              </w:rPr>
              <w:t>。</w:t>
            </w:r>
          </w:p>
          <w:p w14:paraId="487D76C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（八）</w:t>
            </w:r>
            <w:r>
              <w:rPr>
                <w:rFonts w:hint="eastAsia" w:ascii="仿宋_GB2312" w:hAnsi="仿宋_GB2312" w:eastAsia="仿宋_GB2312" w:cs="仿宋_GB2312"/>
                <w:b w:val="0"/>
                <w:bCs w:val="0"/>
                <w:color w:val="auto"/>
                <w:kern w:val="2"/>
                <w:sz w:val="24"/>
                <w:szCs w:val="24"/>
                <w:highlight w:val="none"/>
                <w:lang w:val="en-US" w:eastAsia="zh-CN" w:bidi="ar-SA"/>
              </w:rPr>
              <w:t xml:space="preserve"> 局部精扫：红外散斑快速扫描模式下，无需新建工程，支持用蓝色激光或红外激光或小幅面散斑进行局部精扫，单次扫描工程支持多分辨率扫描，无需拼接，直接融合。</w:t>
            </w:r>
          </w:p>
          <w:p w14:paraId="121AAC0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（九）</w:t>
            </w:r>
            <w:r>
              <w:rPr>
                <w:rFonts w:hint="eastAsia" w:ascii="仿宋_GB2312" w:hAnsi="仿宋_GB2312" w:eastAsia="仿宋_GB2312" w:cs="仿宋_GB2312"/>
                <w:b w:val="0"/>
                <w:bCs w:val="0"/>
                <w:color w:val="auto"/>
                <w:kern w:val="2"/>
                <w:sz w:val="24"/>
                <w:szCs w:val="24"/>
                <w:highlight w:val="none"/>
                <w:lang w:val="en-US" w:eastAsia="zh-CN" w:bidi="ar-SA"/>
              </w:rPr>
              <w:t xml:space="preserve"> 彩色纹理扫描：红外VCSEL散斑扫描模式、红外激光扫描模式、蓝色激光扫描模式，均支持彩色纹理扫描。设备内置彩色图像采集单元（无需额外配置彩色扫描模组，保证结构稳定性）；</w:t>
            </w:r>
          </w:p>
          <w:p w14:paraId="1597EDC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w:t>
            </w:r>
            <w:r>
              <w:rPr>
                <w:rFonts w:hint="eastAsia" w:ascii="仿宋_GB2312" w:hAnsi="仿宋_GB2312" w:eastAsia="仿宋_GB2312" w:cs="仿宋_GB2312"/>
                <w:b w:val="0"/>
                <w:bCs w:val="0"/>
                <w:color w:val="auto"/>
                <w:kern w:val="2"/>
                <w:sz w:val="24"/>
                <w:szCs w:val="24"/>
                <w:highlight w:val="none"/>
                <w:lang w:val="en-US" w:eastAsia="zh-CN" w:bidi="ar-SA"/>
              </w:rPr>
              <w:t xml:space="preserve"> 数据输出：支持多种数据格式输出：*.obj, *.stl, *.ply, *.asc, *.mk2, *.txt, *.epj, *.apj, *.spj,*map, *.sk等，满足不同的设计场景的使用需求；输出的数据可支持3D打印、艺术修型设计再加工、智能贴图置换、逆向工程等。</w:t>
            </w:r>
          </w:p>
          <w:p w14:paraId="592306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（十一）</w:t>
            </w:r>
            <w:r>
              <w:rPr>
                <w:rFonts w:hint="eastAsia" w:ascii="仿宋_GB2312" w:hAnsi="仿宋_GB2312" w:eastAsia="仿宋_GB2312" w:cs="仿宋_GB2312"/>
                <w:b w:val="0"/>
                <w:bCs w:val="0"/>
                <w:color w:val="auto"/>
                <w:kern w:val="2"/>
                <w:sz w:val="24"/>
                <w:szCs w:val="24"/>
                <w:highlight w:val="none"/>
                <w:lang w:val="en-US" w:eastAsia="zh-CN" w:bidi="ar-SA"/>
              </w:rPr>
              <w:t xml:space="preserve"> 三维扫描仪主机重量：</w:t>
            </w:r>
            <w:r>
              <w:rPr>
                <w:rFonts w:hint="eastAsia" w:ascii="仿宋_GB2312" w:hAnsi="仿宋_GB2312" w:eastAsia="仿宋_GB2312" w:cs="仿宋_GB2312"/>
                <w:b w:val="0"/>
                <w:bCs w:val="0"/>
                <w:color w:val="auto"/>
                <w:kern w:val="2"/>
                <w:sz w:val="24"/>
                <w:szCs w:val="24"/>
                <w:highlight w:val="none"/>
                <w:u w:val="none"/>
                <w:lang w:val="en-US" w:eastAsia="zh-CN" w:bidi="ar-SA"/>
              </w:rPr>
              <w:t>≤</w:t>
            </w:r>
            <w:r>
              <w:rPr>
                <w:rFonts w:hint="eastAsia" w:ascii="仿宋_GB2312" w:hAnsi="仿宋_GB2312" w:eastAsia="仿宋_GB2312" w:cs="仿宋_GB2312"/>
                <w:b w:val="0"/>
                <w:bCs w:val="0"/>
                <w:color w:val="auto"/>
                <w:kern w:val="2"/>
                <w:sz w:val="24"/>
                <w:szCs w:val="24"/>
                <w:highlight w:val="none"/>
                <w:lang w:val="en-US" w:eastAsia="zh-CN" w:bidi="ar-SA"/>
              </w:rPr>
              <w:t>640g。扫描仪主机带电子触屏，无实体按键。支持加装无线手柄（选配），实现电脑-三维扫描仪主机的无线传输。</w:t>
            </w:r>
          </w:p>
          <w:p w14:paraId="5888473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（十二） 扫描软件具有第三方专业软件ZEISS Quality Suite、PolyWorks、Geomagic检测比对软件直读接口：为保证数据完整性及统一性，数据无需导出，扫描数据可一键直接进入ZEISS Quality Suite、PolyWorks、Geomagic软件进行数据检测、比对、分析和处理。</w:t>
            </w:r>
          </w:p>
          <w:p w14:paraId="7EC3082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（十三） 标配同一品牌的贴图置换插件（免费），可将彩色网格工程文件（*.spj）和手机/相机拍摄的多角度照片，进行智能、快速贴图置换，重新生成拥有单反级贴图的彩色三维数据。贴图置换插件支持全局贴图替换、局部贴图替换、多张补贴、镶嵌线编辑等功能。为保证数据完整性及统一性，在扫描界面即可将扫描工程数据一键直接导入插件，进行快速贴图置换。</w:t>
            </w:r>
          </w:p>
          <w:p w14:paraId="032C4F8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lang w:val="en-US" w:eastAsia="zh-CN" w:bidi="ar-SA"/>
              </w:rPr>
              <w:t>（十四） 扫描软件基础功能：</w:t>
            </w:r>
          </w:p>
          <w:p w14:paraId="6DD96456">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1.软件支持物品表面彩色三维数据采集、多功能拼接、点云及网格自动处理，自动纹理映射、中英文操作界面；</w:t>
            </w:r>
          </w:p>
          <w:p w14:paraId="43906075">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2.软件具备新建、保存、读取等系列功能，对应的数据格式主要包括点云格式和三角网格面格式；</w:t>
            </w:r>
          </w:p>
          <w:p w14:paraId="7F92511F">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3.根据物品表面特性，软件可以调整数据采集点间距、曝光度和光源形式，保证获取最佳的数据模型；</w:t>
            </w:r>
          </w:p>
          <w:p w14:paraId="5875A3F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4.软件支持纹理模式扫描和非纹理模式扫描，不仅可以导出纯描述三维物品的几何信息格式（如stl），还可以导出带材质信息和贴图信息的3D模型文件格式（如obj）；</w:t>
            </w:r>
          </w:p>
          <w:p w14:paraId="7119C7FC">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5.三维点云处理模块：支持点云选取、删除及自动删除杂点，对获取的点云经插值、滤波等处理，将离散的三维点云信息连接成三维网格实体，并能自动形成封闭的三角网格面；</w:t>
            </w:r>
          </w:p>
          <w:p w14:paraId="64DE44D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具备三角面片处理功能，包括：网格优化、自动选取并删除非连接项、删除钉状物、滤波平滑、补洞等功能；</w:t>
            </w:r>
          </w:p>
          <w:p w14:paraId="7B05045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6.点云或者网格面智能简化，软件可以根据扫描数据特征和曲率调节不同位置的点云或者网格面疏密，确保在扫描质量最优的状态下生成数据量最小的数据。</w:t>
            </w:r>
          </w:p>
          <w:p w14:paraId="027DD17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（十五） 软件特色功能：</w:t>
            </w:r>
          </w:p>
          <w:p w14:paraId="2B6E5737">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1.拥有实时色谱显示功能：通过红色和绿色清晰显示出哪部分点云质量好，哪部分需要近距离进行补扫，直到显示全部变绿即可完成扫描，让使用者轻松掌握实时扫描质量；</w:t>
            </w:r>
          </w:p>
          <w:p w14:paraId="0C363FB8">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2.支持扫描帧撤回功能：当出现拼接错误时，撤回对应的错误帧即可，无需进行重新扫描，充分节约现场作业时间，使得扫描体验更加人性化。</w:t>
            </w:r>
          </w:p>
          <w:p w14:paraId="1289BAEE">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3.三维鉴定测量模块：可对数据进行点与点之间的长度测量、线与线之间的角度测量、三角网格的曲面积测量及模型围长测量（比如，手动选择腰部曲线，可自动测算出对应的腰围）等计算功能；拥有色彩魔法棒功能，当魔法棒点击网格上一个面片时，系统会自动识别并选出颜色相近的网格，实现智能快速选面和三维表面积快速计算；拥有三角网格细化功能，可让选定的区域网格边界更平滑，三维表面积测量时更加精准。</w:t>
            </w:r>
          </w:p>
          <w:p w14:paraId="0A4833F5">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4.小型薄壁件扫描：扫描小型薄壁件时，在正反两面贴上所需的标记点后，可以通过在边缘三侧分别独立贴一个标记点。在标记点扫描模式下，通过边缘的三个共同标记点，自动完成正反两面标记点的拼接。</w:t>
            </w:r>
          </w:p>
          <w:p w14:paraId="0CA7A1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二、专业级三维扫描系统配置清单</w:t>
            </w:r>
          </w:p>
          <w:p w14:paraId="290DC64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b w:val="0"/>
                <w:bCs w:val="0"/>
                <w:color w:val="auto"/>
                <w:kern w:val="2"/>
                <w:sz w:val="24"/>
                <w:szCs w:val="24"/>
                <w:highlight w:val="none"/>
                <w:lang w:val="en-US" w:eastAsia="zh-CN" w:bidi="ar-SA"/>
              </w:rPr>
              <w:t>三维扫描仪主机 1个</w:t>
            </w:r>
          </w:p>
          <w:p w14:paraId="5A60546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b w:val="0"/>
                <w:bCs w:val="0"/>
                <w:color w:val="auto"/>
                <w:kern w:val="2"/>
                <w:sz w:val="24"/>
                <w:szCs w:val="24"/>
                <w:highlight w:val="none"/>
                <w:lang w:val="en-US" w:eastAsia="zh-CN" w:bidi="ar-SA"/>
              </w:rPr>
              <w:t>比对板（含扩展附件） 1套</w:t>
            </w:r>
          </w:p>
          <w:p w14:paraId="00EE8C6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b w:val="0"/>
                <w:bCs w:val="0"/>
                <w:color w:val="auto"/>
                <w:kern w:val="2"/>
                <w:sz w:val="24"/>
                <w:szCs w:val="24"/>
                <w:highlight w:val="none"/>
                <w:lang w:val="en-US" w:eastAsia="zh-CN" w:bidi="ar-SA"/>
              </w:rPr>
              <w:t>电源线（带插头）1根</w:t>
            </w:r>
          </w:p>
          <w:p w14:paraId="0251C7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b w:val="0"/>
                <w:bCs w:val="0"/>
                <w:color w:val="auto"/>
                <w:kern w:val="2"/>
                <w:sz w:val="24"/>
                <w:szCs w:val="24"/>
                <w:highlight w:val="none"/>
                <w:lang w:val="en-US" w:eastAsia="zh-CN" w:bidi="ar-SA"/>
              </w:rPr>
              <w:t>电源适配器 1个</w:t>
            </w:r>
          </w:p>
          <w:p w14:paraId="4993AE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b w:val="0"/>
                <w:bCs w:val="0"/>
                <w:color w:val="auto"/>
                <w:kern w:val="2"/>
                <w:sz w:val="24"/>
                <w:szCs w:val="24"/>
                <w:highlight w:val="none"/>
                <w:lang w:val="en-US" w:eastAsia="zh-CN" w:bidi="ar-SA"/>
              </w:rPr>
              <w:t>电源数据线缆 1根</w:t>
            </w:r>
          </w:p>
          <w:p w14:paraId="67B715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（六）</w:t>
            </w:r>
            <w:r>
              <w:rPr>
                <w:rFonts w:hint="eastAsia" w:ascii="仿宋_GB2312" w:hAnsi="仿宋_GB2312" w:eastAsia="仿宋_GB2312" w:cs="仿宋_GB2312"/>
                <w:b w:val="0"/>
                <w:bCs w:val="0"/>
                <w:color w:val="auto"/>
                <w:kern w:val="2"/>
                <w:sz w:val="24"/>
                <w:szCs w:val="24"/>
                <w:highlight w:val="none"/>
                <w:lang w:val="en-US" w:eastAsia="zh-CN" w:bidi="ar-SA"/>
              </w:rPr>
              <w:t>安全防护箱 1个</w:t>
            </w:r>
          </w:p>
          <w:p w14:paraId="09E431F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（七）</w:t>
            </w:r>
            <w:r>
              <w:rPr>
                <w:rFonts w:hint="eastAsia" w:ascii="仿宋_GB2312" w:hAnsi="仿宋_GB2312" w:eastAsia="仿宋_GB2312" w:cs="仿宋_GB2312"/>
                <w:b w:val="0"/>
                <w:bCs w:val="0"/>
                <w:color w:val="auto"/>
                <w:kern w:val="2"/>
                <w:sz w:val="24"/>
                <w:szCs w:val="24"/>
                <w:highlight w:val="none"/>
                <w:lang w:val="en-US" w:eastAsia="zh-CN" w:bidi="ar-SA"/>
              </w:rPr>
              <w:t>6mm反光标记点 2000个</w:t>
            </w:r>
          </w:p>
          <w:p w14:paraId="3B65F28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（八）</w:t>
            </w:r>
            <w:r>
              <w:rPr>
                <w:rFonts w:hint="eastAsia" w:ascii="仿宋_GB2312" w:hAnsi="仿宋_GB2312" w:eastAsia="仿宋_GB2312" w:cs="仿宋_GB2312"/>
                <w:b w:val="0"/>
                <w:bCs w:val="0"/>
                <w:color w:val="auto"/>
                <w:kern w:val="2"/>
                <w:sz w:val="24"/>
                <w:szCs w:val="24"/>
                <w:highlight w:val="none"/>
                <w:lang w:val="en-US" w:eastAsia="zh-CN" w:bidi="ar-SA"/>
              </w:rPr>
              <w:t>3mm反光标记点 500个</w:t>
            </w:r>
          </w:p>
          <w:p w14:paraId="28DEE11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（九）</w:t>
            </w:r>
            <w:r>
              <w:rPr>
                <w:rFonts w:hint="eastAsia" w:ascii="仿宋_GB2312" w:hAnsi="仿宋_GB2312" w:eastAsia="仿宋_GB2312" w:cs="仿宋_GB2312"/>
                <w:b w:val="0"/>
                <w:bCs w:val="0"/>
                <w:color w:val="auto"/>
                <w:kern w:val="2"/>
                <w:sz w:val="24"/>
                <w:szCs w:val="24"/>
                <w:highlight w:val="none"/>
                <w:lang w:val="en-US" w:eastAsia="zh-CN" w:bidi="ar-SA"/>
              </w:rPr>
              <w:t>纹理拼接辅助贴纸 1张</w:t>
            </w:r>
          </w:p>
          <w:p w14:paraId="54A26D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w:t>
            </w:r>
            <w:r>
              <w:rPr>
                <w:rFonts w:hint="eastAsia" w:ascii="仿宋_GB2312" w:hAnsi="仿宋_GB2312" w:eastAsia="仿宋_GB2312" w:cs="仿宋_GB2312"/>
                <w:b w:val="0"/>
                <w:bCs w:val="0"/>
                <w:color w:val="auto"/>
                <w:kern w:val="2"/>
                <w:sz w:val="24"/>
                <w:szCs w:val="24"/>
                <w:highlight w:val="none"/>
                <w:lang w:val="en-US" w:eastAsia="zh-CN" w:bidi="ar-SA"/>
              </w:rPr>
              <w:t>细节板（扫描样件） 1个</w:t>
            </w:r>
          </w:p>
          <w:p w14:paraId="2EC58E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（十一）</w:t>
            </w:r>
            <w:r>
              <w:rPr>
                <w:rFonts w:hint="eastAsia" w:ascii="仿宋_GB2312" w:hAnsi="仿宋_GB2312" w:eastAsia="仿宋_GB2312" w:cs="仿宋_GB2312"/>
                <w:b w:val="0"/>
                <w:bCs w:val="0"/>
                <w:color w:val="auto"/>
                <w:kern w:val="2"/>
                <w:sz w:val="24"/>
                <w:szCs w:val="24"/>
                <w:highlight w:val="none"/>
                <w:lang w:val="en-US" w:eastAsia="zh-CN" w:bidi="ar-SA"/>
              </w:rPr>
              <w:t>U盘（内含扫描软件） 1个</w:t>
            </w:r>
          </w:p>
          <w:p w14:paraId="28AEF38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（十二）</w:t>
            </w:r>
            <w:r>
              <w:rPr>
                <w:rFonts w:hint="eastAsia" w:ascii="仿宋_GB2312" w:hAnsi="仿宋_GB2312" w:eastAsia="仿宋_GB2312" w:cs="仿宋_GB2312"/>
                <w:b w:val="0"/>
                <w:bCs w:val="0"/>
                <w:color w:val="auto"/>
                <w:kern w:val="2"/>
                <w:sz w:val="24"/>
                <w:szCs w:val="24"/>
                <w:highlight w:val="none"/>
                <w:lang w:val="en-US" w:eastAsia="zh-CN" w:bidi="ar-SA"/>
              </w:rPr>
              <w:t>灰卡 1张</w:t>
            </w:r>
          </w:p>
          <w:p w14:paraId="20A839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（十三）</w:t>
            </w:r>
            <w:r>
              <w:rPr>
                <w:rFonts w:hint="eastAsia" w:ascii="仿宋_GB2312" w:hAnsi="仿宋_GB2312" w:eastAsia="仿宋_GB2312" w:cs="仿宋_GB2312"/>
                <w:b w:val="0"/>
                <w:bCs w:val="0"/>
                <w:color w:val="auto"/>
                <w:kern w:val="2"/>
                <w:sz w:val="24"/>
                <w:szCs w:val="24"/>
                <w:highlight w:val="none"/>
                <w:lang w:val="en-US" w:eastAsia="zh-CN" w:bidi="ar-SA"/>
              </w:rPr>
              <w:t>挂绳 1根</w:t>
            </w:r>
          </w:p>
          <w:p w14:paraId="5DB8C5D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（十四）</w:t>
            </w:r>
            <w:r>
              <w:rPr>
                <w:rFonts w:hint="eastAsia" w:ascii="仿宋_GB2312" w:hAnsi="仿宋_GB2312" w:eastAsia="仿宋_GB2312" w:cs="仿宋_GB2312"/>
                <w:b w:val="0"/>
                <w:bCs w:val="0"/>
                <w:color w:val="auto"/>
                <w:kern w:val="2"/>
                <w:sz w:val="24"/>
                <w:szCs w:val="24"/>
                <w:highlight w:val="none"/>
                <w:lang w:val="en-US" w:eastAsia="zh-CN" w:bidi="ar-SA"/>
              </w:rPr>
              <w:t>无尘布 1套</w:t>
            </w:r>
          </w:p>
          <w:p w14:paraId="64FFC2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（十五）</w:t>
            </w:r>
            <w:r>
              <w:rPr>
                <w:rFonts w:hint="eastAsia" w:ascii="仿宋_GB2312" w:hAnsi="仿宋_GB2312" w:eastAsia="仿宋_GB2312" w:cs="仿宋_GB2312"/>
                <w:b w:val="0"/>
                <w:bCs w:val="0"/>
                <w:color w:val="auto"/>
                <w:kern w:val="2"/>
                <w:sz w:val="24"/>
                <w:szCs w:val="24"/>
                <w:highlight w:val="none"/>
                <w:lang w:val="en-US" w:eastAsia="zh-CN" w:bidi="ar-SA"/>
              </w:rPr>
              <w:t>扫描数据采集终端 1套</w:t>
            </w:r>
          </w:p>
          <w:p w14:paraId="21305AAC">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1.扫描数据采集终端全面支持NX、CAXA等工业类设计软件的顺畅操作，确保用户在虚拟环境中进行高效学习与实践。</w:t>
            </w:r>
          </w:p>
          <w:p w14:paraId="1A42AF74">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2.虚拟实训终端能够流畅地执行NX、CAXA等工业软件的联合调试，实现数字化虚拟检测的精准与高效。</w:t>
            </w:r>
          </w:p>
          <w:p w14:paraId="6421D0EF">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3.虚拟实训终端的编程视窗采用≥23寸的显示平台，分辨率≥1920×1080，屏幕比例为标准的16:9，亮度≥250尼特，为用户呈现清晰、细腻的视觉效果。同时，配套提供有线鼠标和键盘，确保操作的便捷性。</w:t>
            </w:r>
          </w:p>
          <w:p w14:paraId="43B5E13E">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4.实训终端具备与实物设备对接并同步运行的能力，使得用户能够在实际操作与虚拟仿真之间无缝切换，增强学习体验。</w:t>
            </w:r>
          </w:p>
          <w:p w14:paraId="72DDC095">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5.系统配备有高性能控制器，其处理器规格≥i7，运行内存≥32GB，同时提供≥512GB的高速数据存储空间，确保系统运行的流畅与稳定。</w:t>
            </w:r>
          </w:p>
          <w:p w14:paraId="76C75077">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6.控制器内置图形处理单元，拥有≥2300个CUDA显示运算核心，显示运算存储≥8GB，显存运行频率≥14000MHz，显存位宽达到≥192位以上，为复杂的三维图形处理提供坚实保障。</w:t>
            </w:r>
          </w:p>
          <w:p w14:paraId="09E9B34B">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三、质量保证及售后服务要求</w:t>
            </w:r>
          </w:p>
          <w:p w14:paraId="3685AD5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b w:val="0"/>
                <w:bCs w:val="0"/>
                <w:color w:val="auto"/>
                <w:kern w:val="2"/>
                <w:sz w:val="24"/>
                <w:szCs w:val="24"/>
                <w:highlight w:val="none"/>
                <w:lang w:val="en-US" w:eastAsia="zh-CN" w:bidi="ar-SA"/>
              </w:rPr>
              <w:t>设备硬件保修至少1年。</w:t>
            </w:r>
          </w:p>
          <w:p w14:paraId="7B4148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b w:val="0"/>
                <w:bCs w:val="0"/>
                <w:color w:val="auto"/>
                <w:kern w:val="2"/>
                <w:sz w:val="24"/>
                <w:szCs w:val="24"/>
                <w:highlight w:val="none"/>
                <w:lang w:val="en-US" w:eastAsia="zh-CN" w:bidi="ar-SA"/>
              </w:rPr>
              <w:t>在国内具有技术服务中心，能提供及时的技术支持、产品维修、校准、备品备件等服务。</w:t>
            </w:r>
          </w:p>
          <w:p w14:paraId="58163D32">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b w:val="0"/>
                <w:bCs w:val="0"/>
                <w:color w:val="auto"/>
                <w:kern w:val="2"/>
                <w:sz w:val="24"/>
                <w:szCs w:val="24"/>
                <w:highlight w:val="none"/>
                <w:lang w:val="en-US" w:eastAsia="zh-CN" w:bidi="ar-SA"/>
              </w:rPr>
              <w:t>该产品为全新原装未启封的产品，未经使用和非展览会展示样品，外观无刮、碰痕迹，并有规范的合格证、保修卡、使用说明书。</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5D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8套</w:t>
            </w:r>
          </w:p>
        </w:tc>
      </w:tr>
      <w:tr w14:paraId="173B321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EB8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26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光固化桌面级3D打印机</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89EB">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一、</w:t>
            </w:r>
            <w:r>
              <w:rPr>
                <w:rFonts w:hint="eastAsia" w:ascii="仿宋_GB2312" w:hAnsi="仿宋_GB2312" w:eastAsia="仿宋_GB2312" w:cs="仿宋_GB2312"/>
                <w:i w:val="0"/>
                <w:iCs w:val="0"/>
                <w:color w:val="auto"/>
                <w:kern w:val="2"/>
                <w:sz w:val="24"/>
                <w:szCs w:val="24"/>
                <w:highlight w:val="none"/>
                <w:u w:val="none"/>
                <w:lang w:val="en-US" w:eastAsia="zh-CN" w:bidi="ar-SA"/>
              </w:rPr>
              <w:t>主要技术要求</w:t>
            </w:r>
          </w:p>
          <w:p w14:paraId="5BCF6B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2"/>
                <w:sz w:val="24"/>
                <w:szCs w:val="24"/>
                <w:highlight w:val="none"/>
                <w:u w:val="none"/>
                <w:lang w:val="en-US" w:eastAsia="zh-CN" w:bidi="ar-SA"/>
              </w:rPr>
              <w:t>采用立体光固化下投影技术，以UV LED 和4K液晶屏为光源(405nm)，分辨率≥3840*2400，保证做件效率和做件质量；</w:t>
            </w:r>
          </w:p>
          <w:p w14:paraId="6D534B8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2"/>
                <w:sz w:val="24"/>
                <w:szCs w:val="24"/>
                <w:highlight w:val="none"/>
                <w:u w:val="none"/>
                <w:lang w:val="en-US" w:eastAsia="zh-CN" w:bidi="ar-SA"/>
              </w:rPr>
              <w:t>实际最大成型幅面：</w:t>
            </w:r>
            <w:r>
              <w:rPr>
                <w:rFonts w:hint="eastAsia" w:ascii="仿宋_GB2312" w:hAnsi="仿宋_GB2312" w:eastAsia="仿宋_GB2312" w:cs="仿宋_GB2312"/>
                <w:i w:val="0"/>
                <w:iCs w:val="0"/>
                <w:color w:val="auto"/>
                <w:kern w:val="2"/>
                <w:sz w:val="24"/>
                <w:szCs w:val="24"/>
                <w:highlight w:val="none"/>
                <w:u w:val="single"/>
                <w:lang w:val="en-US" w:eastAsia="zh-CN" w:bidi="ar-SA"/>
              </w:rPr>
              <w:t>≥180(L)*110(W)*270(H)mm</w:t>
            </w:r>
            <w:r>
              <w:rPr>
                <w:rFonts w:hint="eastAsia" w:ascii="仿宋_GB2312" w:hAnsi="仿宋_GB2312" w:eastAsia="仿宋_GB2312" w:cs="仿宋_GB2312"/>
                <w:i w:val="0"/>
                <w:iCs w:val="0"/>
                <w:color w:val="auto"/>
                <w:kern w:val="2"/>
                <w:sz w:val="24"/>
                <w:szCs w:val="24"/>
                <w:highlight w:val="none"/>
                <w:u w:val="none"/>
                <w:lang w:val="en-US" w:eastAsia="zh-CN" w:bidi="ar-SA"/>
              </w:rPr>
              <w:t>，像素大小≤</w:t>
            </w:r>
            <w:r>
              <w:rPr>
                <w:rFonts w:hint="eastAsia" w:ascii="仿宋_GB2312" w:hAnsi="仿宋_GB2312" w:eastAsia="仿宋_GB2312" w:cs="仿宋_GB2312"/>
                <w:i w:val="0"/>
                <w:iCs w:val="0"/>
                <w:color w:val="auto"/>
                <w:kern w:val="2"/>
                <w:sz w:val="24"/>
                <w:szCs w:val="24"/>
                <w:highlight w:val="none"/>
                <w:u w:val="single"/>
                <w:lang w:val="en-US" w:eastAsia="zh-CN" w:bidi="ar-SA"/>
              </w:rPr>
              <w:t>60um</w:t>
            </w:r>
            <w:r>
              <w:rPr>
                <w:rFonts w:hint="eastAsia" w:ascii="仿宋_GB2312" w:hAnsi="仿宋_GB2312" w:eastAsia="仿宋_GB2312" w:cs="仿宋_GB2312"/>
                <w:i w:val="0"/>
                <w:iCs w:val="0"/>
                <w:color w:val="auto"/>
                <w:kern w:val="2"/>
                <w:sz w:val="24"/>
                <w:szCs w:val="24"/>
                <w:highlight w:val="none"/>
                <w:u w:val="none"/>
                <w:lang w:val="en-US" w:eastAsia="zh-CN" w:bidi="ar-SA"/>
              </w:rPr>
              <w:t>；</w:t>
            </w:r>
          </w:p>
          <w:p w14:paraId="7942E85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2"/>
                <w:sz w:val="24"/>
                <w:szCs w:val="24"/>
                <w:highlight w:val="none"/>
                <w:u w:val="none"/>
                <w:lang w:val="en-US" w:eastAsia="zh-CN" w:bidi="ar-SA"/>
              </w:rPr>
              <w:t>4k液晶屏正常使用寿命≥5000h；</w:t>
            </w:r>
          </w:p>
          <w:p w14:paraId="23B94A7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i w:val="0"/>
                <w:iCs w:val="0"/>
                <w:color w:val="auto"/>
                <w:kern w:val="2"/>
                <w:sz w:val="24"/>
                <w:szCs w:val="24"/>
                <w:highlight w:val="none"/>
                <w:u w:val="none"/>
                <w:lang w:val="en-US" w:eastAsia="zh-CN" w:bidi="ar-SA"/>
              </w:rPr>
              <w:t>成型精度：150mm标准件尺寸误差</w:t>
            </w:r>
            <w:r>
              <w:rPr>
                <w:rFonts w:hint="eastAsia" w:ascii="仿宋_GB2312" w:hAnsi="仿宋_GB2312" w:eastAsia="仿宋_GB2312" w:cs="仿宋_GB2312"/>
                <w:i w:val="0"/>
                <w:iCs w:val="0"/>
                <w:color w:val="auto"/>
                <w:kern w:val="2"/>
                <w:sz w:val="24"/>
                <w:szCs w:val="24"/>
                <w:highlight w:val="none"/>
                <w:u w:val="single"/>
                <w:lang w:val="en-US" w:eastAsia="zh-CN" w:bidi="ar-SA"/>
              </w:rPr>
              <w:t>±0.2mm</w:t>
            </w:r>
            <w:r>
              <w:rPr>
                <w:rFonts w:hint="eastAsia" w:ascii="仿宋_GB2312" w:hAnsi="仿宋_GB2312" w:eastAsia="仿宋_GB2312" w:cs="仿宋_GB2312"/>
                <w:i w:val="0"/>
                <w:iCs w:val="0"/>
                <w:color w:val="auto"/>
                <w:kern w:val="2"/>
                <w:sz w:val="24"/>
                <w:szCs w:val="24"/>
                <w:highlight w:val="none"/>
                <w:u w:val="none"/>
                <w:lang w:val="en-US" w:eastAsia="zh-CN" w:bidi="ar-SA"/>
              </w:rPr>
              <w:t>以内，2mm壁厚误差</w:t>
            </w:r>
            <w:r>
              <w:rPr>
                <w:rFonts w:hint="eastAsia" w:ascii="仿宋_GB2312" w:hAnsi="仿宋_GB2312" w:eastAsia="仿宋_GB2312" w:cs="仿宋_GB2312"/>
                <w:i w:val="0"/>
                <w:iCs w:val="0"/>
                <w:color w:val="auto"/>
                <w:kern w:val="2"/>
                <w:sz w:val="24"/>
                <w:szCs w:val="24"/>
                <w:highlight w:val="none"/>
                <w:u w:val="single"/>
                <w:lang w:val="en-US" w:eastAsia="zh-CN" w:bidi="ar-SA"/>
              </w:rPr>
              <w:t>±0.2mm</w:t>
            </w:r>
            <w:r>
              <w:rPr>
                <w:rFonts w:hint="eastAsia" w:ascii="仿宋_GB2312" w:hAnsi="仿宋_GB2312" w:eastAsia="仿宋_GB2312" w:cs="仿宋_GB2312"/>
                <w:i w:val="0"/>
                <w:iCs w:val="0"/>
                <w:color w:val="auto"/>
                <w:kern w:val="2"/>
                <w:sz w:val="24"/>
                <w:szCs w:val="24"/>
                <w:highlight w:val="none"/>
                <w:u w:val="none"/>
                <w:lang w:val="en-US" w:eastAsia="zh-CN" w:bidi="ar-SA"/>
              </w:rPr>
              <w:t>以内；</w:t>
            </w:r>
          </w:p>
          <w:p w14:paraId="59E7B3B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i w:val="0"/>
                <w:iCs w:val="0"/>
                <w:color w:val="auto"/>
                <w:kern w:val="2"/>
                <w:sz w:val="24"/>
                <w:szCs w:val="24"/>
                <w:highlight w:val="none"/>
                <w:u w:val="none"/>
                <w:lang w:val="en-US" w:eastAsia="zh-CN" w:bidi="ar-SA"/>
              </w:rPr>
              <w:t>整体采用柜式一体化立体设计，配置8.9inch电容触屏和嵌入式工业PC；</w:t>
            </w:r>
          </w:p>
          <w:p w14:paraId="5783646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（六）</w:t>
            </w:r>
            <w:r>
              <w:rPr>
                <w:rFonts w:hint="eastAsia" w:ascii="仿宋_GB2312" w:hAnsi="仿宋_GB2312" w:eastAsia="仿宋_GB2312" w:cs="仿宋_GB2312"/>
                <w:i w:val="0"/>
                <w:iCs w:val="0"/>
                <w:color w:val="auto"/>
                <w:kern w:val="2"/>
                <w:sz w:val="24"/>
                <w:szCs w:val="24"/>
                <w:highlight w:val="none"/>
                <w:u w:val="none"/>
                <w:lang w:val="en-US" w:eastAsia="zh-CN" w:bidi="ar-SA"/>
              </w:rPr>
              <w:t>光源采用固定式机械结构设计，打印更稳定；</w:t>
            </w:r>
          </w:p>
          <w:p w14:paraId="138675A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（七）</w:t>
            </w:r>
            <w:r>
              <w:rPr>
                <w:rFonts w:hint="eastAsia" w:ascii="仿宋_GB2312" w:hAnsi="仿宋_GB2312" w:eastAsia="仿宋_GB2312" w:cs="仿宋_GB2312"/>
                <w:i w:val="0"/>
                <w:iCs w:val="0"/>
                <w:color w:val="auto"/>
                <w:kern w:val="2"/>
                <w:sz w:val="24"/>
                <w:szCs w:val="24"/>
                <w:highlight w:val="none"/>
                <w:u w:val="none"/>
                <w:lang w:val="en-US" w:eastAsia="zh-CN" w:bidi="ar-SA"/>
              </w:rPr>
              <w:t>液晶屏采用整体更换方式，单人即可便捷更换；</w:t>
            </w:r>
          </w:p>
          <w:p w14:paraId="01106C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（八）</w:t>
            </w:r>
            <w:r>
              <w:rPr>
                <w:rFonts w:hint="eastAsia" w:ascii="仿宋_GB2312" w:hAnsi="仿宋_GB2312" w:eastAsia="仿宋_GB2312" w:cs="仿宋_GB2312"/>
                <w:i w:val="0"/>
                <w:iCs w:val="0"/>
                <w:color w:val="auto"/>
                <w:kern w:val="2"/>
                <w:sz w:val="24"/>
                <w:szCs w:val="24"/>
                <w:highlight w:val="none"/>
                <w:u w:val="none"/>
                <w:lang w:val="en-US" w:eastAsia="zh-CN" w:bidi="ar-SA"/>
              </w:rPr>
              <w:t>LED 光源采用循环风冷却结构设计，控制LED光源温度，延长使用寿命；</w:t>
            </w:r>
          </w:p>
          <w:p w14:paraId="75BFE96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（九）</w:t>
            </w:r>
            <w:r>
              <w:rPr>
                <w:rFonts w:hint="eastAsia" w:ascii="仿宋_GB2312" w:hAnsi="仿宋_GB2312" w:eastAsia="仿宋_GB2312" w:cs="仿宋_GB2312"/>
                <w:i w:val="0"/>
                <w:iCs w:val="0"/>
                <w:color w:val="auto"/>
                <w:kern w:val="2"/>
                <w:sz w:val="24"/>
                <w:szCs w:val="24"/>
                <w:highlight w:val="none"/>
                <w:u w:val="none"/>
                <w:lang w:val="en-US" w:eastAsia="zh-CN" w:bidi="ar-SA"/>
              </w:rPr>
              <w:t>LED光源单独放置，采用开门柜式结构设计，并配有40PPI级防尘过滤棉，方便更换光源的同时也防尘；</w:t>
            </w:r>
          </w:p>
          <w:p w14:paraId="51F62F0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w:t>
            </w:r>
            <w:r>
              <w:rPr>
                <w:rFonts w:hint="eastAsia" w:ascii="仿宋_GB2312" w:hAnsi="仿宋_GB2312" w:eastAsia="仿宋_GB2312" w:cs="仿宋_GB2312"/>
                <w:i w:val="0"/>
                <w:iCs w:val="0"/>
                <w:color w:val="auto"/>
                <w:kern w:val="2"/>
                <w:sz w:val="24"/>
                <w:szCs w:val="24"/>
                <w:highlight w:val="none"/>
                <w:u w:val="none"/>
                <w:lang w:val="en-US" w:eastAsia="zh-CN" w:bidi="ar-SA"/>
              </w:rPr>
              <w:t>开门即停功能：上下移门，开门即停。</w:t>
            </w:r>
          </w:p>
          <w:p w14:paraId="7CC550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（十一）</w:t>
            </w:r>
            <w:r>
              <w:rPr>
                <w:rFonts w:hint="eastAsia" w:ascii="仿宋_GB2312" w:hAnsi="仿宋_GB2312" w:eastAsia="仿宋_GB2312" w:cs="仿宋_GB2312"/>
                <w:i w:val="0"/>
                <w:iCs w:val="0"/>
                <w:color w:val="auto"/>
                <w:kern w:val="2"/>
                <w:sz w:val="24"/>
                <w:szCs w:val="24"/>
                <w:highlight w:val="none"/>
                <w:u w:val="none"/>
                <w:lang w:val="en-US" w:eastAsia="zh-CN" w:bidi="ar-SA"/>
              </w:rPr>
              <w:t>智能监控系统：远程监控，随时查看成型过程。</w:t>
            </w:r>
          </w:p>
          <w:p w14:paraId="461C06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（十二）</w:t>
            </w:r>
            <w:r>
              <w:rPr>
                <w:rFonts w:hint="eastAsia" w:ascii="仿宋_GB2312" w:hAnsi="仿宋_GB2312" w:eastAsia="仿宋_GB2312" w:cs="仿宋_GB2312"/>
                <w:i w:val="0"/>
                <w:iCs w:val="0"/>
                <w:color w:val="auto"/>
                <w:kern w:val="2"/>
                <w:sz w:val="24"/>
                <w:szCs w:val="24"/>
                <w:highlight w:val="none"/>
                <w:u w:val="none"/>
                <w:lang w:val="en-US" w:eastAsia="zh-CN" w:bidi="ar-SA"/>
              </w:rPr>
              <w:t>Z轴选用高精密双滑块模组，精度等级达到P级，重复定位精度在±3um以内；</w:t>
            </w:r>
          </w:p>
          <w:p w14:paraId="7BA0E3C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（十三）</w:t>
            </w:r>
            <w:r>
              <w:rPr>
                <w:rFonts w:hint="eastAsia" w:ascii="仿宋_GB2312" w:hAnsi="仿宋_GB2312" w:eastAsia="仿宋_GB2312" w:cs="仿宋_GB2312"/>
                <w:i w:val="0"/>
                <w:iCs w:val="0"/>
                <w:color w:val="auto"/>
                <w:kern w:val="2"/>
                <w:sz w:val="24"/>
                <w:szCs w:val="24"/>
                <w:highlight w:val="none"/>
                <w:u w:val="none"/>
                <w:lang w:val="en-US" w:eastAsia="zh-CN" w:bidi="ar-SA"/>
              </w:rPr>
              <w:t>整体机身采用全钣金结构设计，达到工业级产品要求；</w:t>
            </w:r>
          </w:p>
          <w:p w14:paraId="0D621F1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（十四）</w:t>
            </w:r>
            <w:r>
              <w:rPr>
                <w:rFonts w:hint="eastAsia" w:ascii="仿宋_GB2312" w:hAnsi="仿宋_GB2312" w:eastAsia="仿宋_GB2312" w:cs="仿宋_GB2312"/>
                <w:i w:val="0"/>
                <w:iCs w:val="0"/>
                <w:color w:val="auto"/>
                <w:kern w:val="2"/>
                <w:sz w:val="24"/>
                <w:szCs w:val="24"/>
                <w:highlight w:val="none"/>
                <w:u w:val="none"/>
                <w:lang w:val="en-US" w:eastAsia="zh-CN" w:bidi="ar-SA"/>
              </w:rPr>
              <w:t>上拉式舱门设计，有效消除操作距离，单手即可轻易操作。</w:t>
            </w:r>
          </w:p>
          <w:p w14:paraId="65CEDC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（十五）</w:t>
            </w:r>
            <w:r>
              <w:rPr>
                <w:rFonts w:hint="eastAsia" w:ascii="仿宋_GB2312" w:hAnsi="仿宋_GB2312" w:eastAsia="仿宋_GB2312" w:cs="仿宋_GB2312"/>
                <w:i w:val="0"/>
                <w:iCs w:val="0"/>
                <w:color w:val="auto"/>
                <w:kern w:val="2"/>
                <w:sz w:val="24"/>
                <w:szCs w:val="24"/>
                <w:highlight w:val="none"/>
                <w:u w:val="none"/>
                <w:lang w:val="en-US" w:eastAsia="zh-CN" w:bidi="ar-SA"/>
              </w:rPr>
              <w:t>配置自主开发的工艺包软件，客户可根据自己的材料制作工艺包或测试开发树脂；</w:t>
            </w:r>
          </w:p>
          <w:p w14:paraId="6E34FFF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（十六）</w:t>
            </w:r>
            <w:r>
              <w:rPr>
                <w:rFonts w:hint="eastAsia" w:ascii="仿宋_GB2312" w:hAnsi="仿宋_GB2312" w:eastAsia="仿宋_GB2312" w:cs="仿宋_GB2312"/>
                <w:i w:val="0"/>
                <w:iCs w:val="0"/>
                <w:color w:val="auto"/>
                <w:kern w:val="2"/>
                <w:sz w:val="24"/>
                <w:szCs w:val="24"/>
                <w:highlight w:val="none"/>
                <w:u w:val="none"/>
                <w:lang w:val="en-US" w:eastAsia="zh-CN" w:bidi="ar-SA"/>
              </w:rPr>
              <w:t>网络类型和协议Ethernet, IEEE 802.3 using TCP/IP and NFS；</w:t>
            </w:r>
          </w:p>
          <w:p w14:paraId="15070E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（十七）</w:t>
            </w:r>
            <w:r>
              <w:rPr>
                <w:rFonts w:hint="eastAsia" w:ascii="仿宋_GB2312" w:hAnsi="仿宋_GB2312" w:eastAsia="仿宋_GB2312" w:cs="仿宋_GB2312"/>
                <w:i w:val="0"/>
                <w:iCs w:val="0"/>
                <w:color w:val="auto"/>
                <w:kern w:val="2"/>
                <w:sz w:val="24"/>
                <w:szCs w:val="24"/>
                <w:highlight w:val="none"/>
                <w:u w:val="none"/>
                <w:lang w:val="en-US" w:eastAsia="zh-CN" w:bidi="ar-SA"/>
              </w:rPr>
              <w:t>电力需求200-240 VAC, 50/60 Hz，额定功率360W；</w:t>
            </w:r>
          </w:p>
          <w:p w14:paraId="03F8584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（十八）</w:t>
            </w:r>
            <w:r>
              <w:rPr>
                <w:rFonts w:hint="eastAsia" w:ascii="仿宋_GB2312" w:hAnsi="仿宋_GB2312" w:eastAsia="仿宋_GB2312" w:cs="仿宋_GB2312"/>
                <w:i w:val="0"/>
                <w:iCs w:val="0"/>
                <w:color w:val="auto"/>
                <w:kern w:val="2"/>
                <w:sz w:val="24"/>
                <w:szCs w:val="24"/>
                <w:highlight w:val="none"/>
                <w:u w:val="none"/>
                <w:lang w:val="en-US" w:eastAsia="zh-CN" w:bidi="ar-SA"/>
              </w:rPr>
              <w:t>6核的高性能处理系统，保障设备高效稳定运行，每个开关回路采用继电器单独控制。工业级的安全性标准。</w:t>
            </w:r>
          </w:p>
          <w:p w14:paraId="7257558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（十九）</w:t>
            </w:r>
            <w:r>
              <w:rPr>
                <w:rFonts w:hint="eastAsia" w:ascii="仿宋_GB2312" w:hAnsi="仿宋_GB2312" w:eastAsia="仿宋_GB2312" w:cs="仿宋_GB2312"/>
                <w:i w:val="0"/>
                <w:iCs w:val="0"/>
                <w:color w:val="auto"/>
                <w:kern w:val="2"/>
                <w:sz w:val="24"/>
                <w:szCs w:val="24"/>
                <w:highlight w:val="none"/>
                <w:u w:val="none"/>
                <w:lang w:val="en-US" w:eastAsia="zh-CN" w:bidi="ar-SA"/>
              </w:rPr>
              <w:t>对称式空气净化装置+高密度活性炭，有效祛除树脂带来的刺激性异味。</w:t>
            </w:r>
          </w:p>
          <w:p w14:paraId="34A2709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（二十）</w:t>
            </w:r>
            <w:r>
              <w:rPr>
                <w:rFonts w:hint="eastAsia" w:ascii="仿宋_GB2312" w:hAnsi="仿宋_GB2312" w:eastAsia="仿宋_GB2312" w:cs="仿宋_GB2312"/>
                <w:i w:val="0"/>
                <w:iCs w:val="0"/>
                <w:color w:val="auto"/>
                <w:kern w:val="2"/>
                <w:sz w:val="24"/>
                <w:szCs w:val="24"/>
                <w:highlight w:val="none"/>
                <w:u w:val="none"/>
                <w:lang w:val="en-US" w:eastAsia="zh-CN" w:bidi="ar-SA"/>
              </w:rPr>
              <w:t>打印仓内配有加热闭环控制系统，实时控制打印环境温度。</w:t>
            </w:r>
          </w:p>
          <w:p w14:paraId="54D4B6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（二十一）</w:t>
            </w:r>
            <w:r>
              <w:rPr>
                <w:rFonts w:hint="eastAsia" w:ascii="仿宋_GB2312" w:hAnsi="仿宋_GB2312" w:eastAsia="仿宋_GB2312" w:cs="仿宋_GB2312"/>
                <w:i w:val="0"/>
                <w:iCs w:val="0"/>
                <w:color w:val="auto"/>
                <w:kern w:val="2"/>
                <w:sz w:val="24"/>
                <w:szCs w:val="24"/>
                <w:highlight w:val="none"/>
                <w:u w:val="none"/>
                <w:lang w:val="en-US" w:eastAsia="zh-CN" w:bidi="ar-SA"/>
              </w:rPr>
              <w:t>分层厚度可根据实际需要进行调节，可调范围0.05-0.15mm；</w:t>
            </w:r>
          </w:p>
          <w:p w14:paraId="6D5DD1C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（二十二）</w:t>
            </w:r>
            <w:r>
              <w:rPr>
                <w:rFonts w:hint="eastAsia" w:ascii="仿宋_GB2312" w:hAnsi="仿宋_GB2312" w:eastAsia="仿宋_GB2312" w:cs="仿宋_GB2312"/>
                <w:i w:val="0"/>
                <w:iCs w:val="0"/>
                <w:color w:val="auto"/>
                <w:kern w:val="2"/>
                <w:sz w:val="24"/>
                <w:szCs w:val="24"/>
                <w:highlight w:val="none"/>
                <w:u w:val="none"/>
                <w:lang w:val="en-US" w:eastAsia="zh-CN" w:bidi="ar-SA"/>
              </w:rPr>
              <w:t>设备支持打印速度可调打印模式，成型效率：普通模式可达50mm/h，高速模式可达80mm/h；</w:t>
            </w:r>
          </w:p>
          <w:p w14:paraId="68C07F6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（二十三）</w:t>
            </w:r>
            <w:r>
              <w:rPr>
                <w:rFonts w:hint="eastAsia" w:ascii="仿宋_GB2312" w:hAnsi="仿宋_GB2312" w:eastAsia="仿宋_GB2312" w:cs="仿宋_GB2312"/>
                <w:i w:val="0"/>
                <w:iCs w:val="0"/>
                <w:color w:val="auto"/>
                <w:kern w:val="2"/>
                <w:sz w:val="24"/>
                <w:szCs w:val="24"/>
                <w:highlight w:val="none"/>
                <w:u w:val="none"/>
                <w:lang w:val="en-US" w:eastAsia="zh-CN" w:bidi="ar-SA"/>
              </w:rPr>
              <w:t>一体化安装与激活，提供统一安装激活入口。</w:t>
            </w:r>
          </w:p>
          <w:p w14:paraId="6D2BE13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（二十四）</w:t>
            </w:r>
            <w:r>
              <w:rPr>
                <w:rFonts w:hint="eastAsia" w:ascii="仿宋_GB2312" w:hAnsi="仿宋_GB2312" w:eastAsia="仿宋_GB2312" w:cs="仿宋_GB2312"/>
                <w:i w:val="0"/>
                <w:iCs w:val="0"/>
                <w:color w:val="auto"/>
                <w:kern w:val="2"/>
                <w:sz w:val="24"/>
                <w:szCs w:val="24"/>
                <w:highlight w:val="none"/>
                <w:u w:val="none"/>
                <w:lang w:val="en-US" w:eastAsia="zh-CN" w:bidi="ar-SA"/>
              </w:rPr>
              <w:t>提供正版切片软件</w:t>
            </w:r>
          </w:p>
          <w:p w14:paraId="3DFC0F1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切片软件需包含以下功能：基本操作，数据预览，零件库，零件修复，自动排列，零件摆放，简化细分，零件抽壳，网格重构，布尔运算，自由切割，零件标签，碰撞检测，基本测量，零件打孔，Z 轴补偿，生成支撑, 零件切片等。</w:t>
            </w:r>
          </w:p>
          <w:p w14:paraId="3D69865C">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1.</w:t>
            </w:r>
            <w:r>
              <w:rPr>
                <w:rFonts w:hint="eastAsia" w:ascii="仿宋_GB2312" w:hAnsi="仿宋_GB2312" w:eastAsia="仿宋_GB2312" w:cs="仿宋_GB2312"/>
                <w:i w:val="0"/>
                <w:iCs w:val="0"/>
                <w:color w:val="auto"/>
                <w:kern w:val="2"/>
                <w:sz w:val="24"/>
                <w:szCs w:val="24"/>
                <w:highlight w:val="none"/>
                <w:u w:val="none"/>
                <w:lang w:val="en-US" w:eastAsia="zh-CN" w:bidi="ar-SA"/>
              </w:rPr>
              <w:t>模型库管理</w:t>
            </w:r>
          </w:p>
          <w:p w14:paraId="6CED7B6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通过开始菜单中的零件库命令，可以建立一些简单的三维标准模型。单击零件库命令将列出一系列的简单三维模型，虽然只是一些基本几何体，但是可以通过改变详细的参数值来建立各种需要的模型。</w:t>
            </w:r>
          </w:p>
          <w:p w14:paraId="52C8C75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单击模型，点击参数设置可以对模型进行参数设置，这些设置可以通过点击设为默认保存为默认设置，点击加载默认可以在参数更改后恢复默认设置，点击预览可以在模型参数改变后预览模型，勾选自动更新选择框可以在模型参数改变后自动预览模型，同时可以对图形进行移动、缩放、视角切换等基本视图操作。最后通过单击创建零件把模型插入到项目中。</w:t>
            </w:r>
          </w:p>
          <w:p w14:paraId="25E4B7B0">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2.快速查找</w:t>
            </w:r>
          </w:p>
          <w:p w14:paraId="6C936D6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具备快速搜索功能。在搜索框中输入功能的名称，会立即显示所有的相关功能，点击所需功能直接启动。</w:t>
            </w:r>
          </w:p>
          <w:p w14:paraId="1518BB5C">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3.视图选项功能</w:t>
            </w:r>
          </w:p>
          <w:p w14:paraId="09DEAF2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对显示窗口的观察方式可通过多种途径调节或改变。直观的鼠标操作，此外对视图的调节可通过视图与缩放子菜单下一系列标准命令实现。</w:t>
            </w:r>
          </w:p>
          <w:p w14:paraId="41D1230F">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4.数据处理功能</w:t>
            </w:r>
          </w:p>
          <w:p w14:paraId="0C87555F">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(1)3D打印的数据前处理所需的一切功能，包括：导入部件、自动摆放、部件修复，优化网格，晶格创建、Z补偿，生成支撑，切片部件功能都可以在一个软件解决方案中完成，供货时提供技术证明文件。</w:t>
            </w:r>
          </w:p>
          <w:p w14:paraId="1BC1A4AE">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(2)修复模块：通过缝合三角形，删除重复三角形，关闭孔洞，修复反向三角形，删除噪声壳体，修复重叠面，检测和修复等方法，自动或半自动地修复任何部件，为3D打印创建完美的数据，公差补偿：对模型的内外轮廓进行不同程度的内缩或外扩；</w:t>
            </w:r>
          </w:p>
          <w:p w14:paraId="7F8F7B8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网格编辑功能：抽壳，添加标签和纹理，简化/细分网格直观易懂，以及自由切割，打孔，布尔操作，内部晶格结构和Z补偿等。</w:t>
            </w:r>
          </w:p>
          <w:p w14:paraId="6726DEC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(3)一键支撑结构功能：支撑生成模块可以快速、轻松地自动创建和编辑点、树状、线、体等多种支撑结构，可以进行2D编辑支撑，自由地切换支撑类型，对支撑进行角度移动，大小缩放。并且还可以导入支撑，指定部件为支撑，添加无支撑区域等操作。对于添加支撑的部件，移动或缩放后，通过刷新支撑可以进行相应的支撑更新。</w:t>
            </w:r>
          </w:p>
          <w:p w14:paraId="56FC3A57">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(4)智能生成打印报告：可以生成Excel报告以显示打印的部件信息和客户的相关信息，以及3D PDF报告，在没有特定软件的情况下可以查看部件信息。</w:t>
            </w:r>
          </w:p>
          <w:p w14:paraId="26F4BE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二、质量保证及售后服务要求</w:t>
            </w:r>
          </w:p>
          <w:p w14:paraId="275194E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2"/>
                <w:sz w:val="24"/>
                <w:szCs w:val="24"/>
                <w:highlight w:val="none"/>
                <w:u w:val="none"/>
                <w:lang w:val="en-US" w:eastAsia="zh-CN" w:bidi="ar-SA"/>
              </w:rPr>
              <w:t>设备硬件保修至少1年。</w:t>
            </w:r>
          </w:p>
          <w:p w14:paraId="1C996D4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2"/>
                <w:sz w:val="24"/>
                <w:szCs w:val="24"/>
                <w:highlight w:val="none"/>
                <w:u w:val="none"/>
                <w:lang w:val="en-US" w:eastAsia="zh-CN" w:bidi="ar-SA"/>
              </w:rPr>
              <w:t>在国内具有技术服务中心，能提供及时的技术支持、产品维修、校准、备品备件等服务。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6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4套</w:t>
            </w:r>
          </w:p>
        </w:tc>
      </w:tr>
      <w:tr w14:paraId="3033E1BB">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C40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4</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9A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FDM 桌面级3D打印机</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42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一、主要技术参数：</w:t>
            </w:r>
          </w:p>
          <w:p w14:paraId="5C916A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2"/>
                <w:sz w:val="24"/>
                <w:szCs w:val="24"/>
                <w:u w:val="none"/>
                <w:lang w:val="en-US" w:eastAsia="zh-CN" w:bidi="ar-SA"/>
              </w:rPr>
              <w:t>成型技术：熔融沉积成型；</w:t>
            </w:r>
          </w:p>
          <w:p w14:paraId="555ECD7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2"/>
                <w:sz w:val="24"/>
                <w:szCs w:val="24"/>
                <w:highlight w:val="none"/>
                <w:u w:val="none"/>
                <w:lang w:val="en-US" w:eastAsia="zh-CN" w:bidi="ar-SA"/>
              </w:rPr>
              <w:t>机身：外形尺寸（长×宽×高）≤492mm×514mm×626 mm，净重≥30.5kg，打印尺寸（长×宽×高</w:t>
            </w:r>
            <w:r>
              <w:rPr>
                <w:rFonts w:hint="eastAsia" w:ascii="仿宋_GB2312" w:hAnsi="仿宋_GB2312" w:eastAsia="仿宋_GB2312" w:cs="仿宋_GB2312"/>
                <w:i w:val="0"/>
                <w:iCs w:val="0"/>
                <w:color w:val="auto"/>
                <w:kern w:val="2"/>
                <w:sz w:val="24"/>
                <w:szCs w:val="24"/>
                <w:highlight w:val="none"/>
                <w:u w:val="single"/>
                <w:lang w:val="en-US" w:eastAsia="zh-CN" w:bidi="ar-SA"/>
              </w:rPr>
              <w:t>）≥300mm×300mm×300 mm</w:t>
            </w:r>
            <w:r>
              <w:rPr>
                <w:rFonts w:hint="eastAsia" w:ascii="仿宋_GB2312" w:hAnsi="仿宋_GB2312" w:eastAsia="仿宋_GB2312" w:cs="仿宋_GB2312"/>
                <w:i w:val="0"/>
                <w:iCs w:val="0"/>
                <w:color w:val="auto"/>
                <w:kern w:val="2"/>
                <w:sz w:val="24"/>
                <w:szCs w:val="24"/>
                <w:highlight w:val="none"/>
                <w:u w:val="none"/>
                <w:lang w:val="en-US" w:eastAsia="zh-CN" w:bidi="ar-SA"/>
              </w:rPr>
              <w:t>，钢材框架，外壳为铝材和玻璃构成；</w:t>
            </w:r>
          </w:p>
          <w:p w14:paraId="4279E5A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2"/>
                <w:sz w:val="24"/>
                <w:szCs w:val="24"/>
                <w:highlight w:val="none"/>
                <w:u w:val="none"/>
                <w:lang w:val="en-US" w:eastAsia="zh-CN" w:bidi="ar-SA"/>
              </w:rPr>
              <w:t>工具头：全金属热端，硬化钢挤出机齿轮，硬化钢喷嘴，喷嘴最高温度不低于300℃，自带0.4 mm直径喷嘴，可扩展0.2 mm, 0.6 mm, 0.8 mm直径喷嘴，内置工具头切刀，线材直径为1.75mm；</w:t>
            </w:r>
          </w:p>
          <w:p w14:paraId="296BAC0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i w:val="0"/>
                <w:iCs w:val="0"/>
                <w:color w:val="auto"/>
                <w:kern w:val="2"/>
                <w:sz w:val="24"/>
                <w:szCs w:val="24"/>
                <w:highlight w:val="none"/>
                <w:u w:val="none"/>
                <w:lang w:val="en-US" w:eastAsia="zh-CN" w:bidi="ar-SA"/>
              </w:rPr>
              <w:t>热床：自带低温打印面板，工程材料打印面板，可扩展高温打印面板和PEI纹理打印面板。热床最高温度不低于 110℃@220V, 120℃@110V；</w:t>
            </w:r>
          </w:p>
          <w:p w14:paraId="18BC839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i w:val="0"/>
                <w:iCs w:val="0"/>
                <w:color w:val="auto"/>
                <w:kern w:val="2"/>
                <w:sz w:val="24"/>
                <w:szCs w:val="24"/>
                <w:highlight w:val="none"/>
                <w:u w:val="none"/>
                <w:lang w:val="en-US" w:eastAsia="zh-CN" w:bidi="ar-SA"/>
              </w:rPr>
              <w:t>速度：工具头最大移动速度</w:t>
            </w:r>
            <w:r>
              <w:rPr>
                <w:rFonts w:hint="eastAsia" w:ascii="仿宋_GB2312" w:hAnsi="仿宋_GB2312" w:eastAsia="仿宋_GB2312" w:cs="仿宋_GB2312"/>
                <w:i w:val="0"/>
                <w:iCs w:val="0"/>
                <w:color w:val="auto"/>
                <w:kern w:val="2"/>
                <w:sz w:val="24"/>
                <w:szCs w:val="24"/>
                <w:highlight w:val="none"/>
                <w:u w:val="single"/>
                <w:lang w:val="en-US" w:eastAsia="zh-CN" w:bidi="ar-SA"/>
              </w:rPr>
              <w:t>≥450 mm/s</w:t>
            </w:r>
            <w:r>
              <w:rPr>
                <w:rFonts w:hint="eastAsia" w:ascii="仿宋_GB2312" w:hAnsi="仿宋_GB2312" w:eastAsia="仿宋_GB2312" w:cs="仿宋_GB2312"/>
                <w:i w:val="0"/>
                <w:iCs w:val="0"/>
                <w:color w:val="auto"/>
                <w:kern w:val="2"/>
                <w:sz w:val="24"/>
                <w:szCs w:val="24"/>
                <w:highlight w:val="none"/>
                <w:u w:val="none"/>
                <w:lang w:val="en-US" w:eastAsia="zh-CN" w:bidi="ar-SA"/>
              </w:rPr>
              <w:t>，工具头最大移动加速度</w:t>
            </w:r>
            <w:r>
              <w:rPr>
                <w:rFonts w:hint="eastAsia" w:ascii="仿宋_GB2312" w:hAnsi="仿宋_GB2312" w:eastAsia="仿宋_GB2312" w:cs="仿宋_GB2312"/>
                <w:i w:val="0"/>
                <w:iCs w:val="0"/>
                <w:color w:val="auto"/>
                <w:kern w:val="2"/>
                <w:sz w:val="24"/>
                <w:szCs w:val="24"/>
                <w:highlight w:val="none"/>
                <w:u w:val="single"/>
                <w:lang w:val="en-US" w:eastAsia="zh-CN" w:bidi="ar-SA"/>
              </w:rPr>
              <w:t>≥15 m/s²</w:t>
            </w:r>
            <w:r>
              <w:rPr>
                <w:rFonts w:hint="eastAsia" w:ascii="仿宋_GB2312" w:hAnsi="仿宋_GB2312" w:eastAsia="仿宋_GB2312" w:cs="仿宋_GB2312"/>
                <w:i w:val="0"/>
                <w:iCs w:val="0"/>
                <w:color w:val="auto"/>
                <w:kern w:val="2"/>
                <w:sz w:val="24"/>
                <w:szCs w:val="24"/>
                <w:highlight w:val="none"/>
                <w:u w:val="none"/>
                <w:lang w:val="en-US" w:eastAsia="zh-CN" w:bidi="ar-SA"/>
              </w:rPr>
              <w:t>，热端最大流速</w:t>
            </w:r>
            <w:r>
              <w:rPr>
                <w:rFonts w:hint="eastAsia" w:ascii="仿宋_GB2312" w:hAnsi="仿宋_GB2312" w:eastAsia="仿宋_GB2312" w:cs="仿宋_GB2312"/>
                <w:i w:val="0"/>
                <w:iCs w:val="0"/>
                <w:color w:val="auto"/>
                <w:kern w:val="2"/>
                <w:sz w:val="24"/>
                <w:szCs w:val="24"/>
                <w:highlight w:val="none"/>
                <w:u w:val="single"/>
                <w:lang w:val="en-US" w:eastAsia="zh-CN" w:bidi="ar-SA"/>
              </w:rPr>
              <w:t>≥30 mm³/s</w:t>
            </w:r>
            <w:r>
              <w:rPr>
                <w:rFonts w:hint="eastAsia" w:ascii="仿宋_GB2312" w:hAnsi="仿宋_GB2312" w:eastAsia="仿宋_GB2312" w:cs="仿宋_GB2312"/>
                <w:i w:val="0"/>
                <w:iCs w:val="0"/>
                <w:color w:val="auto"/>
                <w:kern w:val="2"/>
                <w:sz w:val="24"/>
                <w:szCs w:val="24"/>
                <w:highlight w:val="none"/>
                <w:u w:val="none"/>
                <w:lang w:val="en-US" w:eastAsia="zh-CN" w:bidi="ar-SA"/>
              </w:rPr>
              <w:t>（ABS材料）；主要依靠XY轴的震动抑制算法和精准的流量控制，来实现高速打印功能；</w:t>
            </w:r>
          </w:p>
          <w:p w14:paraId="4043EF6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（六）</w:t>
            </w:r>
            <w:r>
              <w:rPr>
                <w:rFonts w:hint="eastAsia" w:ascii="仿宋_GB2312" w:hAnsi="仿宋_GB2312" w:eastAsia="仿宋_GB2312" w:cs="仿宋_GB2312"/>
                <w:i w:val="0"/>
                <w:iCs w:val="0"/>
                <w:color w:val="auto"/>
                <w:kern w:val="2"/>
                <w:sz w:val="24"/>
                <w:szCs w:val="24"/>
                <w:u w:val="none"/>
                <w:lang w:val="en-US" w:eastAsia="zh-CN" w:bidi="ar-SA"/>
              </w:rPr>
              <w:t>支持耗材类型：PLA, PETG, TPU, ABS, ASA, PVA, PET，PA，PC，碳/玻璃纤维增强线材；自制Support系列支撑隔离材料，使支撑易剥离；</w:t>
            </w:r>
          </w:p>
          <w:p w14:paraId="702AE30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（七）</w:t>
            </w:r>
            <w:r>
              <w:rPr>
                <w:rFonts w:hint="eastAsia" w:ascii="仿宋_GB2312" w:hAnsi="仿宋_GB2312" w:eastAsia="仿宋_GB2312" w:cs="仿宋_GB2312"/>
                <w:i w:val="0"/>
                <w:iCs w:val="0"/>
                <w:color w:val="auto"/>
                <w:kern w:val="2"/>
                <w:sz w:val="24"/>
                <w:szCs w:val="24"/>
                <w:u w:val="none"/>
                <w:lang w:val="en-US" w:eastAsia="zh-CN" w:bidi="ar-SA"/>
              </w:rPr>
              <w:t>冷却系统：内置冷却风扇系统，通过闭环控制来确保打印模型、打印机箱和主板的散热；</w:t>
            </w:r>
          </w:p>
          <w:p w14:paraId="45AC784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（八）</w:t>
            </w:r>
            <w:r>
              <w:rPr>
                <w:rFonts w:hint="eastAsia" w:ascii="仿宋_GB2312" w:hAnsi="仿宋_GB2312" w:eastAsia="仿宋_GB2312" w:cs="仿宋_GB2312"/>
                <w:i w:val="0"/>
                <w:iCs w:val="0"/>
                <w:color w:val="auto"/>
                <w:kern w:val="2"/>
                <w:sz w:val="24"/>
                <w:szCs w:val="24"/>
                <w:u w:val="none"/>
                <w:lang w:val="en-US" w:eastAsia="zh-CN" w:bidi="ar-SA"/>
              </w:rPr>
              <w:t>传感器：</w:t>
            </w:r>
          </w:p>
          <w:p w14:paraId="3F4C3008">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1.工具头配有微激光雷达，实现微米级测量。可实现打印首层扫描、挤出流量校准、辅助热床自动调平等功能；</w:t>
            </w:r>
          </w:p>
          <w:p w14:paraId="07C1B878">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2.机箱内置≥1920×1080分辨率摄像头，可用于实时远程观看打印视频、延时摄影、打印录像、炒面检测等功能；</w:t>
            </w:r>
          </w:p>
          <w:p w14:paraId="2F0706F4">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3.开门检测传感器，智能开门检测；</w:t>
            </w:r>
          </w:p>
          <w:p w14:paraId="219B8FB7">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4.挤出机断料检测传感器，能够检测到材料用尽并暂停打印，支持断料续打；</w:t>
            </w:r>
          </w:p>
          <w:p w14:paraId="74451BA3">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5.温度传感器：机箱内部配有温度传感器，来展示当前箱内的温度 ；</w:t>
            </w:r>
          </w:p>
          <w:p w14:paraId="00DB1F0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6.支持断电续打；</w:t>
            </w:r>
          </w:p>
          <w:p w14:paraId="0024801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（九）</w:t>
            </w:r>
            <w:r>
              <w:rPr>
                <w:rFonts w:hint="eastAsia" w:ascii="仿宋_GB2312" w:hAnsi="仿宋_GB2312" w:eastAsia="仿宋_GB2312" w:cs="仿宋_GB2312"/>
                <w:i w:val="0"/>
                <w:iCs w:val="0"/>
                <w:color w:val="auto"/>
                <w:kern w:val="2"/>
                <w:sz w:val="24"/>
                <w:szCs w:val="24"/>
                <w:highlight w:val="none"/>
                <w:u w:val="none"/>
                <w:lang w:val="en-US" w:eastAsia="zh-CN" w:bidi="ar-SA"/>
              </w:rPr>
              <w:t>电子设备：产品自带5英寸≥ 1280×720分辨率触摸屏，支持Wi-Fi和 Bambu-Bus通信（用于打印机和AMS通信），支持触摸屏、手机端APP、电脑端应用三种操作界面；可以通过APP和电脑端应用远程操控打印机和观看打印机视频；</w:t>
            </w:r>
          </w:p>
          <w:p w14:paraId="0CB3DD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（十）</w:t>
            </w:r>
            <w:r>
              <w:rPr>
                <w:rFonts w:hint="eastAsia" w:ascii="仿宋_GB2312" w:hAnsi="仿宋_GB2312" w:eastAsia="仿宋_GB2312" w:cs="仿宋_GB2312"/>
                <w:i w:val="0"/>
                <w:iCs w:val="0"/>
                <w:color w:val="auto"/>
                <w:kern w:val="2"/>
                <w:sz w:val="24"/>
                <w:szCs w:val="24"/>
                <w:u w:val="none"/>
                <w:lang w:val="en-US" w:eastAsia="zh-CN" w:bidi="ar-SA"/>
              </w:rPr>
              <w:t>智能数据管理系统：负责收集和监控整个系统状态，包括：硬件连接、工作状态机械状态，以及打印过程中AI功能检测到的问题（例如炒面缺陷），一旦出现任何异常，会通过APP、软件以及打印机屏幕上发送消息提醒用户，每个错误代码都有详细描述和对应的解决方案；</w:t>
            </w:r>
          </w:p>
          <w:p w14:paraId="46F1C0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（十一）</w:t>
            </w:r>
            <w:r>
              <w:rPr>
                <w:rFonts w:hint="eastAsia" w:ascii="仿宋_GB2312" w:hAnsi="仿宋_GB2312" w:eastAsia="仿宋_GB2312" w:cs="仿宋_GB2312"/>
                <w:i w:val="0"/>
                <w:iCs w:val="0"/>
                <w:color w:val="auto"/>
                <w:kern w:val="2"/>
                <w:sz w:val="24"/>
                <w:szCs w:val="24"/>
                <w:u w:val="none"/>
                <w:lang w:val="en-US" w:eastAsia="zh-CN" w:bidi="ar-SA"/>
              </w:rPr>
              <w:t>自动供料系统：</w:t>
            </w:r>
          </w:p>
          <w:p w14:paraId="408FEAE0">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1.两级助力，确保能够顺利将耗材丝送入挤出机；</w:t>
            </w:r>
          </w:p>
          <w:p w14:paraId="1FB38835">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2.配有湿度传感器和密封外壳，配合干燥剂使用可以保证耗材干燥，并显示AMS内部的湿度状态；</w:t>
            </w:r>
          </w:p>
          <w:p w14:paraId="3C9F2DF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3.RFID技术：自动识别官方耗材的信息，同时可以估算官方耗材的余量；</w:t>
            </w:r>
          </w:p>
          <w:p w14:paraId="3DC2B04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4.通过进料缓冲器智能调节送料速度，确保AMS送料和挤出机出料节奏保持同步；</w:t>
            </w:r>
          </w:p>
          <w:p w14:paraId="7F23B88D">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2"/>
                <w:sz w:val="24"/>
                <w:szCs w:val="24"/>
                <w:u w:val="none"/>
                <w:lang w:val="en-US" w:eastAsia="zh-CN" w:bidi="ar-SA"/>
              </w:rPr>
              <w:t>5.4*4级联，最多支持4台AMS一起使用，可以实现16色打印；</w:t>
            </w:r>
          </w:p>
          <w:p w14:paraId="3ED5FD5D">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6.内置里程轮，可以统计从AMS送出的耗材的长度；</w:t>
            </w:r>
          </w:p>
          <w:p w14:paraId="0A89B0D9">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7.自动续料功能，可在AMS上放置几卷相同属性的材料，当一个槽用完后会自动切换到下一个槽的材料打印；</w:t>
            </w:r>
          </w:p>
          <w:p w14:paraId="0A94FC1A">
            <w:pPr>
              <w:keepNext w:val="0"/>
              <w:keepLines w:val="0"/>
              <w:pageBreakBefore w:val="0"/>
              <w:widowControl/>
              <w:suppressLineNumbers w:val="0"/>
              <w:kinsoku/>
              <w:wordWrap/>
              <w:overflowPunct/>
              <w:topLinePunct w:val="0"/>
              <w:autoSpaceDE/>
              <w:autoSpaceDN/>
              <w:bidi w:val="0"/>
              <w:adjustRightInd/>
              <w:snapToGrid/>
              <w:spacing w:line="400" w:lineRule="exact"/>
              <w:ind w:firstLine="240" w:firstLineChars="100"/>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i w:val="0"/>
                <w:iCs w:val="0"/>
                <w:color w:val="auto"/>
                <w:kern w:val="2"/>
                <w:sz w:val="24"/>
                <w:szCs w:val="24"/>
                <w:highlight w:val="none"/>
                <w:u w:val="none"/>
                <w:lang w:val="en-US" w:eastAsia="zh-CN" w:bidi="ar-SA"/>
              </w:rPr>
              <w:t>二、质量保证及售后服务要求</w:t>
            </w:r>
          </w:p>
          <w:p w14:paraId="1520DEF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2"/>
                <w:sz w:val="24"/>
                <w:szCs w:val="24"/>
                <w:highlight w:val="none"/>
                <w:u w:val="none"/>
                <w:lang w:val="en-US" w:eastAsia="zh-CN" w:bidi="ar-SA"/>
              </w:rPr>
              <w:t>设备硬件保修至少1年。</w:t>
            </w:r>
          </w:p>
          <w:p w14:paraId="1C6B2DD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2"/>
                <w:sz w:val="24"/>
                <w:szCs w:val="24"/>
                <w:highlight w:val="none"/>
                <w:u w:val="none"/>
                <w:lang w:val="en-US" w:eastAsia="zh-CN" w:bidi="ar-SA"/>
              </w:rPr>
              <w:t>在国内具有技术服务中心，能提供及时的技术支持、产品维修、校准、备品备件等服务。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F3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7套</w:t>
            </w:r>
          </w:p>
        </w:tc>
      </w:tr>
      <w:tr w14:paraId="429AADF8">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259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56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多媒体会议套装</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DCF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一、12路调音台</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1台</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0"/>
                <w:sz w:val="24"/>
                <w:szCs w:val="24"/>
                <w:u w:val="none"/>
                <w:lang w:val="en-US" w:eastAsia="zh-CN" w:bidi="ar"/>
              </w:rPr>
              <w:t>单声道：6</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0"/>
                <w:sz w:val="24"/>
                <w:szCs w:val="24"/>
                <w:u w:val="none"/>
                <w:lang w:val="en-US" w:eastAsia="zh-CN" w:bidi="ar"/>
              </w:rPr>
              <w:t>立体声：4</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0"/>
                <w:sz w:val="24"/>
                <w:szCs w:val="24"/>
                <w:u w:val="none"/>
                <w:lang w:val="en-US" w:eastAsia="zh-CN" w:bidi="ar"/>
              </w:rPr>
              <w:t>金属机身</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i w:val="0"/>
                <w:iCs w:val="0"/>
                <w:color w:val="auto"/>
                <w:kern w:val="0"/>
                <w:sz w:val="24"/>
                <w:szCs w:val="24"/>
                <w:u w:val="none"/>
                <w:lang w:val="en-US" w:eastAsia="zh-CN" w:bidi="ar"/>
              </w:rPr>
              <w:t>带48V供电</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i w:val="0"/>
                <w:iCs w:val="0"/>
                <w:color w:val="auto"/>
                <w:kern w:val="0"/>
                <w:sz w:val="24"/>
                <w:szCs w:val="24"/>
                <w:u w:val="none"/>
                <w:lang w:val="en-US" w:eastAsia="zh-CN" w:bidi="ar"/>
              </w:rPr>
              <w:t>音量控制旋钮方式：推子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二、功放</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1台</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0"/>
                <w:sz w:val="24"/>
                <w:szCs w:val="24"/>
                <w:u w:val="none"/>
                <w:lang w:val="en-US" w:eastAsia="zh-CN" w:bidi="ar"/>
              </w:rPr>
              <w:t>显示方式：液晶动态显示屏</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0"/>
                <w:sz w:val="24"/>
                <w:szCs w:val="24"/>
                <w:u w:val="none"/>
                <w:lang w:val="en-US" w:eastAsia="zh-CN" w:bidi="ar"/>
              </w:rPr>
              <w:t>灵敏度:0.7V/1.0V/1.4V</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0"/>
                <w:sz w:val="24"/>
                <w:szCs w:val="24"/>
                <w:u w:val="none"/>
                <w:lang w:val="en-US" w:eastAsia="zh-CN" w:bidi="ar"/>
              </w:rPr>
              <w:t>阻尼系数:≥250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i w:val="0"/>
                <w:iCs w:val="0"/>
                <w:color w:val="auto"/>
                <w:kern w:val="0"/>
                <w:sz w:val="24"/>
                <w:szCs w:val="24"/>
                <w:u w:val="none"/>
                <w:lang w:val="en-US" w:eastAsia="zh-CN" w:bidi="ar"/>
              </w:rPr>
              <w:t>信噪比:≥100dB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i w:val="0"/>
                <w:iCs w:val="0"/>
                <w:color w:val="auto"/>
                <w:kern w:val="0"/>
                <w:sz w:val="24"/>
                <w:szCs w:val="24"/>
                <w:u w:val="none"/>
                <w:lang w:val="en-US" w:eastAsia="zh-CN" w:bidi="ar"/>
              </w:rPr>
              <w:t xml:space="preserve">总谐波失真:≤ 0.05% </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（六）</w:t>
            </w:r>
            <w:r>
              <w:rPr>
                <w:rFonts w:hint="eastAsia" w:ascii="仿宋_GB2312" w:hAnsi="仿宋_GB2312" w:eastAsia="仿宋_GB2312" w:cs="仿宋_GB2312"/>
                <w:i w:val="0"/>
                <w:iCs w:val="0"/>
                <w:color w:val="auto"/>
                <w:kern w:val="0"/>
                <w:sz w:val="24"/>
                <w:szCs w:val="24"/>
                <w:u w:val="none"/>
                <w:lang w:val="en-US" w:eastAsia="zh-CN" w:bidi="ar"/>
              </w:rPr>
              <w:t>频率响应: 20HZ-20KHZ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（七）</w:t>
            </w:r>
            <w:r>
              <w:rPr>
                <w:rFonts w:hint="eastAsia" w:ascii="仿宋_GB2312" w:hAnsi="仿宋_GB2312" w:eastAsia="仿宋_GB2312" w:cs="仿宋_GB2312"/>
                <w:i w:val="0"/>
                <w:iCs w:val="0"/>
                <w:color w:val="auto"/>
                <w:kern w:val="0"/>
                <w:sz w:val="24"/>
                <w:szCs w:val="24"/>
                <w:u w:val="none"/>
                <w:lang w:val="en-US" w:eastAsia="zh-CN" w:bidi="ar"/>
              </w:rPr>
              <w:t>动态范围：≥95dB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（八）</w:t>
            </w:r>
            <w:r>
              <w:rPr>
                <w:rFonts w:hint="eastAsia" w:ascii="仿宋_GB2312" w:hAnsi="仿宋_GB2312" w:eastAsia="仿宋_GB2312" w:cs="仿宋_GB2312"/>
                <w:i w:val="0"/>
                <w:iCs w:val="0"/>
                <w:color w:val="auto"/>
                <w:kern w:val="0"/>
                <w:sz w:val="24"/>
                <w:szCs w:val="24"/>
                <w:u w:val="none"/>
                <w:lang w:val="en-US" w:eastAsia="zh-CN" w:bidi="ar"/>
              </w:rPr>
              <w:t>电源电压/频率：230V~±10%/50Hz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 xml:space="preserve">三、无线话筒 </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1套</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0"/>
                <w:sz w:val="24"/>
                <w:szCs w:val="24"/>
                <w:u w:val="none"/>
                <w:lang w:val="en-US" w:eastAsia="zh-CN" w:bidi="ar"/>
              </w:rPr>
              <w:t>一拖四，2个手持式，2个头戴式。</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0"/>
                <w:sz w:val="24"/>
                <w:szCs w:val="24"/>
                <w:u w:val="none"/>
                <w:lang w:val="en-US" w:eastAsia="zh-CN" w:bidi="ar"/>
              </w:rPr>
              <w:t>固定式接收机:</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0"/>
                <w:sz w:val="24"/>
                <w:szCs w:val="24"/>
                <w:u w:val="none"/>
                <w:lang w:val="en-US" w:eastAsia="zh-CN" w:bidi="ar"/>
              </w:rPr>
              <w:t>使用电源电压：AC220V/45-60HZ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i w:val="0"/>
                <w:iCs w:val="0"/>
                <w:color w:val="auto"/>
                <w:kern w:val="0"/>
                <w:sz w:val="24"/>
                <w:szCs w:val="24"/>
                <w:u w:val="none"/>
                <w:lang w:val="en-US" w:eastAsia="zh-CN" w:bidi="ar"/>
              </w:rPr>
              <w:t>适配器输出电压：DC18V 消耗功率： 5W</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（五）</w:t>
            </w:r>
            <w:r>
              <w:rPr>
                <w:rFonts w:hint="eastAsia" w:ascii="仿宋_GB2312" w:hAnsi="仿宋_GB2312" w:eastAsia="仿宋_GB2312" w:cs="仿宋_GB2312"/>
                <w:i w:val="0"/>
                <w:iCs w:val="0"/>
                <w:color w:val="auto"/>
                <w:kern w:val="0"/>
                <w:sz w:val="24"/>
                <w:szCs w:val="24"/>
                <w:u w:val="none"/>
                <w:lang w:val="en-US" w:eastAsia="zh-CN" w:bidi="ar"/>
              </w:rPr>
              <w:t>信噪比：≥98dB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（六）</w:t>
            </w:r>
            <w:r>
              <w:rPr>
                <w:rFonts w:hint="eastAsia" w:ascii="仿宋_GB2312" w:hAnsi="仿宋_GB2312" w:eastAsia="仿宋_GB2312" w:cs="仿宋_GB2312"/>
                <w:i w:val="0"/>
                <w:iCs w:val="0"/>
                <w:color w:val="auto"/>
                <w:kern w:val="0"/>
                <w:sz w:val="24"/>
                <w:szCs w:val="24"/>
                <w:u w:val="none"/>
                <w:lang w:val="en-US" w:eastAsia="zh-CN" w:bidi="ar"/>
              </w:rPr>
              <w:t>假象干扰比：≥80dB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（七）</w:t>
            </w:r>
            <w:r>
              <w:rPr>
                <w:rFonts w:hint="eastAsia" w:ascii="仿宋_GB2312" w:hAnsi="仿宋_GB2312" w:eastAsia="仿宋_GB2312" w:cs="仿宋_GB2312"/>
                <w:i w:val="0"/>
                <w:iCs w:val="0"/>
                <w:color w:val="auto"/>
                <w:kern w:val="0"/>
                <w:sz w:val="24"/>
                <w:szCs w:val="24"/>
                <w:u w:val="none"/>
                <w:lang w:val="en-US" w:eastAsia="zh-CN" w:bidi="ar"/>
              </w:rPr>
              <w:t>邻道干扰比：≥80dB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（八）</w:t>
            </w:r>
            <w:r>
              <w:rPr>
                <w:rFonts w:hint="eastAsia" w:ascii="仿宋_GB2312" w:hAnsi="仿宋_GB2312" w:eastAsia="仿宋_GB2312" w:cs="仿宋_GB2312"/>
                <w:i w:val="0"/>
                <w:iCs w:val="0"/>
                <w:color w:val="auto"/>
                <w:kern w:val="0"/>
                <w:sz w:val="24"/>
                <w:szCs w:val="24"/>
                <w:u w:val="none"/>
                <w:lang w:val="en-US" w:eastAsia="zh-CN" w:bidi="ar"/>
              </w:rPr>
              <w:t>接收灵敏度：≥5dBu(SINAD=20dB）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（九）</w:t>
            </w:r>
            <w:r>
              <w:rPr>
                <w:rFonts w:hint="eastAsia" w:ascii="仿宋_GB2312" w:hAnsi="仿宋_GB2312" w:eastAsia="仿宋_GB2312" w:cs="仿宋_GB2312"/>
                <w:i w:val="0"/>
                <w:iCs w:val="0"/>
                <w:color w:val="auto"/>
                <w:kern w:val="0"/>
                <w:sz w:val="24"/>
                <w:szCs w:val="24"/>
                <w:u w:val="none"/>
                <w:lang w:val="en-US" w:eastAsia="zh-CN" w:bidi="ar"/>
              </w:rPr>
              <w:t>去加重：≥50uS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w:t>
            </w:r>
            <w:r>
              <w:rPr>
                <w:rFonts w:hint="eastAsia" w:ascii="仿宋_GB2312" w:hAnsi="仿宋_GB2312" w:eastAsia="仿宋_GB2312" w:cs="仿宋_GB2312"/>
                <w:i w:val="0"/>
                <w:iCs w:val="0"/>
                <w:color w:val="auto"/>
                <w:kern w:val="0"/>
                <w:sz w:val="24"/>
                <w:szCs w:val="24"/>
                <w:u w:val="none"/>
                <w:lang w:val="en-US" w:eastAsia="zh-CN" w:bidi="ar"/>
              </w:rPr>
              <w:t>手持麦克风: 发射功率：≥20mW</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（十一）</w:t>
            </w:r>
            <w:r>
              <w:rPr>
                <w:rFonts w:hint="eastAsia" w:ascii="仿宋_GB2312" w:hAnsi="仿宋_GB2312" w:eastAsia="仿宋_GB2312" w:cs="仿宋_GB2312"/>
                <w:i w:val="0"/>
                <w:iCs w:val="0"/>
                <w:color w:val="auto"/>
                <w:kern w:val="0"/>
                <w:sz w:val="24"/>
                <w:szCs w:val="24"/>
                <w:u w:val="none"/>
                <w:lang w:val="en-US" w:eastAsia="zh-CN" w:bidi="ar"/>
              </w:rPr>
              <w:t>调制方式：FM，F3F</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（十二）</w:t>
            </w:r>
            <w:r>
              <w:rPr>
                <w:rFonts w:hint="eastAsia" w:ascii="仿宋_GB2312" w:hAnsi="仿宋_GB2312" w:eastAsia="仿宋_GB2312" w:cs="仿宋_GB2312"/>
                <w:i w:val="0"/>
                <w:iCs w:val="0"/>
                <w:color w:val="auto"/>
                <w:kern w:val="0"/>
                <w:sz w:val="24"/>
                <w:szCs w:val="24"/>
                <w:u w:val="none"/>
                <w:lang w:val="en-US" w:eastAsia="zh-CN" w:bidi="ar"/>
              </w:rPr>
              <w:t>调制度：±40KHZ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（十三）</w:t>
            </w:r>
            <w:r>
              <w:rPr>
                <w:rFonts w:hint="eastAsia" w:ascii="仿宋_GB2312" w:hAnsi="仿宋_GB2312" w:eastAsia="仿宋_GB2312" w:cs="仿宋_GB2312"/>
                <w:i w:val="0"/>
                <w:iCs w:val="0"/>
                <w:color w:val="auto"/>
                <w:kern w:val="0"/>
                <w:sz w:val="24"/>
                <w:szCs w:val="24"/>
                <w:u w:val="none"/>
                <w:lang w:val="en-US" w:eastAsia="zh-CN" w:bidi="ar"/>
              </w:rPr>
              <w:t>使用电源电压：3V(2节1.5V碱性电池)</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（十四）</w:t>
            </w:r>
            <w:r>
              <w:rPr>
                <w:rFonts w:hint="eastAsia" w:ascii="仿宋_GB2312" w:hAnsi="仿宋_GB2312" w:eastAsia="仿宋_GB2312" w:cs="仿宋_GB2312"/>
                <w:i w:val="0"/>
                <w:iCs w:val="0"/>
                <w:color w:val="auto"/>
                <w:kern w:val="0"/>
                <w:sz w:val="24"/>
                <w:szCs w:val="24"/>
                <w:u w:val="none"/>
                <w:lang w:val="en-US" w:eastAsia="zh-CN" w:bidi="ar"/>
              </w:rPr>
              <w:t>连续使用时间：≥20小时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（十五）</w:t>
            </w:r>
            <w:r>
              <w:rPr>
                <w:rFonts w:hint="eastAsia" w:ascii="仿宋_GB2312" w:hAnsi="仿宋_GB2312" w:eastAsia="仿宋_GB2312" w:cs="仿宋_GB2312"/>
                <w:i w:val="0"/>
                <w:iCs w:val="0"/>
                <w:color w:val="auto"/>
                <w:kern w:val="0"/>
                <w:sz w:val="24"/>
                <w:szCs w:val="24"/>
                <w:u w:val="none"/>
                <w:lang w:val="en-US" w:eastAsia="zh-CN" w:bidi="ar"/>
              </w:rPr>
              <w:t>载波频率：UHF600-770MHz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（十六）</w:t>
            </w:r>
            <w:r>
              <w:rPr>
                <w:rFonts w:hint="eastAsia" w:ascii="仿宋_GB2312" w:hAnsi="仿宋_GB2312" w:eastAsia="仿宋_GB2312" w:cs="仿宋_GB2312"/>
                <w:i w:val="0"/>
                <w:iCs w:val="0"/>
                <w:color w:val="auto"/>
                <w:kern w:val="0"/>
                <w:sz w:val="24"/>
                <w:szCs w:val="24"/>
                <w:u w:val="none"/>
                <w:lang w:val="en-US" w:eastAsia="zh-CN" w:bidi="ar"/>
              </w:rPr>
              <w:t>频率稳定性：≤±30ppm</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（十七）</w:t>
            </w:r>
            <w:r>
              <w:rPr>
                <w:rFonts w:hint="eastAsia" w:ascii="仿宋_GB2312" w:hAnsi="仿宋_GB2312" w:eastAsia="仿宋_GB2312" w:cs="仿宋_GB2312"/>
                <w:i w:val="0"/>
                <w:iCs w:val="0"/>
                <w:color w:val="auto"/>
                <w:kern w:val="0"/>
                <w:sz w:val="24"/>
                <w:szCs w:val="24"/>
                <w:u w:val="none"/>
                <w:lang w:val="en-US" w:eastAsia="zh-CN" w:bidi="ar"/>
              </w:rPr>
              <w:t>动态范围：≥90dB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（十八）</w:t>
            </w:r>
            <w:r>
              <w:rPr>
                <w:rFonts w:hint="eastAsia" w:ascii="仿宋_GB2312" w:hAnsi="仿宋_GB2312" w:eastAsia="仿宋_GB2312" w:cs="仿宋_GB2312"/>
                <w:i w:val="0"/>
                <w:iCs w:val="0"/>
                <w:color w:val="auto"/>
                <w:kern w:val="0"/>
                <w:sz w:val="24"/>
                <w:szCs w:val="24"/>
                <w:u w:val="none"/>
                <w:lang w:val="en-US" w:eastAsia="zh-CN" w:bidi="ar"/>
              </w:rPr>
              <w:t>谐波失真：≥0.5%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（十九）</w:t>
            </w:r>
            <w:r>
              <w:rPr>
                <w:rFonts w:hint="eastAsia" w:ascii="仿宋_GB2312" w:hAnsi="仿宋_GB2312" w:eastAsia="仿宋_GB2312" w:cs="仿宋_GB2312"/>
                <w:i w:val="0"/>
                <w:iCs w:val="0"/>
                <w:color w:val="auto"/>
                <w:kern w:val="0"/>
                <w:sz w:val="24"/>
                <w:szCs w:val="24"/>
                <w:u w:val="none"/>
                <w:lang w:val="en-US" w:eastAsia="zh-CN" w:bidi="ar"/>
              </w:rPr>
              <w:t>频率响应：40HZ～15KHZ ±3dB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（二十）</w:t>
            </w:r>
            <w:r>
              <w:rPr>
                <w:rFonts w:hint="eastAsia" w:ascii="仿宋_GB2312" w:hAnsi="仿宋_GB2312" w:eastAsia="仿宋_GB2312" w:cs="仿宋_GB2312"/>
                <w:i w:val="0"/>
                <w:iCs w:val="0"/>
                <w:color w:val="auto"/>
                <w:kern w:val="0"/>
                <w:sz w:val="24"/>
                <w:szCs w:val="24"/>
                <w:u w:val="none"/>
                <w:lang w:val="en-US" w:eastAsia="zh-CN" w:bidi="ar"/>
              </w:rPr>
              <w:t>音频输出：独立式:0～±400mV</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（二十一）</w:t>
            </w:r>
            <w:r>
              <w:rPr>
                <w:rFonts w:hint="eastAsia" w:ascii="仿宋_GB2312" w:hAnsi="仿宋_GB2312" w:eastAsia="仿宋_GB2312" w:cs="仿宋_GB2312"/>
                <w:i w:val="0"/>
                <w:iCs w:val="0"/>
                <w:color w:val="auto"/>
                <w:kern w:val="0"/>
                <w:sz w:val="24"/>
                <w:szCs w:val="24"/>
                <w:u w:val="none"/>
                <w:lang w:val="en-US" w:eastAsia="zh-CN" w:bidi="ar"/>
              </w:rPr>
              <w:t>混合式:0～±200mV</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四、音箱</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1对</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0"/>
                <w:sz w:val="24"/>
                <w:szCs w:val="24"/>
                <w:u w:val="none"/>
                <w:lang w:val="en-US" w:eastAsia="zh-CN" w:bidi="ar"/>
              </w:rPr>
              <w:t>额定阻抗:8欧姆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0"/>
                <w:sz w:val="24"/>
                <w:szCs w:val="24"/>
                <w:u w:val="none"/>
                <w:lang w:val="en-US" w:eastAsia="zh-CN" w:bidi="ar"/>
              </w:rPr>
              <w:t>灵敏度:≥90dB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0"/>
                <w:sz w:val="24"/>
                <w:szCs w:val="24"/>
                <w:u w:val="none"/>
                <w:lang w:val="en-US" w:eastAsia="zh-CN" w:bidi="ar"/>
              </w:rPr>
              <w:t>峰值功率:450W</w:t>
            </w:r>
          </w:p>
          <w:p w14:paraId="40C1CEC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i w:val="0"/>
                <w:iCs w:val="0"/>
                <w:color w:val="auto"/>
                <w:kern w:val="0"/>
                <w:sz w:val="24"/>
                <w:szCs w:val="24"/>
                <w:u w:val="none"/>
                <w:lang w:val="en-US" w:eastAsia="zh-CN" w:bidi="ar"/>
              </w:rPr>
              <w:t>频率响应:50Hz-20KHz</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B5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1套</w:t>
            </w:r>
          </w:p>
        </w:tc>
      </w:tr>
      <w:tr w14:paraId="44585014">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42C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88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交换机</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BB9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二层网管交换机，交换容量</w:t>
            </w:r>
            <w:r>
              <w:rPr>
                <w:rFonts w:hint="eastAsia" w:ascii="仿宋_GB2312" w:hAnsi="仿宋_GB2312" w:eastAsia="仿宋_GB2312" w:cs="仿宋_GB2312"/>
                <w:i w:val="0"/>
                <w:iCs w:val="0"/>
                <w:color w:val="auto"/>
                <w:kern w:val="0"/>
                <w:sz w:val="24"/>
                <w:szCs w:val="24"/>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432Gbps，包转发率</w:t>
            </w:r>
            <w:r>
              <w:rPr>
                <w:rFonts w:hint="eastAsia" w:ascii="仿宋_GB2312" w:hAnsi="仿宋_GB2312" w:eastAsia="仿宋_GB2312" w:cs="仿宋_GB2312"/>
                <w:i w:val="0"/>
                <w:iCs w:val="0"/>
                <w:color w:val="auto"/>
                <w:kern w:val="0"/>
                <w:sz w:val="24"/>
                <w:szCs w:val="24"/>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108Mpps，</w:t>
            </w:r>
            <w:r>
              <w:rPr>
                <w:rFonts w:hint="eastAsia" w:ascii="仿宋_GB2312" w:hAnsi="仿宋_GB2312" w:eastAsia="仿宋_GB2312" w:cs="仿宋_GB2312"/>
                <w:i w:val="0"/>
                <w:iCs w:val="0"/>
                <w:color w:val="auto"/>
                <w:kern w:val="0"/>
                <w:sz w:val="24"/>
                <w:szCs w:val="24"/>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48口10/100/1000Mbps自适应电口交换机，固化4个SFP千兆光口，支持VLAN、ACL、端口镜像、端口聚合等功能。</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15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2个</w:t>
            </w:r>
          </w:p>
        </w:tc>
      </w:tr>
      <w:tr w14:paraId="7260267C">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A58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lang w:val="en-US" w:eastAsia="zh-CN"/>
              </w:rPr>
              <w:t>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13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实训桌椅</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D6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一、桌子</w:t>
            </w:r>
          </w:p>
          <w:p w14:paraId="2589D09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0"/>
                <w:sz w:val="24"/>
                <w:szCs w:val="24"/>
                <w:u w:val="none"/>
                <w:lang w:val="en-US" w:eastAsia="zh-CN" w:bidi="ar"/>
              </w:rPr>
              <w:t>尺寸：长1600mm（±5mm）*宽600mm（±5mm）*高750mm（±5mm）；</w:t>
            </w:r>
          </w:p>
          <w:p w14:paraId="13FF5B2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0"/>
                <w:sz w:val="24"/>
                <w:szCs w:val="24"/>
                <w:u w:val="none"/>
                <w:lang w:val="en-US" w:eastAsia="zh-CN" w:bidi="ar"/>
              </w:rPr>
              <w:t>材质：钢木复合；</w:t>
            </w:r>
          </w:p>
          <w:p w14:paraId="5BF5DC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0"/>
                <w:sz w:val="24"/>
                <w:szCs w:val="24"/>
                <w:u w:val="none"/>
                <w:lang w:val="en-US" w:eastAsia="zh-CN" w:bidi="ar"/>
              </w:rPr>
              <w:t>颜色：白色或木纹色；</w:t>
            </w:r>
          </w:p>
          <w:p w14:paraId="6BCB1E4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color w:val="auto"/>
                <w:kern w:val="2"/>
                <w:sz w:val="24"/>
                <w:szCs w:val="24"/>
                <w:highlight w:val="none"/>
                <w:u w:val="none"/>
                <w:lang w:val="en-US" w:eastAsia="zh-CN" w:bidi="ar-SA"/>
              </w:rPr>
              <w:t>（四）</w:t>
            </w:r>
            <w:r>
              <w:rPr>
                <w:rFonts w:hint="eastAsia" w:ascii="仿宋_GB2312" w:hAnsi="仿宋_GB2312" w:eastAsia="仿宋_GB2312" w:cs="仿宋_GB2312"/>
                <w:i w:val="0"/>
                <w:iCs w:val="0"/>
                <w:color w:val="auto"/>
                <w:kern w:val="0"/>
                <w:sz w:val="24"/>
                <w:szCs w:val="24"/>
                <w:u w:val="none"/>
                <w:lang w:val="en-US" w:eastAsia="zh-CN" w:bidi="ar"/>
              </w:rPr>
              <w:t>桌面厚度≥25mm；</w:t>
            </w:r>
          </w:p>
          <w:p w14:paraId="034D428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二、凳子</w:t>
            </w:r>
          </w:p>
          <w:p w14:paraId="3A610EA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color w:val="auto"/>
                <w:kern w:val="2"/>
                <w:sz w:val="24"/>
                <w:szCs w:val="24"/>
                <w:highlight w:val="none"/>
                <w:u w:val="none"/>
                <w:lang w:val="en-US" w:eastAsia="zh-CN" w:bidi="ar-SA"/>
              </w:rPr>
              <w:t>（一）</w:t>
            </w:r>
            <w:r>
              <w:rPr>
                <w:rFonts w:hint="eastAsia" w:ascii="仿宋_GB2312" w:hAnsi="仿宋_GB2312" w:eastAsia="仿宋_GB2312" w:cs="仿宋_GB2312"/>
                <w:i w:val="0"/>
                <w:iCs w:val="0"/>
                <w:color w:val="auto"/>
                <w:kern w:val="0"/>
                <w:sz w:val="24"/>
                <w:szCs w:val="24"/>
                <w:u w:val="none"/>
                <w:lang w:val="en-US" w:eastAsia="zh-CN" w:bidi="ar"/>
              </w:rPr>
              <w:t>尺寸：33cm（±5mm）*24cm（±5mm）*45cm（±5mm）</w:t>
            </w:r>
          </w:p>
          <w:p w14:paraId="0804FD7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val="0"/>
                <w:bCs w:val="0"/>
                <w:color w:val="auto"/>
                <w:kern w:val="2"/>
                <w:sz w:val="24"/>
                <w:szCs w:val="24"/>
                <w:highlight w:val="none"/>
                <w:u w:val="none"/>
                <w:lang w:val="en-US" w:eastAsia="zh-CN" w:bidi="ar-SA"/>
              </w:rPr>
              <w:t>（二）</w:t>
            </w:r>
            <w:r>
              <w:rPr>
                <w:rFonts w:hint="eastAsia" w:ascii="仿宋_GB2312" w:hAnsi="仿宋_GB2312" w:eastAsia="仿宋_GB2312" w:cs="仿宋_GB2312"/>
                <w:i w:val="0"/>
                <w:iCs w:val="0"/>
                <w:color w:val="auto"/>
                <w:kern w:val="0"/>
                <w:sz w:val="24"/>
                <w:szCs w:val="24"/>
                <w:u w:val="none"/>
                <w:lang w:val="en-US" w:eastAsia="zh-CN" w:bidi="ar"/>
              </w:rPr>
              <w:t>材质：钢木复合</w:t>
            </w:r>
          </w:p>
          <w:p w14:paraId="1A23101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kern w:val="2"/>
                <w:sz w:val="24"/>
                <w:szCs w:val="24"/>
                <w:highlight w:val="none"/>
                <w:u w:val="none"/>
                <w:lang w:val="en-US" w:eastAsia="zh-CN" w:bidi="ar-SA"/>
              </w:rPr>
              <w:t>（三）</w:t>
            </w:r>
            <w:r>
              <w:rPr>
                <w:rFonts w:hint="eastAsia" w:ascii="仿宋_GB2312" w:hAnsi="仿宋_GB2312" w:eastAsia="仿宋_GB2312" w:cs="仿宋_GB2312"/>
                <w:i w:val="0"/>
                <w:iCs w:val="0"/>
                <w:color w:val="auto"/>
                <w:kern w:val="0"/>
                <w:sz w:val="24"/>
                <w:szCs w:val="24"/>
                <w:u w:val="none"/>
                <w:lang w:val="en-US" w:eastAsia="zh-CN" w:bidi="ar"/>
              </w:rPr>
              <w:t>凳面采用≥1.6cm厚的环保材料</w:t>
            </w:r>
          </w:p>
          <w:p w14:paraId="59053AD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r>
              <w:rPr>
                <w:rFonts w:hint="eastAsia" w:ascii="仿宋_GB2312" w:hAnsi="仿宋_GB2312" w:eastAsia="仿宋_GB2312" w:cs="仿宋_GB2312"/>
                <w:i w:val="0"/>
                <w:iCs w:val="0"/>
                <w:color w:val="auto"/>
                <w:kern w:val="0"/>
                <w:sz w:val="24"/>
                <w:szCs w:val="24"/>
                <w:u w:val="none"/>
                <w:lang w:val="en-US" w:eastAsia="zh-CN" w:bidi="ar"/>
              </w:rPr>
              <w:t>（一桌配两凳）</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A1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35套</w:t>
            </w:r>
          </w:p>
        </w:tc>
      </w:tr>
      <w:tr w14:paraId="2B5AB1FF">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B9B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lang w:val="en-US" w:eastAsia="zh-CN"/>
              </w:rPr>
              <w:t>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A0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工作台1</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55F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一、尺寸：长1800mm（±5mm）*宽800mm（±5mm）*高750 mm（±5mm）；</w:t>
            </w:r>
          </w:p>
          <w:p w14:paraId="22FB0890">
            <w:pPr>
              <w:keepNext w:val="0"/>
              <w:keepLines w:val="0"/>
              <w:pageBreakBefore w:val="0"/>
              <w:widowControl/>
              <w:numPr>
                <w:ilvl w:val="-1"/>
                <w:numId w:val="0"/>
              </w:numPr>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二、材质：钢木复合；</w:t>
            </w:r>
          </w:p>
          <w:p w14:paraId="69E5724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三、颜色：绿色；</w:t>
            </w:r>
          </w:p>
          <w:p w14:paraId="2F3D16F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四、桌面厚度≥50mm。</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A4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7张</w:t>
            </w:r>
          </w:p>
        </w:tc>
      </w:tr>
      <w:tr w14:paraId="357B3C58">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26F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lang w:val="en-US" w:eastAsia="zh-CN"/>
              </w:rPr>
              <w:t>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E5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工作台2</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A4AB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一、尺寸：长2400mm（±5mm）*宽1000mm（±5mm）*高750 mm（±5mm）；</w:t>
            </w:r>
          </w:p>
          <w:p w14:paraId="5E46BA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二、材质：钢木复合；</w:t>
            </w:r>
          </w:p>
          <w:p w14:paraId="2921691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三、颜色：绿色；</w:t>
            </w:r>
          </w:p>
          <w:p w14:paraId="3D41C89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四、桌面厚度≥50mm。</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BC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1张</w:t>
            </w:r>
          </w:p>
        </w:tc>
      </w:tr>
      <w:tr w14:paraId="1085D097">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AFA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4D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讲台桌</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021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一、尺寸: 长1200mm（±5mm）*宽770mm（±5mm）*高1000mm（±5mm）；</w:t>
            </w:r>
          </w:p>
          <w:p w14:paraId="09E85C1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二、材质:采用优质冷轧板制作。</w:t>
            </w:r>
          </w:p>
          <w:p w14:paraId="5345A22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三、表面处理:表面采用环保塑粉静电喷塑。表面颜色采用灰白色系喷塑处理，表面附着力高，内部散热性能好，防盗性能高。</w:t>
            </w:r>
          </w:p>
          <w:p w14:paraId="2709650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四、产品特点:全钢、全封闭结构，显示器安装位采用翻转隐藏设计，显示屏翻起周围有安全防护措施,抽屉式视频展示台安装位，内部布线桥架式设计。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FA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1套</w:t>
            </w:r>
          </w:p>
        </w:tc>
      </w:tr>
      <w:tr w14:paraId="4500382D">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C66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38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展柜</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8D9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一、规格：长1200mm（±5mm）*宽500mm（±5mm）*高1000mm（±5mm）；[柜体高度700mm（±5mm），超白钢化玻璃高度30mm（±5mm）]</w:t>
            </w:r>
          </w:p>
          <w:p w14:paraId="3E401C8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二、材料：高密度环保板/钢化玻璃；</w:t>
            </w:r>
          </w:p>
          <w:p w14:paraId="1F7BE04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三、玻璃内部带灯，z型线带氛围灯；</w:t>
            </w:r>
          </w:p>
          <w:p w14:paraId="5A484B4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四、颜色：白色；</w:t>
            </w:r>
          </w:p>
          <w:p w14:paraId="40C07F1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 xml:space="preserve">五、表面光滑耐水、耐油、抗污能力强、容易清理，不易褪色。       </w:t>
            </w:r>
          </w:p>
          <w:p w14:paraId="0FF8B4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六、每台展柜配4个刹车万向轮</w:t>
            </w:r>
          </w:p>
          <w:p w14:paraId="7B86330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七、柜体带学校logo；</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43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4个</w:t>
            </w:r>
          </w:p>
        </w:tc>
      </w:tr>
      <w:tr w14:paraId="3248DE2F">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3D6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CD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sz w:val="24"/>
                <w:szCs w:val="24"/>
                <w:lang w:val="en-US" w:eastAsia="zh-CN"/>
              </w:rPr>
              <w:t>台式计算机</w:t>
            </w:r>
            <w:r>
              <w:rPr>
                <w:rFonts w:hint="eastAsia" w:ascii="仿宋_GB2312" w:hAnsi="仿宋_GB2312" w:eastAsia="仿宋_GB2312" w:cs="仿宋_GB2312"/>
                <w:b/>
                <w:bCs/>
                <w:color w:val="auto"/>
                <w:sz w:val="24"/>
                <w:szCs w:val="24"/>
              </w:rPr>
              <w:t>（强制采购节能产品，详见采购需求说明第八点）</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179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★一、CPU规格</w:t>
            </w:r>
          </w:p>
          <w:p w14:paraId="351837C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）CPU：≥8核8线程，主频≥3.0GHz，末级缓存≥8M，内存≥双通道DDR4-2666，设计功耗≥70W，位宽≥64位；</w:t>
            </w:r>
          </w:p>
          <w:p w14:paraId="7A9132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lang w:eastAsia="zh-CN"/>
              </w:rPr>
              <w:t>★二、内存规格</w:t>
            </w:r>
          </w:p>
          <w:p w14:paraId="262DB83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）内存配置容量：≥16GB；</w:t>
            </w:r>
          </w:p>
          <w:p w14:paraId="7F77E3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eastAsia="zh-CN"/>
              </w:rPr>
              <w:t>）内存类型：支持 DDR4</w:t>
            </w:r>
            <w:r>
              <w:rPr>
                <w:rFonts w:hint="eastAsia" w:ascii="仿宋_GB2312" w:hAnsi="仿宋_GB2312" w:eastAsia="仿宋_GB2312" w:cs="仿宋_GB2312"/>
                <w:i w:val="0"/>
                <w:iCs w:val="0"/>
                <w:color w:val="000000"/>
                <w:kern w:val="0"/>
                <w:sz w:val="24"/>
                <w:szCs w:val="24"/>
                <w:highlight w:val="none"/>
                <w:u w:val="none"/>
                <w:lang w:val="en-US" w:eastAsia="zh-CN" w:bidi="ar"/>
              </w:rPr>
              <w:t>/LPDDR4/LPDDR4X 及</w:t>
            </w:r>
            <w:r>
              <w:rPr>
                <w:rFonts w:hint="eastAsia" w:ascii="仿宋_GB2312" w:hAnsi="仿宋_GB2312" w:eastAsia="仿宋_GB2312" w:cs="仿宋_GB2312"/>
                <w:sz w:val="24"/>
                <w:szCs w:val="24"/>
                <w:highlight w:val="none"/>
                <w:lang w:eastAsia="zh-CN"/>
              </w:rPr>
              <w:t>以上内存类型；</w:t>
            </w:r>
          </w:p>
          <w:p w14:paraId="13A6B67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）内存条配置数量（板载内存不涉及）：≥</w:t>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w:t>
            </w:r>
          </w:p>
          <w:p w14:paraId="18A1401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★三、主板规格</w:t>
            </w:r>
          </w:p>
          <w:p w14:paraId="12F342B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）主板集成模块：集成资源扩展模块、计算处理模块、音频扩展模块等，主板的互联拓扑可通过处理器或交换电路实现；</w:t>
            </w:r>
          </w:p>
          <w:p w14:paraId="28E752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eastAsia="zh-CN"/>
              </w:rPr>
              <w:t>）主板支持的 CPU 和内存情况：≥8核8线程，主频≥3.0GHz，末级缓存≥8M，内存≥双通道DDR4-2666，设计功耗≥70W，位宽≥64位；内存插槽数量≥2；</w:t>
            </w:r>
          </w:p>
          <w:p w14:paraId="66AB9C8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）主板其他内置接口：≥SATA接口*2，≥M.2接口*1，≥USB接口*8，固态硬盘占用M.2接口*1，机械硬盘占用SATA接口*1</w:t>
            </w:r>
          </w:p>
          <w:p w14:paraId="369693D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四</w:t>
            </w:r>
            <w:r>
              <w:rPr>
                <w:rFonts w:hint="eastAsia" w:ascii="仿宋_GB2312" w:hAnsi="仿宋_GB2312" w:eastAsia="仿宋_GB2312" w:cs="仿宋_GB2312"/>
                <w:sz w:val="24"/>
                <w:szCs w:val="24"/>
                <w:highlight w:val="none"/>
                <w:lang w:eastAsia="zh-CN"/>
              </w:rPr>
              <w:t>）单内存插槽最大可支持容量（板载内存不涉及）：≥16GB；</w:t>
            </w:r>
          </w:p>
          <w:p w14:paraId="400933F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五</w:t>
            </w:r>
            <w:r>
              <w:rPr>
                <w:rFonts w:hint="eastAsia" w:ascii="仿宋_GB2312" w:hAnsi="仿宋_GB2312" w:eastAsia="仿宋_GB2312" w:cs="仿宋_GB2312"/>
                <w:sz w:val="24"/>
                <w:szCs w:val="24"/>
                <w:highlight w:val="none"/>
                <w:lang w:eastAsia="zh-CN"/>
              </w:rPr>
              <w:t>）内存插槽满配时提供的最高内存总容量：≥</w:t>
            </w:r>
            <w:r>
              <w:rPr>
                <w:rFonts w:hint="eastAsia" w:ascii="仿宋_GB2312" w:hAnsi="仿宋_GB2312" w:eastAsia="仿宋_GB2312" w:cs="仿宋_GB2312"/>
                <w:sz w:val="24"/>
                <w:szCs w:val="24"/>
                <w:highlight w:val="none"/>
                <w:lang w:val="en-US" w:eastAsia="zh-CN"/>
              </w:rPr>
              <w:t>32</w:t>
            </w:r>
            <w:r>
              <w:rPr>
                <w:rFonts w:hint="eastAsia" w:ascii="仿宋_GB2312" w:hAnsi="仿宋_GB2312" w:eastAsia="仿宋_GB2312" w:cs="仿宋_GB2312"/>
                <w:sz w:val="24"/>
                <w:szCs w:val="24"/>
                <w:highlight w:val="none"/>
                <w:lang w:eastAsia="zh-CN"/>
              </w:rPr>
              <w:t>GB；</w:t>
            </w:r>
          </w:p>
          <w:p w14:paraId="73592B4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★四、存储设备规格</w:t>
            </w:r>
          </w:p>
          <w:p w14:paraId="7154CFE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）固态盘数量：≥1 个；</w:t>
            </w:r>
          </w:p>
          <w:p w14:paraId="6C207EA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eastAsia="zh-CN"/>
              </w:rPr>
              <w:t>）固态存储容量：≥512GB；</w:t>
            </w:r>
          </w:p>
          <w:p w14:paraId="3C7C8BE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）机械硬盘数量：≥1 个；</w:t>
            </w:r>
          </w:p>
          <w:p w14:paraId="15C55D1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四</w:t>
            </w:r>
            <w:r>
              <w:rPr>
                <w:rFonts w:hint="eastAsia" w:ascii="仿宋_GB2312" w:hAnsi="仿宋_GB2312" w:eastAsia="仿宋_GB2312" w:cs="仿宋_GB2312"/>
                <w:sz w:val="24"/>
                <w:szCs w:val="24"/>
                <w:highlight w:val="none"/>
                <w:lang w:eastAsia="zh-CN"/>
              </w:rPr>
              <w:t>）机械硬盘总容量：≥1TB；</w:t>
            </w:r>
          </w:p>
          <w:p w14:paraId="043C0A5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五</w:t>
            </w:r>
            <w:r>
              <w:rPr>
                <w:rFonts w:hint="eastAsia" w:ascii="仿宋_GB2312" w:hAnsi="仿宋_GB2312" w:eastAsia="仿宋_GB2312" w:cs="仿宋_GB2312"/>
                <w:sz w:val="24"/>
                <w:szCs w:val="24"/>
                <w:highlight w:val="none"/>
                <w:lang w:eastAsia="zh-CN"/>
              </w:rPr>
              <w:t>）机械硬盘转速：≥</w:t>
            </w:r>
            <w:r>
              <w:rPr>
                <w:rFonts w:hint="eastAsia" w:ascii="仿宋_GB2312" w:hAnsi="仿宋_GB2312" w:eastAsia="仿宋_GB2312" w:cs="仿宋_GB2312"/>
                <w:sz w:val="24"/>
                <w:szCs w:val="24"/>
                <w:highlight w:val="none"/>
                <w:lang w:val="en-US" w:eastAsia="zh-CN"/>
              </w:rPr>
              <w:t>54</w:t>
            </w:r>
            <w:r>
              <w:rPr>
                <w:rFonts w:hint="eastAsia" w:ascii="仿宋_GB2312" w:hAnsi="仿宋_GB2312" w:eastAsia="仿宋_GB2312" w:cs="仿宋_GB2312"/>
                <w:sz w:val="24"/>
                <w:szCs w:val="24"/>
                <w:highlight w:val="none"/>
                <w:lang w:eastAsia="zh-CN"/>
              </w:rPr>
              <w:t>00rpm；</w:t>
            </w:r>
          </w:p>
          <w:p w14:paraId="2FD33F6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六</w:t>
            </w:r>
            <w:r>
              <w:rPr>
                <w:rFonts w:hint="eastAsia" w:ascii="仿宋_GB2312" w:hAnsi="仿宋_GB2312" w:eastAsia="仿宋_GB2312" w:cs="仿宋_GB2312"/>
                <w:sz w:val="24"/>
                <w:szCs w:val="24"/>
                <w:highlight w:val="none"/>
                <w:lang w:eastAsia="zh-CN"/>
              </w:rPr>
              <w:t>）机械硬盘形态：3.5 英寸等；</w:t>
            </w:r>
          </w:p>
          <w:p w14:paraId="0443C75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七</w:t>
            </w:r>
            <w:r>
              <w:rPr>
                <w:rFonts w:hint="eastAsia" w:ascii="仿宋_GB2312" w:hAnsi="仿宋_GB2312" w:eastAsia="仿宋_GB2312" w:cs="仿宋_GB2312"/>
                <w:sz w:val="24"/>
                <w:szCs w:val="24"/>
                <w:highlight w:val="none"/>
                <w:lang w:eastAsia="zh-CN"/>
              </w:rPr>
              <w:t>）固态存储形态：采用插卡或板载等形态，可选用符合M.2 或 2.5 寸 SATA 或 mSATA 等标准的插卡形态；</w:t>
            </w:r>
          </w:p>
          <w:p w14:paraId="59E3B6F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八</w:t>
            </w:r>
            <w:r>
              <w:rPr>
                <w:rFonts w:hint="eastAsia" w:ascii="仿宋_GB2312" w:hAnsi="仿宋_GB2312" w:eastAsia="仿宋_GB2312" w:cs="仿宋_GB2312"/>
                <w:sz w:val="24"/>
                <w:szCs w:val="24"/>
                <w:highlight w:val="none"/>
                <w:lang w:eastAsia="zh-CN"/>
              </w:rPr>
              <w:t>）存储设备其他参数要求：a)固态盘应符合 SJ/T 11654 相关规定；b)机械硬盘准备时间应不大于 30s；侧面固定螺丝孔数量可为 4 孔或 6 孔；工作状态环境温度应满足 5℃-55℃；其它参数应符合 GB/T 12628 相关规定；</w:t>
            </w:r>
          </w:p>
          <w:p w14:paraId="7197D4F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★五、显卡规格</w:t>
            </w:r>
          </w:p>
          <w:p w14:paraId="17ECE4A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）显卡类型：独立显卡；</w:t>
            </w:r>
          </w:p>
          <w:p w14:paraId="4CE7BF5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eastAsia="zh-CN"/>
              </w:rPr>
              <w:t>）独立显卡显存类型：显存类型为DDR3/DDR4/</w:t>
            </w:r>
            <w:r>
              <w:rPr>
                <w:rFonts w:hint="eastAsia" w:ascii="仿宋_GB2312" w:hAnsi="仿宋_GB2312" w:eastAsia="仿宋_GB2312" w:cs="仿宋_GB2312"/>
                <w:sz w:val="24"/>
                <w:szCs w:val="24"/>
                <w:highlight w:val="none"/>
                <w:lang w:val="en-US" w:eastAsia="zh-CN"/>
              </w:rPr>
              <w:t>G</w:t>
            </w:r>
            <w:r>
              <w:rPr>
                <w:rFonts w:hint="eastAsia" w:ascii="仿宋_GB2312" w:hAnsi="仿宋_GB2312" w:eastAsia="仿宋_GB2312" w:cs="仿宋_GB2312"/>
                <w:sz w:val="24"/>
                <w:szCs w:val="24"/>
                <w:highlight w:val="none"/>
                <w:lang w:eastAsia="zh-CN"/>
              </w:rPr>
              <w:t>DDR5</w:t>
            </w:r>
            <w:r>
              <w:rPr>
                <w:rFonts w:hint="eastAsia" w:ascii="仿宋_GB2312" w:hAnsi="仿宋_GB2312" w:eastAsia="仿宋_GB2312" w:cs="仿宋_GB2312"/>
                <w:sz w:val="24"/>
                <w:szCs w:val="24"/>
                <w:highlight w:val="none"/>
                <w:lang w:val="en-US" w:eastAsia="zh-CN"/>
              </w:rPr>
              <w:t>/G</w:t>
            </w:r>
            <w:r>
              <w:rPr>
                <w:rFonts w:hint="eastAsia" w:ascii="仿宋_GB2312" w:hAnsi="仿宋_GB2312" w:eastAsia="仿宋_GB2312" w:cs="仿宋_GB2312"/>
                <w:sz w:val="24"/>
                <w:szCs w:val="24"/>
                <w:highlight w:val="none"/>
                <w:lang w:eastAsia="zh-CN"/>
              </w:rPr>
              <w:t>DDR</w:t>
            </w:r>
            <w:r>
              <w:rPr>
                <w:rFonts w:hint="eastAsia" w:ascii="仿宋_GB2312" w:hAnsi="仿宋_GB2312" w:eastAsia="仿宋_GB2312" w:cs="仿宋_GB2312"/>
                <w:sz w:val="24"/>
                <w:szCs w:val="24"/>
                <w:highlight w:val="none"/>
                <w:lang w:val="en-US" w:eastAsia="zh-CN"/>
              </w:rPr>
              <w:t>6/LPDDR4</w:t>
            </w:r>
            <w:r>
              <w:rPr>
                <w:rFonts w:hint="eastAsia" w:ascii="仿宋_GB2312" w:hAnsi="仿宋_GB2312" w:eastAsia="仿宋_GB2312" w:cs="仿宋_GB2312"/>
                <w:sz w:val="24"/>
                <w:szCs w:val="24"/>
                <w:highlight w:val="none"/>
                <w:lang w:eastAsia="zh-CN"/>
              </w:rPr>
              <w:t>；</w:t>
            </w:r>
          </w:p>
          <w:p w14:paraId="16EEF0E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）独立显卡显存位宽：显存位宽≥</w:t>
            </w:r>
            <w:r>
              <w:rPr>
                <w:rFonts w:hint="eastAsia" w:ascii="仿宋_GB2312" w:hAnsi="仿宋_GB2312" w:eastAsia="仿宋_GB2312" w:cs="仿宋_GB2312"/>
                <w:sz w:val="24"/>
                <w:szCs w:val="24"/>
                <w:highlight w:val="none"/>
                <w:lang w:val="en-US" w:eastAsia="zh-CN"/>
              </w:rPr>
              <w:t>16</w:t>
            </w:r>
            <w:r>
              <w:rPr>
                <w:rFonts w:hint="eastAsia" w:ascii="仿宋_GB2312" w:hAnsi="仿宋_GB2312" w:eastAsia="仿宋_GB2312" w:cs="仿宋_GB2312"/>
                <w:sz w:val="24"/>
                <w:szCs w:val="24"/>
                <w:highlight w:val="none"/>
                <w:lang w:eastAsia="zh-CN"/>
              </w:rPr>
              <w:t>位；</w:t>
            </w:r>
          </w:p>
          <w:p w14:paraId="5E73EFB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四</w:t>
            </w:r>
            <w:r>
              <w:rPr>
                <w:rFonts w:hint="eastAsia" w:ascii="仿宋_GB2312" w:hAnsi="仿宋_GB2312" w:eastAsia="仿宋_GB2312" w:cs="仿宋_GB2312"/>
                <w:sz w:val="24"/>
                <w:szCs w:val="24"/>
                <w:highlight w:val="none"/>
                <w:lang w:eastAsia="zh-CN"/>
              </w:rPr>
              <w:t>）独立显卡显存容量：显存容量≥2GB；</w:t>
            </w:r>
          </w:p>
          <w:p w14:paraId="7D0E57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★六、显示设备规格</w:t>
            </w:r>
          </w:p>
          <w:p w14:paraId="29E3C6C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）显示屏屏占比：≥80%；</w:t>
            </w:r>
          </w:p>
          <w:p w14:paraId="7D8A2AB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eastAsia="zh-CN"/>
              </w:rPr>
              <w:t>）显示屏分辨率：≥</w:t>
            </w:r>
            <w:r>
              <w:rPr>
                <w:rFonts w:hint="eastAsia" w:ascii="仿宋_GB2312" w:hAnsi="仿宋_GB2312" w:eastAsia="仿宋_GB2312" w:cs="仿宋_GB2312"/>
                <w:sz w:val="24"/>
                <w:szCs w:val="24"/>
                <w:highlight w:val="none"/>
                <w:lang w:val="en-US" w:eastAsia="zh-CN"/>
              </w:rPr>
              <w:t>1920</w:t>
            </w:r>
            <w:r>
              <w:rPr>
                <w:rFonts w:hint="eastAsia" w:ascii="仿宋_GB2312" w:hAnsi="仿宋_GB2312" w:eastAsia="仿宋_GB2312" w:cs="仿宋_GB2312"/>
                <w:sz w:val="24"/>
                <w:szCs w:val="24"/>
                <w:highlight w:val="none"/>
                <w:lang w:eastAsia="zh-CN"/>
              </w:rPr>
              <w:t>*1</w:t>
            </w:r>
            <w:r>
              <w:rPr>
                <w:rFonts w:hint="eastAsia" w:ascii="仿宋_GB2312" w:hAnsi="仿宋_GB2312" w:eastAsia="仿宋_GB2312" w:cs="仿宋_GB2312"/>
                <w:sz w:val="24"/>
                <w:szCs w:val="24"/>
                <w:highlight w:val="none"/>
                <w:lang w:val="en-US" w:eastAsia="zh-CN"/>
              </w:rPr>
              <w:t>08</w:t>
            </w:r>
            <w:r>
              <w:rPr>
                <w:rFonts w:hint="eastAsia" w:ascii="仿宋_GB2312" w:hAnsi="仿宋_GB2312" w:eastAsia="仿宋_GB2312" w:cs="仿宋_GB2312"/>
                <w:sz w:val="24"/>
                <w:szCs w:val="24"/>
                <w:highlight w:val="none"/>
                <w:lang w:eastAsia="zh-CN"/>
              </w:rPr>
              <w:t>0；</w:t>
            </w:r>
          </w:p>
          <w:p w14:paraId="20853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）显示屏尺寸：≥23.8英寸；</w:t>
            </w:r>
          </w:p>
          <w:p w14:paraId="4169F4C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四</w:t>
            </w:r>
            <w:r>
              <w:rPr>
                <w:rFonts w:hint="eastAsia" w:ascii="仿宋_GB2312" w:hAnsi="仿宋_GB2312" w:eastAsia="仿宋_GB2312" w:cs="仿宋_GB2312"/>
                <w:sz w:val="24"/>
                <w:szCs w:val="24"/>
                <w:highlight w:val="none"/>
                <w:lang w:eastAsia="zh-CN"/>
              </w:rPr>
              <w:t>）显示屏可视角度：水平≥170°</w:t>
            </w:r>
          </w:p>
          <w:p w14:paraId="5EA9AF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五</w:t>
            </w:r>
            <w:r>
              <w:rPr>
                <w:rFonts w:hint="eastAsia" w:ascii="仿宋_GB2312" w:hAnsi="仿宋_GB2312" w:eastAsia="仿宋_GB2312" w:cs="仿宋_GB2312"/>
                <w:sz w:val="24"/>
                <w:szCs w:val="24"/>
                <w:highlight w:val="none"/>
                <w:lang w:eastAsia="zh-CN"/>
              </w:rPr>
              <w:t>）显示屏屏幕比例：16:9；</w:t>
            </w:r>
          </w:p>
          <w:p w14:paraId="2CCCC7B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六</w:t>
            </w:r>
            <w:r>
              <w:rPr>
                <w:rFonts w:hint="eastAsia" w:ascii="仿宋_GB2312" w:hAnsi="仿宋_GB2312" w:eastAsia="仿宋_GB2312" w:cs="仿宋_GB2312"/>
                <w:sz w:val="24"/>
                <w:szCs w:val="24"/>
                <w:highlight w:val="none"/>
                <w:lang w:eastAsia="zh-CN"/>
              </w:rPr>
              <w:t>）显示器外观颜色：</w:t>
            </w:r>
            <w:r>
              <w:rPr>
                <w:rFonts w:hint="eastAsia" w:ascii="仿宋_GB2312" w:hAnsi="仿宋_GB2312" w:eastAsia="仿宋_GB2312" w:cs="仿宋_GB2312"/>
                <w:sz w:val="24"/>
                <w:szCs w:val="24"/>
                <w:highlight w:val="none"/>
                <w:lang w:val="en-US" w:eastAsia="zh-CN"/>
              </w:rPr>
              <w:t>：黑色/白色/银色等商务色系</w:t>
            </w:r>
            <w:r>
              <w:rPr>
                <w:rFonts w:hint="eastAsia" w:ascii="仿宋_GB2312" w:hAnsi="仿宋_GB2312" w:eastAsia="仿宋_GB2312" w:cs="仿宋_GB2312"/>
                <w:sz w:val="24"/>
                <w:szCs w:val="24"/>
                <w:highlight w:val="none"/>
                <w:lang w:eastAsia="zh-CN"/>
              </w:rPr>
              <w:t>；</w:t>
            </w:r>
          </w:p>
          <w:p w14:paraId="551D5D6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七</w:t>
            </w:r>
            <w:r>
              <w:rPr>
                <w:rFonts w:hint="eastAsia" w:ascii="仿宋_GB2312" w:hAnsi="仿宋_GB2312" w:eastAsia="仿宋_GB2312" w:cs="仿宋_GB2312"/>
                <w:sz w:val="24"/>
                <w:szCs w:val="24"/>
                <w:highlight w:val="none"/>
                <w:lang w:eastAsia="zh-CN"/>
              </w:rPr>
              <w:t>）显示屏防蓝光：支持防蓝光模式，蓝光加权辐射亮度比应≤0.0012W/(·cd·sr)（瓦每坎特拉每球面度）；</w:t>
            </w:r>
          </w:p>
          <w:p w14:paraId="3C12865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八</w:t>
            </w:r>
            <w:r>
              <w:rPr>
                <w:rFonts w:hint="eastAsia" w:ascii="仿宋_GB2312" w:hAnsi="仿宋_GB2312" w:eastAsia="仿宋_GB2312" w:cs="仿宋_GB2312"/>
                <w:sz w:val="24"/>
                <w:szCs w:val="24"/>
                <w:highlight w:val="none"/>
                <w:lang w:eastAsia="zh-CN"/>
              </w:rPr>
              <w:t>）显示屏低频闪：显示屏应支持低频闪≤-35dB；</w:t>
            </w:r>
          </w:p>
          <w:p w14:paraId="7EAD78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九</w:t>
            </w:r>
            <w:r>
              <w:rPr>
                <w:rFonts w:hint="eastAsia" w:ascii="仿宋_GB2312" w:hAnsi="仿宋_GB2312" w:eastAsia="仿宋_GB2312" w:cs="仿宋_GB2312"/>
                <w:sz w:val="24"/>
                <w:szCs w:val="24"/>
                <w:highlight w:val="none"/>
                <w:lang w:eastAsia="zh-CN"/>
              </w:rPr>
              <w:t>）显示屏防炫目：显示屏镜面反射率≤10%；</w:t>
            </w:r>
          </w:p>
          <w:p w14:paraId="322F73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★七、外设规格</w:t>
            </w:r>
          </w:p>
          <w:p w14:paraId="636A4F5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）鼠标数量：≥1个；</w:t>
            </w:r>
          </w:p>
          <w:p w14:paraId="389CEB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二</w:t>
            </w:r>
            <w:r>
              <w:rPr>
                <w:rFonts w:hint="eastAsia" w:ascii="仿宋_GB2312" w:hAnsi="仿宋_GB2312" w:eastAsia="仿宋_GB2312" w:cs="仿宋_GB2312"/>
                <w:sz w:val="24"/>
                <w:szCs w:val="24"/>
                <w:highlight w:val="none"/>
                <w:lang w:eastAsia="zh-CN"/>
              </w:rPr>
              <w:t>）键盘数量：≥1个；</w:t>
            </w:r>
          </w:p>
          <w:p w14:paraId="1444026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三</w:t>
            </w:r>
            <w:r>
              <w:rPr>
                <w:rFonts w:hint="eastAsia" w:ascii="仿宋_GB2312" w:hAnsi="仿宋_GB2312" w:eastAsia="仿宋_GB2312" w:cs="仿宋_GB2312"/>
                <w:sz w:val="24"/>
                <w:szCs w:val="24"/>
                <w:highlight w:val="none"/>
                <w:lang w:eastAsia="zh-CN"/>
              </w:rPr>
              <w:t>）键盘按键数目：≥101 键；</w:t>
            </w:r>
          </w:p>
          <w:p w14:paraId="35A6F69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四</w:t>
            </w:r>
            <w:r>
              <w:rPr>
                <w:rFonts w:hint="eastAsia" w:ascii="仿宋_GB2312" w:hAnsi="仿宋_GB2312" w:eastAsia="仿宋_GB2312" w:cs="仿宋_GB2312"/>
                <w:sz w:val="24"/>
                <w:szCs w:val="24"/>
                <w:highlight w:val="none"/>
                <w:lang w:eastAsia="zh-CN"/>
              </w:rPr>
              <w:t>）键盘连接方式：有线；</w:t>
            </w:r>
          </w:p>
          <w:p w14:paraId="58ACDC4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五</w:t>
            </w:r>
            <w:r>
              <w:rPr>
                <w:rFonts w:hint="eastAsia" w:ascii="仿宋_GB2312" w:hAnsi="仿宋_GB2312" w:eastAsia="仿宋_GB2312" w:cs="仿宋_GB2312"/>
                <w:sz w:val="24"/>
                <w:szCs w:val="24"/>
                <w:highlight w:val="none"/>
                <w:lang w:eastAsia="zh-CN"/>
              </w:rPr>
              <w:t>）键盘键程：2.3mm-4.0mm；</w:t>
            </w:r>
          </w:p>
          <w:p w14:paraId="116D95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六</w:t>
            </w:r>
            <w:r>
              <w:rPr>
                <w:rFonts w:hint="eastAsia" w:ascii="仿宋_GB2312" w:hAnsi="仿宋_GB2312" w:eastAsia="仿宋_GB2312" w:cs="仿宋_GB2312"/>
                <w:sz w:val="24"/>
                <w:szCs w:val="24"/>
                <w:highlight w:val="none"/>
                <w:lang w:eastAsia="zh-CN"/>
              </w:rPr>
              <w:t>）键盘按键压力：按键压力应在0.54N±0.14N；</w:t>
            </w:r>
          </w:p>
          <w:p w14:paraId="2697EFB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七</w:t>
            </w:r>
            <w:r>
              <w:rPr>
                <w:rFonts w:hint="eastAsia" w:ascii="仿宋_GB2312" w:hAnsi="仿宋_GB2312" w:eastAsia="仿宋_GB2312" w:cs="仿宋_GB2312"/>
                <w:sz w:val="24"/>
                <w:szCs w:val="24"/>
                <w:highlight w:val="none"/>
                <w:lang w:eastAsia="zh-CN"/>
              </w:rPr>
              <w:t>）有线键盘连接线：≥1.5 米；</w:t>
            </w:r>
          </w:p>
          <w:p w14:paraId="4A6A519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八</w:t>
            </w:r>
            <w:r>
              <w:rPr>
                <w:rFonts w:hint="eastAsia" w:ascii="仿宋_GB2312" w:hAnsi="仿宋_GB2312" w:eastAsia="仿宋_GB2312" w:cs="仿宋_GB2312"/>
                <w:sz w:val="24"/>
                <w:szCs w:val="24"/>
                <w:highlight w:val="none"/>
                <w:lang w:eastAsia="zh-CN"/>
              </w:rPr>
              <w:t>）键盘颜色：</w:t>
            </w:r>
            <w:r>
              <w:rPr>
                <w:rFonts w:hint="eastAsia" w:ascii="仿宋_GB2312" w:hAnsi="仿宋_GB2312" w:eastAsia="仿宋_GB2312" w:cs="仿宋_GB2312"/>
                <w:sz w:val="24"/>
                <w:szCs w:val="24"/>
                <w:highlight w:val="none"/>
                <w:lang w:val="en-US" w:eastAsia="zh-CN"/>
              </w:rPr>
              <w:t>黑色/白色/银色等商务色系。</w:t>
            </w:r>
          </w:p>
          <w:p w14:paraId="7A9DF1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九</w:t>
            </w:r>
            <w:r>
              <w:rPr>
                <w:rFonts w:hint="eastAsia" w:ascii="仿宋_GB2312" w:hAnsi="仿宋_GB2312" w:eastAsia="仿宋_GB2312" w:cs="仿宋_GB2312"/>
                <w:sz w:val="24"/>
                <w:szCs w:val="24"/>
                <w:highlight w:val="none"/>
                <w:lang w:eastAsia="zh-CN"/>
              </w:rPr>
              <w:t>）鼠标连接方式：有线；</w:t>
            </w:r>
          </w:p>
          <w:p w14:paraId="6581E4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十</w:t>
            </w:r>
            <w:r>
              <w:rPr>
                <w:rFonts w:hint="eastAsia" w:ascii="仿宋_GB2312" w:hAnsi="仿宋_GB2312" w:eastAsia="仿宋_GB2312" w:cs="仿宋_GB2312"/>
                <w:sz w:val="24"/>
                <w:szCs w:val="24"/>
                <w:highlight w:val="none"/>
                <w:lang w:eastAsia="zh-CN"/>
              </w:rPr>
              <w:t>）有线鼠标连接线：≥1.5米；</w:t>
            </w:r>
          </w:p>
          <w:p w14:paraId="2D2FF83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十一</w:t>
            </w:r>
            <w:r>
              <w:rPr>
                <w:rFonts w:hint="eastAsia" w:ascii="仿宋_GB2312" w:hAnsi="仿宋_GB2312" w:eastAsia="仿宋_GB2312" w:cs="仿宋_GB2312"/>
                <w:sz w:val="24"/>
                <w:szCs w:val="24"/>
                <w:highlight w:val="none"/>
                <w:lang w:eastAsia="zh-CN"/>
              </w:rPr>
              <w:t>）鼠标DPI分辨率：800-1600；</w:t>
            </w:r>
          </w:p>
          <w:p w14:paraId="56AC76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十二</w:t>
            </w:r>
            <w:r>
              <w:rPr>
                <w:rFonts w:hint="eastAsia" w:ascii="仿宋_GB2312" w:hAnsi="仿宋_GB2312" w:eastAsia="仿宋_GB2312" w:cs="仿宋_GB2312"/>
                <w:sz w:val="24"/>
                <w:szCs w:val="24"/>
                <w:highlight w:val="none"/>
                <w:lang w:eastAsia="zh-CN"/>
              </w:rPr>
              <w:t>）鼠标颜色：</w:t>
            </w:r>
            <w:r>
              <w:rPr>
                <w:rFonts w:hint="eastAsia" w:ascii="仿宋_GB2312" w:hAnsi="仿宋_GB2312" w:eastAsia="仿宋_GB2312" w:cs="仿宋_GB2312"/>
                <w:sz w:val="24"/>
                <w:szCs w:val="24"/>
                <w:highlight w:val="none"/>
                <w:lang w:val="en-US" w:eastAsia="zh-CN"/>
              </w:rPr>
              <w:t>黑色/银色/白色等商务色系。</w:t>
            </w:r>
          </w:p>
          <w:p w14:paraId="6E44D24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十三</w:t>
            </w:r>
            <w:r>
              <w:rPr>
                <w:rFonts w:hint="eastAsia" w:ascii="仿宋_GB2312" w:hAnsi="仿宋_GB2312" w:eastAsia="仿宋_GB2312" w:cs="仿宋_GB2312"/>
                <w:sz w:val="24"/>
                <w:szCs w:val="24"/>
                <w:highlight w:val="none"/>
                <w:lang w:eastAsia="zh-CN"/>
              </w:rPr>
              <w:t>）鼠标其他要求：其它参数应符合 GB/T 26245 的相关规定；</w:t>
            </w:r>
          </w:p>
          <w:p w14:paraId="7287BB7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十四</w:t>
            </w:r>
            <w:r>
              <w:rPr>
                <w:rFonts w:hint="eastAsia" w:ascii="仿宋_GB2312" w:hAnsi="仿宋_GB2312" w:eastAsia="仿宋_GB2312" w:cs="仿宋_GB2312"/>
                <w:sz w:val="24"/>
                <w:szCs w:val="24"/>
                <w:highlight w:val="none"/>
                <w:lang w:eastAsia="zh-CN"/>
              </w:rPr>
              <w:t>）内置DVD刻录光驱</w:t>
            </w:r>
          </w:p>
          <w:p w14:paraId="41322E9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★九、网络设备规格</w:t>
            </w:r>
          </w:p>
          <w:p w14:paraId="40CF912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）有线网卡数量：≥1；</w:t>
            </w:r>
          </w:p>
          <w:p w14:paraId="540B30B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★十、外部接口规格</w:t>
            </w:r>
          </w:p>
          <w:p w14:paraId="6452DD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）USB 接口数量：机箱前面板应提供</w:t>
            </w:r>
            <w:r>
              <w:rPr>
                <w:rFonts w:hint="eastAsia" w:ascii="仿宋_GB2312" w:hAnsi="仿宋_GB2312" w:eastAsia="仿宋_GB2312" w:cs="仿宋_GB2312"/>
                <w:sz w:val="24"/>
                <w:szCs w:val="24"/>
                <w:lang w:eastAsia="zh-CN"/>
              </w:rPr>
              <w:t xml:space="preserve">不少于 </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 xml:space="preserve"> 个 USB 接口（含 </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个 USB3.0 及以上接口）；</w:t>
            </w:r>
          </w:p>
          <w:p w14:paraId="54300D4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）视频接口数量：≥1；</w:t>
            </w:r>
          </w:p>
          <w:p w14:paraId="33BA1D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）音频接口数量：≥1；</w:t>
            </w:r>
          </w:p>
          <w:p w14:paraId="73D51F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十一、整机基础规格</w:t>
            </w:r>
          </w:p>
          <w:p w14:paraId="3C03FA6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）整机外观：a) 产品表面不应有凹痕、划伤、裂缝、变形和污染等。表面涂层均匀，不应起泡、龟裂、脱落和磨损，金属零部件无锈蚀及其它机械损伤；b) 产品表面说明功能的文字、符号、标志，应清晰、端正、牢固；</w:t>
            </w:r>
          </w:p>
          <w:p w14:paraId="258FAF3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）状态指示灯：在产品显著位置提供状态指示功能，</w:t>
            </w:r>
            <w:r>
              <w:rPr>
                <w:rFonts w:hint="eastAsia" w:ascii="仿宋_GB2312" w:hAnsi="仿宋_GB2312" w:eastAsia="仿宋_GB2312" w:cs="仿宋_GB2312"/>
                <w:sz w:val="24"/>
                <w:szCs w:val="24"/>
                <w:lang w:val="en-US" w:eastAsia="zh-CN"/>
              </w:rPr>
              <w:t>如运行状态，并由供应商提供详细参数</w:t>
            </w:r>
            <w:r>
              <w:rPr>
                <w:rFonts w:hint="eastAsia" w:ascii="仿宋_GB2312" w:hAnsi="仿宋_GB2312" w:eastAsia="仿宋_GB2312" w:cs="仿宋_GB2312"/>
                <w:sz w:val="24"/>
                <w:szCs w:val="24"/>
                <w:lang w:eastAsia="zh-CN"/>
              </w:rPr>
              <w:t>；</w:t>
            </w:r>
          </w:p>
          <w:p w14:paraId="0985DCC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）整机结构：a) 机箱应符合 GB/T 4208.GB/T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6EE6B4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）机箱防护要求：机箱应符合 GB/T 4208 中 IP20 防护要求；</w:t>
            </w:r>
          </w:p>
          <w:p w14:paraId="01ABFA1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lang w:eastAsia="zh-CN"/>
              </w:rPr>
              <w:t>）整机噪音：产品工作在空闲状态下，产品的声功率级应不超过 4.5 Bel；</w:t>
            </w:r>
          </w:p>
          <w:p w14:paraId="64BB07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lang w:eastAsia="zh-CN"/>
              </w:rPr>
              <w:t>）整机散热：在环境温度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56E1430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lang w:eastAsia="zh-CN"/>
              </w:rPr>
              <w:t>）整机能效限定值：产品能效限定值应达到 GB 28380-2012标准中能效等级 2 级及以上；</w:t>
            </w:r>
          </w:p>
          <w:p w14:paraId="4EB1422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八</w:t>
            </w:r>
            <w:r>
              <w:rPr>
                <w:rFonts w:hint="eastAsia" w:ascii="仿宋_GB2312" w:hAnsi="仿宋_GB2312" w:eastAsia="仿宋_GB2312" w:cs="仿宋_GB2312"/>
                <w:sz w:val="24"/>
                <w:szCs w:val="24"/>
                <w:lang w:eastAsia="zh-CN"/>
              </w:rPr>
              <w:t>）机身材质：</w:t>
            </w:r>
            <w:r>
              <w:rPr>
                <w:rFonts w:hint="eastAsia" w:ascii="仿宋_GB2312" w:hAnsi="仿宋_GB2312" w:eastAsia="仿宋_GB2312" w:cs="仿宋_GB2312"/>
                <w:i w:val="0"/>
                <w:iCs w:val="0"/>
                <w:color w:val="000000"/>
                <w:kern w:val="0"/>
                <w:sz w:val="24"/>
                <w:szCs w:val="24"/>
                <w:u w:val="none"/>
                <w:lang w:val="en-US" w:eastAsia="zh-CN" w:bidi="ar"/>
              </w:rPr>
              <w:t>塑料/金属等。</w:t>
            </w:r>
          </w:p>
          <w:p w14:paraId="77E8514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九</w:t>
            </w:r>
            <w:r>
              <w:rPr>
                <w:rFonts w:hint="eastAsia" w:ascii="仿宋_GB2312" w:hAnsi="仿宋_GB2312" w:eastAsia="仿宋_GB2312" w:cs="仿宋_GB2312"/>
                <w:sz w:val="24"/>
                <w:szCs w:val="24"/>
                <w:lang w:eastAsia="zh-CN"/>
              </w:rPr>
              <w:t>）机身颜色：</w:t>
            </w:r>
            <w:r>
              <w:rPr>
                <w:rFonts w:hint="eastAsia" w:ascii="仿宋_GB2312" w:hAnsi="仿宋_GB2312" w:eastAsia="仿宋_GB2312" w:cs="仿宋_GB2312"/>
                <w:i w:val="0"/>
                <w:iCs w:val="0"/>
                <w:color w:val="000000"/>
                <w:kern w:val="0"/>
                <w:sz w:val="24"/>
                <w:szCs w:val="24"/>
                <w:u w:val="none"/>
                <w:lang w:val="en-US" w:eastAsia="zh-CN" w:bidi="ar"/>
              </w:rPr>
              <w:t>灰色/黑色等商务色系。</w:t>
            </w:r>
          </w:p>
          <w:p w14:paraId="0DEEC47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w:t>
            </w:r>
            <w:r>
              <w:rPr>
                <w:rFonts w:hint="eastAsia" w:ascii="仿宋_GB2312" w:hAnsi="仿宋_GB2312" w:eastAsia="仿宋_GB2312" w:cs="仿宋_GB2312"/>
                <w:sz w:val="24"/>
                <w:szCs w:val="24"/>
                <w:lang w:eastAsia="zh-CN"/>
              </w:rPr>
              <w:t>）机箱尺寸容量：机箱体积应不大于</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lang w:eastAsia="zh-CN"/>
              </w:rPr>
              <w:t>L；</w:t>
            </w:r>
          </w:p>
          <w:p w14:paraId="7DE85579">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十一</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000000"/>
                <w:kern w:val="0"/>
                <w:sz w:val="24"/>
                <w:szCs w:val="24"/>
              </w:rPr>
              <w:t>机箱防尘：配置前防尘面板，有效防止灰尘，降低南方回南天潮湿遇到灰尘对主机的影响。</w:t>
            </w:r>
          </w:p>
          <w:p w14:paraId="1F396BB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★十二、CPU性能</w:t>
            </w:r>
          </w:p>
          <w:p w14:paraId="55C8760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）CPU 物理核数：≥8；</w:t>
            </w:r>
          </w:p>
          <w:p w14:paraId="06634A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）CPU 主频：≥3.0GHz；</w:t>
            </w:r>
          </w:p>
          <w:p w14:paraId="4B9F915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）CPU 末级缓存容量：≥8MB；</w:t>
            </w:r>
          </w:p>
          <w:p w14:paraId="6BC868C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）CPU 支持的内存最高速率：≥2666MT/s；</w:t>
            </w:r>
          </w:p>
          <w:p w14:paraId="22A20CB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★十三、内存性能</w:t>
            </w:r>
          </w:p>
          <w:p w14:paraId="64346C9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）内存读写速率：≥2666MT/s；</w:t>
            </w:r>
          </w:p>
          <w:p w14:paraId="40BCB90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★十四、显卡性能</w:t>
            </w:r>
          </w:p>
          <w:p w14:paraId="4087C4F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）显示分辨率：≥</w:t>
            </w:r>
            <w:r>
              <w:rPr>
                <w:rFonts w:hint="eastAsia" w:ascii="仿宋_GB2312" w:hAnsi="仿宋_GB2312" w:eastAsia="仿宋_GB2312" w:cs="仿宋_GB2312"/>
                <w:sz w:val="24"/>
                <w:szCs w:val="24"/>
                <w:lang w:val="en-US" w:eastAsia="zh-CN"/>
              </w:rPr>
              <w:t>1920</w:t>
            </w:r>
            <w:r>
              <w:rPr>
                <w:rFonts w:hint="eastAsia" w:ascii="仿宋_GB2312" w:hAnsi="仿宋_GB2312" w:eastAsia="仿宋_GB2312" w:cs="仿宋_GB2312"/>
                <w:sz w:val="24"/>
                <w:szCs w:val="24"/>
                <w:lang w:eastAsia="zh-CN"/>
              </w:rPr>
              <w:t>*1</w:t>
            </w:r>
            <w:r>
              <w:rPr>
                <w:rFonts w:hint="eastAsia" w:ascii="仿宋_GB2312" w:hAnsi="仿宋_GB2312" w:eastAsia="仿宋_GB2312" w:cs="仿宋_GB2312"/>
                <w:sz w:val="24"/>
                <w:szCs w:val="24"/>
                <w:lang w:val="en-US" w:eastAsia="zh-CN"/>
              </w:rPr>
              <w:t>08</w:t>
            </w:r>
            <w:r>
              <w:rPr>
                <w:rFonts w:hint="eastAsia" w:ascii="仿宋_GB2312" w:hAnsi="仿宋_GB2312" w:eastAsia="仿宋_GB2312" w:cs="仿宋_GB2312"/>
                <w:sz w:val="24"/>
                <w:szCs w:val="24"/>
                <w:lang w:eastAsia="zh-CN"/>
              </w:rPr>
              <w:t>0；</w:t>
            </w:r>
          </w:p>
          <w:p w14:paraId="2151C5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）显卡显示芯片核心频率：≥</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00MHz；</w:t>
            </w:r>
          </w:p>
          <w:p w14:paraId="3165A0E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）显存等效频率：≥1</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lang w:eastAsia="zh-CN"/>
              </w:rPr>
              <w:t>00MT/s；</w:t>
            </w:r>
          </w:p>
          <w:p w14:paraId="79AFFE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）显卡可支持多屏同时显示数量：显卡应支持 2 块屏幕同时显示，分辨率应不低于</w:t>
            </w:r>
            <w:r>
              <w:rPr>
                <w:rFonts w:hint="eastAsia" w:ascii="仿宋_GB2312" w:hAnsi="仿宋_GB2312" w:eastAsia="仿宋_GB2312" w:cs="仿宋_GB2312"/>
                <w:sz w:val="24"/>
                <w:szCs w:val="24"/>
                <w:lang w:val="en-US" w:eastAsia="zh-CN"/>
              </w:rPr>
              <w:t>1920</w:t>
            </w:r>
            <w:r>
              <w:rPr>
                <w:rFonts w:hint="eastAsia" w:ascii="仿宋_GB2312" w:hAnsi="仿宋_GB2312" w:eastAsia="仿宋_GB2312" w:cs="仿宋_GB2312"/>
                <w:sz w:val="24"/>
                <w:szCs w:val="24"/>
                <w:lang w:eastAsia="zh-CN"/>
              </w:rPr>
              <w:t>*1</w:t>
            </w:r>
            <w:r>
              <w:rPr>
                <w:rFonts w:hint="eastAsia" w:ascii="仿宋_GB2312" w:hAnsi="仿宋_GB2312" w:eastAsia="仿宋_GB2312" w:cs="仿宋_GB2312"/>
                <w:sz w:val="24"/>
                <w:szCs w:val="24"/>
                <w:lang w:val="en-US" w:eastAsia="zh-CN"/>
              </w:rPr>
              <w:t>08</w:t>
            </w:r>
            <w:r>
              <w:rPr>
                <w:rFonts w:hint="eastAsia" w:ascii="仿宋_GB2312" w:hAnsi="仿宋_GB2312" w:eastAsia="仿宋_GB2312" w:cs="仿宋_GB2312"/>
                <w:sz w:val="24"/>
                <w:szCs w:val="24"/>
                <w:lang w:eastAsia="zh-CN"/>
              </w:rPr>
              <w:t>0；</w:t>
            </w:r>
          </w:p>
          <w:p w14:paraId="44D123E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★十五、显示设备性能</w:t>
            </w:r>
          </w:p>
          <w:p w14:paraId="406399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）显示屏刷新率：≥</w:t>
            </w:r>
            <w:r>
              <w:rPr>
                <w:rFonts w:hint="eastAsia" w:ascii="仿宋_GB2312" w:hAnsi="仿宋_GB2312" w:eastAsia="仿宋_GB2312" w:cs="仿宋_GB2312"/>
                <w:color w:val="auto"/>
                <w:sz w:val="24"/>
                <w:szCs w:val="24"/>
                <w:lang w:val="en-US" w:eastAsia="zh-CN"/>
              </w:rPr>
              <w:t>75</w:t>
            </w:r>
            <w:r>
              <w:rPr>
                <w:rFonts w:hint="eastAsia" w:ascii="仿宋_GB2312" w:hAnsi="仿宋_GB2312" w:eastAsia="仿宋_GB2312" w:cs="仿宋_GB2312"/>
                <w:sz w:val="24"/>
                <w:szCs w:val="24"/>
                <w:lang w:eastAsia="zh-CN"/>
              </w:rPr>
              <w:t>Hz；</w:t>
            </w:r>
          </w:p>
          <w:p w14:paraId="672686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）显示屏位深：≥8位；</w:t>
            </w:r>
          </w:p>
          <w:p w14:paraId="572CE78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）显示屏色域：≥99% sRGB；</w:t>
            </w:r>
          </w:p>
          <w:p w14:paraId="0A519E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）显示屏色准：</w:t>
            </w:r>
            <w:r>
              <w:rPr>
                <w:rFonts w:hint="eastAsia" w:ascii="仿宋_GB2312" w:hAnsi="仿宋_GB2312" w:eastAsia="仿宋_GB2312" w:cs="仿宋_GB2312"/>
                <w:sz w:val="24"/>
                <w:szCs w:val="24"/>
                <w:highlight w:val="none"/>
                <w:lang w:eastAsia="zh-CN"/>
              </w:rPr>
              <w:t>△E≤</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lang w:eastAsia="zh-CN"/>
              </w:rPr>
              <w:t>；</w:t>
            </w:r>
          </w:p>
          <w:p w14:paraId="732F50A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lang w:eastAsia="zh-CN"/>
              </w:rPr>
              <w:t>）显示屏响应时间：≤</w:t>
            </w: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eastAsia="zh-CN"/>
              </w:rPr>
              <w:t>ms；</w:t>
            </w:r>
          </w:p>
          <w:p w14:paraId="7B4C7E6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lang w:eastAsia="zh-CN"/>
              </w:rPr>
              <w:t>）显示屏亮度：≥</w:t>
            </w:r>
            <w:r>
              <w:rPr>
                <w:rFonts w:hint="eastAsia" w:ascii="仿宋_GB2312" w:hAnsi="仿宋_GB2312" w:eastAsia="仿宋_GB2312" w:cs="仿宋_GB2312"/>
                <w:sz w:val="24"/>
                <w:szCs w:val="24"/>
                <w:highlight w:val="none"/>
                <w:lang w:val="en-US" w:eastAsia="zh-CN"/>
              </w:rPr>
              <w:t>25</w:t>
            </w:r>
            <w:r>
              <w:rPr>
                <w:rFonts w:hint="eastAsia" w:ascii="仿宋_GB2312" w:hAnsi="仿宋_GB2312" w:eastAsia="仿宋_GB2312" w:cs="仿宋_GB2312"/>
                <w:sz w:val="24"/>
                <w:szCs w:val="24"/>
                <w:highlight w:val="none"/>
                <w:lang w:eastAsia="zh-CN"/>
              </w:rPr>
              <w:t>0尼特；</w:t>
            </w:r>
          </w:p>
          <w:p w14:paraId="7287CCA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lang w:eastAsia="zh-CN"/>
              </w:rPr>
              <w:t>）显示屏亮度一致性：≥70%；</w:t>
            </w:r>
          </w:p>
          <w:p w14:paraId="0974543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八</w:t>
            </w:r>
            <w:r>
              <w:rPr>
                <w:rFonts w:hint="eastAsia" w:ascii="仿宋_GB2312" w:hAnsi="仿宋_GB2312" w:eastAsia="仿宋_GB2312" w:cs="仿宋_GB2312"/>
                <w:sz w:val="24"/>
                <w:szCs w:val="24"/>
                <w:lang w:eastAsia="zh-CN"/>
              </w:rPr>
              <w:t>）显示屏对比度：≥</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eastAsia="zh-CN"/>
              </w:rPr>
              <w:t>00：1；</w:t>
            </w:r>
          </w:p>
          <w:p w14:paraId="3B0DBE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九</w:t>
            </w:r>
            <w:r>
              <w:rPr>
                <w:rFonts w:hint="eastAsia" w:ascii="仿宋_GB2312" w:hAnsi="仿宋_GB2312" w:eastAsia="仿宋_GB2312" w:cs="仿宋_GB2312"/>
                <w:sz w:val="24"/>
                <w:szCs w:val="24"/>
                <w:lang w:eastAsia="zh-CN"/>
              </w:rPr>
              <w:t>）显示屏其他参数：其它参数应符合 SJ/T 11292 的相关规定；</w:t>
            </w:r>
          </w:p>
          <w:p w14:paraId="70E96B0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★十六、网络设备性能</w:t>
            </w:r>
          </w:p>
          <w:p w14:paraId="481EE7C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）有线网卡速率：最高速率应不低于 1000Mbps，应支持10Mbps、100Mbps、1000Mbps 速率自适应；</w:t>
            </w:r>
          </w:p>
          <w:p w14:paraId="36D825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）支持无线网络通信技术协议：支持 WAPI 或 WiFi5.0 及以上协议</w:t>
            </w:r>
          </w:p>
          <w:p w14:paraId="076F14B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★十七、主板功能</w:t>
            </w:r>
          </w:p>
          <w:p w14:paraId="1462541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）内存扩展接口(板载内存不涉及)：≥</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个；</w:t>
            </w:r>
          </w:p>
          <w:p w14:paraId="530BFB2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）主板 USB瞬间过流保护：支持有瞬间过流保护功能；</w:t>
            </w:r>
          </w:p>
          <w:p w14:paraId="3EB4FF7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）主板防静电保护：支持防静电保护功能；</w:t>
            </w:r>
          </w:p>
          <w:p w14:paraId="1F76AA5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）I/O 接口功能：提供基于标准USB接口外设连接功能、基于音频输入输出接口的音频扩展功能、基于 PCIe 接口板卡扩展功能、基于HDMI或VGA或Type-C 或DVI或DP等接口外接显示器扩展功能、基于存储接口对产品进行增容功能等。产品I/O接口，应具备外接标准USB设备、显示器、音频设备等内外部设备能力；</w:t>
            </w:r>
          </w:p>
          <w:p w14:paraId="50895E5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★十八、显卡功能</w:t>
            </w:r>
          </w:p>
          <w:p w14:paraId="659C239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）显卡外接显示接口：显卡至少支持 VGA、HDMI、DVI、DP、Type-C 中 1 种显示接口，并与显示器接口相匹配；</w:t>
            </w:r>
          </w:p>
          <w:p w14:paraId="760C6CE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★十九、显示设备功能</w:t>
            </w:r>
          </w:p>
          <w:p w14:paraId="5DDA28E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）显示器接口：显示器应与显卡外接显示接口匹配；</w:t>
            </w:r>
          </w:p>
          <w:p w14:paraId="2BAC237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）显示器支架：显示器应提供显示器支架</w:t>
            </w:r>
            <w:r>
              <w:rPr>
                <w:rFonts w:hint="eastAsia" w:ascii="仿宋_GB2312" w:hAnsi="仿宋_GB2312" w:eastAsia="仿宋_GB2312" w:cs="仿宋_GB2312"/>
                <w:sz w:val="24"/>
                <w:szCs w:val="24"/>
                <w:lang w:val="en-US" w:eastAsia="zh-CN"/>
              </w:rPr>
              <w:t>，根据采购人需求支持屏幕旋转、升降等</w:t>
            </w:r>
            <w:r>
              <w:rPr>
                <w:rFonts w:hint="eastAsia" w:ascii="仿宋_GB2312" w:hAnsi="仿宋_GB2312" w:eastAsia="仿宋_GB2312" w:cs="仿宋_GB2312"/>
                <w:sz w:val="24"/>
                <w:szCs w:val="24"/>
                <w:lang w:eastAsia="zh-CN"/>
              </w:rPr>
              <w:t>；</w:t>
            </w:r>
          </w:p>
          <w:p w14:paraId="0FFED10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）显示器参数调节：a)提供 OSD 选单按钮用于调节色彩、模式等；b)支持色温、亮度、对比度调节；</w:t>
            </w:r>
          </w:p>
          <w:p w14:paraId="0BAA7AB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★二十、存储功能</w:t>
            </w:r>
          </w:p>
          <w:p w14:paraId="7A37357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）存储功能：通过 SATA 固态存储/PCIe 固态存储/UFS 固态存储/SATA 硬磁盘等存储部件提供存储功能；</w:t>
            </w:r>
          </w:p>
          <w:p w14:paraId="0E2152F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★二十一、网络设备功能</w:t>
            </w:r>
          </w:p>
          <w:p w14:paraId="6301F8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）网络功能：a)支持网络连接、网络开启/关闭功能；b)支持访问网络和数据交换功能；</w:t>
            </w:r>
          </w:p>
          <w:p w14:paraId="6ABB876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）数据传输：支持数据传输能力，并提供数据流量和异常日志记录功能；</w:t>
            </w:r>
          </w:p>
          <w:p w14:paraId="74263ED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）有线网卡接口类型：支持 RJ45 接口；</w:t>
            </w:r>
          </w:p>
          <w:p w14:paraId="7DF8B14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）网络设备拆装：网络设备支持物理拆装，包括无线网卡和蓝牙模块等；</w:t>
            </w:r>
          </w:p>
          <w:p w14:paraId="70E2841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★二十二、外部接口功能</w:t>
            </w:r>
          </w:p>
          <w:p w14:paraId="51791F4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）音频接口类型：支持 3.5mm 孔径 3 段式或 4 段式接口；</w:t>
            </w:r>
          </w:p>
          <w:p w14:paraId="5155E61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）视频接口类型：至少支持 VGA、HDMI、DVI、DP、Type-C中 1 种显示接口；</w:t>
            </w:r>
          </w:p>
          <w:p w14:paraId="15D4C58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）HDMI、DP、Type-C 显示接口要求：若提供 HDMI 或 DP 或 Type-C 作为显示接口，应支持音频和视频同步输出；</w:t>
            </w:r>
          </w:p>
          <w:p w14:paraId="646BA0B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★二十三、电源功能</w:t>
            </w:r>
          </w:p>
          <w:p w14:paraId="28DC516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）电源线适配能力：电源适配器电线组件应符合 GB/T15934 的要求</w:t>
            </w:r>
            <w:r>
              <w:rPr>
                <w:rFonts w:hint="eastAsia" w:ascii="仿宋_GB2312" w:hAnsi="仿宋_GB2312" w:eastAsia="仿宋_GB2312" w:cs="仿宋_GB2312"/>
                <w:color w:val="auto"/>
                <w:kern w:val="0"/>
                <w:sz w:val="24"/>
                <w:szCs w:val="24"/>
                <w:highlight w:val="none"/>
                <w:lang w:eastAsia="zh-CN" w:bidi="ar"/>
              </w:rPr>
              <w:t>，可拆线的插头和连接器可以不做要求</w:t>
            </w:r>
            <w:r>
              <w:rPr>
                <w:rFonts w:hint="eastAsia" w:ascii="仿宋_GB2312" w:hAnsi="仿宋_GB2312" w:eastAsia="仿宋_GB2312" w:cs="仿宋_GB2312"/>
                <w:sz w:val="24"/>
                <w:szCs w:val="24"/>
                <w:highlight w:val="none"/>
                <w:lang w:eastAsia="zh-CN"/>
              </w:rPr>
              <w:t>；</w:t>
            </w:r>
          </w:p>
          <w:p w14:paraId="1CC5472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★二十四、操作系统及软件功能</w:t>
            </w:r>
          </w:p>
          <w:p w14:paraId="62E2E1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）含正版操作系统及提供功能至少有文字处理、电子表格、演示文稿三大应用模块的正版办公软件，授权≥3年</w:t>
            </w:r>
            <w:r>
              <w:rPr>
                <w:rFonts w:hint="eastAsia" w:ascii="仿宋_GB2312" w:hAnsi="仿宋_GB2312" w:eastAsia="仿宋_GB2312" w:cs="仿宋_GB2312"/>
                <w:sz w:val="24"/>
                <w:szCs w:val="24"/>
                <w:lang w:val="en-US" w:eastAsia="zh-CN"/>
              </w:rPr>
              <w:t>;</w:t>
            </w:r>
          </w:p>
          <w:p w14:paraId="0EBB614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）中文信息处理要求：符合 GB 18030 的相关规定；</w:t>
            </w:r>
          </w:p>
          <w:p w14:paraId="4D33B7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）操作系统备份及还原功能：支持操作系统备份及还原功能；</w:t>
            </w:r>
          </w:p>
          <w:p w14:paraId="12E0A4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）固件备份还原能力：支持备份及还原固件的功能；</w:t>
            </w:r>
          </w:p>
          <w:p w14:paraId="4836E0F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lang w:eastAsia="zh-CN"/>
              </w:rPr>
              <w:t>）操作系统及驱动升级：支持通过网络、闪存盘等方式对操作系统、驱动进行升级；</w:t>
            </w:r>
          </w:p>
          <w:p w14:paraId="4C29D0D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lang w:eastAsia="zh-CN"/>
              </w:rPr>
              <w:t>）固件升级：支持通过网络、闪存盘等方式对固件进行升级；</w:t>
            </w:r>
          </w:p>
          <w:p w14:paraId="065677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lang w:eastAsia="zh-CN"/>
              </w:rPr>
              <w:t>）BIOS 支持关闭通讯接口：支持 BIOS 关闭以太网及 USB 接口；</w:t>
            </w:r>
          </w:p>
          <w:p w14:paraId="179C498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八</w:t>
            </w:r>
            <w:r>
              <w:rPr>
                <w:rFonts w:hint="eastAsia" w:ascii="仿宋_GB2312" w:hAnsi="仿宋_GB2312" w:eastAsia="仿宋_GB2312" w:cs="仿宋_GB2312"/>
                <w:sz w:val="24"/>
                <w:szCs w:val="24"/>
                <w:lang w:eastAsia="zh-CN"/>
              </w:rPr>
              <w:t>）固件查看信息：支持查看固件版本、内存信息、主板信息、处理器信息和系统时间信息等功能；</w:t>
            </w:r>
          </w:p>
          <w:p w14:paraId="42CAF49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九</w:t>
            </w:r>
            <w:r>
              <w:rPr>
                <w:rFonts w:hint="eastAsia" w:ascii="仿宋_GB2312" w:hAnsi="仿宋_GB2312" w:eastAsia="仿宋_GB2312" w:cs="仿宋_GB2312"/>
                <w:sz w:val="24"/>
                <w:szCs w:val="24"/>
                <w:lang w:eastAsia="zh-CN"/>
              </w:rPr>
              <w:t>）固件设置启动顺序：支持设置启动顺序功能，并按照设置的启动顺序启动；</w:t>
            </w:r>
          </w:p>
          <w:p w14:paraId="321217C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w:t>
            </w:r>
            <w:r>
              <w:rPr>
                <w:rFonts w:hint="eastAsia" w:ascii="仿宋_GB2312" w:hAnsi="仿宋_GB2312" w:eastAsia="仿宋_GB2312" w:cs="仿宋_GB2312"/>
                <w:sz w:val="24"/>
                <w:szCs w:val="24"/>
                <w:lang w:eastAsia="zh-CN"/>
              </w:rPr>
              <w:t>）固件设置口令：支持设置口令、修改口令、验证口令功能；</w:t>
            </w:r>
            <w:r>
              <w:rPr>
                <w:rFonts w:hint="eastAsia" w:ascii="仿宋_GB2312" w:hAnsi="仿宋_GB2312" w:eastAsia="仿宋_GB2312" w:cs="仿宋_GB2312"/>
                <w:sz w:val="24"/>
                <w:szCs w:val="24"/>
                <w:lang w:val="en-US" w:eastAsia="zh-CN"/>
              </w:rPr>
              <w:t>a</w:t>
            </w:r>
          </w:p>
          <w:p w14:paraId="741FD7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十一</w:t>
            </w:r>
            <w:r>
              <w:rPr>
                <w:rFonts w:hint="eastAsia" w:ascii="仿宋_GB2312" w:hAnsi="仿宋_GB2312" w:eastAsia="仿宋_GB2312" w:cs="仿宋_GB2312"/>
                <w:sz w:val="24"/>
                <w:szCs w:val="24"/>
                <w:lang w:eastAsia="zh-CN"/>
              </w:rPr>
              <w:t>）固件设置网络引导：支持网络引导启动和关闭功能；</w:t>
            </w:r>
          </w:p>
          <w:p w14:paraId="4DED70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★二十五、存储设备可靠性</w:t>
            </w:r>
          </w:p>
          <w:p w14:paraId="2A086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）固态存储寿命：TBW ≥ 80TB（条件：512GB 硬盘容量）；</w:t>
            </w:r>
          </w:p>
          <w:p w14:paraId="35B5B1B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）机械硬盘寿命：通电时间≥5万小时；</w:t>
            </w:r>
          </w:p>
          <w:p w14:paraId="08ACBA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★二十六、显示设备可靠性</w:t>
            </w:r>
          </w:p>
          <w:p w14:paraId="4467C7E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）显示屏屏幕失效点：符合 GB/T 9813.2 的要求；</w:t>
            </w:r>
          </w:p>
          <w:p w14:paraId="1F290B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★二十七、外设可靠性</w:t>
            </w:r>
          </w:p>
          <w:p w14:paraId="5B64DF5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）键盘按键寿命：≥1000 万次；</w:t>
            </w:r>
          </w:p>
          <w:p w14:paraId="1EFDBB1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）鼠标按键寿命：≥500 万次；</w:t>
            </w:r>
          </w:p>
          <w:p w14:paraId="16B03B5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）键盘鼠标线材寿命：键盘鼠标所用线材经±60°弯折不低于 3000 次，功能、外观完好；</w:t>
            </w:r>
          </w:p>
          <w:p w14:paraId="1A37586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）风扇寿命：≥4 万小时；</w:t>
            </w:r>
          </w:p>
          <w:p w14:paraId="664AA36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★二十八、整机可靠性要求</w:t>
            </w:r>
          </w:p>
          <w:p w14:paraId="67C320F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）电磁兼容性要求的抗扰度：符合 GB/T 9254.2 的规定；</w:t>
            </w:r>
          </w:p>
          <w:p w14:paraId="6B09909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）环境条件要求的气候环境适应性：符合 GB/T 9813.1 中规定；</w:t>
            </w:r>
          </w:p>
          <w:p w14:paraId="71CC04B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）环境条件要求的振动适应性：符合 GB/T 9813.1 中规定；</w:t>
            </w:r>
          </w:p>
          <w:p w14:paraId="3C55E5C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）环境条件要求的冲击适应性：符合 GB/T 9813.1 中规定；</w:t>
            </w:r>
          </w:p>
          <w:p w14:paraId="1AB845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lang w:eastAsia="zh-CN"/>
              </w:rPr>
              <w:t>）环境条件要求的碰撞适应性：符合 GB/T 9813.1 中规定；</w:t>
            </w:r>
          </w:p>
          <w:p w14:paraId="350BD48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lang w:eastAsia="zh-CN"/>
              </w:rPr>
              <w:t>）环境条件要求的运输包装件跌落适应性：符合 GB/T 9813.1 中规定；</w:t>
            </w:r>
          </w:p>
          <w:p w14:paraId="6B8383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lang w:eastAsia="zh-CN"/>
              </w:rPr>
              <w:t>）MTBF 测试：MTBF(m1)≥3 万小时；</w:t>
            </w:r>
          </w:p>
          <w:p w14:paraId="75066B7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★二十九、兼容要求</w:t>
            </w:r>
          </w:p>
          <w:p w14:paraId="14073C8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）常用软件兼容：支持流式软件、版式软件、浏览器、邮件采购人端、解压软件、多媒体、图形图像处理等常用软件；</w:t>
            </w:r>
          </w:p>
          <w:p w14:paraId="44EFDC4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）数据库兼容：兼容 3 个及以上厂商的数据库产品；</w:t>
            </w:r>
          </w:p>
          <w:p w14:paraId="6371D6E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）中间件兼容：兼容 3 个及以上厂商中间件产品；</w:t>
            </w:r>
          </w:p>
          <w:p w14:paraId="57E16CF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）平台软件兼容：兼容 3 个及以上厂商云计算及大数据平台；</w:t>
            </w:r>
          </w:p>
          <w:p w14:paraId="4D894D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★三十、包装及运输要求</w:t>
            </w:r>
          </w:p>
          <w:p w14:paraId="6830BAF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）标志、包装、运输和贮存：符合 GB/T 9813.1 和商品包装政府采购需求标准的相关规定；</w:t>
            </w:r>
          </w:p>
          <w:p w14:paraId="340FEAA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★三十一、服务要求</w:t>
            </w:r>
          </w:p>
          <w:p w14:paraId="5E2E753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）配置检查工具：供应商提供自检测试工具；</w:t>
            </w:r>
          </w:p>
          <w:p w14:paraId="21E98F80">
            <w:pPr>
              <w:keepNext w:val="0"/>
              <w:keepLines w:val="0"/>
              <w:pageBreakBefore w:val="0"/>
              <w:widowControl/>
              <w:kinsoku/>
              <w:wordWrap/>
              <w:overflowPunct/>
              <w:topLinePunct w:val="0"/>
              <w:autoSpaceDE/>
              <w:autoSpaceDN/>
              <w:bidi w:val="0"/>
              <w:adjustRightInd/>
              <w:spacing w:line="400" w:lineRule="exact"/>
              <w:ind w:firstLine="0" w:firstLineChars="0"/>
              <w:textAlignment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）服务响应：</w:t>
            </w:r>
            <w:r>
              <w:rPr>
                <w:rFonts w:hint="eastAsia" w:ascii="仿宋_GB2312" w:hAnsi="仿宋_GB2312" w:eastAsia="仿宋_GB2312" w:cs="仿宋_GB2312"/>
                <w:color w:val="auto"/>
                <w:kern w:val="0"/>
                <w:sz w:val="24"/>
                <w:szCs w:val="24"/>
                <w:lang w:val="en-US" w:eastAsia="zh-CN" w:bidi="ar"/>
              </w:rPr>
              <w:t>a）</w:t>
            </w:r>
            <w:r>
              <w:rPr>
                <w:rFonts w:hint="eastAsia" w:ascii="仿宋_GB2312" w:hAnsi="仿宋_GB2312" w:eastAsia="仿宋_GB2312" w:cs="仿宋_GB2312"/>
                <w:color w:val="auto"/>
                <w:kern w:val="0"/>
                <w:sz w:val="24"/>
                <w:szCs w:val="24"/>
                <w:lang w:bidi="ar"/>
              </w:rPr>
              <w:t>供应商提供电话、电子邮件、远程连接等多种形式服务</w:t>
            </w:r>
            <w:r>
              <w:rPr>
                <w:rFonts w:hint="eastAsia" w:ascii="仿宋_GB2312" w:hAnsi="仿宋_GB2312" w:eastAsia="仿宋_GB2312" w:cs="仿宋_GB2312"/>
                <w:color w:val="auto"/>
                <w:kern w:val="0"/>
                <w:sz w:val="24"/>
                <w:szCs w:val="24"/>
                <w:lang w:val="en-US" w:eastAsia="zh-CN" w:bidi="ar"/>
              </w:rPr>
              <w:t>；</w:t>
            </w:r>
          </w:p>
          <w:p w14:paraId="2E377534">
            <w:pPr>
              <w:keepNext w:val="0"/>
              <w:keepLines w:val="0"/>
              <w:pageBreakBefore w:val="0"/>
              <w:widowControl/>
              <w:kinsoku/>
              <w:wordWrap/>
              <w:overflowPunct/>
              <w:topLinePunct w:val="0"/>
              <w:autoSpaceDE/>
              <w:autoSpaceDN/>
              <w:bidi w:val="0"/>
              <w:adjustRightInd/>
              <w:spacing w:line="400" w:lineRule="exact"/>
              <w:ind w:firstLine="480" w:firstLineChars="200"/>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b）</w:t>
            </w:r>
            <w:r>
              <w:rPr>
                <w:rFonts w:hint="eastAsia" w:ascii="仿宋_GB2312" w:hAnsi="仿宋_GB2312" w:eastAsia="仿宋_GB2312" w:cs="仿宋_GB2312"/>
                <w:color w:val="auto"/>
                <w:kern w:val="0"/>
                <w:sz w:val="24"/>
                <w:szCs w:val="24"/>
                <w:lang w:bidi="ar"/>
              </w:rPr>
              <w:t>供应商提供同城4h、异地12h技术响应服务，2个工作日解决问题，对于未能解决的问题和故障应提供可行的升级方案，并提供周转设备或更换设备；</w:t>
            </w:r>
          </w:p>
          <w:p w14:paraId="7C0009AF">
            <w:pPr>
              <w:keepNext w:val="0"/>
              <w:keepLines w:val="0"/>
              <w:pageBreakBefore w:val="0"/>
              <w:widowControl/>
              <w:kinsoku/>
              <w:wordWrap/>
              <w:overflowPunct/>
              <w:topLinePunct w:val="0"/>
              <w:autoSpaceDE/>
              <w:autoSpaceDN/>
              <w:bidi w:val="0"/>
              <w:adjustRightInd/>
              <w:spacing w:line="400" w:lineRule="exact"/>
              <w:ind w:firstLine="480" w:firstLineChars="200"/>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c）</w:t>
            </w:r>
            <w:r>
              <w:rPr>
                <w:rFonts w:hint="eastAsia" w:ascii="仿宋_GB2312" w:hAnsi="仿宋_GB2312" w:eastAsia="仿宋_GB2312" w:cs="仿宋_GB2312"/>
                <w:color w:val="auto"/>
                <w:kern w:val="0"/>
                <w:sz w:val="24"/>
                <w:szCs w:val="24"/>
                <w:lang w:bidi="ar"/>
              </w:rPr>
              <w:t>建立全国技术服务体系和服务团体，符合专业服务体系标准要求，提供原厂中文服务；</w:t>
            </w:r>
          </w:p>
          <w:p w14:paraId="422382DE">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kern w:val="0"/>
                <w:sz w:val="24"/>
                <w:szCs w:val="24"/>
                <w:lang w:val="en-US" w:eastAsia="zh-CN" w:bidi="ar"/>
              </w:rPr>
              <w:t>d）</w:t>
            </w:r>
            <w:r>
              <w:rPr>
                <w:rFonts w:hint="eastAsia" w:ascii="仿宋_GB2312" w:hAnsi="仿宋_GB2312" w:eastAsia="仿宋_GB2312" w:cs="仿宋_GB2312"/>
                <w:color w:val="auto"/>
                <w:kern w:val="0"/>
                <w:sz w:val="24"/>
                <w:szCs w:val="24"/>
                <w:lang w:bidi="ar"/>
              </w:rPr>
              <w:t>服务周期内提供产品的维修、换件和升级服务</w:t>
            </w:r>
            <w:r>
              <w:rPr>
                <w:rFonts w:hint="eastAsia" w:ascii="仿宋_GB2312" w:hAnsi="仿宋_GB2312" w:eastAsia="仿宋_GB2312" w:cs="仿宋_GB2312"/>
                <w:color w:val="auto"/>
                <w:kern w:val="0"/>
                <w:sz w:val="24"/>
                <w:szCs w:val="24"/>
                <w:lang w:eastAsia="zh-CN" w:bidi="ar"/>
              </w:rPr>
              <w:t>。</w:t>
            </w:r>
          </w:p>
          <w:p w14:paraId="26DD3A70">
            <w:pPr>
              <w:keepNext w:val="0"/>
              <w:keepLines w:val="0"/>
              <w:pageBreakBefore w:val="0"/>
              <w:widowControl/>
              <w:kinsoku/>
              <w:wordWrap/>
              <w:overflowPunct/>
              <w:topLinePunct w:val="0"/>
              <w:autoSpaceDE/>
              <w:autoSpaceDN/>
              <w:bidi w:val="0"/>
              <w:adjustRightInd/>
              <w:spacing w:line="400" w:lineRule="exact"/>
              <w:ind w:firstLine="0" w:firstLineChars="0"/>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）服务周期：</w:t>
            </w:r>
            <w:r>
              <w:rPr>
                <w:rFonts w:hint="eastAsia" w:ascii="仿宋_GB2312" w:hAnsi="仿宋_GB2312" w:eastAsia="仿宋_GB2312" w:cs="仿宋_GB2312"/>
                <w:color w:val="auto"/>
                <w:kern w:val="0"/>
                <w:sz w:val="24"/>
                <w:szCs w:val="24"/>
                <w:lang w:val="en-US" w:eastAsia="zh-CN" w:bidi="ar"/>
              </w:rPr>
              <w:t>a）</w:t>
            </w:r>
            <w:r>
              <w:rPr>
                <w:rFonts w:hint="eastAsia" w:ascii="仿宋_GB2312" w:hAnsi="仿宋_GB2312" w:eastAsia="仿宋_GB2312" w:cs="仿宋_GB2312"/>
                <w:color w:val="auto"/>
                <w:kern w:val="0"/>
                <w:sz w:val="24"/>
                <w:szCs w:val="24"/>
                <w:lang w:bidi="ar"/>
              </w:rPr>
              <w:t>设备停产后应继续提供质量保障服务（含备品备件），服务终止时间与最后一批设备交付时间间隔不低于6年；</w:t>
            </w:r>
          </w:p>
          <w:p w14:paraId="5DED9BB4">
            <w:pPr>
              <w:keepNext w:val="0"/>
              <w:keepLines w:val="0"/>
              <w:pageBreakBefore w:val="0"/>
              <w:widowControl/>
              <w:kinsoku/>
              <w:wordWrap/>
              <w:overflowPunct/>
              <w:topLinePunct w:val="0"/>
              <w:autoSpaceDE/>
              <w:autoSpaceDN/>
              <w:bidi w:val="0"/>
              <w:adjustRightInd/>
              <w:spacing w:line="400" w:lineRule="exact"/>
              <w:ind w:firstLine="480" w:firstLineChars="200"/>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b）</w:t>
            </w:r>
            <w:r>
              <w:rPr>
                <w:rFonts w:hint="eastAsia" w:ascii="仿宋_GB2312" w:hAnsi="仿宋_GB2312" w:eastAsia="仿宋_GB2312" w:cs="仿宋_GB2312"/>
                <w:color w:val="auto"/>
                <w:kern w:val="0"/>
                <w:sz w:val="24"/>
                <w:szCs w:val="24"/>
                <w:lang w:bidi="ar"/>
              </w:rPr>
              <w:t>产品停止服务时间应提前1年告知；</w:t>
            </w:r>
          </w:p>
          <w:p w14:paraId="1257D687">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kern w:val="0"/>
                <w:sz w:val="24"/>
                <w:szCs w:val="24"/>
                <w:lang w:val="en-US" w:eastAsia="zh-CN" w:bidi="ar"/>
              </w:rPr>
              <w:t>c）</w:t>
            </w:r>
            <w:r>
              <w:rPr>
                <w:rFonts w:hint="eastAsia" w:ascii="仿宋_GB2312" w:hAnsi="仿宋_GB2312" w:eastAsia="仿宋_GB2312" w:cs="仿宋_GB2312"/>
                <w:color w:val="auto"/>
                <w:kern w:val="0"/>
                <w:sz w:val="24"/>
                <w:szCs w:val="24"/>
                <w:lang w:bidi="ar"/>
              </w:rPr>
              <w:t>应明确产品发布日期</w:t>
            </w:r>
            <w:r>
              <w:rPr>
                <w:rFonts w:hint="eastAsia" w:ascii="仿宋_GB2312" w:hAnsi="仿宋_GB2312" w:eastAsia="仿宋_GB2312" w:cs="仿宋_GB2312"/>
                <w:sz w:val="24"/>
                <w:szCs w:val="24"/>
                <w:lang w:eastAsia="zh-CN"/>
              </w:rPr>
              <w:t>。</w:t>
            </w:r>
          </w:p>
          <w:p w14:paraId="078134F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）预装操作系统：预装符合桌面操作系统政府采购需求标准的正版操作系统；</w:t>
            </w:r>
            <w:r>
              <w:rPr>
                <w:rFonts w:hint="eastAsia" w:ascii="仿宋_GB2312" w:hAnsi="仿宋_GB2312" w:eastAsia="仿宋_GB2312" w:cs="仿宋_GB2312"/>
                <w:b/>
                <w:bCs/>
                <w:sz w:val="24"/>
                <w:szCs w:val="24"/>
                <w:lang w:eastAsia="zh-CN"/>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sz w:val="24"/>
                <w:szCs w:val="24"/>
                <w:lang w:eastAsia="zh-CN"/>
              </w:rPr>
              <w:t>；</w:t>
            </w:r>
          </w:p>
          <w:p w14:paraId="5E676FE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lang w:eastAsia="zh-CN"/>
              </w:rPr>
              <w:t>）培训服务：供应商提供培训材料、产品手册、培训视频等培训相关内容；</w:t>
            </w:r>
          </w:p>
          <w:p w14:paraId="424F469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lang w:eastAsia="zh-CN"/>
              </w:rPr>
              <w:t>）典型问题解决手册：供应商提供典型问题解决说明文档或视频；</w:t>
            </w:r>
          </w:p>
          <w:p w14:paraId="67695E6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七</w:t>
            </w:r>
            <w:r>
              <w:rPr>
                <w:rFonts w:hint="eastAsia" w:ascii="仿宋_GB2312" w:hAnsi="仿宋_GB2312" w:eastAsia="仿宋_GB2312" w:cs="仿宋_GB2312"/>
                <w:sz w:val="24"/>
                <w:szCs w:val="24"/>
                <w:lang w:eastAsia="zh-CN"/>
              </w:rPr>
              <w:t>）厂家升级软件与扩容服务：供应商提供上门升级部件/软件与扩容的增值服务；</w:t>
            </w:r>
          </w:p>
          <w:p w14:paraId="242B76A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八</w:t>
            </w:r>
            <w:r>
              <w:rPr>
                <w:rFonts w:hint="eastAsia" w:ascii="仿宋_GB2312" w:hAnsi="仿宋_GB2312" w:eastAsia="仿宋_GB2312" w:cs="仿宋_GB2312"/>
                <w:sz w:val="24"/>
                <w:szCs w:val="24"/>
                <w:lang w:eastAsia="zh-CN"/>
              </w:rPr>
              <w:t>）整机质量服务要求：免费服务周期（含换件和维修）应不小于 3 年；</w:t>
            </w:r>
          </w:p>
          <w:p w14:paraId="3FC45E9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九</w:t>
            </w:r>
            <w:r>
              <w:rPr>
                <w:rFonts w:hint="eastAsia" w:ascii="仿宋_GB2312" w:hAnsi="仿宋_GB2312" w:eastAsia="仿宋_GB2312" w:cs="仿宋_GB2312"/>
                <w:sz w:val="24"/>
                <w:szCs w:val="24"/>
                <w:lang w:eastAsia="zh-CN"/>
              </w:rPr>
              <w:t>）合格证书要求：供应商提供产品合格证；</w:t>
            </w:r>
          </w:p>
          <w:p w14:paraId="6C891C3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w:t>
            </w:r>
            <w:r>
              <w:rPr>
                <w:rFonts w:hint="eastAsia" w:ascii="仿宋_GB2312" w:hAnsi="仿宋_GB2312" w:eastAsia="仿宋_GB2312" w:cs="仿宋_GB2312"/>
                <w:sz w:val="24"/>
                <w:szCs w:val="24"/>
                <w:lang w:eastAsia="zh-CN"/>
              </w:rPr>
              <w:t>）开箱组装/使用指导要求：供应商提供开箱组装/使用指导；</w:t>
            </w:r>
          </w:p>
          <w:p w14:paraId="4A41BA9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十一</w:t>
            </w:r>
            <w:r>
              <w:rPr>
                <w:rFonts w:hint="eastAsia" w:ascii="仿宋_GB2312" w:hAnsi="仿宋_GB2312" w:eastAsia="仿宋_GB2312" w:cs="仿宋_GB2312"/>
                <w:sz w:val="24"/>
                <w:szCs w:val="24"/>
                <w:lang w:eastAsia="zh-CN"/>
              </w:rPr>
              <w:t>）驱动下载服务要求：供应商提供驱动光盘或下载方式；</w:t>
            </w:r>
          </w:p>
          <w:p w14:paraId="06A9155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十二</w:t>
            </w:r>
            <w:r>
              <w:rPr>
                <w:rFonts w:hint="eastAsia" w:ascii="仿宋_GB2312" w:hAnsi="仿宋_GB2312" w:eastAsia="仿宋_GB2312" w:cs="仿宋_GB2312"/>
                <w:sz w:val="24"/>
                <w:szCs w:val="24"/>
                <w:lang w:eastAsia="zh-CN"/>
              </w:rPr>
              <w:t>）兼容适配软件下载服务要求：供应商提供兼容适配软件下载渠道（光盘、网站）；</w:t>
            </w:r>
          </w:p>
          <w:p w14:paraId="094A20E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★三十二、供应链合规性</w:t>
            </w:r>
          </w:p>
          <w:p w14:paraId="0F97C2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）产品部件保障：供应商保障产品主要部件，提供 6 年的备件服务能力（自购买之日起），或提供可兼容原设备的升级换代产品；</w:t>
            </w:r>
          </w:p>
          <w:p w14:paraId="1823FCC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★三十三、供应链质量</w:t>
            </w:r>
          </w:p>
          <w:p w14:paraId="49A95F3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）抗干扰性：当产品部件出现供应风险时，供应商应通知采购人并提供风险应对方案确保产品的服务保障；</w:t>
            </w:r>
          </w:p>
          <w:p w14:paraId="3A0A686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）供应能力证明：</w:t>
            </w:r>
            <w:r>
              <w:rPr>
                <w:rFonts w:hint="eastAsia" w:ascii="仿宋_GB2312" w:hAnsi="仿宋_GB2312" w:eastAsia="仿宋_GB2312" w:cs="仿宋_GB2312"/>
                <w:color w:val="auto"/>
                <w:kern w:val="0"/>
                <w:sz w:val="24"/>
                <w:szCs w:val="24"/>
                <w:lang w:bidi="ar"/>
              </w:rPr>
              <w:t>供应商</w:t>
            </w:r>
            <w:r>
              <w:rPr>
                <w:rFonts w:hint="eastAsia" w:ascii="仿宋_GB2312" w:hAnsi="仿宋_GB2312" w:eastAsia="仿宋_GB2312" w:cs="仿宋_GB2312"/>
                <w:color w:val="auto"/>
                <w:kern w:val="0"/>
                <w:sz w:val="24"/>
                <w:szCs w:val="24"/>
                <w:lang w:val="en-US" w:eastAsia="zh-CN" w:bidi="ar"/>
              </w:rPr>
              <w:t>承诺</w:t>
            </w:r>
            <w:r>
              <w:rPr>
                <w:rFonts w:hint="eastAsia" w:ascii="仿宋_GB2312" w:hAnsi="仿宋_GB2312" w:eastAsia="仿宋_GB2312" w:cs="仿宋_GB2312"/>
                <w:color w:val="auto"/>
                <w:kern w:val="0"/>
                <w:sz w:val="24"/>
                <w:szCs w:val="24"/>
                <w:lang w:bidi="ar"/>
              </w:rPr>
              <w:t>供应链稳定，确保产品的部件在产品服务周期内稳定供货</w:t>
            </w:r>
            <w:r>
              <w:rPr>
                <w:rFonts w:hint="eastAsia" w:ascii="仿宋_GB2312" w:hAnsi="仿宋_GB2312" w:eastAsia="仿宋_GB2312" w:cs="仿宋_GB2312"/>
                <w:sz w:val="24"/>
                <w:szCs w:val="24"/>
                <w:lang w:eastAsia="zh-CN"/>
              </w:rPr>
              <w:t>；</w:t>
            </w:r>
          </w:p>
          <w:p w14:paraId="1884ADD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★三十四、关键部件安全</w:t>
            </w:r>
          </w:p>
          <w:p w14:paraId="431E59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）关键部件安全要求：CPU和操作系统等关键部件应当符合安全可靠测评要求；（通过政府有关部门指定的中国信息安全测评中心和国家保密科技测评中心网站查看安全可靠测评结果）</w:t>
            </w:r>
          </w:p>
          <w:p w14:paraId="561E5C5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注：投标人在填写《技术响应表》时，在“投标文件响应技术参数”明确给出所投</w:t>
            </w:r>
            <w:r>
              <w:rPr>
                <w:rFonts w:hint="eastAsia" w:ascii="仿宋_GB2312" w:hAnsi="仿宋_GB2312" w:eastAsia="仿宋_GB2312" w:cs="仿宋_GB2312"/>
                <w:b/>
                <w:bCs/>
                <w:sz w:val="24"/>
                <w:szCs w:val="24"/>
                <w:lang w:val="en-US" w:eastAsia="zh-CN"/>
              </w:rPr>
              <w:t>台式计算机</w:t>
            </w:r>
            <w:r>
              <w:rPr>
                <w:rFonts w:hint="eastAsia" w:ascii="仿宋_GB2312" w:hAnsi="仿宋_GB2312" w:eastAsia="仿宋_GB2312" w:cs="仿宋_GB2312"/>
                <w:b/>
                <w:bCs/>
                <w:sz w:val="24"/>
                <w:szCs w:val="24"/>
                <w:lang w:eastAsia="zh-CN"/>
              </w:rPr>
              <w:t>“CPU型号”及“操作系统”名称，否则视为投标无效。</w:t>
            </w:r>
          </w:p>
          <w:p w14:paraId="5FA8F5A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★三十五、整机安全性要求</w:t>
            </w:r>
          </w:p>
          <w:p w14:paraId="4324BC9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eastAsia="zh-CN"/>
              </w:rPr>
              <w:t>）密码算法实现：CPU 芯片应符合 GM/T 0008 的相关规定，或芯片密码模块应符合 GB/T 37092或 GM/T 0028 的相关规定；</w:t>
            </w:r>
          </w:p>
          <w:p w14:paraId="2C34879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）信息安全基本要求：a) 产品应符合 GB/T 39276 的 5.2 的规定；b) 生产厂商应建立漏洞跟踪表，保证产品版本涉及到的漏洞(如驱动程序等)可查看；c) 产品不得包含已知的恶意代码或漏洞，不存在未声明的指令、功能、接口；</w:t>
            </w:r>
          </w:p>
          <w:p w14:paraId="3803A71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）固件安全启动：支持固件安全启动功能，固件启动过程中只有通过启动校验才能正常启动；</w:t>
            </w:r>
          </w:p>
          <w:p w14:paraId="5531523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）限用物质的限量要求：符合 GB/T 26572 中规定。</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11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49套</w:t>
            </w:r>
          </w:p>
        </w:tc>
      </w:tr>
      <w:tr w14:paraId="56F2A153">
        <w:tblPrEx>
          <w:tblCellMar>
            <w:top w:w="0" w:type="dxa"/>
            <w:left w:w="108" w:type="dxa"/>
            <w:bottom w:w="0" w:type="dxa"/>
            <w:right w:w="108" w:type="dxa"/>
          </w:tblCellMar>
        </w:tblPrEx>
        <w:trPr>
          <w:trHeight w:val="0" w:hRule="atLeast"/>
        </w:trPr>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EFC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60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交互式一体机</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B7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val="en-US"/>
              </w:rPr>
              <w:t>配备移动支架</w:t>
            </w:r>
          </w:p>
          <w:p w14:paraId="48C8AD0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val="en-US"/>
              </w:rPr>
              <w:t>显示屏尺寸‌：≥86英寸；</w:t>
            </w:r>
          </w:p>
          <w:p w14:paraId="5D05022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val="en-US"/>
              </w:rPr>
              <w:t>分辨率‌：≥4k；</w:t>
            </w:r>
          </w:p>
          <w:p w14:paraId="4103064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val="en-US"/>
              </w:rPr>
              <w:t>亮度‌：≥350cd/㎡；</w:t>
            </w:r>
          </w:p>
          <w:p w14:paraId="607802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val="en-US"/>
              </w:rPr>
              <w:t>对比度‌：≥4000:1；</w:t>
            </w:r>
          </w:p>
          <w:p w14:paraId="695FEBD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val="en-US"/>
              </w:rPr>
              <w:t>色彩度‌：≥16.7M；</w:t>
            </w:r>
          </w:p>
          <w:p w14:paraId="16432A8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val="en-US"/>
              </w:rPr>
              <w:t>可视角度‌：≥水平178°、垂直178°；</w:t>
            </w:r>
          </w:p>
          <w:p w14:paraId="0258903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val="en-US"/>
              </w:rPr>
              <w:t>触摸屏技术‌：主动电容；触摸屏，支持20点触控；触摸精度±1mm；</w:t>
            </w:r>
          </w:p>
          <w:p w14:paraId="2E0B393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九、</w:t>
            </w:r>
            <w:r>
              <w:rPr>
                <w:rFonts w:hint="eastAsia" w:ascii="仿宋_GB2312" w:hAnsi="仿宋_GB2312" w:eastAsia="仿宋_GB2312" w:cs="仿宋_GB2312"/>
                <w:color w:val="auto"/>
                <w:sz w:val="24"/>
                <w:szCs w:val="24"/>
                <w:highlight w:val="none"/>
                <w:lang w:val="en-US"/>
              </w:rPr>
              <w:t>摄像头‌：≥4800万像素，4K分辨率，支持自动白平衡和自适应环境亮度</w:t>
            </w:r>
          </w:p>
          <w:p w14:paraId="5E166ED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十、</w:t>
            </w:r>
            <w:r>
              <w:rPr>
                <w:rFonts w:hint="eastAsia" w:ascii="仿宋_GB2312" w:hAnsi="仿宋_GB2312" w:eastAsia="仿宋_GB2312" w:cs="仿宋_GB2312"/>
                <w:color w:val="auto"/>
                <w:sz w:val="24"/>
                <w:szCs w:val="24"/>
                <w:highlight w:val="none"/>
                <w:lang w:val="en-US"/>
              </w:rPr>
              <w:t>麦克风‌：全指向阵列麦克风，拾音距离≥8米；</w:t>
            </w:r>
          </w:p>
          <w:p w14:paraId="7599BE5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十一、</w:t>
            </w:r>
            <w:r>
              <w:rPr>
                <w:rFonts w:hint="eastAsia" w:ascii="仿宋_GB2312" w:hAnsi="仿宋_GB2312" w:eastAsia="仿宋_GB2312" w:cs="仿宋_GB2312"/>
                <w:color w:val="auto"/>
                <w:sz w:val="24"/>
                <w:szCs w:val="24"/>
                <w:highlight w:val="none"/>
                <w:lang w:val="en-US"/>
              </w:rPr>
              <w:t>接口‌：VGA、HDMI、USB、RJ45等；</w:t>
            </w:r>
          </w:p>
          <w:p w14:paraId="6088BB9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十二、</w:t>
            </w:r>
            <w:r>
              <w:rPr>
                <w:rFonts w:hint="eastAsia" w:ascii="仿宋_GB2312" w:hAnsi="仿宋_GB2312" w:eastAsia="仿宋_GB2312" w:cs="仿宋_GB2312"/>
                <w:color w:val="auto"/>
                <w:sz w:val="24"/>
                <w:szCs w:val="24"/>
                <w:highlight w:val="none"/>
                <w:lang w:val="en-US"/>
              </w:rPr>
              <w:t>CPU：≥6核12线程处理器；</w:t>
            </w:r>
          </w:p>
          <w:p w14:paraId="4602A02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十三、</w:t>
            </w:r>
            <w:r>
              <w:rPr>
                <w:rFonts w:hint="eastAsia" w:ascii="仿宋_GB2312" w:hAnsi="仿宋_GB2312" w:eastAsia="仿宋_GB2312" w:cs="仿宋_GB2312"/>
                <w:color w:val="auto"/>
                <w:sz w:val="24"/>
                <w:szCs w:val="24"/>
                <w:highlight w:val="none"/>
                <w:lang w:val="en-US"/>
              </w:rPr>
              <w:t>内存：≥DDR4 16GB ；</w:t>
            </w:r>
          </w:p>
          <w:p w14:paraId="2D04C9D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十四、</w:t>
            </w:r>
            <w:r>
              <w:rPr>
                <w:rFonts w:hint="eastAsia" w:ascii="仿宋_GB2312" w:hAnsi="仿宋_GB2312" w:eastAsia="仿宋_GB2312" w:cs="仿宋_GB2312"/>
                <w:color w:val="auto"/>
                <w:sz w:val="24"/>
                <w:szCs w:val="24"/>
                <w:highlight w:val="none"/>
                <w:lang w:val="en-US"/>
              </w:rPr>
              <w:t>固态硬盘：存储≥1TGB SSD；</w:t>
            </w:r>
          </w:p>
          <w:p w14:paraId="5324D59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十五、</w:t>
            </w:r>
            <w:r>
              <w:rPr>
                <w:rFonts w:hint="eastAsia" w:ascii="仿宋_GB2312" w:hAnsi="仿宋_GB2312" w:eastAsia="仿宋_GB2312" w:cs="仿宋_GB2312"/>
                <w:color w:val="auto"/>
                <w:sz w:val="24"/>
                <w:szCs w:val="24"/>
                <w:highlight w:val="none"/>
                <w:lang w:val="en-US"/>
              </w:rPr>
              <w:t>声卡：集成高清晰立体音效声卡；</w:t>
            </w:r>
          </w:p>
          <w:p w14:paraId="64987A7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十六、</w:t>
            </w:r>
            <w:r>
              <w:rPr>
                <w:rFonts w:hint="eastAsia" w:ascii="仿宋_GB2312" w:hAnsi="仿宋_GB2312" w:eastAsia="仿宋_GB2312" w:cs="仿宋_GB2312"/>
                <w:color w:val="auto"/>
                <w:sz w:val="24"/>
                <w:szCs w:val="24"/>
                <w:highlight w:val="none"/>
                <w:lang w:val="en-US"/>
              </w:rPr>
              <w:t>网卡：集成 10/100/1000M 自适应网卡。</w:t>
            </w:r>
          </w:p>
          <w:p w14:paraId="2707717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lang w:val="en-US" w:eastAsia="zh-CN"/>
              </w:rPr>
            </w:pPr>
            <w:r>
              <w:rPr>
                <w:rFonts w:hint="eastAsia" w:ascii="仿宋_GB2312" w:hAnsi="仿宋_GB2312" w:eastAsia="仿宋_GB2312" w:cs="仿宋_GB2312"/>
                <w:color w:val="auto"/>
                <w:sz w:val="24"/>
                <w:szCs w:val="24"/>
                <w:highlight w:val="none"/>
                <w:lang w:val="en-US" w:eastAsia="zh-CN"/>
              </w:rPr>
              <w:t>十七、含正版操作系统及提供功能至少有文字处理、电子表格、演示文稿三大应用模块的正版办公软件，授权≥3年。</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77E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1套</w:t>
            </w:r>
          </w:p>
        </w:tc>
      </w:tr>
      <w:tr w14:paraId="00C908D2">
        <w:tblPrEx>
          <w:tblCellMar>
            <w:top w:w="0" w:type="dxa"/>
            <w:left w:w="108" w:type="dxa"/>
            <w:bottom w:w="0" w:type="dxa"/>
            <w:right w:w="108" w:type="dxa"/>
          </w:tblCellMar>
        </w:tblPrEx>
        <w:trPr>
          <w:trHeight w:val="5610" w:hRule="atLeast"/>
        </w:trPr>
        <w:tc>
          <w:tcPr>
            <w:tcW w:w="544" w:type="dxa"/>
            <w:tcBorders>
              <w:top w:val="single" w:color="000000" w:sz="4" w:space="0"/>
              <w:left w:val="single" w:color="000000" w:sz="4" w:space="0"/>
              <w:right w:val="single" w:color="000000" w:sz="4" w:space="0"/>
            </w:tcBorders>
            <w:shd w:val="clear" w:color="auto" w:fill="auto"/>
            <w:vAlign w:val="center"/>
          </w:tcPr>
          <w:p w14:paraId="60AAA42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14</w:t>
            </w:r>
          </w:p>
          <w:p w14:paraId="2189A4C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000000"/>
                <w:kern w:val="0"/>
                <w:sz w:val="24"/>
                <w:szCs w:val="24"/>
                <w:lang w:val="en-US" w:eastAsia="zh-CN"/>
              </w:rPr>
            </w:pPr>
          </w:p>
        </w:tc>
        <w:tc>
          <w:tcPr>
            <w:tcW w:w="902" w:type="dxa"/>
            <w:tcBorders>
              <w:top w:val="single" w:color="000000" w:sz="4" w:space="0"/>
              <w:left w:val="single" w:color="000000" w:sz="4" w:space="0"/>
              <w:right w:val="single" w:color="000000" w:sz="4" w:space="0"/>
            </w:tcBorders>
            <w:shd w:val="clear" w:color="auto" w:fill="auto"/>
            <w:vAlign w:val="center"/>
          </w:tcPr>
          <w:p w14:paraId="7E0501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i w:val="0"/>
                <w:iCs w:val="0"/>
                <w:color w:val="auto"/>
                <w:kern w:val="0"/>
                <w:sz w:val="24"/>
                <w:szCs w:val="24"/>
                <w:highlight w:val="none"/>
                <w:u w:val="none"/>
                <w:lang w:val="en-US" w:eastAsia="zh-CN" w:bidi="ar"/>
              </w:rPr>
              <w:t>实训室环境建设</w:t>
            </w:r>
          </w:p>
        </w:tc>
        <w:tc>
          <w:tcPr>
            <w:tcW w:w="7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3A5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一、</w:t>
            </w:r>
            <w:r>
              <w:rPr>
                <w:rFonts w:hint="eastAsia" w:ascii="仿宋_GB2312" w:hAnsi="仿宋_GB2312" w:eastAsia="仿宋_GB2312" w:cs="仿宋_GB2312"/>
                <w:color w:val="auto"/>
                <w:sz w:val="24"/>
                <w:szCs w:val="24"/>
                <w:highlight w:val="none"/>
                <w:lang w:val="en-US"/>
              </w:rPr>
              <w:t xml:space="preserve">强弱电布线、网络布线等（57台电脑、11台3D打印机、10台三维扫描仪） </w:t>
            </w:r>
          </w:p>
          <w:p w14:paraId="74D68B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val="en-US"/>
              </w:rPr>
              <w:t>钢化玻璃隔间：长约5.1米，宽约3.3米，高约3.5米，厚度不小于10mm</w:t>
            </w:r>
          </w:p>
          <w:p w14:paraId="5551335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val="en-US"/>
              </w:rPr>
              <w:t>LED吊顶灯，600mm*600mm</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rPr>
              <w:t>约160平米场地吊顶建设</w:t>
            </w:r>
          </w:p>
          <w:p w14:paraId="5AE9E04E">
            <w:pPr>
              <w:keepNext w:val="0"/>
              <w:keepLines w:val="0"/>
              <w:pageBreakBefore w:val="0"/>
              <w:widowControl/>
              <w:numPr>
                <w:ilvl w:val="0"/>
                <w:numId w:val="2"/>
              </w:numPr>
              <w:suppressLineNumbers w:val="0"/>
              <w:kinsoku/>
              <w:wordWrap/>
              <w:overflowPunct/>
              <w:topLinePunct w:val="0"/>
              <w:autoSpaceDE/>
              <w:autoSpaceDN/>
              <w:bidi w:val="0"/>
              <w:adjustRightInd/>
              <w:snapToGrid/>
              <w:spacing w:line="400" w:lineRule="exact"/>
              <w:jc w:val="left"/>
              <w:textAlignment w:val="center"/>
            </w:pPr>
            <w:r>
              <w:rPr>
                <w:rFonts w:hint="eastAsia" w:ascii="仿宋_GB2312" w:hAnsi="仿宋_GB2312" w:eastAsia="仿宋_GB2312" w:cs="仿宋_GB2312"/>
                <w:color w:val="auto"/>
                <w:sz w:val="24"/>
                <w:szCs w:val="24"/>
                <w:highlight w:val="none"/>
                <w:lang w:val="en-US"/>
              </w:rPr>
              <w:t>实训室墙面</w:t>
            </w:r>
            <w:r>
              <w:rPr>
                <w:rFonts w:hint="eastAsia" w:ascii="仿宋_GB2312" w:hAnsi="仿宋_GB2312" w:eastAsia="仿宋_GB2312" w:cs="仿宋_GB2312"/>
                <w:color w:val="auto"/>
                <w:sz w:val="24"/>
                <w:szCs w:val="24"/>
                <w:highlight w:val="none"/>
                <w:lang w:val="en-US" w:eastAsia="zh-CN"/>
              </w:rPr>
              <w:t>及地面</w:t>
            </w:r>
            <w:r>
              <w:rPr>
                <w:rFonts w:hint="eastAsia" w:ascii="仿宋_GB2312" w:hAnsi="仿宋_GB2312" w:eastAsia="仿宋_GB2312" w:cs="仿宋_GB2312"/>
                <w:color w:val="auto"/>
                <w:sz w:val="24"/>
                <w:szCs w:val="24"/>
                <w:highlight w:val="none"/>
                <w:lang w:val="en-US"/>
              </w:rPr>
              <w:t>处理</w:t>
            </w:r>
          </w:p>
          <w:p w14:paraId="04D7DDA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（一）实训室墙面做刷白处理。</w:t>
            </w:r>
          </w:p>
          <w:p w14:paraId="4718F4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（二）实训室地面铺设环氧地坪漆。</w:t>
            </w:r>
          </w:p>
          <w:p w14:paraId="76480E1E">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五、室内文化氛围建设 </w:t>
            </w:r>
          </w:p>
          <w:p w14:paraId="6BABF24D">
            <w:pPr>
              <w:keepNext w:val="0"/>
              <w:keepLines w:val="0"/>
              <w:pageBreakBefore w:val="0"/>
              <w:widowControl/>
              <w:kinsoku/>
              <w:wordWrap/>
              <w:overflowPunct/>
              <w:topLinePunct w:val="0"/>
              <w:autoSpaceDE/>
              <w:autoSpaceDN/>
              <w:bidi w:val="0"/>
              <w:adjustRightInd/>
              <w:snapToGrid/>
              <w:spacing w:line="400" w:lineRule="exact"/>
              <w:ind w:firstLine="240" w:firstLineChars="1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（一）实训室铭牌，包括实训室名称，责任人。数量不少于2个。</w:t>
            </w:r>
          </w:p>
          <w:p w14:paraId="17CE232B">
            <w:pPr>
              <w:keepNext w:val="0"/>
              <w:keepLines w:val="0"/>
              <w:pageBreakBefore w:val="0"/>
              <w:widowControl/>
              <w:kinsoku/>
              <w:wordWrap/>
              <w:overflowPunct/>
              <w:topLinePunct w:val="0"/>
              <w:autoSpaceDE/>
              <w:autoSpaceDN/>
              <w:bidi w:val="0"/>
              <w:adjustRightInd/>
              <w:snapToGrid/>
              <w:spacing w:line="400" w:lineRule="exact"/>
              <w:ind w:firstLine="240" w:firstLineChars="1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（二）实训室介绍看板，数量不少于1个：包括实训室建设时间，功能、面积、规模及其特色等。</w:t>
            </w:r>
          </w:p>
          <w:p w14:paraId="686BF9A5">
            <w:pPr>
              <w:keepNext w:val="0"/>
              <w:keepLines w:val="0"/>
              <w:pageBreakBefore w:val="0"/>
              <w:widowControl/>
              <w:kinsoku/>
              <w:wordWrap/>
              <w:overflowPunct/>
              <w:topLinePunct w:val="0"/>
              <w:autoSpaceDE/>
              <w:autoSpaceDN/>
              <w:bidi w:val="0"/>
              <w:adjustRightInd/>
              <w:snapToGrid/>
              <w:spacing w:line="400" w:lineRule="exact"/>
              <w:ind w:firstLine="240" w:firstLineChars="1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（三）室内文化氛围营造，在实训室的适当位置张贴与本实训室相关的标语口号与警句等，或者制作实训教学挂图/挂画等，文化氛围的营造需符合职业教育及相关安全操作规程的特点。数量不少于10幅。</w:t>
            </w:r>
          </w:p>
          <w:p w14:paraId="264419E4">
            <w:pPr>
              <w:keepNext w:val="0"/>
              <w:keepLines w:val="0"/>
              <w:pageBreakBefore w:val="0"/>
              <w:widowControl/>
              <w:kinsoku/>
              <w:wordWrap/>
              <w:overflowPunct/>
              <w:topLinePunct w:val="0"/>
              <w:autoSpaceDE/>
              <w:autoSpaceDN/>
              <w:bidi w:val="0"/>
              <w:adjustRightInd/>
              <w:snapToGrid/>
              <w:spacing w:line="400" w:lineRule="exact"/>
              <w:ind w:firstLine="240" w:firstLineChars="1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（四）根据不同的实训室功能选择仪器设备安全操作规程，对于实训室的大型仪器设备或成套设备，根据本设备特点制定相应的仪器设备安装操作规程。</w:t>
            </w:r>
          </w:p>
          <w:p w14:paraId="6852A68A">
            <w:pPr>
              <w:keepNext w:val="0"/>
              <w:keepLines w:val="0"/>
              <w:pageBreakBefore w:val="0"/>
              <w:widowControl/>
              <w:kinsoku/>
              <w:wordWrap/>
              <w:overflowPunct/>
              <w:topLinePunct w:val="0"/>
              <w:autoSpaceDE/>
              <w:autoSpaceDN/>
              <w:bidi w:val="0"/>
              <w:adjustRightInd/>
              <w:snapToGrid/>
              <w:spacing w:line="400" w:lineRule="exact"/>
              <w:ind w:firstLine="240" w:firstLineChars="100"/>
              <w:rPr>
                <w:rFonts w:hint="eastAsia"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（五）实训室计划显示板，在实训室主入口的墙面上设置实训工作计划和安排显示板，内容包括本周所开实训课程、主讲教师、实训指导教师、起止时间等。</w:t>
            </w:r>
          </w:p>
        </w:tc>
        <w:tc>
          <w:tcPr>
            <w:tcW w:w="802" w:type="dxa"/>
            <w:tcBorders>
              <w:top w:val="single" w:color="000000" w:sz="4" w:space="0"/>
              <w:left w:val="single" w:color="000000" w:sz="4" w:space="0"/>
              <w:right w:val="single" w:color="000000" w:sz="4" w:space="0"/>
            </w:tcBorders>
            <w:shd w:val="clear" w:color="auto" w:fill="auto"/>
            <w:vAlign w:val="center"/>
          </w:tcPr>
          <w:p w14:paraId="680EE0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1项</w:t>
            </w:r>
          </w:p>
        </w:tc>
      </w:tr>
    </w:tbl>
    <w:p w14:paraId="325FE596">
      <w:pPr>
        <w:keepNext w:val="0"/>
        <w:keepLines w:val="0"/>
        <w:pageBreakBefore w:val="0"/>
        <w:kinsoku/>
        <w:wordWrap/>
        <w:overflowPunct/>
        <w:topLinePunct w:val="0"/>
        <w:autoSpaceDE/>
        <w:autoSpaceDN/>
        <w:bidi w:val="0"/>
        <w:adjustRightInd/>
        <w:spacing w:line="400" w:lineRule="exact"/>
        <w:rPr>
          <w:rFonts w:hint="eastAsia" w:ascii="仿宋_GB2312" w:hAnsi="仿宋_GB2312" w:eastAsia="仿宋_GB2312" w:cs="仿宋_GB2312"/>
          <w:sz w:val="24"/>
          <w:szCs w:val="24"/>
        </w:rPr>
      </w:pPr>
    </w:p>
    <w:tbl>
      <w:tblPr>
        <w:tblStyle w:val="48"/>
        <w:tblW w:w="9281"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29"/>
      </w:tblGrid>
      <w:tr w14:paraId="22F3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1" w:type="dxa"/>
            <w:gridSpan w:val="2"/>
            <w:tcBorders>
              <w:top w:val="single" w:color="auto" w:sz="4" w:space="0"/>
              <w:left w:val="single" w:color="auto" w:sz="4" w:space="0"/>
              <w:bottom w:val="single" w:color="auto" w:sz="4" w:space="0"/>
              <w:right w:val="single" w:color="auto" w:sz="4" w:space="0"/>
            </w:tcBorders>
            <w:vAlign w:val="center"/>
          </w:tcPr>
          <w:p w14:paraId="6A015F45">
            <w:pPr>
              <w:keepNext w:val="0"/>
              <w:keepLines w:val="0"/>
              <w:pageBreakBefore w:val="0"/>
              <w:kinsoku/>
              <w:wordWrap/>
              <w:overflowPunct/>
              <w:topLinePunct w:val="0"/>
              <w:autoSpaceDE/>
              <w:autoSpaceDN/>
              <w:bidi w:val="0"/>
              <w:adjustRightInd/>
              <w:spacing w:line="400" w:lineRule="exact"/>
              <w:ind w:right="-330" w:rightChars="-157"/>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color w:val="000000"/>
                <w:kern w:val="0"/>
                <w:sz w:val="24"/>
                <w:szCs w:val="24"/>
              </w:rPr>
              <w:t>二、商务要求</w:t>
            </w:r>
          </w:p>
        </w:tc>
      </w:tr>
      <w:tr w14:paraId="7E9A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7C1CFE7C">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基本要求</w:t>
            </w:r>
          </w:p>
        </w:tc>
        <w:tc>
          <w:tcPr>
            <w:tcW w:w="7829" w:type="dxa"/>
            <w:tcBorders>
              <w:top w:val="single" w:color="auto" w:sz="4" w:space="0"/>
              <w:left w:val="single" w:color="auto" w:sz="4" w:space="0"/>
              <w:bottom w:val="single" w:color="auto" w:sz="4" w:space="0"/>
              <w:right w:val="single" w:color="auto" w:sz="4" w:space="0"/>
            </w:tcBorders>
            <w:vAlign w:val="center"/>
          </w:tcPr>
          <w:p w14:paraId="3411F1E8">
            <w:pPr>
              <w:keepNext w:val="0"/>
              <w:keepLines w:val="0"/>
              <w:pageBreakBefore w:val="0"/>
              <w:numPr>
                <w:ilvl w:val="0"/>
                <w:numId w:val="3"/>
              </w:numPr>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本项目</w:t>
            </w:r>
            <w:r>
              <w:rPr>
                <w:rFonts w:hint="eastAsia" w:ascii="仿宋_GB2312" w:hAnsi="仿宋_GB2312" w:eastAsia="仿宋_GB2312" w:cs="仿宋_GB2312"/>
                <w:bCs/>
                <w:color w:val="000000"/>
                <w:sz w:val="24"/>
                <w:szCs w:val="24"/>
                <w:lang w:val="en-US" w:eastAsia="zh-CN"/>
              </w:rPr>
              <w:t>投标</w:t>
            </w:r>
            <w:r>
              <w:rPr>
                <w:rFonts w:hint="eastAsia" w:ascii="仿宋_GB2312" w:hAnsi="仿宋_GB2312" w:eastAsia="仿宋_GB2312" w:cs="仿宋_GB2312"/>
                <w:bCs/>
                <w:color w:val="000000"/>
                <w:sz w:val="24"/>
                <w:szCs w:val="24"/>
              </w:rPr>
              <w:t>报价包括货物、随配附件、备品备件（详细清单由供应商提供）、易损件、专用工具以及运杂费、保险费、售后服务、税金及其他所有成本费用等运抵指定交货地点安装调试、现场技术、使用培训、验收检验的所有一切费用的总和；
</w:t>
            </w:r>
          </w:p>
          <w:p w14:paraId="2C380359">
            <w:pPr>
              <w:keepNext w:val="0"/>
              <w:keepLines w:val="0"/>
              <w:pageBreakBefore w:val="0"/>
              <w:numPr>
                <w:ilvl w:val="0"/>
                <w:numId w:val="3"/>
              </w:numPr>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投标所提供的所有设备必须是签订合同之日前</w:t>
            </w:r>
            <w:r>
              <w:rPr>
                <w:rFonts w:hint="eastAsia" w:ascii="仿宋_GB2312" w:hAnsi="仿宋_GB2312" w:eastAsia="仿宋_GB2312" w:cs="仿宋_GB2312"/>
                <w:bCs/>
                <w:color w:val="000000"/>
                <w:sz w:val="24"/>
                <w:szCs w:val="24"/>
                <w:u w:val="single"/>
                <w:lang w:val="en-US" w:eastAsia="zh-CN"/>
              </w:rPr>
              <w:t>壹</w:t>
            </w:r>
            <w:r>
              <w:rPr>
                <w:rFonts w:hint="eastAsia" w:ascii="仿宋_GB2312" w:hAnsi="仿宋_GB2312" w:eastAsia="仿宋_GB2312" w:cs="仿宋_GB2312"/>
                <w:bCs/>
                <w:color w:val="000000"/>
                <w:sz w:val="24"/>
                <w:szCs w:val="24"/>
              </w:rPr>
              <w:t>年内生产的产品</w:t>
            </w:r>
            <w:r>
              <w:rPr>
                <w:rFonts w:hint="eastAsia" w:ascii="仿宋_GB2312" w:hAnsi="仿宋_GB2312" w:eastAsia="仿宋_GB2312" w:cs="仿宋_GB2312"/>
                <w:bCs/>
                <w:color w:val="000000"/>
                <w:sz w:val="24"/>
                <w:szCs w:val="24"/>
                <w:lang w:eastAsia="zh-CN"/>
              </w:rPr>
              <w:t>；</w:t>
            </w:r>
          </w:p>
          <w:p w14:paraId="7B2F9B9A">
            <w:pPr>
              <w:keepNext w:val="0"/>
              <w:keepLines w:val="0"/>
              <w:pageBreakBefore w:val="0"/>
              <w:numPr>
                <w:ilvl w:val="0"/>
                <w:numId w:val="0"/>
              </w:numPr>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3</w:t>
            </w:r>
            <w:r>
              <w:rPr>
                <w:rFonts w:hint="eastAsia" w:ascii="仿宋_GB2312" w:hAnsi="仿宋_GB2312" w:eastAsia="仿宋_GB2312" w:cs="仿宋_GB2312"/>
                <w:bCs/>
                <w:color w:val="000000"/>
                <w:sz w:val="24"/>
                <w:szCs w:val="24"/>
              </w:rPr>
              <w:t>.投标人应保证投标产品涉及到的知识产权和所提供的相关技术资料是合法取得，不会因为采购人的使用而被责令停止使用、追偿或要求赔偿损失，如出现此情况，一切经济和法律责任均由投标人承担；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lang w:val="en-US" w:eastAsia="zh-CN"/>
              </w:rPr>
              <w:t>4</w:t>
            </w:r>
            <w:r>
              <w:rPr>
                <w:rFonts w:hint="eastAsia" w:ascii="仿宋_GB2312" w:hAnsi="仿宋_GB2312" w:eastAsia="仿宋_GB2312" w:cs="仿宋_GB2312"/>
                <w:bCs/>
                <w:color w:val="000000"/>
                <w:sz w:val="24"/>
                <w:szCs w:val="24"/>
              </w:rPr>
              <w:t>.投标人所投产品应符合国家有关部门规定的相应技术、节能、安全和环保标准；国家有关部门对所投产品有强制性规定或要求的，必须符合相应规定或要求。</w:t>
            </w:r>
          </w:p>
        </w:tc>
      </w:tr>
      <w:tr w14:paraId="7B31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16270A1F">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质量保证期</w:t>
            </w:r>
          </w:p>
        </w:tc>
        <w:tc>
          <w:tcPr>
            <w:tcW w:w="7829" w:type="dxa"/>
            <w:tcBorders>
              <w:top w:val="single" w:color="auto" w:sz="4" w:space="0"/>
              <w:left w:val="single" w:color="auto" w:sz="4" w:space="0"/>
              <w:bottom w:val="single" w:color="auto" w:sz="4" w:space="0"/>
              <w:right w:val="single" w:color="auto" w:sz="4" w:space="0"/>
            </w:tcBorders>
            <w:vAlign w:val="center"/>
          </w:tcPr>
          <w:p w14:paraId="587CBD15">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按国家有关产品“三包”规定执行“三包”，自交货验收合格之日起所有软硬件设备、配件提供 </w:t>
            </w:r>
            <w:r>
              <w:rPr>
                <w:rFonts w:hint="eastAsia" w:ascii="仿宋_GB2312" w:hAnsi="仿宋_GB2312" w:eastAsia="仿宋_GB2312" w:cs="仿宋_GB2312"/>
                <w:bCs/>
                <w:color w:val="000000"/>
                <w:sz w:val="24"/>
                <w:szCs w:val="24"/>
                <w:lang w:val="en-US" w:eastAsia="zh-CN"/>
              </w:rPr>
              <w:t>一</w:t>
            </w:r>
            <w:r>
              <w:rPr>
                <w:rFonts w:hint="eastAsia" w:ascii="仿宋_GB2312" w:hAnsi="仿宋_GB2312" w:eastAsia="仿宋_GB2312" w:cs="仿宋_GB2312"/>
                <w:bCs/>
                <w:color w:val="000000"/>
                <w:sz w:val="24"/>
                <w:szCs w:val="24"/>
              </w:rPr>
              <w:t xml:space="preserve"> 年的免费质保及软件免费升级服务（分项货物要求中有特别注明的，按特别注明的执行）</w:t>
            </w:r>
            <w:r>
              <w:rPr>
                <w:rFonts w:hint="eastAsia" w:ascii="仿宋_GB2312" w:hAnsi="仿宋_GB2312" w:eastAsia="仿宋_GB2312" w:cs="仿宋_GB2312"/>
                <w:bCs/>
                <w:color w:val="000000"/>
                <w:sz w:val="24"/>
                <w:szCs w:val="24"/>
                <w:lang w:eastAsia="zh-CN"/>
              </w:rPr>
              <w:t>。</w:t>
            </w:r>
          </w:p>
        </w:tc>
      </w:tr>
      <w:tr w14:paraId="2A0C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0EF26938">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售后服务要求</w:t>
            </w:r>
          </w:p>
        </w:tc>
        <w:tc>
          <w:tcPr>
            <w:tcW w:w="7829" w:type="dxa"/>
            <w:tcBorders>
              <w:top w:val="single" w:color="auto" w:sz="4" w:space="0"/>
              <w:left w:val="single" w:color="auto" w:sz="4" w:space="0"/>
              <w:bottom w:val="single" w:color="auto" w:sz="4" w:space="0"/>
              <w:right w:val="single" w:color="auto" w:sz="4" w:space="0"/>
            </w:tcBorders>
            <w:vAlign w:val="center"/>
          </w:tcPr>
          <w:p w14:paraId="41CD20A4">
            <w:pPr>
              <w:keepNext w:val="0"/>
              <w:keepLines w:val="0"/>
              <w:pageBreakBefore w:val="0"/>
              <w:numPr>
                <w:ilvl w:val="0"/>
                <w:numId w:val="4"/>
              </w:numPr>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投标产品必须是按厂家标准配置的整套全新产品，按国家规定实行“三包”，免费送货上门、免费安装调试（附安装说明书）</w:t>
            </w:r>
            <w:r>
              <w:rPr>
                <w:rFonts w:hint="eastAsia" w:ascii="仿宋_GB2312" w:hAnsi="仿宋_GB2312" w:eastAsia="仿宋_GB2312" w:cs="仿宋_GB2312"/>
                <w:bCs/>
                <w:color w:val="000000"/>
                <w:sz w:val="24"/>
                <w:szCs w:val="24"/>
                <w:lang w:eastAsia="zh-CN"/>
              </w:rPr>
              <w:t>，免费提供</w:t>
            </w:r>
            <w:r>
              <w:rPr>
                <w:rFonts w:hint="eastAsia" w:ascii="仿宋_GB2312" w:hAnsi="仿宋_GB2312" w:eastAsia="仿宋_GB2312" w:cs="仿宋_GB2312"/>
                <w:bCs/>
                <w:color w:val="000000"/>
                <w:sz w:val="24"/>
                <w:szCs w:val="24"/>
                <w:lang w:val="en-US" w:eastAsia="zh-CN"/>
              </w:rPr>
              <w:t>采购人</w:t>
            </w:r>
            <w:r>
              <w:rPr>
                <w:rFonts w:hint="eastAsia" w:ascii="仿宋_GB2312" w:hAnsi="仿宋_GB2312" w:eastAsia="仿宋_GB2312" w:cs="仿宋_GB2312"/>
                <w:bCs/>
                <w:color w:val="000000"/>
                <w:sz w:val="24"/>
                <w:szCs w:val="24"/>
                <w:lang w:eastAsia="zh-CN"/>
              </w:rPr>
              <w:t>人员的现场操作使用及基本维护的培训</w:t>
            </w:r>
            <w:r>
              <w:rPr>
                <w:rFonts w:hint="eastAsia" w:ascii="仿宋_GB2312" w:hAnsi="仿宋_GB2312" w:eastAsia="仿宋_GB2312" w:cs="仿宋_GB2312"/>
                <w:bCs/>
                <w:color w:val="000000"/>
                <w:sz w:val="24"/>
                <w:szCs w:val="24"/>
              </w:rPr>
              <w:t xml:space="preserve">，培训后采购人可熟悉基本操作； </w:t>
            </w:r>
          </w:p>
          <w:p w14:paraId="7205A15D">
            <w:pPr>
              <w:keepNext w:val="0"/>
              <w:keepLines w:val="0"/>
              <w:pageBreakBefore w:val="0"/>
              <w:numPr>
                <w:ilvl w:val="0"/>
                <w:numId w:val="4"/>
              </w:numPr>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项目供货及安装过程中产生的残留物或垃圾，需由中标人自行清理至校外</w:t>
            </w:r>
            <w:r>
              <w:rPr>
                <w:rFonts w:hint="eastAsia" w:ascii="仿宋_GB2312" w:hAnsi="仿宋_GB2312" w:eastAsia="仿宋_GB2312" w:cs="仿宋_GB2312"/>
                <w:bCs/>
                <w:color w:val="000000"/>
                <w:sz w:val="24"/>
                <w:szCs w:val="24"/>
                <w:lang w:eastAsia="zh-CN"/>
              </w:rPr>
              <w:t>；</w:t>
            </w:r>
          </w:p>
          <w:p w14:paraId="57B44592">
            <w:pPr>
              <w:keepNext w:val="0"/>
              <w:keepLines w:val="0"/>
              <w:pageBreakBefore w:val="0"/>
              <w:numPr>
                <w:ilvl w:val="0"/>
                <w:numId w:val="4"/>
              </w:numPr>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项目供货及安装过程中产生的水费及电费，需由中标人结清费用后，采购人再支付货款</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lang w:val="en-US" w:eastAsia="zh-CN"/>
              </w:rPr>
              <w:t>4</w:t>
            </w:r>
            <w:r>
              <w:rPr>
                <w:rFonts w:hint="eastAsia" w:ascii="仿宋_GB2312" w:hAnsi="仿宋_GB2312" w:eastAsia="仿宋_GB2312" w:cs="仿宋_GB2312"/>
                <w:bCs/>
                <w:color w:val="000000"/>
                <w:sz w:val="24"/>
                <w:szCs w:val="24"/>
              </w:rPr>
              <w:t>.故障处理 ：提供7*24小时维修服务，并提供售后服务电话，出现故障应在接到故障通知起</w:t>
            </w:r>
            <w:r>
              <w:rPr>
                <w:rFonts w:hint="eastAsia" w:ascii="仿宋_GB2312" w:hAnsi="仿宋_GB2312" w:eastAsia="仿宋_GB2312" w:cs="仿宋_GB2312"/>
                <w:bCs/>
                <w:color w:val="000000"/>
                <w:sz w:val="24"/>
                <w:szCs w:val="24"/>
                <w:lang w:val="en-US" w:eastAsia="zh-CN"/>
              </w:rPr>
              <w:t>2</w:t>
            </w:r>
            <w:r>
              <w:rPr>
                <w:rFonts w:hint="eastAsia" w:ascii="仿宋_GB2312" w:hAnsi="仿宋_GB2312" w:eastAsia="仿宋_GB2312" w:cs="仿宋_GB2312"/>
                <w:bCs/>
                <w:color w:val="000000"/>
                <w:sz w:val="24"/>
                <w:szCs w:val="24"/>
              </w:rPr>
              <w:t>小时内响应，一般问题</w:t>
            </w:r>
            <w:r>
              <w:rPr>
                <w:rFonts w:hint="eastAsia" w:ascii="仿宋_GB2312" w:hAnsi="仿宋_GB2312" w:eastAsia="仿宋_GB2312" w:cs="仿宋_GB2312"/>
                <w:bCs/>
                <w:color w:val="000000"/>
                <w:sz w:val="24"/>
                <w:szCs w:val="24"/>
                <w:lang w:val="en-US" w:eastAsia="zh-CN"/>
              </w:rPr>
              <w:t>1</w:t>
            </w:r>
            <w:r>
              <w:rPr>
                <w:rFonts w:hint="eastAsia" w:ascii="仿宋_GB2312" w:hAnsi="仿宋_GB2312" w:eastAsia="仿宋_GB2312" w:cs="仿宋_GB2312"/>
                <w:bCs/>
                <w:color w:val="000000"/>
                <w:sz w:val="24"/>
                <w:szCs w:val="24"/>
              </w:rPr>
              <w:t>小时内通过远程方式解决；遇到大的问题，在接到报修通知后</w:t>
            </w:r>
            <w:r>
              <w:rPr>
                <w:rFonts w:hint="eastAsia" w:ascii="仿宋_GB2312" w:hAnsi="仿宋_GB2312" w:eastAsia="仿宋_GB2312" w:cs="仿宋_GB2312"/>
                <w:bCs/>
                <w:color w:val="000000"/>
                <w:sz w:val="24"/>
                <w:szCs w:val="24"/>
                <w:lang w:val="en-US" w:eastAsia="zh-CN"/>
              </w:rPr>
              <w:t>8</w:t>
            </w:r>
            <w:r>
              <w:rPr>
                <w:rFonts w:hint="eastAsia" w:ascii="仿宋_GB2312" w:hAnsi="仿宋_GB2312" w:eastAsia="仿宋_GB2312" w:cs="仿宋_GB2312"/>
                <w:bCs/>
                <w:color w:val="000000"/>
                <w:sz w:val="24"/>
                <w:szCs w:val="24"/>
              </w:rPr>
              <w:t>小时内派技术人员到达现场维修，故障修复时限不超过</w:t>
            </w:r>
            <w:r>
              <w:rPr>
                <w:rFonts w:hint="eastAsia" w:ascii="仿宋_GB2312" w:hAnsi="仿宋_GB2312" w:eastAsia="仿宋_GB2312" w:cs="仿宋_GB2312"/>
                <w:bCs/>
                <w:color w:val="000000"/>
                <w:sz w:val="24"/>
                <w:szCs w:val="24"/>
                <w:lang w:val="en-US" w:eastAsia="zh-CN"/>
              </w:rPr>
              <w:t>24</w:t>
            </w:r>
            <w:r>
              <w:rPr>
                <w:rFonts w:hint="eastAsia" w:ascii="仿宋_GB2312" w:hAnsi="仿宋_GB2312" w:eastAsia="仿宋_GB2312" w:cs="仿宋_GB2312"/>
                <w:bCs/>
                <w:color w:val="000000"/>
                <w:sz w:val="24"/>
                <w:szCs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szCs w:val="24"/>
                <w:highlight w:val="none"/>
                <w:lang w:eastAsia="zh-CN"/>
              </w:rPr>
              <w:t>。</w:t>
            </w:r>
            <w:r>
              <w:rPr>
                <w:rFonts w:hint="eastAsia" w:ascii="仿宋_GB2312" w:hAnsi="仿宋_GB2312" w:eastAsia="仿宋_GB2312" w:cs="仿宋_GB2312"/>
                <w:bCs/>
                <w:color w:val="auto"/>
                <w:sz w:val="24"/>
                <w:szCs w:val="24"/>
                <w:highlight w:val="none"/>
              </w:rPr>
              <w:t>采购需求“</w:t>
            </w:r>
            <w:r>
              <w:rPr>
                <w:rFonts w:hint="eastAsia" w:ascii="仿宋_GB2312" w:hAnsi="仿宋_GB2312" w:eastAsia="仿宋_GB2312" w:cs="仿宋_GB2312"/>
                <w:bCs/>
                <w:color w:val="auto"/>
                <w:sz w:val="24"/>
                <w:szCs w:val="24"/>
                <w:highlight w:val="none"/>
                <w:lang w:val="en-US" w:eastAsia="zh-CN"/>
              </w:rPr>
              <w:t>台式计算机</w:t>
            </w:r>
            <w:r>
              <w:rPr>
                <w:rFonts w:hint="eastAsia" w:ascii="仿宋_GB2312" w:hAnsi="仿宋_GB2312" w:eastAsia="仿宋_GB2312" w:cs="仿宋_GB2312"/>
                <w:bCs/>
                <w:color w:val="auto"/>
                <w:sz w:val="24"/>
                <w:szCs w:val="24"/>
                <w:highlight w:val="none"/>
              </w:rPr>
              <w:t>”有规定的，按照“一、项目技术规格参数及要求”执行</w:t>
            </w:r>
            <w:r>
              <w:rPr>
                <w:rFonts w:hint="eastAsia" w:ascii="仿宋_GB2312" w:hAnsi="仿宋_GB2312" w:eastAsia="仿宋_GB2312" w:cs="仿宋_GB2312"/>
                <w:bCs/>
                <w:color w:val="000000"/>
                <w:sz w:val="24"/>
                <w:szCs w:val="24"/>
                <w:highlight w:val="none"/>
                <w:lang w:eastAsia="zh-CN"/>
              </w:rPr>
              <w:t>；</w:t>
            </w:r>
            <w:r>
              <w:rPr>
                <w:rFonts w:hint="eastAsia" w:ascii="仿宋_GB2312" w:hAnsi="仿宋_GB2312" w:eastAsia="仿宋_GB2312" w:cs="仿宋_GB2312"/>
                <w:bCs/>
                <w:color w:val="000000"/>
                <w:sz w:val="24"/>
                <w:szCs w:val="24"/>
                <w:highlight w:val="none"/>
              </w:rPr>
              <w:t>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lang w:val="en-US" w:eastAsia="zh-CN"/>
              </w:rPr>
              <w:t>5</w:t>
            </w:r>
            <w:r>
              <w:rPr>
                <w:rFonts w:hint="eastAsia" w:ascii="仿宋_GB2312" w:hAnsi="仿宋_GB2312" w:eastAsia="仿宋_GB2312" w:cs="仿宋_GB2312"/>
                <w:bCs/>
                <w:color w:val="000000"/>
                <w:sz w:val="24"/>
                <w:szCs w:val="24"/>
              </w:rPr>
              <w:t>.从通过验收即日起质保期/服务期内所有由于质量问题导致的软、硬件产品故障以免费保修、免费人工及免费更换备件标准上门服务，并提供终身维护</w:t>
            </w:r>
            <w:r>
              <w:rPr>
                <w:rFonts w:hint="eastAsia" w:ascii="仿宋_GB2312" w:hAnsi="仿宋_GB2312" w:eastAsia="仿宋_GB2312" w:cs="仿宋_GB2312"/>
                <w:bCs/>
                <w:color w:val="000000"/>
                <w:sz w:val="24"/>
                <w:szCs w:val="24"/>
                <w:lang w:eastAsia="zh-CN"/>
              </w:rPr>
              <w:t>；</w:t>
            </w:r>
          </w:p>
          <w:p w14:paraId="560AA97D">
            <w:pPr>
              <w:keepNext w:val="0"/>
              <w:keepLines w:val="0"/>
              <w:pageBreakBefore w:val="0"/>
              <w:numPr>
                <w:ilvl w:val="0"/>
                <w:numId w:val="0"/>
              </w:numPr>
              <w:kinsoku/>
              <w:wordWrap/>
              <w:overflowPunct/>
              <w:topLinePunct w:val="0"/>
              <w:autoSpaceDE/>
              <w:autoSpaceDN/>
              <w:bidi w:val="0"/>
              <w:adjustRightInd/>
              <w:spacing w:line="400" w:lineRule="exact"/>
              <w:rPr>
                <w:rFonts w:hint="eastAsia" w:ascii="仿宋_GB2312" w:hAnsi="仿宋_GB2312" w:eastAsia="仿宋_GB2312" w:cs="仿宋_GB2312"/>
                <w:bCs/>
                <w:color w:val="000000"/>
                <w:sz w:val="24"/>
                <w:szCs w:val="24"/>
                <w:lang w:val="en-US" w:eastAsia="zh-CN"/>
              </w:rPr>
            </w:pPr>
            <w:r>
              <w:rPr>
                <w:rFonts w:hint="eastAsia" w:ascii="仿宋_GB2312" w:hAnsi="仿宋_GB2312" w:eastAsia="仿宋_GB2312" w:cs="仿宋_GB2312"/>
                <w:bCs/>
                <w:color w:val="000000"/>
                <w:sz w:val="24"/>
                <w:szCs w:val="24"/>
                <w:lang w:val="en-US" w:eastAsia="zh-CN"/>
              </w:rPr>
              <w:t>6.</w:t>
            </w:r>
            <w:r>
              <w:rPr>
                <w:rFonts w:hint="eastAsia" w:ascii="仿宋_GB2312" w:hAnsi="仿宋_GB2312" w:eastAsia="仿宋_GB2312" w:cs="仿宋_GB2312"/>
                <w:kern w:val="0"/>
                <w:sz w:val="24"/>
                <w:szCs w:val="24"/>
                <w:highlight w:val="none"/>
                <w:lang w:val="en-US" w:eastAsia="zh-CN"/>
                <w14:ligatures w14:val="none"/>
              </w:rPr>
              <w:t>需</w:t>
            </w:r>
            <w:r>
              <w:rPr>
                <w:rFonts w:hint="eastAsia" w:ascii="仿宋_GB2312" w:hAnsi="仿宋_GB2312" w:eastAsia="仿宋_GB2312" w:cs="仿宋_GB2312"/>
                <w:kern w:val="0"/>
                <w:sz w:val="24"/>
                <w:szCs w:val="24"/>
                <w:highlight w:val="none"/>
                <w14:ligatures w14:val="none"/>
              </w:rPr>
              <w:t>提供原厂级的部件</w:t>
            </w:r>
            <w:r>
              <w:rPr>
                <w:rFonts w:hint="eastAsia" w:ascii="仿宋_GB2312" w:hAnsi="仿宋_GB2312" w:eastAsia="仿宋_GB2312" w:cs="仿宋_GB2312"/>
                <w:kern w:val="0"/>
                <w:sz w:val="24"/>
                <w:szCs w:val="24"/>
                <w:highlight w:val="none"/>
                <w:lang w:eastAsia="zh-CN"/>
                <w14:ligatures w14:val="none"/>
              </w:rPr>
              <w:t>、</w:t>
            </w:r>
            <w:r>
              <w:rPr>
                <w:rFonts w:hint="eastAsia" w:ascii="仿宋_GB2312" w:hAnsi="仿宋_GB2312" w:eastAsia="仿宋_GB2312" w:cs="仿宋_GB2312"/>
                <w:kern w:val="0"/>
                <w:sz w:val="24"/>
                <w:szCs w:val="24"/>
                <w:highlight w:val="none"/>
                <w14:ligatures w14:val="none"/>
              </w:rPr>
              <w:t>软件产品升级</w:t>
            </w:r>
            <w:r>
              <w:rPr>
                <w:rFonts w:hint="eastAsia" w:ascii="仿宋_GB2312" w:hAnsi="仿宋_GB2312" w:eastAsia="仿宋_GB2312" w:cs="仿宋_GB2312"/>
                <w:kern w:val="0"/>
                <w:sz w:val="24"/>
                <w:szCs w:val="24"/>
                <w:highlight w:val="none"/>
                <w:lang w:val="en-US" w:eastAsia="zh-CN"/>
                <w14:ligatures w14:val="none"/>
              </w:rPr>
              <w:t>服务</w:t>
            </w:r>
            <w:r>
              <w:rPr>
                <w:rFonts w:hint="eastAsia" w:ascii="仿宋_GB2312" w:hAnsi="仿宋_GB2312" w:eastAsia="仿宋_GB2312" w:cs="仿宋_GB2312"/>
                <w:kern w:val="0"/>
                <w:sz w:val="24"/>
                <w:szCs w:val="24"/>
                <w:highlight w:val="none"/>
                <w14:ligatures w14:val="none"/>
              </w:rPr>
              <w:t>；</w:t>
            </w:r>
          </w:p>
        </w:tc>
      </w:tr>
      <w:tr w14:paraId="1ED1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5E7A043E">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交货时间及地点</w:t>
            </w:r>
          </w:p>
        </w:tc>
        <w:tc>
          <w:tcPr>
            <w:tcW w:w="7829" w:type="dxa"/>
            <w:tcBorders>
              <w:top w:val="single" w:color="auto" w:sz="4" w:space="0"/>
              <w:left w:val="single" w:color="auto" w:sz="4" w:space="0"/>
              <w:bottom w:val="single" w:color="auto" w:sz="4" w:space="0"/>
              <w:right w:val="single" w:color="auto" w:sz="4" w:space="0"/>
            </w:tcBorders>
            <w:vAlign w:val="center"/>
          </w:tcPr>
          <w:p w14:paraId="3BD80DF6">
            <w:pPr>
              <w:keepNext w:val="0"/>
              <w:keepLines w:val="0"/>
              <w:pageBreakBefore w:val="0"/>
              <w:numPr>
                <w:ilvl w:val="0"/>
                <w:numId w:val="5"/>
              </w:numPr>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rPr>
              <w:t>交货</w:t>
            </w:r>
            <w:r>
              <w:rPr>
                <w:rFonts w:hint="eastAsia" w:ascii="仿宋_GB2312" w:hAnsi="仿宋_GB2312" w:eastAsia="仿宋_GB2312" w:cs="仿宋_GB2312"/>
                <w:bCs/>
                <w:color w:val="000000"/>
                <w:sz w:val="24"/>
                <w:szCs w:val="24"/>
              </w:rPr>
              <w:t>时间：自签订合同之日起</w:t>
            </w:r>
            <w:r>
              <w:rPr>
                <w:rFonts w:hint="eastAsia" w:ascii="仿宋_GB2312" w:hAnsi="仿宋_GB2312" w:eastAsia="仿宋_GB2312" w:cs="仿宋_GB2312"/>
                <w:bCs/>
                <w:color w:val="000000"/>
                <w:sz w:val="24"/>
                <w:szCs w:val="24"/>
                <w:lang w:val="en-US" w:eastAsia="zh-CN"/>
              </w:rPr>
              <w:t>5</w:t>
            </w:r>
            <w:r>
              <w:rPr>
                <w:rFonts w:hint="eastAsia" w:ascii="仿宋_GB2312" w:hAnsi="仿宋_GB2312" w:eastAsia="仿宋_GB2312" w:cs="仿宋_GB2312"/>
                <w:bCs/>
                <w:color w:val="000000"/>
                <w:sz w:val="24"/>
                <w:szCs w:val="24"/>
              </w:rPr>
              <w:t>0日（日历日）内</w:t>
            </w:r>
            <w:r>
              <w:rPr>
                <w:rFonts w:hint="eastAsia" w:ascii="仿宋_GB2312" w:hAnsi="仿宋_GB2312" w:eastAsia="仿宋_GB2312" w:cs="仿宋_GB2312"/>
                <w:bCs/>
                <w:color w:val="000000"/>
                <w:sz w:val="24"/>
                <w:lang w:eastAsia="zh-CN"/>
              </w:rPr>
              <w:t>全部交货安装</w:t>
            </w:r>
            <w:r>
              <w:rPr>
                <w:rFonts w:hint="eastAsia" w:ascii="仿宋_GB2312" w:hAnsi="仿宋_GB2312" w:eastAsia="仿宋_GB2312" w:cs="仿宋_GB2312"/>
                <w:bCs/>
                <w:color w:val="000000"/>
                <w:sz w:val="24"/>
                <w:lang w:val="en-US" w:eastAsia="zh-CN"/>
              </w:rPr>
              <w:t>调试</w:t>
            </w:r>
            <w:r>
              <w:rPr>
                <w:rFonts w:hint="eastAsia" w:ascii="仿宋_GB2312" w:hAnsi="仿宋_GB2312" w:eastAsia="仿宋_GB2312" w:cs="仿宋_GB2312"/>
                <w:bCs/>
                <w:color w:val="000000"/>
                <w:sz w:val="24"/>
                <w:lang w:eastAsia="zh-CN"/>
              </w:rPr>
              <w:t>完成并</w:t>
            </w:r>
            <w:r>
              <w:rPr>
                <w:rFonts w:hint="eastAsia" w:ascii="仿宋_GB2312" w:hAnsi="仿宋_GB2312" w:eastAsia="仿宋_GB2312" w:cs="仿宋_GB2312"/>
                <w:bCs/>
                <w:color w:val="000000"/>
                <w:sz w:val="24"/>
                <w:lang w:val="en-US" w:eastAsia="zh-CN"/>
              </w:rPr>
              <w:t>提出</w:t>
            </w:r>
            <w:r>
              <w:rPr>
                <w:rFonts w:hint="eastAsia" w:ascii="仿宋_GB2312" w:hAnsi="仿宋_GB2312" w:eastAsia="仿宋_GB2312" w:cs="仿宋_GB2312"/>
                <w:bCs/>
                <w:color w:val="000000"/>
                <w:sz w:val="24"/>
                <w:lang w:eastAsia="zh-CN"/>
              </w:rPr>
              <w:t>验收</w:t>
            </w:r>
            <w:r>
              <w:rPr>
                <w:rFonts w:hint="eastAsia" w:ascii="仿宋_GB2312" w:hAnsi="仿宋_GB2312" w:eastAsia="仿宋_GB2312" w:cs="仿宋_GB2312"/>
                <w:bCs/>
                <w:color w:val="000000"/>
                <w:sz w:val="24"/>
                <w:lang w:val="en-US" w:eastAsia="zh-CN"/>
              </w:rPr>
              <w:t>申请</w:t>
            </w:r>
            <w:r>
              <w:rPr>
                <w:rFonts w:hint="eastAsia" w:ascii="仿宋_GB2312" w:hAnsi="仿宋_GB2312" w:eastAsia="仿宋_GB2312" w:cs="仿宋_GB2312"/>
                <w:bCs/>
                <w:color w:val="000000"/>
                <w:sz w:val="24"/>
                <w:lang w:eastAsia="zh-CN"/>
              </w:rPr>
              <w:t>；</w:t>
            </w:r>
          </w:p>
          <w:p w14:paraId="51009DFC">
            <w:pPr>
              <w:keepNext w:val="0"/>
              <w:keepLines w:val="0"/>
              <w:pageBreakBefore w:val="0"/>
              <w:numPr>
                <w:ilvl w:val="0"/>
                <w:numId w:val="5"/>
              </w:numPr>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交货地点：柳州市鱼峰区文苑路2号柳州铁道职业技术学院指定地点。</w:t>
            </w:r>
          </w:p>
        </w:tc>
      </w:tr>
      <w:tr w14:paraId="6114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atLeast"/>
        </w:trPr>
        <w:tc>
          <w:tcPr>
            <w:tcW w:w="1452" w:type="dxa"/>
            <w:tcBorders>
              <w:top w:val="single" w:color="auto" w:sz="4" w:space="0"/>
              <w:left w:val="single" w:color="auto" w:sz="4" w:space="0"/>
              <w:bottom w:val="single" w:color="auto" w:sz="4" w:space="0"/>
              <w:right w:val="single" w:color="auto" w:sz="4" w:space="0"/>
            </w:tcBorders>
            <w:vAlign w:val="center"/>
          </w:tcPr>
          <w:p w14:paraId="645770FC">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付款方式</w:t>
            </w:r>
          </w:p>
        </w:tc>
        <w:tc>
          <w:tcPr>
            <w:tcW w:w="7829" w:type="dxa"/>
            <w:tcBorders>
              <w:top w:val="single" w:color="auto" w:sz="4" w:space="0"/>
              <w:left w:val="single" w:color="auto" w:sz="4" w:space="0"/>
              <w:bottom w:val="single" w:color="auto" w:sz="4" w:space="0"/>
              <w:right w:val="single" w:color="auto" w:sz="4" w:space="0"/>
            </w:tcBorders>
            <w:vAlign w:val="center"/>
          </w:tcPr>
          <w:p w14:paraId="5AE6298B">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财政性资金按财政国库集中支付规定程序办理。</w:t>
            </w:r>
          </w:p>
          <w:p w14:paraId="0EEA57FF">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本项目全部货物交货、安装、调试完毕，验收合格交付使用后，采购人在收到中标人开具的合同总价款增值税专用发票之日起 10 个工作日内向中标人支付合同价款(不计利息)。</w:t>
            </w:r>
          </w:p>
          <w:p w14:paraId="0CF66342">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注：资金支付等事项按照《保障中小企业款项支付条例》（国务院令第802号）、《广西壮族自治区财政厅关于持续优化政府采购营商环境推动高质量发展的通知》等要求执行。</w:t>
            </w:r>
          </w:p>
        </w:tc>
      </w:tr>
      <w:tr w14:paraId="133B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045BD14D">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备品备件及耗材等要求</w:t>
            </w:r>
          </w:p>
        </w:tc>
        <w:tc>
          <w:tcPr>
            <w:tcW w:w="7829" w:type="dxa"/>
            <w:tcBorders>
              <w:top w:val="single" w:color="auto" w:sz="4" w:space="0"/>
              <w:left w:val="single" w:color="auto" w:sz="4" w:space="0"/>
              <w:bottom w:val="single" w:color="auto" w:sz="4" w:space="0"/>
              <w:right w:val="single" w:color="auto" w:sz="4" w:space="0"/>
            </w:tcBorders>
            <w:vAlign w:val="center"/>
          </w:tcPr>
          <w:p w14:paraId="6DB1909D">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2.投标人所提供完整的全套设备须包括必备的易损耗备件和专用工具；</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3.投标人必须有完善的备品备件库体系，质保期内能提供相应的免费的措施和配件，保证过质保期后五年内有足够的备品备件，为完成本项目技术支持、服务需求提供可靠保证。</w:t>
            </w:r>
          </w:p>
        </w:tc>
      </w:tr>
      <w:tr w14:paraId="0D5D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4EF40DBC">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auto"/>
                <w:sz w:val="24"/>
                <w:szCs w:val="24"/>
              </w:rPr>
              <w:t>履约保证金</w:t>
            </w:r>
          </w:p>
        </w:tc>
        <w:tc>
          <w:tcPr>
            <w:tcW w:w="7829" w:type="dxa"/>
            <w:tcBorders>
              <w:top w:val="single" w:color="auto" w:sz="4" w:space="0"/>
              <w:left w:val="single" w:color="auto" w:sz="4" w:space="0"/>
              <w:bottom w:val="single" w:color="auto" w:sz="4" w:space="0"/>
              <w:right w:val="single" w:color="auto" w:sz="4" w:space="0"/>
            </w:tcBorders>
            <w:vAlign w:val="center"/>
          </w:tcPr>
          <w:p w14:paraId="10380213">
            <w:pPr>
              <w:keepNext w:val="0"/>
              <w:keepLines w:val="0"/>
              <w:pageBreakBefore w:val="0"/>
              <w:numPr>
                <w:ilvl w:val="0"/>
                <w:numId w:val="6"/>
              </w:numPr>
              <w:kinsoku/>
              <w:wordWrap/>
              <w:overflowPunct/>
              <w:topLinePunct w:val="0"/>
              <w:autoSpaceDE/>
              <w:autoSpaceDN/>
              <w:bidi w:val="0"/>
              <w:adjustRightInd/>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合同签订前2日内，中标人必须向采购人缴纳履约保证金，履约保证金按采购合同金额的3%（中型企业按本项目政府采购合同金额的2%收取，小微企业免收履约保证金）。若中标人无法按采购人要求按质按量按时交货或服务不满足要求的，采购人有权没收全部履约保证金，并按相关规定追究中标人责任。履约保证金在验收合格交付之日后，且在收到中标人退回履约保证金函件后5个工作日内，由采购人办理履约保证金退还手续（不计息）。</w:t>
            </w:r>
          </w:p>
          <w:p w14:paraId="77497263">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2.有下列情形之一的，采购人应向中标人出具书面通知，中标人未能在7个工作日内回应并解决的，履约保证金不予退回，并视具体情况按本项目合同第十一条、第十四条处理：</w:t>
            </w:r>
          </w:p>
          <w:p w14:paraId="2A56E0B1">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（1）中标人提供的货物规格、技术标准、材料未达到其投标文件所承诺的，导致无法通过验收交付使用的；</w:t>
            </w:r>
          </w:p>
          <w:p w14:paraId="6B6ABA3E">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（2）中标人提供的货物经查证无法得到生产厂家正规售后服务的；</w:t>
            </w:r>
          </w:p>
          <w:p w14:paraId="5733102F">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（3）中标人提供的货物未经正规合法经销渠道的；</w:t>
            </w:r>
          </w:p>
          <w:p w14:paraId="06235662">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（4）中标人提供的货物侵犯了第三方合法权益而引发了纠纷或诉讼，导致无法按期交付使用的；</w:t>
            </w:r>
          </w:p>
          <w:p w14:paraId="214CC276">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（5）在货物试运行期间，故障率在10%以上的；</w:t>
            </w:r>
          </w:p>
          <w:p w14:paraId="63515D5C">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3.</w:t>
            </w:r>
            <w:r>
              <w:rPr>
                <w:rFonts w:hint="eastAsia" w:ascii="仿宋_GB2312" w:hAnsi="仿宋_GB2312" w:eastAsia="仿宋_GB2312" w:cs="仿宋_GB2312"/>
                <w:bCs/>
                <w:color w:val="000000"/>
                <w:sz w:val="24"/>
                <w:szCs w:val="24"/>
                <w:lang w:val="en-US" w:eastAsia="zh-CN"/>
              </w:rPr>
              <w:t xml:space="preserve">履约保证金指定账户： </w:t>
            </w:r>
          </w:p>
          <w:p w14:paraId="7D90307F">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 xml:space="preserve">开户名称：柳州铁道职业技术学院 </w:t>
            </w:r>
          </w:p>
          <w:p w14:paraId="6EBB01B4">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 xml:space="preserve">开户银行：柳州银行股份有限公司高新技术开发区支行 </w:t>
            </w:r>
          </w:p>
          <w:p w14:paraId="20C5552D">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 xml:space="preserve">银行账号：7040 2500 0000 0000 0270 </w:t>
            </w:r>
          </w:p>
          <w:p w14:paraId="1DE3F108">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中标人自主选择以电汇、转账、支票、本票、汇票等非现金形式缴纳履约保证金，缴纳时请注明采购项目名称及项目编号。</w:t>
            </w:r>
          </w:p>
          <w:p w14:paraId="3908E9D4">
            <w:pPr>
              <w:keepNext w:val="0"/>
              <w:keepLines w:val="0"/>
              <w:pageBreakBefore w:val="0"/>
              <w:kinsoku/>
              <w:wordWrap/>
              <w:overflowPunct/>
              <w:topLinePunct w:val="0"/>
              <w:autoSpaceDE/>
              <w:autoSpaceDN/>
              <w:bidi w:val="0"/>
              <w:adjustRightInd/>
              <w:spacing w:line="400" w:lineRule="exact"/>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中标人在履约保证金缴纳后，持银行回执复印件、中标通知书与采购人签订政府采购合同。</w:t>
            </w:r>
          </w:p>
          <w:p w14:paraId="30D6AFB2">
            <w:pPr>
              <w:keepNext w:val="0"/>
              <w:keepLines w:val="0"/>
              <w:pageBreakBefore w:val="0"/>
              <w:kinsoku/>
              <w:wordWrap/>
              <w:overflowPunct/>
              <w:topLinePunct w:val="0"/>
              <w:autoSpaceDE/>
              <w:autoSpaceDN/>
              <w:bidi w:val="0"/>
              <w:adjustRightInd/>
              <w:spacing w:line="40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注：发生违约行为时，履约保证金作为违约金进行扣除。</w:t>
            </w:r>
          </w:p>
        </w:tc>
      </w:tr>
      <w:tr w14:paraId="72D8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81" w:type="dxa"/>
            <w:gridSpan w:val="2"/>
            <w:tcBorders>
              <w:top w:val="single" w:color="auto" w:sz="4" w:space="0"/>
              <w:left w:val="single" w:color="auto" w:sz="4" w:space="0"/>
              <w:bottom w:val="single" w:color="auto" w:sz="4" w:space="0"/>
              <w:right w:val="single" w:color="auto" w:sz="4" w:space="0"/>
            </w:tcBorders>
            <w:vAlign w:val="center"/>
          </w:tcPr>
          <w:p w14:paraId="078CD4B0">
            <w:pPr>
              <w:pStyle w:val="27"/>
              <w:keepNext w:val="0"/>
              <w:keepLines w:val="0"/>
              <w:pageBreakBefore w:val="0"/>
              <w:kinsoku/>
              <w:wordWrap/>
              <w:overflowPunct/>
              <w:topLinePunct w:val="0"/>
              <w:autoSpaceDE/>
              <w:autoSpaceDN/>
              <w:bidi w:val="0"/>
              <w:adjustRightInd/>
              <w:snapToGrid w:val="0"/>
              <w:spacing w:line="400" w:lineRule="exact"/>
              <w:ind w:right="27" w:rightChars="13"/>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sz w:val="24"/>
                <w:szCs w:val="24"/>
              </w:rPr>
              <w:t>三、</w:t>
            </w:r>
            <w:r>
              <w:rPr>
                <w:rFonts w:hint="eastAsia" w:ascii="仿宋_GB2312" w:hAnsi="仿宋_GB2312" w:eastAsia="仿宋_GB2312" w:cs="仿宋_GB2312"/>
                <w:b/>
                <w:sz w:val="24"/>
                <w:szCs w:val="24"/>
              </w:rPr>
              <w:t>验收要求</w:t>
            </w:r>
          </w:p>
        </w:tc>
      </w:tr>
      <w:tr w14:paraId="592A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074FCBD6">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Cs/>
                <w:color w:val="000000"/>
                <w:sz w:val="24"/>
                <w:szCs w:val="24"/>
              </w:rPr>
              <w:t>验收标准及要求</w:t>
            </w:r>
          </w:p>
        </w:tc>
        <w:tc>
          <w:tcPr>
            <w:tcW w:w="7829" w:type="dxa"/>
            <w:tcBorders>
              <w:top w:val="single" w:color="auto" w:sz="4" w:space="0"/>
              <w:left w:val="single" w:color="auto" w:sz="4" w:space="0"/>
              <w:bottom w:val="single" w:color="auto" w:sz="4" w:space="0"/>
              <w:right w:val="single" w:color="auto" w:sz="4" w:space="0"/>
            </w:tcBorders>
            <w:vAlign w:val="center"/>
          </w:tcPr>
          <w:p w14:paraId="2A0A82A2">
            <w:pPr>
              <w:keepNext w:val="0"/>
              <w:keepLines w:val="0"/>
              <w:pageBreakBefore w:val="0"/>
              <w:numPr>
                <w:ilvl w:val="0"/>
                <w:numId w:val="7"/>
              </w:numPr>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国家强制性技术标准及有关规定；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2.交货验收时，采购人根据《广西壮族自治区政府采购项目履约验收管理办法》的规定，由采购人及中标人双方共同进行验收。必要时可委托国家认可的质量检测机构开展采购项目验收工作；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4.验收费用：验收所产生的检验费及相关的全部费用均由中标人承担。</w:t>
            </w:r>
          </w:p>
          <w:p w14:paraId="1ED387E9">
            <w:pPr>
              <w:keepNext w:val="0"/>
              <w:keepLines w:val="0"/>
              <w:pageBreakBefore w:val="0"/>
              <w:numPr>
                <w:ilvl w:val="0"/>
                <w:numId w:val="0"/>
              </w:numPr>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5.</w:t>
            </w:r>
            <w:r>
              <w:rPr>
                <w:rFonts w:hint="eastAsia" w:ascii="仿宋_GB2312" w:hAnsi="仿宋_GB2312" w:eastAsia="仿宋_GB2312" w:cs="仿宋_GB2312"/>
                <w:bCs/>
                <w:color w:val="000000"/>
                <w:sz w:val="24"/>
                <w:szCs w:val="24"/>
              </w:rPr>
              <w:t xml:space="preserve"> 若货物中包含软件产品，则需采购人在软件安装调试完成后先行试用，试用合格方可进行验收。</w:t>
            </w:r>
          </w:p>
        </w:tc>
      </w:tr>
      <w:tr w14:paraId="67EF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1" w:type="dxa"/>
            <w:gridSpan w:val="2"/>
            <w:tcBorders>
              <w:top w:val="single" w:color="auto" w:sz="4" w:space="0"/>
              <w:left w:val="single" w:color="auto" w:sz="4" w:space="0"/>
              <w:bottom w:val="single" w:color="auto" w:sz="4" w:space="0"/>
              <w:right w:val="single" w:color="auto" w:sz="4" w:space="0"/>
            </w:tcBorders>
            <w:vAlign w:val="center"/>
          </w:tcPr>
          <w:p w14:paraId="60A276FA">
            <w:pPr>
              <w:pStyle w:val="27"/>
              <w:keepNext w:val="0"/>
              <w:keepLines w:val="0"/>
              <w:pageBreakBefore w:val="0"/>
              <w:kinsoku/>
              <w:wordWrap/>
              <w:overflowPunct/>
              <w:topLinePunct w:val="0"/>
              <w:autoSpaceDE/>
              <w:autoSpaceDN/>
              <w:bidi w:val="0"/>
              <w:adjustRightInd/>
              <w:snapToGrid w:val="0"/>
              <w:spacing w:line="400" w:lineRule="exact"/>
              <w:ind w:right="-330" w:rightChars="-157"/>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四、</w:t>
            </w:r>
            <w:r>
              <w:rPr>
                <w:rFonts w:hint="eastAsia" w:ascii="仿宋_GB2312" w:hAnsi="仿宋_GB2312" w:eastAsia="仿宋_GB2312" w:cs="仿宋_GB2312"/>
                <w:b/>
                <w:sz w:val="24"/>
                <w:szCs w:val="24"/>
              </w:rPr>
              <w:t>资信要求</w:t>
            </w:r>
          </w:p>
        </w:tc>
      </w:tr>
      <w:tr w14:paraId="7386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0949A90F">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政策性加分条件（如有）</w:t>
            </w:r>
          </w:p>
        </w:tc>
        <w:tc>
          <w:tcPr>
            <w:tcW w:w="7829" w:type="dxa"/>
            <w:tcBorders>
              <w:top w:val="single" w:color="auto" w:sz="4" w:space="0"/>
              <w:left w:val="single" w:color="auto" w:sz="4" w:space="0"/>
              <w:bottom w:val="single" w:color="auto" w:sz="4" w:space="0"/>
              <w:right w:val="single" w:color="auto" w:sz="4" w:space="0"/>
            </w:tcBorders>
            <w:vAlign w:val="center"/>
          </w:tcPr>
          <w:p w14:paraId="5A7270A0">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40C69CEA">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lang w:eastAsia="zh-CN"/>
              </w:rPr>
            </w:pPr>
            <w:r>
              <w:rPr>
                <w:rStyle w:val="465"/>
                <w:rFonts w:hint="eastAsia" w:ascii="仿宋_GB2312" w:hAnsi="仿宋_GB2312" w:eastAsia="仿宋_GB2312" w:cs="仿宋_GB2312"/>
                <w:color w:val="000000"/>
                <w:sz w:val="24"/>
                <w:szCs w:val="24"/>
              </w:rPr>
              <w:t>注：（1）采购标的对应的中小企业划分标准所属行业：</w:t>
            </w:r>
            <w:r>
              <w:rPr>
                <w:rStyle w:val="465"/>
                <w:rFonts w:hint="eastAsia" w:ascii="仿宋_GB2312" w:hAnsi="仿宋_GB2312" w:eastAsia="仿宋_GB2312" w:cs="仿宋_GB2312"/>
                <w:color w:val="000000"/>
                <w:sz w:val="24"/>
                <w:szCs w:val="24"/>
                <w:u w:val="single"/>
                <w:lang w:val="en-US" w:eastAsia="zh-CN"/>
              </w:rPr>
              <w:t>标的14“实训室环境建设”不做中小企业类型划分，</w:t>
            </w:r>
            <w:r>
              <w:rPr>
                <w:rFonts w:hint="eastAsia" w:ascii="仿宋_GB2312" w:hAnsi="仿宋_GB2312" w:eastAsia="仿宋_GB2312" w:cs="仿宋_GB2312"/>
                <w:b/>
                <w:bCs/>
                <w:sz w:val="24"/>
                <w:szCs w:val="24"/>
                <w:u w:val="single"/>
              </w:rPr>
              <w:t>其余</w:t>
            </w:r>
            <w:r>
              <w:rPr>
                <w:rFonts w:hint="eastAsia" w:ascii="仿宋_GB2312" w:hAnsi="仿宋_GB2312" w:eastAsia="仿宋_GB2312" w:cs="仿宋_GB2312"/>
                <w:b/>
                <w:bCs/>
                <w:sz w:val="24"/>
                <w:szCs w:val="24"/>
                <w:u w:val="single"/>
                <w:lang w:val="en-US" w:eastAsia="zh-CN"/>
              </w:rPr>
              <w:t>标的</w:t>
            </w:r>
            <w:r>
              <w:rPr>
                <w:rFonts w:hint="eastAsia" w:ascii="仿宋_GB2312" w:hAnsi="仿宋_GB2312" w:eastAsia="仿宋_GB2312" w:cs="仿宋_GB2312"/>
                <w:b/>
                <w:bCs/>
                <w:sz w:val="24"/>
                <w:szCs w:val="24"/>
                <w:u w:val="single"/>
              </w:rPr>
              <w:t>为工业</w:t>
            </w:r>
            <w:r>
              <w:rPr>
                <w:rFonts w:hint="eastAsia" w:ascii="仿宋_GB2312" w:hAnsi="仿宋_GB2312" w:eastAsia="仿宋_GB2312" w:cs="仿宋_GB2312"/>
                <w:b/>
                <w:bCs/>
                <w:color w:val="000000"/>
                <w:sz w:val="24"/>
                <w:szCs w:val="24"/>
                <w:lang w:eastAsia="zh-CN"/>
              </w:rPr>
              <w:t>；</w:t>
            </w:r>
          </w:p>
          <w:p w14:paraId="5A0F73BA">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Style w:val="465"/>
                <w:rFonts w:hint="eastAsia" w:ascii="仿宋_GB2312" w:hAnsi="仿宋_GB2312" w:eastAsia="仿宋_GB2312" w:cs="仿宋_GB2312"/>
                <w:color w:val="000000"/>
                <w:sz w:val="24"/>
                <w:szCs w:val="24"/>
              </w:rPr>
              <w:t>（2）中小企业划分有关标准根据工信部等部委发布的《关于印发中小企业划型标准规定的通知》（工信部联企业〔2011〕300号）确定；</w:t>
            </w:r>
          </w:p>
          <w:p w14:paraId="415DD4B1">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Style w:val="465"/>
                <w:rFonts w:hint="eastAsia" w:ascii="仿宋_GB2312" w:hAnsi="仿宋_GB2312" w:eastAsia="仿宋_GB2312" w:cs="仿宋_GB2312"/>
                <w:color w:val="000000"/>
                <w:sz w:val="24"/>
                <w:szCs w:val="24"/>
              </w:rPr>
              <w:t>（3）为方便投标人识别企业规模类型，投标人可使用工业和信息化部组织开发的中小企业规模类型自测小程序生成企业规模类型测试结果。自测小程序链接：https://baosong.miit.gov.cn/ScaleTest</w:t>
            </w:r>
          </w:p>
          <w:p w14:paraId="7E311DDA">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2.《财政部、司法部关于政府采购支持监狱企业发展有关问题的通知》（财库〔2014〕68号）；</w:t>
            </w:r>
          </w:p>
          <w:p w14:paraId="17872F25">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3.《财政部 民政部 中国残疾人联合会关于促进残疾人就业政府采购政策的通知》（财库〔2017〕141号）；</w:t>
            </w:r>
          </w:p>
          <w:p w14:paraId="2A3910AE">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B5D1324">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5.财政部 生态环境部《关于印发环境标志产品政府采购品目清单的通知》（财库〔2019〕18号）；</w:t>
            </w:r>
          </w:p>
          <w:p w14:paraId="32AA9480">
            <w:pPr>
              <w:pStyle w:val="464"/>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6.财政部 发展改革委《关于印发节能产品政府采购品目清单的通知》（财库〔2019〕19号）；</w:t>
            </w:r>
          </w:p>
        </w:tc>
      </w:tr>
      <w:tr w14:paraId="3B09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349AD8E4">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质量管理、企业信用要求（如有） </w:t>
            </w:r>
          </w:p>
        </w:tc>
        <w:tc>
          <w:tcPr>
            <w:tcW w:w="7829" w:type="dxa"/>
            <w:tcBorders>
              <w:top w:val="single" w:color="auto" w:sz="4" w:space="0"/>
              <w:left w:val="single" w:color="auto" w:sz="4" w:space="0"/>
              <w:bottom w:val="single" w:color="auto" w:sz="4" w:space="0"/>
              <w:right w:val="single" w:color="auto" w:sz="4" w:space="0"/>
            </w:tcBorders>
            <w:vAlign w:val="center"/>
          </w:tcPr>
          <w:p w14:paraId="35D1C65D">
            <w:pPr>
              <w:pStyle w:val="485"/>
              <w:keepNext w:val="0"/>
              <w:keepLines w:val="0"/>
              <w:pageBreakBefore w:val="0"/>
              <w:kinsoku/>
              <w:wordWrap/>
              <w:overflowPunct/>
              <w:topLinePunct w:val="0"/>
              <w:autoSpaceDE/>
              <w:autoSpaceDN/>
              <w:bidi w:val="0"/>
              <w:adjustRightInd/>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1.投标人或投标核心产品生产厂家具备有效的质量管理体系认证证书；</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2.投标人或投标核心产品生产厂家具备有效的职业健康安全管理体系认证证书；</w:t>
            </w:r>
            <w:r>
              <w:rPr>
                <w:rFonts w:hint="eastAsia" w:ascii="仿宋_GB2312" w:hAnsi="仿宋_GB2312" w:eastAsia="仿宋_GB2312" w:cs="仿宋_GB2312"/>
                <w:color w:val="000000"/>
                <w:sz w:val="24"/>
                <w:szCs w:val="24"/>
              </w:rPr>
              <w:br w:type="textWrapping"/>
            </w:r>
            <w:r>
              <w:rPr>
                <w:rFonts w:hint="eastAsia" w:ascii="仿宋_GB2312" w:hAnsi="仿宋_GB2312" w:eastAsia="仿宋_GB2312" w:cs="仿宋_GB2312"/>
                <w:color w:val="000000"/>
                <w:sz w:val="24"/>
                <w:szCs w:val="24"/>
              </w:rPr>
              <w:t>3.投标人或投标核心产品生产厂家具备有效的环境管理体系认证证书。</w:t>
            </w:r>
          </w:p>
        </w:tc>
      </w:tr>
      <w:tr w14:paraId="144D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645BBB23">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能力或业绩要求（如有）</w:t>
            </w:r>
          </w:p>
        </w:tc>
        <w:tc>
          <w:tcPr>
            <w:tcW w:w="7829" w:type="dxa"/>
            <w:tcBorders>
              <w:top w:val="single" w:color="auto" w:sz="4" w:space="0"/>
              <w:left w:val="single" w:color="auto" w:sz="4" w:space="0"/>
              <w:bottom w:val="single" w:color="auto" w:sz="4" w:space="0"/>
              <w:right w:val="single" w:color="auto" w:sz="4" w:space="0"/>
            </w:tcBorders>
            <w:vAlign w:val="center"/>
          </w:tcPr>
          <w:p w14:paraId="33C06D40">
            <w:pPr>
              <w:numPr>
                <w:ilvl w:val="0"/>
                <w:numId w:val="0"/>
              </w:numPr>
              <w:spacing w:before="0" w:beforeAutospacing="0" w:after="0" w:afterAutospacing="0"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bCs w:val="0"/>
                <w:kern w:val="2"/>
                <w:sz w:val="24"/>
                <w:szCs w:val="24"/>
              </w:rPr>
              <w:t>投标人2022年1月1日</w:t>
            </w:r>
            <w:r>
              <w:rPr>
                <w:rFonts w:hint="eastAsia" w:ascii="仿宋_GB2312" w:hAnsi="仿宋_GB2312" w:eastAsia="仿宋_GB2312" w:cs="仿宋_GB2312"/>
                <w:bCs w:val="0"/>
                <w:kern w:val="2"/>
                <w:sz w:val="24"/>
                <w:szCs w:val="24"/>
                <w:lang w:val="en-US" w:eastAsia="zh-CN"/>
              </w:rPr>
              <w:t>起</w:t>
            </w:r>
            <w:r>
              <w:rPr>
                <w:rFonts w:hint="eastAsia" w:ascii="仿宋_GB2312" w:hAnsi="仿宋_GB2312" w:eastAsia="仿宋_GB2312" w:cs="仿宋_GB2312"/>
                <w:sz w:val="24"/>
                <w:szCs w:val="24"/>
              </w:rPr>
              <w:t>至今本项目所投核心产品在项目中被安装使用</w:t>
            </w:r>
            <w:r>
              <w:rPr>
                <w:rFonts w:hint="eastAsia" w:ascii="仿宋_GB2312" w:hAnsi="仿宋_GB2312" w:eastAsia="仿宋_GB2312" w:cs="仿宋_GB2312"/>
                <w:sz w:val="24"/>
                <w:szCs w:val="24"/>
                <w:lang w:eastAsia="zh-CN"/>
              </w:rPr>
              <w:t>。</w:t>
            </w:r>
          </w:p>
        </w:tc>
      </w:tr>
      <w:tr w14:paraId="0165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81" w:type="dxa"/>
            <w:gridSpan w:val="2"/>
            <w:tcBorders>
              <w:top w:val="single" w:color="auto" w:sz="4" w:space="0"/>
              <w:left w:val="single" w:color="auto" w:sz="4" w:space="0"/>
              <w:bottom w:val="single" w:color="auto" w:sz="4" w:space="0"/>
              <w:right w:val="single" w:color="auto" w:sz="4" w:space="0"/>
            </w:tcBorders>
            <w:vAlign w:val="center"/>
          </w:tcPr>
          <w:p w14:paraId="661F7079">
            <w:pPr>
              <w:pStyle w:val="27"/>
              <w:keepNext w:val="0"/>
              <w:keepLines w:val="0"/>
              <w:pageBreakBefore w:val="0"/>
              <w:kinsoku/>
              <w:wordWrap/>
              <w:overflowPunct/>
              <w:topLinePunct w:val="0"/>
              <w:autoSpaceDE/>
              <w:autoSpaceDN/>
              <w:bidi w:val="0"/>
              <w:adjustRightInd/>
              <w:snapToGrid w:val="0"/>
              <w:spacing w:line="400" w:lineRule="exact"/>
              <w:ind w:right="-330" w:rightChars="-157"/>
              <w:rPr>
                <w:rFonts w:hint="eastAsia" w:ascii="仿宋_GB2312" w:hAnsi="仿宋_GB2312" w:eastAsia="仿宋_GB2312" w:cs="仿宋_GB2312"/>
                <w:bCs/>
                <w:color w:val="000000"/>
                <w:sz w:val="24"/>
                <w:szCs w:val="24"/>
              </w:rPr>
            </w:pPr>
            <w:r>
              <w:rPr>
                <w:rFonts w:hint="eastAsia" w:ascii="仿宋_GB2312" w:hAnsi="仿宋_GB2312" w:eastAsia="仿宋_GB2312" w:cs="仿宋_GB2312"/>
                <w:b/>
                <w:bCs/>
                <w:sz w:val="24"/>
                <w:szCs w:val="24"/>
              </w:rPr>
              <w:t>五、其他要求</w:t>
            </w:r>
          </w:p>
        </w:tc>
      </w:tr>
      <w:tr w14:paraId="6BAE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52" w:type="dxa"/>
            <w:tcBorders>
              <w:top w:val="single" w:color="auto" w:sz="4" w:space="0"/>
              <w:left w:val="single" w:color="auto" w:sz="4" w:space="0"/>
              <w:bottom w:val="single" w:color="auto" w:sz="4" w:space="0"/>
              <w:right w:val="single" w:color="auto" w:sz="4" w:space="0"/>
            </w:tcBorders>
            <w:vAlign w:val="center"/>
          </w:tcPr>
          <w:p w14:paraId="0E647CB2">
            <w:pPr>
              <w:keepNext w:val="0"/>
              <w:keepLines w:val="0"/>
              <w:pageBreakBefore w:val="0"/>
              <w:kinsoku/>
              <w:wordWrap/>
              <w:overflowPunct/>
              <w:topLinePunct w:val="0"/>
              <w:autoSpaceDE/>
              <w:autoSpaceDN/>
              <w:bidi w:val="0"/>
              <w:adjustRightInd/>
              <w:spacing w:line="400" w:lineRule="exact"/>
              <w:ind w:right="-107" w:rightChars="-51"/>
              <w:jc w:val="center"/>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踏勘</w:t>
            </w:r>
          </w:p>
        </w:tc>
        <w:tc>
          <w:tcPr>
            <w:tcW w:w="7829" w:type="dxa"/>
            <w:tcBorders>
              <w:top w:val="single" w:color="auto" w:sz="4" w:space="0"/>
              <w:left w:val="single" w:color="auto" w:sz="4" w:space="0"/>
              <w:bottom w:val="single" w:color="auto" w:sz="4" w:space="0"/>
              <w:right w:val="single" w:color="auto" w:sz="4" w:space="0"/>
            </w:tcBorders>
            <w:vAlign w:val="center"/>
          </w:tcPr>
          <w:p w14:paraId="371A0F77">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 踏勘：为便于投标人详细了解本项目服务场地设置现场勘察，投标人应在报价、项目服务方案中给予充分考虑。</w:t>
            </w:r>
            <w:bookmarkStart w:id="99" w:name="_GoBack"/>
            <w:bookmarkEnd w:id="99"/>
          </w:p>
          <w:p w14:paraId="1689C5B1">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（1）踏勘时间：请于2025年</w:t>
            </w:r>
            <w:r>
              <w:rPr>
                <w:rFonts w:hint="eastAsia" w:ascii="仿宋_GB2312" w:hAnsi="仿宋_GB2312" w:eastAsia="仿宋_GB2312" w:cs="仿宋_GB2312"/>
                <w:bCs/>
                <w:color w:val="000000"/>
                <w:sz w:val="24"/>
                <w:szCs w:val="24"/>
                <w:lang w:val="en-US" w:eastAsia="zh-CN"/>
              </w:rPr>
              <w:t>11</w:t>
            </w:r>
            <w:r>
              <w:rPr>
                <w:rFonts w:hint="eastAsia" w:ascii="仿宋_GB2312" w:hAnsi="仿宋_GB2312" w:eastAsia="仿宋_GB2312" w:cs="仿宋_GB2312"/>
                <w:bCs/>
                <w:color w:val="000000"/>
                <w:sz w:val="24"/>
                <w:szCs w:val="24"/>
              </w:rPr>
              <w:t>月</w:t>
            </w:r>
            <w:r>
              <w:rPr>
                <w:rFonts w:hint="eastAsia" w:ascii="仿宋_GB2312" w:hAnsi="仿宋_GB2312" w:eastAsia="仿宋_GB2312" w:cs="仿宋_GB2312"/>
                <w:bCs/>
                <w:color w:val="000000"/>
                <w:sz w:val="24"/>
                <w:szCs w:val="24"/>
                <w:lang w:val="en-US" w:eastAsia="zh-CN"/>
              </w:rPr>
              <w:t>28</w:t>
            </w:r>
            <w:r>
              <w:rPr>
                <w:rFonts w:hint="eastAsia" w:ascii="仿宋_GB2312" w:hAnsi="仿宋_GB2312" w:eastAsia="仿宋_GB2312" w:cs="仿宋_GB2312"/>
                <w:bCs/>
                <w:color w:val="000000"/>
                <w:sz w:val="24"/>
                <w:szCs w:val="24"/>
              </w:rPr>
              <w:t>日</w:t>
            </w:r>
            <w:r>
              <w:rPr>
                <w:rFonts w:hint="eastAsia" w:ascii="仿宋_GB2312" w:hAnsi="仿宋_GB2312" w:eastAsia="仿宋_GB2312" w:cs="仿宋_GB2312"/>
                <w:bCs/>
                <w:color w:val="000000"/>
                <w:sz w:val="24"/>
                <w:szCs w:val="24"/>
                <w:lang w:val="en-US" w:eastAsia="zh-CN"/>
              </w:rPr>
              <w:t>10</w:t>
            </w:r>
            <w:r>
              <w:rPr>
                <w:rFonts w:hint="eastAsia" w:ascii="仿宋_GB2312" w:hAnsi="仿宋_GB2312" w:eastAsia="仿宋_GB2312" w:cs="仿宋_GB2312"/>
                <w:bCs/>
                <w:color w:val="000000"/>
                <w:sz w:val="24"/>
                <w:szCs w:val="24"/>
              </w:rPr>
              <w:t>:</w:t>
            </w:r>
            <w:r>
              <w:rPr>
                <w:rFonts w:hint="eastAsia" w:ascii="仿宋_GB2312" w:hAnsi="仿宋_GB2312" w:eastAsia="仿宋_GB2312" w:cs="仿宋_GB2312"/>
                <w:bCs/>
                <w:color w:val="000000"/>
                <w:sz w:val="24"/>
                <w:szCs w:val="24"/>
                <w:lang w:val="en-US" w:eastAsia="zh-CN"/>
              </w:rPr>
              <w:t>00</w:t>
            </w:r>
            <w:r>
              <w:rPr>
                <w:rFonts w:hint="eastAsia" w:ascii="仿宋_GB2312" w:hAnsi="仿宋_GB2312" w:eastAsia="仿宋_GB2312" w:cs="仿宋_GB2312"/>
                <w:bCs/>
                <w:color w:val="000000"/>
                <w:sz w:val="24"/>
                <w:szCs w:val="24"/>
              </w:rPr>
              <w:t>前到达现场；</w:t>
            </w:r>
          </w:p>
          <w:p w14:paraId="275C75EA">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lang w:eastAsia="zh-CN"/>
              </w:rPr>
            </w:pPr>
            <w:r>
              <w:rPr>
                <w:rFonts w:hint="eastAsia" w:ascii="仿宋_GB2312" w:hAnsi="仿宋_GB2312" w:eastAsia="仿宋_GB2312" w:cs="仿宋_GB2312"/>
                <w:bCs/>
                <w:color w:val="000000"/>
                <w:sz w:val="24"/>
                <w:szCs w:val="24"/>
              </w:rPr>
              <w:t>（2）踏勘地点：柳州市鱼峰区文苑路2号，柳州铁道职业技术学院C7实训楼5楼</w:t>
            </w:r>
            <w:r>
              <w:rPr>
                <w:rFonts w:hint="eastAsia" w:ascii="仿宋_GB2312" w:hAnsi="仿宋_GB2312" w:eastAsia="仿宋_GB2312" w:cs="仿宋_GB2312"/>
                <w:bCs/>
                <w:color w:val="000000"/>
                <w:sz w:val="24"/>
                <w:szCs w:val="24"/>
                <w:lang w:eastAsia="zh-CN"/>
              </w:rPr>
              <w:t>；</w:t>
            </w:r>
          </w:p>
          <w:p w14:paraId="22A4E268">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（3）联系人及电话：金老师，18978015120；</w:t>
            </w:r>
          </w:p>
          <w:p w14:paraId="2F9275BD">
            <w:pPr>
              <w:keepNext w:val="0"/>
              <w:keepLines w:val="0"/>
              <w:pageBreakBefore w:val="0"/>
              <w:kinsoku/>
              <w:wordWrap/>
              <w:overflowPunct/>
              <w:topLinePunct w:val="0"/>
              <w:autoSpaceDE/>
              <w:autoSpaceDN/>
              <w:bidi w:val="0"/>
              <w:adjustRightInd/>
              <w:spacing w:line="40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（4）请按踏勘时间在踏勘地点集合，采购人将统一带领前来踏勘的投标人前往现场勘察，逾期不予接待。</w:t>
            </w:r>
          </w:p>
        </w:tc>
      </w:tr>
    </w:tbl>
    <w:p w14:paraId="15CD4DCB">
      <w:pPr>
        <w:spacing w:line="360" w:lineRule="auto"/>
        <w:rPr>
          <w:rFonts w:ascii="仿宋_GB2312" w:eastAsia="仿宋_GB2312"/>
          <w:sz w:val="24"/>
        </w:rPr>
      </w:pPr>
    </w:p>
    <w:p w14:paraId="40589D79">
      <w:pPr>
        <w:sectPr>
          <w:pgSz w:w="11906" w:h="16838"/>
          <w:pgMar w:top="1440" w:right="1440" w:bottom="1440" w:left="1440" w:header="851" w:footer="992" w:gutter="0"/>
          <w:cols w:space="720" w:num="1"/>
          <w:docGrid w:linePitch="312" w:charSpace="0"/>
        </w:sectPr>
      </w:pPr>
    </w:p>
    <w:p w14:paraId="137C7413">
      <w:pPr>
        <w:pStyle w:val="4"/>
        <w:spacing w:line="276" w:lineRule="auto"/>
        <w:jc w:val="center"/>
        <w:rPr>
          <w:sz w:val="32"/>
          <w:szCs w:val="32"/>
        </w:rPr>
      </w:pPr>
      <w:bookmarkStart w:id="31" w:name="_Toc29711"/>
      <w:r>
        <w:rPr>
          <w:rFonts w:hint="eastAsia"/>
          <w:sz w:val="32"/>
          <w:szCs w:val="32"/>
        </w:rPr>
        <w:t>第三章 投标人须知</w:t>
      </w:r>
      <w:bookmarkEnd w:id="31"/>
    </w:p>
    <w:p w14:paraId="497575AD">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13E35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D451601">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F6FA658">
            <w:pPr>
              <w:spacing w:line="400" w:lineRule="exact"/>
              <w:jc w:val="center"/>
              <w:rPr>
                <w:rFonts w:ascii="仿宋_GB2312" w:eastAsia="仿宋_GB2312"/>
                <w:b/>
                <w:sz w:val="24"/>
              </w:rPr>
            </w:pPr>
            <w:r>
              <w:rPr>
                <w:rFonts w:hint="eastAsia" w:ascii="仿宋_GB2312" w:eastAsia="仿宋_GB2312"/>
                <w:b/>
                <w:sz w:val="24"/>
              </w:rPr>
              <w:t>内    容</w:t>
            </w:r>
          </w:p>
        </w:tc>
      </w:tr>
      <w:tr w14:paraId="6D63F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25418F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0831F91">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数字化设计与制造实训室项目采购</w:t>
            </w:r>
          </w:p>
          <w:p w14:paraId="0DCFE199">
            <w:pPr>
              <w:spacing w:line="400" w:lineRule="exact"/>
              <w:rPr>
                <w:rFonts w:ascii="仿宋_GB2312" w:eastAsia="仿宋_GB2312"/>
                <w:sz w:val="24"/>
              </w:rPr>
            </w:pPr>
            <w:r>
              <w:rPr>
                <w:rFonts w:hint="eastAsia" w:ascii="仿宋_GB2312" w:eastAsia="仿宋_GB2312"/>
                <w:sz w:val="24"/>
              </w:rPr>
              <w:t>项目编号：</w:t>
            </w:r>
            <w:r>
              <w:rPr>
                <w:rFonts w:ascii="仿宋_GB2312" w:hAnsi="宋体" w:eastAsia="仿宋_GB2312"/>
                <w:sz w:val="24"/>
              </w:rPr>
              <w:t>LZZC2025-G1-990640-LZSZ</w:t>
            </w:r>
          </w:p>
        </w:tc>
      </w:tr>
      <w:tr w14:paraId="15FBB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EDD201D">
            <w:pPr>
              <w:spacing w:line="400" w:lineRule="exact"/>
              <w:jc w:val="center"/>
              <w:rPr>
                <w:rFonts w:ascii="仿宋_GB2312" w:eastAsia="仿宋_GB2312"/>
                <w:sz w:val="24"/>
              </w:rPr>
            </w:pPr>
            <w:r>
              <w:rPr>
                <w:rFonts w:ascii="仿宋_GB2312" w:eastAsia="仿宋_GB2312"/>
                <w:sz w:val="24"/>
              </w:rPr>
              <w:t>2</w:t>
            </w:r>
          </w:p>
        </w:tc>
        <w:tc>
          <w:tcPr>
            <w:tcW w:w="8232" w:type="dxa"/>
          </w:tcPr>
          <w:p w14:paraId="0C1843CB">
            <w:pPr>
              <w:autoSpaceDE w:val="0"/>
              <w:autoSpaceDN w:val="0"/>
              <w:spacing w:line="400" w:lineRule="exact"/>
              <w:textAlignment w:val="bottom"/>
              <w:rPr>
                <w:rFonts w:hint="eastAsia" w:ascii="仿宋_GB2312" w:eastAsia="仿宋_GB2312"/>
                <w:sz w:val="24"/>
                <w:lang w:val="en-US" w:eastAsia="zh-CN"/>
              </w:rPr>
            </w:pPr>
            <w:r>
              <w:rPr>
                <w:rFonts w:hint="eastAsia" w:ascii="仿宋_GB2312" w:eastAsia="仿宋_GB2312"/>
                <w:sz w:val="24"/>
              </w:rPr>
              <w:t>采购资金来源：财政性资金</w:t>
            </w:r>
          </w:p>
          <w:p w14:paraId="15C92B9F">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壹佰叁拾捌万柒仟壹佰零伍元整</w:t>
            </w:r>
            <w:r>
              <w:rPr>
                <w:rFonts w:hint="eastAsia" w:ascii="仿宋_GB2312" w:eastAsia="仿宋_GB2312"/>
                <w:sz w:val="24"/>
              </w:rPr>
              <w:t>（¥</w:t>
            </w:r>
            <w:r>
              <w:rPr>
                <w:rFonts w:ascii="仿宋_GB2312" w:eastAsia="仿宋_GB2312"/>
                <w:sz w:val="24"/>
              </w:rPr>
              <w:t>1</w:t>
            </w:r>
            <w:r>
              <w:rPr>
                <w:rFonts w:hint="eastAsia" w:ascii="仿宋_GB2312" w:eastAsia="仿宋_GB2312"/>
                <w:sz w:val="24"/>
                <w:lang w:val="en-US" w:eastAsia="zh-CN"/>
              </w:rPr>
              <w:t>,</w:t>
            </w:r>
            <w:r>
              <w:rPr>
                <w:rFonts w:ascii="仿宋_GB2312" w:eastAsia="仿宋_GB2312"/>
                <w:sz w:val="24"/>
              </w:rPr>
              <w:t>387</w:t>
            </w:r>
            <w:r>
              <w:rPr>
                <w:rFonts w:hint="eastAsia" w:ascii="仿宋_GB2312" w:eastAsia="仿宋_GB2312"/>
                <w:sz w:val="24"/>
                <w:lang w:val="en-US" w:eastAsia="zh-CN"/>
              </w:rPr>
              <w:t>,</w:t>
            </w:r>
            <w:r>
              <w:rPr>
                <w:rFonts w:ascii="仿宋_GB2312" w:eastAsia="仿宋_GB2312"/>
                <w:sz w:val="24"/>
              </w:rPr>
              <w:t>105</w:t>
            </w:r>
            <w:r>
              <w:rPr>
                <w:rFonts w:hint="eastAsia" w:ascii="仿宋_GB2312" w:eastAsia="仿宋_GB2312"/>
                <w:sz w:val="24"/>
                <w:lang w:val="en-US" w:eastAsia="zh-CN"/>
              </w:rPr>
              <w:t>.00</w:t>
            </w:r>
            <w:r>
              <w:rPr>
                <w:rFonts w:hint="eastAsia" w:ascii="仿宋_GB2312" w:eastAsia="仿宋_GB2312"/>
                <w:sz w:val="24"/>
              </w:rPr>
              <w:t>）。</w:t>
            </w:r>
          </w:p>
        </w:tc>
      </w:tr>
      <w:tr w14:paraId="53609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98B7760">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298A4B48">
            <w:pPr>
              <w:spacing w:line="400" w:lineRule="exact"/>
              <w:rPr>
                <w:rFonts w:ascii="仿宋_GB2312" w:eastAsia="仿宋_GB2312"/>
                <w:sz w:val="24"/>
              </w:rPr>
            </w:pPr>
            <w:r>
              <w:rPr>
                <w:rFonts w:hint="eastAsia" w:ascii="仿宋_GB2312" w:eastAsia="仿宋_GB2312"/>
                <w:sz w:val="24"/>
              </w:rPr>
              <w:t>投标报价及费用：</w:t>
            </w:r>
          </w:p>
          <w:p w14:paraId="16F835D2">
            <w:pPr>
              <w:spacing w:line="400" w:lineRule="exact"/>
              <w:rPr>
                <w:rFonts w:ascii="仿宋_GB2312" w:eastAsia="仿宋_GB2312"/>
                <w:sz w:val="24"/>
              </w:rPr>
            </w:pPr>
            <w:r>
              <w:rPr>
                <w:rFonts w:hint="eastAsia" w:ascii="仿宋_GB2312" w:eastAsia="仿宋_GB2312"/>
                <w:sz w:val="24"/>
              </w:rPr>
              <w:t>1.本项目投标应以人民币报价；</w:t>
            </w:r>
          </w:p>
          <w:p w14:paraId="74E3E32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311D31F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3CE64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68450693">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2C932D40">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54899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757C5CE">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03B5CA1">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3B76C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A8FE2B0">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341BD32D">
            <w:pPr>
              <w:pStyle w:val="544"/>
              <w:spacing w:before="0" w:beforeAutospacing="0" w:after="0" w:afterAutospacing="0" w:line="460" w:lineRule="atLeast"/>
              <w:rPr>
                <w:rFonts w:ascii="仿宋_GB2312" w:eastAsia="仿宋_GB2312"/>
                <w:color w:val="000000"/>
              </w:rPr>
            </w:pPr>
            <w:r>
              <w:rPr>
                <w:rStyle w:val="545"/>
                <w:rFonts w:hint="eastAsia" w:ascii="仿宋_GB2312" w:eastAsia="仿宋_GB2312"/>
                <w:color w:val="000000"/>
              </w:rPr>
              <w:t>电子投标文件：</w:t>
            </w:r>
            <w:r>
              <w:rPr>
                <w:rFonts w:hint="eastAsia" w:ascii="仿宋_GB2312" w:eastAsia="仿宋_GB2312"/>
                <w:b/>
                <w:bCs/>
                <w:color w:val="000000"/>
              </w:rPr>
              <w:br w:type="textWrapping"/>
            </w:r>
            <w:r>
              <w:rPr>
                <w:rStyle w:val="545"/>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45"/>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45"/>
                <w:rFonts w:hint="eastAsia" w:ascii="仿宋_GB2312" w:eastAsia="仿宋_GB2312"/>
                <w:color w:val="000000"/>
              </w:rPr>
              <w:t>3.电子投标文件成功提交后，投标人可自行打印投标文件接收回执。</w:t>
            </w:r>
          </w:p>
        </w:tc>
      </w:tr>
      <w:tr w14:paraId="4C922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B042682">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5A3D7D88">
            <w:pPr>
              <w:pStyle w:val="56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0B790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FC77880">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0C8E15B7">
            <w:pPr>
              <w:pStyle w:val="585"/>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0C75C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8DD5728">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3F345154">
            <w:pPr>
              <w:pStyle w:val="605"/>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307C7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4DA7BC3">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70369685">
            <w:pPr>
              <w:pStyle w:val="625"/>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14540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A3C9B01">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14DEEB2">
            <w:pPr>
              <w:pStyle w:val="645"/>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27BA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FCB90E1">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6E9D348F">
            <w:pPr>
              <w:pStyle w:val="665"/>
              <w:spacing w:before="0" w:beforeAutospacing="0" w:after="0" w:afterAutospacing="0" w:line="460" w:lineRule="atLeast"/>
              <w:rPr>
                <w:rFonts w:ascii="仿宋_GB2312" w:eastAsia="仿宋_GB2312"/>
                <w:color w:val="000000"/>
              </w:rPr>
            </w:pPr>
            <w:r>
              <w:rPr>
                <w:rStyle w:val="666"/>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66"/>
                <w:rFonts w:hint="eastAsia" w:ascii="仿宋_GB2312" w:eastAsia="仿宋_GB2312"/>
                <w:color w:val="000000"/>
              </w:rPr>
              <w:t>二、甄别方式：</w:t>
            </w:r>
            <w:r>
              <w:rPr>
                <w:rFonts w:hint="eastAsia" w:ascii="仿宋_GB2312" w:eastAsia="仿宋_GB2312"/>
                <w:b/>
                <w:bCs/>
                <w:color w:val="000000"/>
              </w:rPr>
              <w:br w:type="textWrapping"/>
            </w:r>
            <w:r>
              <w:rPr>
                <w:rStyle w:val="666"/>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66"/>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66"/>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0394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7DF1F3">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6D7E4A35">
            <w:pPr>
              <w:pStyle w:val="686"/>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87"/>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29ADA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01AEBA6">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5214FCD1">
            <w:pPr>
              <w:pStyle w:val="707"/>
              <w:spacing w:before="0" w:beforeAutospacing="0" w:after="0" w:afterAutospacing="0" w:line="460" w:lineRule="atLeast"/>
              <w:rPr>
                <w:rFonts w:ascii="仿宋_GB2312" w:eastAsia="仿宋_GB2312"/>
                <w:color w:val="000000"/>
              </w:rPr>
            </w:pPr>
            <w:r>
              <w:rPr>
                <w:rStyle w:val="708"/>
                <w:rFonts w:hint="eastAsia" w:ascii="仿宋_GB2312" w:eastAsia="仿宋_GB2312"/>
                <w:color w:val="000000"/>
              </w:rPr>
              <w:t>签订合同时间：中标通知书发出后</w:t>
            </w:r>
            <w:r>
              <w:rPr>
                <w:rStyle w:val="708"/>
                <w:rFonts w:hint="eastAsia" w:ascii="仿宋_GB2312" w:eastAsia="仿宋_GB2312"/>
                <w:color w:val="000000"/>
                <w:u w:val="single"/>
              </w:rPr>
              <w:t>25</w:t>
            </w:r>
            <w:r>
              <w:rPr>
                <w:rStyle w:val="708"/>
                <w:rFonts w:hint="eastAsia" w:ascii="仿宋_GB2312" w:eastAsia="仿宋_GB2312"/>
                <w:color w:val="000000"/>
              </w:rPr>
              <w:t>日内。</w:t>
            </w:r>
          </w:p>
        </w:tc>
      </w:tr>
      <w:tr w14:paraId="32CA6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B99400F">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3D09DF4A">
            <w:pPr>
              <w:pStyle w:val="728"/>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7BAD4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F9862A3">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2CD7977C">
            <w:pPr>
              <w:pStyle w:val="748"/>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10C02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FAE29A0">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53A89833">
            <w:pPr>
              <w:pStyle w:val="768"/>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51C09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54C9A5">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6873690F">
            <w:pPr>
              <w:pStyle w:val="788"/>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071FF546">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05C9D8B2">
      <w:pPr>
        <w:spacing w:line="360" w:lineRule="auto"/>
        <w:jc w:val="center"/>
        <w:rPr>
          <w:b/>
          <w:sz w:val="32"/>
          <w:szCs w:val="32"/>
        </w:rPr>
      </w:pPr>
      <w:r>
        <w:rPr>
          <w:rFonts w:hint="eastAsia"/>
          <w:b/>
          <w:sz w:val="32"/>
          <w:szCs w:val="32"/>
        </w:rPr>
        <w:t>投标人须知</w:t>
      </w:r>
    </w:p>
    <w:p w14:paraId="4956DC87">
      <w:pPr>
        <w:spacing w:line="300" w:lineRule="exact"/>
        <w:jc w:val="center"/>
        <w:rPr>
          <w:b/>
          <w:sz w:val="32"/>
          <w:szCs w:val="32"/>
        </w:rPr>
      </w:pPr>
    </w:p>
    <w:p w14:paraId="2E005EC6">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21B77677">
      <w:pPr>
        <w:snapToGrid w:val="0"/>
        <w:spacing w:line="360" w:lineRule="exact"/>
        <w:ind w:right="-330" w:rightChars="-157" w:firstLine="472" w:firstLineChars="196"/>
        <w:jc w:val="left"/>
        <w:outlineLvl w:val="1"/>
        <w:rPr>
          <w:rFonts w:ascii="仿宋_GB2312" w:eastAsia="仿宋_GB2312"/>
          <w:b/>
          <w:sz w:val="24"/>
        </w:rPr>
      </w:pPr>
      <w:bookmarkStart w:id="32" w:name="_Toc254970527"/>
      <w:bookmarkStart w:id="33" w:name="_Toc254970668"/>
      <w:r>
        <w:rPr>
          <w:rFonts w:hint="eastAsia" w:ascii="仿宋_GB2312" w:eastAsia="仿宋_GB2312"/>
          <w:b/>
          <w:sz w:val="24"/>
        </w:rPr>
        <w:t>1. 适用范围</w:t>
      </w:r>
      <w:bookmarkEnd w:id="32"/>
      <w:bookmarkEnd w:id="33"/>
    </w:p>
    <w:p w14:paraId="4841F048">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数字化设计与制造实训室项目采购</w:t>
      </w:r>
      <w:r>
        <w:rPr>
          <w:rFonts w:hint="eastAsia" w:ascii="仿宋_GB2312" w:hAnsi="宋体" w:eastAsia="仿宋_GB2312"/>
          <w:bCs/>
          <w:sz w:val="24"/>
          <w:szCs w:val="24"/>
        </w:rPr>
        <w:t>项目的招标、投标、评标、定标、验收、合同履约、付款等行为（法律、法规另有规定的，从其规定）。</w:t>
      </w:r>
    </w:p>
    <w:p w14:paraId="773F26B4">
      <w:pPr>
        <w:snapToGrid w:val="0"/>
        <w:spacing w:line="360" w:lineRule="exact"/>
        <w:ind w:right="-330" w:rightChars="-157" w:firstLine="354" w:firstLineChars="147"/>
        <w:jc w:val="left"/>
        <w:outlineLvl w:val="1"/>
        <w:rPr>
          <w:rFonts w:ascii="仿宋_GB2312" w:eastAsia="仿宋_GB2312"/>
          <w:b/>
          <w:sz w:val="24"/>
        </w:rPr>
      </w:pPr>
      <w:bookmarkStart w:id="34" w:name="_Toc254970528"/>
      <w:bookmarkStart w:id="35" w:name="_Toc254970669"/>
      <w:r>
        <w:rPr>
          <w:rFonts w:hint="eastAsia" w:ascii="仿宋_GB2312" w:eastAsia="仿宋_GB2312"/>
          <w:b/>
          <w:sz w:val="24"/>
        </w:rPr>
        <w:t>2.定义</w:t>
      </w:r>
      <w:bookmarkEnd w:id="34"/>
      <w:bookmarkEnd w:id="35"/>
    </w:p>
    <w:p w14:paraId="0E15687A">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柳州铁道职业技术学院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6430EB73">
      <w:pPr>
        <w:pStyle w:val="27"/>
        <w:snapToGrid w:val="0"/>
        <w:spacing w:line="360" w:lineRule="exact"/>
        <w:ind w:right="-330" w:rightChars="-157" w:firstLine="480" w:firstLineChars="200"/>
        <w:rPr>
          <w:rFonts w:hint="eastAsia" w:ascii="仿宋_GB2312" w:hAnsi="宋体" w:eastAsia="仿宋_GB2312"/>
          <w:bCs/>
          <w:sz w:val="24"/>
          <w:szCs w:val="24"/>
        </w:rPr>
      </w:pPr>
      <w:bookmarkStart w:id="36"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594B21B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6"/>
    <w:p w14:paraId="3A0D9ACE">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4B7ED009">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39DA72E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471BF30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739C7BE4">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0B5FAA2F">
      <w:pPr>
        <w:pStyle w:val="27"/>
        <w:snapToGrid w:val="0"/>
        <w:spacing w:line="360" w:lineRule="exact"/>
        <w:ind w:right="-330" w:rightChars="-157" w:firstLine="480" w:firstLineChars="200"/>
        <w:rPr>
          <w:rFonts w:hint="eastAsia" w:ascii="仿宋_GB2312" w:hAnsi="宋体" w:eastAsia="仿宋_GB2312"/>
          <w:bCs/>
          <w:sz w:val="24"/>
          <w:szCs w:val="24"/>
        </w:rPr>
      </w:pPr>
      <w:bookmarkStart w:id="37" w:name="_Hlk93681424"/>
      <w:bookmarkStart w:id="38" w:name="_Toc254970670"/>
      <w:bookmarkStart w:id="39" w:name="_Toc254970529"/>
      <w:bookmarkStart w:id="40" w:name="_Toc254970534"/>
      <w:bookmarkStart w:id="41" w:name="_Toc254970675"/>
      <w:bookmarkStart w:id="42" w:name="_Toc254970677"/>
      <w:bookmarkStart w:id="43" w:name="_Toc254970536"/>
      <w:r>
        <w:rPr>
          <w:rFonts w:hint="eastAsia" w:ascii="仿宋_GB2312" w:hAnsi="宋体" w:eastAsia="仿宋_GB2312"/>
          <w:bCs/>
          <w:sz w:val="24"/>
          <w:szCs w:val="24"/>
        </w:rPr>
        <w:t>2.9“▲”系指本次采购的核心产品。</w:t>
      </w:r>
    </w:p>
    <w:p w14:paraId="324B426D">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0EC67473">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37"/>
    <w:p w14:paraId="492045D4">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38"/>
      <w:bookmarkEnd w:id="39"/>
    </w:p>
    <w:p w14:paraId="1DDFDC32">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20E7765F">
      <w:pPr>
        <w:snapToGrid w:val="0"/>
        <w:spacing w:line="400" w:lineRule="exact"/>
        <w:ind w:firstLine="482" w:firstLineChars="200"/>
        <w:jc w:val="left"/>
        <w:rPr>
          <w:rFonts w:ascii="仿宋_GB2312" w:eastAsia="仿宋_GB2312"/>
          <w:b/>
          <w:sz w:val="24"/>
        </w:rPr>
      </w:pPr>
      <w:bookmarkStart w:id="44" w:name="_Toc254970530"/>
      <w:bookmarkStart w:id="45" w:name="_Toc254970671"/>
      <w:r>
        <w:rPr>
          <w:rFonts w:hint="eastAsia" w:ascii="仿宋_GB2312" w:eastAsia="仿宋_GB2312"/>
          <w:b/>
          <w:sz w:val="24"/>
        </w:rPr>
        <w:t>4.投标委托</w:t>
      </w:r>
      <w:bookmarkEnd w:id="44"/>
      <w:bookmarkEnd w:id="45"/>
    </w:p>
    <w:p w14:paraId="361AA0E3">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6" w:name="_Toc254970531"/>
      <w:bookmarkStart w:id="47" w:name="_Toc254970672"/>
    </w:p>
    <w:p w14:paraId="2752697F">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6"/>
      <w:bookmarkEnd w:id="47"/>
    </w:p>
    <w:p w14:paraId="7798BEF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65327C7">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73A54884">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3D04C92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006C674E">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50303F0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54F5C25A">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FC49EF0">
      <w:pPr>
        <w:snapToGrid w:val="0"/>
        <w:spacing w:line="400" w:lineRule="exact"/>
        <w:ind w:firstLine="472" w:firstLineChars="196"/>
        <w:jc w:val="left"/>
        <w:outlineLvl w:val="1"/>
        <w:rPr>
          <w:rFonts w:ascii="仿宋_GB2312" w:eastAsia="仿宋_GB2312"/>
          <w:b/>
          <w:sz w:val="24"/>
        </w:rPr>
      </w:pPr>
      <w:bookmarkStart w:id="48" w:name="_Toc254970673"/>
      <w:bookmarkStart w:id="49" w:name="_Toc254970532"/>
      <w:r>
        <w:rPr>
          <w:rFonts w:hint="eastAsia" w:ascii="仿宋_GB2312" w:eastAsia="仿宋_GB2312"/>
          <w:b/>
          <w:sz w:val="24"/>
        </w:rPr>
        <w:t>8.特别说明</w:t>
      </w:r>
      <w:bookmarkEnd w:id="48"/>
      <w:bookmarkEnd w:id="49"/>
    </w:p>
    <w:p w14:paraId="14ECE8B2">
      <w:pPr>
        <w:pStyle w:val="27"/>
        <w:snapToGrid w:val="0"/>
        <w:spacing w:line="400" w:lineRule="exact"/>
        <w:ind w:firstLine="480" w:firstLineChars="200"/>
        <w:rPr>
          <w:rFonts w:hint="eastAsia" w:ascii="仿宋_GB2312" w:hAnsi="宋体" w:eastAsia="仿宋_GB2312"/>
          <w:bCs/>
          <w:sz w:val="24"/>
          <w:szCs w:val="24"/>
        </w:rPr>
      </w:pPr>
      <w:bookmarkStart w:id="50" w:name="_Toc254970674"/>
      <w:bookmarkStart w:id="51"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4977EDC8">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057D6BE8">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6F73B82A">
      <w:pPr>
        <w:pStyle w:val="27"/>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50"/>
    <w:bookmarkEnd w:id="51"/>
    <w:p w14:paraId="418BD0CC">
      <w:pPr>
        <w:pStyle w:val="27"/>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36FA58E4">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35E5A87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05E9C6B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4D125F0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4F86868D">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3749132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5FC86A1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44376C8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6341CFCB">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475CCD48">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68D0DFEC">
      <w:pPr>
        <w:pStyle w:val="27"/>
        <w:numPr>
          <w:ilvl w:val="0"/>
          <w:numId w:val="8"/>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3749D38F">
      <w:pPr>
        <w:pStyle w:val="27"/>
        <w:numPr>
          <w:ilvl w:val="0"/>
          <w:numId w:val="8"/>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5CA0F42C">
      <w:pPr>
        <w:pStyle w:val="27"/>
        <w:numPr>
          <w:ilvl w:val="0"/>
          <w:numId w:val="8"/>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1FB8C846">
      <w:pPr>
        <w:pStyle w:val="27"/>
        <w:numPr>
          <w:ilvl w:val="0"/>
          <w:numId w:val="8"/>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0AFAFE48">
      <w:pPr>
        <w:pStyle w:val="27"/>
        <w:numPr>
          <w:ilvl w:val="0"/>
          <w:numId w:val="8"/>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1F6AD8EA">
      <w:pPr>
        <w:pStyle w:val="27"/>
        <w:numPr>
          <w:ilvl w:val="0"/>
          <w:numId w:val="8"/>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53110C29">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07C751C">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1944A2FC">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4362422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383D6B6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753C062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5D2FE53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7CB114E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12EB26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477E5CC6">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0"/>
      <w:bookmarkEnd w:id="41"/>
    </w:p>
    <w:p w14:paraId="17496710">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03B9367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40D77B78">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65A00FC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EF8EEF7">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142E357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15293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4C02B3A6">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239EAE6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5C9545DD">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68DFDF8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18BD0C1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3E78CC5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B6D2DE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6AB76D3">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6C9B3A23">
      <w:pPr>
        <w:snapToGrid w:val="0"/>
        <w:spacing w:line="360" w:lineRule="exact"/>
        <w:ind w:right="-330" w:rightChars="-157" w:firstLine="472" w:firstLineChars="196"/>
        <w:jc w:val="left"/>
        <w:rPr>
          <w:rFonts w:ascii="仿宋_GB2312" w:eastAsia="仿宋_GB2312" w:cs="Courier New"/>
          <w:b/>
          <w:sz w:val="24"/>
        </w:rPr>
      </w:pPr>
      <w:bookmarkStart w:id="52" w:name="_Toc254970676"/>
      <w:bookmarkStart w:id="53" w:name="_Toc254970535"/>
      <w:r>
        <w:rPr>
          <w:rFonts w:hint="eastAsia" w:ascii="仿宋_GB2312" w:eastAsia="仿宋_GB2312" w:cs="Courier New"/>
          <w:b/>
          <w:sz w:val="24"/>
        </w:rPr>
        <w:t>三、投标文件的编制</w:t>
      </w:r>
      <w:bookmarkEnd w:id="52"/>
      <w:bookmarkEnd w:id="53"/>
    </w:p>
    <w:p w14:paraId="2B2BF8E6">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DA2DFA5">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2"/>
    <w:bookmarkEnd w:id="43"/>
    <w:p w14:paraId="70590AF5">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67154F96">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4B6C0F82">
      <w:pPr>
        <w:pStyle w:val="260"/>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06AFCADC">
      <w:pPr>
        <w:pStyle w:val="26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64994E3E">
      <w:pPr>
        <w:pStyle w:val="26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538208C6">
      <w:pPr>
        <w:pStyle w:val="260"/>
        <w:spacing w:before="0" w:beforeAutospacing="0" w:after="0" w:afterAutospacing="0" w:line="360" w:lineRule="atLeast"/>
        <w:rPr>
          <w:rFonts w:hint="eastAsia" w:ascii="仿宋_GB2312" w:eastAsia="仿宋_GB2312"/>
          <w:color w:val="000000"/>
          <w:lang w:val="en-US" w:eastAsia="zh-CN"/>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lang w:val="en-US" w:eastAsia="zh-CN"/>
        </w:rPr>
        <w:t xml:space="preserve"> </w:t>
      </w:r>
    </w:p>
    <w:p w14:paraId="79A1B6E7">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7A4C58F9">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556CBE6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02770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4374FE43">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3D24E220">
      <w:pPr>
        <w:snapToGrid w:val="0"/>
        <w:spacing w:line="340" w:lineRule="exact"/>
        <w:ind w:right="-330" w:rightChars="-157" w:firstLine="472" w:firstLineChars="196"/>
        <w:jc w:val="left"/>
        <w:rPr>
          <w:rFonts w:hint="eastAsia" w:ascii="仿宋_GB2312" w:hAnsi="宋体" w:eastAsia="仿宋_GB2312" w:cs="Courier New"/>
          <w:sz w:val="24"/>
        </w:rPr>
      </w:pPr>
      <w:bookmarkStart w:id="54" w:name="_Hlk517112171"/>
      <w:bookmarkStart w:id="55" w:name="_Hlk517112217"/>
      <w:bookmarkStart w:id="56" w:name="_Toc254970678"/>
      <w:bookmarkStart w:id="57" w:name="_Toc25497053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4"/>
    <w:p w14:paraId="4E4697B6">
      <w:pPr>
        <w:pStyle w:val="280"/>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78464375">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27BEF4C4">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1B308FEB">
      <w:pPr>
        <w:pStyle w:val="280"/>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auto"/>
        </w:rPr>
        <w:t>（4）投标产品</w:t>
      </w:r>
      <w:r>
        <w:rPr>
          <w:rFonts w:hint="eastAsia" w:ascii="仿宋_GB2312" w:eastAsia="仿宋_GB2312"/>
          <w:b/>
          <w:bCs/>
          <w:color w:val="auto"/>
          <w:lang w:eastAsia="zh-CN"/>
        </w:rPr>
        <w:t>“</w:t>
      </w:r>
      <w:r>
        <w:rPr>
          <w:rFonts w:hint="eastAsia" w:ascii="仿宋_GB2312" w:eastAsia="仿宋_GB2312"/>
          <w:b/>
          <w:bCs/>
          <w:color w:val="auto"/>
        </w:rPr>
        <w:t>台式计算机</w:t>
      </w:r>
      <w:r>
        <w:rPr>
          <w:rFonts w:hint="eastAsia" w:ascii="仿宋_GB2312" w:eastAsia="仿宋_GB2312"/>
          <w:b/>
          <w:bCs/>
          <w:color w:val="auto"/>
          <w:lang w:eastAsia="zh-CN"/>
        </w:rPr>
        <w:t>”</w:t>
      </w:r>
      <w:r>
        <w:rPr>
          <w:rFonts w:hint="eastAsia" w:ascii="仿宋_GB2312" w:eastAsia="仿宋_GB2312"/>
          <w:color w:val="auto"/>
        </w:rPr>
        <w:t>为政府强制采购节能产品，由国家确定的认证机构出具的、处于有效期之内的节能产品认证证书（</w:t>
      </w:r>
      <w:r>
        <w:rPr>
          <w:rFonts w:hint="eastAsia" w:ascii="仿宋_GB2312" w:eastAsia="仿宋_GB2312"/>
          <w:b/>
          <w:bCs/>
          <w:color w:val="auto"/>
        </w:rPr>
        <w:t>必须提供</w:t>
      </w:r>
      <w:r>
        <w:rPr>
          <w:rFonts w:hint="eastAsia" w:ascii="仿宋_GB2312" w:eastAsia="仿宋_GB2312"/>
          <w:color w:val="auto"/>
        </w:rPr>
        <w:t>）；</w:t>
      </w:r>
    </w:p>
    <w:p w14:paraId="0E5EF756">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eastAsia="仿宋_GB2312"/>
          <w:color w:val="000000"/>
          <w:lang w:eastAsia="zh-CN"/>
        </w:rPr>
        <w:t>项目实施</w:t>
      </w:r>
      <w:r>
        <w:rPr>
          <w:rFonts w:hint="eastAsia" w:ascii="仿宋_GB2312" w:eastAsia="仿宋_GB2312"/>
          <w:color w:val="000000"/>
          <w:lang w:val="en-US" w:eastAsia="zh-CN"/>
        </w:rPr>
        <w:t>方案</w:t>
      </w:r>
      <w:r>
        <w:rPr>
          <w:rFonts w:hint="eastAsia" w:ascii="仿宋_GB2312" w:eastAsia="仿宋_GB2312"/>
          <w:color w:val="000000"/>
        </w:rPr>
        <w:t>（如有，格式见第六章）；</w:t>
      </w:r>
    </w:p>
    <w:p w14:paraId="3BD89806">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w:t>
      </w:r>
      <w:r>
        <w:rPr>
          <w:rFonts w:hint="eastAsia" w:ascii="仿宋_GB2312" w:eastAsia="仿宋_GB2312"/>
          <w:color w:val="000000"/>
          <w:lang w:val="en-US" w:eastAsia="zh-CN"/>
        </w:rPr>
        <w:t>技术培训方案</w:t>
      </w:r>
      <w:r>
        <w:rPr>
          <w:rFonts w:hint="eastAsia" w:ascii="仿宋_GB2312" w:eastAsia="仿宋_GB2312"/>
          <w:color w:val="000000"/>
        </w:rPr>
        <w:t>（如有，格式见第六章）；</w:t>
      </w:r>
    </w:p>
    <w:p w14:paraId="265F77DA">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eastAsia="仿宋_GB2312"/>
          <w:color w:val="000000"/>
          <w:lang w:eastAsia="zh-CN"/>
        </w:rPr>
        <w:t>售后服务方案</w:t>
      </w:r>
      <w:r>
        <w:rPr>
          <w:rFonts w:hint="eastAsia" w:ascii="仿宋_GB2312" w:eastAsia="仿宋_GB2312"/>
          <w:color w:val="000000"/>
        </w:rPr>
        <w:t>（如有，格式见第六章）；</w:t>
      </w:r>
    </w:p>
    <w:p w14:paraId="7521B2D4">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）投标人项目经验一览表（如有，格式见第六章）；</w:t>
      </w:r>
    </w:p>
    <w:p w14:paraId="3425926C">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）所投产品采购需求中标记“</w:t>
      </w:r>
      <w:r>
        <w:rPr>
          <w:rFonts w:hint="eastAsia" w:ascii="仿宋_GB2312" w:hAnsi="仿宋_GB2312" w:eastAsia="仿宋_GB2312" w:cs="仿宋_GB2312"/>
          <w:color w:val="auto"/>
          <w:lang w:val="en-US" w:eastAsia="zh-CN"/>
        </w:rPr>
        <w:t>★</w:t>
      </w:r>
      <w:r>
        <w:rPr>
          <w:rFonts w:hint="eastAsia" w:ascii="仿宋_GB2312" w:eastAsia="仿宋_GB2312"/>
          <w:color w:val="000000"/>
        </w:rPr>
        <w:t>”</w:t>
      </w:r>
      <w:r>
        <w:rPr>
          <w:rFonts w:hint="eastAsia" w:ascii="仿宋_GB2312" w:eastAsia="仿宋_GB2312"/>
          <w:color w:val="auto"/>
        </w:rPr>
        <w:t>号带下划线“＿”</w:t>
      </w:r>
      <w:r>
        <w:rPr>
          <w:rFonts w:hint="eastAsia" w:ascii="仿宋_GB2312" w:eastAsia="仿宋_GB2312"/>
          <w:color w:val="000000"/>
        </w:rPr>
        <w:t>的</w:t>
      </w:r>
      <w:r>
        <w:rPr>
          <w:rFonts w:hint="eastAsia" w:ascii="仿宋_GB2312" w:eastAsia="仿宋_GB2312"/>
          <w:color w:val="000000"/>
          <w:lang w:val="en-US" w:eastAsia="zh-CN"/>
        </w:rPr>
        <w:t>技术参数</w:t>
      </w:r>
      <w:r>
        <w:rPr>
          <w:rFonts w:hint="eastAsia" w:ascii="仿宋_GB2312" w:eastAsia="仿宋_GB2312"/>
          <w:color w:val="000000"/>
        </w:rPr>
        <w:t>，投标人提供具有CMA或CNAS标识的检测（检验）报告或提供其它证明材料（彩页、产品说明书、官网或功能截图等其中任意一项）；</w:t>
      </w:r>
    </w:p>
    <w:p w14:paraId="69D8811E">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）投标人或投标核心产品生产厂家具备有效的质量管理体系认证证书（如有）；</w:t>
      </w:r>
    </w:p>
    <w:p w14:paraId="5933528B">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w:t>
      </w:r>
      <w:r>
        <w:rPr>
          <w:rFonts w:hint="eastAsia" w:ascii="仿宋_GB2312" w:hAnsi="仿宋_GB2312" w:eastAsia="仿宋_GB2312" w:cs="仿宋_GB2312"/>
          <w:color w:val="000000"/>
          <w:sz w:val="24"/>
          <w:szCs w:val="24"/>
        </w:rPr>
        <w:t>投标人或投标核心产品生产厂家</w:t>
      </w:r>
      <w:r>
        <w:rPr>
          <w:rFonts w:hint="eastAsia" w:ascii="仿宋_GB2312" w:eastAsia="仿宋_GB2312"/>
          <w:color w:val="000000"/>
        </w:rPr>
        <w:t>具备有效的职业健康安全管理体系认证证书（如有）；</w:t>
      </w:r>
    </w:p>
    <w:p w14:paraId="0E3E6267">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hAnsi="仿宋_GB2312" w:eastAsia="仿宋_GB2312" w:cs="仿宋_GB2312"/>
          <w:color w:val="000000"/>
          <w:sz w:val="24"/>
          <w:szCs w:val="24"/>
        </w:rPr>
        <w:t>投标人或投标核心产品生产厂家</w:t>
      </w:r>
      <w:r>
        <w:rPr>
          <w:rFonts w:hint="eastAsia" w:ascii="仿宋_GB2312" w:eastAsia="仿宋_GB2312"/>
          <w:color w:val="000000"/>
        </w:rPr>
        <w:t>具备有效的环境管理体系认证证书（如有）；</w:t>
      </w:r>
    </w:p>
    <w:p w14:paraId="7CF2EA99">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14:paraId="23E1E117">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671BBBE7">
      <w:pPr>
        <w:pStyle w:val="280"/>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bookmarkEnd w:id="55"/>
    <w:bookmarkEnd w:id="56"/>
    <w:bookmarkEnd w:id="57"/>
    <w:p w14:paraId="2AD4A45D">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AD95FA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01A6717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36BC60E9">
      <w:pPr>
        <w:snapToGrid w:val="0"/>
        <w:spacing w:line="400" w:lineRule="exact"/>
        <w:ind w:firstLine="422" w:firstLineChars="175"/>
        <w:jc w:val="left"/>
        <w:rPr>
          <w:rFonts w:ascii="仿宋_GB2312" w:eastAsia="仿宋_GB2312" w:cs="Courier New"/>
          <w:b/>
          <w:sz w:val="24"/>
        </w:rPr>
      </w:pPr>
      <w:bookmarkStart w:id="58" w:name="_Toc254970538"/>
      <w:bookmarkStart w:id="59" w:name="_Toc254970679"/>
      <w:r>
        <w:rPr>
          <w:rFonts w:hint="eastAsia" w:ascii="仿宋_GB2312" w:eastAsia="仿宋_GB2312" w:cs="Courier New"/>
          <w:b/>
          <w:sz w:val="24"/>
        </w:rPr>
        <w:t>15.投标报价</w:t>
      </w:r>
      <w:bookmarkEnd w:id="58"/>
      <w:bookmarkEnd w:id="59"/>
    </w:p>
    <w:p w14:paraId="6F3E83D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768A1DAA">
      <w:pPr>
        <w:snapToGrid w:val="0"/>
        <w:spacing w:line="360" w:lineRule="exact"/>
        <w:ind w:right="-330" w:rightChars="-157" w:firstLine="420"/>
        <w:jc w:val="left"/>
        <w:rPr>
          <w:rFonts w:ascii="仿宋_GB2312" w:eastAsia="仿宋_GB2312" w:cs="Courier New"/>
          <w:sz w:val="24"/>
        </w:rPr>
      </w:pPr>
      <w:bookmarkStart w:id="60"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0"/>
    <w:p w14:paraId="59BCB2A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54076C38">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4A6E12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78B57CB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7672371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73348D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2BC6EA26">
      <w:pPr>
        <w:spacing w:line="400" w:lineRule="exact"/>
        <w:ind w:firstLine="472" w:firstLineChars="196"/>
        <w:rPr>
          <w:rFonts w:ascii="仿宋_GB2312" w:eastAsia="仿宋_GB2312" w:cs="Courier New"/>
          <w:b/>
          <w:sz w:val="24"/>
        </w:rPr>
      </w:pPr>
      <w:bookmarkStart w:id="61" w:name="_Toc254970682"/>
      <w:bookmarkStart w:id="62" w:name="_Toc254970541"/>
      <w:r>
        <w:rPr>
          <w:rFonts w:hint="eastAsia" w:ascii="仿宋_GB2312" w:eastAsia="仿宋_GB2312" w:cs="Courier New"/>
          <w:b/>
          <w:sz w:val="24"/>
        </w:rPr>
        <w:t>17.投标保证金</w:t>
      </w:r>
      <w:bookmarkEnd w:id="61"/>
      <w:bookmarkEnd w:id="62"/>
    </w:p>
    <w:p w14:paraId="2356FC4A">
      <w:pPr>
        <w:snapToGrid w:val="0"/>
        <w:spacing w:line="400" w:lineRule="exact"/>
        <w:ind w:firstLine="420"/>
        <w:jc w:val="left"/>
        <w:rPr>
          <w:rFonts w:ascii="仿宋_GB2312" w:eastAsia="仿宋_GB2312" w:cs="Courier New"/>
          <w:sz w:val="24"/>
        </w:rPr>
      </w:pPr>
      <w:bookmarkStart w:id="63" w:name="_Toc254970683"/>
      <w:bookmarkStart w:id="64" w:name="_Toc254970542"/>
      <w:r>
        <w:rPr>
          <w:rFonts w:hint="eastAsia" w:ascii="仿宋_GB2312" w:eastAsia="仿宋_GB2312" w:cs="Courier New"/>
          <w:sz w:val="24"/>
        </w:rPr>
        <w:t>17.1本项目无需提交投标保证金。</w:t>
      </w:r>
    </w:p>
    <w:p w14:paraId="208EF1E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3"/>
      <w:bookmarkEnd w:id="64"/>
      <w:r>
        <w:rPr>
          <w:rFonts w:hint="eastAsia" w:ascii="仿宋_GB2312" w:eastAsia="仿宋_GB2312" w:cs="Courier New"/>
          <w:b/>
          <w:sz w:val="24"/>
        </w:rPr>
        <w:t>编制、加密要求</w:t>
      </w:r>
    </w:p>
    <w:p w14:paraId="3AEA3E41">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04FCA4B0">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1B79AC7A">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468FA84D">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5" w:name="_Hlk93676509"/>
      <w:r>
        <w:rPr>
          <w:rFonts w:hint="eastAsia" w:ascii="仿宋_GB2312" w:eastAsia="仿宋_GB2312"/>
          <w:sz w:val="24"/>
        </w:rPr>
        <w:t>扫描不清晰或乱码或表达不清所引起的后果由投标人负责。</w:t>
      </w:r>
      <w:bookmarkEnd w:id="65"/>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01D7EB89">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7A98CE55">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0EEA0A40">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26403C79">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53BAAE5B">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3EABC051">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66" w:name="_Toc254970684"/>
      <w:bookmarkStart w:id="67"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24267FD">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26AD6BD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7FE52F22">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15C7F955">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2FEA5CBD">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A6A8B2A">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6"/>
      <w:bookmarkEnd w:id="67"/>
    </w:p>
    <w:p w14:paraId="0FA8D82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p>
    <w:p w14:paraId="6FAF8D7B">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548AF7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1682B33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1970FA7E">
      <w:pPr>
        <w:snapToGrid w:val="0"/>
        <w:spacing w:line="400" w:lineRule="exact"/>
        <w:ind w:firstLine="420"/>
        <w:jc w:val="left"/>
        <w:rPr>
          <w:rFonts w:ascii="仿宋_GB2312" w:eastAsia="仿宋_GB2312" w:cs="Courier New"/>
          <w:sz w:val="24"/>
        </w:rPr>
      </w:pPr>
      <w:bookmarkStart w:id="68" w:name="_Hlk93676577"/>
      <w:r>
        <w:rPr>
          <w:rFonts w:hint="eastAsia" w:ascii="仿宋_GB2312" w:eastAsia="仿宋_GB2312" w:cs="Courier New"/>
          <w:sz w:val="24"/>
        </w:rPr>
        <w:t>（3）报价超过招标文件中规定的预算金额或者最高限价的；</w:t>
      </w:r>
    </w:p>
    <w:bookmarkEnd w:id="68"/>
    <w:p w14:paraId="1B5C26E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147A5ED4">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56870775">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328F1BB3">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7A22539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7A391BE0">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2A171C4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6460FF98">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37AB78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3188C400">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4</w:t>
      </w:r>
      <w:r>
        <w:rPr>
          <w:rFonts w:ascii="仿宋_GB2312" w:eastAsia="仿宋_GB2312"/>
          <w:sz w:val="24"/>
        </w:rPr>
        <w:t>项以上的；</w:t>
      </w:r>
    </w:p>
    <w:p w14:paraId="2FD5B2C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302C3D3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434F6116">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467DC586">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4522A11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5BEA7FE8">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1B0507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1AE0A6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65BA99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CFB7E0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7E616B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53A41180">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65C34C21">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211DC44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7636D6A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770B1F5C">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23C8898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0DB98C7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78E91F4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27ABD29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56B4AEE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1DE8A28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02FA4A1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D3E62F7">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4FE914EC">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73F1E63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06E74763">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150BE8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6F26026F">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11C1DFA3">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398C265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6FD4E34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59410C9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4A3CA7C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BC2E10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4A1342D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6CF44171">
      <w:pPr>
        <w:pStyle w:val="27"/>
        <w:snapToGrid w:val="0"/>
        <w:spacing w:line="370" w:lineRule="exact"/>
        <w:ind w:firstLine="472" w:firstLineChars="196"/>
        <w:rPr>
          <w:rFonts w:hint="eastAsia" w:ascii="仿宋_GB2312" w:hAnsi="宋体" w:eastAsia="仿宋_GB2312"/>
          <w:b/>
          <w:sz w:val="24"/>
          <w:szCs w:val="24"/>
        </w:rPr>
      </w:pPr>
      <w:bookmarkStart w:id="69" w:name="_Toc254970545"/>
      <w:bookmarkStart w:id="70" w:name="_Toc254970686"/>
      <w:r>
        <w:rPr>
          <w:rFonts w:hint="eastAsia" w:ascii="仿宋_GB2312" w:hAnsi="宋体" w:eastAsia="仿宋_GB2312"/>
          <w:b/>
          <w:sz w:val="24"/>
          <w:szCs w:val="24"/>
        </w:rPr>
        <w:t>六、评标</w:t>
      </w:r>
      <w:bookmarkEnd w:id="69"/>
      <w:bookmarkEnd w:id="70"/>
    </w:p>
    <w:p w14:paraId="1F815E97">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6892EF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2B9113FB">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71A1A6C8">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79C7756C">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6214C76A">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5FF16F2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6DEDE60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0273E6CA">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19C1BC1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5910F02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48F14AEF">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554C09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286CF1E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6C262B3F">
      <w:pPr>
        <w:pStyle w:val="38"/>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28.3投标人有以下情形之一的，评标委员会有权视该投标文件无效:</w:t>
      </w:r>
    </w:p>
    <w:p w14:paraId="66638F5F">
      <w:pPr>
        <w:pStyle w:val="38"/>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超过规定时间的:</w:t>
      </w:r>
    </w:p>
    <w:p w14:paraId="60C1A4FD">
      <w:pPr>
        <w:pStyle w:val="38"/>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超出投标文件范围或改变了投标文件的实质性内容的；</w:t>
      </w:r>
    </w:p>
    <w:p w14:paraId="77415FED">
      <w:pPr>
        <w:pStyle w:val="38"/>
        <w:ind w:left="0" w:leftChars="0" w:firstLine="0" w:firstLineChars="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后投标文件仍不符合招标文件要求的。</w:t>
      </w:r>
    </w:p>
    <w:p w14:paraId="6CCD6488">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0ACF25D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363F689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6F671ED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6C1768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3CB2921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4BA76065">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53513FDB">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283B015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363EA13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3C1FE346">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45CD44D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37DEC313">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7473402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7F9C6D5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587047D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055BCF0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595819A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01C28DF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4A893D9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69B36313">
      <w:pPr>
        <w:pStyle w:val="27"/>
        <w:snapToGrid w:val="0"/>
        <w:spacing w:line="370" w:lineRule="exact"/>
        <w:ind w:firstLine="472" w:firstLineChars="196"/>
        <w:rPr>
          <w:rFonts w:hint="eastAsia" w:ascii="仿宋_GB2312" w:hAnsi="宋体" w:eastAsia="仿宋_GB2312"/>
          <w:b/>
          <w:sz w:val="24"/>
          <w:szCs w:val="24"/>
        </w:rPr>
      </w:pPr>
      <w:bookmarkStart w:id="71" w:name="_Toc254970547"/>
      <w:bookmarkStart w:id="72" w:name="_Toc254970688"/>
      <w:r>
        <w:rPr>
          <w:rFonts w:hint="eastAsia" w:ascii="仿宋_GB2312" w:hAnsi="宋体" w:eastAsia="仿宋_GB2312"/>
          <w:b/>
          <w:sz w:val="24"/>
          <w:szCs w:val="24"/>
        </w:rPr>
        <w:t>八、</w:t>
      </w:r>
      <w:bookmarkEnd w:id="71"/>
      <w:bookmarkEnd w:id="72"/>
      <w:r>
        <w:rPr>
          <w:rFonts w:hint="eastAsia" w:ascii="仿宋_GB2312" w:hAnsi="宋体" w:eastAsia="仿宋_GB2312"/>
          <w:b/>
          <w:sz w:val="24"/>
          <w:szCs w:val="24"/>
        </w:rPr>
        <w:t>签订合同</w:t>
      </w:r>
    </w:p>
    <w:p w14:paraId="3B65E199">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0497EFA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318DCDF3">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62AF822">
      <w:pPr>
        <w:snapToGrid w:val="0"/>
        <w:spacing w:line="370" w:lineRule="exact"/>
        <w:ind w:firstLine="420"/>
        <w:jc w:val="left"/>
        <w:rPr>
          <w:rFonts w:ascii="仿宋_GB2312" w:eastAsia="仿宋_GB2312" w:cs="Courier New"/>
          <w:sz w:val="24"/>
        </w:rPr>
      </w:pPr>
      <w:bookmarkStart w:id="73" w:name="_Hlk93676812"/>
      <w:r>
        <w:rPr>
          <w:rFonts w:hint="eastAsia" w:ascii="仿宋_GB2312" w:eastAsia="仿宋_GB2312" w:cs="Courier New"/>
          <w:sz w:val="24"/>
        </w:rPr>
        <w:t>40.1中标人接到中标通知书后，应按有关规定与采购人签订合同。</w:t>
      </w:r>
    </w:p>
    <w:bookmarkEnd w:id="73"/>
    <w:p w14:paraId="0F453E2A">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689"/>
      <w:bookmarkStart w:id="75" w:name="_Toc497578452"/>
      <w:bookmarkStart w:id="76" w:name="_Toc254970548"/>
    </w:p>
    <w:bookmarkEnd w:id="74"/>
    <w:bookmarkEnd w:id="75"/>
    <w:bookmarkEnd w:id="76"/>
    <w:p w14:paraId="533DFAE1"/>
    <w:p w14:paraId="0E773227"/>
    <w:p w14:paraId="72558873"/>
    <w:p w14:paraId="47019BB4"/>
    <w:p w14:paraId="20ABDCF0"/>
    <w:p w14:paraId="72DFC253"/>
    <w:p w14:paraId="705AEF96"/>
    <w:p w14:paraId="3076DC03"/>
    <w:p w14:paraId="1224CBB8"/>
    <w:p w14:paraId="4D37FDE6"/>
    <w:p w14:paraId="64445826"/>
    <w:p w14:paraId="249B846D"/>
    <w:p w14:paraId="5CFD7903"/>
    <w:p w14:paraId="0FFCC0A4"/>
    <w:p w14:paraId="4D4E54DD"/>
    <w:p w14:paraId="27607801"/>
    <w:p w14:paraId="39CF16FA"/>
    <w:p w14:paraId="402C42C5">
      <w:pPr>
        <w:pStyle w:val="4"/>
        <w:jc w:val="center"/>
        <w:rPr>
          <w:sz w:val="30"/>
          <w:szCs w:val="30"/>
        </w:rPr>
      </w:pPr>
      <w:bookmarkStart w:id="77" w:name="_Toc27328"/>
      <w:r>
        <w:rPr>
          <w:rFonts w:hint="eastAsia"/>
          <w:sz w:val="30"/>
          <w:szCs w:val="30"/>
        </w:rPr>
        <w:t>第四章 评标方法及评标标准</w:t>
      </w:r>
      <w:bookmarkEnd w:id="77"/>
      <w:r>
        <w:tab/>
      </w:r>
    </w:p>
    <w:p w14:paraId="01C25317">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70E2B0EF">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64319678">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3F15DF99">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78" w:name="_Hlk93676870"/>
      <w:r>
        <w:rPr>
          <w:rFonts w:hint="eastAsia" w:ascii="仿宋_GB2312" w:eastAsia="仿宋_GB2312"/>
          <w:b/>
          <w:sz w:val="24"/>
        </w:rPr>
        <w:t>，对投标人的价格、技术、信誉、业绩等</w:t>
      </w:r>
      <w:bookmarkEnd w:id="78"/>
      <w:r>
        <w:rPr>
          <w:rFonts w:hint="eastAsia" w:ascii="仿宋_GB2312" w:eastAsia="仿宋_GB2312"/>
          <w:b/>
          <w:sz w:val="24"/>
        </w:rPr>
        <w:t>方面按百分制打分。</w:t>
      </w:r>
    </w:p>
    <w:p w14:paraId="75B7B4C5">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519EA297">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4AA4752">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1A1E9A1A">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3E3F4BB2">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99"/>
        <w:tblpPr w:leftFromText="180" w:rightFromText="180" w:vertAnchor="text" w:horzAnchor="page" w:tblpX="1037" w:tblpY="378"/>
        <w:tblOverlap w:val="never"/>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241"/>
        <w:gridCol w:w="5249"/>
        <w:gridCol w:w="888"/>
        <w:gridCol w:w="1281"/>
      </w:tblGrid>
      <w:tr w14:paraId="7071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655" w:type="dxa"/>
            <w:gridSpan w:val="5"/>
            <w:shd w:val="clear" w:color="auto" w:fill="D7D7D7"/>
            <w:vAlign w:val="center"/>
          </w:tcPr>
          <w:p w14:paraId="5C0ADBB4">
            <w:pPr>
              <w:spacing w:line="360" w:lineRule="exact"/>
              <w:jc w:val="center"/>
              <w:rPr>
                <w:rFonts w:hint="eastAsia" w:ascii="仿宋_GB2312" w:hAnsi="仿宋_GB2312" w:eastAsia="仿宋_GB2312" w:cs="仿宋_GB2312"/>
                <w:b/>
                <w:color w:val="auto"/>
                <w:szCs w:val="24"/>
                <w:highlight w:val="none"/>
              </w:rPr>
            </w:pPr>
            <w:r>
              <w:rPr>
                <w:rFonts w:hint="eastAsia" w:ascii="仿宋_GB2312" w:eastAsia="仿宋_GB2312"/>
                <w:b/>
                <w:sz w:val="32"/>
                <w:highlight w:val="none"/>
              </w:rPr>
              <w:t>客观分</w:t>
            </w:r>
          </w:p>
        </w:tc>
      </w:tr>
      <w:tr w14:paraId="4912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2D0572D5">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评分项</w:t>
            </w:r>
          </w:p>
        </w:tc>
        <w:tc>
          <w:tcPr>
            <w:tcW w:w="1241" w:type="dxa"/>
            <w:vAlign w:val="center"/>
          </w:tcPr>
          <w:p w14:paraId="1CEE8A9B">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评审因素</w:t>
            </w:r>
          </w:p>
        </w:tc>
        <w:tc>
          <w:tcPr>
            <w:tcW w:w="5249" w:type="dxa"/>
            <w:vAlign w:val="center"/>
          </w:tcPr>
          <w:p w14:paraId="13C2A9A1">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评分标准说明</w:t>
            </w:r>
          </w:p>
        </w:tc>
        <w:tc>
          <w:tcPr>
            <w:tcW w:w="888" w:type="dxa"/>
            <w:vAlign w:val="center"/>
          </w:tcPr>
          <w:p w14:paraId="19F228FE">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分值</w:t>
            </w:r>
          </w:p>
        </w:tc>
        <w:tc>
          <w:tcPr>
            <w:tcW w:w="1281" w:type="dxa"/>
            <w:vAlign w:val="center"/>
          </w:tcPr>
          <w:p w14:paraId="33D6CB21">
            <w:pPr>
              <w:spacing w:line="360" w:lineRule="exact"/>
              <w:jc w:val="center"/>
              <w:rPr>
                <w:rFonts w:hint="eastAsia" w:ascii="仿宋_GB2312" w:hAnsi="仿宋_GB2312" w:eastAsia="仿宋_GB2312" w:cs="仿宋_GB2312"/>
                <w:b/>
                <w:color w:val="auto"/>
                <w:kern w:val="2"/>
                <w:sz w:val="21"/>
                <w:szCs w:val="24"/>
                <w:highlight w:val="none"/>
                <w:lang w:val="en-US" w:eastAsia="zh-CN" w:bidi="ar-SA"/>
              </w:rPr>
            </w:pPr>
            <w:r>
              <w:rPr>
                <w:rFonts w:hint="eastAsia" w:ascii="仿宋_GB2312" w:hAnsi="仿宋_GB2312" w:eastAsia="仿宋_GB2312" w:cs="仿宋_GB2312"/>
                <w:b/>
                <w:color w:val="auto"/>
                <w:szCs w:val="24"/>
                <w:highlight w:val="none"/>
              </w:rPr>
              <w:t>对应的投标</w:t>
            </w:r>
            <w:r>
              <w:rPr>
                <w:rFonts w:hint="eastAsia" w:ascii="仿宋_GB2312" w:hAnsi="仿宋_GB2312" w:eastAsia="仿宋_GB2312" w:cs="仿宋_GB2312"/>
                <w:b/>
                <w:color w:val="auto"/>
                <w:szCs w:val="24"/>
                <w:highlight w:val="none"/>
                <w:lang w:eastAsia="zh-CN"/>
              </w:rPr>
              <w:t>文件</w:t>
            </w:r>
            <w:r>
              <w:rPr>
                <w:rFonts w:hint="eastAsia" w:ascii="仿宋_GB2312" w:hAnsi="仿宋_GB2312" w:eastAsia="仿宋_GB2312" w:cs="仿宋_GB2312"/>
                <w:b/>
                <w:color w:val="auto"/>
                <w:szCs w:val="24"/>
                <w:highlight w:val="none"/>
              </w:rPr>
              <w:t>格式</w:t>
            </w:r>
          </w:p>
        </w:tc>
      </w:tr>
      <w:tr w14:paraId="5A76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996" w:type="dxa"/>
            <w:vAlign w:val="center"/>
          </w:tcPr>
          <w:p w14:paraId="0E651382">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价格分</w:t>
            </w:r>
          </w:p>
        </w:tc>
        <w:tc>
          <w:tcPr>
            <w:tcW w:w="1241" w:type="dxa"/>
            <w:vAlign w:val="center"/>
          </w:tcPr>
          <w:p w14:paraId="304DE44F">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仿宋_GB2312" w:eastAsia="仿宋_GB2312" w:cs="仿宋_GB2312"/>
                <w:b/>
                <w:color w:val="auto"/>
                <w:szCs w:val="24"/>
                <w:highlight w:val="none"/>
                <w:lang w:eastAsia="zh-CN"/>
              </w:rPr>
              <w:t>价格</w:t>
            </w:r>
          </w:p>
        </w:tc>
        <w:tc>
          <w:tcPr>
            <w:tcW w:w="5249" w:type="dxa"/>
            <w:vAlign w:val="center"/>
          </w:tcPr>
          <w:p w14:paraId="0DC539A8">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14:paraId="31D27075">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14:paraId="749E3806">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14:paraId="5D83587B">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14:paraId="1E66515F">
            <w:pPr>
              <w:spacing w:line="440" w:lineRule="exact"/>
              <w:ind w:firstLine="420" w:firstLineChars="200"/>
              <w:jc w:val="left"/>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888" w:type="dxa"/>
            <w:vAlign w:val="center"/>
          </w:tcPr>
          <w:p w14:paraId="15D789B1">
            <w:pPr>
              <w:spacing w:line="360" w:lineRule="exact"/>
              <w:jc w:val="center"/>
              <w:rPr>
                <w:rFonts w:hint="default" w:ascii="仿宋_GB2312" w:hAnsi="仿宋_GB2312" w:eastAsia="仿宋_GB2312" w:cs="仿宋_GB2312"/>
                <w:b/>
                <w:color w:val="auto"/>
                <w:szCs w:val="24"/>
                <w:highlight w:val="none"/>
                <w:lang w:val="en-US" w:eastAsia="zh-CN"/>
              </w:rPr>
            </w:pPr>
            <w:r>
              <w:rPr>
                <w:rFonts w:hint="eastAsia" w:ascii="仿宋_GB2312" w:hAnsi="仿宋_GB2312" w:eastAsia="仿宋_GB2312" w:cs="仿宋_GB2312"/>
                <w:b/>
                <w:color w:val="auto"/>
                <w:szCs w:val="24"/>
                <w:highlight w:val="none"/>
                <w:lang w:val="en-US" w:eastAsia="zh-CN"/>
              </w:rPr>
              <w:t>30</w:t>
            </w:r>
          </w:p>
        </w:tc>
        <w:tc>
          <w:tcPr>
            <w:tcW w:w="1281" w:type="dxa"/>
            <w:vAlign w:val="center"/>
          </w:tcPr>
          <w:p w14:paraId="595BF26F">
            <w:pPr>
              <w:spacing w:line="360" w:lineRule="exact"/>
              <w:jc w:val="center"/>
              <w:rPr>
                <w:rFonts w:hint="eastAsia" w:ascii="仿宋_GB2312" w:hAnsi="仿宋_GB2312" w:eastAsia="仿宋_GB2312" w:cs="仿宋_GB2312"/>
                <w:b/>
                <w:bCs/>
                <w:color w:val="auto"/>
                <w:szCs w:val="24"/>
                <w:highlight w:val="none"/>
                <w:lang w:eastAsia="zh-CN"/>
              </w:rPr>
            </w:pPr>
          </w:p>
        </w:tc>
      </w:tr>
      <w:tr w14:paraId="7045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6AC860A3">
            <w:pPr>
              <w:spacing w:line="360" w:lineRule="exact"/>
              <w:jc w:val="center"/>
              <w:rPr>
                <w:rFonts w:hint="default"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信誉分</w:t>
            </w:r>
          </w:p>
        </w:tc>
        <w:tc>
          <w:tcPr>
            <w:tcW w:w="1241" w:type="dxa"/>
            <w:vAlign w:val="center"/>
          </w:tcPr>
          <w:p w14:paraId="68CFB480">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249" w:type="dxa"/>
            <w:vAlign w:val="center"/>
          </w:tcPr>
          <w:p w14:paraId="333A165C">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1.投标人或投标核心产品生产厂家</w:t>
            </w:r>
            <w:r>
              <w:rPr>
                <w:rFonts w:hint="eastAsia" w:ascii="仿宋_GB2312" w:hAnsi="仿宋_GB2312" w:eastAsia="仿宋_GB2312" w:cs="仿宋_GB2312"/>
                <w:color w:val="auto"/>
                <w:highlight w:val="none"/>
              </w:rPr>
              <w:t>具备有效的质量管理体系认证证书得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429DAC60">
            <w:pPr>
              <w:numPr>
                <w:ilvl w:val="0"/>
                <w:numId w:val="0"/>
              </w:numPr>
              <w:spacing w:line="44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2.投标人或投标核心产品生产厂家</w:t>
            </w:r>
            <w:r>
              <w:rPr>
                <w:rFonts w:hint="eastAsia" w:ascii="仿宋_GB2312" w:hAnsi="仿宋_GB2312" w:eastAsia="仿宋_GB2312" w:cs="仿宋_GB2312"/>
                <w:color w:val="auto"/>
                <w:highlight w:val="none"/>
              </w:rPr>
              <w:t>具备有效的职业健康安全管理体系认证证书得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w:t>
            </w:r>
          </w:p>
          <w:p w14:paraId="124F6DA6">
            <w:pPr>
              <w:spacing w:line="440" w:lineRule="exact"/>
              <w:ind w:firstLine="420"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val="en-US" w:eastAsia="zh-CN"/>
              </w:rPr>
              <w:t>3.投标人或投标核心产品生产厂家</w:t>
            </w:r>
            <w:r>
              <w:rPr>
                <w:rFonts w:hint="eastAsia" w:ascii="仿宋_GB2312" w:hAnsi="仿宋_GB2312" w:eastAsia="仿宋_GB2312" w:cs="仿宋_GB2312"/>
                <w:color w:val="auto"/>
                <w:highlight w:val="none"/>
              </w:rPr>
              <w:t>具备有效的环境管理体系认证证书得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r>
              <w:rPr>
                <w:rFonts w:hint="eastAsia" w:ascii="仿宋_GB2312" w:hAnsi="仿宋_GB2312" w:eastAsia="仿宋_GB2312" w:cs="仿宋_GB2312"/>
                <w:color w:val="auto"/>
                <w:highlight w:val="none"/>
              </w:rPr>
              <w:t>，满分</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lang w:eastAsia="zh-CN"/>
              </w:rPr>
              <w:t>分。</w:t>
            </w:r>
          </w:p>
          <w:p w14:paraId="6C21E026">
            <w:pPr>
              <w:numPr>
                <w:ilvl w:val="0"/>
                <w:numId w:val="0"/>
              </w:numPr>
              <w:spacing w:line="44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rPr>
              <w:t>注：投标人提供证书材料并加盖投标人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color w:val="auto"/>
                <w:highlight w:val="none"/>
              </w:rPr>
              <w:t>，否则不予计分。</w:t>
            </w:r>
          </w:p>
        </w:tc>
        <w:tc>
          <w:tcPr>
            <w:tcW w:w="888" w:type="dxa"/>
            <w:vAlign w:val="center"/>
          </w:tcPr>
          <w:p w14:paraId="5B41336C">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3</w:t>
            </w:r>
          </w:p>
        </w:tc>
        <w:tc>
          <w:tcPr>
            <w:tcW w:w="1281" w:type="dxa"/>
            <w:vAlign w:val="center"/>
          </w:tcPr>
          <w:p w14:paraId="3186338F">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相关认证证书材料</w:t>
            </w:r>
          </w:p>
        </w:tc>
      </w:tr>
      <w:tr w14:paraId="60C9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96" w:type="dxa"/>
            <w:vAlign w:val="center"/>
          </w:tcPr>
          <w:p w14:paraId="10345D8C">
            <w:pPr>
              <w:spacing w:line="360" w:lineRule="exact"/>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highlight w:val="none"/>
              </w:rPr>
              <w:t>业绩分</w:t>
            </w:r>
          </w:p>
        </w:tc>
        <w:tc>
          <w:tcPr>
            <w:tcW w:w="1241" w:type="dxa"/>
            <w:vAlign w:val="center"/>
          </w:tcPr>
          <w:p w14:paraId="60FD6298">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项目经验</w:t>
            </w:r>
          </w:p>
        </w:tc>
        <w:tc>
          <w:tcPr>
            <w:tcW w:w="5249" w:type="dxa"/>
            <w:vAlign w:val="center"/>
          </w:tcPr>
          <w:p w14:paraId="101B5275">
            <w:pPr>
              <w:numPr>
                <w:ilvl w:val="0"/>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color w:val="auto"/>
                <w:szCs w:val="24"/>
                <w:highlight w:val="none"/>
              </w:rPr>
              <w:t>投标人202</w:t>
            </w:r>
            <w:r>
              <w:rPr>
                <w:rFonts w:hint="eastAsia" w:ascii="仿宋_GB2312" w:hAnsi="仿宋_GB2312" w:eastAsia="仿宋_GB2312" w:cs="仿宋_GB2312"/>
                <w:color w:val="auto"/>
                <w:szCs w:val="24"/>
                <w:highlight w:val="none"/>
                <w:lang w:val="en-US" w:eastAsia="zh-CN"/>
              </w:rPr>
              <w:t>2</w:t>
            </w:r>
            <w:r>
              <w:rPr>
                <w:rFonts w:hint="eastAsia" w:ascii="仿宋_GB2312" w:hAnsi="仿宋_GB2312" w:eastAsia="仿宋_GB2312" w:cs="仿宋_GB2312"/>
                <w:color w:val="auto"/>
                <w:szCs w:val="24"/>
                <w:highlight w:val="none"/>
              </w:rPr>
              <w:t>年1月1日起至今本项目所投核心产品在项目中被安装使用，每有一项得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分，满分</w:t>
            </w:r>
            <w:r>
              <w:rPr>
                <w:rFonts w:hint="eastAsia" w:ascii="仿宋_GB2312" w:hAnsi="仿宋_GB2312" w:eastAsia="仿宋_GB2312" w:cs="仿宋_GB2312"/>
                <w:color w:val="auto"/>
                <w:szCs w:val="24"/>
                <w:highlight w:val="none"/>
                <w:lang w:val="en-US" w:eastAsia="zh-CN"/>
              </w:rPr>
              <w:t>4</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color w:val="auto"/>
                <w:szCs w:val="24"/>
                <w:highlight w:val="none"/>
                <w:lang w:eastAsia="zh-CN"/>
              </w:rPr>
              <w:t>。</w:t>
            </w:r>
          </w:p>
          <w:p w14:paraId="6667A1EA">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p>
          <w:p w14:paraId="5E5317D2">
            <w:pPr>
              <w:numPr>
                <w:ilvl w:val="0"/>
                <w:numId w:val="0"/>
              </w:numPr>
              <w:spacing w:line="440" w:lineRule="exact"/>
              <w:ind w:firstLine="422"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888" w:type="dxa"/>
            <w:vAlign w:val="center"/>
          </w:tcPr>
          <w:p w14:paraId="670996A2">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4</w:t>
            </w:r>
          </w:p>
        </w:tc>
        <w:tc>
          <w:tcPr>
            <w:tcW w:w="1281" w:type="dxa"/>
            <w:vAlign w:val="center"/>
          </w:tcPr>
          <w:p w14:paraId="4F35689D">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val="0"/>
                <w:bCs w:val="0"/>
                <w:color w:val="auto"/>
                <w:szCs w:val="24"/>
                <w:highlight w:val="none"/>
                <w:lang w:eastAsia="zh-CN"/>
              </w:rPr>
              <w:t>投标人项目经验一览表</w:t>
            </w:r>
          </w:p>
        </w:tc>
      </w:tr>
      <w:tr w14:paraId="0157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534A917C">
            <w:pPr>
              <w:spacing w:line="360" w:lineRule="exact"/>
              <w:jc w:val="center"/>
              <w:rPr>
                <w:rFonts w:hint="eastAsia" w:ascii="仿宋_GB2312" w:hAnsi="仿宋_GB2312" w:eastAsia="仿宋_GB2312" w:cs="仿宋_GB2312"/>
                <w:b/>
                <w:color w:val="auto"/>
                <w:szCs w:val="24"/>
                <w:highlight w:val="none"/>
                <w:lang w:eastAsia="zh-CN"/>
              </w:rPr>
            </w:pPr>
            <w:r>
              <w:rPr>
                <w:rFonts w:hint="eastAsia" w:ascii="仿宋_GB2312" w:hAnsi="宋体" w:eastAsia="仿宋_GB2312"/>
                <w:b/>
                <w:color w:val="auto"/>
                <w:highlight w:val="none"/>
              </w:rPr>
              <w:t>政策功能</w:t>
            </w:r>
            <w:r>
              <w:rPr>
                <w:rFonts w:hint="eastAsia" w:ascii="仿宋_GB2312" w:hAnsi="宋体" w:eastAsia="仿宋_GB2312"/>
                <w:b/>
                <w:color w:val="auto"/>
                <w:highlight w:val="none"/>
                <w:lang w:eastAsia="zh-CN"/>
              </w:rPr>
              <w:t>分</w:t>
            </w:r>
          </w:p>
        </w:tc>
        <w:tc>
          <w:tcPr>
            <w:tcW w:w="1241" w:type="dxa"/>
            <w:vAlign w:val="center"/>
          </w:tcPr>
          <w:p w14:paraId="34D56D84">
            <w:pPr>
              <w:widowControl/>
              <w:spacing w:line="360" w:lineRule="exact"/>
              <w:jc w:val="center"/>
              <w:rPr>
                <w:rFonts w:hint="eastAsia" w:ascii="仿宋_GB2312" w:hAnsi="仿宋_GB2312" w:eastAsia="仿宋_GB2312" w:cs="仿宋_GB2312"/>
                <w:b/>
                <w:color w:val="auto"/>
                <w:szCs w:val="24"/>
                <w:highlight w:val="none"/>
              </w:rPr>
            </w:pPr>
            <w:r>
              <w:rPr>
                <w:rFonts w:hint="eastAsia" w:ascii="仿宋_GB2312" w:hAnsi="宋体" w:eastAsia="仿宋_GB2312"/>
                <w:b/>
                <w:color w:val="auto"/>
                <w:highlight w:val="none"/>
              </w:rPr>
              <w:t>政策功能</w:t>
            </w:r>
          </w:p>
        </w:tc>
        <w:tc>
          <w:tcPr>
            <w:tcW w:w="5249" w:type="dxa"/>
            <w:vAlign w:val="center"/>
          </w:tcPr>
          <w:p w14:paraId="553BFD18">
            <w:pPr>
              <w:numPr>
                <w:ilvl w:val="-1"/>
                <w:numId w:val="0"/>
              </w:numPr>
              <w:spacing w:line="440" w:lineRule="exact"/>
              <w:ind w:firstLine="420" w:firstLineChars="200"/>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0.5</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r>
              <w:rPr>
                <w:rFonts w:hint="eastAsia" w:ascii="仿宋_GB2312" w:hAnsi="仿宋_GB2312" w:eastAsia="仿宋_GB2312" w:cs="仿宋_GB2312"/>
                <w:b w:val="0"/>
                <w:color w:val="auto"/>
                <w:szCs w:val="24"/>
                <w:highlight w:val="none"/>
              </w:rPr>
              <w:t>。</w:t>
            </w:r>
          </w:p>
        </w:tc>
        <w:tc>
          <w:tcPr>
            <w:tcW w:w="888" w:type="dxa"/>
            <w:vAlign w:val="center"/>
          </w:tcPr>
          <w:p w14:paraId="56B1D90E">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3</w:t>
            </w:r>
          </w:p>
        </w:tc>
        <w:tc>
          <w:tcPr>
            <w:tcW w:w="1281" w:type="dxa"/>
            <w:vAlign w:val="center"/>
          </w:tcPr>
          <w:p w14:paraId="648B0D7F">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highlight w:val="none"/>
              </w:rPr>
              <w:t>相关证明材料</w:t>
            </w:r>
          </w:p>
        </w:tc>
      </w:tr>
      <w:tr w14:paraId="056C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Merge w:val="restart"/>
            <w:shd w:val="clear" w:color="auto" w:fill="auto"/>
            <w:vAlign w:val="center"/>
          </w:tcPr>
          <w:p w14:paraId="3512E123">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技术参数分</w:t>
            </w:r>
          </w:p>
        </w:tc>
        <w:tc>
          <w:tcPr>
            <w:tcW w:w="1241" w:type="dxa"/>
            <w:shd w:val="clear" w:color="auto" w:fill="auto"/>
            <w:vAlign w:val="center"/>
          </w:tcPr>
          <w:p w14:paraId="170F48B3">
            <w:pPr>
              <w:spacing w:line="360" w:lineRule="exact"/>
              <w:jc w:val="center"/>
              <w:rPr>
                <w:rFonts w:hint="eastAsia" w:ascii="仿宋_GB2312" w:hAnsi="Times New Roman" w:eastAsia="仿宋_GB2312" w:cs="Times New Roman"/>
                <w:b/>
                <w:bCs/>
                <w:color w:val="auto"/>
                <w:kern w:val="2"/>
                <w:sz w:val="21"/>
                <w:szCs w:val="24"/>
                <w:lang w:val="en-US" w:eastAsia="zh-CN" w:bidi="ar-SA"/>
              </w:rPr>
            </w:pPr>
            <w:r>
              <w:rPr>
                <w:rFonts w:hint="eastAsia" w:ascii="仿宋_GB2312" w:eastAsia="仿宋_GB2312"/>
                <w:b/>
                <w:bCs/>
                <w:color w:val="auto"/>
                <w:lang w:val="en-US" w:eastAsia="zh-CN"/>
              </w:rPr>
              <w:t>实质性参数</w:t>
            </w:r>
          </w:p>
        </w:tc>
        <w:tc>
          <w:tcPr>
            <w:tcW w:w="5249" w:type="dxa"/>
            <w:shd w:val="clear" w:color="auto" w:fill="auto"/>
            <w:vAlign w:val="center"/>
          </w:tcPr>
          <w:p w14:paraId="6341F690">
            <w:pPr>
              <w:spacing w:line="400" w:lineRule="exact"/>
              <w:ind w:firstLine="42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所投产品标记“★”符号的技术参数，每有一个带下划线“</w:t>
            </w:r>
            <w:r>
              <w:rPr>
                <w:rFonts w:hint="eastAsia" w:ascii="仿宋_GB2312" w:hAnsi="仿宋_GB2312" w:eastAsia="仿宋_GB2312" w:cs="仿宋_GB2312"/>
                <w:color w:val="auto"/>
                <w:u w:val="single"/>
                <w:lang w:val="en-US" w:eastAsia="zh-CN"/>
              </w:rPr>
              <w:t xml:space="preserve"> </w:t>
            </w:r>
            <w:r>
              <w:rPr>
                <w:rFonts w:hint="eastAsia" w:ascii="仿宋_GB2312" w:hAnsi="仿宋_GB2312" w:eastAsia="仿宋_GB2312" w:cs="仿宋_GB2312"/>
                <w:color w:val="auto"/>
                <w:lang w:val="en-US" w:eastAsia="zh-CN"/>
              </w:rPr>
              <w:t>”的技术参数优于采购需求的得1分</w:t>
            </w:r>
            <w:r>
              <w:rPr>
                <w:rFonts w:hint="eastAsia"/>
                <w:lang w:eastAsia="zh-CN"/>
              </w:rPr>
              <w:t>（</w:t>
            </w:r>
            <w:r>
              <w:rPr>
                <w:rFonts w:hint="eastAsia" w:ascii="仿宋_GB2312" w:hAnsi="仿宋_GB2312" w:eastAsia="仿宋_GB2312" w:cs="仿宋_GB2312"/>
                <w:color w:val="auto"/>
                <w:lang w:val="en-US" w:eastAsia="zh-CN"/>
              </w:rPr>
              <w:t>如一项“★”技术参数有多个带下划线“</w:t>
            </w:r>
            <w:r>
              <w:rPr>
                <w:rFonts w:hint="eastAsia" w:ascii="仿宋_GB2312" w:hAnsi="仿宋_GB2312" w:eastAsia="仿宋_GB2312" w:cs="仿宋_GB2312"/>
                <w:color w:val="auto"/>
                <w:u w:val="single"/>
                <w:lang w:val="en-US" w:eastAsia="zh-CN"/>
              </w:rPr>
              <w:t xml:space="preserve"> </w:t>
            </w:r>
            <w:r>
              <w:rPr>
                <w:rFonts w:hint="eastAsia" w:ascii="仿宋_GB2312" w:hAnsi="仿宋_GB2312" w:eastAsia="仿宋_GB2312" w:cs="仿宋_GB2312"/>
                <w:color w:val="auto"/>
                <w:lang w:val="en-US" w:eastAsia="zh-CN"/>
              </w:rPr>
              <w:t>”参数优于采购需求，可累计加分</w:t>
            </w:r>
            <w:r>
              <w:rPr>
                <w:rFonts w:hint="eastAsia"/>
                <w:lang w:eastAsia="zh-CN"/>
              </w:rPr>
              <w:t>）</w:t>
            </w:r>
            <w:r>
              <w:rPr>
                <w:rFonts w:hint="eastAsia" w:ascii="仿宋_GB2312" w:hAnsi="仿宋_GB2312" w:eastAsia="仿宋_GB2312" w:cs="仿宋_GB2312"/>
                <w:color w:val="auto"/>
                <w:lang w:val="en-US" w:eastAsia="zh-CN"/>
              </w:rPr>
              <w:t>，满分20分。</w:t>
            </w:r>
          </w:p>
          <w:p w14:paraId="5D564AEA">
            <w:pPr>
              <w:spacing w:line="400" w:lineRule="exact"/>
              <w:ind w:firstLine="422" w:firstLineChars="200"/>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注：1.标记“★”带“＿”参数中：</w:t>
            </w:r>
          </w:p>
          <w:p w14:paraId="2BE71C33">
            <w:pPr>
              <w:numPr>
                <w:ilvl w:val="0"/>
                <w:numId w:val="9"/>
              </w:numPr>
              <w:spacing w:line="400" w:lineRule="exact"/>
              <w:ind w:firstLine="422" w:firstLineChars="200"/>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≥XX的技术参数，投标人响应的参数仅等于XX的为无偏离，＞XX为正偏离（优于）；≤XX的技术参数，投标人响应的参数仅等于XX的为无偏离，＜XX为正偏离（优于）；</w:t>
            </w:r>
          </w:p>
          <w:p w14:paraId="1D00E9F8">
            <w:pPr>
              <w:numPr>
                <w:ilvl w:val="0"/>
                <w:numId w:val="9"/>
              </w:numPr>
              <w:spacing w:line="400" w:lineRule="exact"/>
              <w:ind w:firstLine="422" w:firstLineChars="200"/>
              <w:rPr>
                <w:rFonts w:hint="eastAsia"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区间范围的技术参数，投标人所响应参数范围在完全满足需求参数范围的前提下，再满足以下任一条件，即认可为正偏离（优于）：①响应的参数下限低于需求规定下限，②响应的参数上限高于需求规定上限。</w:t>
            </w:r>
          </w:p>
          <w:p w14:paraId="40841D65">
            <w:pPr>
              <w:spacing w:line="420" w:lineRule="exact"/>
              <w:ind w:firstLine="422" w:firstLineChars="200"/>
              <w:rPr>
                <w:rFonts w:hint="eastAsia" w:ascii="Times New Roman" w:hAnsi="Times New Roman" w:eastAsia="宋体" w:cs="Times New Roman"/>
                <w:kern w:val="2"/>
                <w:sz w:val="21"/>
                <w:szCs w:val="24"/>
                <w:lang w:val="en-US" w:eastAsia="zh-CN" w:bidi="ar-SA"/>
              </w:rPr>
            </w:pPr>
            <w:r>
              <w:rPr>
                <w:rFonts w:hint="eastAsia" w:ascii="仿宋_GB2312" w:hAnsi="仿宋_GB2312" w:eastAsia="仿宋_GB2312" w:cs="仿宋_GB2312"/>
                <w:b/>
                <w:bCs/>
                <w:color w:val="auto"/>
                <w:lang w:val="en-US" w:eastAsia="zh-CN"/>
              </w:rPr>
              <w:t>2.标记“★”带“＿”参数中内容优于采购需求的，投标人提供具有CMA或CNAS标识的检测（检验）报告或提供其它证明材料（彩页、产品说明书、官网或功能截图等其中任意一项）并加盖投标人CA电子签章（提供的检测报告能体现标记“★”带“＿”的技术参数），如未提供检测报告或其他证明材料，或提供的检测报告与其他证明材料内容无优于的，对应项不予计分。</w:t>
            </w:r>
          </w:p>
        </w:tc>
        <w:tc>
          <w:tcPr>
            <w:tcW w:w="888" w:type="dxa"/>
            <w:shd w:val="clear" w:color="auto" w:fill="auto"/>
            <w:vAlign w:val="center"/>
          </w:tcPr>
          <w:p w14:paraId="523FBF06">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20</w:t>
            </w:r>
          </w:p>
        </w:tc>
        <w:tc>
          <w:tcPr>
            <w:tcW w:w="1281" w:type="dxa"/>
            <w:shd w:val="clear" w:color="auto" w:fill="auto"/>
            <w:vAlign w:val="center"/>
          </w:tcPr>
          <w:p w14:paraId="1BDAD288">
            <w:pPr>
              <w:spacing w:line="360" w:lineRule="exact"/>
              <w:jc w:val="center"/>
              <w:rPr>
                <w:rFonts w:hint="eastAsia" w:ascii="仿宋_GB2312" w:hAnsi="仿宋_GB2312" w:eastAsia="仿宋_GB2312" w:cs="仿宋_GB2312"/>
                <w:b w:val="0"/>
                <w:bCs w:val="0"/>
                <w:color w:val="auto"/>
                <w:kern w:val="2"/>
                <w:sz w:val="21"/>
                <w:szCs w:val="24"/>
                <w:highlight w:val="none"/>
                <w:lang w:val="en-US" w:eastAsia="zh-CN" w:bidi="ar-SA"/>
              </w:rPr>
            </w:pPr>
            <w:r>
              <w:rPr>
                <w:rFonts w:hint="eastAsia" w:ascii="仿宋_GB2312" w:hAnsi="仿宋_GB2312" w:eastAsia="仿宋_GB2312" w:cs="仿宋_GB2312"/>
                <w:b w:val="0"/>
                <w:bCs w:val="0"/>
                <w:color w:val="auto"/>
                <w:highlight w:val="none"/>
                <w:lang w:val="en-US" w:eastAsia="zh-CN"/>
              </w:rPr>
              <w:t>技术响应表</w:t>
            </w:r>
          </w:p>
        </w:tc>
      </w:tr>
      <w:tr w14:paraId="78EE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86" w:type="dxa"/>
            <w:gridSpan w:val="3"/>
            <w:vAlign w:val="center"/>
          </w:tcPr>
          <w:p w14:paraId="1A1C26AC">
            <w:pPr>
              <w:pStyle w:val="800"/>
              <w:tabs>
                <w:tab w:val="left" w:pos="312"/>
              </w:tabs>
              <w:spacing w:line="400" w:lineRule="exact"/>
              <w:ind w:firstLine="422" w:firstLineChars="200"/>
              <w:jc w:val="center"/>
              <w:rPr>
                <w:rFonts w:hint="eastAsia" w:ascii="仿宋_GB2312" w:hAnsi="仿宋_GB2312" w:eastAsia="仿宋_GB2312" w:cs="仿宋_GB2312"/>
                <w:color w:val="auto"/>
                <w:szCs w:val="24"/>
                <w:highlight w:val="none"/>
                <w:lang w:val="en-US" w:eastAsia="zh-CN"/>
              </w:rPr>
            </w:pPr>
            <w:r>
              <w:rPr>
                <w:rFonts w:hint="eastAsia" w:ascii="仿宋_GB2312" w:hAnsi="宋体" w:eastAsia="仿宋_GB2312"/>
                <w:b/>
                <w:bCs/>
                <w:highlight w:val="none"/>
              </w:rPr>
              <w:t>客观分总分</w:t>
            </w:r>
          </w:p>
        </w:tc>
        <w:tc>
          <w:tcPr>
            <w:tcW w:w="888" w:type="dxa"/>
            <w:vAlign w:val="center"/>
          </w:tcPr>
          <w:p w14:paraId="47C0A737">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60</w:t>
            </w:r>
          </w:p>
        </w:tc>
        <w:tc>
          <w:tcPr>
            <w:tcW w:w="1281" w:type="dxa"/>
            <w:vAlign w:val="center"/>
          </w:tcPr>
          <w:p w14:paraId="3ED90A4C">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45386857"/>
    <w:tbl>
      <w:tblPr>
        <w:tblStyle w:val="799"/>
        <w:tblpPr w:leftFromText="180" w:rightFromText="180" w:vertAnchor="text" w:horzAnchor="page" w:tblpX="1023" w:tblpY="1"/>
        <w:tblOverlap w:val="never"/>
        <w:tblW w:w="9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227"/>
        <w:gridCol w:w="5250"/>
        <w:gridCol w:w="916"/>
        <w:gridCol w:w="1279"/>
      </w:tblGrid>
      <w:tr w14:paraId="0AA1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9682" w:type="dxa"/>
            <w:gridSpan w:val="5"/>
            <w:shd w:val="clear" w:color="auto" w:fill="D7D7D7"/>
            <w:vAlign w:val="center"/>
          </w:tcPr>
          <w:p w14:paraId="5BDE713C">
            <w:pPr>
              <w:spacing w:line="360" w:lineRule="exact"/>
              <w:jc w:val="center"/>
              <w:rPr>
                <w:rFonts w:hint="eastAsia" w:ascii="仿宋_GB2312" w:hAnsi="仿宋_GB2312" w:eastAsia="仿宋_GB2312" w:cs="仿宋_GB2312"/>
                <w:b w:val="0"/>
                <w:bCs w:val="0"/>
                <w:color w:val="auto"/>
                <w:szCs w:val="24"/>
                <w:highlight w:val="none"/>
                <w:lang w:val="en-US" w:eastAsia="zh-CN"/>
              </w:rPr>
            </w:pPr>
            <w:r>
              <w:rPr>
                <w:rFonts w:hint="eastAsia" w:ascii="仿宋_GB2312" w:eastAsia="仿宋_GB2312"/>
                <w:b/>
                <w:sz w:val="32"/>
                <w:highlight w:val="none"/>
              </w:rPr>
              <w:t>主观分</w:t>
            </w:r>
          </w:p>
        </w:tc>
      </w:tr>
      <w:tr w14:paraId="159C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10" w:type="dxa"/>
            <w:vAlign w:val="center"/>
          </w:tcPr>
          <w:p w14:paraId="4261F35B">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评分项</w:t>
            </w:r>
          </w:p>
        </w:tc>
        <w:tc>
          <w:tcPr>
            <w:tcW w:w="1227" w:type="dxa"/>
            <w:vAlign w:val="center"/>
          </w:tcPr>
          <w:p w14:paraId="728C9400">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评审因素</w:t>
            </w:r>
          </w:p>
        </w:tc>
        <w:tc>
          <w:tcPr>
            <w:tcW w:w="5250" w:type="dxa"/>
            <w:vAlign w:val="center"/>
          </w:tcPr>
          <w:p w14:paraId="4A291599">
            <w:pPr>
              <w:spacing w:line="34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评分标准说明</w:t>
            </w:r>
          </w:p>
        </w:tc>
        <w:tc>
          <w:tcPr>
            <w:tcW w:w="916" w:type="dxa"/>
            <w:vAlign w:val="center"/>
          </w:tcPr>
          <w:p w14:paraId="1D6896B1">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分值</w:t>
            </w:r>
          </w:p>
        </w:tc>
        <w:tc>
          <w:tcPr>
            <w:tcW w:w="1279" w:type="dxa"/>
            <w:vAlign w:val="center"/>
          </w:tcPr>
          <w:p w14:paraId="4E05D432">
            <w:pPr>
              <w:spacing w:line="360" w:lineRule="exact"/>
              <w:jc w:val="center"/>
              <w:rPr>
                <w:rFonts w:hint="eastAsia" w:ascii="仿宋_GB2312" w:hAnsi="仿宋_GB2312" w:eastAsia="仿宋_GB2312" w:cs="仿宋_GB2312"/>
                <w:b/>
                <w:kern w:val="2"/>
                <w:sz w:val="21"/>
                <w:szCs w:val="24"/>
                <w:highlight w:val="none"/>
                <w:lang w:val="en-US" w:eastAsia="zh-CN" w:bidi="ar-SA"/>
              </w:rPr>
            </w:pPr>
            <w:r>
              <w:rPr>
                <w:rFonts w:hint="eastAsia" w:ascii="仿宋_GB2312" w:hAnsi="仿宋_GB2312" w:eastAsia="仿宋_GB2312" w:cs="仿宋_GB2312"/>
                <w:b/>
                <w:highlight w:val="none"/>
              </w:rPr>
              <w:t>对应的投标文件格式</w:t>
            </w:r>
          </w:p>
        </w:tc>
      </w:tr>
      <w:tr w14:paraId="6D71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0" w:type="dxa"/>
            <w:vAlign w:val="center"/>
          </w:tcPr>
          <w:p w14:paraId="167635C3">
            <w:pPr>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rPr>
              <w:t>项目实施方案</w:t>
            </w:r>
            <w:r>
              <w:rPr>
                <w:rFonts w:hint="eastAsia" w:ascii="仿宋_GB2312" w:hAnsi="仿宋_GB2312" w:eastAsia="仿宋_GB2312" w:cs="仿宋_GB2312"/>
                <w:b/>
                <w:bCs/>
                <w:color w:val="auto"/>
                <w:szCs w:val="24"/>
                <w:highlight w:val="none"/>
                <w:lang w:eastAsia="zh-CN"/>
              </w:rPr>
              <w:t>分</w:t>
            </w:r>
          </w:p>
        </w:tc>
        <w:tc>
          <w:tcPr>
            <w:tcW w:w="1227" w:type="dxa"/>
            <w:vAlign w:val="center"/>
          </w:tcPr>
          <w:p w14:paraId="6A113230">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项目实施</w:t>
            </w:r>
            <w:r>
              <w:rPr>
                <w:rFonts w:hint="eastAsia" w:ascii="仿宋_GB2312" w:hAnsi="仿宋_GB2312" w:eastAsia="仿宋_GB2312" w:cs="仿宋_GB2312"/>
                <w:b/>
                <w:bCs/>
                <w:color w:val="auto"/>
                <w:szCs w:val="24"/>
                <w:highlight w:val="none"/>
                <w:lang w:val="en-US" w:eastAsia="zh-CN"/>
              </w:rPr>
              <w:t>方案</w:t>
            </w:r>
          </w:p>
        </w:tc>
        <w:tc>
          <w:tcPr>
            <w:tcW w:w="5250" w:type="dxa"/>
            <w:vAlign w:val="center"/>
          </w:tcPr>
          <w:p w14:paraId="2A7ADAFD">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在满足二档的基础上，安装质量保证措施阐述清晰合理、明确且符合本次采购需求，对各项关键工作安排合理，各施工节点衔接连贯，工期保证措施可行性强</w:t>
            </w:r>
            <w:r>
              <w:rPr>
                <w:rFonts w:hint="eastAsia" w:ascii="仿宋_GB2312" w:hAnsi="仿宋_GB2312" w:eastAsia="仿宋_GB2312" w:cs="仿宋_GB2312"/>
              </w:rPr>
              <w:t>，</w:t>
            </w:r>
            <w:r>
              <w:rPr>
                <w:rFonts w:hint="eastAsia" w:ascii="仿宋_GB2312" w:hAnsi="仿宋_GB2312" w:eastAsia="仿宋_GB2312" w:cs="仿宋_GB2312"/>
                <w:bCs/>
              </w:rPr>
              <w:t>切合实际，科学合理，方案先进，可行性强，对采购人有实际性帮助；并提供详细的施工图纸及效果图，且最为贴合采购人实际需求；</w:t>
            </w:r>
          </w:p>
          <w:p w14:paraId="1B80B015">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二</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11</w:t>
            </w:r>
            <w:r>
              <w:rPr>
                <w:rFonts w:hint="eastAsia" w:ascii="仿宋_GB2312" w:hAnsi="仿宋_GB2312" w:eastAsia="仿宋_GB2312" w:cs="仿宋_GB2312"/>
                <w:b/>
                <w:bCs/>
              </w:rPr>
              <w:t>分）：</w:t>
            </w:r>
            <w:r>
              <w:rPr>
                <w:rFonts w:hint="eastAsia" w:ascii="仿宋_GB2312" w:hAnsi="仿宋_GB2312" w:eastAsia="仿宋_GB2312" w:cs="仿宋_GB2312"/>
              </w:rPr>
              <w:t>项目实施方案详细完整，项目实施人员配备较合理、分工明确，技术服务内容和措施完善,具备较强的操作性，能较好保障项目的实施需要；</w:t>
            </w:r>
          </w:p>
          <w:p w14:paraId="4A02C15B">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分）：</w:t>
            </w:r>
            <w:r>
              <w:rPr>
                <w:rFonts w:hint="eastAsia" w:ascii="仿宋_GB2312" w:hAnsi="仿宋_GB2312" w:eastAsia="仿宋_GB2312" w:cs="仿宋_GB2312"/>
              </w:rPr>
              <w:t>项目实施方案可行，拟投入的人力资源和技术力量满足项目的实施需要，技术服务内容完整、措施可行;</w:t>
            </w:r>
          </w:p>
          <w:p w14:paraId="2DEF97CD">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分）：</w:t>
            </w:r>
            <w:r>
              <w:rPr>
                <w:rFonts w:hint="eastAsia" w:ascii="仿宋_GB2312" w:hAnsi="仿宋_GB2312" w:eastAsia="仿宋_GB2312" w:cs="仿宋_GB2312"/>
                <w:bCs/>
              </w:rPr>
              <w:t>项目实施方案简单，能保障项目实施。</w:t>
            </w:r>
          </w:p>
          <w:p w14:paraId="6999F870">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注：1.该方案内容可以包括：（1）人员配置；（2）安装进度计划；（</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）工期保证（含项目实施组织结构）</w:t>
            </w:r>
            <w:r>
              <w:rPr>
                <w:rFonts w:hint="eastAsia" w:ascii="仿宋_GB2312" w:hAnsi="仿宋_GB2312" w:eastAsia="仿宋_GB2312" w:cs="仿宋_GB2312"/>
                <w:b/>
                <w:bCs/>
                <w:lang w:val="en-US" w:eastAsia="zh-CN"/>
              </w:rPr>
              <w:t>等内容</w:t>
            </w:r>
            <w:r>
              <w:rPr>
                <w:rFonts w:hint="eastAsia" w:ascii="仿宋_GB2312" w:hAnsi="仿宋_GB2312" w:eastAsia="仿宋_GB2312" w:cs="仿宋_GB2312"/>
                <w:b/>
                <w:bCs/>
              </w:rPr>
              <w:t>。</w:t>
            </w:r>
          </w:p>
          <w:p w14:paraId="334D9813">
            <w:pPr>
              <w:pStyle w:val="802"/>
              <w:numPr>
                <w:ilvl w:val="0"/>
                <w:numId w:val="0"/>
              </w:numPr>
              <w:spacing w:line="430" w:lineRule="exact"/>
              <w:ind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bCs/>
                <w:spacing w:val="0"/>
                <w:kern w:val="2"/>
                <w:sz w:val="21"/>
              </w:rPr>
              <w:t>2.未提供方案或提供的内容与本项目无关的得0分。</w:t>
            </w:r>
          </w:p>
        </w:tc>
        <w:tc>
          <w:tcPr>
            <w:tcW w:w="916" w:type="dxa"/>
            <w:vAlign w:val="center"/>
          </w:tcPr>
          <w:p w14:paraId="779044DC">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15</w:t>
            </w:r>
          </w:p>
        </w:tc>
        <w:tc>
          <w:tcPr>
            <w:tcW w:w="1279" w:type="dxa"/>
            <w:vAlign w:val="center"/>
          </w:tcPr>
          <w:p w14:paraId="203178DB">
            <w:pPr>
              <w:spacing w:line="360" w:lineRule="exact"/>
              <w:jc w:val="center"/>
              <w:rPr>
                <w:rFonts w:hint="eastAsia" w:ascii="仿宋_GB2312" w:hAnsi="仿宋_GB2312" w:eastAsia="仿宋_GB2312" w:cs="仿宋_GB2312"/>
                <w:b/>
                <w:bCs/>
                <w:color w:val="auto"/>
                <w:szCs w:val="24"/>
                <w:highlight w:val="none"/>
              </w:rPr>
            </w:pPr>
            <w:r>
              <w:rPr>
                <w:rFonts w:hint="eastAsia" w:ascii="仿宋_GB2312" w:hAnsi="仿宋_GB2312" w:eastAsia="仿宋_GB2312" w:cs="仿宋_GB2312"/>
                <w:b w:val="0"/>
                <w:bCs w:val="0"/>
                <w:color w:val="auto"/>
                <w:szCs w:val="24"/>
                <w:highlight w:val="none"/>
                <w:lang w:eastAsia="zh-CN"/>
              </w:rPr>
              <w:t>项目实施</w:t>
            </w:r>
            <w:r>
              <w:rPr>
                <w:rFonts w:hint="eastAsia" w:ascii="仿宋_GB2312" w:hAnsi="仿宋_GB2312" w:eastAsia="仿宋_GB2312" w:cs="仿宋_GB2312"/>
                <w:b w:val="0"/>
                <w:bCs w:val="0"/>
                <w:color w:val="auto"/>
                <w:szCs w:val="24"/>
                <w:highlight w:val="none"/>
                <w:lang w:val="en-US" w:eastAsia="zh-CN"/>
              </w:rPr>
              <w:t>方案</w:t>
            </w:r>
          </w:p>
        </w:tc>
      </w:tr>
      <w:tr w14:paraId="3005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1010" w:type="dxa"/>
            <w:vAlign w:val="center"/>
          </w:tcPr>
          <w:p w14:paraId="165327A4">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技术培训方案分</w:t>
            </w:r>
          </w:p>
        </w:tc>
        <w:tc>
          <w:tcPr>
            <w:tcW w:w="1227" w:type="dxa"/>
            <w:vAlign w:val="center"/>
          </w:tcPr>
          <w:p w14:paraId="24992338">
            <w:pPr>
              <w:widowControl/>
              <w:spacing w:line="360" w:lineRule="exact"/>
              <w:jc w:val="center"/>
              <w:rPr>
                <w:rFonts w:hint="eastAsia" w:ascii="仿宋_GB2312" w:hAnsi="仿宋_GB2312" w:eastAsia="仿宋_GB2312" w:cs="仿宋_GB2312"/>
                <w:b/>
                <w:bCs/>
                <w:color w:val="auto"/>
                <w:szCs w:val="24"/>
                <w:highlight w:val="none"/>
                <w:lang w:eastAsia="zh-CN"/>
              </w:rPr>
            </w:pPr>
            <w:r>
              <w:rPr>
                <w:rFonts w:hint="eastAsia" w:ascii="仿宋_GB2312" w:hAnsi="仿宋_GB2312" w:eastAsia="仿宋_GB2312" w:cs="仿宋_GB2312"/>
                <w:b/>
                <w:bCs/>
                <w:color w:val="auto"/>
                <w:szCs w:val="24"/>
                <w:highlight w:val="none"/>
                <w:lang w:val="en-US" w:eastAsia="zh-CN"/>
              </w:rPr>
              <w:t>技术培训方案</w:t>
            </w:r>
          </w:p>
        </w:tc>
        <w:tc>
          <w:tcPr>
            <w:tcW w:w="5250" w:type="dxa"/>
            <w:vAlign w:val="center"/>
          </w:tcPr>
          <w:p w14:paraId="3D98CCEE">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10</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rPr>
              <w:t>提供免费的技术培训方案，包括但不限于</w:t>
            </w:r>
            <w:r>
              <w:rPr>
                <w:rFonts w:hint="eastAsia" w:ascii="仿宋_GB2312" w:hAnsi="仿宋_GB2312" w:eastAsia="仿宋_GB2312" w:cs="仿宋_GB2312"/>
                <w:lang w:val="en-US" w:eastAsia="zh-CN"/>
              </w:rPr>
              <w:t>软件功能及</w:t>
            </w:r>
            <w:r>
              <w:rPr>
                <w:rFonts w:hint="eastAsia" w:ascii="仿宋_GB2312" w:hAnsi="仿宋_GB2312" w:eastAsia="仿宋_GB2312" w:cs="仿宋_GB2312"/>
              </w:rPr>
              <w:t>操作、</w:t>
            </w:r>
            <w:r>
              <w:rPr>
                <w:rFonts w:hint="eastAsia" w:ascii="仿宋_GB2312" w:hAnsi="仿宋_GB2312" w:eastAsia="仿宋_GB2312" w:cs="仿宋_GB2312"/>
                <w:highlight w:val="none"/>
                <w:lang w:val="en-US" w:eastAsia="zh-CN"/>
              </w:rPr>
              <w:t>设备日常保养维护</w:t>
            </w:r>
            <w:r>
              <w:rPr>
                <w:rFonts w:hint="eastAsia" w:ascii="仿宋_GB2312" w:hAnsi="仿宋_GB2312" w:eastAsia="仿宋_GB2312" w:cs="仿宋_GB2312"/>
                <w:lang w:eastAsia="zh-CN"/>
              </w:rPr>
              <w:t>等</w:t>
            </w:r>
            <w:r>
              <w:rPr>
                <w:rFonts w:hint="eastAsia" w:ascii="仿宋_GB2312" w:hAnsi="仿宋_GB2312" w:eastAsia="仿宋_GB2312" w:cs="仿宋_GB2312"/>
              </w:rPr>
              <w:t>，培训内容针对性强，培训课时充足</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rPr>
              <w:t>；</w:t>
            </w:r>
          </w:p>
          <w:p w14:paraId="5F97960D">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7</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培训方式及培训内容较好服务本项目，</w:t>
            </w:r>
            <w:r>
              <w:rPr>
                <w:rFonts w:hint="eastAsia" w:ascii="仿宋_GB2312" w:hAnsi="仿宋_GB2312" w:eastAsia="仿宋_GB2312" w:cs="仿宋_GB2312"/>
                <w:color w:val="auto"/>
                <w:sz w:val="21"/>
                <w:szCs w:val="21"/>
                <w:highlight w:val="none"/>
                <w:lang w:val="en-US" w:eastAsia="zh-CN"/>
              </w:rPr>
              <w:t>培训方案有一定针对性，</w:t>
            </w:r>
            <w:r>
              <w:rPr>
                <w:rFonts w:hint="eastAsia" w:ascii="仿宋_GB2312" w:hAnsi="仿宋_GB2312" w:eastAsia="仿宋_GB2312" w:cs="仿宋_GB2312"/>
                <w:color w:val="auto"/>
                <w:sz w:val="21"/>
                <w:szCs w:val="21"/>
                <w:highlight w:val="none"/>
              </w:rPr>
              <w:t>培训课时较充足</w:t>
            </w:r>
            <w:r>
              <w:rPr>
                <w:rFonts w:hint="eastAsia" w:ascii="仿宋_GB2312" w:hAnsi="仿宋_GB2312" w:eastAsia="仿宋_GB2312" w:cs="仿宋_GB2312"/>
                <w:color w:val="auto"/>
                <w:sz w:val="21"/>
                <w:szCs w:val="21"/>
                <w:highlight w:val="none"/>
                <w:lang w:eastAsia="zh-CN"/>
              </w:rPr>
              <w:t>，承诺</w:t>
            </w:r>
            <w:r>
              <w:rPr>
                <w:rFonts w:hint="eastAsia" w:ascii="仿宋_GB2312" w:hAnsi="仿宋_GB2312" w:eastAsia="仿宋_GB2312" w:cs="仿宋_GB2312"/>
                <w:lang w:val="en-US" w:eastAsia="zh-CN"/>
              </w:rPr>
              <w:t>提供在线视频培训课程</w:t>
            </w:r>
            <w:r>
              <w:rPr>
                <w:rFonts w:hint="eastAsia" w:ascii="仿宋_GB2312" w:hAnsi="仿宋_GB2312" w:eastAsia="仿宋_GB2312" w:cs="仿宋_GB2312"/>
                <w:color w:val="auto"/>
                <w:sz w:val="21"/>
                <w:szCs w:val="21"/>
                <w:highlight w:val="none"/>
              </w:rPr>
              <w:t>；</w:t>
            </w:r>
          </w:p>
          <w:p w14:paraId="4F010B06">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培训方案满足采购需求，内容简单。</w:t>
            </w:r>
          </w:p>
          <w:p w14:paraId="759144C5">
            <w:pPr>
              <w:pStyle w:val="802"/>
              <w:spacing w:line="430" w:lineRule="exact"/>
              <w:ind w:firstLine="462" w:firstLineChars="200"/>
              <w:rPr>
                <w:rFonts w:hint="eastAsia"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rPr>
              <w:t>注：</w:t>
            </w:r>
            <w:r>
              <w:rPr>
                <w:rFonts w:hint="eastAsia" w:ascii="仿宋_GB2312" w:hAnsi="仿宋_GB2312" w:eastAsia="仿宋_GB2312" w:cs="仿宋_GB2312"/>
                <w:b/>
                <w:bCs/>
                <w:color w:val="auto"/>
                <w:sz w:val="21"/>
                <w:szCs w:val="21"/>
                <w:highlight w:val="none"/>
                <w:lang w:val="en-US" w:eastAsia="zh-CN"/>
              </w:rPr>
              <w:t>1.</w:t>
            </w:r>
            <w:r>
              <w:rPr>
                <w:rFonts w:hint="eastAsia" w:ascii="仿宋_GB2312" w:hAnsi="仿宋_GB2312" w:eastAsia="仿宋_GB2312" w:cs="仿宋_GB2312"/>
                <w:b/>
                <w:bCs/>
                <w:color w:val="auto"/>
                <w:spacing w:val="0"/>
                <w:kern w:val="2"/>
                <w:sz w:val="21"/>
                <w:szCs w:val="21"/>
                <w:highlight w:val="none"/>
              </w:rPr>
              <w:t>该方案内容可以包括：</w:t>
            </w:r>
            <w:r>
              <w:rPr>
                <w:rFonts w:hint="eastAsia" w:ascii="仿宋_GB2312" w:hAnsi="仿宋_GB2312" w:eastAsia="仿宋_GB2312" w:cs="仿宋_GB2312"/>
                <w:b/>
                <w:bCs/>
                <w:color w:val="auto"/>
                <w:sz w:val="21"/>
                <w:szCs w:val="21"/>
                <w:highlight w:val="none"/>
                <w:lang w:val="en-US" w:eastAsia="zh-CN"/>
              </w:rPr>
              <w:t>（1）技术培训方案；（2）提供本项目针对性的培训内容、方式等内容。</w:t>
            </w:r>
          </w:p>
          <w:p w14:paraId="2113D0DC">
            <w:pPr>
              <w:pStyle w:val="800"/>
              <w:numPr>
                <w:ilvl w:val="0"/>
                <w:numId w:val="0"/>
              </w:numPr>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未提供方案或提供的内容与本项目无关的得0分。</w:t>
            </w:r>
          </w:p>
        </w:tc>
        <w:tc>
          <w:tcPr>
            <w:tcW w:w="916" w:type="dxa"/>
            <w:vAlign w:val="center"/>
          </w:tcPr>
          <w:p w14:paraId="7325A60C">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10</w:t>
            </w:r>
          </w:p>
        </w:tc>
        <w:tc>
          <w:tcPr>
            <w:tcW w:w="1279" w:type="dxa"/>
            <w:vAlign w:val="center"/>
          </w:tcPr>
          <w:p w14:paraId="74F27113">
            <w:pPr>
              <w:rPr>
                <w:rFonts w:hint="eastAsia" w:ascii="仿宋_GB2312" w:hAnsi="仿宋_GB2312" w:eastAsia="仿宋_GB2312" w:cs="仿宋_GB2312"/>
              </w:rPr>
            </w:pPr>
            <w:r>
              <w:rPr>
                <w:rFonts w:hint="eastAsia" w:ascii="仿宋_GB2312" w:hAnsi="仿宋_GB2312" w:eastAsia="仿宋_GB2312" w:cs="仿宋_GB2312"/>
                <w:b w:val="0"/>
                <w:bCs w:val="0"/>
                <w:color w:val="auto"/>
                <w:szCs w:val="24"/>
                <w:highlight w:val="none"/>
                <w:lang w:val="en-US" w:eastAsia="zh-CN"/>
              </w:rPr>
              <w:t>技术培训方案</w:t>
            </w:r>
          </w:p>
        </w:tc>
      </w:tr>
      <w:tr w14:paraId="0637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010" w:type="dxa"/>
            <w:vAlign w:val="center"/>
          </w:tcPr>
          <w:p w14:paraId="0CF7EF0F">
            <w:pPr>
              <w:spacing w:line="360" w:lineRule="exact"/>
              <w:jc w:val="center"/>
              <w:rPr>
                <w:rFonts w:hint="eastAsia" w:ascii="仿宋_GB2312" w:hAnsi="仿宋_GB2312" w:eastAsia="仿宋_GB2312" w:cs="仿宋_GB2312"/>
                <w:color w:val="auto"/>
                <w:szCs w:val="24"/>
                <w:highlight w:val="none"/>
                <w:lang w:eastAsia="zh-CN"/>
              </w:rPr>
            </w:pPr>
            <w:r>
              <w:rPr>
                <w:rFonts w:hint="eastAsia" w:ascii="仿宋_GB2312" w:hAnsi="仿宋_GB2312" w:eastAsia="仿宋_GB2312" w:cs="仿宋_GB2312"/>
                <w:b/>
                <w:bCs/>
                <w:color w:val="auto"/>
                <w:szCs w:val="24"/>
                <w:highlight w:val="none"/>
                <w:lang w:eastAsia="zh-CN"/>
              </w:rPr>
              <w:t>售后服务方案分</w:t>
            </w:r>
          </w:p>
        </w:tc>
        <w:tc>
          <w:tcPr>
            <w:tcW w:w="1227" w:type="dxa"/>
            <w:vAlign w:val="center"/>
          </w:tcPr>
          <w:p w14:paraId="6FE07CF9">
            <w:pPr>
              <w:widowControl/>
              <w:spacing w:line="360" w:lineRule="exact"/>
              <w:jc w:val="center"/>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color w:val="auto"/>
                <w:szCs w:val="24"/>
                <w:highlight w:val="none"/>
                <w:lang w:eastAsia="zh-CN"/>
              </w:rPr>
              <w:t>售后服务方案</w:t>
            </w:r>
          </w:p>
        </w:tc>
        <w:tc>
          <w:tcPr>
            <w:tcW w:w="5250" w:type="dxa"/>
            <w:vAlign w:val="center"/>
          </w:tcPr>
          <w:p w14:paraId="277B9B3D">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Cs/>
              </w:rPr>
              <w:t>在满足二档的基础上，</w:t>
            </w:r>
            <w:r>
              <w:rPr>
                <w:rFonts w:hint="eastAsia" w:ascii="仿宋_GB2312" w:hAnsi="仿宋_GB2312" w:eastAsia="仿宋_GB2312" w:cs="仿宋_GB2312"/>
              </w:rPr>
              <w:t>售后服务方案及承诺详细、全面，各项内容编制思路合理、完整周全，安排有专职售后服务人员且职责明确，并提供本项目的售后服务团队名单（提供售后服务联系人姓名、电话、售后服务站点详细地址等信息），故障出</w:t>
            </w:r>
            <w:r>
              <w:rPr>
                <w:rFonts w:hint="eastAsia" w:ascii="仿宋_GB2312" w:hAnsi="仿宋_GB2312" w:eastAsia="仿宋_GB2312" w:cs="仿宋_GB2312"/>
                <w:highlight w:val="none"/>
              </w:rPr>
              <w:t>现解决方案、免费保修期外维修方案详细全面、可操作性强</w:t>
            </w:r>
            <w:r>
              <w:rPr>
                <w:rFonts w:hint="eastAsia" w:ascii="仿宋_GB2312" w:hAnsi="仿宋_GB2312" w:eastAsia="仿宋_GB2312" w:cs="仿宋_GB2312"/>
                <w:bCs/>
                <w:highlight w:val="none"/>
              </w:rPr>
              <w:t>；</w:t>
            </w:r>
          </w:p>
          <w:p w14:paraId="68C5E196">
            <w:pPr>
              <w:widowControl/>
              <w:spacing w:line="43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二</w:t>
            </w:r>
            <w:r>
              <w:rPr>
                <w:rFonts w:hint="eastAsia" w:ascii="仿宋_GB2312" w:hAnsi="仿宋_GB2312" w:eastAsia="仿宋_GB2312" w:cs="仿宋_GB2312"/>
                <w:b/>
                <w:bCs/>
                <w:highlight w:val="none"/>
                <w:lang w:eastAsia="zh-CN"/>
              </w:rPr>
              <w:t>档</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11</w:t>
            </w:r>
            <w:r>
              <w:rPr>
                <w:rFonts w:hint="eastAsia" w:ascii="仿宋_GB2312" w:hAnsi="仿宋_GB2312" w:eastAsia="仿宋_GB2312" w:cs="仿宋_GB2312"/>
                <w:b/>
                <w:bCs/>
                <w:highlight w:val="none"/>
              </w:rPr>
              <w:t>分）：</w:t>
            </w:r>
            <w:r>
              <w:rPr>
                <w:rFonts w:hint="eastAsia" w:ascii="仿宋_GB2312" w:hAnsi="仿宋_GB2312" w:eastAsia="仿宋_GB2312" w:cs="仿宋_GB2312"/>
                <w:highlight w:val="none"/>
              </w:rPr>
              <w:t>方案能较好满足采购需求，符合实际，有一定的针对性、可行性；售后服务有承诺及服务保障措施，常用的、容易损坏的备品备件及易损件配备的齐全及价格合理；</w:t>
            </w:r>
          </w:p>
          <w:p w14:paraId="1978164E">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三</w:t>
            </w:r>
            <w:r>
              <w:rPr>
                <w:rFonts w:hint="eastAsia" w:ascii="仿宋_GB2312" w:hAnsi="仿宋_GB2312" w:eastAsia="仿宋_GB2312" w:cs="仿宋_GB2312"/>
                <w:b/>
                <w:bCs/>
                <w:lang w:eastAsia="zh-CN"/>
              </w:rPr>
              <w:t>档</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分）：</w:t>
            </w:r>
            <w:r>
              <w:rPr>
                <w:rFonts w:hint="eastAsia" w:ascii="仿宋_GB2312" w:hAnsi="仿宋_GB2312" w:eastAsia="仿宋_GB2312" w:cs="仿宋_GB2312"/>
              </w:rPr>
              <w:t>项目</w:t>
            </w:r>
            <w:r>
              <w:rPr>
                <w:rFonts w:hint="eastAsia" w:ascii="仿宋_GB2312" w:hAnsi="仿宋_GB2312" w:eastAsia="仿宋_GB2312" w:cs="仿宋_GB2312"/>
                <w:lang w:val="en-US" w:eastAsia="zh-CN"/>
              </w:rPr>
              <w:t>售后</w:t>
            </w:r>
            <w:r>
              <w:rPr>
                <w:rFonts w:hint="eastAsia" w:ascii="仿宋_GB2312" w:hAnsi="仿宋_GB2312" w:eastAsia="仿宋_GB2312" w:cs="仿宋_GB2312"/>
              </w:rPr>
              <w:t>方案可行，拟投入的</w:t>
            </w:r>
            <w:r>
              <w:rPr>
                <w:rFonts w:hint="eastAsia" w:ascii="仿宋_GB2312" w:hAnsi="仿宋_GB2312" w:eastAsia="仿宋_GB2312" w:cs="仿宋_GB2312"/>
                <w:lang w:val="en-US" w:eastAsia="zh-CN"/>
              </w:rPr>
              <w:t>售后服务</w:t>
            </w:r>
            <w:r>
              <w:rPr>
                <w:rFonts w:hint="eastAsia" w:ascii="仿宋_GB2312" w:hAnsi="仿宋_GB2312" w:eastAsia="仿宋_GB2312" w:cs="仿宋_GB2312"/>
              </w:rPr>
              <w:t>人力资源和技术力量满足项目的实施需要，技术服务内容完整、措施可行;</w:t>
            </w:r>
          </w:p>
          <w:p w14:paraId="0D9D6A9E">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四档（</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分）：</w:t>
            </w:r>
            <w:r>
              <w:rPr>
                <w:rFonts w:hint="eastAsia" w:ascii="仿宋_GB2312" w:hAnsi="仿宋_GB2312" w:eastAsia="仿宋_GB2312" w:cs="仿宋_GB2312"/>
                <w:bCs/>
              </w:rPr>
              <w:t>各项售后服务方案简单，针对性一般，满足采购需求。</w:t>
            </w:r>
          </w:p>
          <w:p w14:paraId="6B18305B">
            <w:pPr>
              <w:widowControl/>
              <w:spacing w:line="43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）售后服务人员一览表；（</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r>
              <w:rPr>
                <w:rFonts w:hint="eastAsia" w:ascii="仿宋_GB2312" w:hAnsi="仿宋_GB2312" w:eastAsia="仿宋_GB2312" w:cs="仿宋_GB2312"/>
                <w:b/>
                <w:bCs/>
                <w:lang w:val="en-US" w:eastAsia="zh-CN"/>
              </w:rPr>
              <w:t>等内容</w:t>
            </w:r>
            <w:r>
              <w:rPr>
                <w:rFonts w:hint="eastAsia" w:ascii="仿宋_GB2312" w:hAnsi="仿宋_GB2312" w:eastAsia="仿宋_GB2312" w:cs="仿宋_GB2312"/>
                <w:b/>
                <w:bCs/>
              </w:rPr>
              <w:t>。</w:t>
            </w:r>
          </w:p>
          <w:p w14:paraId="1A28BA4D">
            <w:pPr>
              <w:pStyle w:val="800"/>
              <w:numPr>
                <w:ilvl w:val="0"/>
                <w:numId w:val="0"/>
              </w:numPr>
              <w:spacing w:line="360" w:lineRule="exact"/>
              <w:ind w:firstLine="422" w:firstLineChars="200"/>
              <w:rPr>
                <w:rFonts w:hint="eastAsia" w:ascii="仿宋_GB2312" w:hAnsi="仿宋_GB2312" w:eastAsia="仿宋_GB2312" w:cs="仿宋_GB2312"/>
                <w:color w:val="auto"/>
                <w:szCs w:val="24"/>
                <w:highlight w:val="none"/>
                <w:lang w:val="en-US" w:eastAsia="zh-CN"/>
              </w:rPr>
            </w:pPr>
            <w:r>
              <w:rPr>
                <w:rFonts w:hint="eastAsia" w:ascii="仿宋_GB2312" w:hAnsi="仿宋_GB2312" w:eastAsia="仿宋_GB2312" w:cs="仿宋_GB2312"/>
                <w:b/>
                <w:bCs/>
              </w:rPr>
              <w:t>2.未提供方案或提供的内容与本项目无关的得0分。</w:t>
            </w:r>
          </w:p>
        </w:tc>
        <w:tc>
          <w:tcPr>
            <w:tcW w:w="916" w:type="dxa"/>
            <w:vAlign w:val="center"/>
          </w:tcPr>
          <w:p w14:paraId="0AC55F00">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15</w:t>
            </w:r>
          </w:p>
        </w:tc>
        <w:tc>
          <w:tcPr>
            <w:tcW w:w="1279" w:type="dxa"/>
            <w:vAlign w:val="center"/>
          </w:tcPr>
          <w:p w14:paraId="0D9D6248">
            <w:r>
              <w:rPr>
                <w:rFonts w:hint="eastAsia" w:ascii="仿宋_GB2312" w:hAnsi="仿宋_GB2312" w:eastAsia="仿宋_GB2312" w:cs="仿宋_GB2312"/>
              </w:rPr>
              <w:t>售后服务方案</w:t>
            </w:r>
          </w:p>
        </w:tc>
      </w:tr>
      <w:tr w14:paraId="0EAD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87" w:type="dxa"/>
            <w:gridSpan w:val="3"/>
            <w:vAlign w:val="center"/>
          </w:tcPr>
          <w:p w14:paraId="615061F9">
            <w:pPr>
              <w:pStyle w:val="800"/>
              <w:numPr>
                <w:ilvl w:val="0"/>
                <w:numId w:val="0"/>
              </w:numPr>
              <w:spacing w:line="400" w:lineRule="exact"/>
              <w:ind w:firstLine="422" w:firstLineChars="200"/>
              <w:jc w:val="center"/>
              <w:rPr>
                <w:rFonts w:hint="eastAsia" w:ascii="仿宋_GB2312" w:hAnsi="仿宋_GB2312" w:eastAsia="仿宋_GB2312" w:cs="仿宋_GB2312"/>
                <w:b/>
                <w:bCs/>
                <w:color w:val="auto"/>
                <w:spacing w:val="0"/>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主观分总分</w:t>
            </w:r>
          </w:p>
        </w:tc>
        <w:tc>
          <w:tcPr>
            <w:tcW w:w="916" w:type="dxa"/>
            <w:vAlign w:val="center"/>
          </w:tcPr>
          <w:p w14:paraId="077518A9">
            <w:pPr>
              <w:spacing w:line="360" w:lineRule="exact"/>
              <w:jc w:val="center"/>
              <w:rPr>
                <w:rFonts w:hint="default" w:ascii="仿宋_GB2312" w:hAnsi="仿宋_GB2312" w:eastAsia="仿宋_GB2312" w:cs="仿宋_GB2312"/>
                <w:b/>
                <w:bCs/>
                <w:color w:val="auto"/>
                <w:szCs w:val="24"/>
                <w:highlight w:val="none"/>
                <w:lang w:val="en-US" w:eastAsia="zh-CN"/>
              </w:rPr>
            </w:pPr>
            <w:r>
              <w:rPr>
                <w:rFonts w:hint="eastAsia" w:ascii="仿宋_GB2312" w:hAnsi="仿宋_GB2312" w:eastAsia="仿宋_GB2312" w:cs="仿宋_GB2312"/>
                <w:b/>
                <w:bCs/>
                <w:color w:val="auto"/>
                <w:szCs w:val="24"/>
                <w:highlight w:val="none"/>
                <w:lang w:val="en-US" w:eastAsia="zh-CN"/>
              </w:rPr>
              <w:t>40</w:t>
            </w:r>
          </w:p>
        </w:tc>
        <w:tc>
          <w:tcPr>
            <w:tcW w:w="1279" w:type="dxa"/>
            <w:vAlign w:val="center"/>
          </w:tcPr>
          <w:p w14:paraId="5AE4D8DC">
            <w:pPr>
              <w:spacing w:line="360" w:lineRule="exact"/>
              <w:jc w:val="center"/>
              <w:rPr>
                <w:rFonts w:hint="eastAsia" w:ascii="仿宋_GB2312" w:hAnsi="仿宋_GB2312" w:eastAsia="仿宋_GB2312" w:cs="仿宋_GB2312"/>
                <w:b w:val="0"/>
                <w:bCs w:val="0"/>
                <w:color w:val="auto"/>
                <w:szCs w:val="24"/>
                <w:highlight w:val="none"/>
                <w:lang w:val="en-US" w:eastAsia="zh-CN"/>
              </w:rPr>
            </w:pPr>
          </w:p>
        </w:tc>
      </w:tr>
    </w:tbl>
    <w:p w14:paraId="05996445">
      <w:pPr>
        <w:spacing w:line="390" w:lineRule="exact"/>
        <w:ind w:right="-168" w:rightChars="-80" w:firstLine="0" w:firstLineChars="0"/>
        <w:rPr>
          <w:rFonts w:ascii="仿宋_GB2312" w:eastAsia="仿宋_GB2312"/>
          <w:b/>
          <w:sz w:val="24"/>
        </w:rPr>
      </w:pPr>
      <w:r>
        <w:rPr>
          <w:rFonts w:hint="eastAsia" w:ascii="仿宋_GB2312" w:eastAsia="仿宋_GB2312"/>
          <w:bCs/>
          <w:sz w:val="24"/>
          <w:lang w:val="en-US" w:eastAsia="zh-CN"/>
        </w:rPr>
        <w:t xml:space="preserve">  </w:t>
      </w:r>
      <w:r>
        <w:rPr>
          <w:rFonts w:hint="eastAsia" w:ascii="仿宋_GB2312" w:eastAsia="仿宋_GB2312"/>
          <w:b/>
          <w:sz w:val="24"/>
        </w:rPr>
        <w:t>（三）总得分=客观分+主观分</w:t>
      </w:r>
    </w:p>
    <w:p w14:paraId="70C3A0C5">
      <w:pPr>
        <w:adjustRightInd w:val="0"/>
        <w:spacing w:line="400" w:lineRule="exact"/>
        <w:ind w:firstLine="482" w:firstLineChars="200"/>
        <w:jc w:val="left"/>
        <w:textAlignment w:val="baseline"/>
        <w:rPr>
          <w:rFonts w:hint="eastAsia"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268EC308">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rPr>
        <w:t>排名第一的中标候选人放弃中标、因不可抗力提出不能履行合同，</w:t>
      </w:r>
      <w:bookmarkEnd w:id="80"/>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549719C3">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53C9A73C"/>
    <w:p w14:paraId="44448D53"/>
    <w:p w14:paraId="6984EE3F"/>
    <w:p w14:paraId="1D48128B">
      <w:pPr>
        <w:ind w:firstLine="643" w:firstLineChars="200"/>
        <w:jc w:val="left"/>
        <w:rPr>
          <w:rFonts w:ascii="仿宋_GB2312" w:eastAsia="仿宋_GB2312"/>
          <w:b/>
          <w:bCs/>
          <w:sz w:val="32"/>
          <w:szCs w:val="32"/>
        </w:rPr>
      </w:pPr>
    </w:p>
    <w:p w14:paraId="5788DB61">
      <w:pPr>
        <w:pStyle w:val="2"/>
        <w:rPr>
          <w:rFonts w:ascii="仿宋_GB2312" w:eastAsia="仿宋_GB2312"/>
          <w:b/>
          <w:bCs/>
          <w:sz w:val="32"/>
          <w:szCs w:val="32"/>
        </w:rPr>
      </w:pPr>
    </w:p>
    <w:p w14:paraId="700350CD">
      <w:pPr>
        <w:rPr>
          <w:rFonts w:ascii="仿宋_GB2312" w:eastAsia="仿宋_GB2312"/>
          <w:b/>
          <w:bCs/>
          <w:sz w:val="32"/>
          <w:szCs w:val="32"/>
        </w:rPr>
      </w:pPr>
    </w:p>
    <w:p w14:paraId="161610D4">
      <w:pPr>
        <w:pStyle w:val="2"/>
        <w:rPr>
          <w:rFonts w:ascii="仿宋_GB2312" w:eastAsia="仿宋_GB2312"/>
          <w:b/>
          <w:bCs/>
          <w:sz w:val="32"/>
          <w:szCs w:val="32"/>
        </w:rPr>
      </w:pPr>
    </w:p>
    <w:p w14:paraId="5E68E492">
      <w:pPr>
        <w:rPr>
          <w:rFonts w:ascii="仿宋_GB2312" w:eastAsia="仿宋_GB2312"/>
          <w:b/>
          <w:bCs/>
          <w:sz w:val="32"/>
          <w:szCs w:val="32"/>
        </w:rPr>
      </w:pPr>
    </w:p>
    <w:p w14:paraId="680E34B6">
      <w:pPr>
        <w:pStyle w:val="2"/>
        <w:rPr>
          <w:rFonts w:ascii="仿宋_GB2312" w:eastAsia="仿宋_GB2312"/>
          <w:b/>
          <w:bCs/>
          <w:sz w:val="32"/>
          <w:szCs w:val="32"/>
        </w:rPr>
      </w:pPr>
    </w:p>
    <w:p w14:paraId="38716602">
      <w:pPr>
        <w:rPr>
          <w:rFonts w:ascii="仿宋_GB2312" w:eastAsia="仿宋_GB2312"/>
          <w:b/>
          <w:bCs/>
          <w:sz w:val="32"/>
          <w:szCs w:val="32"/>
        </w:rPr>
      </w:pPr>
    </w:p>
    <w:p w14:paraId="1FA05343">
      <w:pPr>
        <w:pStyle w:val="2"/>
        <w:rPr>
          <w:rFonts w:ascii="仿宋_GB2312" w:eastAsia="仿宋_GB2312"/>
          <w:b/>
          <w:bCs/>
          <w:sz w:val="32"/>
          <w:szCs w:val="32"/>
        </w:rPr>
      </w:pPr>
    </w:p>
    <w:p w14:paraId="249C59B6">
      <w:pPr>
        <w:rPr>
          <w:rFonts w:ascii="仿宋_GB2312" w:eastAsia="仿宋_GB2312"/>
          <w:b/>
          <w:bCs/>
          <w:sz w:val="32"/>
          <w:szCs w:val="32"/>
        </w:rPr>
      </w:pPr>
    </w:p>
    <w:p w14:paraId="2A6C2617">
      <w:pPr>
        <w:pStyle w:val="2"/>
        <w:rPr>
          <w:rFonts w:ascii="仿宋_GB2312" w:eastAsia="仿宋_GB2312"/>
          <w:b/>
          <w:bCs/>
          <w:sz w:val="32"/>
          <w:szCs w:val="32"/>
        </w:rPr>
      </w:pPr>
    </w:p>
    <w:p w14:paraId="158EE834">
      <w:pPr>
        <w:rPr>
          <w:rFonts w:ascii="仿宋_GB2312" w:eastAsia="仿宋_GB2312"/>
          <w:b/>
          <w:bCs/>
          <w:sz w:val="32"/>
          <w:szCs w:val="32"/>
        </w:rPr>
      </w:pPr>
    </w:p>
    <w:p w14:paraId="47F70EBE">
      <w:pPr>
        <w:pStyle w:val="2"/>
        <w:rPr>
          <w:rFonts w:ascii="仿宋_GB2312" w:eastAsia="仿宋_GB2312"/>
          <w:b/>
          <w:bCs/>
          <w:sz w:val="32"/>
          <w:szCs w:val="32"/>
        </w:rPr>
      </w:pPr>
    </w:p>
    <w:p w14:paraId="2FCDDF95">
      <w:pPr>
        <w:rPr>
          <w:rFonts w:ascii="仿宋_GB2312" w:eastAsia="仿宋_GB2312"/>
          <w:b/>
          <w:bCs/>
          <w:sz w:val="32"/>
          <w:szCs w:val="32"/>
        </w:rPr>
      </w:pPr>
    </w:p>
    <w:p w14:paraId="389463BD">
      <w:pPr>
        <w:pStyle w:val="2"/>
        <w:rPr>
          <w:rFonts w:ascii="仿宋_GB2312" w:eastAsia="仿宋_GB2312"/>
          <w:b/>
          <w:bCs/>
          <w:sz w:val="32"/>
          <w:szCs w:val="32"/>
        </w:rPr>
      </w:pPr>
    </w:p>
    <w:p w14:paraId="318EA537">
      <w:pPr>
        <w:rPr>
          <w:rFonts w:ascii="仿宋_GB2312" w:eastAsia="仿宋_GB2312"/>
          <w:b/>
          <w:bCs/>
          <w:sz w:val="32"/>
          <w:szCs w:val="32"/>
        </w:rPr>
      </w:pPr>
    </w:p>
    <w:p w14:paraId="7C6ED343">
      <w:pPr>
        <w:pStyle w:val="2"/>
        <w:rPr>
          <w:rFonts w:ascii="仿宋_GB2312" w:eastAsia="仿宋_GB2312"/>
          <w:b/>
          <w:bCs/>
          <w:sz w:val="32"/>
          <w:szCs w:val="32"/>
        </w:rPr>
      </w:pPr>
    </w:p>
    <w:p w14:paraId="5516FF8F">
      <w:pPr>
        <w:rPr>
          <w:rFonts w:ascii="仿宋_GB2312" w:eastAsia="仿宋_GB2312"/>
          <w:b/>
          <w:bCs/>
          <w:sz w:val="32"/>
          <w:szCs w:val="32"/>
        </w:rPr>
      </w:pPr>
    </w:p>
    <w:p w14:paraId="068E1B5D">
      <w:pPr>
        <w:pStyle w:val="2"/>
        <w:rPr>
          <w:rFonts w:ascii="仿宋_GB2312" w:eastAsia="仿宋_GB2312"/>
          <w:b/>
          <w:bCs/>
          <w:sz w:val="32"/>
          <w:szCs w:val="32"/>
        </w:rPr>
      </w:pPr>
    </w:p>
    <w:p w14:paraId="10C39295">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4B8BDB3B">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2932DEE2">
      <w:pPr>
        <w:spacing w:line="151"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54805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14:paraId="4ACB1AC7">
            <w:pPr>
              <w:pStyle w:val="23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tcPr>
          <w:p w14:paraId="57EA110A">
            <w:pPr>
              <w:pStyle w:val="234"/>
              <w:spacing w:before="285" w:line="223" w:lineRule="auto"/>
              <w:ind w:left="2226"/>
              <w:rPr>
                <w:rFonts w:hint="eastAsia"/>
                <w:sz w:val="22"/>
                <w:szCs w:val="22"/>
              </w:rPr>
            </w:pPr>
            <w:r>
              <w:rPr>
                <w:b/>
                <w:bCs/>
                <w:spacing w:val="-5"/>
                <w:sz w:val="22"/>
                <w:szCs w:val="22"/>
              </w:rPr>
              <w:t>名称</w:t>
            </w:r>
          </w:p>
        </w:tc>
        <w:tc>
          <w:tcPr>
            <w:tcW w:w="3247" w:type="dxa"/>
          </w:tcPr>
          <w:p w14:paraId="5555FE64">
            <w:pPr>
              <w:pStyle w:val="234"/>
              <w:spacing w:before="285" w:line="220" w:lineRule="auto"/>
              <w:ind w:left="939"/>
              <w:rPr>
                <w:rFonts w:hint="eastAsia"/>
                <w:sz w:val="22"/>
                <w:szCs w:val="22"/>
              </w:rPr>
            </w:pPr>
            <w:r>
              <w:rPr>
                <w:b/>
                <w:bCs/>
                <w:spacing w:val="-4"/>
                <w:sz w:val="22"/>
                <w:szCs w:val="22"/>
              </w:rPr>
              <w:t>依据的标准</w:t>
            </w:r>
          </w:p>
        </w:tc>
      </w:tr>
      <w:tr w14:paraId="72339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tcPr>
          <w:p w14:paraId="4D7F6415">
            <w:pPr>
              <w:spacing w:line="254" w:lineRule="auto"/>
              <w:rPr>
                <w:rFonts w:ascii="Arial"/>
              </w:rPr>
            </w:pPr>
          </w:p>
          <w:p w14:paraId="77080E39">
            <w:pPr>
              <w:spacing w:line="254" w:lineRule="auto"/>
              <w:rPr>
                <w:rFonts w:ascii="Arial"/>
              </w:rPr>
            </w:pPr>
          </w:p>
          <w:p w14:paraId="12E09877">
            <w:pPr>
              <w:spacing w:line="254" w:lineRule="auto"/>
              <w:rPr>
                <w:rFonts w:ascii="Arial"/>
              </w:rPr>
            </w:pPr>
          </w:p>
          <w:p w14:paraId="399D0AE6">
            <w:pPr>
              <w:spacing w:line="255" w:lineRule="auto"/>
              <w:rPr>
                <w:rFonts w:ascii="Arial"/>
              </w:rPr>
            </w:pPr>
          </w:p>
          <w:p w14:paraId="48C21B95">
            <w:pPr>
              <w:pStyle w:val="234"/>
              <w:spacing w:before="62" w:line="190" w:lineRule="auto"/>
              <w:ind w:left="257"/>
              <w:rPr>
                <w:rFonts w:hint="eastAsia"/>
              </w:rPr>
            </w:pPr>
            <w:r>
              <w:t>1</w:t>
            </w:r>
          </w:p>
        </w:tc>
        <w:tc>
          <w:tcPr>
            <w:tcW w:w="1275" w:type="dxa"/>
            <w:vMerge w:val="restart"/>
            <w:tcBorders>
              <w:bottom w:val="nil"/>
            </w:tcBorders>
          </w:tcPr>
          <w:p w14:paraId="1A18A77D">
            <w:pPr>
              <w:spacing w:line="277" w:lineRule="auto"/>
              <w:rPr>
                <w:rFonts w:ascii="Arial"/>
              </w:rPr>
            </w:pPr>
          </w:p>
          <w:p w14:paraId="7BECE0FB">
            <w:pPr>
              <w:spacing w:line="277" w:lineRule="auto"/>
              <w:rPr>
                <w:rFonts w:ascii="Arial"/>
              </w:rPr>
            </w:pPr>
          </w:p>
          <w:p w14:paraId="5ED60D5F">
            <w:pPr>
              <w:spacing w:line="278" w:lineRule="auto"/>
              <w:rPr>
                <w:rFonts w:ascii="Arial"/>
              </w:rPr>
            </w:pPr>
          </w:p>
          <w:p w14:paraId="607A6633">
            <w:pPr>
              <w:pStyle w:val="23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tcPr>
          <w:p w14:paraId="23531B12">
            <w:pPr>
              <w:pStyle w:val="23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tcPr>
          <w:p w14:paraId="3F4684A3">
            <w:pPr>
              <w:rPr>
                <w:rFonts w:ascii="Arial"/>
              </w:rPr>
            </w:pPr>
          </w:p>
        </w:tc>
        <w:tc>
          <w:tcPr>
            <w:tcW w:w="3247" w:type="dxa"/>
          </w:tcPr>
          <w:p w14:paraId="5A093F30">
            <w:pPr>
              <w:pStyle w:val="23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0BA96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tcPr>
          <w:p w14:paraId="0118E250">
            <w:pPr>
              <w:rPr>
                <w:rFonts w:ascii="Arial"/>
              </w:rPr>
            </w:pPr>
          </w:p>
        </w:tc>
        <w:tc>
          <w:tcPr>
            <w:tcW w:w="1275" w:type="dxa"/>
            <w:vMerge w:val="continue"/>
            <w:tcBorders>
              <w:top w:val="nil"/>
              <w:bottom w:val="nil"/>
            </w:tcBorders>
          </w:tcPr>
          <w:p w14:paraId="2E22D26E">
            <w:pPr>
              <w:rPr>
                <w:rFonts w:ascii="Arial"/>
              </w:rPr>
            </w:pPr>
          </w:p>
        </w:tc>
        <w:tc>
          <w:tcPr>
            <w:tcW w:w="1967" w:type="dxa"/>
          </w:tcPr>
          <w:p w14:paraId="024C1029">
            <w:pPr>
              <w:pStyle w:val="23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tcPr>
          <w:p w14:paraId="032926AD">
            <w:pPr>
              <w:rPr>
                <w:rFonts w:ascii="Arial"/>
              </w:rPr>
            </w:pPr>
          </w:p>
        </w:tc>
        <w:tc>
          <w:tcPr>
            <w:tcW w:w="3247" w:type="dxa"/>
          </w:tcPr>
          <w:p w14:paraId="1567F8DD">
            <w:pPr>
              <w:pStyle w:val="23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3F825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tcPr>
          <w:p w14:paraId="33F2B3DB">
            <w:pPr>
              <w:rPr>
                <w:rFonts w:ascii="Arial"/>
              </w:rPr>
            </w:pPr>
          </w:p>
        </w:tc>
        <w:tc>
          <w:tcPr>
            <w:tcW w:w="1275" w:type="dxa"/>
            <w:vMerge w:val="continue"/>
            <w:tcBorders>
              <w:top w:val="nil"/>
            </w:tcBorders>
          </w:tcPr>
          <w:p w14:paraId="061D3D63">
            <w:pPr>
              <w:rPr>
                <w:rFonts w:ascii="Arial"/>
              </w:rPr>
            </w:pPr>
          </w:p>
        </w:tc>
        <w:tc>
          <w:tcPr>
            <w:tcW w:w="1967" w:type="dxa"/>
          </w:tcPr>
          <w:p w14:paraId="2C5921EE">
            <w:pPr>
              <w:pStyle w:val="23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tcPr>
          <w:p w14:paraId="3C8C73F3">
            <w:pPr>
              <w:rPr>
                <w:rFonts w:ascii="Arial"/>
              </w:rPr>
            </w:pPr>
          </w:p>
        </w:tc>
        <w:tc>
          <w:tcPr>
            <w:tcW w:w="3247" w:type="dxa"/>
          </w:tcPr>
          <w:p w14:paraId="665A80AC">
            <w:pPr>
              <w:pStyle w:val="23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6FDB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tcPr>
          <w:p w14:paraId="3CA011E9">
            <w:pPr>
              <w:spacing w:line="255" w:lineRule="auto"/>
              <w:rPr>
                <w:rFonts w:ascii="Arial"/>
              </w:rPr>
            </w:pPr>
          </w:p>
          <w:p w14:paraId="2DA3045B">
            <w:pPr>
              <w:spacing w:line="255" w:lineRule="auto"/>
              <w:rPr>
                <w:rFonts w:ascii="Arial"/>
              </w:rPr>
            </w:pPr>
          </w:p>
          <w:p w14:paraId="170AA11F">
            <w:pPr>
              <w:spacing w:line="255" w:lineRule="auto"/>
              <w:rPr>
                <w:rFonts w:ascii="Arial"/>
              </w:rPr>
            </w:pPr>
          </w:p>
          <w:p w14:paraId="592052D7">
            <w:pPr>
              <w:spacing w:line="255" w:lineRule="auto"/>
              <w:rPr>
                <w:rFonts w:ascii="Arial"/>
              </w:rPr>
            </w:pPr>
          </w:p>
          <w:p w14:paraId="4E4D7B25">
            <w:pPr>
              <w:spacing w:line="255" w:lineRule="auto"/>
              <w:rPr>
                <w:rFonts w:ascii="Arial"/>
              </w:rPr>
            </w:pPr>
          </w:p>
          <w:p w14:paraId="406846B5">
            <w:pPr>
              <w:spacing w:line="255" w:lineRule="auto"/>
              <w:rPr>
                <w:rFonts w:ascii="Arial"/>
              </w:rPr>
            </w:pPr>
          </w:p>
          <w:p w14:paraId="7FD6E776">
            <w:pPr>
              <w:spacing w:line="256" w:lineRule="auto"/>
              <w:rPr>
                <w:rFonts w:ascii="Arial"/>
              </w:rPr>
            </w:pPr>
          </w:p>
          <w:p w14:paraId="62916C23">
            <w:pPr>
              <w:spacing w:line="256" w:lineRule="auto"/>
              <w:rPr>
                <w:rFonts w:ascii="Arial"/>
              </w:rPr>
            </w:pPr>
          </w:p>
          <w:p w14:paraId="196D8E44">
            <w:pPr>
              <w:pStyle w:val="234"/>
              <w:spacing w:before="62" w:line="189" w:lineRule="auto"/>
              <w:ind w:left="245"/>
              <w:rPr>
                <w:rFonts w:hint="eastAsia"/>
              </w:rPr>
            </w:pPr>
            <w:r>
              <w:t>2</w:t>
            </w:r>
          </w:p>
        </w:tc>
        <w:tc>
          <w:tcPr>
            <w:tcW w:w="1275" w:type="dxa"/>
            <w:vMerge w:val="restart"/>
            <w:tcBorders>
              <w:bottom w:val="nil"/>
            </w:tcBorders>
          </w:tcPr>
          <w:p w14:paraId="7E5CF4BD">
            <w:pPr>
              <w:spacing w:line="265" w:lineRule="auto"/>
              <w:rPr>
                <w:rFonts w:ascii="Arial"/>
              </w:rPr>
            </w:pPr>
          </w:p>
          <w:p w14:paraId="672F9541">
            <w:pPr>
              <w:spacing w:line="265" w:lineRule="auto"/>
              <w:rPr>
                <w:rFonts w:ascii="Arial"/>
              </w:rPr>
            </w:pPr>
          </w:p>
          <w:p w14:paraId="392CBF11">
            <w:pPr>
              <w:spacing w:line="265" w:lineRule="auto"/>
              <w:rPr>
                <w:rFonts w:ascii="Arial"/>
              </w:rPr>
            </w:pPr>
          </w:p>
          <w:p w14:paraId="6DB9613D">
            <w:pPr>
              <w:spacing w:line="265" w:lineRule="auto"/>
              <w:rPr>
                <w:rFonts w:ascii="Arial"/>
              </w:rPr>
            </w:pPr>
          </w:p>
          <w:p w14:paraId="188AEC73">
            <w:pPr>
              <w:spacing w:line="265" w:lineRule="auto"/>
              <w:rPr>
                <w:rFonts w:ascii="Arial"/>
              </w:rPr>
            </w:pPr>
          </w:p>
          <w:p w14:paraId="0B7897C0">
            <w:pPr>
              <w:spacing w:line="265" w:lineRule="auto"/>
              <w:rPr>
                <w:rFonts w:ascii="Arial"/>
              </w:rPr>
            </w:pPr>
          </w:p>
          <w:p w14:paraId="3AD1C9F8">
            <w:pPr>
              <w:spacing w:line="266" w:lineRule="auto"/>
              <w:rPr>
                <w:rFonts w:ascii="Arial"/>
              </w:rPr>
            </w:pPr>
          </w:p>
          <w:p w14:paraId="1736E735">
            <w:pPr>
              <w:pStyle w:val="23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tcPr>
          <w:p w14:paraId="10029236">
            <w:pPr>
              <w:spacing w:line="316" w:lineRule="auto"/>
              <w:rPr>
                <w:rFonts w:ascii="Arial"/>
              </w:rPr>
            </w:pPr>
          </w:p>
          <w:p w14:paraId="66CA3B7D">
            <w:pPr>
              <w:spacing w:line="316" w:lineRule="auto"/>
              <w:rPr>
                <w:rFonts w:ascii="Arial"/>
              </w:rPr>
            </w:pPr>
          </w:p>
          <w:p w14:paraId="038608F3">
            <w:pPr>
              <w:spacing w:line="317" w:lineRule="auto"/>
              <w:rPr>
                <w:rFonts w:ascii="Arial"/>
              </w:rPr>
            </w:pPr>
          </w:p>
          <w:p w14:paraId="33F585FE">
            <w:pPr>
              <w:pStyle w:val="23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tcPr>
          <w:p w14:paraId="62296528">
            <w:pPr>
              <w:pStyle w:val="23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tcPr>
          <w:p w14:paraId="757EE5F2">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6E9C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14:paraId="33112716">
            <w:pPr>
              <w:rPr>
                <w:rFonts w:ascii="Arial"/>
              </w:rPr>
            </w:pPr>
          </w:p>
        </w:tc>
        <w:tc>
          <w:tcPr>
            <w:tcW w:w="1275" w:type="dxa"/>
            <w:vMerge w:val="continue"/>
            <w:tcBorders>
              <w:top w:val="nil"/>
              <w:bottom w:val="nil"/>
            </w:tcBorders>
          </w:tcPr>
          <w:p w14:paraId="25BEF941">
            <w:pPr>
              <w:rPr>
                <w:rFonts w:ascii="Arial"/>
              </w:rPr>
            </w:pPr>
          </w:p>
        </w:tc>
        <w:tc>
          <w:tcPr>
            <w:tcW w:w="1967" w:type="dxa"/>
            <w:vMerge w:val="continue"/>
            <w:tcBorders>
              <w:top w:val="nil"/>
              <w:bottom w:val="nil"/>
            </w:tcBorders>
          </w:tcPr>
          <w:p w14:paraId="4B311064">
            <w:pPr>
              <w:rPr>
                <w:rFonts w:ascii="Arial"/>
              </w:rPr>
            </w:pPr>
          </w:p>
        </w:tc>
        <w:tc>
          <w:tcPr>
            <w:tcW w:w="2093" w:type="dxa"/>
          </w:tcPr>
          <w:p w14:paraId="367E5980">
            <w:pPr>
              <w:pStyle w:val="23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tcPr>
          <w:p w14:paraId="44792C01">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00077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14:paraId="2FBD53CC">
            <w:pPr>
              <w:rPr>
                <w:rFonts w:ascii="Arial"/>
              </w:rPr>
            </w:pPr>
          </w:p>
        </w:tc>
        <w:tc>
          <w:tcPr>
            <w:tcW w:w="1275" w:type="dxa"/>
            <w:vMerge w:val="continue"/>
            <w:tcBorders>
              <w:top w:val="nil"/>
              <w:bottom w:val="nil"/>
            </w:tcBorders>
          </w:tcPr>
          <w:p w14:paraId="021B3724">
            <w:pPr>
              <w:rPr>
                <w:rFonts w:ascii="Arial"/>
              </w:rPr>
            </w:pPr>
          </w:p>
        </w:tc>
        <w:tc>
          <w:tcPr>
            <w:tcW w:w="1967" w:type="dxa"/>
            <w:vMerge w:val="continue"/>
            <w:tcBorders>
              <w:top w:val="nil"/>
            </w:tcBorders>
          </w:tcPr>
          <w:p w14:paraId="3ABF8EE5">
            <w:pPr>
              <w:rPr>
                <w:rFonts w:ascii="Arial"/>
              </w:rPr>
            </w:pPr>
          </w:p>
        </w:tc>
        <w:tc>
          <w:tcPr>
            <w:tcW w:w="2093" w:type="dxa"/>
          </w:tcPr>
          <w:p w14:paraId="7E2C6465">
            <w:pPr>
              <w:pStyle w:val="23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tcPr>
          <w:p w14:paraId="3B484AEF">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3FD00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tcPr>
          <w:p w14:paraId="5A29983D">
            <w:pPr>
              <w:rPr>
                <w:rFonts w:ascii="Arial"/>
              </w:rPr>
            </w:pPr>
          </w:p>
        </w:tc>
        <w:tc>
          <w:tcPr>
            <w:tcW w:w="1275" w:type="dxa"/>
            <w:vMerge w:val="continue"/>
            <w:tcBorders>
              <w:top w:val="nil"/>
              <w:bottom w:val="nil"/>
            </w:tcBorders>
          </w:tcPr>
          <w:p w14:paraId="03876304">
            <w:pPr>
              <w:rPr>
                <w:rFonts w:ascii="Arial"/>
              </w:rPr>
            </w:pPr>
          </w:p>
        </w:tc>
        <w:tc>
          <w:tcPr>
            <w:tcW w:w="1967" w:type="dxa"/>
          </w:tcPr>
          <w:p w14:paraId="6710BA9B">
            <w:pPr>
              <w:pStyle w:val="23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tcPr>
          <w:p w14:paraId="6C16A644">
            <w:pPr>
              <w:pStyle w:val="23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tcPr>
          <w:p w14:paraId="3CD45D88">
            <w:pPr>
              <w:pStyle w:val="23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07FE0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tcPr>
          <w:p w14:paraId="4B2BA6BC">
            <w:pPr>
              <w:rPr>
                <w:rFonts w:ascii="Arial"/>
              </w:rPr>
            </w:pPr>
          </w:p>
        </w:tc>
        <w:tc>
          <w:tcPr>
            <w:tcW w:w="1275" w:type="dxa"/>
            <w:vMerge w:val="continue"/>
            <w:tcBorders>
              <w:top w:val="nil"/>
            </w:tcBorders>
          </w:tcPr>
          <w:p w14:paraId="2095EA22">
            <w:pPr>
              <w:rPr>
                <w:rFonts w:ascii="Arial"/>
              </w:rPr>
            </w:pPr>
          </w:p>
        </w:tc>
        <w:tc>
          <w:tcPr>
            <w:tcW w:w="1967" w:type="dxa"/>
          </w:tcPr>
          <w:p w14:paraId="627508DA">
            <w:pPr>
              <w:spacing w:line="365" w:lineRule="auto"/>
              <w:rPr>
                <w:rFonts w:ascii="Arial"/>
              </w:rPr>
            </w:pPr>
          </w:p>
          <w:p w14:paraId="5F36EB30">
            <w:pPr>
              <w:pStyle w:val="234"/>
              <w:spacing w:before="62" w:line="288" w:lineRule="auto"/>
              <w:ind w:left="14" w:right="10" w:hanging="5"/>
              <w:rPr>
                <w:rFonts w:hint="eastAsia"/>
              </w:rPr>
            </w:pPr>
            <w:r>
              <w:rPr>
                <w:spacing w:val="4"/>
              </w:rPr>
              <w:t>A02010609 图形图像</w:t>
            </w:r>
            <w:r>
              <w:rPr>
                <w:spacing w:val="7"/>
              </w:rPr>
              <w:t xml:space="preserve"> 输入设备</w:t>
            </w:r>
          </w:p>
        </w:tc>
        <w:tc>
          <w:tcPr>
            <w:tcW w:w="2093" w:type="dxa"/>
          </w:tcPr>
          <w:p w14:paraId="7F49B123">
            <w:pPr>
              <w:spacing w:line="260" w:lineRule="auto"/>
              <w:rPr>
                <w:rFonts w:ascii="Arial"/>
              </w:rPr>
            </w:pPr>
          </w:p>
          <w:p w14:paraId="3CAF3A8D">
            <w:pPr>
              <w:spacing w:line="260" w:lineRule="auto"/>
              <w:rPr>
                <w:rFonts w:ascii="Arial"/>
              </w:rPr>
            </w:pPr>
          </w:p>
          <w:p w14:paraId="1944C757">
            <w:pPr>
              <w:pStyle w:val="23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tcPr>
          <w:p w14:paraId="253E75B5">
            <w:pPr>
              <w:pStyle w:val="23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39B26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tcPr>
          <w:p w14:paraId="5A6D08F3">
            <w:pPr>
              <w:pStyle w:val="234"/>
              <w:spacing w:before="277" w:line="189" w:lineRule="auto"/>
              <w:ind w:left="246"/>
              <w:rPr>
                <w:rFonts w:hint="eastAsia"/>
              </w:rPr>
            </w:pPr>
            <w:r>
              <w:t>3</w:t>
            </w:r>
          </w:p>
        </w:tc>
        <w:tc>
          <w:tcPr>
            <w:tcW w:w="1275" w:type="dxa"/>
          </w:tcPr>
          <w:p w14:paraId="62A1868A">
            <w:pPr>
              <w:pStyle w:val="23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tcPr>
          <w:p w14:paraId="1DBC68E9">
            <w:pPr>
              <w:rPr>
                <w:rFonts w:ascii="Arial"/>
              </w:rPr>
            </w:pPr>
          </w:p>
        </w:tc>
        <w:tc>
          <w:tcPr>
            <w:tcW w:w="2093" w:type="dxa"/>
          </w:tcPr>
          <w:p w14:paraId="50FC06FD">
            <w:pPr>
              <w:rPr>
                <w:rFonts w:ascii="Arial"/>
              </w:rPr>
            </w:pPr>
          </w:p>
        </w:tc>
        <w:tc>
          <w:tcPr>
            <w:tcW w:w="3247" w:type="dxa"/>
          </w:tcPr>
          <w:p w14:paraId="620A3695">
            <w:pPr>
              <w:pStyle w:val="23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7BF88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tcPr>
          <w:p w14:paraId="1F89B26F">
            <w:pPr>
              <w:spacing w:line="257" w:lineRule="auto"/>
              <w:rPr>
                <w:rFonts w:ascii="Arial"/>
              </w:rPr>
            </w:pPr>
          </w:p>
          <w:p w14:paraId="1CFF230D">
            <w:pPr>
              <w:pStyle w:val="234"/>
              <w:spacing w:before="62" w:line="189" w:lineRule="auto"/>
              <w:ind w:left="242"/>
              <w:rPr>
                <w:rFonts w:hint="eastAsia"/>
              </w:rPr>
            </w:pPr>
            <w:r>
              <w:t>4</w:t>
            </w:r>
          </w:p>
        </w:tc>
        <w:tc>
          <w:tcPr>
            <w:tcW w:w="1275" w:type="dxa"/>
          </w:tcPr>
          <w:p w14:paraId="36057652">
            <w:pPr>
              <w:pStyle w:val="23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tcPr>
          <w:p w14:paraId="2764E7AF">
            <w:pPr>
              <w:rPr>
                <w:rFonts w:ascii="Arial"/>
              </w:rPr>
            </w:pPr>
          </w:p>
        </w:tc>
        <w:tc>
          <w:tcPr>
            <w:tcW w:w="2093" w:type="dxa"/>
          </w:tcPr>
          <w:p w14:paraId="1081EFD6">
            <w:pPr>
              <w:rPr>
                <w:rFonts w:ascii="Arial"/>
              </w:rPr>
            </w:pPr>
          </w:p>
        </w:tc>
        <w:tc>
          <w:tcPr>
            <w:tcW w:w="3247" w:type="dxa"/>
          </w:tcPr>
          <w:p w14:paraId="4B8F4777">
            <w:pPr>
              <w:pStyle w:val="23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0B6A5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tcPr>
          <w:p w14:paraId="5DFAE6B6">
            <w:pPr>
              <w:pStyle w:val="234"/>
              <w:spacing w:before="260" w:line="188" w:lineRule="auto"/>
              <w:ind w:left="246"/>
              <w:rPr>
                <w:rFonts w:hint="eastAsia"/>
              </w:rPr>
            </w:pPr>
            <w:r>
              <w:t>5</w:t>
            </w:r>
          </w:p>
        </w:tc>
        <w:tc>
          <w:tcPr>
            <w:tcW w:w="1275" w:type="dxa"/>
          </w:tcPr>
          <w:p w14:paraId="7B1ED969">
            <w:pPr>
              <w:pStyle w:val="234"/>
              <w:spacing w:before="227" w:line="229" w:lineRule="auto"/>
              <w:ind w:left="9"/>
              <w:rPr>
                <w:rFonts w:hint="eastAsia"/>
              </w:rPr>
            </w:pPr>
            <w:r>
              <w:rPr>
                <w:spacing w:val="4"/>
              </w:rPr>
              <w:t>A020519</w:t>
            </w:r>
            <w:r>
              <w:rPr>
                <w:spacing w:val="-32"/>
              </w:rPr>
              <w:t xml:space="preserve"> </w:t>
            </w:r>
            <w:r>
              <w:rPr>
                <w:spacing w:val="4"/>
              </w:rPr>
              <w:t>泵</w:t>
            </w:r>
          </w:p>
        </w:tc>
        <w:tc>
          <w:tcPr>
            <w:tcW w:w="1967" w:type="dxa"/>
          </w:tcPr>
          <w:p w14:paraId="31CF40F0">
            <w:pPr>
              <w:pStyle w:val="234"/>
              <w:spacing w:before="227" w:line="229" w:lineRule="auto"/>
              <w:ind w:left="9"/>
              <w:rPr>
                <w:rFonts w:hint="eastAsia"/>
              </w:rPr>
            </w:pPr>
            <w:r>
              <w:rPr>
                <w:spacing w:val="5"/>
              </w:rPr>
              <w:t>A02051901</w:t>
            </w:r>
            <w:r>
              <w:rPr>
                <w:spacing w:val="-33"/>
              </w:rPr>
              <w:t xml:space="preserve"> </w:t>
            </w:r>
            <w:r>
              <w:rPr>
                <w:spacing w:val="5"/>
              </w:rPr>
              <w:t>离心泵</w:t>
            </w:r>
          </w:p>
        </w:tc>
        <w:tc>
          <w:tcPr>
            <w:tcW w:w="2093" w:type="dxa"/>
          </w:tcPr>
          <w:p w14:paraId="5027CE8C">
            <w:pPr>
              <w:rPr>
                <w:rFonts w:ascii="Arial"/>
              </w:rPr>
            </w:pPr>
          </w:p>
        </w:tc>
        <w:tc>
          <w:tcPr>
            <w:tcW w:w="3247" w:type="dxa"/>
          </w:tcPr>
          <w:p w14:paraId="240D4E53">
            <w:pPr>
              <w:pStyle w:val="23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3DC52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tcPr>
          <w:p w14:paraId="500F0EAF">
            <w:pPr>
              <w:spacing w:line="300" w:lineRule="auto"/>
              <w:rPr>
                <w:rFonts w:ascii="Arial"/>
              </w:rPr>
            </w:pPr>
          </w:p>
          <w:p w14:paraId="3A236715">
            <w:pPr>
              <w:spacing w:line="300" w:lineRule="auto"/>
              <w:rPr>
                <w:rFonts w:ascii="Arial"/>
              </w:rPr>
            </w:pPr>
          </w:p>
          <w:p w14:paraId="1059E34B">
            <w:pPr>
              <w:spacing w:line="301" w:lineRule="auto"/>
              <w:rPr>
                <w:rFonts w:ascii="Arial"/>
              </w:rPr>
            </w:pPr>
          </w:p>
          <w:p w14:paraId="444AA834">
            <w:pPr>
              <w:pStyle w:val="234"/>
              <w:spacing w:before="62" w:line="189" w:lineRule="auto"/>
              <w:ind w:left="244"/>
              <w:rPr>
                <w:rFonts w:hint="eastAsia"/>
              </w:rPr>
            </w:pPr>
            <w:r>
              <w:t>6</w:t>
            </w:r>
          </w:p>
        </w:tc>
        <w:tc>
          <w:tcPr>
            <w:tcW w:w="1275" w:type="dxa"/>
            <w:vMerge w:val="restart"/>
            <w:tcBorders>
              <w:bottom w:val="nil"/>
            </w:tcBorders>
          </w:tcPr>
          <w:p w14:paraId="34261799">
            <w:pPr>
              <w:spacing w:line="357" w:lineRule="auto"/>
              <w:rPr>
                <w:rFonts w:ascii="Arial"/>
              </w:rPr>
            </w:pPr>
          </w:p>
          <w:p w14:paraId="0924049A">
            <w:pPr>
              <w:spacing w:line="358" w:lineRule="auto"/>
              <w:rPr>
                <w:rFonts w:ascii="Arial"/>
              </w:rPr>
            </w:pPr>
          </w:p>
          <w:p w14:paraId="63F88D9D">
            <w:pPr>
              <w:pStyle w:val="23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tcPr>
          <w:p w14:paraId="7D251778">
            <w:pPr>
              <w:spacing w:line="357" w:lineRule="auto"/>
              <w:rPr>
                <w:rFonts w:ascii="Arial"/>
              </w:rPr>
            </w:pPr>
          </w:p>
          <w:p w14:paraId="6833B88A">
            <w:pPr>
              <w:spacing w:line="357" w:lineRule="auto"/>
              <w:rPr>
                <w:rFonts w:ascii="Arial"/>
              </w:rPr>
            </w:pPr>
          </w:p>
          <w:p w14:paraId="41F4C895">
            <w:pPr>
              <w:pStyle w:val="23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tcPr>
          <w:p w14:paraId="195D7A38">
            <w:pPr>
              <w:spacing w:line="250" w:lineRule="auto"/>
              <w:rPr>
                <w:rFonts w:ascii="Arial"/>
              </w:rPr>
            </w:pPr>
          </w:p>
          <w:p w14:paraId="0DA4DB75">
            <w:pPr>
              <w:spacing w:line="251" w:lineRule="auto"/>
              <w:rPr>
                <w:rFonts w:ascii="Arial"/>
              </w:rPr>
            </w:pPr>
          </w:p>
          <w:p w14:paraId="2BAA7463">
            <w:pPr>
              <w:pStyle w:val="234"/>
              <w:spacing w:before="61" w:line="228" w:lineRule="auto"/>
              <w:ind w:left="18"/>
              <w:rPr>
                <w:rFonts w:hint="eastAsia"/>
              </w:rPr>
            </w:pPr>
            <w:r>
              <w:rPr>
                <w:spacing w:val="6"/>
              </w:rPr>
              <w:t>冷水机组</w:t>
            </w:r>
          </w:p>
        </w:tc>
        <w:tc>
          <w:tcPr>
            <w:tcW w:w="3247" w:type="dxa"/>
          </w:tcPr>
          <w:p w14:paraId="1824BFFA">
            <w:pPr>
              <w:pStyle w:val="23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0AF3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tcPr>
          <w:p w14:paraId="22B149E2">
            <w:pPr>
              <w:rPr>
                <w:rFonts w:ascii="Arial"/>
              </w:rPr>
            </w:pPr>
          </w:p>
        </w:tc>
        <w:tc>
          <w:tcPr>
            <w:tcW w:w="1275" w:type="dxa"/>
            <w:vMerge w:val="continue"/>
            <w:tcBorders>
              <w:top w:val="nil"/>
            </w:tcBorders>
          </w:tcPr>
          <w:p w14:paraId="5B332C71">
            <w:pPr>
              <w:rPr>
                <w:rFonts w:ascii="Arial"/>
              </w:rPr>
            </w:pPr>
          </w:p>
        </w:tc>
        <w:tc>
          <w:tcPr>
            <w:tcW w:w="1967" w:type="dxa"/>
            <w:vMerge w:val="continue"/>
            <w:tcBorders>
              <w:top w:val="nil"/>
            </w:tcBorders>
          </w:tcPr>
          <w:p w14:paraId="6EB6D9B8">
            <w:pPr>
              <w:rPr>
                <w:rFonts w:ascii="Arial"/>
              </w:rPr>
            </w:pPr>
          </w:p>
        </w:tc>
        <w:tc>
          <w:tcPr>
            <w:tcW w:w="2093" w:type="dxa"/>
          </w:tcPr>
          <w:p w14:paraId="2973B0E6">
            <w:pPr>
              <w:pStyle w:val="234"/>
              <w:spacing w:before="275" w:line="228" w:lineRule="auto"/>
              <w:ind w:left="19"/>
              <w:rPr>
                <w:rFonts w:hint="eastAsia"/>
              </w:rPr>
            </w:pPr>
            <w:r>
              <w:rPr>
                <w:spacing w:val="7"/>
              </w:rPr>
              <w:t>水源热泵机组</w:t>
            </w:r>
          </w:p>
        </w:tc>
        <w:tc>
          <w:tcPr>
            <w:tcW w:w="3247" w:type="dxa"/>
          </w:tcPr>
          <w:p w14:paraId="0125FE1D">
            <w:pPr>
              <w:pStyle w:val="23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14:paraId="0CCA8DDE">
      <w:pPr>
        <w:rPr>
          <w:rFonts w:ascii="Arial"/>
        </w:rPr>
      </w:pPr>
    </w:p>
    <w:p w14:paraId="0C2630B6">
      <w:pPr>
        <w:rPr>
          <w:rFonts w:ascii="Arial" w:hAnsi="Arial" w:eastAsia="Arial" w:cs="Arial"/>
          <w:szCs w:val="21"/>
        </w:rPr>
        <w:sectPr>
          <w:pgSz w:w="11906" w:h="16838"/>
          <w:pgMar w:top="1431" w:right="1691" w:bottom="0" w:left="1783" w:header="850" w:footer="992" w:gutter="0"/>
          <w:cols w:space="720" w:num="1"/>
        </w:sectPr>
      </w:pPr>
    </w:p>
    <w:p w14:paraId="182C9782">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057F9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tcPr>
          <w:p w14:paraId="1199B861">
            <w:pPr>
              <w:rPr>
                <w:rFonts w:ascii="Arial"/>
              </w:rPr>
            </w:pPr>
          </w:p>
        </w:tc>
        <w:tc>
          <w:tcPr>
            <w:tcW w:w="1275" w:type="dxa"/>
            <w:vMerge w:val="restart"/>
            <w:tcBorders>
              <w:bottom w:val="nil"/>
            </w:tcBorders>
          </w:tcPr>
          <w:p w14:paraId="5722E1BD">
            <w:pPr>
              <w:rPr>
                <w:rFonts w:ascii="Arial"/>
              </w:rPr>
            </w:pPr>
          </w:p>
        </w:tc>
        <w:tc>
          <w:tcPr>
            <w:tcW w:w="1967" w:type="dxa"/>
          </w:tcPr>
          <w:p w14:paraId="0AB8FB45">
            <w:pPr>
              <w:rPr>
                <w:rFonts w:ascii="Arial"/>
              </w:rPr>
            </w:pPr>
          </w:p>
        </w:tc>
        <w:tc>
          <w:tcPr>
            <w:tcW w:w="2093" w:type="dxa"/>
          </w:tcPr>
          <w:p w14:paraId="3019918F">
            <w:pPr>
              <w:pStyle w:val="23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tcPr>
          <w:p w14:paraId="2A04779A">
            <w:pPr>
              <w:pStyle w:val="23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6FA1B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0DD8AAA1">
            <w:pPr>
              <w:rPr>
                <w:rFonts w:ascii="Arial"/>
              </w:rPr>
            </w:pPr>
          </w:p>
        </w:tc>
        <w:tc>
          <w:tcPr>
            <w:tcW w:w="1275" w:type="dxa"/>
            <w:vMerge w:val="continue"/>
            <w:tcBorders>
              <w:top w:val="nil"/>
              <w:bottom w:val="nil"/>
            </w:tcBorders>
          </w:tcPr>
          <w:p w14:paraId="2E0EE208">
            <w:pPr>
              <w:rPr>
                <w:rFonts w:ascii="Arial"/>
              </w:rPr>
            </w:pPr>
          </w:p>
        </w:tc>
        <w:tc>
          <w:tcPr>
            <w:tcW w:w="1967" w:type="dxa"/>
            <w:vMerge w:val="restart"/>
            <w:tcBorders>
              <w:bottom w:val="nil"/>
            </w:tcBorders>
          </w:tcPr>
          <w:p w14:paraId="2CD9C842">
            <w:pPr>
              <w:spacing w:line="265" w:lineRule="auto"/>
              <w:rPr>
                <w:rFonts w:ascii="Arial"/>
              </w:rPr>
            </w:pPr>
          </w:p>
          <w:p w14:paraId="7F70576F">
            <w:pPr>
              <w:spacing w:line="265" w:lineRule="auto"/>
              <w:rPr>
                <w:rFonts w:ascii="Arial"/>
              </w:rPr>
            </w:pPr>
          </w:p>
          <w:p w14:paraId="11CFF863">
            <w:pPr>
              <w:spacing w:line="265" w:lineRule="auto"/>
              <w:rPr>
                <w:rFonts w:ascii="Arial"/>
              </w:rPr>
            </w:pPr>
          </w:p>
          <w:p w14:paraId="32051144">
            <w:pPr>
              <w:pStyle w:val="234"/>
              <w:spacing w:before="62" w:line="294" w:lineRule="auto"/>
              <w:ind w:left="17" w:right="10"/>
              <w:rPr>
                <w:rFonts w:hint="eastAsia"/>
              </w:rPr>
            </w:pPr>
            <w:r>
              <w:rPr>
                <w:spacing w:val="3"/>
              </w:rPr>
              <w:t>★A02052305 空调机</w:t>
            </w:r>
            <w:r>
              <w:rPr>
                <w:spacing w:val="12"/>
              </w:rPr>
              <w:t xml:space="preserve"> </w:t>
            </w:r>
            <w:r>
              <w:t>组</w:t>
            </w:r>
          </w:p>
        </w:tc>
        <w:tc>
          <w:tcPr>
            <w:tcW w:w="2093" w:type="dxa"/>
          </w:tcPr>
          <w:p w14:paraId="0DED5681">
            <w:pPr>
              <w:pStyle w:val="23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tcPr>
          <w:p w14:paraId="0E2FE571">
            <w:pPr>
              <w:pStyle w:val="23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620BB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tcPr>
          <w:p w14:paraId="5F376CF5">
            <w:pPr>
              <w:rPr>
                <w:rFonts w:ascii="Arial"/>
              </w:rPr>
            </w:pPr>
          </w:p>
        </w:tc>
        <w:tc>
          <w:tcPr>
            <w:tcW w:w="1275" w:type="dxa"/>
            <w:vMerge w:val="continue"/>
            <w:tcBorders>
              <w:top w:val="nil"/>
              <w:bottom w:val="nil"/>
            </w:tcBorders>
          </w:tcPr>
          <w:p w14:paraId="5BFEF766">
            <w:pPr>
              <w:rPr>
                <w:rFonts w:ascii="Arial"/>
              </w:rPr>
            </w:pPr>
          </w:p>
        </w:tc>
        <w:tc>
          <w:tcPr>
            <w:tcW w:w="1967" w:type="dxa"/>
            <w:vMerge w:val="continue"/>
            <w:tcBorders>
              <w:top w:val="nil"/>
            </w:tcBorders>
          </w:tcPr>
          <w:p w14:paraId="61BE25BA">
            <w:pPr>
              <w:rPr>
                <w:rFonts w:ascii="Arial"/>
              </w:rPr>
            </w:pPr>
          </w:p>
        </w:tc>
        <w:tc>
          <w:tcPr>
            <w:tcW w:w="2093" w:type="dxa"/>
          </w:tcPr>
          <w:p w14:paraId="67A35429">
            <w:pPr>
              <w:spacing w:line="319" w:lineRule="auto"/>
              <w:rPr>
                <w:rFonts w:ascii="Arial"/>
              </w:rPr>
            </w:pPr>
          </w:p>
          <w:p w14:paraId="60B70BFF">
            <w:pPr>
              <w:pStyle w:val="23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tcPr>
          <w:p w14:paraId="03D106C1">
            <w:pPr>
              <w:pStyle w:val="23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2744A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tcPr>
          <w:p w14:paraId="1BA71CE1">
            <w:pPr>
              <w:rPr>
                <w:rFonts w:ascii="Arial"/>
              </w:rPr>
            </w:pPr>
          </w:p>
        </w:tc>
        <w:tc>
          <w:tcPr>
            <w:tcW w:w="1275" w:type="dxa"/>
            <w:vMerge w:val="continue"/>
            <w:tcBorders>
              <w:top w:val="nil"/>
              <w:bottom w:val="nil"/>
            </w:tcBorders>
          </w:tcPr>
          <w:p w14:paraId="7EF69265">
            <w:pPr>
              <w:rPr>
                <w:rFonts w:ascii="Arial"/>
              </w:rPr>
            </w:pPr>
          </w:p>
        </w:tc>
        <w:tc>
          <w:tcPr>
            <w:tcW w:w="1967" w:type="dxa"/>
          </w:tcPr>
          <w:p w14:paraId="1E08B008">
            <w:pPr>
              <w:pStyle w:val="23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tcPr>
          <w:p w14:paraId="5CEFC6A4">
            <w:pPr>
              <w:pStyle w:val="234"/>
              <w:spacing w:before="300" w:line="228" w:lineRule="auto"/>
              <w:ind w:left="15"/>
              <w:rPr>
                <w:rFonts w:hint="eastAsia"/>
              </w:rPr>
            </w:pPr>
            <w:r>
              <w:rPr>
                <w:spacing w:val="7"/>
              </w:rPr>
              <w:t>机房空调</w:t>
            </w:r>
          </w:p>
        </w:tc>
        <w:tc>
          <w:tcPr>
            <w:tcW w:w="3247" w:type="dxa"/>
          </w:tcPr>
          <w:p w14:paraId="62FFD53A">
            <w:pPr>
              <w:pStyle w:val="23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1F8C3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tcPr>
          <w:p w14:paraId="50B39FEA">
            <w:pPr>
              <w:rPr>
                <w:rFonts w:ascii="Arial"/>
              </w:rPr>
            </w:pPr>
          </w:p>
        </w:tc>
        <w:tc>
          <w:tcPr>
            <w:tcW w:w="1275" w:type="dxa"/>
            <w:vMerge w:val="continue"/>
            <w:tcBorders>
              <w:top w:val="nil"/>
            </w:tcBorders>
          </w:tcPr>
          <w:p w14:paraId="6798BA9D">
            <w:pPr>
              <w:rPr>
                <w:rFonts w:ascii="Arial"/>
              </w:rPr>
            </w:pPr>
          </w:p>
        </w:tc>
        <w:tc>
          <w:tcPr>
            <w:tcW w:w="1967" w:type="dxa"/>
          </w:tcPr>
          <w:p w14:paraId="4F9FB5EC">
            <w:pPr>
              <w:spacing w:line="265" w:lineRule="auto"/>
              <w:rPr>
                <w:rFonts w:ascii="Arial"/>
              </w:rPr>
            </w:pPr>
          </w:p>
          <w:p w14:paraId="0A1FBE67">
            <w:pPr>
              <w:spacing w:line="265" w:lineRule="auto"/>
              <w:rPr>
                <w:rFonts w:ascii="Arial"/>
              </w:rPr>
            </w:pPr>
          </w:p>
          <w:p w14:paraId="7B2EC31F">
            <w:pPr>
              <w:pStyle w:val="23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tcPr>
          <w:p w14:paraId="4B608987">
            <w:pPr>
              <w:spacing w:line="343" w:lineRule="auto"/>
              <w:rPr>
                <w:rFonts w:ascii="Arial"/>
              </w:rPr>
            </w:pPr>
          </w:p>
          <w:p w14:paraId="28E27515">
            <w:pPr>
              <w:spacing w:line="343" w:lineRule="auto"/>
              <w:rPr>
                <w:rFonts w:ascii="Arial"/>
              </w:rPr>
            </w:pPr>
          </w:p>
          <w:p w14:paraId="49F7E938">
            <w:pPr>
              <w:pStyle w:val="234"/>
              <w:spacing w:before="62" w:line="231" w:lineRule="auto"/>
              <w:ind w:left="18"/>
              <w:rPr>
                <w:rFonts w:hint="eastAsia"/>
              </w:rPr>
            </w:pPr>
            <w:r>
              <w:rPr>
                <w:spacing w:val="6"/>
              </w:rPr>
              <w:t>冷却塔</w:t>
            </w:r>
          </w:p>
        </w:tc>
        <w:tc>
          <w:tcPr>
            <w:tcW w:w="3247" w:type="dxa"/>
          </w:tcPr>
          <w:p w14:paraId="5BDC6BCE">
            <w:pPr>
              <w:pStyle w:val="23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3383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tcPr>
          <w:p w14:paraId="61ECC541">
            <w:pPr>
              <w:spacing w:line="242" w:lineRule="auto"/>
              <w:rPr>
                <w:rFonts w:ascii="Arial"/>
              </w:rPr>
            </w:pPr>
          </w:p>
          <w:p w14:paraId="5A87875C">
            <w:pPr>
              <w:pStyle w:val="234"/>
              <w:spacing w:before="62" w:line="188" w:lineRule="auto"/>
              <w:ind w:left="247"/>
              <w:rPr>
                <w:rFonts w:hint="eastAsia"/>
              </w:rPr>
            </w:pPr>
            <w:r>
              <w:t>7</w:t>
            </w:r>
          </w:p>
        </w:tc>
        <w:tc>
          <w:tcPr>
            <w:tcW w:w="1275" w:type="dxa"/>
          </w:tcPr>
          <w:p w14:paraId="453D7481">
            <w:pPr>
              <w:pStyle w:val="234"/>
              <w:spacing w:before="273" w:line="228" w:lineRule="auto"/>
              <w:ind w:left="9"/>
              <w:rPr>
                <w:rFonts w:hint="eastAsia"/>
              </w:rPr>
            </w:pPr>
            <w:r>
              <w:rPr>
                <w:spacing w:val="3"/>
              </w:rPr>
              <w:t>A020601</w:t>
            </w:r>
            <w:r>
              <w:rPr>
                <w:spacing w:val="-19"/>
              </w:rPr>
              <w:t xml:space="preserve"> </w:t>
            </w:r>
            <w:r>
              <w:rPr>
                <w:spacing w:val="3"/>
              </w:rPr>
              <w:t>电机</w:t>
            </w:r>
          </w:p>
        </w:tc>
        <w:tc>
          <w:tcPr>
            <w:tcW w:w="1967" w:type="dxa"/>
          </w:tcPr>
          <w:p w14:paraId="33492496">
            <w:pPr>
              <w:rPr>
                <w:rFonts w:ascii="Arial"/>
              </w:rPr>
            </w:pPr>
          </w:p>
        </w:tc>
        <w:tc>
          <w:tcPr>
            <w:tcW w:w="2093" w:type="dxa"/>
          </w:tcPr>
          <w:p w14:paraId="403EC069">
            <w:pPr>
              <w:rPr>
                <w:rFonts w:ascii="Arial"/>
              </w:rPr>
            </w:pPr>
          </w:p>
        </w:tc>
        <w:tc>
          <w:tcPr>
            <w:tcW w:w="3247" w:type="dxa"/>
          </w:tcPr>
          <w:p w14:paraId="79AB4EA6">
            <w:pPr>
              <w:pStyle w:val="23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6D7E4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tcPr>
          <w:p w14:paraId="36B44D61">
            <w:pPr>
              <w:pStyle w:val="234"/>
              <w:spacing w:before="283" w:line="189" w:lineRule="auto"/>
              <w:ind w:left="243"/>
              <w:rPr>
                <w:rFonts w:hint="eastAsia"/>
              </w:rPr>
            </w:pPr>
            <w:r>
              <w:t>8</w:t>
            </w:r>
          </w:p>
        </w:tc>
        <w:tc>
          <w:tcPr>
            <w:tcW w:w="1275" w:type="dxa"/>
          </w:tcPr>
          <w:p w14:paraId="1088CF19">
            <w:pPr>
              <w:pStyle w:val="23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tcPr>
          <w:p w14:paraId="4E34C1EE">
            <w:pPr>
              <w:pStyle w:val="234"/>
              <w:spacing w:before="252" w:line="230" w:lineRule="auto"/>
              <w:ind w:left="15"/>
              <w:rPr>
                <w:rFonts w:hint="eastAsia"/>
              </w:rPr>
            </w:pPr>
            <w:r>
              <w:rPr>
                <w:spacing w:val="8"/>
              </w:rPr>
              <w:t>配电变压器</w:t>
            </w:r>
          </w:p>
        </w:tc>
        <w:tc>
          <w:tcPr>
            <w:tcW w:w="2093" w:type="dxa"/>
          </w:tcPr>
          <w:p w14:paraId="13FF888A">
            <w:pPr>
              <w:rPr>
                <w:rFonts w:ascii="Arial"/>
              </w:rPr>
            </w:pPr>
          </w:p>
        </w:tc>
        <w:tc>
          <w:tcPr>
            <w:tcW w:w="3247" w:type="dxa"/>
          </w:tcPr>
          <w:p w14:paraId="49B775FC">
            <w:pPr>
              <w:pStyle w:val="23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1B685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tcPr>
          <w:p w14:paraId="29E14B51">
            <w:pPr>
              <w:spacing w:line="316" w:lineRule="auto"/>
              <w:rPr>
                <w:rFonts w:ascii="Arial"/>
              </w:rPr>
            </w:pPr>
          </w:p>
          <w:p w14:paraId="4586E71D">
            <w:pPr>
              <w:pStyle w:val="234"/>
              <w:spacing w:before="61" w:line="189" w:lineRule="auto"/>
              <w:ind w:left="243"/>
              <w:rPr>
                <w:rFonts w:hint="eastAsia"/>
              </w:rPr>
            </w:pPr>
            <w:r>
              <w:t>9</w:t>
            </w:r>
          </w:p>
        </w:tc>
        <w:tc>
          <w:tcPr>
            <w:tcW w:w="1275" w:type="dxa"/>
          </w:tcPr>
          <w:p w14:paraId="6311ADBD">
            <w:pPr>
              <w:pStyle w:val="23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tcPr>
          <w:p w14:paraId="0310ACC4">
            <w:pPr>
              <w:spacing w:line="284" w:lineRule="auto"/>
              <w:rPr>
                <w:rFonts w:ascii="Arial"/>
              </w:rPr>
            </w:pPr>
          </w:p>
          <w:p w14:paraId="20801EC7">
            <w:pPr>
              <w:pStyle w:val="234"/>
              <w:spacing w:before="62" w:line="229" w:lineRule="auto"/>
              <w:ind w:left="19"/>
              <w:rPr>
                <w:rFonts w:hint="eastAsia"/>
              </w:rPr>
            </w:pPr>
            <w:r>
              <w:rPr>
                <w:spacing w:val="8"/>
              </w:rPr>
              <w:t>管型荧光灯镇流器</w:t>
            </w:r>
          </w:p>
        </w:tc>
        <w:tc>
          <w:tcPr>
            <w:tcW w:w="2093" w:type="dxa"/>
          </w:tcPr>
          <w:p w14:paraId="021132C7">
            <w:pPr>
              <w:rPr>
                <w:rFonts w:ascii="Arial"/>
              </w:rPr>
            </w:pPr>
          </w:p>
        </w:tc>
        <w:tc>
          <w:tcPr>
            <w:tcW w:w="3247" w:type="dxa"/>
          </w:tcPr>
          <w:p w14:paraId="2859A368">
            <w:pPr>
              <w:pStyle w:val="23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7B36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tcPr>
          <w:p w14:paraId="352F882B">
            <w:pPr>
              <w:spacing w:line="261" w:lineRule="auto"/>
              <w:rPr>
                <w:rFonts w:ascii="Arial"/>
              </w:rPr>
            </w:pPr>
          </w:p>
          <w:p w14:paraId="38D4BF80">
            <w:pPr>
              <w:spacing w:line="261" w:lineRule="auto"/>
              <w:rPr>
                <w:rFonts w:ascii="Arial"/>
              </w:rPr>
            </w:pPr>
          </w:p>
          <w:p w14:paraId="5E4ED2AC">
            <w:pPr>
              <w:spacing w:line="261" w:lineRule="auto"/>
              <w:rPr>
                <w:rFonts w:ascii="Arial"/>
              </w:rPr>
            </w:pPr>
          </w:p>
          <w:p w14:paraId="4CC67D55">
            <w:pPr>
              <w:spacing w:line="261" w:lineRule="auto"/>
              <w:rPr>
                <w:rFonts w:ascii="Arial"/>
              </w:rPr>
            </w:pPr>
          </w:p>
          <w:p w14:paraId="609F987F">
            <w:pPr>
              <w:spacing w:line="261" w:lineRule="auto"/>
              <w:rPr>
                <w:rFonts w:ascii="Arial"/>
              </w:rPr>
            </w:pPr>
          </w:p>
          <w:p w14:paraId="1AE7C0F1">
            <w:pPr>
              <w:spacing w:line="261" w:lineRule="auto"/>
              <w:rPr>
                <w:rFonts w:ascii="Arial"/>
              </w:rPr>
            </w:pPr>
          </w:p>
          <w:p w14:paraId="40A82D12">
            <w:pPr>
              <w:spacing w:line="262" w:lineRule="auto"/>
              <w:rPr>
                <w:rFonts w:ascii="Arial"/>
              </w:rPr>
            </w:pPr>
          </w:p>
          <w:p w14:paraId="41B8A76A">
            <w:pPr>
              <w:spacing w:line="262" w:lineRule="auto"/>
              <w:rPr>
                <w:rFonts w:ascii="Arial"/>
              </w:rPr>
            </w:pPr>
          </w:p>
          <w:p w14:paraId="78E7A2C5">
            <w:pPr>
              <w:spacing w:line="262" w:lineRule="auto"/>
              <w:rPr>
                <w:rFonts w:ascii="Arial"/>
              </w:rPr>
            </w:pPr>
          </w:p>
          <w:p w14:paraId="52F8CD6C">
            <w:pPr>
              <w:spacing w:line="262" w:lineRule="auto"/>
              <w:rPr>
                <w:rFonts w:ascii="Arial"/>
              </w:rPr>
            </w:pPr>
          </w:p>
          <w:p w14:paraId="685BC684">
            <w:pPr>
              <w:pStyle w:val="234"/>
              <w:spacing w:before="62" w:line="190" w:lineRule="auto"/>
              <w:ind w:left="209"/>
              <w:rPr>
                <w:rFonts w:hint="eastAsia"/>
              </w:rPr>
            </w:pPr>
            <w:r>
              <w:rPr>
                <w:spacing w:val="-7"/>
              </w:rPr>
              <w:t>10</w:t>
            </w:r>
          </w:p>
        </w:tc>
        <w:tc>
          <w:tcPr>
            <w:tcW w:w="1275" w:type="dxa"/>
            <w:vMerge w:val="restart"/>
            <w:tcBorders>
              <w:bottom w:val="nil"/>
            </w:tcBorders>
          </w:tcPr>
          <w:p w14:paraId="11F47CC5">
            <w:pPr>
              <w:spacing w:line="242" w:lineRule="auto"/>
              <w:rPr>
                <w:rFonts w:ascii="Arial"/>
              </w:rPr>
            </w:pPr>
          </w:p>
          <w:p w14:paraId="505D3760">
            <w:pPr>
              <w:spacing w:line="243" w:lineRule="auto"/>
              <w:rPr>
                <w:rFonts w:ascii="Arial"/>
              </w:rPr>
            </w:pPr>
          </w:p>
          <w:p w14:paraId="7DBD8D0C">
            <w:pPr>
              <w:spacing w:line="243" w:lineRule="auto"/>
              <w:rPr>
                <w:rFonts w:ascii="Arial"/>
              </w:rPr>
            </w:pPr>
          </w:p>
          <w:p w14:paraId="01663EB7">
            <w:pPr>
              <w:spacing w:line="243" w:lineRule="auto"/>
              <w:rPr>
                <w:rFonts w:ascii="Arial"/>
              </w:rPr>
            </w:pPr>
          </w:p>
          <w:p w14:paraId="1DFFA4AD">
            <w:pPr>
              <w:spacing w:line="243" w:lineRule="auto"/>
              <w:rPr>
                <w:rFonts w:ascii="Arial"/>
              </w:rPr>
            </w:pPr>
          </w:p>
          <w:p w14:paraId="4E9E53DF">
            <w:pPr>
              <w:spacing w:line="243" w:lineRule="auto"/>
              <w:rPr>
                <w:rFonts w:ascii="Arial"/>
              </w:rPr>
            </w:pPr>
          </w:p>
          <w:p w14:paraId="2266F3A3">
            <w:pPr>
              <w:spacing w:line="243" w:lineRule="auto"/>
              <w:rPr>
                <w:rFonts w:ascii="Arial"/>
              </w:rPr>
            </w:pPr>
          </w:p>
          <w:p w14:paraId="3A57C147">
            <w:pPr>
              <w:spacing w:line="243" w:lineRule="auto"/>
              <w:rPr>
                <w:rFonts w:ascii="Arial"/>
              </w:rPr>
            </w:pPr>
          </w:p>
          <w:p w14:paraId="10F92549">
            <w:pPr>
              <w:spacing w:line="243" w:lineRule="auto"/>
              <w:rPr>
                <w:rFonts w:ascii="Arial"/>
              </w:rPr>
            </w:pPr>
          </w:p>
          <w:p w14:paraId="0AFBD9F5">
            <w:pPr>
              <w:spacing w:line="243" w:lineRule="auto"/>
              <w:rPr>
                <w:rFonts w:ascii="Arial"/>
              </w:rPr>
            </w:pPr>
          </w:p>
          <w:p w14:paraId="7FE74906">
            <w:pPr>
              <w:pStyle w:val="23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tcPr>
          <w:p w14:paraId="6DCCA5F1">
            <w:pPr>
              <w:pStyle w:val="234"/>
              <w:spacing w:before="276" w:line="230" w:lineRule="auto"/>
              <w:ind w:left="9"/>
              <w:rPr>
                <w:rFonts w:hint="eastAsia"/>
              </w:rPr>
            </w:pPr>
            <w:r>
              <w:rPr>
                <w:spacing w:val="3"/>
              </w:rPr>
              <w:t>A0206180101</w:t>
            </w:r>
            <w:r>
              <w:rPr>
                <w:spacing w:val="-4"/>
              </w:rPr>
              <w:t xml:space="preserve"> </w:t>
            </w:r>
            <w:r>
              <w:rPr>
                <w:spacing w:val="3"/>
              </w:rPr>
              <w:t>电冰箱</w:t>
            </w:r>
          </w:p>
        </w:tc>
        <w:tc>
          <w:tcPr>
            <w:tcW w:w="2093" w:type="dxa"/>
          </w:tcPr>
          <w:p w14:paraId="10954A0C">
            <w:pPr>
              <w:rPr>
                <w:rFonts w:ascii="Arial"/>
              </w:rPr>
            </w:pPr>
          </w:p>
        </w:tc>
        <w:tc>
          <w:tcPr>
            <w:tcW w:w="3247" w:type="dxa"/>
          </w:tcPr>
          <w:p w14:paraId="1A45B6F9">
            <w:pPr>
              <w:pStyle w:val="23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50C8B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tcPr>
          <w:p w14:paraId="2E14EAAC">
            <w:pPr>
              <w:rPr>
                <w:rFonts w:ascii="Arial"/>
              </w:rPr>
            </w:pPr>
          </w:p>
        </w:tc>
        <w:tc>
          <w:tcPr>
            <w:tcW w:w="1275" w:type="dxa"/>
            <w:vMerge w:val="continue"/>
            <w:tcBorders>
              <w:top w:val="nil"/>
              <w:bottom w:val="nil"/>
            </w:tcBorders>
          </w:tcPr>
          <w:p w14:paraId="04982B08">
            <w:pPr>
              <w:rPr>
                <w:rFonts w:ascii="Arial"/>
              </w:rPr>
            </w:pPr>
          </w:p>
        </w:tc>
        <w:tc>
          <w:tcPr>
            <w:tcW w:w="1967" w:type="dxa"/>
            <w:vMerge w:val="restart"/>
            <w:tcBorders>
              <w:bottom w:val="nil"/>
            </w:tcBorders>
          </w:tcPr>
          <w:p w14:paraId="612C65F0">
            <w:pPr>
              <w:spacing w:line="247" w:lineRule="auto"/>
              <w:rPr>
                <w:rFonts w:ascii="Arial"/>
              </w:rPr>
            </w:pPr>
          </w:p>
          <w:p w14:paraId="08624FB4">
            <w:pPr>
              <w:spacing w:line="247" w:lineRule="auto"/>
              <w:rPr>
                <w:rFonts w:ascii="Arial"/>
              </w:rPr>
            </w:pPr>
          </w:p>
          <w:p w14:paraId="133DE175">
            <w:pPr>
              <w:spacing w:line="248" w:lineRule="auto"/>
              <w:rPr>
                <w:rFonts w:ascii="Arial"/>
              </w:rPr>
            </w:pPr>
          </w:p>
          <w:p w14:paraId="0B0DA6FB">
            <w:pPr>
              <w:spacing w:line="248" w:lineRule="auto"/>
              <w:rPr>
                <w:rFonts w:ascii="Arial"/>
              </w:rPr>
            </w:pPr>
          </w:p>
          <w:p w14:paraId="23D754AC">
            <w:pPr>
              <w:spacing w:line="248" w:lineRule="auto"/>
              <w:rPr>
                <w:rFonts w:ascii="Arial"/>
              </w:rPr>
            </w:pPr>
          </w:p>
          <w:p w14:paraId="186C3255">
            <w:pPr>
              <w:spacing w:line="248" w:lineRule="auto"/>
              <w:rPr>
                <w:rFonts w:ascii="Arial"/>
              </w:rPr>
            </w:pPr>
          </w:p>
          <w:p w14:paraId="3828AF7C">
            <w:pPr>
              <w:spacing w:line="248" w:lineRule="auto"/>
              <w:rPr>
                <w:rFonts w:ascii="Arial"/>
              </w:rPr>
            </w:pPr>
          </w:p>
          <w:p w14:paraId="32D60445">
            <w:pPr>
              <w:pStyle w:val="23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tcPr>
          <w:p w14:paraId="1B116340">
            <w:pPr>
              <w:spacing w:line="261" w:lineRule="auto"/>
              <w:rPr>
                <w:rFonts w:ascii="Arial"/>
              </w:rPr>
            </w:pPr>
          </w:p>
          <w:p w14:paraId="1203BD78">
            <w:pPr>
              <w:spacing w:line="261" w:lineRule="auto"/>
              <w:rPr>
                <w:rFonts w:ascii="Arial"/>
              </w:rPr>
            </w:pPr>
          </w:p>
          <w:p w14:paraId="45B026E7">
            <w:pPr>
              <w:spacing w:line="261" w:lineRule="auto"/>
              <w:rPr>
                <w:rFonts w:ascii="Arial"/>
              </w:rPr>
            </w:pPr>
          </w:p>
          <w:p w14:paraId="6B7EB580">
            <w:pPr>
              <w:pStyle w:val="234"/>
              <w:spacing w:before="62" w:line="230" w:lineRule="auto"/>
              <w:ind w:left="17"/>
              <w:rPr>
                <w:rFonts w:hint="eastAsia"/>
              </w:rPr>
            </w:pPr>
            <w:r>
              <w:rPr>
                <w:spacing w:val="8"/>
              </w:rPr>
              <w:t>房间空气调节器</w:t>
            </w:r>
          </w:p>
        </w:tc>
        <w:tc>
          <w:tcPr>
            <w:tcW w:w="3247" w:type="dxa"/>
          </w:tcPr>
          <w:p w14:paraId="7BD0CC3F">
            <w:pPr>
              <w:pStyle w:val="23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241EA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5C657EE1">
            <w:pPr>
              <w:rPr>
                <w:rFonts w:ascii="Arial"/>
              </w:rPr>
            </w:pPr>
          </w:p>
        </w:tc>
        <w:tc>
          <w:tcPr>
            <w:tcW w:w="1275" w:type="dxa"/>
            <w:vMerge w:val="continue"/>
            <w:tcBorders>
              <w:top w:val="nil"/>
              <w:bottom w:val="nil"/>
            </w:tcBorders>
          </w:tcPr>
          <w:p w14:paraId="21AB8230">
            <w:pPr>
              <w:rPr>
                <w:rFonts w:ascii="Arial"/>
              </w:rPr>
            </w:pPr>
          </w:p>
        </w:tc>
        <w:tc>
          <w:tcPr>
            <w:tcW w:w="1967" w:type="dxa"/>
            <w:vMerge w:val="continue"/>
            <w:tcBorders>
              <w:top w:val="nil"/>
              <w:bottom w:val="nil"/>
            </w:tcBorders>
          </w:tcPr>
          <w:p w14:paraId="15F2E105">
            <w:pPr>
              <w:rPr>
                <w:rFonts w:ascii="Arial"/>
              </w:rPr>
            </w:pPr>
          </w:p>
        </w:tc>
        <w:tc>
          <w:tcPr>
            <w:tcW w:w="2093" w:type="dxa"/>
          </w:tcPr>
          <w:p w14:paraId="0CDBFE0D">
            <w:pPr>
              <w:pStyle w:val="23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tcPr>
          <w:p w14:paraId="41130D9B">
            <w:pPr>
              <w:pStyle w:val="23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2AC2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tcPr>
          <w:p w14:paraId="6F574E82">
            <w:pPr>
              <w:rPr>
                <w:rFonts w:ascii="Arial"/>
              </w:rPr>
            </w:pPr>
          </w:p>
        </w:tc>
        <w:tc>
          <w:tcPr>
            <w:tcW w:w="1275" w:type="dxa"/>
            <w:vMerge w:val="continue"/>
            <w:tcBorders>
              <w:top w:val="nil"/>
              <w:bottom w:val="nil"/>
            </w:tcBorders>
          </w:tcPr>
          <w:p w14:paraId="71E0E537">
            <w:pPr>
              <w:rPr>
                <w:rFonts w:ascii="Arial"/>
              </w:rPr>
            </w:pPr>
          </w:p>
        </w:tc>
        <w:tc>
          <w:tcPr>
            <w:tcW w:w="1967" w:type="dxa"/>
            <w:vMerge w:val="continue"/>
            <w:tcBorders>
              <w:top w:val="nil"/>
            </w:tcBorders>
          </w:tcPr>
          <w:p w14:paraId="531984AE">
            <w:pPr>
              <w:rPr>
                <w:rFonts w:ascii="Arial"/>
              </w:rPr>
            </w:pPr>
          </w:p>
        </w:tc>
        <w:tc>
          <w:tcPr>
            <w:tcW w:w="2093" w:type="dxa"/>
          </w:tcPr>
          <w:p w14:paraId="545B62E2">
            <w:pPr>
              <w:spacing w:line="318" w:lineRule="auto"/>
              <w:rPr>
                <w:rFonts w:ascii="Arial"/>
              </w:rPr>
            </w:pPr>
          </w:p>
          <w:p w14:paraId="591F3D2E">
            <w:pPr>
              <w:pStyle w:val="23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tcPr>
          <w:p w14:paraId="0A66FBFC">
            <w:pPr>
              <w:pStyle w:val="23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138F3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tcPr>
          <w:p w14:paraId="2E063B1A">
            <w:pPr>
              <w:rPr>
                <w:rFonts w:ascii="Arial"/>
              </w:rPr>
            </w:pPr>
          </w:p>
        </w:tc>
        <w:tc>
          <w:tcPr>
            <w:tcW w:w="1275" w:type="dxa"/>
            <w:vMerge w:val="continue"/>
            <w:tcBorders>
              <w:top w:val="nil"/>
            </w:tcBorders>
          </w:tcPr>
          <w:p w14:paraId="1F265227">
            <w:pPr>
              <w:rPr>
                <w:rFonts w:ascii="Arial"/>
              </w:rPr>
            </w:pPr>
          </w:p>
        </w:tc>
        <w:tc>
          <w:tcPr>
            <w:tcW w:w="1967" w:type="dxa"/>
          </w:tcPr>
          <w:p w14:paraId="049E86DB">
            <w:pPr>
              <w:pStyle w:val="23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tcPr>
          <w:p w14:paraId="05B2C24E">
            <w:pPr>
              <w:rPr>
                <w:rFonts w:ascii="Arial"/>
              </w:rPr>
            </w:pPr>
          </w:p>
        </w:tc>
        <w:tc>
          <w:tcPr>
            <w:tcW w:w="3247" w:type="dxa"/>
          </w:tcPr>
          <w:p w14:paraId="798AE608">
            <w:pPr>
              <w:pStyle w:val="23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14:paraId="07CFECAF">
      <w:pPr>
        <w:rPr>
          <w:rFonts w:ascii="Arial"/>
        </w:rPr>
      </w:pPr>
    </w:p>
    <w:p w14:paraId="67085572">
      <w:pPr>
        <w:rPr>
          <w:rFonts w:ascii="Arial" w:hAnsi="Arial" w:eastAsia="Arial" w:cs="Arial"/>
          <w:szCs w:val="21"/>
        </w:rPr>
        <w:sectPr>
          <w:pgSz w:w="11906" w:h="16838"/>
          <w:pgMar w:top="1431" w:right="1691" w:bottom="0" w:left="1783" w:header="0" w:footer="0" w:gutter="0"/>
          <w:cols w:space="720" w:num="1"/>
        </w:sectPr>
      </w:pPr>
    </w:p>
    <w:p w14:paraId="48941221">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9CB4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tcPr>
          <w:p w14:paraId="23E1C323">
            <w:pPr>
              <w:rPr>
                <w:rFonts w:ascii="Arial"/>
              </w:rPr>
            </w:pPr>
          </w:p>
        </w:tc>
        <w:tc>
          <w:tcPr>
            <w:tcW w:w="1275" w:type="dxa"/>
            <w:vMerge w:val="restart"/>
            <w:tcBorders>
              <w:bottom w:val="nil"/>
            </w:tcBorders>
          </w:tcPr>
          <w:p w14:paraId="02B70C35">
            <w:pPr>
              <w:rPr>
                <w:rFonts w:ascii="Arial"/>
              </w:rPr>
            </w:pPr>
          </w:p>
        </w:tc>
        <w:tc>
          <w:tcPr>
            <w:tcW w:w="1967" w:type="dxa"/>
            <w:vMerge w:val="restart"/>
            <w:tcBorders>
              <w:bottom w:val="nil"/>
            </w:tcBorders>
          </w:tcPr>
          <w:p w14:paraId="4DB254D2">
            <w:pPr>
              <w:spacing w:line="244" w:lineRule="auto"/>
              <w:rPr>
                <w:rFonts w:ascii="Arial"/>
              </w:rPr>
            </w:pPr>
          </w:p>
          <w:p w14:paraId="62B7F946">
            <w:pPr>
              <w:spacing w:line="244" w:lineRule="auto"/>
              <w:rPr>
                <w:rFonts w:ascii="Arial"/>
              </w:rPr>
            </w:pPr>
          </w:p>
          <w:p w14:paraId="2B14CFBE">
            <w:pPr>
              <w:spacing w:line="244" w:lineRule="auto"/>
              <w:rPr>
                <w:rFonts w:ascii="Arial"/>
              </w:rPr>
            </w:pPr>
          </w:p>
          <w:p w14:paraId="4449CA48">
            <w:pPr>
              <w:spacing w:line="244" w:lineRule="auto"/>
              <w:rPr>
                <w:rFonts w:ascii="Arial"/>
              </w:rPr>
            </w:pPr>
          </w:p>
          <w:p w14:paraId="4479F7B5">
            <w:pPr>
              <w:spacing w:line="245" w:lineRule="auto"/>
              <w:rPr>
                <w:rFonts w:ascii="Arial"/>
              </w:rPr>
            </w:pPr>
          </w:p>
          <w:p w14:paraId="3C78B399">
            <w:pPr>
              <w:spacing w:line="245" w:lineRule="auto"/>
              <w:rPr>
                <w:rFonts w:ascii="Arial"/>
              </w:rPr>
            </w:pPr>
          </w:p>
          <w:p w14:paraId="58E78B10">
            <w:pPr>
              <w:pStyle w:val="234"/>
              <w:spacing w:before="62" w:line="229" w:lineRule="auto"/>
              <w:ind w:left="9"/>
              <w:rPr>
                <w:rFonts w:hint="eastAsia"/>
              </w:rPr>
            </w:pPr>
            <w:r>
              <w:rPr>
                <w:spacing w:val="5"/>
              </w:rPr>
              <w:t>A02061808</w:t>
            </w:r>
            <w:r>
              <w:rPr>
                <w:spacing w:val="-32"/>
              </w:rPr>
              <w:t xml:space="preserve"> </w:t>
            </w:r>
            <w:r>
              <w:rPr>
                <w:spacing w:val="5"/>
              </w:rPr>
              <w:t>热水器</w:t>
            </w:r>
          </w:p>
        </w:tc>
        <w:tc>
          <w:tcPr>
            <w:tcW w:w="2093" w:type="dxa"/>
          </w:tcPr>
          <w:p w14:paraId="53D525E7">
            <w:pPr>
              <w:pStyle w:val="234"/>
              <w:spacing w:before="275" w:line="229" w:lineRule="auto"/>
              <w:ind w:left="19"/>
              <w:rPr>
                <w:rFonts w:hint="eastAsia"/>
              </w:rPr>
            </w:pPr>
            <w:r>
              <w:rPr>
                <w:spacing w:val="7"/>
              </w:rPr>
              <w:t>★电热水器</w:t>
            </w:r>
          </w:p>
        </w:tc>
        <w:tc>
          <w:tcPr>
            <w:tcW w:w="3247" w:type="dxa"/>
          </w:tcPr>
          <w:p w14:paraId="168B6AD9">
            <w:pPr>
              <w:pStyle w:val="23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01270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4DC764D4">
            <w:pPr>
              <w:rPr>
                <w:rFonts w:ascii="Arial"/>
              </w:rPr>
            </w:pPr>
          </w:p>
        </w:tc>
        <w:tc>
          <w:tcPr>
            <w:tcW w:w="1275" w:type="dxa"/>
            <w:vMerge w:val="continue"/>
            <w:tcBorders>
              <w:top w:val="nil"/>
              <w:bottom w:val="nil"/>
            </w:tcBorders>
          </w:tcPr>
          <w:p w14:paraId="2C5A0BF5">
            <w:pPr>
              <w:rPr>
                <w:rFonts w:ascii="Arial"/>
              </w:rPr>
            </w:pPr>
          </w:p>
        </w:tc>
        <w:tc>
          <w:tcPr>
            <w:tcW w:w="1967" w:type="dxa"/>
            <w:vMerge w:val="continue"/>
            <w:tcBorders>
              <w:top w:val="nil"/>
              <w:bottom w:val="nil"/>
            </w:tcBorders>
          </w:tcPr>
          <w:p w14:paraId="634D4760">
            <w:pPr>
              <w:rPr>
                <w:rFonts w:ascii="Arial"/>
              </w:rPr>
            </w:pPr>
          </w:p>
        </w:tc>
        <w:tc>
          <w:tcPr>
            <w:tcW w:w="2093" w:type="dxa"/>
          </w:tcPr>
          <w:p w14:paraId="380AE7EF">
            <w:pPr>
              <w:spacing w:line="315" w:lineRule="auto"/>
              <w:rPr>
                <w:rFonts w:ascii="Arial"/>
              </w:rPr>
            </w:pPr>
          </w:p>
          <w:p w14:paraId="325E9D99">
            <w:pPr>
              <w:pStyle w:val="234"/>
              <w:spacing w:before="61" w:line="229" w:lineRule="auto"/>
              <w:ind w:left="15"/>
              <w:rPr>
                <w:rFonts w:hint="eastAsia"/>
              </w:rPr>
            </w:pPr>
            <w:r>
              <w:rPr>
                <w:spacing w:val="8"/>
              </w:rPr>
              <w:t>燃气热水器</w:t>
            </w:r>
          </w:p>
        </w:tc>
        <w:tc>
          <w:tcPr>
            <w:tcW w:w="3247" w:type="dxa"/>
          </w:tcPr>
          <w:p w14:paraId="76751DD1">
            <w:pPr>
              <w:pStyle w:val="23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51236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tcPr>
          <w:p w14:paraId="7B04AF6F">
            <w:pPr>
              <w:rPr>
                <w:rFonts w:ascii="Arial"/>
              </w:rPr>
            </w:pPr>
          </w:p>
        </w:tc>
        <w:tc>
          <w:tcPr>
            <w:tcW w:w="1275" w:type="dxa"/>
            <w:vMerge w:val="continue"/>
            <w:tcBorders>
              <w:top w:val="nil"/>
              <w:bottom w:val="nil"/>
            </w:tcBorders>
          </w:tcPr>
          <w:p w14:paraId="23237F69">
            <w:pPr>
              <w:rPr>
                <w:rFonts w:ascii="Arial"/>
              </w:rPr>
            </w:pPr>
          </w:p>
        </w:tc>
        <w:tc>
          <w:tcPr>
            <w:tcW w:w="1967" w:type="dxa"/>
            <w:vMerge w:val="continue"/>
            <w:tcBorders>
              <w:top w:val="nil"/>
              <w:bottom w:val="nil"/>
            </w:tcBorders>
          </w:tcPr>
          <w:p w14:paraId="7219EBFE">
            <w:pPr>
              <w:rPr>
                <w:rFonts w:ascii="Arial"/>
              </w:rPr>
            </w:pPr>
          </w:p>
        </w:tc>
        <w:tc>
          <w:tcPr>
            <w:tcW w:w="2093" w:type="dxa"/>
          </w:tcPr>
          <w:p w14:paraId="1FD42DC4">
            <w:pPr>
              <w:spacing w:line="248" w:lineRule="auto"/>
              <w:rPr>
                <w:rFonts w:ascii="Arial"/>
              </w:rPr>
            </w:pPr>
          </w:p>
          <w:p w14:paraId="72E8C3EE">
            <w:pPr>
              <w:pStyle w:val="234"/>
              <w:spacing w:before="62" w:line="229" w:lineRule="auto"/>
              <w:ind w:left="20"/>
              <w:rPr>
                <w:rFonts w:hint="eastAsia"/>
              </w:rPr>
            </w:pPr>
            <w:r>
              <w:rPr>
                <w:spacing w:val="7"/>
              </w:rPr>
              <w:t>热泵热水器</w:t>
            </w:r>
          </w:p>
        </w:tc>
        <w:tc>
          <w:tcPr>
            <w:tcW w:w="3247" w:type="dxa"/>
          </w:tcPr>
          <w:p w14:paraId="49EBA512">
            <w:pPr>
              <w:pStyle w:val="23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193D0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tcPr>
          <w:p w14:paraId="0E4B4E5C">
            <w:pPr>
              <w:rPr>
                <w:rFonts w:ascii="Arial"/>
              </w:rPr>
            </w:pPr>
          </w:p>
        </w:tc>
        <w:tc>
          <w:tcPr>
            <w:tcW w:w="1275" w:type="dxa"/>
            <w:vMerge w:val="continue"/>
            <w:tcBorders>
              <w:top w:val="nil"/>
            </w:tcBorders>
          </w:tcPr>
          <w:p w14:paraId="5DE2B4FE">
            <w:pPr>
              <w:rPr>
                <w:rFonts w:ascii="Arial"/>
              </w:rPr>
            </w:pPr>
          </w:p>
        </w:tc>
        <w:tc>
          <w:tcPr>
            <w:tcW w:w="1967" w:type="dxa"/>
            <w:vMerge w:val="continue"/>
            <w:tcBorders>
              <w:top w:val="nil"/>
            </w:tcBorders>
          </w:tcPr>
          <w:p w14:paraId="789E8FBB">
            <w:pPr>
              <w:rPr>
                <w:rFonts w:ascii="Arial"/>
              </w:rPr>
            </w:pPr>
          </w:p>
        </w:tc>
        <w:tc>
          <w:tcPr>
            <w:tcW w:w="2093" w:type="dxa"/>
          </w:tcPr>
          <w:p w14:paraId="4A978EF4">
            <w:pPr>
              <w:pStyle w:val="234"/>
              <w:spacing w:before="271" w:line="229" w:lineRule="auto"/>
              <w:ind w:left="16"/>
              <w:rPr>
                <w:rFonts w:hint="eastAsia"/>
              </w:rPr>
            </w:pPr>
            <w:r>
              <w:rPr>
                <w:spacing w:val="8"/>
              </w:rPr>
              <w:t>太阳能热水系统</w:t>
            </w:r>
          </w:p>
        </w:tc>
        <w:tc>
          <w:tcPr>
            <w:tcW w:w="3247" w:type="dxa"/>
          </w:tcPr>
          <w:p w14:paraId="3D2CDA37">
            <w:pPr>
              <w:pStyle w:val="23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4FCC3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tcPr>
          <w:p w14:paraId="4B817174">
            <w:pPr>
              <w:spacing w:line="274" w:lineRule="auto"/>
              <w:rPr>
                <w:rFonts w:ascii="Arial"/>
              </w:rPr>
            </w:pPr>
          </w:p>
          <w:p w14:paraId="6233909E">
            <w:pPr>
              <w:spacing w:line="274" w:lineRule="auto"/>
              <w:rPr>
                <w:rFonts w:ascii="Arial"/>
              </w:rPr>
            </w:pPr>
          </w:p>
          <w:p w14:paraId="0F15347B">
            <w:pPr>
              <w:spacing w:line="274" w:lineRule="auto"/>
              <w:rPr>
                <w:rFonts w:ascii="Arial"/>
              </w:rPr>
            </w:pPr>
          </w:p>
          <w:p w14:paraId="5B6F9426">
            <w:pPr>
              <w:spacing w:line="274" w:lineRule="auto"/>
              <w:rPr>
                <w:rFonts w:ascii="Arial"/>
              </w:rPr>
            </w:pPr>
          </w:p>
          <w:p w14:paraId="421AD3BC">
            <w:pPr>
              <w:spacing w:line="274" w:lineRule="auto"/>
              <w:rPr>
                <w:rFonts w:ascii="Arial"/>
              </w:rPr>
            </w:pPr>
          </w:p>
          <w:p w14:paraId="3595038A">
            <w:pPr>
              <w:spacing w:line="274" w:lineRule="auto"/>
              <w:rPr>
                <w:rFonts w:ascii="Arial"/>
              </w:rPr>
            </w:pPr>
          </w:p>
          <w:p w14:paraId="6CF39F22">
            <w:pPr>
              <w:pStyle w:val="234"/>
              <w:spacing w:before="62" w:line="190" w:lineRule="auto"/>
              <w:ind w:left="209"/>
              <w:rPr>
                <w:rFonts w:hint="eastAsia"/>
              </w:rPr>
            </w:pPr>
            <w:r>
              <w:rPr>
                <w:spacing w:val="-7"/>
              </w:rPr>
              <w:t>11</w:t>
            </w:r>
          </w:p>
        </w:tc>
        <w:tc>
          <w:tcPr>
            <w:tcW w:w="1275" w:type="dxa"/>
            <w:vMerge w:val="restart"/>
            <w:tcBorders>
              <w:bottom w:val="nil"/>
            </w:tcBorders>
          </w:tcPr>
          <w:p w14:paraId="2703790E">
            <w:pPr>
              <w:spacing w:line="243" w:lineRule="auto"/>
              <w:rPr>
                <w:rFonts w:ascii="Arial"/>
              </w:rPr>
            </w:pPr>
          </w:p>
          <w:p w14:paraId="10093EEC">
            <w:pPr>
              <w:spacing w:line="243" w:lineRule="auto"/>
              <w:rPr>
                <w:rFonts w:ascii="Arial"/>
              </w:rPr>
            </w:pPr>
          </w:p>
          <w:p w14:paraId="27EA7E40">
            <w:pPr>
              <w:spacing w:line="243" w:lineRule="auto"/>
              <w:rPr>
                <w:rFonts w:ascii="Arial"/>
              </w:rPr>
            </w:pPr>
          </w:p>
          <w:p w14:paraId="53F1E6B9">
            <w:pPr>
              <w:spacing w:line="243" w:lineRule="auto"/>
              <w:rPr>
                <w:rFonts w:ascii="Arial"/>
              </w:rPr>
            </w:pPr>
          </w:p>
          <w:p w14:paraId="557FD759">
            <w:pPr>
              <w:spacing w:line="243" w:lineRule="auto"/>
              <w:rPr>
                <w:rFonts w:ascii="Arial"/>
              </w:rPr>
            </w:pPr>
          </w:p>
          <w:p w14:paraId="6B562586">
            <w:pPr>
              <w:spacing w:line="243" w:lineRule="auto"/>
              <w:rPr>
                <w:rFonts w:ascii="Arial"/>
              </w:rPr>
            </w:pPr>
          </w:p>
          <w:p w14:paraId="7426E748">
            <w:pPr>
              <w:pStyle w:val="23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tcPr>
          <w:p w14:paraId="67FA8C00">
            <w:pPr>
              <w:pStyle w:val="23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tcPr>
          <w:p w14:paraId="339474F5">
            <w:pPr>
              <w:rPr>
                <w:rFonts w:ascii="Arial"/>
              </w:rPr>
            </w:pPr>
          </w:p>
        </w:tc>
        <w:tc>
          <w:tcPr>
            <w:tcW w:w="3247" w:type="dxa"/>
          </w:tcPr>
          <w:p w14:paraId="29061C7E">
            <w:pPr>
              <w:pStyle w:val="23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72D89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tcPr>
          <w:p w14:paraId="63BC3CF2">
            <w:pPr>
              <w:rPr>
                <w:rFonts w:ascii="Arial"/>
              </w:rPr>
            </w:pPr>
          </w:p>
        </w:tc>
        <w:tc>
          <w:tcPr>
            <w:tcW w:w="1275" w:type="dxa"/>
            <w:vMerge w:val="continue"/>
            <w:tcBorders>
              <w:top w:val="nil"/>
              <w:bottom w:val="nil"/>
            </w:tcBorders>
          </w:tcPr>
          <w:p w14:paraId="0A878158">
            <w:pPr>
              <w:rPr>
                <w:rFonts w:ascii="Arial"/>
              </w:rPr>
            </w:pPr>
          </w:p>
        </w:tc>
        <w:tc>
          <w:tcPr>
            <w:tcW w:w="1967" w:type="dxa"/>
          </w:tcPr>
          <w:p w14:paraId="0E793A46">
            <w:pPr>
              <w:pStyle w:val="23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tcPr>
          <w:p w14:paraId="5BAA9594">
            <w:pPr>
              <w:rPr>
                <w:rFonts w:ascii="Arial"/>
              </w:rPr>
            </w:pPr>
          </w:p>
        </w:tc>
        <w:tc>
          <w:tcPr>
            <w:tcW w:w="3247" w:type="dxa"/>
          </w:tcPr>
          <w:p w14:paraId="2EC9C6BE">
            <w:pPr>
              <w:pStyle w:val="23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3C362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tcPr>
          <w:p w14:paraId="66EE28FA">
            <w:pPr>
              <w:rPr>
                <w:rFonts w:ascii="Arial"/>
              </w:rPr>
            </w:pPr>
          </w:p>
        </w:tc>
        <w:tc>
          <w:tcPr>
            <w:tcW w:w="1275" w:type="dxa"/>
            <w:vMerge w:val="continue"/>
            <w:tcBorders>
              <w:top w:val="nil"/>
              <w:bottom w:val="nil"/>
            </w:tcBorders>
          </w:tcPr>
          <w:p w14:paraId="5BE4CD92">
            <w:pPr>
              <w:rPr>
                <w:rFonts w:ascii="Arial"/>
              </w:rPr>
            </w:pPr>
          </w:p>
        </w:tc>
        <w:tc>
          <w:tcPr>
            <w:tcW w:w="1967" w:type="dxa"/>
          </w:tcPr>
          <w:p w14:paraId="0E24F195">
            <w:pPr>
              <w:rPr>
                <w:rFonts w:ascii="Arial"/>
              </w:rPr>
            </w:pPr>
          </w:p>
          <w:p w14:paraId="2BE8765D">
            <w:pPr>
              <w:pStyle w:val="234"/>
              <w:spacing w:before="62" w:line="229" w:lineRule="auto"/>
              <w:ind w:left="13"/>
              <w:rPr>
                <w:rFonts w:hint="eastAsia"/>
              </w:rPr>
            </w:pPr>
            <w:r>
              <w:t>LED</w:t>
            </w:r>
            <w:r>
              <w:rPr>
                <w:spacing w:val="-32"/>
              </w:rPr>
              <w:t xml:space="preserve"> </w:t>
            </w:r>
            <w:r>
              <w:rPr>
                <w:spacing w:val="8"/>
              </w:rPr>
              <w:t>筒灯</w:t>
            </w:r>
          </w:p>
        </w:tc>
        <w:tc>
          <w:tcPr>
            <w:tcW w:w="2093" w:type="dxa"/>
          </w:tcPr>
          <w:p w14:paraId="57423E45">
            <w:pPr>
              <w:rPr>
                <w:rFonts w:ascii="Arial"/>
              </w:rPr>
            </w:pPr>
          </w:p>
        </w:tc>
        <w:tc>
          <w:tcPr>
            <w:tcW w:w="3247" w:type="dxa"/>
          </w:tcPr>
          <w:p w14:paraId="4705EF9A">
            <w:pPr>
              <w:pStyle w:val="23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15A5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tcPr>
          <w:p w14:paraId="6B40B207">
            <w:pPr>
              <w:rPr>
                <w:rFonts w:ascii="Arial"/>
              </w:rPr>
            </w:pPr>
          </w:p>
        </w:tc>
        <w:tc>
          <w:tcPr>
            <w:tcW w:w="1275" w:type="dxa"/>
            <w:vMerge w:val="continue"/>
            <w:tcBorders>
              <w:top w:val="nil"/>
            </w:tcBorders>
          </w:tcPr>
          <w:p w14:paraId="2A3B5D32">
            <w:pPr>
              <w:rPr>
                <w:rFonts w:ascii="Arial"/>
              </w:rPr>
            </w:pPr>
          </w:p>
        </w:tc>
        <w:tc>
          <w:tcPr>
            <w:tcW w:w="1967" w:type="dxa"/>
          </w:tcPr>
          <w:p w14:paraId="45408AA8">
            <w:pPr>
              <w:pStyle w:val="23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tcPr>
          <w:p w14:paraId="5B629DCE">
            <w:pPr>
              <w:rPr>
                <w:rFonts w:ascii="Arial"/>
              </w:rPr>
            </w:pPr>
          </w:p>
        </w:tc>
        <w:tc>
          <w:tcPr>
            <w:tcW w:w="3247" w:type="dxa"/>
          </w:tcPr>
          <w:p w14:paraId="613FFA38">
            <w:pPr>
              <w:pStyle w:val="23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0021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tcPr>
          <w:p w14:paraId="01D62534">
            <w:pPr>
              <w:spacing w:line="268" w:lineRule="auto"/>
              <w:rPr>
                <w:rFonts w:ascii="Arial"/>
              </w:rPr>
            </w:pPr>
          </w:p>
          <w:p w14:paraId="2A622880">
            <w:pPr>
              <w:pStyle w:val="234"/>
              <w:spacing w:before="62" w:line="190" w:lineRule="auto"/>
              <w:ind w:left="209"/>
              <w:rPr>
                <w:rFonts w:hint="eastAsia"/>
              </w:rPr>
            </w:pPr>
            <w:r>
              <w:rPr>
                <w:spacing w:val="-7"/>
              </w:rPr>
              <w:t>12</w:t>
            </w:r>
          </w:p>
        </w:tc>
        <w:tc>
          <w:tcPr>
            <w:tcW w:w="1275" w:type="dxa"/>
          </w:tcPr>
          <w:p w14:paraId="5364A7E3">
            <w:pPr>
              <w:pStyle w:val="23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tcPr>
          <w:p w14:paraId="631CD6FF">
            <w:pPr>
              <w:pStyle w:val="23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tcPr>
          <w:p w14:paraId="736414EB">
            <w:pPr>
              <w:rPr>
                <w:rFonts w:ascii="Arial"/>
              </w:rPr>
            </w:pPr>
          </w:p>
        </w:tc>
        <w:tc>
          <w:tcPr>
            <w:tcW w:w="3247" w:type="dxa"/>
          </w:tcPr>
          <w:p w14:paraId="2670DA55">
            <w:pPr>
              <w:pStyle w:val="23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242A3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tcPr>
          <w:p w14:paraId="43109CE0">
            <w:pPr>
              <w:spacing w:line="279" w:lineRule="auto"/>
              <w:rPr>
                <w:rFonts w:ascii="Arial"/>
              </w:rPr>
            </w:pPr>
          </w:p>
          <w:p w14:paraId="66DF558A">
            <w:pPr>
              <w:spacing w:line="279" w:lineRule="auto"/>
              <w:rPr>
                <w:rFonts w:ascii="Arial"/>
              </w:rPr>
            </w:pPr>
          </w:p>
          <w:p w14:paraId="1D0E4CA7">
            <w:pPr>
              <w:spacing w:line="279" w:lineRule="auto"/>
              <w:rPr>
                <w:rFonts w:ascii="Arial"/>
              </w:rPr>
            </w:pPr>
          </w:p>
          <w:p w14:paraId="2354EA05">
            <w:pPr>
              <w:pStyle w:val="234"/>
              <w:spacing w:before="61" w:line="190" w:lineRule="auto"/>
              <w:ind w:left="209"/>
              <w:rPr>
                <w:rFonts w:hint="eastAsia"/>
              </w:rPr>
            </w:pPr>
            <w:r>
              <w:rPr>
                <w:spacing w:val="-7"/>
              </w:rPr>
              <w:t>13</w:t>
            </w:r>
          </w:p>
        </w:tc>
        <w:tc>
          <w:tcPr>
            <w:tcW w:w="1275" w:type="dxa"/>
          </w:tcPr>
          <w:p w14:paraId="7F207DF9">
            <w:pPr>
              <w:spacing w:line="325" w:lineRule="auto"/>
              <w:rPr>
                <w:rFonts w:ascii="Arial"/>
              </w:rPr>
            </w:pPr>
          </w:p>
          <w:p w14:paraId="3AEE3E7D">
            <w:pPr>
              <w:spacing w:line="326" w:lineRule="auto"/>
              <w:rPr>
                <w:rFonts w:ascii="Arial"/>
              </w:rPr>
            </w:pPr>
          </w:p>
          <w:p w14:paraId="10B526F5">
            <w:pPr>
              <w:pStyle w:val="23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tcPr>
          <w:p w14:paraId="70CB92D7">
            <w:pPr>
              <w:spacing w:line="325" w:lineRule="auto"/>
              <w:rPr>
                <w:rFonts w:ascii="Arial"/>
              </w:rPr>
            </w:pPr>
          </w:p>
          <w:p w14:paraId="2361CE5E">
            <w:pPr>
              <w:spacing w:line="326" w:lineRule="auto"/>
              <w:rPr>
                <w:rFonts w:ascii="Arial"/>
              </w:rPr>
            </w:pPr>
          </w:p>
          <w:p w14:paraId="65BC4130">
            <w:pPr>
              <w:pStyle w:val="23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tcPr>
          <w:p w14:paraId="1912CC03">
            <w:pPr>
              <w:spacing w:line="268" w:lineRule="auto"/>
              <w:rPr>
                <w:rFonts w:ascii="Arial"/>
              </w:rPr>
            </w:pPr>
          </w:p>
          <w:p w14:paraId="1FE98717">
            <w:pPr>
              <w:spacing w:line="269" w:lineRule="auto"/>
              <w:rPr>
                <w:rFonts w:ascii="Arial"/>
              </w:rPr>
            </w:pPr>
          </w:p>
          <w:p w14:paraId="277F903F">
            <w:pPr>
              <w:spacing w:line="269" w:lineRule="auto"/>
              <w:rPr>
                <w:rFonts w:ascii="Arial"/>
              </w:rPr>
            </w:pPr>
          </w:p>
          <w:p w14:paraId="03274704">
            <w:pPr>
              <w:pStyle w:val="234"/>
              <w:spacing w:before="62" w:line="230" w:lineRule="auto"/>
              <w:ind w:left="17"/>
              <w:rPr>
                <w:rFonts w:hint="eastAsia"/>
              </w:rPr>
            </w:pPr>
            <w:r>
              <w:rPr>
                <w:spacing w:val="6"/>
              </w:rPr>
              <w:t>监视器</w:t>
            </w:r>
          </w:p>
        </w:tc>
        <w:tc>
          <w:tcPr>
            <w:tcW w:w="3247" w:type="dxa"/>
          </w:tcPr>
          <w:p w14:paraId="4F40BE02">
            <w:pPr>
              <w:pStyle w:val="23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6E749A9B">
            <w:pPr>
              <w:pStyle w:val="23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22A02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14:paraId="24F04EFB">
            <w:pPr>
              <w:spacing w:line="265" w:lineRule="auto"/>
              <w:rPr>
                <w:rFonts w:ascii="Arial"/>
              </w:rPr>
            </w:pPr>
          </w:p>
          <w:p w14:paraId="445F7F5B">
            <w:pPr>
              <w:pStyle w:val="234"/>
              <w:spacing w:before="62" w:line="190" w:lineRule="auto"/>
              <w:ind w:left="209"/>
              <w:rPr>
                <w:rFonts w:hint="eastAsia"/>
              </w:rPr>
            </w:pPr>
            <w:r>
              <w:rPr>
                <w:spacing w:val="-7"/>
              </w:rPr>
              <w:t>14</w:t>
            </w:r>
          </w:p>
        </w:tc>
        <w:tc>
          <w:tcPr>
            <w:tcW w:w="1275" w:type="dxa"/>
          </w:tcPr>
          <w:p w14:paraId="7150CCF3">
            <w:pPr>
              <w:pStyle w:val="23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tcPr>
          <w:p w14:paraId="5148D62F">
            <w:pPr>
              <w:pStyle w:val="234"/>
              <w:spacing w:before="297" w:line="230" w:lineRule="auto"/>
              <w:ind w:left="19"/>
              <w:rPr>
                <w:rFonts w:hint="eastAsia"/>
              </w:rPr>
            </w:pPr>
            <w:r>
              <w:rPr>
                <w:spacing w:val="7"/>
              </w:rPr>
              <w:t>商用燃气灶具</w:t>
            </w:r>
          </w:p>
        </w:tc>
        <w:tc>
          <w:tcPr>
            <w:tcW w:w="2093" w:type="dxa"/>
          </w:tcPr>
          <w:p w14:paraId="18BF1011">
            <w:pPr>
              <w:rPr>
                <w:rFonts w:ascii="Arial"/>
              </w:rPr>
            </w:pPr>
          </w:p>
        </w:tc>
        <w:tc>
          <w:tcPr>
            <w:tcW w:w="3247" w:type="dxa"/>
          </w:tcPr>
          <w:p w14:paraId="3390A321">
            <w:pPr>
              <w:pStyle w:val="23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2F2E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tcPr>
          <w:p w14:paraId="5D230A92">
            <w:pPr>
              <w:spacing w:line="298" w:lineRule="auto"/>
              <w:rPr>
                <w:rFonts w:ascii="Arial"/>
              </w:rPr>
            </w:pPr>
          </w:p>
          <w:p w14:paraId="4AC76B58">
            <w:pPr>
              <w:spacing w:line="298" w:lineRule="auto"/>
              <w:rPr>
                <w:rFonts w:ascii="Arial"/>
              </w:rPr>
            </w:pPr>
          </w:p>
          <w:p w14:paraId="232C5A4A">
            <w:pPr>
              <w:spacing w:line="298" w:lineRule="auto"/>
              <w:rPr>
                <w:rFonts w:ascii="Arial"/>
              </w:rPr>
            </w:pPr>
          </w:p>
          <w:p w14:paraId="1FB59089">
            <w:pPr>
              <w:spacing w:line="299" w:lineRule="auto"/>
              <w:rPr>
                <w:rFonts w:ascii="Arial"/>
              </w:rPr>
            </w:pPr>
          </w:p>
          <w:p w14:paraId="2BCCDD64">
            <w:pPr>
              <w:pStyle w:val="234"/>
              <w:spacing w:before="62" w:line="190" w:lineRule="auto"/>
              <w:ind w:left="209"/>
              <w:rPr>
                <w:rFonts w:hint="eastAsia"/>
              </w:rPr>
            </w:pPr>
            <w:r>
              <w:rPr>
                <w:spacing w:val="-7"/>
              </w:rPr>
              <w:t>15</w:t>
            </w:r>
          </w:p>
        </w:tc>
        <w:tc>
          <w:tcPr>
            <w:tcW w:w="1275" w:type="dxa"/>
            <w:vMerge w:val="restart"/>
            <w:tcBorders>
              <w:bottom w:val="nil"/>
            </w:tcBorders>
          </w:tcPr>
          <w:p w14:paraId="26ADDEC5">
            <w:pPr>
              <w:spacing w:line="251" w:lineRule="auto"/>
              <w:rPr>
                <w:rFonts w:ascii="Arial"/>
              </w:rPr>
            </w:pPr>
          </w:p>
          <w:p w14:paraId="74252980">
            <w:pPr>
              <w:spacing w:line="251" w:lineRule="auto"/>
              <w:rPr>
                <w:rFonts w:ascii="Arial"/>
              </w:rPr>
            </w:pPr>
          </w:p>
          <w:p w14:paraId="09C3A06B">
            <w:pPr>
              <w:spacing w:line="252" w:lineRule="auto"/>
              <w:rPr>
                <w:rFonts w:ascii="Arial"/>
              </w:rPr>
            </w:pPr>
          </w:p>
          <w:p w14:paraId="2788F97C">
            <w:pPr>
              <w:pStyle w:val="23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tcPr>
          <w:p w14:paraId="44B4705E">
            <w:pPr>
              <w:spacing w:line="282" w:lineRule="auto"/>
              <w:rPr>
                <w:rFonts w:ascii="Arial"/>
              </w:rPr>
            </w:pPr>
          </w:p>
          <w:p w14:paraId="7F7EA0CB">
            <w:pPr>
              <w:pStyle w:val="234"/>
              <w:spacing w:before="62" w:line="229" w:lineRule="auto"/>
              <w:ind w:left="16"/>
              <w:rPr>
                <w:rFonts w:hint="eastAsia"/>
              </w:rPr>
            </w:pPr>
            <w:r>
              <w:rPr>
                <w:spacing w:val="6"/>
              </w:rPr>
              <w:t>坐便器</w:t>
            </w:r>
          </w:p>
        </w:tc>
        <w:tc>
          <w:tcPr>
            <w:tcW w:w="2093" w:type="dxa"/>
          </w:tcPr>
          <w:p w14:paraId="3532C0AE">
            <w:pPr>
              <w:rPr>
                <w:rFonts w:ascii="Arial"/>
              </w:rPr>
            </w:pPr>
          </w:p>
        </w:tc>
        <w:tc>
          <w:tcPr>
            <w:tcW w:w="3247" w:type="dxa"/>
          </w:tcPr>
          <w:p w14:paraId="1F91EE24">
            <w:pPr>
              <w:pStyle w:val="23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3D8B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tcPr>
          <w:p w14:paraId="4368C536">
            <w:pPr>
              <w:rPr>
                <w:rFonts w:ascii="Arial"/>
              </w:rPr>
            </w:pPr>
          </w:p>
        </w:tc>
        <w:tc>
          <w:tcPr>
            <w:tcW w:w="1275" w:type="dxa"/>
            <w:vMerge w:val="continue"/>
            <w:tcBorders>
              <w:top w:val="nil"/>
              <w:bottom w:val="nil"/>
            </w:tcBorders>
          </w:tcPr>
          <w:p w14:paraId="6E8D16BA">
            <w:pPr>
              <w:rPr>
                <w:rFonts w:ascii="Arial"/>
              </w:rPr>
            </w:pPr>
          </w:p>
        </w:tc>
        <w:tc>
          <w:tcPr>
            <w:tcW w:w="1967" w:type="dxa"/>
          </w:tcPr>
          <w:p w14:paraId="41D6E232">
            <w:pPr>
              <w:spacing w:line="283" w:lineRule="auto"/>
              <w:rPr>
                <w:rFonts w:ascii="Arial"/>
              </w:rPr>
            </w:pPr>
          </w:p>
          <w:p w14:paraId="5A9EFD6F">
            <w:pPr>
              <w:pStyle w:val="234"/>
              <w:spacing w:before="62" w:line="229" w:lineRule="auto"/>
              <w:ind w:left="14"/>
              <w:rPr>
                <w:rFonts w:hint="eastAsia"/>
              </w:rPr>
            </w:pPr>
            <w:r>
              <w:rPr>
                <w:spacing w:val="6"/>
              </w:rPr>
              <w:t>蹲便器</w:t>
            </w:r>
          </w:p>
        </w:tc>
        <w:tc>
          <w:tcPr>
            <w:tcW w:w="2093" w:type="dxa"/>
          </w:tcPr>
          <w:p w14:paraId="7C59C04D">
            <w:pPr>
              <w:rPr>
                <w:rFonts w:ascii="Arial"/>
              </w:rPr>
            </w:pPr>
          </w:p>
        </w:tc>
        <w:tc>
          <w:tcPr>
            <w:tcW w:w="3247" w:type="dxa"/>
          </w:tcPr>
          <w:p w14:paraId="030D006E">
            <w:pPr>
              <w:pStyle w:val="23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0B77E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tcPr>
          <w:p w14:paraId="0BA04F46">
            <w:pPr>
              <w:rPr>
                <w:rFonts w:ascii="Arial"/>
              </w:rPr>
            </w:pPr>
          </w:p>
        </w:tc>
        <w:tc>
          <w:tcPr>
            <w:tcW w:w="1275" w:type="dxa"/>
            <w:vMerge w:val="continue"/>
            <w:tcBorders>
              <w:top w:val="nil"/>
            </w:tcBorders>
          </w:tcPr>
          <w:p w14:paraId="275FF113">
            <w:pPr>
              <w:rPr>
                <w:rFonts w:ascii="Arial"/>
              </w:rPr>
            </w:pPr>
          </w:p>
        </w:tc>
        <w:tc>
          <w:tcPr>
            <w:tcW w:w="1967" w:type="dxa"/>
          </w:tcPr>
          <w:p w14:paraId="4A7E5F16">
            <w:pPr>
              <w:spacing w:line="284" w:lineRule="auto"/>
              <w:rPr>
                <w:rFonts w:ascii="Arial"/>
              </w:rPr>
            </w:pPr>
          </w:p>
          <w:p w14:paraId="16459B78">
            <w:pPr>
              <w:pStyle w:val="234"/>
              <w:spacing w:before="61" w:line="229" w:lineRule="auto"/>
              <w:ind w:left="20"/>
              <w:rPr>
                <w:rFonts w:hint="eastAsia"/>
              </w:rPr>
            </w:pPr>
            <w:r>
              <w:rPr>
                <w:spacing w:val="4"/>
              </w:rPr>
              <w:t>小便器</w:t>
            </w:r>
          </w:p>
        </w:tc>
        <w:tc>
          <w:tcPr>
            <w:tcW w:w="2093" w:type="dxa"/>
          </w:tcPr>
          <w:p w14:paraId="549F07D5">
            <w:pPr>
              <w:rPr>
                <w:rFonts w:ascii="Arial"/>
              </w:rPr>
            </w:pPr>
          </w:p>
        </w:tc>
        <w:tc>
          <w:tcPr>
            <w:tcW w:w="3247" w:type="dxa"/>
          </w:tcPr>
          <w:p w14:paraId="39C566A2">
            <w:pPr>
              <w:pStyle w:val="23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14:paraId="62098DB6">
      <w:pPr>
        <w:rPr>
          <w:rFonts w:ascii="Arial"/>
        </w:rPr>
      </w:pPr>
    </w:p>
    <w:p w14:paraId="23070DCE">
      <w:pPr>
        <w:rPr>
          <w:rFonts w:ascii="Arial" w:hAnsi="Arial" w:eastAsia="Arial" w:cs="Arial"/>
          <w:szCs w:val="21"/>
        </w:rPr>
        <w:sectPr>
          <w:pgSz w:w="11906" w:h="16838"/>
          <w:pgMar w:top="1431" w:right="1691" w:bottom="0" w:left="1783" w:header="0" w:footer="0" w:gutter="0"/>
          <w:cols w:space="720" w:num="1"/>
        </w:sectPr>
      </w:pPr>
    </w:p>
    <w:p w14:paraId="17BE86D3">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7B593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tcPr>
          <w:p w14:paraId="2F70B680">
            <w:pPr>
              <w:spacing w:line="342" w:lineRule="auto"/>
              <w:rPr>
                <w:rFonts w:ascii="Arial"/>
              </w:rPr>
            </w:pPr>
          </w:p>
          <w:p w14:paraId="6BB7EEFE">
            <w:pPr>
              <w:pStyle w:val="234"/>
              <w:spacing w:before="62" w:line="190" w:lineRule="auto"/>
              <w:ind w:left="209"/>
              <w:rPr>
                <w:rFonts w:hint="eastAsia"/>
              </w:rPr>
            </w:pPr>
            <w:r>
              <w:rPr>
                <w:spacing w:val="-7"/>
              </w:rPr>
              <w:t>16</w:t>
            </w:r>
          </w:p>
        </w:tc>
        <w:tc>
          <w:tcPr>
            <w:tcW w:w="1275" w:type="dxa"/>
          </w:tcPr>
          <w:p w14:paraId="0186BD9F">
            <w:pPr>
              <w:pStyle w:val="23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tcPr>
          <w:p w14:paraId="5BEDA96D">
            <w:pPr>
              <w:rPr>
                <w:rFonts w:ascii="Arial"/>
              </w:rPr>
            </w:pPr>
          </w:p>
        </w:tc>
        <w:tc>
          <w:tcPr>
            <w:tcW w:w="2093" w:type="dxa"/>
          </w:tcPr>
          <w:p w14:paraId="5381ACFC">
            <w:pPr>
              <w:rPr>
                <w:rFonts w:ascii="Arial"/>
              </w:rPr>
            </w:pPr>
          </w:p>
        </w:tc>
        <w:tc>
          <w:tcPr>
            <w:tcW w:w="3247" w:type="dxa"/>
          </w:tcPr>
          <w:p w14:paraId="481A730A">
            <w:pPr>
              <w:pStyle w:val="23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13FCC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tcPr>
          <w:p w14:paraId="0A970AAE">
            <w:pPr>
              <w:spacing w:line="299" w:lineRule="auto"/>
              <w:rPr>
                <w:rFonts w:ascii="Arial"/>
              </w:rPr>
            </w:pPr>
          </w:p>
          <w:p w14:paraId="4179952C">
            <w:pPr>
              <w:pStyle w:val="234"/>
              <w:spacing w:before="62" w:line="190" w:lineRule="auto"/>
              <w:ind w:left="209"/>
              <w:rPr>
                <w:rFonts w:hint="eastAsia"/>
              </w:rPr>
            </w:pPr>
            <w:r>
              <w:rPr>
                <w:spacing w:val="-7"/>
              </w:rPr>
              <w:t>17</w:t>
            </w:r>
          </w:p>
        </w:tc>
        <w:tc>
          <w:tcPr>
            <w:tcW w:w="1275" w:type="dxa"/>
          </w:tcPr>
          <w:p w14:paraId="57668B1D">
            <w:pPr>
              <w:pStyle w:val="23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tcPr>
          <w:p w14:paraId="34A9866F">
            <w:pPr>
              <w:rPr>
                <w:rFonts w:ascii="Arial"/>
              </w:rPr>
            </w:pPr>
          </w:p>
        </w:tc>
        <w:tc>
          <w:tcPr>
            <w:tcW w:w="2093" w:type="dxa"/>
          </w:tcPr>
          <w:p w14:paraId="3EFA1DA3">
            <w:pPr>
              <w:rPr>
                <w:rFonts w:ascii="Arial"/>
              </w:rPr>
            </w:pPr>
          </w:p>
        </w:tc>
        <w:tc>
          <w:tcPr>
            <w:tcW w:w="3247" w:type="dxa"/>
          </w:tcPr>
          <w:p w14:paraId="7640DA6B">
            <w:pPr>
              <w:pStyle w:val="23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345D7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tcPr>
          <w:p w14:paraId="02246D5C">
            <w:pPr>
              <w:spacing w:line="320" w:lineRule="auto"/>
              <w:rPr>
                <w:rFonts w:ascii="Arial"/>
              </w:rPr>
            </w:pPr>
          </w:p>
          <w:p w14:paraId="51026EB6">
            <w:pPr>
              <w:pStyle w:val="234"/>
              <w:spacing w:before="61" w:line="190" w:lineRule="auto"/>
              <w:ind w:left="209"/>
              <w:rPr>
                <w:rFonts w:hint="eastAsia"/>
              </w:rPr>
            </w:pPr>
            <w:r>
              <w:rPr>
                <w:spacing w:val="-7"/>
              </w:rPr>
              <w:t>18</w:t>
            </w:r>
          </w:p>
        </w:tc>
        <w:tc>
          <w:tcPr>
            <w:tcW w:w="1275" w:type="dxa"/>
          </w:tcPr>
          <w:p w14:paraId="5753B104">
            <w:pPr>
              <w:pStyle w:val="23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tcPr>
          <w:p w14:paraId="1727DAD6">
            <w:pPr>
              <w:rPr>
                <w:rFonts w:ascii="Arial"/>
              </w:rPr>
            </w:pPr>
          </w:p>
        </w:tc>
        <w:tc>
          <w:tcPr>
            <w:tcW w:w="2093" w:type="dxa"/>
          </w:tcPr>
          <w:p w14:paraId="16764125">
            <w:pPr>
              <w:rPr>
                <w:rFonts w:ascii="Arial"/>
              </w:rPr>
            </w:pPr>
          </w:p>
        </w:tc>
        <w:tc>
          <w:tcPr>
            <w:tcW w:w="3247" w:type="dxa"/>
          </w:tcPr>
          <w:p w14:paraId="10030BCB">
            <w:pPr>
              <w:pStyle w:val="23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6C24FB00">
      <w:pPr>
        <w:pStyle w:val="20"/>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0018F072">
      <w:pPr>
        <w:pStyle w:val="20"/>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1EED0597">
      <w:pPr>
        <w:pStyle w:val="20"/>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0E15A0B1">
      <w:pPr>
        <w:rPr>
          <w:rFonts w:hint="eastAsia"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yellow"/>
        </w:rPr>
        <w:t xml:space="preserve">  4.若表格有变动，按最新政策执行。</w:t>
      </w:r>
    </w:p>
    <w:p w14:paraId="05A341A5">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07A423EF">
      <w:pPr>
        <w:rPr>
          <w:rFonts w:hint="eastAsia" w:ascii="仿宋_GB2312" w:hAnsi="仿宋_GB2312" w:eastAsia="仿宋_GB2312" w:cs="仿宋_GB2312"/>
          <w:sz w:val="28"/>
          <w:szCs w:val="28"/>
        </w:rPr>
      </w:pPr>
    </w:p>
    <w:p w14:paraId="799FD81A">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74A2AA8D">
      <w:pPr>
        <w:spacing w:before="342" w:line="175" w:lineRule="auto"/>
        <w:jc w:val="center"/>
        <w:rPr>
          <w:rFonts w:hint="eastAsia" w:ascii="微软雅黑" w:hAnsi="微软雅黑" w:eastAsia="微软雅黑" w:cs="微软雅黑"/>
          <w:spacing w:val="-2"/>
          <w:sz w:val="40"/>
          <w:szCs w:val="40"/>
        </w:rPr>
      </w:pPr>
      <w:r>
        <w:rPr>
          <w:rFonts w:ascii="微软雅黑" w:hAnsi="微软雅黑" w:eastAsia="微软雅黑" w:cs="微软雅黑"/>
          <w:spacing w:val="-2"/>
          <w:sz w:val="40"/>
          <w:szCs w:val="40"/>
        </w:rPr>
        <w:t>环境标志产品政府采购品目清单</w:t>
      </w:r>
    </w:p>
    <w:p w14:paraId="73155B48">
      <w:pPr>
        <w:spacing w:before="41"/>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29A2A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4032B789">
            <w:pPr>
              <w:pStyle w:val="234"/>
              <w:spacing w:before="71" w:line="283" w:lineRule="auto"/>
              <w:ind w:left="114" w:right="107" w:firstLine="15"/>
              <w:rPr>
                <w:rFonts w:hint="eastAsia"/>
              </w:rPr>
            </w:pPr>
            <w:r>
              <w:rPr>
                <w:b/>
                <w:bCs/>
                <w:spacing w:val="-12"/>
              </w:rPr>
              <w:t>品目</w:t>
            </w:r>
            <w:r>
              <w:t xml:space="preserve"> </w:t>
            </w:r>
            <w:r>
              <w:rPr>
                <w:b/>
                <w:bCs/>
                <w:spacing w:val="-4"/>
              </w:rPr>
              <w:t>序号</w:t>
            </w:r>
          </w:p>
        </w:tc>
        <w:tc>
          <w:tcPr>
            <w:tcW w:w="5623" w:type="dxa"/>
            <w:gridSpan w:val="3"/>
          </w:tcPr>
          <w:p w14:paraId="29789FEA">
            <w:pPr>
              <w:pStyle w:val="234"/>
              <w:spacing w:before="224" w:line="222" w:lineRule="auto"/>
              <w:ind w:left="3054"/>
              <w:rPr>
                <w:rFonts w:hint="eastAsia"/>
              </w:rPr>
            </w:pPr>
            <w:r>
              <w:rPr>
                <w:b/>
                <w:bCs/>
                <w:spacing w:val="-6"/>
              </w:rPr>
              <w:t>名称</w:t>
            </w:r>
          </w:p>
        </w:tc>
        <w:tc>
          <w:tcPr>
            <w:tcW w:w="3081" w:type="dxa"/>
          </w:tcPr>
          <w:p w14:paraId="1DB48975">
            <w:pPr>
              <w:pStyle w:val="234"/>
              <w:spacing w:before="224" w:line="219" w:lineRule="auto"/>
              <w:ind w:left="1325"/>
              <w:rPr>
                <w:rFonts w:hint="eastAsia"/>
              </w:rPr>
            </w:pPr>
            <w:r>
              <w:rPr>
                <w:b/>
                <w:bCs/>
                <w:spacing w:val="-4"/>
              </w:rPr>
              <w:t>依据的标准</w:t>
            </w:r>
          </w:p>
        </w:tc>
      </w:tr>
      <w:tr w14:paraId="6295C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restart"/>
            <w:tcBorders>
              <w:bottom w:val="nil"/>
            </w:tcBorders>
          </w:tcPr>
          <w:p w14:paraId="360C49EE">
            <w:pPr>
              <w:pStyle w:val="234"/>
              <w:spacing w:before="93" w:line="184" w:lineRule="auto"/>
              <w:ind w:left="128"/>
              <w:rPr>
                <w:rFonts w:hint="eastAsia"/>
              </w:rPr>
            </w:pPr>
            <w:r>
              <w:t>1</w:t>
            </w:r>
          </w:p>
        </w:tc>
        <w:tc>
          <w:tcPr>
            <w:tcW w:w="1343" w:type="dxa"/>
            <w:vMerge w:val="restart"/>
            <w:tcBorders>
              <w:bottom w:val="nil"/>
            </w:tcBorders>
          </w:tcPr>
          <w:p w14:paraId="020D8449">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tcPr>
          <w:p w14:paraId="0F192A26">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1956" w:type="dxa"/>
          </w:tcPr>
          <w:p w14:paraId="203AD3B7">
            <w:pPr>
              <w:rPr>
                <w:rFonts w:ascii="Arial"/>
              </w:rPr>
            </w:pPr>
          </w:p>
        </w:tc>
        <w:tc>
          <w:tcPr>
            <w:tcW w:w="3081" w:type="dxa"/>
          </w:tcPr>
          <w:p w14:paraId="4FF5D4DE">
            <w:pPr>
              <w:pStyle w:val="234"/>
              <w:spacing w:before="66" w:line="219" w:lineRule="auto"/>
              <w:ind w:left="109"/>
              <w:rPr>
                <w:rFonts w:hint="eastAsia"/>
              </w:rPr>
            </w:pPr>
            <w:r>
              <w:rPr>
                <w:spacing w:val="-2"/>
              </w:rPr>
              <w:t>HJ2507</w:t>
            </w:r>
            <w:r>
              <w:rPr>
                <w:spacing w:val="-20"/>
              </w:rPr>
              <w:t xml:space="preserve"> </w:t>
            </w:r>
            <w:r>
              <w:rPr>
                <w:spacing w:val="-2"/>
              </w:rPr>
              <w:t>网络服务器</w:t>
            </w:r>
          </w:p>
        </w:tc>
      </w:tr>
      <w:tr w14:paraId="726E4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15CF2C0D">
            <w:pPr>
              <w:rPr>
                <w:rFonts w:ascii="Arial"/>
              </w:rPr>
            </w:pPr>
          </w:p>
        </w:tc>
        <w:tc>
          <w:tcPr>
            <w:tcW w:w="1343" w:type="dxa"/>
            <w:vMerge w:val="continue"/>
            <w:tcBorders>
              <w:top w:val="nil"/>
              <w:bottom w:val="nil"/>
            </w:tcBorders>
          </w:tcPr>
          <w:p w14:paraId="46FF23BA">
            <w:pPr>
              <w:rPr>
                <w:rFonts w:ascii="Arial"/>
              </w:rPr>
            </w:pPr>
          </w:p>
        </w:tc>
        <w:tc>
          <w:tcPr>
            <w:tcW w:w="2324" w:type="dxa"/>
          </w:tcPr>
          <w:p w14:paraId="50731E12">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tcPr>
          <w:p w14:paraId="13857CC6">
            <w:pPr>
              <w:rPr>
                <w:rFonts w:ascii="Arial"/>
              </w:rPr>
            </w:pPr>
          </w:p>
        </w:tc>
        <w:tc>
          <w:tcPr>
            <w:tcW w:w="3081" w:type="dxa"/>
          </w:tcPr>
          <w:p w14:paraId="06EDEC75">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DC77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47DE05A2">
            <w:pPr>
              <w:rPr>
                <w:rFonts w:ascii="Arial"/>
              </w:rPr>
            </w:pPr>
          </w:p>
        </w:tc>
        <w:tc>
          <w:tcPr>
            <w:tcW w:w="1343" w:type="dxa"/>
            <w:vMerge w:val="continue"/>
            <w:tcBorders>
              <w:top w:val="nil"/>
              <w:bottom w:val="nil"/>
            </w:tcBorders>
          </w:tcPr>
          <w:p w14:paraId="5978A874">
            <w:pPr>
              <w:rPr>
                <w:rFonts w:ascii="Arial"/>
              </w:rPr>
            </w:pPr>
          </w:p>
        </w:tc>
        <w:tc>
          <w:tcPr>
            <w:tcW w:w="2324" w:type="dxa"/>
          </w:tcPr>
          <w:p w14:paraId="4307CA4C">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tcPr>
          <w:p w14:paraId="261D59CE">
            <w:pPr>
              <w:rPr>
                <w:rFonts w:ascii="Arial"/>
              </w:rPr>
            </w:pPr>
          </w:p>
        </w:tc>
        <w:tc>
          <w:tcPr>
            <w:tcW w:w="3081" w:type="dxa"/>
          </w:tcPr>
          <w:p w14:paraId="431B5EE1">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E05D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5BA2312A">
            <w:pPr>
              <w:rPr>
                <w:rFonts w:ascii="Arial"/>
              </w:rPr>
            </w:pPr>
          </w:p>
        </w:tc>
        <w:tc>
          <w:tcPr>
            <w:tcW w:w="1343" w:type="dxa"/>
            <w:vMerge w:val="continue"/>
            <w:tcBorders>
              <w:top w:val="nil"/>
              <w:bottom w:val="nil"/>
            </w:tcBorders>
          </w:tcPr>
          <w:p w14:paraId="4DD9887C">
            <w:pPr>
              <w:rPr>
                <w:rFonts w:ascii="Arial"/>
              </w:rPr>
            </w:pPr>
          </w:p>
        </w:tc>
        <w:tc>
          <w:tcPr>
            <w:tcW w:w="2324" w:type="dxa"/>
          </w:tcPr>
          <w:p w14:paraId="51307392">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tcPr>
          <w:p w14:paraId="0939D64F">
            <w:pPr>
              <w:rPr>
                <w:rFonts w:ascii="Arial"/>
              </w:rPr>
            </w:pPr>
          </w:p>
        </w:tc>
        <w:tc>
          <w:tcPr>
            <w:tcW w:w="3081" w:type="dxa"/>
          </w:tcPr>
          <w:p w14:paraId="5EDB1ED9">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8E61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781EAA7D">
            <w:pPr>
              <w:rPr>
                <w:rFonts w:ascii="Arial"/>
              </w:rPr>
            </w:pPr>
          </w:p>
        </w:tc>
        <w:tc>
          <w:tcPr>
            <w:tcW w:w="1343" w:type="dxa"/>
            <w:vMerge w:val="continue"/>
            <w:tcBorders>
              <w:top w:val="nil"/>
              <w:bottom w:val="nil"/>
            </w:tcBorders>
          </w:tcPr>
          <w:p w14:paraId="7A69CA89">
            <w:pPr>
              <w:rPr>
                <w:rFonts w:ascii="Arial"/>
              </w:rPr>
            </w:pPr>
          </w:p>
        </w:tc>
        <w:tc>
          <w:tcPr>
            <w:tcW w:w="2324" w:type="dxa"/>
          </w:tcPr>
          <w:p w14:paraId="71E3FE78">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tcPr>
          <w:p w14:paraId="29A75412">
            <w:pPr>
              <w:rPr>
                <w:rFonts w:ascii="Arial"/>
              </w:rPr>
            </w:pPr>
          </w:p>
        </w:tc>
        <w:tc>
          <w:tcPr>
            <w:tcW w:w="3081" w:type="dxa"/>
          </w:tcPr>
          <w:p w14:paraId="7F44CE23">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5793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574F9E30">
            <w:pPr>
              <w:rPr>
                <w:rFonts w:ascii="Arial"/>
              </w:rPr>
            </w:pPr>
          </w:p>
        </w:tc>
        <w:tc>
          <w:tcPr>
            <w:tcW w:w="1343" w:type="dxa"/>
            <w:vMerge w:val="continue"/>
            <w:tcBorders>
              <w:top w:val="nil"/>
              <w:bottom w:val="nil"/>
            </w:tcBorders>
          </w:tcPr>
          <w:p w14:paraId="509B023B">
            <w:pPr>
              <w:rPr>
                <w:rFonts w:ascii="Arial"/>
              </w:rPr>
            </w:pPr>
          </w:p>
        </w:tc>
        <w:tc>
          <w:tcPr>
            <w:tcW w:w="2324" w:type="dxa"/>
          </w:tcPr>
          <w:p w14:paraId="380A125C">
            <w:pPr>
              <w:pStyle w:val="234"/>
              <w:spacing w:before="64" w:line="219" w:lineRule="auto"/>
              <w:ind w:left="103"/>
              <w:rPr>
                <w:rFonts w:hint="eastAsia"/>
              </w:rPr>
            </w:pPr>
            <w:r>
              <w:t>A02010109 计算机工作站</w:t>
            </w:r>
          </w:p>
        </w:tc>
        <w:tc>
          <w:tcPr>
            <w:tcW w:w="1956" w:type="dxa"/>
          </w:tcPr>
          <w:p w14:paraId="1010DFFA">
            <w:pPr>
              <w:rPr>
                <w:rFonts w:ascii="Arial"/>
              </w:rPr>
            </w:pPr>
          </w:p>
        </w:tc>
        <w:tc>
          <w:tcPr>
            <w:tcW w:w="3081" w:type="dxa"/>
          </w:tcPr>
          <w:p w14:paraId="54DC8A14">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489B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1360C07E">
            <w:pPr>
              <w:rPr>
                <w:rFonts w:ascii="Arial"/>
              </w:rPr>
            </w:pPr>
          </w:p>
        </w:tc>
        <w:tc>
          <w:tcPr>
            <w:tcW w:w="1343" w:type="dxa"/>
            <w:vMerge w:val="continue"/>
            <w:tcBorders>
              <w:top w:val="nil"/>
            </w:tcBorders>
          </w:tcPr>
          <w:p w14:paraId="4B1BE038">
            <w:pPr>
              <w:rPr>
                <w:rFonts w:ascii="Arial"/>
              </w:rPr>
            </w:pPr>
          </w:p>
        </w:tc>
        <w:tc>
          <w:tcPr>
            <w:tcW w:w="2324" w:type="dxa"/>
          </w:tcPr>
          <w:p w14:paraId="282A764D">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tcPr>
          <w:p w14:paraId="7E24D259">
            <w:pPr>
              <w:rPr>
                <w:rFonts w:ascii="Arial"/>
              </w:rPr>
            </w:pPr>
          </w:p>
        </w:tc>
        <w:tc>
          <w:tcPr>
            <w:tcW w:w="3081" w:type="dxa"/>
          </w:tcPr>
          <w:p w14:paraId="20856920">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AF12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404472C6">
            <w:pPr>
              <w:pStyle w:val="234"/>
              <w:spacing w:before="93" w:line="183" w:lineRule="auto"/>
              <w:ind w:left="116"/>
              <w:rPr>
                <w:rFonts w:hint="eastAsia"/>
              </w:rPr>
            </w:pPr>
            <w:r>
              <w:t>2</w:t>
            </w:r>
          </w:p>
        </w:tc>
        <w:tc>
          <w:tcPr>
            <w:tcW w:w="1343" w:type="dxa"/>
            <w:vMerge w:val="restart"/>
            <w:tcBorders>
              <w:bottom w:val="nil"/>
            </w:tcBorders>
          </w:tcPr>
          <w:p w14:paraId="6E9CDBAB">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14:paraId="30A7F568">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tcPr>
          <w:p w14:paraId="600CB9D1">
            <w:pPr>
              <w:pStyle w:val="234"/>
              <w:spacing w:before="65" w:line="219" w:lineRule="auto"/>
              <w:ind w:left="105"/>
              <w:rPr>
                <w:rFonts w:hint="eastAsia"/>
              </w:rPr>
            </w:pPr>
            <w:r>
              <w:t>A0201060101 喷墨打印机</w:t>
            </w:r>
          </w:p>
        </w:tc>
        <w:tc>
          <w:tcPr>
            <w:tcW w:w="3081" w:type="dxa"/>
          </w:tcPr>
          <w:p w14:paraId="5BA92716">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FDE8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21800FFA">
            <w:pPr>
              <w:rPr>
                <w:rFonts w:ascii="Arial"/>
              </w:rPr>
            </w:pPr>
          </w:p>
        </w:tc>
        <w:tc>
          <w:tcPr>
            <w:tcW w:w="1343" w:type="dxa"/>
            <w:vMerge w:val="continue"/>
            <w:tcBorders>
              <w:top w:val="nil"/>
              <w:bottom w:val="nil"/>
            </w:tcBorders>
          </w:tcPr>
          <w:p w14:paraId="504A85C9">
            <w:pPr>
              <w:rPr>
                <w:rFonts w:ascii="Arial"/>
              </w:rPr>
            </w:pPr>
          </w:p>
        </w:tc>
        <w:tc>
          <w:tcPr>
            <w:tcW w:w="2324" w:type="dxa"/>
            <w:vMerge w:val="continue"/>
            <w:tcBorders>
              <w:top w:val="nil"/>
              <w:bottom w:val="nil"/>
            </w:tcBorders>
          </w:tcPr>
          <w:p w14:paraId="4C3D6E99">
            <w:pPr>
              <w:rPr>
                <w:rFonts w:ascii="Arial"/>
              </w:rPr>
            </w:pPr>
          </w:p>
        </w:tc>
        <w:tc>
          <w:tcPr>
            <w:tcW w:w="1956" w:type="dxa"/>
          </w:tcPr>
          <w:p w14:paraId="6D45C8F0">
            <w:pPr>
              <w:pStyle w:val="234"/>
              <w:spacing w:before="64" w:line="219" w:lineRule="auto"/>
              <w:ind w:left="105"/>
              <w:rPr>
                <w:rFonts w:hint="eastAsia"/>
              </w:rPr>
            </w:pPr>
            <w:r>
              <w:t>A0201060102 激光打印机</w:t>
            </w:r>
          </w:p>
        </w:tc>
        <w:tc>
          <w:tcPr>
            <w:tcW w:w="3081" w:type="dxa"/>
          </w:tcPr>
          <w:p w14:paraId="79C36973">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553F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05EDC7DA">
            <w:pPr>
              <w:rPr>
                <w:rFonts w:ascii="Arial"/>
              </w:rPr>
            </w:pPr>
          </w:p>
        </w:tc>
        <w:tc>
          <w:tcPr>
            <w:tcW w:w="1343" w:type="dxa"/>
            <w:vMerge w:val="continue"/>
            <w:tcBorders>
              <w:top w:val="nil"/>
              <w:bottom w:val="nil"/>
            </w:tcBorders>
          </w:tcPr>
          <w:p w14:paraId="42917BCB">
            <w:pPr>
              <w:rPr>
                <w:rFonts w:ascii="Arial"/>
              </w:rPr>
            </w:pPr>
          </w:p>
        </w:tc>
        <w:tc>
          <w:tcPr>
            <w:tcW w:w="2324" w:type="dxa"/>
            <w:vMerge w:val="continue"/>
            <w:tcBorders>
              <w:top w:val="nil"/>
              <w:bottom w:val="nil"/>
            </w:tcBorders>
          </w:tcPr>
          <w:p w14:paraId="5CA93621">
            <w:pPr>
              <w:rPr>
                <w:rFonts w:ascii="Arial"/>
              </w:rPr>
            </w:pPr>
          </w:p>
        </w:tc>
        <w:tc>
          <w:tcPr>
            <w:tcW w:w="1956" w:type="dxa"/>
          </w:tcPr>
          <w:p w14:paraId="2ADFDCAB">
            <w:pPr>
              <w:pStyle w:val="234"/>
              <w:spacing w:before="64" w:line="219" w:lineRule="auto"/>
              <w:ind w:left="105"/>
              <w:rPr>
                <w:rFonts w:hint="eastAsia"/>
              </w:rPr>
            </w:pPr>
            <w:r>
              <w:t>A0201060103 热式打印机</w:t>
            </w:r>
          </w:p>
        </w:tc>
        <w:tc>
          <w:tcPr>
            <w:tcW w:w="3081" w:type="dxa"/>
          </w:tcPr>
          <w:p w14:paraId="5A565F41">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D9A7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72273BB6">
            <w:pPr>
              <w:rPr>
                <w:rFonts w:ascii="Arial"/>
              </w:rPr>
            </w:pPr>
          </w:p>
        </w:tc>
        <w:tc>
          <w:tcPr>
            <w:tcW w:w="1343" w:type="dxa"/>
            <w:vMerge w:val="continue"/>
            <w:tcBorders>
              <w:top w:val="nil"/>
              <w:bottom w:val="nil"/>
            </w:tcBorders>
          </w:tcPr>
          <w:p w14:paraId="4DEA81A5">
            <w:pPr>
              <w:rPr>
                <w:rFonts w:ascii="Arial"/>
              </w:rPr>
            </w:pPr>
          </w:p>
        </w:tc>
        <w:tc>
          <w:tcPr>
            <w:tcW w:w="2324" w:type="dxa"/>
            <w:vMerge w:val="continue"/>
            <w:tcBorders>
              <w:top w:val="nil"/>
            </w:tcBorders>
          </w:tcPr>
          <w:p w14:paraId="6DE8FCEF">
            <w:pPr>
              <w:rPr>
                <w:rFonts w:ascii="Arial"/>
              </w:rPr>
            </w:pPr>
          </w:p>
        </w:tc>
        <w:tc>
          <w:tcPr>
            <w:tcW w:w="1956" w:type="dxa"/>
          </w:tcPr>
          <w:p w14:paraId="4E97EEC3">
            <w:pPr>
              <w:pStyle w:val="234"/>
              <w:spacing w:before="65" w:line="219" w:lineRule="auto"/>
              <w:ind w:left="105"/>
              <w:rPr>
                <w:rFonts w:hint="eastAsia"/>
              </w:rPr>
            </w:pPr>
            <w:r>
              <w:t>A0201060104 针式打印机</w:t>
            </w:r>
          </w:p>
        </w:tc>
        <w:tc>
          <w:tcPr>
            <w:tcW w:w="3081" w:type="dxa"/>
          </w:tcPr>
          <w:p w14:paraId="3118D02D">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33C3F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535356C6">
            <w:pPr>
              <w:rPr>
                <w:rFonts w:ascii="Arial"/>
              </w:rPr>
            </w:pPr>
          </w:p>
        </w:tc>
        <w:tc>
          <w:tcPr>
            <w:tcW w:w="1343" w:type="dxa"/>
            <w:vMerge w:val="continue"/>
            <w:tcBorders>
              <w:top w:val="nil"/>
              <w:bottom w:val="nil"/>
            </w:tcBorders>
          </w:tcPr>
          <w:p w14:paraId="7D69DFEE">
            <w:pPr>
              <w:rPr>
                <w:rFonts w:ascii="Arial"/>
              </w:rPr>
            </w:pPr>
          </w:p>
        </w:tc>
        <w:tc>
          <w:tcPr>
            <w:tcW w:w="2324" w:type="dxa"/>
            <w:vMerge w:val="restart"/>
            <w:tcBorders>
              <w:bottom w:val="nil"/>
            </w:tcBorders>
          </w:tcPr>
          <w:p w14:paraId="6D0E7238">
            <w:pPr>
              <w:pStyle w:val="234"/>
              <w:spacing w:before="64" w:line="222" w:lineRule="auto"/>
              <w:ind w:left="103"/>
              <w:rPr>
                <w:rFonts w:hint="eastAsia"/>
              </w:rPr>
            </w:pPr>
            <w:r>
              <w:t>A02010604 显示设备</w:t>
            </w:r>
          </w:p>
        </w:tc>
        <w:tc>
          <w:tcPr>
            <w:tcW w:w="1956" w:type="dxa"/>
          </w:tcPr>
          <w:p w14:paraId="35080F65">
            <w:pPr>
              <w:pStyle w:val="234"/>
              <w:spacing w:before="64" w:line="221" w:lineRule="auto"/>
              <w:ind w:left="105"/>
              <w:rPr>
                <w:rFonts w:hint="eastAsia"/>
              </w:rPr>
            </w:pPr>
            <w:r>
              <w:t>A0201060401 液晶显示器</w:t>
            </w:r>
          </w:p>
        </w:tc>
        <w:tc>
          <w:tcPr>
            <w:tcW w:w="3081" w:type="dxa"/>
          </w:tcPr>
          <w:p w14:paraId="07B70ACE">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1E308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571F5339">
            <w:pPr>
              <w:rPr>
                <w:rFonts w:ascii="Arial"/>
              </w:rPr>
            </w:pPr>
          </w:p>
        </w:tc>
        <w:tc>
          <w:tcPr>
            <w:tcW w:w="1343" w:type="dxa"/>
            <w:vMerge w:val="continue"/>
            <w:tcBorders>
              <w:top w:val="nil"/>
              <w:bottom w:val="nil"/>
            </w:tcBorders>
          </w:tcPr>
          <w:p w14:paraId="0C953CB4">
            <w:pPr>
              <w:rPr>
                <w:rFonts w:ascii="Arial"/>
              </w:rPr>
            </w:pPr>
          </w:p>
        </w:tc>
        <w:tc>
          <w:tcPr>
            <w:tcW w:w="2324" w:type="dxa"/>
            <w:vMerge w:val="continue"/>
            <w:tcBorders>
              <w:top w:val="nil"/>
            </w:tcBorders>
          </w:tcPr>
          <w:p w14:paraId="71974275">
            <w:pPr>
              <w:rPr>
                <w:rFonts w:ascii="Arial"/>
              </w:rPr>
            </w:pPr>
          </w:p>
        </w:tc>
        <w:tc>
          <w:tcPr>
            <w:tcW w:w="1956" w:type="dxa"/>
          </w:tcPr>
          <w:p w14:paraId="285BB30D">
            <w:pPr>
              <w:pStyle w:val="234"/>
              <w:spacing w:before="64" w:line="221" w:lineRule="auto"/>
              <w:ind w:left="105"/>
              <w:rPr>
                <w:rFonts w:hint="eastAsia"/>
              </w:rPr>
            </w:pPr>
            <w:r>
              <w:t>A0201060499 其他显示器</w:t>
            </w:r>
          </w:p>
        </w:tc>
        <w:tc>
          <w:tcPr>
            <w:tcW w:w="3081" w:type="dxa"/>
          </w:tcPr>
          <w:p w14:paraId="22A68A39">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36FBA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3B1B3553">
            <w:pPr>
              <w:rPr>
                <w:rFonts w:ascii="Arial"/>
              </w:rPr>
            </w:pPr>
          </w:p>
        </w:tc>
        <w:tc>
          <w:tcPr>
            <w:tcW w:w="1343" w:type="dxa"/>
            <w:vMerge w:val="continue"/>
            <w:tcBorders>
              <w:top w:val="nil"/>
            </w:tcBorders>
          </w:tcPr>
          <w:p w14:paraId="4468ECBD">
            <w:pPr>
              <w:rPr>
                <w:rFonts w:ascii="Arial"/>
              </w:rPr>
            </w:pPr>
          </w:p>
        </w:tc>
        <w:tc>
          <w:tcPr>
            <w:tcW w:w="2324" w:type="dxa"/>
          </w:tcPr>
          <w:p w14:paraId="053B9841">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tcPr>
          <w:p w14:paraId="23964273">
            <w:pPr>
              <w:pStyle w:val="234"/>
              <w:spacing w:before="64" w:line="220" w:lineRule="auto"/>
              <w:ind w:left="105"/>
              <w:rPr>
                <w:rFonts w:hint="eastAsia"/>
              </w:rPr>
            </w:pPr>
            <w:r>
              <w:t>A0201060901 扫描仪</w:t>
            </w:r>
          </w:p>
        </w:tc>
        <w:tc>
          <w:tcPr>
            <w:tcW w:w="3081" w:type="dxa"/>
          </w:tcPr>
          <w:p w14:paraId="6F596A4F">
            <w:pPr>
              <w:pStyle w:val="234"/>
              <w:spacing w:before="64" w:line="219" w:lineRule="auto"/>
              <w:ind w:left="109"/>
              <w:rPr>
                <w:rFonts w:hint="eastAsia"/>
              </w:rPr>
            </w:pPr>
            <w:r>
              <w:rPr>
                <w:spacing w:val="-1"/>
              </w:rPr>
              <w:t>HJ2517</w:t>
            </w:r>
            <w:r>
              <w:rPr>
                <w:spacing w:val="-34"/>
              </w:rPr>
              <w:t xml:space="preserve"> </w:t>
            </w:r>
            <w:r>
              <w:rPr>
                <w:spacing w:val="-1"/>
              </w:rPr>
              <w:t>扫描仪</w:t>
            </w:r>
          </w:p>
        </w:tc>
      </w:tr>
      <w:tr w14:paraId="4274F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7C6470C3">
            <w:pPr>
              <w:pStyle w:val="234"/>
              <w:spacing w:before="93" w:line="183" w:lineRule="auto"/>
              <w:ind w:left="118"/>
              <w:rPr>
                <w:rFonts w:hint="eastAsia"/>
              </w:rPr>
            </w:pPr>
            <w:r>
              <w:t>3</w:t>
            </w:r>
          </w:p>
        </w:tc>
        <w:tc>
          <w:tcPr>
            <w:tcW w:w="1343" w:type="dxa"/>
          </w:tcPr>
          <w:p w14:paraId="16B4594E">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324" w:type="dxa"/>
          </w:tcPr>
          <w:p w14:paraId="4D25C21E">
            <w:pPr>
              <w:rPr>
                <w:rFonts w:ascii="Arial"/>
              </w:rPr>
            </w:pPr>
          </w:p>
        </w:tc>
        <w:tc>
          <w:tcPr>
            <w:tcW w:w="1956" w:type="dxa"/>
          </w:tcPr>
          <w:p w14:paraId="5442BCF4">
            <w:pPr>
              <w:rPr>
                <w:rFonts w:ascii="Arial"/>
              </w:rPr>
            </w:pPr>
          </w:p>
        </w:tc>
        <w:tc>
          <w:tcPr>
            <w:tcW w:w="3081" w:type="dxa"/>
          </w:tcPr>
          <w:p w14:paraId="47652C90">
            <w:pPr>
              <w:pStyle w:val="234"/>
              <w:spacing w:before="64" w:line="219" w:lineRule="auto"/>
              <w:ind w:left="109"/>
              <w:rPr>
                <w:rFonts w:hint="eastAsia"/>
              </w:rPr>
            </w:pPr>
            <w:r>
              <w:rPr>
                <w:spacing w:val="-1"/>
              </w:rPr>
              <w:t>HJ2516</w:t>
            </w:r>
            <w:r>
              <w:rPr>
                <w:spacing w:val="-34"/>
              </w:rPr>
              <w:t xml:space="preserve"> </w:t>
            </w:r>
            <w:r>
              <w:rPr>
                <w:spacing w:val="-1"/>
              </w:rPr>
              <w:t>投影仪</w:t>
            </w:r>
          </w:p>
        </w:tc>
      </w:tr>
      <w:tr w14:paraId="1FB59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tcPr>
          <w:p w14:paraId="7E1647A6">
            <w:pPr>
              <w:pStyle w:val="234"/>
              <w:spacing w:before="92" w:line="183" w:lineRule="auto"/>
              <w:ind w:left="114"/>
              <w:rPr>
                <w:rFonts w:hint="eastAsia"/>
              </w:rPr>
            </w:pPr>
            <w:r>
              <w:t>4</w:t>
            </w:r>
          </w:p>
        </w:tc>
        <w:tc>
          <w:tcPr>
            <w:tcW w:w="1343" w:type="dxa"/>
          </w:tcPr>
          <w:p w14:paraId="58D07304">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324" w:type="dxa"/>
          </w:tcPr>
          <w:p w14:paraId="1FFC6C86">
            <w:pPr>
              <w:rPr>
                <w:rFonts w:ascii="Arial"/>
              </w:rPr>
            </w:pPr>
          </w:p>
        </w:tc>
        <w:tc>
          <w:tcPr>
            <w:tcW w:w="1956" w:type="dxa"/>
          </w:tcPr>
          <w:p w14:paraId="4CC1CF37">
            <w:pPr>
              <w:rPr>
                <w:rFonts w:ascii="Arial"/>
              </w:rPr>
            </w:pPr>
          </w:p>
        </w:tc>
        <w:tc>
          <w:tcPr>
            <w:tcW w:w="3081" w:type="dxa"/>
          </w:tcPr>
          <w:p w14:paraId="1CD78A80">
            <w:pPr>
              <w:pStyle w:val="234"/>
              <w:spacing w:before="64" w:line="219" w:lineRule="auto"/>
              <w:ind w:left="109"/>
              <w:rPr>
                <w:rFonts w:hint="eastAsia"/>
                <w:lang w:eastAsia="zh-CN"/>
              </w:rPr>
            </w:pPr>
            <w:r>
              <w:rPr>
                <w:lang w:eastAsia="zh-CN"/>
              </w:rPr>
              <w:t>HJ424 数字式复印（包括多功能）设备</w:t>
            </w:r>
          </w:p>
        </w:tc>
      </w:tr>
      <w:tr w14:paraId="3BE6F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14F6D811">
            <w:pPr>
              <w:pStyle w:val="234"/>
              <w:spacing w:before="94" w:line="182" w:lineRule="auto"/>
              <w:ind w:left="118"/>
              <w:rPr>
                <w:rFonts w:hint="eastAsia"/>
              </w:rPr>
            </w:pPr>
            <w:r>
              <w:t>5</w:t>
            </w:r>
          </w:p>
        </w:tc>
        <w:tc>
          <w:tcPr>
            <w:tcW w:w="1343" w:type="dxa"/>
          </w:tcPr>
          <w:p w14:paraId="0CC1819B">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tcPr>
          <w:p w14:paraId="78B98DDD">
            <w:pPr>
              <w:rPr>
                <w:rFonts w:ascii="Arial"/>
              </w:rPr>
            </w:pPr>
          </w:p>
        </w:tc>
        <w:tc>
          <w:tcPr>
            <w:tcW w:w="1956" w:type="dxa"/>
          </w:tcPr>
          <w:p w14:paraId="250EA33D">
            <w:pPr>
              <w:rPr>
                <w:rFonts w:ascii="Arial"/>
              </w:rPr>
            </w:pPr>
          </w:p>
        </w:tc>
        <w:tc>
          <w:tcPr>
            <w:tcW w:w="3081" w:type="dxa"/>
          </w:tcPr>
          <w:p w14:paraId="22135BE6">
            <w:pPr>
              <w:pStyle w:val="234"/>
              <w:spacing w:before="64" w:line="219" w:lineRule="auto"/>
              <w:ind w:left="109"/>
              <w:rPr>
                <w:rFonts w:hint="eastAsia"/>
                <w:lang w:eastAsia="zh-CN"/>
              </w:rPr>
            </w:pPr>
            <w:r>
              <w:rPr>
                <w:lang w:eastAsia="zh-CN"/>
              </w:rPr>
              <w:t>HJ424 数字式复印（包括多功能）设备</w:t>
            </w:r>
          </w:p>
        </w:tc>
      </w:tr>
      <w:tr w14:paraId="5883A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707C3AD0">
            <w:pPr>
              <w:pStyle w:val="234"/>
              <w:spacing w:before="94" w:line="183" w:lineRule="auto"/>
              <w:ind w:left="116"/>
              <w:rPr>
                <w:rFonts w:hint="eastAsia"/>
              </w:rPr>
            </w:pPr>
            <w:r>
              <w:t>6</w:t>
            </w:r>
          </w:p>
        </w:tc>
        <w:tc>
          <w:tcPr>
            <w:tcW w:w="1343" w:type="dxa"/>
          </w:tcPr>
          <w:p w14:paraId="22355388">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14:paraId="457E0DBC">
            <w:pPr>
              <w:pStyle w:val="234"/>
              <w:spacing w:before="65" w:line="219" w:lineRule="auto"/>
              <w:ind w:left="103"/>
              <w:rPr>
                <w:rFonts w:hint="eastAsia"/>
              </w:rPr>
            </w:pPr>
            <w:r>
              <w:t>A02021001 速印机</w:t>
            </w:r>
          </w:p>
        </w:tc>
        <w:tc>
          <w:tcPr>
            <w:tcW w:w="1956" w:type="dxa"/>
          </w:tcPr>
          <w:p w14:paraId="132A868D">
            <w:pPr>
              <w:rPr>
                <w:rFonts w:ascii="Arial"/>
              </w:rPr>
            </w:pPr>
          </w:p>
        </w:tc>
        <w:tc>
          <w:tcPr>
            <w:tcW w:w="3081" w:type="dxa"/>
          </w:tcPr>
          <w:p w14:paraId="480D0844">
            <w:pPr>
              <w:pStyle w:val="234"/>
              <w:spacing w:before="65" w:line="219" w:lineRule="auto"/>
              <w:ind w:left="109"/>
              <w:rPr>
                <w:rFonts w:hint="eastAsia"/>
                <w:lang w:eastAsia="zh-CN"/>
              </w:rPr>
            </w:pPr>
            <w:r>
              <w:rPr>
                <w:spacing w:val="-1"/>
                <w:lang w:eastAsia="zh-CN"/>
              </w:rPr>
              <w:t>HJ472 数字式一体化速印机</w:t>
            </w:r>
          </w:p>
        </w:tc>
      </w:tr>
      <w:tr w14:paraId="7DE9D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10" w:type="dxa"/>
          </w:tcPr>
          <w:p w14:paraId="1A980345">
            <w:pPr>
              <w:pStyle w:val="234"/>
              <w:spacing w:before="95" w:line="182" w:lineRule="auto"/>
              <w:ind w:left="119"/>
              <w:rPr>
                <w:rFonts w:hint="eastAsia"/>
              </w:rPr>
            </w:pPr>
            <w:r>
              <w:t>7</w:t>
            </w:r>
          </w:p>
        </w:tc>
        <w:tc>
          <w:tcPr>
            <w:tcW w:w="1343" w:type="dxa"/>
          </w:tcPr>
          <w:p w14:paraId="2A5266C9">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14:paraId="787F5066">
            <w:pPr>
              <w:rPr>
                <w:rFonts w:ascii="Arial"/>
              </w:rPr>
            </w:pPr>
          </w:p>
        </w:tc>
        <w:tc>
          <w:tcPr>
            <w:tcW w:w="1956" w:type="dxa"/>
          </w:tcPr>
          <w:p w14:paraId="5799DDB7">
            <w:pPr>
              <w:rPr>
                <w:rFonts w:ascii="Arial"/>
              </w:rPr>
            </w:pPr>
          </w:p>
        </w:tc>
        <w:tc>
          <w:tcPr>
            <w:tcW w:w="3081" w:type="dxa"/>
          </w:tcPr>
          <w:p w14:paraId="5F2E4383">
            <w:pPr>
              <w:pStyle w:val="234"/>
              <w:spacing w:before="65" w:line="219" w:lineRule="auto"/>
              <w:ind w:left="109"/>
              <w:rPr>
                <w:rFonts w:hint="eastAsia"/>
              </w:rPr>
            </w:pPr>
            <w:r>
              <w:rPr>
                <w:spacing w:val="-1"/>
              </w:rPr>
              <w:t>HJ2532</w:t>
            </w:r>
            <w:r>
              <w:rPr>
                <w:spacing w:val="-35"/>
              </w:rPr>
              <w:t xml:space="preserve"> </w:t>
            </w:r>
            <w:r>
              <w:rPr>
                <w:spacing w:val="-1"/>
              </w:rPr>
              <w:t>轻型汽车</w:t>
            </w:r>
          </w:p>
        </w:tc>
      </w:tr>
      <w:tr w14:paraId="44394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10" w:type="dxa"/>
            <w:vMerge w:val="restart"/>
            <w:tcBorders>
              <w:bottom w:val="nil"/>
            </w:tcBorders>
          </w:tcPr>
          <w:p w14:paraId="4D159058">
            <w:pPr>
              <w:pStyle w:val="234"/>
              <w:spacing w:before="95" w:line="183" w:lineRule="auto"/>
              <w:ind w:left="115"/>
              <w:rPr>
                <w:rFonts w:hint="eastAsia"/>
              </w:rPr>
            </w:pPr>
            <w:r>
              <w:t>8</w:t>
            </w:r>
          </w:p>
        </w:tc>
        <w:tc>
          <w:tcPr>
            <w:tcW w:w="1343" w:type="dxa"/>
            <w:vMerge w:val="restart"/>
            <w:tcBorders>
              <w:bottom w:val="nil"/>
            </w:tcBorders>
          </w:tcPr>
          <w:p w14:paraId="2C9E64A1">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tcPr>
          <w:p w14:paraId="665F128E">
            <w:pPr>
              <w:pStyle w:val="234"/>
              <w:spacing w:before="66" w:line="220" w:lineRule="auto"/>
              <w:ind w:left="103"/>
              <w:rPr>
                <w:rFonts w:hint="eastAsia"/>
              </w:rPr>
            </w:pPr>
            <w:r>
              <w:t>A02030501 轿车</w:t>
            </w:r>
          </w:p>
        </w:tc>
        <w:tc>
          <w:tcPr>
            <w:tcW w:w="1956" w:type="dxa"/>
          </w:tcPr>
          <w:p w14:paraId="4D33F5B2">
            <w:pPr>
              <w:rPr>
                <w:rFonts w:ascii="Arial"/>
              </w:rPr>
            </w:pPr>
          </w:p>
        </w:tc>
        <w:tc>
          <w:tcPr>
            <w:tcW w:w="3081" w:type="dxa"/>
          </w:tcPr>
          <w:p w14:paraId="78ED2D03">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1DF08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28AF7B95">
            <w:pPr>
              <w:rPr>
                <w:rFonts w:ascii="Arial"/>
              </w:rPr>
            </w:pPr>
          </w:p>
        </w:tc>
        <w:tc>
          <w:tcPr>
            <w:tcW w:w="1343" w:type="dxa"/>
            <w:vMerge w:val="continue"/>
            <w:tcBorders>
              <w:top w:val="nil"/>
            </w:tcBorders>
          </w:tcPr>
          <w:p w14:paraId="3F7614ED">
            <w:pPr>
              <w:rPr>
                <w:rFonts w:ascii="Arial"/>
              </w:rPr>
            </w:pPr>
          </w:p>
        </w:tc>
        <w:tc>
          <w:tcPr>
            <w:tcW w:w="2324" w:type="dxa"/>
          </w:tcPr>
          <w:p w14:paraId="4945EA77">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tcPr>
          <w:p w14:paraId="49576DD2">
            <w:pPr>
              <w:rPr>
                <w:rFonts w:ascii="Arial"/>
              </w:rPr>
            </w:pPr>
          </w:p>
        </w:tc>
        <w:tc>
          <w:tcPr>
            <w:tcW w:w="3081" w:type="dxa"/>
          </w:tcPr>
          <w:p w14:paraId="2DB0A5DD">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34103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79825FFD">
            <w:pPr>
              <w:pStyle w:val="234"/>
              <w:spacing w:before="94" w:line="183" w:lineRule="auto"/>
              <w:ind w:left="115"/>
              <w:rPr>
                <w:rFonts w:hint="eastAsia"/>
              </w:rPr>
            </w:pPr>
            <w:r>
              <w:t>9</w:t>
            </w:r>
          </w:p>
        </w:tc>
        <w:tc>
          <w:tcPr>
            <w:tcW w:w="1343" w:type="dxa"/>
          </w:tcPr>
          <w:p w14:paraId="3DD2175B">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324" w:type="dxa"/>
          </w:tcPr>
          <w:p w14:paraId="4825297E">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tcPr>
          <w:p w14:paraId="09C0FEAF">
            <w:pPr>
              <w:rPr>
                <w:rFonts w:ascii="Arial"/>
              </w:rPr>
            </w:pPr>
          </w:p>
        </w:tc>
        <w:tc>
          <w:tcPr>
            <w:tcW w:w="3081" w:type="dxa"/>
          </w:tcPr>
          <w:p w14:paraId="148B7DAA">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3DE0D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31315CFB">
            <w:pPr>
              <w:pStyle w:val="234"/>
              <w:spacing w:before="94" w:line="184" w:lineRule="auto"/>
              <w:ind w:left="128"/>
              <w:rPr>
                <w:rFonts w:hint="eastAsia"/>
              </w:rPr>
            </w:pPr>
            <w:r>
              <w:rPr>
                <w:spacing w:val="-10"/>
              </w:rPr>
              <w:t>10</w:t>
            </w:r>
          </w:p>
        </w:tc>
        <w:tc>
          <w:tcPr>
            <w:tcW w:w="1343" w:type="dxa"/>
          </w:tcPr>
          <w:p w14:paraId="16B081A2">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tcPr>
          <w:p w14:paraId="7BD0EA75">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tcPr>
          <w:p w14:paraId="26D91A02">
            <w:pPr>
              <w:rPr>
                <w:rFonts w:ascii="Arial"/>
              </w:rPr>
            </w:pPr>
          </w:p>
        </w:tc>
        <w:tc>
          <w:tcPr>
            <w:tcW w:w="3081" w:type="dxa"/>
          </w:tcPr>
          <w:p w14:paraId="218170F5">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4921F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10" w:type="dxa"/>
            <w:vMerge w:val="restart"/>
            <w:tcBorders>
              <w:bottom w:val="nil"/>
            </w:tcBorders>
          </w:tcPr>
          <w:p w14:paraId="1FB0FE25">
            <w:pPr>
              <w:pStyle w:val="234"/>
              <w:spacing w:before="97" w:line="184" w:lineRule="auto"/>
              <w:ind w:left="128"/>
              <w:rPr>
                <w:rFonts w:hint="eastAsia"/>
              </w:rPr>
            </w:pPr>
            <w:r>
              <w:rPr>
                <w:spacing w:val="-10"/>
              </w:rPr>
              <w:t>11</w:t>
            </w:r>
          </w:p>
        </w:tc>
        <w:tc>
          <w:tcPr>
            <w:tcW w:w="1343" w:type="dxa"/>
            <w:vMerge w:val="restart"/>
            <w:tcBorders>
              <w:bottom w:val="nil"/>
            </w:tcBorders>
          </w:tcPr>
          <w:p w14:paraId="637612E0">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tcPr>
          <w:p w14:paraId="08F72658">
            <w:pPr>
              <w:pStyle w:val="234"/>
              <w:spacing w:before="70" w:line="219" w:lineRule="auto"/>
              <w:ind w:left="103"/>
              <w:rPr>
                <w:rFonts w:hint="eastAsia"/>
              </w:rPr>
            </w:pPr>
            <w:r>
              <w:t>A02052301 制冷压缩机</w:t>
            </w:r>
          </w:p>
        </w:tc>
        <w:tc>
          <w:tcPr>
            <w:tcW w:w="1956" w:type="dxa"/>
          </w:tcPr>
          <w:p w14:paraId="24ADA120">
            <w:pPr>
              <w:rPr>
                <w:rFonts w:ascii="Arial"/>
              </w:rPr>
            </w:pPr>
          </w:p>
        </w:tc>
        <w:tc>
          <w:tcPr>
            <w:tcW w:w="3081" w:type="dxa"/>
          </w:tcPr>
          <w:p w14:paraId="321F0B7F">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14:paraId="7F880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bottom w:val="nil"/>
            </w:tcBorders>
          </w:tcPr>
          <w:p w14:paraId="0D9E4AB2">
            <w:pPr>
              <w:rPr>
                <w:rFonts w:ascii="Arial"/>
              </w:rPr>
            </w:pPr>
          </w:p>
        </w:tc>
        <w:tc>
          <w:tcPr>
            <w:tcW w:w="1343" w:type="dxa"/>
            <w:vMerge w:val="continue"/>
            <w:tcBorders>
              <w:top w:val="nil"/>
              <w:bottom w:val="nil"/>
            </w:tcBorders>
          </w:tcPr>
          <w:p w14:paraId="049FF78E">
            <w:pPr>
              <w:rPr>
                <w:rFonts w:ascii="Arial"/>
              </w:rPr>
            </w:pPr>
          </w:p>
        </w:tc>
        <w:tc>
          <w:tcPr>
            <w:tcW w:w="2324" w:type="dxa"/>
          </w:tcPr>
          <w:p w14:paraId="114F71C0">
            <w:pPr>
              <w:pStyle w:val="234"/>
              <w:spacing w:before="67" w:line="219" w:lineRule="auto"/>
              <w:ind w:left="103"/>
              <w:rPr>
                <w:rFonts w:hint="eastAsia"/>
              </w:rPr>
            </w:pPr>
            <w:r>
              <w:t>A02052305 空调机组</w:t>
            </w:r>
          </w:p>
        </w:tc>
        <w:tc>
          <w:tcPr>
            <w:tcW w:w="1956" w:type="dxa"/>
          </w:tcPr>
          <w:p w14:paraId="5BE64C45">
            <w:pPr>
              <w:rPr>
                <w:rFonts w:ascii="Arial"/>
              </w:rPr>
            </w:pPr>
          </w:p>
        </w:tc>
        <w:tc>
          <w:tcPr>
            <w:tcW w:w="3081" w:type="dxa"/>
          </w:tcPr>
          <w:p w14:paraId="34F778DC">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22C56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10" w:type="dxa"/>
            <w:vMerge w:val="continue"/>
            <w:tcBorders>
              <w:top w:val="nil"/>
            </w:tcBorders>
          </w:tcPr>
          <w:p w14:paraId="64372C71">
            <w:pPr>
              <w:rPr>
                <w:rFonts w:ascii="Arial"/>
              </w:rPr>
            </w:pPr>
          </w:p>
        </w:tc>
        <w:tc>
          <w:tcPr>
            <w:tcW w:w="1343" w:type="dxa"/>
            <w:vMerge w:val="continue"/>
            <w:tcBorders>
              <w:top w:val="nil"/>
            </w:tcBorders>
          </w:tcPr>
          <w:p w14:paraId="3E3B6B48">
            <w:pPr>
              <w:rPr>
                <w:rFonts w:ascii="Arial"/>
              </w:rPr>
            </w:pPr>
          </w:p>
        </w:tc>
        <w:tc>
          <w:tcPr>
            <w:tcW w:w="2324" w:type="dxa"/>
          </w:tcPr>
          <w:p w14:paraId="7D431855">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14:paraId="78B654D6">
            <w:pPr>
              <w:rPr>
                <w:rFonts w:ascii="Arial"/>
              </w:rPr>
            </w:pPr>
          </w:p>
        </w:tc>
        <w:tc>
          <w:tcPr>
            <w:tcW w:w="3081" w:type="dxa"/>
          </w:tcPr>
          <w:p w14:paraId="1F7E7D68">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22F51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4090E8A1">
            <w:pPr>
              <w:pStyle w:val="234"/>
              <w:spacing w:before="96" w:line="184" w:lineRule="auto"/>
              <w:ind w:left="128"/>
              <w:rPr>
                <w:rFonts w:hint="eastAsia"/>
              </w:rPr>
            </w:pPr>
            <w:r>
              <w:rPr>
                <w:spacing w:val="-10"/>
              </w:rPr>
              <w:t>12</w:t>
            </w:r>
          </w:p>
        </w:tc>
        <w:tc>
          <w:tcPr>
            <w:tcW w:w="1343" w:type="dxa"/>
            <w:vMerge w:val="restart"/>
            <w:tcBorders>
              <w:bottom w:val="nil"/>
            </w:tcBorders>
          </w:tcPr>
          <w:p w14:paraId="0472167A">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tcPr>
          <w:p w14:paraId="06FDAE78">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tcPr>
          <w:p w14:paraId="012D8A5D">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tcPr>
          <w:p w14:paraId="7F0B0AF4">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14:paraId="5FEAD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10" w:type="dxa"/>
            <w:vMerge w:val="continue"/>
            <w:tcBorders>
              <w:top w:val="nil"/>
            </w:tcBorders>
          </w:tcPr>
          <w:p w14:paraId="7913ED79">
            <w:pPr>
              <w:rPr>
                <w:rFonts w:ascii="Arial"/>
              </w:rPr>
            </w:pPr>
          </w:p>
        </w:tc>
        <w:tc>
          <w:tcPr>
            <w:tcW w:w="1343" w:type="dxa"/>
            <w:vMerge w:val="continue"/>
            <w:tcBorders>
              <w:top w:val="nil"/>
            </w:tcBorders>
          </w:tcPr>
          <w:p w14:paraId="5B3DBA2D">
            <w:pPr>
              <w:rPr>
                <w:rFonts w:ascii="Arial"/>
              </w:rPr>
            </w:pPr>
          </w:p>
        </w:tc>
        <w:tc>
          <w:tcPr>
            <w:tcW w:w="2324" w:type="dxa"/>
          </w:tcPr>
          <w:p w14:paraId="35171EAF">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1956" w:type="dxa"/>
          </w:tcPr>
          <w:p w14:paraId="1F860BE7">
            <w:pPr>
              <w:rPr>
                <w:rFonts w:ascii="Arial"/>
              </w:rPr>
            </w:pPr>
          </w:p>
        </w:tc>
        <w:tc>
          <w:tcPr>
            <w:tcW w:w="3081" w:type="dxa"/>
          </w:tcPr>
          <w:p w14:paraId="0D34C32D">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14:paraId="15F0A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6DF0AB15">
            <w:pPr>
              <w:pStyle w:val="234"/>
              <w:spacing w:before="95" w:line="184" w:lineRule="auto"/>
              <w:ind w:left="128"/>
              <w:rPr>
                <w:rFonts w:hint="eastAsia"/>
              </w:rPr>
            </w:pPr>
            <w:r>
              <w:rPr>
                <w:spacing w:val="-10"/>
              </w:rPr>
              <w:t>13</w:t>
            </w:r>
          </w:p>
        </w:tc>
        <w:tc>
          <w:tcPr>
            <w:tcW w:w="1343" w:type="dxa"/>
          </w:tcPr>
          <w:p w14:paraId="334DD95E">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14:paraId="71FCF5CE">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tcPr>
          <w:p w14:paraId="6D05E1F9">
            <w:pPr>
              <w:rPr>
                <w:rFonts w:ascii="Arial"/>
              </w:rPr>
            </w:pPr>
          </w:p>
        </w:tc>
        <w:tc>
          <w:tcPr>
            <w:tcW w:w="3081" w:type="dxa"/>
          </w:tcPr>
          <w:p w14:paraId="0B7C347A">
            <w:pPr>
              <w:pStyle w:val="234"/>
              <w:spacing w:before="67" w:line="219" w:lineRule="auto"/>
              <w:ind w:left="109"/>
              <w:rPr>
                <w:rFonts w:hint="eastAsia"/>
              </w:rPr>
            </w:pPr>
            <w:r>
              <w:rPr>
                <w:spacing w:val="-1"/>
              </w:rPr>
              <w:t>HJ2518</w:t>
            </w:r>
            <w:r>
              <w:rPr>
                <w:spacing w:val="-35"/>
              </w:rPr>
              <w:t xml:space="preserve"> </w:t>
            </w:r>
            <w:r>
              <w:rPr>
                <w:spacing w:val="-1"/>
              </w:rPr>
              <w:t>照明光源</w:t>
            </w:r>
          </w:p>
        </w:tc>
      </w:tr>
      <w:tr w14:paraId="5B239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487D7EB3">
            <w:pPr>
              <w:pStyle w:val="234"/>
              <w:spacing w:before="91" w:line="184" w:lineRule="auto"/>
              <w:ind w:left="128"/>
              <w:rPr>
                <w:rFonts w:hint="eastAsia"/>
              </w:rPr>
            </w:pPr>
            <w:r>
              <w:rPr>
                <w:spacing w:val="-10"/>
              </w:rPr>
              <w:t>14</w:t>
            </w:r>
          </w:p>
        </w:tc>
        <w:tc>
          <w:tcPr>
            <w:tcW w:w="1343" w:type="dxa"/>
          </w:tcPr>
          <w:p w14:paraId="08ED938F">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14:paraId="64B09A7F">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tcPr>
          <w:p w14:paraId="40252063">
            <w:pPr>
              <w:rPr>
                <w:rFonts w:ascii="Arial"/>
              </w:rPr>
            </w:pPr>
          </w:p>
        </w:tc>
        <w:tc>
          <w:tcPr>
            <w:tcW w:w="3081" w:type="dxa"/>
          </w:tcPr>
          <w:p w14:paraId="44DD262C">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A7EF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2B6EF41A">
            <w:pPr>
              <w:pStyle w:val="234"/>
              <w:spacing w:before="92" w:line="184" w:lineRule="auto"/>
              <w:ind w:left="128"/>
              <w:rPr>
                <w:rFonts w:hint="eastAsia"/>
              </w:rPr>
            </w:pPr>
            <w:r>
              <w:rPr>
                <w:spacing w:val="-10"/>
              </w:rPr>
              <w:t>15</w:t>
            </w:r>
          </w:p>
        </w:tc>
        <w:tc>
          <w:tcPr>
            <w:tcW w:w="1343" w:type="dxa"/>
            <w:vMerge w:val="restart"/>
            <w:tcBorders>
              <w:bottom w:val="nil"/>
            </w:tcBorders>
          </w:tcPr>
          <w:p w14:paraId="295E5F45">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tcPr>
          <w:p w14:paraId="5E3076F9">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14:paraId="71222417">
            <w:pPr>
              <w:rPr>
                <w:rFonts w:ascii="Arial"/>
              </w:rPr>
            </w:pPr>
          </w:p>
        </w:tc>
        <w:tc>
          <w:tcPr>
            <w:tcW w:w="3081" w:type="dxa"/>
          </w:tcPr>
          <w:p w14:paraId="689337FD">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6706C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708EBECF">
            <w:pPr>
              <w:rPr>
                <w:rFonts w:ascii="Arial"/>
              </w:rPr>
            </w:pPr>
          </w:p>
        </w:tc>
        <w:tc>
          <w:tcPr>
            <w:tcW w:w="1343" w:type="dxa"/>
            <w:vMerge w:val="continue"/>
            <w:tcBorders>
              <w:top w:val="nil"/>
            </w:tcBorders>
          </w:tcPr>
          <w:p w14:paraId="2DFE2588">
            <w:pPr>
              <w:rPr>
                <w:rFonts w:ascii="Arial"/>
              </w:rPr>
            </w:pPr>
          </w:p>
        </w:tc>
        <w:tc>
          <w:tcPr>
            <w:tcW w:w="2324" w:type="dxa"/>
          </w:tcPr>
          <w:p w14:paraId="233A6CBE">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14:paraId="4C63FF1B">
            <w:pPr>
              <w:rPr>
                <w:rFonts w:ascii="Arial"/>
              </w:rPr>
            </w:pPr>
          </w:p>
        </w:tc>
        <w:tc>
          <w:tcPr>
            <w:tcW w:w="3081" w:type="dxa"/>
          </w:tcPr>
          <w:p w14:paraId="630CD5EE">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6A1EF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restart"/>
            <w:tcBorders>
              <w:bottom w:val="nil"/>
            </w:tcBorders>
          </w:tcPr>
          <w:p w14:paraId="1014A260">
            <w:pPr>
              <w:pStyle w:val="234"/>
              <w:spacing w:before="92" w:line="184" w:lineRule="auto"/>
              <w:ind w:left="128"/>
              <w:rPr>
                <w:rFonts w:hint="eastAsia"/>
              </w:rPr>
            </w:pPr>
            <w:r>
              <w:rPr>
                <w:spacing w:val="-10"/>
              </w:rPr>
              <w:t>16</w:t>
            </w:r>
          </w:p>
        </w:tc>
        <w:tc>
          <w:tcPr>
            <w:tcW w:w="1343" w:type="dxa"/>
            <w:vMerge w:val="restart"/>
            <w:tcBorders>
              <w:bottom w:val="nil"/>
            </w:tcBorders>
          </w:tcPr>
          <w:p w14:paraId="14449BA7">
            <w:pPr>
              <w:pStyle w:val="234"/>
              <w:spacing w:before="65" w:line="220" w:lineRule="auto"/>
              <w:ind w:left="193"/>
              <w:rPr>
                <w:rFonts w:hint="eastAsia"/>
              </w:rPr>
            </w:pPr>
            <w:r>
              <w:rPr>
                <w:spacing w:val="-1"/>
              </w:rPr>
              <w:t>A0601</w:t>
            </w:r>
            <w:r>
              <w:rPr>
                <w:spacing w:val="-36"/>
              </w:rPr>
              <w:t xml:space="preserve"> </w:t>
            </w:r>
            <w:r>
              <w:rPr>
                <w:spacing w:val="-1"/>
              </w:rPr>
              <w:t>床类</w:t>
            </w:r>
          </w:p>
        </w:tc>
        <w:tc>
          <w:tcPr>
            <w:tcW w:w="2324" w:type="dxa"/>
          </w:tcPr>
          <w:p w14:paraId="0C0EC919">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tcPr>
          <w:p w14:paraId="520EFA61">
            <w:pPr>
              <w:rPr>
                <w:rFonts w:ascii="Arial"/>
              </w:rPr>
            </w:pPr>
          </w:p>
        </w:tc>
        <w:tc>
          <w:tcPr>
            <w:tcW w:w="3081" w:type="dxa"/>
          </w:tcPr>
          <w:p w14:paraId="36DB89A1">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7DCD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10" w:type="dxa"/>
            <w:vMerge w:val="continue"/>
            <w:tcBorders>
              <w:top w:val="nil"/>
              <w:bottom w:val="nil"/>
            </w:tcBorders>
          </w:tcPr>
          <w:p w14:paraId="727C309B">
            <w:pPr>
              <w:rPr>
                <w:rFonts w:ascii="Arial"/>
              </w:rPr>
            </w:pPr>
          </w:p>
        </w:tc>
        <w:tc>
          <w:tcPr>
            <w:tcW w:w="1343" w:type="dxa"/>
            <w:vMerge w:val="continue"/>
            <w:tcBorders>
              <w:top w:val="nil"/>
              <w:bottom w:val="nil"/>
            </w:tcBorders>
          </w:tcPr>
          <w:p w14:paraId="174E72CC">
            <w:pPr>
              <w:rPr>
                <w:rFonts w:ascii="Arial"/>
              </w:rPr>
            </w:pPr>
          </w:p>
        </w:tc>
        <w:tc>
          <w:tcPr>
            <w:tcW w:w="2324" w:type="dxa"/>
          </w:tcPr>
          <w:p w14:paraId="3F34FB18">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tcPr>
          <w:p w14:paraId="41702EE8">
            <w:pPr>
              <w:rPr>
                <w:rFonts w:ascii="Arial"/>
              </w:rPr>
            </w:pPr>
          </w:p>
        </w:tc>
        <w:tc>
          <w:tcPr>
            <w:tcW w:w="3081" w:type="dxa"/>
          </w:tcPr>
          <w:p w14:paraId="5B9A341C">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413F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3D925F90">
            <w:pPr>
              <w:rPr>
                <w:rFonts w:ascii="Arial"/>
              </w:rPr>
            </w:pPr>
          </w:p>
        </w:tc>
        <w:tc>
          <w:tcPr>
            <w:tcW w:w="1343" w:type="dxa"/>
            <w:vMerge w:val="continue"/>
            <w:tcBorders>
              <w:top w:val="nil"/>
            </w:tcBorders>
          </w:tcPr>
          <w:p w14:paraId="2EE2C511">
            <w:pPr>
              <w:rPr>
                <w:rFonts w:ascii="Arial"/>
              </w:rPr>
            </w:pPr>
          </w:p>
        </w:tc>
        <w:tc>
          <w:tcPr>
            <w:tcW w:w="2324" w:type="dxa"/>
          </w:tcPr>
          <w:p w14:paraId="4302685C">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tcPr>
          <w:p w14:paraId="33D002E3">
            <w:pPr>
              <w:rPr>
                <w:rFonts w:ascii="Arial"/>
              </w:rPr>
            </w:pPr>
          </w:p>
        </w:tc>
        <w:tc>
          <w:tcPr>
            <w:tcW w:w="3081" w:type="dxa"/>
          </w:tcPr>
          <w:p w14:paraId="083A32E0">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201A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D1A0847">
            <w:pPr>
              <w:pStyle w:val="234"/>
              <w:spacing w:before="93" w:line="184" w:lineRule="auto"/>
              <w:ind w:left="128"/>
              <w:rPr>
                <w:rFonts w:hint="eastAsia"/>
              </w:rPr>
            </w:pPr>
            <w:r>
              <w:rPr>
                <w:spacing w:val="-10"/>
              </w:rPr>
              <w:t>17</w:t>
            </w:r>
          </w:p>
        </w:tc>
        <w:tc>
          <w:tcPr>
            <w:tcW w:w="1343" w:type="dxa"/>
            <w:vMerge w:val="restart"/>
            <w:tcBorders>
              <w:bottom w:val="nil"/>
            </w:tcBorders>
          </w:tcPr>
          <w:p w14:paraId="5AD071CE">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324" w:type="dxa"/>
          </w:tcPr>
          <w:p w14:paraId="51CF346A">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tcPr>
          <w:p w14:paraId="629EEA21">
            <w:pPr>
              <w:rPr>
                <w:rFonts w:ascii="Arial"/>
              </w:rPr>
            </w:pPr>
          </w:p>
        </w:tc>
        <w:tc>
          <w:tcPr>
            <w:tcW w:w="3081" w:type="dxa"/>
          </w:tcPr>
          <w:p w14:paraId="5D7783EE">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3BBB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7B831991">
            <w:pPr>
              <w:rPr>
                <w:rFonts w:ascii="Arial"/>
              </w:rPr>
            </w:pPr>
          </w:p>
        </w:tc>
        <w:tc>
          <w:tcPr>
            <w:tcW w:w="1343" w:type="dxa"/>
            <w:vMerge w:val="continue"/>
            <w:tcBorders>
              <w:top w:val="nil"/>
              <w:bottom w:val="nil"/>
            </w:tcBorders>
          </w:tcPr>
          <w:p w14:paraId="21536BD7">
            <w:pPr>
              <w:rPr>
                <w:rFonts w:ascii="Arial"/>
              </w:rPr>
            </w:pPr>
          </w:p>
        </w:tc>
        <w:tc>
          <w:tcPr>
            <w:tcW w:w="2324" w:type="dxa"/>
          </w:tcPr>
          <w:p w14:paraId="2084147C">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tcPr>
          <w:p w14:paraId="0F771484">
            <w:pPr>
              <w:rPr>
                <w:rFonts w:ascii="Arial"/>
              </w:rPr>
            </w:pPr>
          </w:p>
        </w:tc>
        <w:tc>
          <w:tcPr>
            <w:tcW w:w="3081" w:type="dxa"/>
          </w:tcPr>
          <w:p w14:paraId="15120B15">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4B1E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47FAFD6B">
            <w:pPr>
              <w:rPr>
                <w:rFonts w:ascii="Arial"/>
              </w:rPr>
            </w:pPr>
          </w:p>
        </w:tc>
        <w:tc>
          <w:tcPr>
            <w:tcW w:w="1343" w:type="dxa"/>
            <w:vMerge w:val="continue"/>
            <w:tcBorders>
              <w:top w:val="nil"/>
            </w:tcBorders>
          </w:tcPr>
          <w:p w14:paraId="75740401">
            <w:pPr>
              <w:rPr>
                <w:rFonts w:ascii="Arial"/>
              </w:rPr>
            </w:pPr>
          </w:p>
        </w:tc>
        <w:tc>
          <w:tcPr>
            <w:tcW w:w="2324" w:type="dxa"/>
          </w:tcPr>
          <w:p w14:paraId="325BBE5F">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tcPr>
          <w:p w14:paraId="11327770">
            <w:pPr>
              <w:rPr>
                <w:rFonts w:ascii="Arial"/>
              </w:rPr>
            </w:pPr>
          </w:p>
        </w:tc>
        <w:tc>
          <w:tcPr>
            <w:tcW w:w="3081" w:type="dxa"/>
          </w:tcPr>
          <w:p w14:paraId="7AEB7FF9">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0D91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298F2B65">
            <w:pPr>
              <w:pStyle w:val="234"/>
              <w:spacing w:before="94" w:line="184" w:lineRule="auto"/>
              <w:ind w:left="128"/>
              <w:rPr>
                <w:rFonts w:hint="eastAsia"/>
              </w:rPr>
            </w:pPr>
            <w:r>
              <w:rPr>
                <w:spacing w:val="-10"/>
              </w:rPr>
              <w:t>18</w:t>
            </w:r>
          </w:p>
        </w:tc>
        <w:tc>
          <w:tcPr>
            <w:tcW w:w="1343" w:type="dxa"/>
            <w:vMerge w:val="restart"/>
            <w:tcBorders>
              <w:bottom w:val="nil"/>
            </w:tcBorders>
          </w:tcPr>
          <w:p w14:paraId="108D0738">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324" w:type="dxa"/>
          </w:tcPr>
          <w:p w14:paraId="0D93F04C">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tcPr>
          <w:p w14:paraId="12C2BEDC">
            <w:pPr>
              <w:rPr>
                <w:rFonts w:ascii="Arial"/>
              </w:rPr>
            </w:pPr>
          </w:p>
        </w:tc>
        <w:tc>
          <w:tcPr>
            <w:tcW w:w="3081" w:type="dxa"/>
          </w:tcPr>
          <w:p w14:paraId="47A80A2E">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4321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bottom w:val="nil"/>
            </w:tcBorders>
          </w:tcPr>
          <w:p w14:paraId="2DFF6933">
            <w:pPr>
              <w:rPr>
                <w:rFonts w:ascii="Arial"/>
              </w:rPr>
            </w:pPr>
          </w:p>
        </w:tc>
        <w:tc>
          <w:tcPr>
            <w:tcW w:w="1343" w:type="dxa"/>
            <w:vMerge w:val="continue"/>
            <w:tcBorders>
              <w:top w:val="nil"/>
              <w:bottom w:val="nil"/>
            </w:tcBorders>
          </w:tcPr>
          <w:p w14:paraId="11A2AA1F">
            <w:pPr>
              <w:rPr>
                <w:rFonts w:ascii="Arial"/>
              </w:rPr>
            </w:pPr>
          </w:p>
        </w:tc>
        <w:tc>
          <w:tcPr>
            <w:tcW w:w="2324" w:type="dxa"/>
          </w:tcPr>
          <w:p w14:paraId="0B29B3BD">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tcPr>
          <w:p w14:paraId="67286DFF">
            <w:pPr>
              <w:rPr>
                <w:rFonts w:ascii="Arial"/>
              </w:rPr>
            </w:pPr>
          </w:p>
        </w:tc>
        <w:tc>
          <w:tcPr>
            <w:tcW w:w="3081" w:type="dxa"/>
          </w:tcPr>
          <w:p w14:paraId="2E530FDC">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8273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0D74EDE2">
            <w:pPr>
              <w:rPr>
                <w:rFonts w:ascii="Arial"/>
              </w:rPr>
            </w:pPr>
          </w:p>
        </w:tc>
        <w:tc>
          <w:tcPr>
            <w:tcW w:w="1343" w:type="dxa"/>
            <w:vMerge w:val="continue"/>
            <w:tcBorders>
              <w:top w:val="nil"/>
            </w:tcBorders>
          </w:tcPr>
          <w:p w14:paraId="34D5BF92">
            <w:pPr>
              <w:rPr>
                <w:rFonts w:ascii="Arial"/>
              </w:rPr>
            </w:pPr>
          </w:p>
        </w:tc>
        <w:tc>
          <w:tcPr>
            <w:tcW w:w="2324" w:type="dxa"/>
          </w:tcPr>
          <w:p w14:paraId="21E23407">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tcPr>
          <w:p w14:paraId="3E7E0E47">
            <w:pPr>
              <w:rPr>
                <w:rFonts w:ascii="Arial"/>
              </w:rPr>
            </w:pPr>
          </w:p>
        </w:tc>
        <w:tc>
          <w:tcPr>
            <w:tcW w:w="3081" w:type="dxa"/>
          </w:tcPr>
          <w:p w14:paraId="1056B720">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0F97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7AA9BA78">
            <w:pPr>
              <w:pStyle w:val="234"/>
              <w:spacing w:before="95" w:line="184" w:lineRule="auto"/>
              <w:ind w:left="128"/>
              <w:rPr>
                <w:rFonts w:hint="eastAsia"/>
              </w:rPr>
            </w:pPr>
            <w:r>
              <w:rPr>
                <w:spacing w:val="-10"/>
              </w:rPr>
              <w:t>19</w:t>
            </w:r>
          </w:p>
        </w:tc>
        <w:tc>
          <w:tcPr>
            <w:tcW w:w="1343" w:type="dxa"/>
          </w:tcPr>
          <w:p w14:paraId="462C4AAC">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324" w:type="dxa"/>
          </w:tcPr>
          <w:p w14:paraId="423B5C65">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tcPr>
          <w:p w14:paraId="233A3729">
            <w:pPr>
              <w:rPr>
                <w:rFonts w:ascii="Arial"/>
              </w:rPr>
            </w:pPr>
          </w:p>
        </w:tc>
        <w:tc>
          <w:tcPr>
            <w:tcW w:w="3081" w:type="dxa"/>
          </w:tcPr>
          <w:p w14:paraId="6E2E1E03">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7E8F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7BC2C70B">
            <w:pPr>
              <w:pStyle w:val="234"/>
              <w:spacing w:before="96" w:line="183" w:lineRule="auto"/>
              <w:ind w:left="116"/>
              <w:rPr>
                <w:rFonts w:hint="eastAsia"/>
              </w:rPr>
            </w:pPr>
            <w:r>
              <w:rPr>
                <w:spacing w:val="-4"/>
              </w:rPr>
              <w:t>20</w:t>
            </w:r>
          </w:p>
        </w:tc>
        <w:tc>
          <w:tcPr>
            <w:tcW w:w="1343" w:type="dxa"/>
            <w:vMerge w:val="restart"/>
            <w:tcBorders>
              <w:bottom w:val="nil"/>
            </w:tcBorders>
          </w:tcPr>
          <w:p w14:paraId="1597B9F8">
            <w:pPr>
              <w:pStyle w:val="234"/>
              <w:spacing w:before="67" w:line="220" w:lineRule="auto"/>
              <w:ind w:left="193"/>
              <w:rPr>
                <w:rFonts w:hint="eastAsia"/>
              </w:rPr>
            </w:pPr>
            <w:r>
              <w:rPr>
                <w:spacing w:val="-1"/>
              </w:rPr>
              <w:t>A0605</w:t>
            </w:r>
            <w:r>
              <w:rPr>
                <w:spacing w:val="-36"/>
              </w:rPr>
              <w:t xml:space="preserve"> </w:t>
            </w:r>
            <w:r>
              <w:rPr>
                <w:spacing w:val="-1"/>
              </w:rPr>
              <w:t>柜类</w:t>
            </w:r>
          </w:p>
        </w:tc>
        <w:tc>
          <w:tcPr>
            <w:tcW w:w="2324" w:type="dxa"/>
          </w:tcPr>
          <w:p w14:paraId="1B2A792F">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tcPr>
          <w:p w14:paraId="38245DC4">
            <w:pPr>
              <w:rPr>
                <w:rFonts w:ascii="Arial"/>
              </w:rPr>
            </w:pPr>
          </w:p>
        </w:tc>
        <w:tc>
          <w:tcPr>
            <w:tcW w:w="3081" w:type="dxa"/>
          </w:tcPr>
          <w:p w14:paraId="4D76BB50">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ED60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4B5F3893">
            <w:pPr>
              <w:rPr>
                <w:rFonts w:ascii="Arial"/>
              </w:rPr>
            </w:pPr>
          </w:p>
        </w:tc>
        <w:tc>
          <w:tcPr>
            <w:tcW w:w="1343" w:type="dxa"/>
            <w:vMerge w:val="continue"/>
            <w:tcBorders>
              <w:top w:val="nil"/>
              <w:bottom w:val="nil"/>
            </w:tcBorders>
          </w:tcPr>
          <w:p w14:paraId="3A51088C">
            <w:pPr>
              <w:rPr>
                <w:rFonts w:ascii="Arial"/>
              </w:rPr>
            </w:pPr>
          </w:p>
        </w:tc>
        <w:tc>
          <w:tcPr>
            <w:tcW w:w="2324" w:type="dxa"/>
          </w:tcPr>
          <w:p w14:paraId="0221D88C">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tcPr>
          <w:p w14:paraId="6D6CC8FD">
            <w:pPr>
              <w:rPr>
                <w:rFonts w:ascii="Arial"/>
              </w:rPr>
            </w:pPr>
          </w:p>
        </w:tc>
        <w:tc>
          <w:tcPr>
            <w:tcW w:w="3081" w:type="dxa"/>
          </w:tcPr>
          <w:p w14:paraId="6D01A838">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2F81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748780F0">
            <w:pPr>
              <w:rPr>
                <w:rFonts w:ascii="Arial"/>
              </w:rPr>
            </w:pPr>
          </w:p>
        </w:tc>
        <w:tc>
          <w:tcPr>
            <w:tcW w:w="1343" w:type="dxa"/>
            <w:vMerge w:val="continue"/>
            <w:tcBorders>
              <w:top w:val="nil"/>
            </w:tcBorders>
          </w:tcPr>
          <w:p w14:paraId="1201786E">
            <w:pPr>
              <w:rPr>
                <w:rFonts w:ascii="Arial"/>
              </w:rPr>
            </w:pPr>
          </w:p>
        </w:tc>
        <w:tc>
          <w:tcPr>
            <w:tcW w:w="2324" w:type="dxa"/>
          </w:tcPr>
          <w:p w14:paraId="73A30278">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tcPr>
          <w:p w14:paraId="0D241495">
            <w:pPr>
              <w:rPr>
                <w:rFonts w:ascii="Arial"/>
              </w:rPr>
            </w:pPr>
          </w:p>
        </w:tc>
        <w:tc>
          <w:tcPr>
            <w:tcW w:w="3081" w:type="dxa"/>
          </w:tcPr>
          <w:p w14:paraId="3F382440">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70FC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5525419C">
            <w:pPr>
              <w:pStyle w:val="234"/>
              <w:spacing w:before="94" w:line="184" w:lineRule="auto"/>
              <w:ind w:left="116"/>
              <w:rPr>
                <w:rFonts w:hint="eastAsia"/>
              </w:rPr>
            </w:pPr>
            <w:r>
              <w:rPr>
                <w:spacing w:val="-4"/>
              </w:rPr>
              <w:t>21</w:t>
            </w:r>
          </w:p>
        </w:tc>
        <w:tc>
          <w:tcPr>
            <w:tcW w:w="1343" w:type="dxa"/>
            <w:vMerge w:val="restart"/>
            <w:tcBorders>
              <w:bottom w:val="nil"/>
            </w:tcBorders>
          </w:tcPr>
          <w:p w14:paraId="0B8D8784">
            <w:pPr>
              <w:pStyle w:val="234"/>
              <w:spacing w:before="67" w:line="220" w:lineRule="auto"/>
              <w:ind w:left="102"/>
              <w:rPr>
                <w:rFonts w:hint="eastAsia"/>
              </w:rPr>
            </w:pPr>
            <w:r>
              <w:rPr>
                <w:spacing w:val="-1"/>
              </w:rPr>
              <w:t>A0606</w:t>
            </w:r>
            <w:r>
              <w:rPr>
                <w:spacing w:val="-35"/>
              </w:rPr>
              <w:t xml:space="preserve"> </w:t>
            </w:r>
            <w:r>
              <w:rPr>
                <w:spacing w:val="-1"/>
              </w:rPr>
              <w:t>架类</w:t>
            </w:r>
          </w:p>
        </w:tc>
        <w:tc>
          <w:tcPr>
            <w:tcW w:w="2324" w:type="dxa"/>
          </w:tcPr>
          <w:p w14:paraId="6FE13C38">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tcPr>
          <w:p w14:paraId="7E86C4FE">
            <w:pPr>
              <w:rPr>
                <w:rFonts w:ascii="Arial"/>
              </w:rPr>
            </w:pPr>
          </w:p>
        </w:tc>
        <w:tc>
          <w:tcPr>
            <w:tcW w:w="3081" w:type="dxa"/>
          </w:tcPr>
          <w:p w14:paraId="0A97800F">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DC84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35AEF667">
            <w:pPr>
              <w:rPr>
                <w:rFonts w:ascii="Arial"/>
              </w:rPr>
            </w:pPr>
          </w:p>
        </w:tc>
        <w:tc>
          <w:tcPr>
            <w:tcW w:w="1343" w:type="dxa"/>
            <w:vMerge w:val="continue"/>
            <w:tcBorders>
              <w:top w:val="nil"/>
            </w:tcBorders>
          </w:tcPr>
          <w:p w14:paraId="4F7A2482">
            <w:pPr>
              <w:rPr>
                <w:rFonts w:ascii="Arial"/>
              </w:rPr>
            </w:pPr>
          </w:p>
        </w:tc>
        <w:tc>
          <w:tcPr>
            <w:tcW w:w="2324" w:type="dxa"/>
          </w:tcPr>
          <w:p w14:paraId="463693B9">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tcPr>
          <w:p w14:paraId="21E6435F">
            <w:pPr>
              <w:rPr>
                <w:rFonts w:ascii="Arial"/>
              </w:rPr>
            </w:pPr>
          </w:p>
        </w:tc>
        <w:tc>
          <w:tcPr>
            <w:tcW w:w="3081" w:type="dxa"/>
          </w:tcPr>
          <w:p w14:paraId="0A2EB53F">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7840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700EEF9C">
            <w:pPr>
              <w:pStyle w:val="234"/>
              <w:spacing w:before="96" w:line="183" w:lineRule="auto"/>
              <w:ind w:left="116"/>
              <w:rPr>
                <w:rFonts w:hint="eastAsia"/>
              </w:rPr>
            </w:pPr>
            <w:r>
              <w:rPr>
                <w:spacing w:val="-4"/>
              </w:rPr>
              <w:t>22</w:t>
            </w:r>
          </w:p>
        </w:tc>
        <w:tc>
          <w:tcPr>
            <w:tcW w:w="1343" w:type="dxa"/>
            <w:vMerge w:val="restart"/>
            <w:tcBorders>
              <w:bottom w:val="nil"/>
            </w:tcBorders>
          </w:tcPr>
          <w:p w14:paraId="3A5261A6">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324" w:type="dxa"/>
          </w:tcPr>
          <w:p w14:paraId="778C1A07">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tcPr>
          <w:p w14:paraId="617F37DA">
            <w:pPr>
              <w:rPr>
                <w:rFonts w:ascii="Arial"/>
              </w:rPr>
            </w:pPr>
          </w:p>
        </w:tc>
        <w:tc>
          <w:tcPr>
            <w:tcW w:w="3081" w:type="dxa"/>
          </w:tcPr>
          <w:p w14:paraId="3E6E5D5A">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5D3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605BF7C5">
            <w:pPr>
              <w:rPr>
                <w:rFonts w:ascii="Arial"/>
              </w:rPr>
            </w:pPr>
          </w:p>
        </w:tc>
        <w:tc>
          <w:tcPr>
            <w:tcW w:w="1343" w:type="dxa"/>
            <w:vMerge w:val="continue"/>
            <w:tcBorders>
              <w:top w:val="nil"/>
            </w:tcBorders>
          </w:tcPr>
          <w:p w14:paraId="5EDA9263">
            <w:pPr>
              <w:rPr>
                <w:rFonts w:ascii="Arial"/>
              </w:rPr>
            </w:pPr>
          </w:p>
        </w:tc>
        <w:tc>
          <w:tcPr>
            <w:tcW w:w="2324" w:type="dxa"/>
          </w:tcPr>
          <w:p w14:paraId="2ACEE5F5">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tcPr>
          <w:p w14:paraId="4D406D96">
            <w:pPr>
              <w:rPr>
                <w:rFonts w:ascii="Arial"/>
              </w:rPr>
            </w:pPr>
          </w:p>
        </w:tc>
        <w:tc>
          <w:tcPr>
            <w:tcW w:w="3081" w:type="dxa"/>
          </w:tcPr>
          <w:p w14:paraId="09D2328F">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A5C7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41ECAC9E">
            <w:pPr>
              <w:pStyle w:val="234"/>
              <w:spacing w:before="95" w:line="183" w:lineRule="auto"/>
              <w:ind w:left="116"/>
              <w:rPr>
                <w:rFonts w:hint="eastAsia"/>
              </w:rPr>
            </w:pPr>
            <w:r>
              <w:rPr>
                <w:spacing w:val="-4"/>
              </w:rPr>
              <w:t>23</w:t>
            </w:r>
          </w:p>
        </w:tc>
        <w:tc>
          <w:tcPr>
            <w:tcW w:w="1343" w:type="dxa"/>
          </w:tcPr>
          <w:p w14:paraId="37AC493C">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324" w:type="dxa"/>
          </w:tcPr>
          <w:p w14:paraId="5F323D64">
            <w:pPr>
              <w:rPr>
                <w:rFonts w:ascii="Arial"/>
              </w:rPr>
            </w:pPr>
          </w:p>
        </w:tc>
        <w:tc>
          <w:tcPr>
            <w:tcW w:w="1956" w:type="dxa"/>
          </w:tcPr>
          <w:p w14:paraId="5EA1BE92">
            <w:pPr>
              <w:rPr>
                <w:rFonts w:ascii="Arial"/>
              </w:rPr>
            </w:pPr>
          </w:p>
        </w:tc>
        <w:tc>
          <w:tcPr>
            <w:tcW w:w="3081" w:type="dxa"/>
          </w:tcPr>
          <w:p w14:paraId="34FB350C">
            <w:pPr>
              <w:pStyle w:val="234"/>
              <w:spacing w:before="66" w:line="219" w:lineRule="auto"/>
              <w:ind w:left="109"/>
              <w:rPr>
                <w:rFonts w:hint="eastAsia"/>
              </w:rPr>
            </w:pPr>
            <w:r>
              <w:rPr>
                <w:spacing w:val="-1"/>
              </w:rPr>
              <w:t>HJ/T296</w:t>
            </w:r>
            <w:r>
              <w:rPr>
                <w:spacing w:val="-34"/>
              </w:rPr>
              <w:t xml:space="preserve"> </w:t>
            </w:r>
            <w:r>
              <w:rPr>
                <w:spacing w:val="-1"/>
              </w:rPr>
              <w:t>卫生陶瓷</w:t>
            </w:r>
          </w:p>
        </w:tc>
      </w:tr>
      <w:tr w14:paraId="03A2A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4EECD541">
            <w:pPr>
              <w:pStyle w:val="234"/>
              <w:spacing w:before="96" w:line="183" w:lineRule="auto"/>
              <w:ind w:left="116"/>
              <w:rPr>
                <w:rFonts w:hint="eastAsia"/>
              </w:rPr>
            </w:pPr>
            <w:r>
              <w:rPr>
                <w:spacing w:val="-4"/>
              </w:rPr>
              <w:t>24</w:t>
            </w:r>
          </w:p>
        </w:tc>
        <w:tc>
          <w:tcPr>
            <w:tcW w:w="1343" w:type="dxa"/>
          </w:tcPr>
          <w:p w14:paraId="6CBBDDC6">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324" w:type="dxa"/>
          </w:tcPr>
          <w:p w14:paraId="743C21FB">
            <w:pPr>
              <w:rPr>
                <w:rFonts w:ascii="Arial"/>
              </w:rPr>
            </w:pPr>
          </w:p>
        </w:tc>
        <w:tc>
          <w:tcPr>
            <w:tcW w:w="1956" w:type="dxa"/>
          </w:tcPr>
          <w:p w14:paraId="20D858D7">
            <w:pPr>
              <w:rPr>
                <w:rFonts w:ascii="Arial"/>
              </w:rPr>
            </w:pPr>
          </w:p>
        </w:tc>
        <w:tc>
          <w:tcPr>
            <w:tcW w:w="3081" w:type="dxa"/>
          </w:tcPr>
          <w:p w14:paraId="6F85B025">
            <w:pPr>
              <w:pStyle w:val="234"/>
              <w:spacing w:before="67" w:line="219" w:lineRule="auto"/>
              <w:ind w:left="109"/>
              <w:rPr>
                <w:rFonts w:hint="eastAsia"/>
              </w:rPr>
            </w:pPr>
            <w:r>
              <w:rPr>
                <w:spacing w:val="-1"/>
              </w:rPr>
              <w:t>HJ/T296</w:t>
            </w:r>
            <w:r>
              <w:rPr>
                <w:spacing w:val="-34"/>
              </w:rPr>
              <w:t xml:space="preserve"> </w:t>
            </w:r>
            <w:r>
              <w:rPr>
                <w:spacing w:val="-1"/>
              </w:rPr>
              <w:t>卫生陶瓷</w:t>
            </w:r>
          </w:p>
        </w:tc>
      </w:tr>
      <w:tr w14:paraId="1FB67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tcPr>
          <w:p w14:paraId="529B5C52">
            <w:pPr>
              <w:pStyle w:val="234"/>
              <w:spacing w:before="96" w:line="183" w:lineRule="auto"/>
              <w:ind w:left="116"/>
              <w:rPr>
                <w:rFonts w:hint="eastAsia"/>
              </w:rPr>
            </w:pPr>
            <w:r>
              <w:rPr>
                <w:spacing w:val="-4"/>
              </w:rPr>
              <w:t>25</w:t>
            </w:r>
          </w:p>
        </w:tc>
        <w:tc>
          <w:tcPr>
            <w:tcW w:w="1343" w:type="dxa"/>
          </w:tcPr>
          <w:p w14:paraId="5329D406">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324" w:type="dxa"/>
          </w:tcPr>
          <w:p w14:paraId="2D96E5A5">
            <w:pPr>
              <w:rPr>
                <w:rFonts w:ascii="Arial"/>
              </w:rPr>
            </w:pPr>
          </w:p>
        </w:tc>
        <w:tc>
          <w:tcPr>
            <w:tcW w:w="1956" w:type="dxa"/>
          </w:tcPr>
          <w:p w14:paraId="3408CE7D">
            <w:pPr>
              <w:rPr>
                <w:rFonts w:ascii="Arial"/>
              </w:rPr>
            </w:pPr>
          </w:p>
        </w:tc>
        <w:tc>
          <w:tcPr>
            <w:tcW w:w="3081" w:type="dxa"/>
          </w:tcPr>
          <w:p w14:paraId="6F228911">
            <w:pPr>
              <w:pStyle w:val="234"/>
              <w:spacing w:before="67" w:line="219" w:lineRule="auto"/>
              <w:ind w:left="109"/>
              <w:rPr>
                <w:rFonts w:hint="eastAsia"/>
              </w:rPr>
            </w:pPr>
            <w:r>
              <w:rPr>
                <w:spacing w:val="-1"/>
              </w:rPr>
              <w:t>HJ/T411</w:t>
            </w:r>
            <w:r>
              <w:rPr>
                <w:spacing w:val="-34"/>
              </w:rPr>
              <w:t xml:space="preserve"> </w:t>
            </w:r>
            <w:r>
              <w:rPr>
                <w:spacing w:val="-1"/>
              </w:rPr>
              <w:t>水嘴</w:t>
            </w:r>
          </w:p>
        </w:tc>
      </w:tr>
      <w:tr w14:paraId="67080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04F18D23">
            <w:pPr>
              <w:pStyle w:val="234"/>
              <w:spacing w:before="95" w:line="183" w:lineRule="auto"/>
              <w:ind w:left="116"/>
              <w:rPr>
                <w:rFonts w:hint="eastAsia"/>
              </w:rPr>
            </w:pPr>
            <w:r>
              <w:rPr>
                <w:spacing w:val="-4"/>
              </w:rPr>
              <w:t>26</w:t>
            </w:r>
          </w:p>
        </w:tc>
        <w:tc>
          <w:tcPr>
            <w:tcW w:w="1343" w:type="dxa"/>
          </w:tcPr>
          <w:p w14:paraId="76981635">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324" w:type="dxa"/>
          </w:tcPr>
          <w:p w14:paraId="73B1589D">
            <w:pPr>
              <w:rPr>
                <w:rFonts w:ascii="Arial"/>
              </w:rPr>
            </w:pPr>
          </w:p>
        </w:tc>
        <w:tc>
          <w:tcPr>
            <w:tcW w:w="1956" w:type="dxa"/>
          </w:tcPr>
          <w:p w14:paraId="5438A057">
            <w:pPr>
              <w:rPr>
                <w:rFonts w:ascii="Arial"/>
              </w:rPr>
            </w:pPr>
          </w:p>
        </w:tc>
        <w:tc>
          <w:tcPr>
            <w:tcW w:w="3081" w:type="dxa"/>
          </w:tcPr>
          <w:p w14:paraId="004EB5BF">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8C3A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2129D01A">
            <w:pPr>
              <w:pStyle w:val="234"/>
              <w:spacing w:before="96" w:line="183" w:lineRule="auto"/>
              <w:ind w:left="116"/>
              <w:rPr>
                <w:rFonts w:hint="eastAsia"/>
              </w:rPr>
            </w:pPr>
            <w:r>
              <w:rPr>
                <w:spacing w:val="-4"/>
              </w:rPr>
              <w:t>27</w:t>
            </w:r>
          </w:p>
        </w:tc>
        <w:tc>
          <w:tcPr>
            <w:tcW w:w="1343" w:type="dxa"/>
          </w:tcPr>
          <w:p w14:paraId="7C1B7BCE">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tcPr>
          <w:p w14:paraId="0A798397">
            <w:pPr>
              <w:rPr>
                <w:rFonts w:ascii="Arial"/>
              </w:rPr>
            </w:pPr>
          </w:p>
        </w:tc>
        <w:tc>
          <w:tcPr>
            <w:tcW w:w="1956" w:type="dxa"/>
          </w:tcPr>
          <w:p w14:paraId="7E7942FD">
            <w:pPr>
              <w:rPr>
                <w:rFonts w:ascii="Arial"/>
              </w:rPr>
            </w:pPr>
          </w:p>
        </w:tc>
        <w:tc>
          <w:tcPr>
            <w:tcW w:w="3081" w:type="dxa"/>
          </w:tcPr>
          <w:p w14:paraId="188E08D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67C9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tcPr>
          <w:p w14:paraId="2369C9BE">
            <w:pPr>
              <w:pStyle w:val="234"/>
              <w:spacing w:before="99" w:line="183" w:lineRule="auto"/>
              <w:ind w:left="116"/>
              <w:rPr>
                <w:rFonts w:hint="eastAsia"/>
              </w:rPr>
            </w:pPr>
            <w:r>
              <w:rPr>
                <w:spacing w:val="-4"/>
              </w:rPr>
              <w:t>28</w:t>
            </w:r>
          </w:p>
        </w:tc>
        <w:tc>
          <w:tcPr>
            <w:tcW w:w="1343" w:type="dxa"/>
          </w:tcPr>
          <w:p w14:paraId="354443DD">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tcPr>
          <w:p w14:paraId="669B20E5">
            <w:pPr>
              <w:rPr>
                <w:rFonts w:ascii="Arial"/>
              </w:rPr>
            </w:pPr>
          </w:p>
        </w:tc>
        <w:tc>
          <w:tcPr>
            <w:tcW w:w="1956" w:type="dxa"/>
          </w:tcPr>
          <w:p w14:paraId="3FF70389">
            <w:pPr>
              <w:rPr>
                <w:rFonts w:ascii="Arial"/>
              </w:rPr>
            </w:pPr>
          </w:p>
        </w:tc>
        <w:tc>
          <w:tcPr>
            <w:tcW w:w="3081" w:type="dxa"/>
          </w:tcPr>
          <w:p w14:paraId="3D6E55B2">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C8C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3C153688">
            <w:pPr>
              <w:pStyle w:val="234"/>
              <w:spacing w:before="96" w:line="183" w:lineRule="auto"/>
              <w:ind w:left="116"/>
              <w:rPr>
                <w:rFonts w:hint="eastAsia"/>
              </w:rPr>
            </w:pPr>
            <w:r>
              <w:rPr>
                <w:spacing w:val="-4"/>
              </w:rPr>
              <w:t>29</w:t>
            </w:r>
          </w:p>
        </w:tc>
        <w:tc>
          <w:tcPr>
            <w:tcW w:w="1343" w:type="dxa"/>
          </w:tcPr>
          <w:p w14:paraId="07D8E41B">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14:paraId="0CE869E9">
            <w:pPr>
              <w:rPr>
                <w:rFonts w:ascii="Arial"/>
              </w:rPr>
            </w:pPr>
          </w:p>
        </w:tc>
        <w:tc>
          <w:tcPr>
            <w:tcW w:w="1956" w:type="dxa"/>
          </w:tcPr>
          <w:p w14:paraId="6F31C3DC">
            <w:pPr>
              <w:rPr>
                <w:rFonts w:ascii="Arial"/>
              </w:rPr>
            </w:pPr>
          </w:p>
        </w:tc>
        <w:tc>
          <w:tcPr>
            <w:tcW w:w="3081" w:type="dxa"/>
          </w:tcPr>
          <w:p w14:paraId="1FE28B17">
            <w:pPr>
              <w:pStyle w:val="234"/>
              <w:spacing w:before="67" w:line="219" w:lineRule="auto"/>
              <w:ind w:left="109"/>
              <w:rPr>
                <w:rFonts w:hint="eastAsia"/>
              </w:rPr>
            </w:pPr>
            <w:r>
              <w:rPr>
                <w:spacing w:val="-1"/>
              </w:rPr>
              <w:t>HJ2546</w:t>
            </w:r>
            <w:r>
              <w:rPr>
                <w:spacing w:val="-34"/>
              </w:rPr>
              <w:t xml:space="preserve"> </w:t>
            </w:r>
            <w:r>
              <w:rPr>
                <w:spacing w:val="-1"/>
              </w:rPr>
              <w:t>纺织产品</w:t>
            </w:r>
          </w:p>
        </w:tc>
      </w:tr>
      <w:tr w14:paraId="0B6C4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10" w:type="dxa"/>
          </w:tcPr>
          <w:p w14:paraId="14F3343E">
            <w:pPr>
              <w:pStyle w:val="234"/>
              <w:spacing w:before="96" w:line="183" w:lineRule="auto"/>
              <w:ind w:left="118"/>
              <w:rPr>
                <w:rFonts w:hint="eastAsia"/>
              </w:rPr>
            </w:pPr>
            <w:r>
              <w:rPr>
                <w:spacing w:val="-5"/>
              </w:rPr>
              <w:t>30</w:t>
            </w:r>
          </w:p>
        </w:tc>
        <w:tc>
          <w:tcPr>
            <w:tcW w:w="1343" w:type="dxa"/>
          </w:tcPr>
          <w:p w14:paraId="038913AB">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14:paraId="5DC98ED6">
            <w:pPr>
              <w:rPr>
                <w:rFonts w:ascii="Arial"/>
              </w:rPr>
            </w:pPr>
          </w:p>
        </w:tc>
        <w:tc>
          <w:tcPr>
            <w:tcW w:w="1956" w:type="dxa"/>
          </w:tcPr>
          <w:p w14:paraId="057C024E">
            <w:pPr>
              <w:rPr>
                <w:rFonts w:ascii="Arial"/>
              </w:rPr>
            </w:pPr>
          </w:p>
        </w:tc>
        <w:tc>
          <w:tcPr>
            <w:tcW w:w="3081" w:type="dxa"/>
          </w:tcPr>
          <w:p w14:paraId="53E2BBCE">
            <w:pPr>
              <w:pStyle w:val="234"/>
              <w:spacing w:before="67" w:line="219" w:lineRule="auto"/>
              <w:ind w:left="109"/>
              <w:rPr>
                <w:rFonts w:hint="eastAsia"/>
              </w:rPr>
            </w:pPr>
            <w:r>
              <w:rPr>
                <w:spacing w:val="-2"/>
              </w:rPr>
              <w:t>HJ410</w:t>
            </w:r>
            <w:r>
              <w:rPr>
                <w:spacing w:val="-27"/>
              </w:rPr>
              <w:t xml:space="preserve"> </w:t>
            </w:r>
            <w:r>
              <w:rPr>
                <w:spacing w:val="-2"/>
              </w:rPr>
              <w:t>文化用纸</w:t>
            </w:r>
          </w:p>
        </w:tc>
      </w:tr>
      <w:tr w14:paraId="2A23F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10" w:type="dxa"/>
          </w:tcPr>
          <w:p w14:paraId="3FAC4919">
            <w:pPr>
              <w:pStyle w:val="234"/>
              <w:spacing w:before="91" w:line="184" w:lineRule="auto"/>
              <w:ind w:left="118"/>
              <w:rPr>
                <w:rFonts w:hint="eastAsia"/>
              </w:rPr>
            </w:pPr>
            <w:r>
              <w:rPr>
                <w:spacing w:val="-5"/>
              </w:rPr>
              <w:t>31</w:t>
            </w:r>
          </w:p>
        </w:tc>
        <w:tc>
          <w:tcPr>
            <w:tcW w:w="1343" w:type="dxa"/>
          </w:tcPr>
          <w:p w14:paraId="6A471483">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14:paraId="1925AE6D">
            <w:pPr>
              <w:rPr>
                <w:rFonts w:ascii="Arial"/>
              </w:rPr>
            </w:pPr>
          </w:p>
        </w:tc>
        <w:tc>
          <w:tcPr>
            <w:tcW w:w="1956" w:type="dxa"/>
          </w:tcPr>
          <w:p w14:paraId="6F823F82">
            <w:pPr>
              <w:rPr>
                <w:rFonts w:ascii="Arial"/>
              </w:rPr>
            </w:pPr>
          </w:p>
        </w:tc>
        <w:tc>
          <w:tcPr>
            <w:tcW w:w="3081" w:type="dxa"/>
          </w:tcPr>
          <w:p w14:paraId="368DB7B4">
            <w:pPr>
              <w:pStyle w:val="234"/>
              <w:spacing w:before="63" w:line="219" w:lineRule="auto"/>
              <w:ind w:left="109"/>
              <w:rPr>
                <w:rFonts w:hint="eastAsia"/>
              </w:rPr>
            </w:pPr>
            <w:r>
              <w:rPr>
                <w:spacing w:val="-1"/>
              </w:rPr>
              <w:t>HJ/T413</w:t>
            </w:r>
            <w:r>
              <w:rPr>
                <w:spacing w:val="-34"/>
              </w:rPr>
              <w:t xml:space="preserve"> </w:t>
            </w:r>
            <w:r>
              <w:rPr>
                <w:spacing w:val="-1"/>
              </w:rPr>
              <w:t>再生鼓粉盒</w:t>
            </w:r>
          </w:p>
        </w:tc>
      </w:tr>
      <w:tr w14:paraId="198C7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10" w:type="dxa"/>
            <w:vMerge w:val="restart"/>
            <w:tcBorders>
              <w:bottom w:val="nil"/>
            </w:tcBorders>
          </w:tcPr>
          <w:p w14:paraId="1C7EF6A4">
            <w:pPr>
              <w:pStyle w:val="234"/>
              <w:spacing w:before="93" w:line="183" w:lineRule="auto"/>
              <w:ind w:left="118"/>
              <w:rPr>
                <w:rFonts w:hint="eastAsia"/>
              </w:rPr>
            </w:pPr>
            <w:r>
              <w:rPr>
                <w:spacing w:val="-5"/>
              </w:rPr>
              <w:t>32</w:t>
            </w:r>
          </w:p>
        </w:tc>
        <w:tc>
          <w:tcPr>
            <w:tcW w:w="1343" w:type="dxa"/>
            <w:vMerge w:val="restart"/>
            <w:tcBorders>
              <w:bottom w:val="nil"/>
            </w:tcBorders>
          </w:tcPr>
          <w:p w14:paraId="66093267">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324" w:type="dxa"/>
          </w:tcPr>
          <w:p w14:paraId="4444345D">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1956" w:type="dxa"/>
          </w:tcPr>
          <w:p w14:paraId="01D5508D">
            <w:pPr>
              <w:rPr>
                <w:rFonts w:ascii="Arial"/>
              </w:rPr>
            </w:pPr>
          </w:p>
        </w:tc>
        <w:tc>
          <w:tcPr>
            <w:tcW w:w="3081" w:type="dxa"/>
          </w:tcPr>
          <w:p w14:paraId="2EC0B358">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0C5E7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7788CA1C">
            <w:pPr>
              <w:rPr>
                <w:rFonts w:ascii="Arial"/>
              </w:rPr>
            </w:pPr>
          </w:p>
        </w:tc>
        <w:tc>
          <w:tcPr>
            <w:tcW w:w="1343" w:type="dxa"/>
            <w:vMerge w:val="continue"/>
            <w:tcBorders>
              <w:top w:val="nil"/>
              <w:bottom w:val="nil"/>
            </w:tcBorders>
          </w:tcPr>
          <w:p w14:paraId="406A7094">
            <w:pPr>
              <w:rPr>
                <w:rFonts w:ascii="Arial"/>
              </w:rPr>
            </w:pPr>
          </w:p>
        </w:tc>
        <w:tc>
          <w:tcPr>
            <w:tcW w:w="2324" w:type="dxa"/>
          </w:tcPr>
          <w:p w14:paraId="5F185044">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1956" w:type="dxa"/>
          </w:tcPr>
          <w:p w14:paraId="732E2BFD">
            <w:pPr>
              <w:rPr>
                <w:rFonts w:ascii="Arial"/>
              </w:rPr>
            </w:pPr>
          </w:p>
        </w:tc>
        <w:tc>
          <w:tcPr>
            <w:tcW w:w="3081" w:type="dxa"/>
          </w:tcPr>
          <w:p w14:paraId="08444FFA">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0A0F8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4BB7F3BB">
            <w:pPr>
              <w:rPr>
                <w:rFonts w:ascii="Arial"/>
              </w:rPr>
            </w:pPr>
          </w:p>
        </w:tc>
        <w:tc>
          <w:tcPr>
            <w:tcW w:w="1343" w:type="dxa"/>
            <w:vMerge w:val="continue"/>
            <w:tcBorders>
              <w:top w:val="nil"/>
              <w:bottom w:val="nil"/>
            </w:tcBorders>
          </w:tcPr>
          <w:p w14:paraId="66E86D26">
            <w:pPr>
              <w:rPr>
                <w:rFonts w:ascii="Arial"/>
              </w:rPr>
            </w:pPr>
          </w:p>
        </w:tc>
        <w:tc>
          <w:tcPr>
            <w:tcW w:w="2324" w:type="dxa"/>
          </w:tcPr>
          <w:p w14:paraId="6424FC28">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1956" w:type="dxa"/>
          </w:tcPr>
          <w:p w14:paraId="22B32BBF">
            <w:pPr>
              <w:rPr>
                <w:rFonts w:ascii="Arial"/>
              </w:rPr>
            </w:pPr>
          </w:p>
        </w:tc>
        <w:tc>
          <w:tcPr>
            <w:tcW w:w="3081" w:type="dxa"/>
          </w:tcPr>
          <w:p w14:paraId="53EBD8FF">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33F86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21A5C598">
            <w:pPr>
              <w:rPr>
                <w:rFonts w:ascii="Arial"/>
              </w:rPr>
            </w:pPr>
          </w:p>
        </w:tc>
        <w:tc>
          <w:tcPr>
            <w:tcW w:w="1343" w:type="dxa"/>
            <w:vMerge w:val="continue"/>
            <w:tcBorders>
              <w:top w:val="nil"/>
              <w:bottom w:val="nil"/>
            </w:tcBorders>
          </w:tcPr>
          <w:p w14:paraId="672B8D8E">
            <w:pPr>
              <w:rPr>
                <w:rFonts w:ascii="Arial"/>
              </w:rPr>
            </w:pPr>
          </w:p>
        </w:tc>
        <w:tc>
          <w:tcPr>
            <w:tcW w:w="2324" w:type="dxa"/>
          </w:tcPr>
          <w:p w14:paraId="7234C715">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tcPr>
          <w:p w14:paraId="60511125">
            <w:pPr>
              <w:rPr>
                <w:rFonts w:ascii="Arial"/>
              </w:rPr>
            </w:pPr>
          </w:p>
        </w:tc>
        <w:tc>
          <w:tcPr>
            <w:tcW w:w="3081" w:type="dxa"/>
          </w:tcPr>
          <w:p w14:paraId="77521EAF">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14:paraId="31900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5481B899">
            <w:pPr>
              <w:rPr>
                <w:rFonts w:ascii="Arial"/>
              </w:rPr>
            </w:pPr>
          </w:p>
        </w:tc>
        <w:tc>
          <w:tcPr>
            <w:tcW w:w="1343" w:type="dxa"/>
            <w:vMerge w:val="continue"/>
            <w:tcBorders>
              <w:top w:val="nil"/>
            </w:tcBorders>
          </w:tcPr>
          <w:p w14:paraId="74C38670">
            <w:pPr>
              <w:rPr>
                <w:rFonts w:ascii="Arial"/>
              </w:rPr>
            </w:pPr>
          </w:p>
        </w:tc>
        <w:tc>
          <w:tcPr>
            <w:tcW w:w="2324" w:type="dxa"/>
          </w:tcPr>
          <w:p w14:paraId="6F16F5F4">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tcPr>
          <w:p w14:paraId="69FBCBAD">
            <w:pPr>
              <w:rPr>
                <w:rFonts w:ascii="Arial"/>
              </w:rPr>
            </w:pPr>
          </w:p>
        </w:tc>
        <w:tc>
          <w:tcPr>
            <w:tcW w:w="3081" w:type="dxa"/>
          </w:tcPr>
          <w:p w14:paraId="5E85CB82">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7C717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10" w:type="dxa"/>
            <w:vMerge w:val="restart"/>
            <w:tcBorders>
              <w:bottom w:val="nil"/>
            </w:tcBorders>
          </w:tcPr>
          <w:p w14:paraId="128F41CA">
            <w:pPr>
              <w:pStyle w:val="234"/>
              <w:spacing w:before="93" w:line="183" w:lineRule="auto"/>
              <w:ind w:left="118"/>
              <w:rPr>
                <w:rFonts w:hint="eastAsia"/>
              </w:rPr>
            </w:pPr>
            <w:r>
              <w:rPr>
                <w:spacing w:val="-5"/>
              </w:rPr>
              <w:t>33</w:t>
            </w:r>
          </w:p>
        </w:tc>
        <w:tc>
          <w:tcPr>
            <w:tcW w:w="1343" w:type="dxa"/>
            <w:vMerge w:val="restart"/>
            <w:tcBorders>
              <w:bottom w:val="nil"/>
            </w:tcBorders>
          </w:tcPr>
          <w:p w14:paraId="6F6FFE5E">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tcPr>
          <w:p w14:paraId="0CF4669A">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tcPr>
          <w:p w14:paraId="1A99C3EC">
            <w:pPr>
              <w:rPr>
                <w:rFonts w:ascii="Arial"/>
              </w:rPr>
            </w:pPr>
          </w:p>
        </w:tc>
        <w:tc>
          <w:tcPr>
            <w:tcW w:w="3081" w:type="dxa"/>
          </w:tcPr>
          <w:p w14:paraId="5AB47111">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21C28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10" w:type="dxa"/>
            <w:vMerge w:val="continue"/>
            <w:tcBorders>
              <w:top w:val="nil"/>
            </w:tcBorders>
          </w:tcPr>
          <w:p w14:paraId="46CDCB84">
            <w:pPr>
              <w:rPr>
                <w:rFonts w:ascii="Arial"/>
              </w:rPr>
            </w:pPr>
          </w:p>
        </w:tc>
        <w:tc>
          <w:tcPr>
            <w:tcW w:w="1343" w:type="dxa"/>
            <w:vMerge w:val="continue"/>
            <w:tcBorders>
              <w:top w:val="nil"/>
            </w:tcBorders>
          </w:tcPr>
          <w:p w14:paraId="0AECAA85">
            <w:pPr>
              <w:rPr>
                <w:rFonts w:ascii="Arial"/>
              </w:rPr>
            </w:pPr>
          </w:p>
        </w:tc>
        <w:tc>
          <w:tcPr>
            <w:tcW w:w="2324" w:type="dxa"/>
          </w:tcPr>
          <w:p w14:paraId="124E9AA3">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14:paraId="0053F59F">
            <w:pPr>
              <w:rPr>
                <w:rFonts w:ascii="Arial"/>
              </w:rPr>
            </w:pPr>
          </w:p>
        </w:tc>
        <w:tc>
          <w:tcPr>
            <w:tcW w:w="3081" w:type="dxa"/>
          </w:tcPr>
          <w:p w14:paraId="304E1CA8">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D8D9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7B94B88C">
            <w:pPr>
              <w:pStyle w:val="234"/>
              <w:spacing w:before="93" w:line="183" w:lineRule="auto"/>
              <w:ind w:left="118"/>
              <w:rPr>
                <w:rFonts w:hint="eastAsia"/>
              </w:rPr>
            </w:pPr>
            <w:r>
              <w:rPr>
                <w:spacing w:val="-5"/>
              </w:rPr>
              <w:t>34</w:t>
            </w:r>
          </w:p>
        </w:tc>
        <w:tc>
          <w:tcPr>
            <w:tcW w:w="1343" w:type="dxa"/>
          </w:tcPr>
          <w:p w14:paraId="40E02A4E">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tcPr>
          <w:p w14:paraId="3CD1D517">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1956" w:type="dxa"/>
          </w:tcPr>
          <w:p w14:paraId="0D949183">
            <w:pPr>
              <w:rPr>
                <w:rFonts w:ascii="Arial"/>
              </w:rPr>
            </w:pPr>
          </w:p>
        </w:tc>
        <w:tc>
          <w:tcPr>
            <w:tcW w:w="3081" w:type="dxa"/>
          </w:tcPr>
          <w:p w14:paraId="76113F5A">
            <w:pPr>
              <w:pStyle w:val="234"/>
              <w:spacing w:before="64" w:line="219" w:lineRule="auto"/>
              <w:ind w:left="109"/>
              <w:rPr>
                <w:rFonts w:hint="eastAsia"/>
              </w:rPr>
            </w:pPr>
            <w:r>
              <w:rPr>
                <w:spacing w:val="-1"/>
              </w:rPr>
              <w:t>HJ2519</w:t>
            </w:r>
            <w:r>
              <w:rPr>
                <w:spacing w:val="-34"/>
              </w:rPr>
              <w:t xml:space="preserve"> </w:t>
            </w:r>
            <w:r>
              <w:rPr>
                <w:spacing w:val="-1"/>
              </w:rPr>
              <w:t>水泥</w:t>
            </w:r>
          </w:p>
        </w:tc>
      </w:tr>
      <w:tr w14:paraId="74436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46A2197C">
            <w:pPr>
              <w:pStyle w:val="234"/>
              <w:spacing w:before="94" w:line="183" w:lineRule="auto"/>
              <w:ind w:left="118"/>
              <w:rPr>
                <w:rFonts w:hint="eastAsia"/>
              </w:rPr>
            </w:pPr>
            <w:r>
              <w:rPr>
                <w:spacing w:val="-5"/>
              </w:rPr>
              <w:t>35</w:t>
            </w:r>
          </w:p>
        </w:tc>
        <w:tc>
          <w:tcPr>
            <w:tcW w:w="1343" w:type="dxa"/>
          </w:tcPr>
          <w:p w14:paraId="71BBD430">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tcPr>
          <w:p w14:paraId="2BE8FF47">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tcPr>
          <w:p w14:paraId="4E0CF9EE">
            <w:pPr>
              <w:rPr>
                <w:rFonts w:ascii="Arial"/>
              </w:rPr>
            </w:pPr>
          </w:p>
        </w:tc>
        <w:tc>
          <w:tcPr>
            <w:tcW w:w="3081" w:type="dxa"/>
          </w:tcPr>
          <w:p w14:paraId="6F58EE9D">
            <w:pPr>
              <w:pStyle w:val="234"/>
              <w:spacing w:before="65" w:line="219" w:lineRule="auto"/>
              <w:ind w:left="109"/>
              <w:rPr>
                <w:rFonts w:hint="eastAsia"/>
              </w:rPr>
            </w:pPr>
            <w:r>
              <w:rPr>
                <w:spacing w:val="-1"/>
              </w:rPr>
              <w:t>HJ/T412</w:t>
            </w:r>
            <w:r>
              <w:rPr>
                <w:spacing w:val="-34"/>
              </w:rPr>
              <w:t xml:space="preserve"> </w:t>
            </w:r>
            <w:r>
              <w:rPr>
                <w:spacing w:val="-1"/>
              </w:rPr>
              <w:t>预拌混凝土</w:t>
            </w:r>
          </w:p>
        </w:tc>
      </w:tr>
      <w:tr w14:paraId="37CBA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3EF0C3A7">
            <w:pPr>
              <w:pStyle w:val="234"/>
              <w:spacing w:before="94" w:line="183" w:lineRule="auto"/>
              <w:ind w:left="118"/>
              <w:rPr>
                <w:rFonts w:hint="eastAsia"/>
              </w:rPr>
            </w:pPr>
            <w:r>
              <w:rPr>
                <w:spacing w:val="-5"/>
              </w:rPr>
              <w:t>36</w:t>
            </w:r>
          </w:p>
        </w:tc>
        <w:tc>
          <w:tcPr>
            <w:tcW w:w="1343" w:type="dxa"/>
            <w:vMerge w:val="restart"/>
            <w:tcBorders>
              <w:bottom w:val="nil"/>
            </w:tcBorders>
          </w:tcPr>
          <w:p w14:paraId="006498FC">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tcPr>
          <w:p w14:paraId="26C75A93">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tcPr>
          <w:p w14:paraId="7718884D">
            <w:pPr>
              <w:rPr>
                <w:rFonts w:ascii="Arial"/>
              </w:rPr>
            </w:pPr>
          </w:p>
        </w:tc>
        <w:tc>
          <w:tcPr>
            <w:tcW w:w="3081" w:type="dxa"/>
          </w:tcPr>
          <w:p w14:paraId="055085EC">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4DF23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tcBorders>
          </w:tcPr>
          <w:p w14:paraId="10FDB8F3">
            <w:pPr>
              <w:rPr>
                <w:rFonts w:ascii="Arial"/>
              </w:rPr>
            </w:pPr>
          </w:p>
        </w:tc>
        <w:tc>
          <w:tcPr>
            <w:tcW w:w="1343" w:type="dxa"/>
            <w:vMerge w:val="continue"/>
            <w:tcBorders>
              <w:top w:val="nil"/>
            </w:tcBorders>
          </w:tcPr>
          <w:p w14:paraId="1975D424">
            <w:pPr>
              <w:rPr>
                <w:rFonts w:ascii="Arial"/>
              </w:rPr>
            </w:pPr>
          </w:p>
        </w:tc>
        <w:tc>
          <w:tcPr>
            <w:tcW w:w="2324" w:type="dxa"/>
          </w:tcPr>
          <w:p w14:paraId="5D19D194">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tcPr>
          <w:p w14:paraId="233D2F6A">
            <w:pPr>
              <w:rPr>
                <w:rFonts w:ascii="Arial"/>
              </w:rPr>
            </w:pPr>
          </w:p>
        </w:tc>
        <w:tc>
          <w:tcPr>
            <w:tcW w:w="3081" w:type="dxa"/>
          </w:tcPr>
          <w:p w14:paraId="592DE412">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703B7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1C008CF2">
            <w:pPr>
              <w:pStyle w:val="234"/>
              <w:spacing w:before="95" w:line="183" w:lineRule="auto"/>
              <w:ind w:left="118"/>
              <w:rPr>
                <w:rFonts w:hint="eastAsia"/>
              </w:rPr>
            </w:pPr>
            <w:r>
              <w:rPr>
                <w:spacing w:val="-5"/>
              </w:rPr>
              <w:t>37</w:t>
            </w:r>
          </w:p>
        </w:tc>
        <w:tc>
          <w:tcPr>
            <w:tcW w:w="1343" w:type="dxa"/>
            <w:vMerge w:val="restart"/>
            <w:tcBorders>
              <w:bottom w:val="nil"/>
            </w:tcBorders>
          </w:tcPr>
          <w:p w14:paraId="58340DE9">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tcPr>
          <w:p w14:paraId="70B4BB96">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1956" w:type="dxa"/>
          </w:tcPr>
          <w:p w14:paraId="02D3874E">
            <w:pPr>
              <w:rPr>
                <w:rFonts w:ascii="Arial"/>
              </w:rPr>
            </w:pPr>
          </w:p>
        </w:tc>
        <w:tc>
          <w:tcPr>
            <w:tcW w:w="3081" w:type="dxa"/>
          </w:tcPr>
          <w:p w14:paraId="74FF3232">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3636D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10" w:type="dxa"/>
            <w:vMerge w:val="continue"/>
            <w:tcBorders>
              <w:top w:val="nil"/>
            </w:tcBorders>
          </w:tcPr>
          <w:p w14:paraId="31BA6CA3">
            <w:pPr>
              <w:rPr>
                <w:rFonts w:ascii="Arial"/>
              </w:rPr>
            </w:pPr>
          </w:p>
        </w:tc>
        <w:tc>
          <w:tcPr>
            <w:tcW w:w="1343" w:type="dxa"/>
            <w:vMerge w:val="continue"/>
            <w:tcBorders>
              <w:top w:val="nil"/>
            </w:tcBorders>
          </w:tcPr>
          <w:p w14:paraId="68FCE41E">
            <w:pPr>
              <w:rPr>
                <w:rFonts w:ascii="Arial"/>
              </w:rPr>
            </w:pPr>
          </w:p>
        </w:tc>
        <w:tc>
          <w:tcPr>
            <w:tcW w:w="2324" w:type="dxa"/>
          </w:tcPr>
          <w:p w14:paraId="0BF47522">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tcPr>
          <w:p w14:paraId="5D6D2F3F">
            <w:pPr>
              <w:rPr>
                <w:rFonts w:ascii="Arial"/>
              </w:rPr>
            </w:pPr>
          </w:p>
        </w:tc>
        <w:tc>
          <w:tcPr>
            <w:tcW w:w="3081" w:type="dxa"/>
          </w:tcPr>
          <w:p w14:paraId="35308A7C">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0A7B4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restart"/>
            <w:tcBorders>
              <w:bottom w:val="nil"/>
            </w:tcBorders>
          </w:tcPr>
          <w:p w14:paraId="03C1D39C">
            <w:pPr>
              <w:pStyle w:val="234"/>
              <w:spacing w:before="95" w:line="183" w:lineRule="auto"/>
              <w:ind w:left="118"/>
              <w:rPr>
                <w:rFonts w:hint="eastAsia"/>
              </w:rPr>
            </w:pPr>
            <w:r>
              <w:rPr>
                <w:spacing w:val="-5"/>
              </w:rPr>
              <w:t>38</w:t>
            </w:r>
          </w:p>
        </w:tc>
        <w:tc>
          <w:tcPr>
            <w:tcW w:w="1343" w:type="dxa"/>
            <w:vMerge w:val="restart"/>
            <w:tcBorders>
              <w:bottom w:val="nil"/>
            </w:tcBorders>
          </w:tcPr>
          <w:p w14:paraId="50A65748">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14:paraId="0E63FB77">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1956" w:type="dxa"/>
          </w:tcPr>
          <w:p w14:paraId="68B42774">
            <w:pPr>
              <w:rPr>
                <w:rFonts w:ascii="Arial"/>
              </w:rPr>
            </w:pPr>
          </w:p>
        </w:tc>
        <w:tc>
          <w:tcPr>
            <w:tcW w:w="3081" w:type="dxa"/>
          </w:tcPr>
          <w:p w14:paraId="05FBC397">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1788F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20F67BD9">
            <w:pPr>
              <w:rPr>
                <w:rFonts w:ascii="Arial"/>
              </w:rPr>
            </w:pPr>
          </w:p>
        </w:tc>
        <w:tc>
          <w:tcPr>
            <w:tcW w:w="1343" w:type="dxa"/>
            <w:vMerge w:val="continue"/>
            <w:tcBorders>
              <w:top w:val="nil"/>
              <w:bottom w:val="nil"/>
            </w:tcBorders>
          </w:tcPr>
          <w:p w14:paraId="50ECD968">
            <w:pPr>
              <w:rPr>
                <w:rFonts w:ascii="Arial"/>
              </w:rPr>
            </w:pPr>
          </w:p>
        </w:tc>
        <w:tc>
          <w:tcPr>
            <w:tcW w:w="2324" w:type="dxa"/>
          </w:tcPr>
          <w:p w14:paraId="4449AA11">
            <w:pPr>
              <w:pStyle w:val="234"/>
              <w:spacing w:before="66" w:line="221" w:lineRule="auto"/>
              <w:ind w:left="103"/>
              <w:rPr>
                <w:rFonts w:hint="eastAsia"/>
              </w:rPr>
            </w:pPr>
            <w:r>
              <w:t>A10030704 炻质砖</w:t>
            </w:r>
          </w:p>
        </w:tc>
        <w:tc>
          <w:tcPr>
            <w:tcW w:w="1956" w:type="dxa"/>
          </w:tcPr>
          <w:p w14:paraId="5C08D8B7">
            <w:pPr>
              <w:rPr>
                <w:rFonts w:ascii="Arial"/>
              </w:rPr>
            </w:pPr>
          </w:p>
        </w:tc>
        <w:tc>
          <w:tcPr>
            <w:tcW w:w="3081" w:type="dxa"/>
          </w:tcPr>
          <w:p w14:paraId="38A25BF0">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2A31E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vMerge w:val="continue"/>
            <w:tcBorders>
              <w:top w:val="nil"/>
              <w:bottom w:val="nil"/>
            </w:tcBorders>
          </w:tcPr>
          <w:p w14:paraId="7E15C061">
            <w:pPr>
              <w:rPr>
                <w:rFonts w:ascii="Arial"/>
              </w:rPr>
            </w:pPr>
          </w:p>
        </w:tc>
        <w:tc>
          <w:tcPr>
            <w:tcW w:w="1343" w:type="dxa"/>
            <w:vMerge w:val="continue"/>
            <w:tcBorders>
              <w:top w:val="nil"/>
              <w:bottom w:val="nil"/>
            </w:tcBorders>
          </w:tcPr>
          <w:p w14:paraId="4C4B3E85">
            <w:pPr>
              <w:rPr>
                <w:rFonts w:ascii="Arial"/>
              </w:rPr>
            </w:pPr>
          </w:p>
        </w:tc>
        <w:tc>
          <w:tcPr>
            <w:tcW w:w="2324" w:type="dxa"/>
          </w:tcPr>
          <w:p w14:paraId="6ADF0D6B">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1956" w:type="dxa"/>
          </w:tcPr>
          <w:p w14:paraId="36239A6B">
            <w:pPr>
              <w:rPr>
                <w:rFonts w:ascii="Arial"/>
              </w:rPr>
            </w:pPr>
          </w:p>
        </w:tc>
        <w:tc>
          <w:tcPr>
            <w:tcW w:w="3081" w:type="dxa"/>
          </w:tcPr>
          <w:p w14:paraId="0D6C3C36">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5DA7E9E0">
        <w:tblPrEx>
          <w:tblCellMar>
            <w:top w:w="0" w:type="dxa"/>
            <w:left w:w="0" w:type="dxa"/>
            <w:bottom w:w="0" w:type="dxa"/>
            <w:right w:w="0" w:type="dxa"/>
          </w:tblCellMar>
        </w:tblPrEx>
        <w:trPr>
          <w:trHeight w:val="408" w:hRule="atLeast"/>
          <w:jc w:val="center"/>
        </w:trPr>
        <w:tc>
          <w:tcPr>
            <w:tcW w:w="510" w:type="dxa"/>
            <w:vMerge w:val="continue"/>
            <w:tcBorders>
              <w:top w:val="nil"/>
            </w:tcBorders>
          </w:tcPr>
          <w:p w14:paraId="324D4EC1">
            <w:pPr>
              <w:rPr>
                <w:rFonts w:ascii="Arial"/>
              </w:rPr>
            </w:pPr>
          </w:p>
        </w:tc>
        <w:tc>
          <w:tcPr>
            <w:tcW w:w="1343" w:type="dxa"/>
            <w:vMerge w:val="continue"/>
            <w:tcBorders>
              <w:top w:val="nil"/>
            </w:tcBorders>
          </w:tcPr>
          <w:p w14:paraId="49BB35CD">
            <w:pPr>
              <w:rPr>
                <w:rFonts w:ascii="Arial"/>
              </w:rPr>
            </w:pPr>
          </w:p>
        </w:tc>
        <w:tc>
          <w:tcPr>
            <w:tcW w:w="2324" w:type="dxa"/>
          </w:tcPr>
          <w:p w14:paraId="3242A699">
            <w:pPr>
              <w:pStyle w:val="234"/>
              <w:spacing w:before="66" w:line="221" w:lineRule="auto"/>
              <w:ind w:left="103"/>
              <w:rPr>
                <w:rFonts w:hint="eastAsia"/>
              </w:rPr>
            </w:pPr>
            <w:r>
              <w:t>A10030799 其他建筑陶瓷制品</w:t>
            </w:r>
          </w:p>
        </w:tc>
        <w:tc>
          <w:tcPr>
            <w:tcW w:w="1956" w:type="dxa"/>
          </w:tcPr>
          <w:p w14:paraId="74ADCBF6">
            <w:pPr>
              <w:rPr>
                <w:rFonts w:ascii="Arial"/>
              </w:rPr>
            </w:pPr>
          </w:p>
        </w:tc>
        <w:tc>
          <w:tcPr>
            <w:tcW w:w="3081" w:type="dxa"/>
          </w:tcPr>
          <w:p w14:paraId="4D182FA9">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77174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3616F4C2">
            <w:pPr>
              <w:pStyle w:val="234"/>
              <w:spacing w:before="95" w:line="183" w:lineRule="auto"/>
              <w:ind w:left="118"/>
              <w:rPr>
                <w:rFonts w:hint="eastAsia"/>
              </w:rPr>
            </w:pPr>
            <w:r>
              <w:rPr>
                <w:spacing w:val="-5"/>
              </w:rPr>
              <w:t>39</w:t>
            </w:r>
          </w:p>
        </w:tc>
        <w:tc>
          <w:tcPr>
            <w:tcW w:w="1343" w:type="dxa"/>
            <w:vMerge w:val="restart"/>
            <w:tcBorders>
              <w:bottom w:val="nil"/>
            </w:tcBorders>
          </w:tcPr>
          <w:p w14:paraId="379A2BD7">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14:paraId="3B170E40">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14:paraId="2A24A62E">
            <w:pPr>
              <w:rPr>
                <w:rFonts w:ascii="Arial"/>
              </w:rPr>
            </w:pPr>
          </w:p>
        </w:tc>
        <w:tc>
          <w:tcPr>
            <w:tcW w:w="3081" w:type="dxa"/>
          </w:tcPr>
          <w:p w14:paraId="6015E549">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19B0F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bottom w:val="nil"/>
            </w:tcBorders>
          </w:tcPr>
          <w:p w14:paraId="5229077F">
            <w:pPr>
              <w:rPr>
                <w:rFonts w:ascii="Arial"/>
              </w:rPr>
            </w:pPr>
          </w:p>
        </w:tc>
        <w:tc>
          <w:tcPr>
            <w:tcW w:w="1343" w:type="dxa"/>
            <w:vMerge w:val="continue"/>
            <w:tcBorders>
              <w:top w:val="nil"/>
              <w:bottom w:val="nil"/>
            </w:tcBorders>
          </w:tcPr>
          <w:p w14:paraId="62852724">
            <w:pPr>
              <w:rPr>
                <w:rFonts w:ascii="Arial"/>
              </w:rPr>
            </w:pPr>
          </w:p>
        </w:tc>
        <w:tc>
          <w:tcPr>
            <w:tcW w:w="2324" w:type="dxa"/>
          </w:tcPr>
          <w:p w14:paraId="674075F0">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tcPr>
          <w:p w14:paraId="787BA601">
            <w:pPr>
              <w:rPr>
                <w:rFonts w:ascii="Arial"/>
              </w:rPr>
            </w:pPr>
          </w:p>
        </w:tc>
        <w:tc>
          <w:tcPr>
            <w:tcW w:w="3081" w:type="dxa"/>
          </w:tcPr>
          <w:p w14:paraId="1E09B610">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38A03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tcBorders>
          </w:tcPr>
          <w:p w14:paraId="56D9F173">
            <w:pPr>
              <w:rPr>
                <w:rFonts w:ascii="Arial"/>
              </w:rPr>
            </w:pPr>
          </w:p>
        </w:tc>
        <w:tc>
          <w:tcPr>
            <w:tcW w:w="1343" w:type="dxa"/>
            <w:vMerge w:val="continue"/>
            <w:tcBorders>
              <w:top w:val="nil"/>
            </w:tcBorders>
          </w:tcPr>
          <w:p w14:paraId="064587B0">
            <w:pPr>
              <w:rPr>
                <w:rFonts w:ascii="Arial"/>
              </w:rPr>
            </w:pPr>
          </w:p>
        </w:tc>
        <w:tc>
          <w:tcPr>
            <w:tcW w:w="2324" w:type="dxa"/>
          </w:tcPr>
          <w:p w14:paraId="45E6EB99">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tcPr>
          <w:p w14:paraId="5937117A">
            <w:pPr>
              <w:rPr>
                <w:rFonts w:ascii="Arial"/>
              </w:rPr>
            </w:pPr>
          </w:p>
        </w:tc>
        <w:tc>
          <w:tcPr>
            <w:tcW w:w="3081" w:type="dxa"/>
          </w:tcPr>
          <w:p w14:paraId="2C0B126A">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7FF99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restart"/>
            <w:tcBorders>
              <w:bottom w:val="nil"/>
            </w:tcBorders>
          </w:tcPr>
          <w:p w14:paraId="1E7FC41E">
            <w:pPr>
              <w:pStyle w:val="234"/>
              <w:spacing w:before="95" w:line="183" w:lineRule="auto"/>
              <w:ind w:left="114"/>
              <w:rPr>
                <w:rFonts w:hint="eastAsia"/>
              </w:rPr>
            </w:pPr>
            <w:r>
              <w:rPr>
                <w:spacing w:val="-3"/>
              </w:rPr>
              <w:t>40</w:t>
            </w:r>
          </w:p>
        </w:tc>
        <w:tc>
          <w:tcPr>
            <w:tcW w:w="1343" w:type="dxa"/>
            <w:vMerge w:val="restart"/>
            <w:tcBorders>
              <w:bottom w:val="nil"/>
            </w:tcBorders>
          </w:tcPr>
          <w:p w14:paraId="16864893">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14:paraId="64448952">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14:paraId="6F1656C4">
            <w:pPr>
              <w:rPr>
                <w:rFonts w:ascii="Arial"/>
              </w:rPr>
            </w:pPr>
          </w:p>
        </w:tc>
        <w:tc>
          <w:tcPr>
            <w:tcW w:w="3081" w:type="dxa"/>
          </w:tcPr>
          <w:p w14:paraId="266BB42A">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1A715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10" w:type="dxa"/>
            <w:vMerge w:val="continue"/>
            <w:tcBorders>
              <w:top w:val="nil"/>
            </w:tcBorders>
          </w:tcPr>
          <w:p w14:paraId="04FF413A">
            <w:pPr>
              <w:rPr>
                <w:rFonts w:ascii="Arial"/>
              </w:rPr>
            </w:pPr>
          </w:p>
        </w:tc>
        <w:tc>
          <w:tcPr>
            <w:tcW w:w="1343" w:type="dxa"/>
            <w:vMerge w:val="continue"/>
            <w:tcBorders>
              <w:top w:val="nil"/>
            </w:tcBorders>
          </w:tcPr>
          <w:p w14:paraId="4ED38D27">
            <w:pPr>
              <w:rPr>
                <w:rFonts w:ascii="Arial"/>
              </w:rPr>
            </w:pPr>
          </w:p>
        </w:tc>
        <w:tc>
          <w:tcPr>
            <w:tcW w:w="2324" w:type="dxa"/>
          </w:tcPr>
          <w:p w14:paraId="57DBE307">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tcPr>
          <w:p w14:paraId="406BD670">
            <w:pPr>
              <w:rPr>
                <w:rFonts w:ascii="Arial"/>
              </w:rPr>
            </w:pPr>
          </w:p>
        </w:tc>
        <w:tc>
          <w:tcPr>
            <w:tcW w:w="3081" w:type="dxa"/>
          </w:tcPr>
          <w:p w14:paraId="43F3C84E">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46C59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006C25DD">
            <w:pPr>
              <w:pStyle w:val="234"/>
              <w:spacing w:before="95" w:line="184" w:lineRule="auto"/>
              <w:ind w:left="114"/>
              <w:rPr>
                <w:rFonts w:hint="eastAsia"/>
              </w:rPr>
            </w:pPr>
            <w:r>
              <w:rPr>
                <w:spacing w:val="-3"/>
              </w:rPr>
              <w:t>41</w:t>
            </w:r>
          </w:p>
        </w:tc>
        <w:tc>
          <w:tcPr>
            <w:tcW w:w="1343" w:type="dxa"/>
          </w:tcPr>
          <w:p w14:paraId="7CB172CB">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tcPr>
          <w:p w14:paraId="7D74A55D">
            <w:pPr>
              <w:rPr>
                <w:rFonts w:ascii="Arial"/>
              </w:rPr>
            </w:pPr>
          </w:p>
        </w:tc>
        <w:tc>
          <w:tcPr>
            <w:tcW w:w="1956" w:type="dxa"/>
          </w:tcPr>
          <w:p w14:paraId="2E981A5B">
            <w:pPr>
              <w:rPr>
                <w:rFonts w:ascii="Arial"/>
              </w:rPr>
            </w:pPr>
          </w:p>
        </w:tc>
        <w:tc>
          <w:tcPr>
            <w:tcW w:w="3081" w:type="dxa"/>
          </w:tcPr>
          <w:p w14:paraId="4B732411">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16073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0388DD03">
            <w:pPr>
              <w:pStyle w:val="234"/>
              <w:spacing w:before="97" w:line="183" w:lineRule="auto"/>
              <w:ind w:left="114"/>
              <w:rPr>
                <w:rFonts w:hint="eastAsia"/>
              </w:rPr>
            </w:pPr>
            <w:r>
              <w:rPr>
                <w:spacing w:val="-3"/>
              </w:rPr>
              <w:t>42</w:t>
            </w:r>
          </w:p>
        </w:tc>
        <w:tc>
          <w:tcPr>
            <w:tcW w:w="1343" w:type="dxa"/>
          </w:tcPr>
          <w:p w14:paraId="3102CAB3">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14:paraId="040502B2">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tcPr>
          <w:p w14:paraId="567202F2">
            <w:pPr>
              <w:rPr>
                <w:rFonts w:ascii="Arial"/>
              </w:rPr>
            </w:pPr>
          </w:p>
        </w:tc>
        <w:tc>
          <w:tcPr>
            <w:tcW w:w="3081" w:type="dxa"/>
          </w:tcPr>
          <w:p w14:paraId="54916ED5">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14:paraId="3FD70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vMerge w:val="restart"/>
            <w:tcBorders>
              <w:bottom w:val="nil"/>
            </w:tcBorders>
          </w:tcPr>
          <w:p w14:paraId="2B1F38A6">
            <w:pPr>
              <w:pStyle w:val="234"/>
              <w:spacing w:before="96" w:line="183" w:lineRule="auto"/>
              <w:ind w:left="114"/>
              <w:rPr>
                <w:rFonts w:hint="eastAsia"/>
              </w:rPr>
            </w:pPr>
            <w:r>
              <w:rPr>
                <w:spacing w:val="-3"/>
              </w:rPr>
              <w:t>43</w:t>
            </w:r>
          </w:p>
        </w:tc>
        <w:tc>
          <w:tcPr>
            <w:tcW w:w="1343" w:type="dxa"/>
            <w:vMerge w:val="restart"/>
            <w:tcBorders>
              <w:bottom w:val="nil"/>
            </w:tcBorders>
          </w:tcPr>
          <w:p w14:paraId="64EA2A90">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tcPr>
          <w:p w14:paraId="0038E933">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tcPr>
          <w:p w14:paraId="149EC71D">
            <w:pPr>
              <w:rPr>
                <w:rFonts w:ascii="Arial"/>
              </w:rPr>
            </w:pPr>
          </w:p>
        </w:tc>
        <w:tc>
          <w:tcPr>
            <w:tcW w:w="3081" w:type="dxa"/>
          </w:tcPr>
          <w:p w14:paraId="091DC941">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10010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vMerge w:val="continue"/>
            <w:tcBorders>
              <w:top w:val="nil"/>
              <w:bottom w:val="nil"/>
            </w:tcBorders>
          </w:tcPr>
          <w:p w14:paraId="31F8233E">
            <w:pPr>
              <w:rPr>
                <w:rFonts w:ascii="Arial"/>
              </w:rPr>
            </w:pPr>
          </w:p>
        </w:tc>
        <w:tc>
          <w:tcPr>
            <w:tcW w:w="1343" w:type="dxa"/>
            <w:vMerge w:val="continue"/>
            <w:tcBorders>
              <w:top w:val="nil"/>
              <w:bottom w:val="nil"/>
            </w:tcBorders>
          </w:tcPr>
          <w:p w14:paraId="6A9DD100">
            <w:pPr>
              <w:rPr>
                <w:rFonts w:ascii="Arial"/>
              </w:rPr>
            </w:pPr>
          </w:p>
        </w:tc>
        <w:tc>
          <w:tcPr>
            <w:tcW w:w="2324" w:type="dxa"/>
          </w:tcPr>
          <w:p w14:paraId="6364001F">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tcPr>
          <w:p w14:paraId="665F83E1">
            <w:pPr>
              <w:rPr>
                <w:rFonts w:ascii="Arial"/>
              </w:rPr>
            </w:pPr>
          </w:p>
        </w:tc>
        <w:tc>
          <w:tcPr>
            <w:tcW w:w="3081" w:type="dxa"/>
          </w:tcPr>
          <w:p w14:paraId="4AEEA0A1">
            <w:pPr>
              <w:pStyle w:val="234"/>
              <w:spacing w:before="63" w:line="219" w:lineRule="auto"/>
              <w:ind w:left="109"/>
              <w:rPr>
                <w:rFonts w:hint="eastAsia"/>
              </w:rPr>
            </w:pPr>
            <w:r>
              <w:rPr>
                <w:spacing w:val="-1"/>
              </w:rPr>
              <w:t>HJ2537</w:t>
            </w:r>
            <w:r>
              <w:rPr>
                <w:spacing w:val="-34"/>
              </w:rPr>
              <w:t xml:space="preserve"> </w:t>
            </w:r>
            <w:r>
              <w:rPr>
                <w:spacing w:val="-1"/>
              </w:rPr>
              <w:t>水性涂料</w:t>
            </w:r>
          </w:p>
        </w:tc>
      </w:tr>
      <w:tr w14:paraId="22078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10" w:type="dxa"/>
            <w:vMerge w:val="continue"/>
            <w:tcBorders>
              <w:top w:val="nil"/>
            </w:tcBorders>
          </w:tcPr>
          <w:p w14:paraId="18CC7E59">
            <w:pPr>
              <w:rPr>
                <w:rFonts w:ascii="Arial"/>
              </w:rPr>
            </w:pPr>
          </w:p>
        </w:tc>
        <w:tc>
          <w:tcPr>
            <w:tcW w:w="1343" w:type="dxa"/>
            <w:vMerge w:val="continue"/>
            <w:tcBorders>
              <w:top w:val="nil"/>
            </w:tcBorders>
          </w:tcPr>
          <w:p w14:paraId="01D90BE7">
            <w:pPr>
              <w:rPr>
                <w:rFonts w:ascii="Arial"/>
              </w:rPr>
            </w:pPr>
          </w:p>
        </w:tc>
        <w:tc>
          <w:tcPr>
            <w:tcW w:w="2324" w:type="dxa"/>
          </w:tcPr>
          <w:p w14:paraId="7229DD53">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tcPr>
          <w:p w14:paraId="4D0B2F31">
            <w:pPr>
              <w:rPr>
                <w:rFonts w:ascii="Arial"/>
              </w:rPr>
            </w:pPr>
          </w:p>
        </w:tc>
        <w:tc>
          <w:tcPr>
            <w:tcW w:w="3081" w:type="dxa"/>
          </w:tcPr>
          <w:p w14:paraId="027A34EE">
            <w:pPr>
              <w:pStyle w:val="234"/>
              <w:spacing w:before="64" w:line="219" w:lineRule="auto"/>
              <w:ind w:left="109"/>
              <w:rPr>
                <w:rFonts w:hint="eastAsia"/>
              </w:rPr>
            </w:pPr>
            <w:r>
              <w:rPr>
                <w:spacing w:val="-1"/>
              </w:rPr>
              <w:t>HJ2537</w:t>
            </w:r>
            <w:r>
              <w:rPr>
                <w:spacing w:val="-34"/>
              </w:rPr>
              <w:t xml:space="preserve"> </w:t>
            </w:r>
            <w:r>
              <w:rPr>
                <w:spacing w:val="-1"/>
              </w:rPr>
              <w:t>水性涂料</w:t>
            </w:r>
          </w:p>
        </w:tc>
      </w:tr>
      <w:tr w14:paraId="29D56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6D17501B">
            <w:pPr>
              <w:pStyle w:val="234"/>
              <w:spacing w:before="93" w:line="183" w:lineRule="auto"/>
              <w:ind w:left="114"/>
              <w:rPr>
                <w:rFonts w:hint="eastAsia"/>
              </w:rPr>
            </w:pPr>
            <w:r>
              <w:rPr>
                <w:spacing w:val="-3"/>
              </w:rPr>
              <w:t>44</w:t>
            </w:r>
          </w:p>
        </w:tc>
        <w:tc>
          <w:tcPr>
            <w:tcW w:w="1343" w:type="dxa"/>
          </w:tcPr>
          <w:p w14:paraId="7B4D731B">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tcPr>
          <w:p w14:paraId="248A76B0">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tcPr>
          <w:p w14:paraId="7BDF9B1F">
            <w:pPr>
              <w:rPr>
                <w:rFonts w:ascii="Arial"/>
              </w:rPr>
            </w:pPr>
          </w:p>
        </w:tc>
        <w:tc>
          <w:tcPr>
            <w:tcW w:w="3081" w:type="dxa"/>
          </w:tcPr>
          <w:p w14:paraId="23B1BDFE">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7337F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18265DFE">
            <w:pPr>
              <w:pStyle w:val="234"/>
              <w:spacing w:before="94" w:line="183" w:lineRule="auto"/>
              <w:ind w:left="114"/>
              <w:rPr>
                <w:rFonts w:hint="eastAsia"/>
              </w:rPr>
            </w:pPr>
            <w:r>
              <w:rPr>
                <w:spacing w:val="-3"/>
              </w:rPr>
              <w:t>45</w:t>
            </w:r>
          </w:p>
        </w:tc>
        <w:tc>
          <w:tcPr>
            <w:tcW w:w="1343" w:type="dxa"/>
          </w:tcPr>
          <w:p w14:paraId="60221313">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tcPr>
          <w:p w14:paraId="135B8641">
            <w:pPr>
              <w:rPr>
                <w:rFonts w:ascii="Arial"/>
              </w:rPr>
            </w:pPr>
          </w:p>
        </w:tc>
        <w:tc>
          <w:tcPr>
            <w:tcW w:w="1956" w:type="dxa"/>
          </w:tcPr>
          <w:p w14:paraId="5FF7F3EC">
            <w:pPr>
              <w:rPr>
                <w:rFonts w:ascii="Arial"/>
              </w:rPr>
            </w:pPr>
          </w:p>
        </w:tc>
        <w:tc>
          <w:tcPr>
            <w:tcW w:w="3081" w:type="dxa"/>
          </w:tcPr>
          <w:p w14:paraId="24D464DC">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1FF67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10" w:type="dxa"/>
          </w:tcPr>
          <w:p w14:paraId="5DE5B684">
            <w:pPr>
              <w:pStyle w:val="234"/>
              <w:spacing w:before="95" w:line="183" w:lineRule="auto"/>
              <w:ind w:left="114"/>
              <w:rPr>
                <w:rFonts w:hint="eastAsia"/>
              </w:rPr>
            </w:pPr>
            <w:r>
              <w:rPr>
                <w:spacing w:val="-3"/>
              </w:rPr>
              <w:t>46</w:t>
            </w:r>
          </w:p>
        </w:tc>
        <w:tc>
          <w:tcPr>
            <w:tcW w:w="1343" w:type="dxa"/>
          </w:tcPr>
          <w:p w14:paraId="026D6798">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324" w:type="dxa"/>
          </w:tcPr>
          <w:p w14:paraId="2036D6DB">
            <w:pPr>
              <w:rPr>
                <w:rFonts w:ascii="Arial"/>
              </w:rPr>
            </w:pPr>
          </w:p>
        </w:tc>
        <w:tc>
          <w:tcPr>
            <w:tcW w:w="1956" w:type="dxa"/>
          </w:tcPr>
          <w:p w14:paraId="337B51CF">
            <w:pPr>
              <w:rPr>
                <w:rFonts w:ascii="Arial"/>
              </w:rPr>
            </w:pPr>
          </w:p>
        </w:tc>
        <w:tc>
          <w:tcPr>
            <w:tcW w:w="3081" w:type="dxa"/>
          </w:tcPr>
          <w:p w14:paraId="602EEC8D">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6E5CC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10" w:type="dxa"/>
          </w:tcPr>
          <w:p w14:paraId="643032B5">
            <w:pPr>
              <w:pStyle w:val="234"/>
              <w:spacing w:before="95" w:line="183" w:lineRule="auto"/>
              <w:ind w:left="114"/>
              <w:rPr>
                <w:rFonts w:hint="eastAsia"/>
              </w:rPr>
            </w:pPr>
            <w:r>
              <w:rPr>
                <w:spacing w:val="-3"/>
              </w:rPr>
              <w:t>47</w:t>
            </w:r>
          </w:p>
        </w:tc>
        <w:tc>
          <w:tcPr>
            <w:tcW w:w="1343" w:type="dxa"/>
          </w:tcPr>
          <w:p w14:paraId="333725BB">
            <w:pPr>
              <w:pStyle w:val="234"/>
              <w:spacing w:before="66" w:line="221" w:lineRule="auto"/>
              <w:ind w:left="102"/>
              <w:rPr>
                <w:rFonts w:hint="eastAsia"/>
              </w:rPr>
            </w:pPr>
            <w:r>
              <w:rPr>
                <w:spacing w:val="-1"/>
              </w:rPr>
              <w:t>A100702</w:t>
            </w:r>
            <w:r>
              <w:rPr>
                <w:spacing w:val="-24"/>
              </w:rPr>
              <w:t xml:space="preserve"> </w:t>
            </w:r>
            <w:r>
              <w:rPr>
                <w:spacing w:val="-1"/>
              </w:rPr>
              <w:t>窗</w:t>
            </w:r>
          </w:p>
        </w:tc>
        <w:tc>
          <w:tcPr>
            <w:tcW w:w="2324" w:type="dxa"/>
          </w:tcPr>
          <w:p w14:paraId="2DC751D0">
            <w:pPr>
              <w:rPr>
                <w:rFonts w:ascii="Arial"/>
              </w:rPr>
            </w:pPr>
          </w:p>
        </w:tc>
        <w:tc>
          <w:tcPr>
            <w:tcW w:w="1956" w:type="dxa"/>
          </w:tcPr>
          <w:p w14:paraId="191AFD92">
            <w:pPr>
              <w:rPr>
                <w:rFonts w:ascii="Arial"/>
              </w:rPr>
            </w:pPr>
          </w:p>
        </w:tc>
        <w:tc>
          <w:tcPr>
            <w:tcW w:w="3081" w:type="dxa"/>
          </w:tcPr>
          <w:p w14:paraId="1999166C">
            <w:pPr>
              <w:pStyle w:val="234"/>
              <w:spacing w:before="66" w:line="219" w:lineRule="auto"/>
              <w:ind w:left="109"/>
              <w:rPr>
                <w:rFonts w:hint="eastAsia"/>
              </w:rPr>
            </w:pPr>
            <w:r>
              <w:rPr>
                <w:spacing w:val="-1"/>
              </w:rPr>
              <w:t>HJ/T237</w:t>
            </w:r>
            <w:r>
              <w:rPr>
                <w:spacing w:val="-33"/>
              </w:rPr>
              <w:t xml:space="preserve"> </w:t>
            </w:r>
            <w:r>
              <w:rPr>
                <w:spacing w:val="-1"/>
              </w:rPr>
              <w:t>塑料门窗</w:t>
            </w:r>
          </w:p>
        </w:tc>
      </w:tr>
      <w:tr w14:paraId="73536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10" w:type="dxa"/>
          </w:tcPr>
          <w:p w14:paraId="54A48A2B">
            <w:pPr>
              <w:pStyle w:val="234"/>
              <w:spacing w:before="98" w:line="183" w:lineRule="auto"/>
              <w:ind w:left="114"/>
              <w:rPr>
                <w:rFonts w:hint="eastAsia"/>
              </w:rPr>
            </w:pPr>
            <w:r>
              <w:rPr>
                <w:spacing w:val="-3"/>
              </w:rPr>
              <w:t>48</w:t>
            </w:r>
          </w:p>
        </w:tc>
        <w:tc>
          <w:tcPr>
            <w:tcW w:w="1343" w:type="dxa"/>
          </w:tcPr>
          <w:p w14:paraId="18687855">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tcPr>
          <w:p w14:paraId="65828AE1">
            <w:pPr>
              <w:rPr>
                <w:rFonts w:ascii="Arial"/>
              </w:rPr>
            </w:pPr>
          </w:p>
        </w:tc>
        <w:tc>
          <w:tcPr>
            <w:tcW w:w="1956" w:type="dxa"/>
          </w:tcPr>
          <w:p w14:paraId="38C74142">
            <w:pPr>
              <w:rPr>
                <w:rFonts w:ascii="Arial"/>
              </w:rPr>
            </w:pPr>
          </w:p>
        </w:tc>
        <w:tc>
          <w:tcPr>
            <w:tcW w:w="3081" w:type="dxa"/>
          </w:tcPr>
          <w:p w14:paraId="34A3EDC2">
            <w:pPr>
              <w:pStyle w:val="234"/>
              <w:spacing w:before="69" w:line="219" w:lineRule="auto"/>
              <w:ind w:left="109"/>
              <w:rPr>
                <w:rFonts w:hint="eastAsia"/>
              </w:rPr>
            </w:pPr>
            <w:r>
              <w:rPr>
                <w:spacing w:val="-1"/>
              </w:rPr>
              <w:t>HJ2537</w:t>
            </w:r>
            <w:r>
              <w:rPr>
                <w:spacing w:val="-34"/>
              </w:rPr>
              <w:t xml:space="preserve"> </w:t>
            </w:r>
            <w:r>
              <w:rPr>
                <w:spacing w:val="-1"/>
              </w:rPr>
              <w:t>水性涂料</w:t>
            </w:r>
          </w:p>
        </w:tc>
      </w:tr>
      <w:tr w14:paraId="03317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10" w:type="dxa"/>
          </w:tcPr>
          <w:p w14:paraId="17CA6CB1">
            <w:pPr>
              <w:pStyle w:val="234"/>
              <w:spacing w:before="96" w:line="183" w:lineRule="auto"/>
              <w:ind w:left="114"/>
              <w:rPr>
                <w:rFonts w:hint="eastAsia"/>
              </w:rPr>
            </w:pPr>
            <w:r>
              <w:rPr>
                <w:spacing w:val="-3"/>
              </w:rPr>
              <w:t>49</w:t>
            </w:r>
          </w:p>
        </w:tc>
        <w:tc>
          <w:tcPr>
            <w:tcW w:w="1343" w:type="dxa"/>
          </w:tcPr>
          <w:p w14:paraId="05F0D69F">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14:paraId="26E15724">
            <w:pPr>
              <w:rPr>
                <w:rFonts w:ascii="Arial"/>
              </w:rPr>
            </w:pPr>
          </w:p>
        </w:tc>
        <w:tc>
          <w:tcPr>
            <w:tcW w:w="1956" w:type="dxa"/>
          </w:tcPr>
          <w:p w14:paraId="0332550C">
            <w:pPr>
              <w:rPr>
                <w:rFonts w:ascii="Arial"/>
              </w:rPr>
            </w:pPr>
          </w:p>
        </w:tc>
        <w:tc>
          <w:tcPr>
            <w:tcW w:w="3081" w:type="dxa"/>
          </w:tcPr>
          <w:p w14:paraId="75CC852A">
            <w:pPr>
              <w:pStyle w:val="234"/>
              <w:spacing w:before="67" w:line="219" w:lineRule="auto"/>
              <w:ind w:left="109"/>
              <w:rPr>
                <w:rFonts w:hint="eastAsia"/>
              </w:rPr>
            </w:pPr>
            <w:r>
              <w:rPr>
                <w:spacing w:val="-1"/>
              </w:rPr>
              <w:t>HJ2541</w:t>
            </w:r>
            <w:r>
              <w:rPr>
                <w:spacing w:val="-35"/>
              </w:rPr>
              <w:t xml:space="preserve"> </w:t>
            </w:r>
            <w:r>
              <w:rPr>
                <w:spacing w:val="-1"/>
              </w:rPr>
              <w:t>胶粘剂</w:t>
            </w:r>
          </w:p>
        </w:tc>
      </w:tr>
      <w:tr w14:paraId="71825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10" w:type="dxa"/>
          </w:tcPr>
          <w:p w14:paraId="4135CCB4">
            <w:pPr>
              <w:pStyle w:val="234"/>
              <w:spacing w:before="97" w:line="183" w:lineRule="auto"/>
              <w:ind w:left="118"/>
              <w:rPr>
                <w:rFonts w:hint="eastAsia"/>
              </w:rPr>
            </w:pPr>
            <w:r>
              <w:rPr>
                <w:spacing w:val="-5"/>
              </w:rPr>
              <w:t>50</w:t>
            </w:r>
          </w:p>
        </w:tc>
        <w:tc>
          <w:tcPr>
            <w:tcW w:w="1343" w:type="dxa"/>
          </w:tcPr>
          <w:p w14:paraId="47FD5CB4">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tcPr>
          <w:p w14:paraId="4BAE1C7A">
            <w:pPr>
              <w:rPr>
                <w:rFonts w:ascii="Arial"/>
              </w:rPr>
            </w:pPr>
          </w:p>
        </w:tc>
        <w:tc>
          <w:tcPr>
            <w:tcW w:w="1956" w:type="dxa"/>
          </w:tcPr>
          <w:p w14:paraId="7A4F7C5D">
            <w:pPr>
              <w:rPr>
                <w:rFonts w:ascii="Arial"/>
              </w:rPr>
            </w:pPr>
          </w:p>
        </w:tc>
        <w:tc>
          <w:tcPr>
            <w:tcW w:w="3081" w:type="dxa"/>
          </w:tcPr>
          <w:p w14:paraId="49BB8F28">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41777F79">
      <w:pPr>
        <w:spacing w:line="91" w:lineRule="auto"/>
        <w:rPr>
          <w:rFonts w:ascii="Arial"/>
          <w:sz w:val="2"/>
        </w:rPr>
      </w:pPr>
    </w:p>
    <w:p w14:paraId="6D8B349C">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0A993556">
      <w:pPr>
        <w:rPr>
          <w:rFonts w:ascii="仿宋_GB2312" w:eastAsia="仿宋_GB2312"/>
          <w:b/>
          <w:bCs/>
          <w:sz w:val="32"/>
          <w:szCs w:val="32"/>
        </w:rPr>
      </w:pPr>
      <w:r>
        <w:rPr>
          <w:rFonts w:hint="eastAsia" w:ascii="仿宋" w:hAnsi="仿宋" w:eastAsia="仿宋" w:cs="仿宋"/>
          <w:spacing w:val="-1"/>
          <w:sz w:val="24"/>
        </w:rPr>
        <w:br w:type="page"/>
      </w:r>
    </w:p>
    <w:p w14:paraId="4560DE7E">
      <w:pPr>
        <w:ind w:firstLine="643" w:firstLineChars="200"/>
        <w:jc w:val="left"/>
        <w:rPr>
          <w:rFonts w:ascii="仿宋_GB2312" w:eastAsia="仿宋_GB2312"/>
          <w:b/>
          <w:bCs/>
          <w:sz w:val="32"/>
          <w:szCs w:val="32"/>
        </w:rPr>
      </w:pPr>
    </w:p>
    <w:p w14:paraId="31AAD5A7">
      <w:pPr>
        <w:ind w:firstLine="643" w:firstLineChars="200"/>
        <w:jc w:val="left"/>
        <w:rPr>
          <w:rFonts w:ascii="仿宋_GB2312" w:eastAsia="仿宋_GB2312"/>
          <w:b/>
          <w:bCs/>
          <w:sz w:val="32"/>
          <w:szCs w:val="32"/>
        </w:rPr>
      </w:pPr>
    </w:p>
    <w:p w14:paraId="482AFC99">
      <w:pPr>
        <w:ind w:firstLine="643" w:firstLineChars="200"/>
        <w:jc w:val="left"/>
        <w:rPr>
          <w:rFonts w:ascii="仿宋_GB2312" w:eastAsia="仿宋_GB2312"/>
          <w:b/>
          <w:bCs/>
          <w:sz w:val="32"/>
          <w:szCs w:val="32"/>
        </w:rPr>
      </w:pPr>
    </w:p>
    <w:p w14:paraId="3584EC1D">
      <w:pPr>
        <w:ind w:firstLine="643" w:firstLineChars="200"/>
        <w:jc w:val="left"/>
        <w:rPr>
          <w:rFonts w:ascii="仿宋_GB2312" w:eastAsia="仿宋_GB2312"/>
          <w:b/>
          <w:bCs/>
          <w:sz w:val="32"/>
          <w:szCs w:val="32"/>
        </w:rPr>
      </w:pPr>
    </w:p>
    <w:p w14:paraId="7F2B5B13"/>
    <w:p w14:paraId="6FC97A78"/>
    <w:p w14:paraId="0406E20D"/>
    <w:p w14:paraId="725954DE"/>
    <w:p w14:paraId="1E50F1C9"/>
    <w:p w14:paraId="019F3D7C"/>
    <w:p w14:paraId="7BF5D5B5"/>
    <w:p w14:paraId="4160EB7E"/>
    <w:p w14:paraId="22A697FC"/>
    <w:p w14:paraId="62D26CA5"/>
    <w:p w14:paraId="1CCFC9A8">
      <w:pPr>
        <w:pStyle w:val="4"/>
        <w:jc w:val="center"/>
        <w:rPr>
          <w:rFonts w:ascii="仿宋_GB2312" w:eastAsia="仿宋_GB2312"/>
          <w:b w:val="0"/>
          <w:bCs w:val="0"/>
          <w:sz w:val="32"/>
          <w:szCs w:val="32"/>
        </w:rPr>
      </w:pPr>
      <w:bookmarkStart w:id="81" w:name="_Toc21458"/>
      <w:bookmarkStart w:id="82" w:name="_Toc497578453"/>
      <w:r>
        <w:rPr>
          <w:rFonts w:hint="eastAsia"/>
          <w:sz w:val="30"/>
          <w:szCs w:val="30"/>
        </w:rPr>
        <w:t>第五章 合同主要条款格式及广西壮族自治区政府采购项目合同验收书格式</w:t>
      </w:r>
      <w:bookmarkEnd w:id="81"/>
      <w:bookmarkEnd w:id="82"/>
    </w:p>
    <w:p w14:paraId="3237955F">
      <w:pPr>
        <w:snapToGrid w:val="0"/>
        <w:jc w:val="center"/>
        <w:rPr>
          <w:rFonts w:hint="eastAsia" w:ascii="仿宋_GB2312" w:hAnsi="华文中宋" w:eastAsia="仿宋_GB2312"/>
          <w:bCs/>
          <w:sz w:val="32"/>
          <w:szCs w:val="32"/>
        </w:rPr>
      </w:pPr>
    </w:p>
    <w:p w14:paraId="07CF999F">
      <w:pPr>
        <w:snapToGrid w:val="0"/>
        <w:jc w:val="center"/>
        <w:rPr>
          <w:rFonts w:hint="eastAsia" w:ascii="仿宋_GB2312" w:hAnsi="华文中宋" w:eastAsia="仿宋_GB2312"/>
          <w:bCs/>
          <w:sz w:val="32"/>
          <w:szCs w:val="32"/>
        </w:rPr>
      </w:pPr>
    </w:p>
    <w:p w14:paraId="06FC53D3">
      <w:pPr>
        <w:snapToGrid w:val="0"/>
        <w:jc w:val="center"/>
        <w:rPr>
          <w:rFonts w:hint="eastAsia" w:ascii="仿宋_GB2312" w:hAnsi="华文中宋" w:eastAsia="仿宋_GB2312"/>
          <w:bCs/>
          <w:sz w:val="32"/>
          <w:szCs w:val="32"/>
        </w:rPr>
      </w:pPr>
    </w:p>
    <w:p w14:paraId="36552F37">
      <w:pPr>
        <w:snapToGrid w:val="0"/>
        <w:jc w:val="center"/>
        <w:rPr>
          <w:rFonts w:hint="eastAsia" w:ascii="仿宋_GB2312" w:hAnsi="华文中宋" w:eastAsia="仿宋_GB2312"/>
          <w:bCs/>
          <w:sz w:val="32"/>
          <w:szCs w:val="32"/>
        </w:rPr>
      </w:pPr>
    </w:p>
    <w:p w14:paraId="4E9810E0">
      <w:pPr>
        <w:snapToGrid w:val="0"/>
        <w:jc w:val="center"/>
        <w:rPr>
          <w:rFonts w:hint="eastAsia" w:ascii="仿宋_GB2312" w:hAnsi="华文中宋" w:eastAsia="仿宋_GB2312"/>
          <w:bCs/>
          <w:sz w:val="32"/>
          <w:szCs w:val="32"/>
        </w:rPr>
      </w:pPr>
    </w:p>
    <w:p w14:paraId="646C3D0F">
      <w:pPr>
        <w:snapToGrid w:val="0"/>
        <w:jc w:val="center"/>
        <w:rPr>
          <w:rFonts w:hint="eastAsia" w:ascii="仿宋_GB2312" w:hAnsi="华文中宋" w:eastAsia="仿宋_GB2312"/>
          <w:bCs/>
          <w:sz w:val="32"/>
          <w:szCs w:val="32"/>
        </w:rPr>
      </w:pPr>
    </w:p>
    <w:p w14:paraId="1A293F53">
      <w:pPr>
        <w:snapToGrid w:val="0"/>
        <w:jc w:val="center"/>
        <w:rPr>
          <w:rFonts w:hint="eastAsia" w:ascii="仿宋_GB2312" w:hAnsi="华文中宋" w:eastAsia="仿宋_GB2312"/>
          <w:bCs/>
          <w:sz w:val="32"/>
          <w:szCs w:val="32"/>
        </w:rPr>
      </w:pPr>
    </w:p>
    <w:p w14:paraId="5881339E">
      <w:pPr>
        <w:snapToGrid w:val="0"/>
        <w:rPr>
          <w:rFonts w:hint="eastAsia" w:ascii="仿宋_GB2312" w:hAnsi="华文中宋" w:eastAsia="仿宋_GB2312"/>
          <w:bCs/>
          <w:sz w:val="32"/>
          <w:szCs w:val="32"/>
        </w:rPr>
      </w:pPr>
    </w:p>
    <w:p w14:paraId="7781F2C0">
      <w:pPr>
        <w:snapToGrid w:val="0"/>
        <w:rPr>
          <w:rFonts w:hint="eastAsia" w:ascii="仿宋_GB2312" w:hAnsi="华文中宋" w:eastAsia="仿宋_GB2312"/>
          <w:bCs/>
          <w:sz w:val="32"/>
          <w:szCs w:val="32"/>
        </w:rPr>
      </w:pPr>
    </w:p>
    <w:p w14:paraId="3C991278">
      <w:pPr>
        <w:snapToGrid w:val="0"/>
        <w:jc w:val="left"/>
        <w:rPr>
          <w:rFonts w:ascii="仿宋_GB2312" w:eastAsia="仿宋_GB2312"/>
          <w:b/>
          <w:color w:val="FF0000"/>
          <w:sz w:val="24"/>
        </w:rPr>
      </w:pPr>
      <w:r>
        <w:rPr>
          <w:rFonts w:hint="eastAsia" w:ascii="仿宋_GB2312" w:eastAsia="仿宋_GB2312"/>
          <w:b/>
          <w:sz w:val="24"/>
        </w:rPr>
        <w:br w:type="page"/>
      </w:r>
      <w:bookmarkStart w:id="83" w:name="_Hlk93681333"/>
      <w:bookmarkStart w:id="84" w:name="_Hlk93681122"/>
    </w:p>
    <w:p w14:paraId="4438C7A0">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85" w:name="_Hlk102729543"/>
      <w:r>
        <w:rPr>
          <w:rFonts w:ascii="仿宋_GB2312" w:eastAsia="仿宋_GB2312"/>
          <w:b/>
          <w:sz w:val="24"/>
        </w:rPr>
        <w:t>非中小企业</w:t>
      </w:r>
      <w:bookmarkEnd w:id="85"/>
      <w:r>
        <w:rPr>
          <w:rFonts w:hint="eastAsia" w:ascii="仿宋_GB2312" w:eastAsia="仿宋_GB2312"/>
          <w:b/>
          <w:sz w:val="24"/>
        </w:rPr>
        <w:t>预留合同。</w:t>
      </w:r>
    </w:p>
    <w:p w14:paraId="3EA6BBCD">
      <w:pPr>
        <w:pStyle w:val="27"/>
        <w:spacing w:line="400" w:lineRule="exact"/>
        <w:jc w:val="left"/>
        <w:rPr>
          <w:b/>
          <w:sz w:val="32"/>
        </w:rPr>
      </w:pPr>
    </w:p>
    <w:p w14:paraId="0BEF32EC">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3FE0025D">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09513ECB">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77EC94EB">
      <w:pPr>
        <w:snapToGrid w:val="0"/>
        <w:rPr>
          <w:rFonts w:hint="eastAsia" w:ascii="仿宋_GB2312" w:hAnsi="宋体" w:eastAsia="仿宋_GB2312"/>
          <w:sz w:val="24"/>
        </w:rPr>
      </w:pPr>
    </w:p>
    <w:p w14:paraId="1614BD1E">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500ABA14">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4A72039D">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417CD99F">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w:t>
      </w:r>
      <w:r>
        <w:rPr>
          <w:rFonts w:hint="eastAsia" w:ascii="仿宋_GB2312" w:eastAsia="仿宋_GB2312"/>
          <w:color w:val="000000" w:themeColor="text1"/>
          <w:sz w:val="24"/>
          <w14:textFill>
            <w14:solidFill>
              <w14:schemeClr w14:val="tx1"/>
            </w14:solidFill>
          </w14:textFill>
        </w:rPr>
        <w:t>中华人民共和国民法典</w:t>
      </w:r>
      <w:r>
        <w:rPr>
          <w:rFonts w:hint="eastAsia" w:ascii="仿宋_GB2312" w:hAnsi="宋体" w:eastAsia="仿宋_GB2312"/>
          <w:color w:val="000000" w:themeColor="text1"/>
          <w:sz w:val="24"/>
          <w14:textFill>
            <w14:solidFill>
              <w14:schemeClr w14:val="tx1"/>
            </w14:solidFill>
          </w14:textFill>
        </w:rPr>
        <w:t>》等法律、法规规定，按照招标文件规定条款和中标</w:t>
      </w:r>
      <w:r>
        <w:rPr>
          <w:rFonts w:hint="eastAsia" w:ascii="仿宋_GB2312" w:hAnsi="宋体" w:eastAsia="仿宋_GB2312"/>
          <w:color w:val="000000" w:themeColor="text1"/>
          <w:sz w:val="24"/>
          <w:lang w:val="en-US" w:eastAsia="zh-CN"/>
          <w14:textFill>
            <w14:solidFill>
              <w14:schemeClr w14:val="tx1"/>
            </w14:solidFill>
          </w14:textFill>
        </w:rPr>
        <w:t>人投标文件及</w:t>
      </w:r>
      <w:r>
        <w:rPr>
          <w:rFonts w:hint="eastAsia" w:ascii="仿宋_GB2312" w:hAnsi="宋体" w:eastAsia="仿宋_GB2312"/>
          <w:color w:val="000000" w:themeColor="text1"/>
          <w:sz w:val="24"/>
          <w14:textFill>
            <w14:solidFill>
              <w14:schemeClr w14:val="tx1"/>
            </w14:solidFill>
          </w14:textFill>
        </w:rPr>
        <w:t>承诺，甲乙双方签订本合同。</w:t>
      </w:r>
    </w:p>
    <w:p w14:paraId="1783DE0A">
      <w:pPr>
        <w:snapToGrid w:val="0"/>
        <w:spacing w:line="320" w:lineRule="exact"/>
        <w:ind w:right="-470" w:rightChars="-224" w:firstLine="482" w:firstLineChars="200"/>
        <w:rPr>
          <w:rFonts w:hint="eastAsia" w:ascii="仿宋_GB2312" w:hAnsi="宋体"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第一条　合同标的</w:t>
      </w:r>
    </w:p>
    <w:p w14:paraId="27914D6F">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50A8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0B66BA7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03496B7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2E81D52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5436A70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63F51F47">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529AEBC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0A3709B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4E56CE0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2F41881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66B2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C076BA2">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1FC7EDEC">
            <w:pPr>
              <w:snapToGrid w:val="0"/>
              <w:spacing w:line="320" w:lineRule="exact"/>
              <w:jc w:val="center"/>
              <w:rPr>
                <w:rFonts w:hint="eastAsia" w:ascii="仿宋_GB2312" w:hAnsi="宋体" w:eastAsia="仿宋_GB2312"/>
                <w:sz w:val="24"/>
              </w:rPr>
            </w:pPr>
          </w:p>
        </w:tc>
        <w:tc>
          <w:tcPr>
            <w:tcW w:w="1134" w:type="dxa"/>
            <w:vAlign w:val="center"/>
          </w:tcPr>
          <w:p w14:paraId="5B612217">
            <w:pPr>
              <w:snapToGrid w:val="0"/>
              <w:spacing w:line="320" w:lineRule="exact"/>
              <w:jc w:val="center"/>
              <w:rPr>
                <w:rFonts w:hint="eastAsia" w:ascii="仿宋_GB2312" w:hAnsi="宋体" w:eastAsia="仿宋_GB2312"/>
                <w:sz w:val="24"/>
              </w:rPr>
            </w:pPr>
          </w:p>
        </w:tc>
        <w:tc>
          <w:tcPr>
            <w:tcW w:w="1037" w:type="dxa"/>
            <w:vAlign w:val="center"/>
          </w:tcPr>
          <w:p w14:paraId="458AE770">
            <w:pPr>
              <w:snapToGrid w:val="0"/>
              <w:spacing w:line="320" w:lineRule="exact"/>
              <w:jc w:val="center"/>
              <w:rPr>
                <w:rFonts w:hint="eastAsia" w:ascii="仿宋_GB2312" w:hAnsi="宋体" w:eastAsia="仿宋_GB2312"/>
                <w:sz w:val="24"/>
              </w:rPr>
            </w:pPr>
          </w:p>
        </w:tc>
        <w:tc>
          <w:tcPr>
            <w:tcW w:w="1161" w:type="dxa"/>
            <w:vAlign w:val="center"/>
          </w:tcPr>
          <w:p w14:paraId="2B963B1F">
            <w:pPr>
              <w:snapToGrid w:val="0"/>
              <w:spacing w:line="320" w:lineRule="exact"/>
              <w:jc w:val="center"/>
              <w:rPr>
                <w:rFonts w:hint="eastAsia" w:ascii="仿宋_GB2312" w:hAnsi="宋体" w:eastAsia="仿宋_GB2312"/>
                <w:sz w:val="24"/>
              </w:rPr>
            </w:pPr>
          </w:p>
        </w:tc>
        <w:tc>
          <w:tcPr>
            <w:tcW w:w="903" w:type="dxa"/>
            <w:vAlign w:val="center"/>
          </w:tcPr>
          <w:p w14:paraId="07B96399">
            <w:pPr>
              <w:snapToGrid w:val="0"/>
              <w:spacing w:line="320" w:lineRule="exact"/>
              <w:jc w:val="center"/>
              <w:rPr>
                <w:rFonts w:hint="eastAsia" w:ascii="仿宋_GB2312" w:hAnsi="宋体" w:eastAsia="仿宋_GB2312"/>
                <w:sz w:val="24"/>
              </w:rPr>
            </w:pPr>
          </w:p>
        </w:tc>
        <w:tc>
          <w:tcPr>
            <w:tcW w:w="892" w:type="dxa"/>
            <w:vAlign w:val="center"/>
          </w:tcPr>
          <w:p w14:paraId="0474087F">
            <w:pPr>
              <w:snapToGrid w:val="0"/>
              <w:spacing w:line="320" w:lineRule="exact"/>
              <w:jc w:val="center"/>
              <w:rPr>
                <w:rFonts w:hint="eastAsia" w:ascii="仿宋_GB2312" w:hAnsi="宋体" w:eastAsia="仿宋_GB2312"/>
                <w:sz w:val="24"/>
              </w:rPr>
            </w:pPr>
          </w:p>
        </w:tc>
        <w:tc>
          <w:tcPr>
            <w:tcW w:w="1422" w:type="dxa"/>
            <w:vAlign w:val="center"/>
          </w:tcPr>
          <w:p w14:paraId="2926AC77">
            <w:pPr>
              <w:snapToGrid w:val="0"/>
              <w:spacing w:line="320" w:lineRule="exact"/>
              <w:jc w:val="center"/>
              <w:rPr>
                <w:rFonts w:hint="eastAsia" w:ascii="仿宋_GB2312" w:hAnsi="宋体" w:eastAsia="仿宋_GB2312"/>
                <w:sz w:val="24"/>
              </w:rPr>
            </w:pPr>
          </w:p>
        </w:tc>
        <w:tc>
          <w:tcPr>
            <w:tcW w:w="1418" w:type="dxa"/>
            <w:vAlign w:val="center"/>
          </w:tcPr>
          <w:p w14:paraId="4C193F92">
            <w:pPr>
              <w:snapToGrid w:val="0"/>
              <w:spacing w:line="320" w:lineRule="exact"/>
              <w:jc w:val="center"/>
              <w:rPr>
                <w:rFonts w:hint="eastAsia" w:ascii="仿宋_GB2312" w:hAnsi="宋体" w:eastAsia="仿宋_GB2312"/>
                <w:sz w:val="24"/>
              </w:rPr>
            </w:pPr>
          </w:p>
        </w:tc>
      </w:tr>
      <w:tr w14:paraId="2C57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0250985">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6E2D2623">
            <w:pPr>
              <w:snapToGrid w:val="0"/>
              <w:spacing w:line="320" w:lineRule="exact"/>
              <w:jc w:val="center"/>
              <w:rPr>
                <w:rFonts w:hint="eastAsia" w:ascii="仿宋_GB2312" w:hAnsi="宋体" w:eastAsia="仿宋_GB2312"/>
                <w:sz w:val="24"/>
              </w:rPr>
            </w:pPr>
          </w:p>
        </w:tc>
        <w:tc>
          <w:tcPr>
            <w:tcW w:w="1134" w:type="dxa"/>
            <w:vAlign w:val="center"/>
          </w:tcPr>
          <w:p w14:paraId="54985C47">
            <w:pPr>
              <w:snapToGrid w:val="0"/>
              <w:spacing w:line="320" w:lineRule="exact"/>
              <w:jc w:val="center"/>
              <w:rPr>
                <w:rFonts w:hint="eastAsia" w:ascii="仿宋_GB2312" w:hAnsi="宋体" w:eastAsia="仿宋_GB2312"/>
                <w:sz w:val="24"/>
              </w:rPr>
            </w:pPr>
          </w:p>
        </w:tc>
        <w:tc>
          <w:tcPr>
            <w:tcW w:w="1037" w:type="dxa"/>
            <w:vAlign w:val="center"/>
          </w:tcPr>
          <w:p w14:paraId="7D601735">
            <w:pPr>
              <w:snapToGrid w:val="0"/>
              <w:spacing w:line="320" w:lineRule="exact"/>
              <w:jc w:val="center"/>
              <w:rPr>
                <w:rFonts w:hint="eastAsia" w:ascii="仿宋_GB2312" w:hAnsi="宋体" w:eastAsia="仿宋_GB2312"/>
                <w:sz w:val="24"/>
              </w:rPr>
            </w:pPr>
          </w:p>
        </w:tc>
        <w:tc>
          <w:tcPr>
            <w:tcW w:w="1161" w:type="dxa"/>
            <w:vAlign w:val="center"/>
          </w:tcPr>
          <w:p w14:paraId="448A5C4F">
            <w:pPr>
              <w:snapToGrid w:val="0"/>
              <w:spacing w:line="320" w:lineRule="exact"/>
              <w:jc w:val="center"/>
              <w:rPr>
                <w:rFonts w:hint="eastAsia" w:ascii="仿宋_GB2312" w:hAnsi="宋体" w:eastAsia="仿宋_GB2312"/>
                <w:sz w:val="24"/>
              </w:rPr>
            </w:pPr>
          </w:p>
        </w:tc>
        <w:tc>
          <w:tcPr>
            <w:tcW w:w="903" w:type="dxa"/>
            <w:vAlign w:val="center"/>
          </w:tcPr>
          <w:p w14:paraId="7AB07145">
            <w:pPr>
              <w:snapToGrid w:val="0"/>
              <w:spacing w:line="320" w:lineRule="exact"/>
              <w:jc w:val="center"/>
              <w:rPr>
                <w:rFonts w:hint="eastAsia" w:ascii="仿宋_GB2312" w:hAnsi="宋体" w:eastAsia="仿宋_GB2312"/>
                <w:sz w:val="24"/>
              </w:rPr>
            </w:pPr>
          </w:p>
        </w:tc>
        <w:tc>
          <w:tcPr>
            <w:tcW w:w="892" w:type="dxa"/>
            <w:vAlign w:val="center"/>
          </w:tcPr>
          <w:p w14:paraId="3ECA580F">
            <w:pPr>
              <w:snapToGrid w:val="0"/>
              <w:spacing w:line="320" w:lineRule="exact"/>
              <w:jc w:val="center"/>
              <w:rPr>
                <w:rFonts w:hint="eastAsia" w:ascii="仿宋_GB2312" w:hAnsi="宋体" w:eastAsia="仿宋_GB2312"/>
                <w:sz w:val="24"/>
              </w:rPr>
            </w:pPr>
          </w:p>
        </w:tc>
        <w:tc>
          <w:tcPr>
            <w:tcW w:w="1422" w:type="dxa"/>
            <w:vAlign w:val="center"/>
          </w:tcPr>
          <w:p w14:paraId="24657DD3">
            <w:pPr>
              <w:snapToGrid w:val="0"/>
              <w:spacing w:line="320" w:lineRule="exact"/>
              <w:jc w:val="center"/>
              <w:rPr>
                <w:rFonts w:hint="eastAsia" w:ascii="仿宋_GB2312" w:hAnsi="宋体" w:eastAsia="仿宋_GB2312"/>
                <w:sz w:val="24"/>
              </w:rPr>
            </w:pPr>
          </w:p>
        </w:tc>
        <w:tc>
          <w:tcPr>
            <w:tcW w:w="1418" w:type="dxa"/>
            <w:vAlign w:val="center"/>
          </w:tcPr>
          <w:p w14:paraId="6839ABDC">
            <w:pPr>
              <w:snapToGrid w:val="0"/>
              <w:spacing w:line="320" w:lineRule="exact"/>
              <w:jc w:val="center"/>
              <w:rPr>
                <w:rFonts w:hint="eastAsia" w:ascii="仿宋_GB2312" w:hAnsi="宋体" w:eastAsia="仿宋_GB2312"/>
                <w:sz w:val="24"/>
              </w:rPr>
            </w:pPr>
          </w:p>
        </w:tc>
      </w:tr>
      <w:tr w14:paraId="6E9A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F7ADDC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2692686D">
            <w:pPr>
              <w:snapToGrid w:val="0"/>
              <w:spacing w:line="320" w:lineRule="exact"/>
              <w:jc w:val="center"/>
              <w:rPr>
                <w:rFonts w:hint="eastAsia" w:ascii="仿宋_GB2312" w:hAnsi="宋体" w:eastAsia="仿宋_GB2312"/>
                <w:sz w:val="24"/>
              </w:rPr>
            </w:pPr>
          </w:p>
        </w:tc>
        <w:tc>
          <w:tcPr>
            <w:tcW w:w="1134" w:type="dxa"/>
            <w:vAlign w:val="center"/>
          </w:tcPr>
          <w:p w14:paraId="06C69700">
            <w:pPr>
              <w:snapToGrid w:val="0"/>
              <w:spacing w:line="320" w:lineRule="exact"/>
              <w:jc w:val="center"/>
              <w:rPr>
                <w:rFonts w:hint="eastAsia" w:ascii="仿宋_GB2312" w:hAnsi="宋体" w:eastAsia="仿宋_GB2312"/>
                <w:sz w:val="24"/>
              </w:rPr>
            </w:pPr>
          </w:p>
        </w:tc>
        <w:tc>
          <w:tcPr>
            <w:tcW w:w="1037" w:type="dxa"/>
            <w:vAlign w:val="center"/>
          </w:tcPr>
          <w:p w14:paraId="761E5246">
            <w:pPr>
              <w:snapToGrid w:val="0"/>
              <w:spacing w:line="320" w:lineRule="exact"/>
              <w:jc w:val="center"/>
              <w:rPr>
                <w:rFonts w:hint="eastAsia" w:ascii="仿宋_GB2312" w:hAnsi="宋体" w:eastAsia="仿宋_GB2312"/>
                <w:sz w:val="24"/>
              </w:rPr>
            </w:pPr>
          </w:p>
        </w:tc>
        <w:tc>
          <w:tcPr>
            <w:tcW w:w="1161" w:type="dxa"/>
            <w:vAlign w:val="center"/>
          </w:tcPr>
          <w:p w14:paraId="7CD660ED">
            <w:pPr>
              <w:snapToGrid w:val="0"/>
              <w:spacing w:line="320" w:lineRule="exact"/>
              <w:jc w:val="center"/>
              <w:rPr>
                <w:rFonts w:hint="eastAsia" w:ascii="仿宋_GB2312" w:hAnsi="宋体" w:eastAsia="仿宋_GB2312"/>
                <w:sz w:val="24"/>
              </w:rPr>
            </w:pPr>
          </w:p>
        </w:tc>
        <w:tc>
          <w:tcPr>
            <w:tcW w:w="903" w:type="dxa"/>
            <w:vAlign w:val="center"/>
          </w:tcPr>
          <w:p w14:paraId="4F287F57">
            <w:pPr>
              <w:snapToGrid w:val="0"/>
              <w:spacing w:line="320" w:lineRule="exact"/>
              <w:jc w:val="center"/>
              <w:rPr>
                <w:rFonts w:hint="eastAsia" w:ascii="仿宋_GB2312" w:hAnsi="宋体" w:eastAsia="仿宋_GB2312"/>
                <w:sz w:val="24"/>
              </w:rPr>
            </w:pPr>
          </w:p>
        </w:tc>
        <w:tc>
          <w:tcPr>
            <w:tcW w:w="892" w:type="dxa"/>
            <w:vAlign w:val="center"/>
          </w:tcPr>
          <w:p w14:paraId="61654DB3">
            <w:pPr>
              <w:snapToGrid w:val="0"/>
              <w:spacing w:line="320" w:lineRule="exact"/>
              <w:jc w:val="center"/>
              <w:rPr>
                <w:rFonts w:hint="eastAsia" w:ascii="仿宋_GB2312" w:hAnsi="宋体" w:eastAsia="仿宋_GB2312"/>
                <w:sz w:val="24"/>
              </w:rPr>
            </w:pPr>
          </w:p>
        </w:tc>
        <w:tc>
          <w:tcPr>
            <w:tcW w:w="1422" w:type="dxa"/>
            <w:vAlign w:val="center"/>
          </w:tcPr>
          <w:p w14:paraId="7615E65D">
            <w:pPr>
              <w:snapToGrid w:val="0"/>
              <w:spacing w:line="320" w:lineRule="exact"/>
              <w:jc w:val="center"/>
              <w:rPr>
                <w:rFonts w:hint="eastAsia" w:ascii="仿宋_GB2312" w:hAnsi="宋体" w:eastAsia="仿宋_GB2312"/>
                <w:sz w:val="24"/>
              </w:rPr>
            </w:pPr>
          </w:p>
        </w:tc>
        <w:tc>
          <w:tcPr>
            <w:tcW w:w="1418" w:type="dxa"/>
            <w:vAlign w:val="center"/>
          </w:tcPr>
          <w:p w14:paraId="56532D4A">
            <w:pPr>
              <w:snapToGrid w:val="0"/>
              <w:spacing w:line="320" w:lineRule="exact"/>
              <w:jc w:val="center"/>
              <w:rPr>
                <w:rFonts w:hint="eastAsia" w:ascii="仿宋_GB2312" w:hAnsi="宋体" w:eastAsia="仿宋_GB2312"/>
                <w:sz w:val="24"/>
              </w:rPr>
            </w:pPr>
          </w:p>
        </w:tc>
      </w:tr>
      <w:tr w14:paraId="49D9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16B33AF7">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02350AA4">
            <w:pPr>
              <w:snapToGrid w:val="0"/>
              <w:spacing w:line="320" w:lineRule="exact"/>
              <w:jc w:val="center"/>
              <w:rPr>
                <w:rFonts w:hint="eastAsia" w:ascii="仿宋_GB2312" w:hAnsi="宋体" w:eastAsia="仿宋_GB2312"/>
                <w:sz w:val="24"/>
              </w:rPr>
            </w:pPr>
          </w:p>
        </w:tc>
        <w:tc>
          <w:tcPr>
            <w:tcW w:w="1134" w:type="dxa"/>
            <w:vAlign w:val="center"/>
          </w:tcPr>
          <w:p w14:paraId="69515FB5">
            <w:pPr>
              <w:snapToGrid w:val="0"/>
              <w:spacing w:line="320" w:lineRule="exact"/>
              <w:jc w:val="center"/>
              <w:rPr>
                <w:rFonts w:hint="eastAsia" w:ascii="仿宋_GB2312" w:hAnsi="宋体" w:eastAsia="仿宋_GB2312"/>
                <w:sz w:val="24"/>
              </w:rPr>
            </w:pPr>
          </w:p>
        </w:tc>
        <w:tc>
          <w:tcPr>
            <w:tcW w:w="1037" w:type="dxa"/>
            <w:vAlign w:val="center"/>
          </w:tcPr>
          <w:p w14:paraId="2EF36B0B">
            <w:pPr>
              <w:snapToGrid w:val="0"/>
              <w:spacing w:line="320" w:lineRule="exact"/>
              <w:jc w:val="center"/>
              <w:rPr>
                <w:rFonts w:hint="eastAsia" w:ascii="仿宋_GB2312" w:hAnsi="宋体" w:eastAsia="仿宋_GB2312"/>
                <w:sz w:val="24"/>
              </w:rPr>
            </w:pPr>
          </w:p>
        </w:tc>
        <w:tc>
          <w:tcPr>
            <w:tcW w:w="1161" w:type="dxa"/>
            <w:vAlign w:val="center"/>
          </w:tcPr>
          <w:p w14:paraId="17A8224E">
            <w:pPr>
              <w:snapToGrid w:val="0"/>
              <w:spacing w:line="320" w:lineRule="exact"/>
              <w:jc w:val="center"/>
              <w:rPr>
                <w:rFonts w:hint="eastAsia" w:ascii="仿宋_GB2312" w:hAnsi="宋体" w:eastAsia="仿宋_GB2312"/>
                <w:sz w:val="24"/>
              </w:rPr>
            </w:pPr>
          </w:p>
        </w:tc>
        <w:tc>
          <w:tcPr>
            <w:tcW w:w="903" w:type="dxa"/>
            <w:vAlign w:val="center"/>
          </w:tcPr>
          <w:p w14:paraId="58AF8F96">
            <w:pPr>
              <w:snapToGrid w:val="0"/>
              <w:spacing w:line="320" w:lineRule="exact"/>
              <w:jc w:val="center"/>
              <w:rPr>
                <w:rFonts w:hint="eastAsia" w:ascii="仿宋_GB2312" w:hAnsi="宋体" w:eastAsia="仿宋_GB2312"/>
                <w:sz w:val="24"/>
              </w:rPr>
            </w:pPr>
          </w:p>
        </w:tc>
        <w:tc>
          <w:tcPr>
            <w:tcW w:w="892" w:type="dxa"/>
            <w:vAlign w:val="center"/>
          </w:tcPr>
          <w:p w14:paraId="3FB1D642">
            <w:pPr>
              <w:snapToGrid w:val="0"/>
              <w:spacing w:line="320" w:lineRule="exact"/>
              <w:jc w:val="center"/>
              <w:rPr>
                <w:rFonts w:hint="eastAsia" w:ascii="仿宋_GB2312" w:hAnsi="宋体" w:eastAsia="仿宋_GB2312"/>
                <w:sz w:val="24"/>
              </w:rPr>
            </w:pPr>
          </w:p>
        </w:tc>
        <w:tc>
          <w:tcPr>
            <w:tcW w:w="1422" w:type="dxa"/>
            <w:vAlign w:val="center"/>
          </w:tcPr>
          <w:p w14:paraId="565121A5">
            <w:pPr>
              <w:snapToGrid w:val="0"/>
              <w:spacing w:line="320" w:lineRule="exact"/>
              <w:jc w:val="center"/>
              <w:rPr>
                <w:rFonts w:hint="eastAsia" w:ascii="仿宋_GB2312" w:hAnsi="宋体" w:eastAsia="仿宋_GB2312"/>
                <w:sz w:val="24"/>
              </w:rPr>
            </w:pPr>
          </w:p>
        </w:tc>
        <w:tc>
          <w:tcPr>
            <w:tcW w:w="1418" w:type="dxa"/>
            <w:vAlign w:val="center"/>
          </w:tcPr>
          <w:p w14:paraId="007F4465">
            <w:pPr>
              <w:snapToGrid w:val="0"/>
              <w:spacing w:line="320" w:lineRule="exact"/>
              <w:jc w:val="center"/>
              <w:rPr>
                <w:rFonts w:hint="eastAsia" w:ascii="仿宋_GB2312" w:hAnsi="宋体" w:eastAsia="仿宋_GB2312"/>
                <w:sz w:val="24"/>
              </w:rPr>
            </w:pPr>
          </w:p>
        </w:tc>
      </w:tr>
      <w:tr w14:paraId="37FF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1F865F62">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5BE07DC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180E9D74">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255E32A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0A7FB92A">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39C48BC6">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7B79D40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4991601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1E3DA98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46FC62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4817E8A4">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67FFD26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548FAB5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5F39A17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13C11B49">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2E5AC15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23C58D4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0AF8D68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1F75FAA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4E0458B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32FACE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47A27E29">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0B0C319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186DDF10">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16B81DB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16C81E1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066BF391">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3A053B2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4113D5B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07CA81B9">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2D36AEA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2E849CE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497B392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w:t>
      </w:r>
      <w:r>
        <w:rPr>
          <w:rFonts w:hint="eastAsia" w:ascii="仿宋_GB2312" w:hAnsi="宋体" w:eastAsia="仿宋_GB2312"/>
          <w:sz w:val="24"/>
          <w:u w:val="single"/>
        </w:rPr>
        <w:t xml:space="preserve">    </w:t>
      </w:r>
      <w:r>
        <w:rPr>
          <w:rFonts w:hint="eastAsia" w:ascii="仿宋_GB2312" w:hAnsi="宋体" w:eastAsia="仿宋_GB2312"/>
          <w:sz w:val="24"/>
        </w:rPr>
        <w:t>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%，余下的</w:t>
      </w:r>
      <w:r>
        <w:rPr>
          <w:rFonts w:hint="eastAsia" w:ascii="仿宋_GB2312" w:hAnsi="宋体" w:eastAsia="仿宋_GB2312"/>
          <w:sz w:val="24"/>
          <w:u w:val="single"/>
        </w:rPr>
        <w:t xml:space="preserve">        </w:t>
      </w:r>
      <w:r>
        <w:rPr>
          <w:rFonts w:hint="eastAsia" w:ascii="仿宋_GB2312" w:hAnsi="宋体" w:eastAsia="仿宋_GB2312"/>
          <w:sz w:val="24"/>
        </w:rPr>
        <w:t>%在质量保证期过后五个工作日内一次性付清。</w:t>
      </w:r>
    </w:p>
    <w:p w14:paraId="187B4833">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履约保证金</w:t>
      </w:r>
    </w:p>
    <w:p w14:paraId="6851D390">
      <w:pPr>
        <w:keepNext w:val="0"/>
        <w:keepLines w:val="0"/>
        <w:pageBreakBefore w:val="0"/>
        <w:numPr>
          <w:ilvl w:val="-1"/>
          <w:numId w:val="0"/>
        </w:numPr>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合同签订前2日内，</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必须向</w:t>
      </w:r>
      <w:r>
        <w:rPr>
          <w:rFonts w:hint="eastAsia" w:ascii="仿宋_GB2312" w:hAnsi="仿宋_GB2312" w:eastAsia="仿宋_GB2312" w:cs="仿宋_GB2312"/>
          <w:bCs/>
          <w:color w:val="000000"/>
          <w:sz w:val="24"/>
          <w:szCs w:val="24"/>
          <w:lang w:val="en-US" w:eastAsia="zh-CN"/>
        </w:rPr>
        <w:t>甲方</w:t>
      </w:r>
      <w:r>
        <w:rPr>
          <w:rFonts w:hint="eastAsia" w:ascii="仿宋_GB2312" w:hAnsi="仿宋_GB2312" w:eastAsia="仿宋_GB2312" w:cs="仿宋_GB2312"/>
          <w:bCs/>
          <w:color w:val="000000"/>
          <w:sz w:val="24"/>
          <w:szCs w:val="24"/>
        </w:rPr>
        <w:t>缴纳履约保证金，履约保证金按采购合同金额的3%（中型企业按本项目政府采购合同金额的2%收取，小微企业免收履约保证金）。若</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无法按</w:t>
      </w:r>
      <w:r>
        <w:rPr>
          <w:rFonts w:hint="eastAsia" w:ascii="仿宋_GB2312" w:hAnsi="仿宋_GB2312" w:eastAsia="仿宋_GB2312" w:cs="仿宋_GB2312"/>
          <w:bCs/>
          <w:color w:val="000000"/>
          <w:sz w:val="24"/>
          <w:szCs w:val="24"/>
          <w:lang w:val="en-US" w:eastAsia="zh-CN"/>
        </w:rPr>
        <w:t>甲方</w:t>
      </w:r>
      <w:r>
        <w:rPr>
          <w:rFonts w:hint="eastAsia" w:ascii="仿宋_GB2312" w:hAnsi="仿宋_GB2312" w:eastAsia="仿宋_GB2312" w:cs="仿宋_GB2312"/>
          <w:bCs/>
          <w:color w:val="000000"/>
          <w:sz w:val="24"/>
          <w:szCs w:val="24"/>
        </w:rPr>
        <w:t>要求按质按量按时交货或服务不满足要求的，</w:t>
      </w:r>
      <w:r>
        <w:rPr>
          <w:rFonts w:hint="eastAsia" w:ascii="仿宋_GB2312" w:hAnsi="仿宋_GB2312" w:eastAsia="仿宋_GB2312" w:cs="仿宋_GB2312"/>
          <w:bCs/>
          <w:color w:val="000000"/>
          <w:sz w:val="24"/>
          <w:szCs w:val="24"/>
          <w:lang w:val="en-US" w:eastAsia="zh-CN"/>
        </w:rPr>
        <w:t>甲方</w:t>
      </w:r>
      <w:r>
        <w:rPr>
          <w:rFonts w:hint="eastAsia" w:ascii="仿宋_GB2312" w:hAnsi="仿宋_GB2312" w:eastAsia="仿宋_GB2312" w:cs="仿宋_GB2312"/>
          <w:bCs/>
          <w:color w:val="000000"/>
          <w:sz w:val="24"/>
          <w:szCs w:val="24"/>
        </w:rPr>
        <w:t>有权没收全部履约保证金，并按相关规定追究</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责任。履约保证金在验收合格交付之日后，且在收到中标人退回履约保证金函件后5个工作日内，由</w:t>
      </w:r>
      <w:r>
        <w:rPr>
          <w:rFonts w:hint="eastAsia" w:ascii="仿宋_GB2312" w:hAnsi="仿宋_GB2312" w:eastAsia="仿宋_GB2312" w:cs="仿宋_GB2312"/>
          <w:bCs/>
          <w:color w:val="000000"/>
          <w:sz w:val="24"/>
          <w:szCs w:val="24"/>
          <w:lang w:val="en-US" w:eastAsia="zh-CN"/>
        </w:rPr>
        <w:t>甲方</w:t>
      </w:r>
      <w:r>
        <w:rPr>
          <w:rFonts w:hint="eastAsia" w:ascii="仿宋_GB2312" w:hAnsi="仿宋_GB2312" w:eastAsia="仿宋_GB2312" w:cs="仿宋_GB2312"/>
          <w:bCs/>
          <w:color w:val="000000"/>
          <w:sz w:val="24"/>
          <w:szCs w:val="24"/>
        </w:rPr>
        <w:t>办理履约保证金退还手续（不计息）。</w:t>
      </w:r>
    </w:p>
    <w:p w14:paraId="5565B97A">
      <w:pPr>
        <w:keepNext w:val="0"/>
        <w:keepLines w:val="0"/>
        <w:pageBreakBefore w:val="0"/>
        <w:numPr>
          <w:ilvl w:val="-1"/>
          <w:numId w:val="0"/>
        </w:numPr>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有下列情形之一的，</w:t>
      </w:r>
      <w:r>
        <w:rPr>
          <w:rFonts w:hint="eastAsia" w:ascii="仿宋_GB2312" w:hAnsi="仿宋_GB2312" w:eastAsia="仿宋_GB2312" w:cs="仿宋_GB2312"/>
          <w:bCs/>
          <w:color w:val="000000"/>
          <w:sz w:val="24"/>
          <w:szCs w:val="24"/>
          <w:lang w:val="en-US" w:eastAsia="zh-CN"/>
        </w:rPr>
        <w:t>甲方</w:t>
      </w:r>
      <w:r>
        <w:rPr>
          <w:rFonts w:hint="eastAsia" w:ascii="仿宋_GB2312" w:hAnsi="仿宋_GB2312" w:eastAsia="仿宋_GB2312" w:cs="仿宋_GB2312"/>
          <w:bCs/>
          <w:color w:val="000000"/>
          <w:sz w:val="24"/>
          <w:szCs w:val="24"/>
        </w:rPr>
        <w:t>应向</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出具书面通知，</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未能在7个工作日内回应并解决的，履约保证金不予退回，并视具体情况按本项目合同第十一条、第十四条处理：</w:t>
      </w:r>
    </w:p>
    <w:p w14:paraId="3C7B38E7">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提供的货物规格、技术标准、材料未达到其投标文件所承诺的，导致无法通过验收交付使用的；</w:t>
      </w:r>
    </w:p>
    <w:p w14:paraId="31B598F8">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（2）</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提供的货物经查证无法得到生产厂家正规售后服务的；</w:t>
      </w:r>
    </w:p>
    <w:p w14:paraId="0CCB933A">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（3）</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提供的货物未经正规合法经销渠道的；</w:t>
      </w:r>
    </w:p>
    <w:p w14:paraId="015732C4">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（4）</w:t>
      </w: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提供的货物侵犯了第三方合法权益而引发了纠纷或诉讼，导致无法按期交付使用的；</w:t>
      </w:r>
    </w:p>
    <w:p w14:paraId="57030E51">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（5）在货物试运行期间，故障率在10%以上的；</w:t>
      </w:r>
    </w:p>
    <w:p w14:paraId="24AA26B8">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3.</w:t>
      </w:r>
      <w:r>
        <w:rPr>
          <w:rFonts w:hint="eastAsia" w:ascii="仿宋_GB2312" w:hAnsi="仿宋_GB2312" w:eastAsia="仿宋_GB2312" w:cs="仿宋_GB2312"/>
          <w:bCs/>
          <w:color w:val="000000"/>
          <w:sz w:val="24"/>
          <w:szCs w:val="24"/>
          <w:lang w:val="en-US" w:eastAsia="zh-CN"/>
        </w:rPr>
        <w:t xml:space="preserve">履约保证金指定账户： </w:t>
      </w:r>
    </w:p>
    <w:p w14:paraId="0BE01B34">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 xml:space="preserve">开户名称：柳州铁道职业技术学院 </w:t>
      </w:r>
    </w:p>
    <w:p w14:paraId="6970B330">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 xml:space="preserve">开户银行：柳州银行股份有限公司高新技术开发区支行 </w:t>
      </w:r>
    </w:p>
    <w:p w14:paraId="4099E3A1">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 xml:space="preserve">银行账号：7040 2500 0000 0000 0270 </w:t>
      </w:r>
    </w:p>
    <w:p w14:paraId="24173ED8">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自主选择以电汇、转账、支票、本票、汇票等非现金形式缴纳履约保证金，缴纳时请注明采购项目名称及项目编号。</w:t>
      </w:r>
    </w:p>
    <w:p w14:paraId="6569D83A">
      <w:pPr>
        <w:keepNext w:val="0"/>
        <w:keepLines w:val="0"/>
        <w:pageBreakBefore w:val="0"/>
        <w:kinsoku/>
        <w:wordWrap/>
        <w:overflowPunct/>
        <w:topLinePunct w:val="0"/>
        <w:autoSpaceDE/>
        <w:autoSpaceDN/>
        <w:bidi w:val="0"/>
        <w:adjustRightInd/>
        <w:spacing w:line="400" w:lineRule="exact"/>
        <w:ind w:firstLine="480" w:firstLineChars="200"/>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乙方</w:t>
      </w:r>
      <w:r>
        <w:rPr>
          <w:rFonts w:hint="eastAsia" w:ascii="仿宋_GB2312" w:hAnsi="仿宋_GB2312" w:eastAsia="仿宋_GB2312" w:cs="仿宋_GB2312"/>
          <w:bCs/>
          <w:color w:val="000000"/>
          <w:sz w:val="24"/>
          <w:szCs w:val="24"/>
        </w:rPr>
        <w:t>在履约保证金缴纳后，持银行回执复印件、中标通知书与</w:t>
      </w:r>
      <w:r>
        <w:rPr>
          <w:rFonts w:hint="eastAsia" w:ascii="仿宋_GB2312" w:hAnsi="仿宋_GB2312" w:eastAsia="仿宋_GB2312" w:cs="仿宋_GB2312"/>
          <w:bCs/>
          <w:color w:val="000000"/>
          <w:sz w:val="24"/>
          <w:szCs w:val="24"/>
          <w:lang w:val="en-US" w:eastAsia="zh-CN"/>
        </w:rPr>
        <w:t>甲方</w:t>
      </w:r>
      <w:r>
        <w:rPr>
          <w:rFonts w:hint="eastAsia" w:ascii="仿宋_GB2312" w:hAnsi="仿宋_GB2312" w:eastAsia="仿宋_GB2312" w:cs="仿宋_GB2312"/>
          <w:bCs/>
          <w:color w:val="000000"/>
          <w:sz w:val="24"/>
          <w:szCs w:val="24"/>
        </w:rPr>
        <w:t>签订政府采购合同。</w:t>
      </w:r>
    </w:p>
    <w:p w14:paraId="3EB4A52D">
      <w:pPr>
        <w:snapToGrid w:val="0"/>
        <w:spacing w:line="360" w:lineRule="exact"/>
        <w:ind w:right="-330" w:rightChars="-157"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注：发生违约行为时，履约保证金作为违约金进行扣除。</w:t>
      </w:r>
    </w:p>
    <w:p w14:paraId="1278B56F">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w:t>
      </w:r>
      <w:r>
        <w:rPr>
          <w:rFonts w:hint="eastAsia" w:ascii="仿宋_GB2312" w:hAnsi="宋体" w:eastAsia="仿宋_GB2312"/>
          <w:b/>
          <w:sz w:val="24"/>
          <w:lang w:val="en-US" w:eastAsia="zh-CN"/>
        </w:rPr>
        <w:t>十</w:t>
      </w:r>
      <w:r>
        <w:rPr>
          <w:rFonts w:hint="eastAsia" w:ascii="仿宋_GB2312" w:hAnsi="宋体" w:eastAsia="仿宋_GB2312"/>
          <w:b/>
          <w:sz w:val="24"/>
        </w:rPr>
        <w:t>条  税费</w:t>
      </w:r>
    </w:p>
    <w:p w14:paraId="63D1B067">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03CB7B03">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一</w:t>
      </w:r>
      <w:r>
        <w:rPr>
          <w:rFonts w:hint="eastAsia" w:ascii="仿宋_GB2312" w:hAnsi="宋体" w:eastAsia="仿宋_GB2312"/>
          <w:b/>
          <w:sz w:val="24"/>
        </w:rPr>
        <w:t>条  质量保证及售后服务</w:t>
      </w:r>
    </w:p>
    <w:p w14:paraId="70150F7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56D8F378">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69139028">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74F3E62E">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25BA3666">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38C2BED2">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11EDFDF5">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75145E57">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二</w:t>
      </w:r>
      <w:r>
        <w:rPr>
          <w:rFonts w:hint="eastAsia" w:ascii="仿宋_GB2312" w:hAnsi="宋体" w:eastAsia="仿宋_GB2312"/>
          <w:b/>
          <w:sz w:val="24"/>
        </w:rPr>
        <w:t>条  调试和验收</w:t>
      </w:r>
    </w:p>
    <w:p w14:paraId="17C5083C">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7A7E1DA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1E0B77E4">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2069B928">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1F22E67E">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7D234D5A">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三</w:t>
      </w:r>
      <w:r>
        <w:rPr>
          <w:rFonts w:hint="eastAsia" w:ascii="仿宋_GB2312" w:hAnsi="宋体" w:eastAsia="仿宋_GB2312"/>
          <w:b/>
          <w:sz w:val="24"/>
        </w:rPr>
        <w:t>条  货物包装、发运及运输</w:t>
      </w:r>
    </w:p>
    <w:p w14:paraId="64F2294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3AF5F7F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545F970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3D45C6C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12357D22">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2C4BD997">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四</w:t>
      </w:r>
      <w:r>
        <w:rPr>
          <w:rFonts w:hint="eastAsia" w:ascii="仿宋_GB2312" w:hAnsi="宋体" w:eastAsia="仿宋_GB2312"/>
          <w:b/>
          <w:sz w:val="24"/>
        </w:rPr>
        <w:t>条 违约责任</w:t>
      </w:r>
    </w:p>
    <w:p w14:paraId="1805C9B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06B386B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7F1AC42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722AE09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5B79F9E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7D0BDF9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782B9EC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39278677">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五</w:t>
      </w:r>
      <w:r>
        <w:rPr>
          <w:rFonts w:hint="eastAsia" w:ascii="仿宋_GB2312" w:hAnsi="宋体" w:eastAsia="仿宋_GB2312"/>
          <w:b/>
          <w:sz w:val="24"/>
        </w:rPr>
        <w:t>条 不可抗力事件处理</w:t>
      </w:r>
    </w:p>
    <w:p w14:paraId="23ED9B2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5E58A29D">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37BB78C6">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5CA487AB">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六</w:t>
      </w:r>
      <w:r>
        <w:rPr>
          <w:rFonts w:hint="eastAsia" w:ascii="仿宋_GB2312" w:hAnsi="宋体" w:eastAsia="仿宋_GB2312"/>
          <w:b/>
          <w:sz w:val="24"/>
        </w:rPr>
        <w:t>条  合同争议解决</w:t>
      </w:r>
    </w:p>
    <w:p w14:paraId="56AF3E7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798700CC">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122C2884">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2981BF3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七</w:t>
      </w:r>
      <w:r>
        <w:rPr>
          <w:rFonts w:hint="eastAsia" w:ascii="仿宋_GB2312" w:hAnsi="宋体" w:eastAsia="仿宋_GB2312"/>
          <w:b/>
          <w:sz w:val="24"/>
        </w:rPr>
        <w:t>条  合同生效及其它</w:t>
      </w:r>
    </w:p>
    <w:p w14:paraId="16E36BA6">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242B12FF">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60616D00">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八</w:t>
      </w:r>
      <w:r>
        <w:rPr>
          <w:rFonts w:hint="eastAsia" w:ascii="仿宋_GB2312" w:hAnsi="宋体" w:eastAsia="仿宋_GB2312"/>
          <w:b/>
          <w:sz w:val="24"/>
        </w:rPr>
        <w:t>条　合同的变更、终止与转让</w:t>
      </w:r>
    </w:p>
    <w:p w14:paraId="7AB2579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64A19FB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4222CA35">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w:t>
      </w:r>
      <w:r>
        <w:rPr>
          <w:rFonts w:hint="eastAsia" w:ascii="仿宋_GB2312" w:hAnsi="宋体" w:eastAsia="仿宋_GB2312"/>
          <w:b/>
          <w:sz w:val="24"/>
          <w:lang w:val="en-US" w:eastAsia="zh-CN"/>
        </w:rPr>
        <w:t>九</w:t>
      </w:r>
      <w:r>
        <w:rPr>
          <w:rFonts w:hint="eastAsia" w:ascii="仿宋_GB2312" w:hAnsi="宋体" w:eastAsia="仿宋_GB2312"/>
          <w:b/>
          <w:sz w:val="24"/>
        </w:rPr>
        <w:t>条　签订本合同依据</w:t>
      </w:r>
    </w:p>
    <w:p w14:paraId="124E52AE">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1A79CDD5">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676B4A21">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5EAA6F13">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11880720">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w:t>
      </w:r>
      <w:r>
        <w:rPr>
          <w:rFonts w:hint="eastAsia" w:ascii="仿宋_GB2312" w:hAnsi="宋体" w:eastAsia="仿宋_GB2312"/>
          <w:b/>
          <w:sz w:val="24"/>
          <w:lang w:val="en-US" w:eastAsia="zh-CN"/>
        </w:rPr>
        <w:t>二十</w:t>
      </w:r>
      <w:r>
        <w:rPr>
          <w:rFonts w:hint="eastAsia" w:ascii="仿宋_GB2312" w:hAnsi="宋体" w:eastAsia="仿宋_GB2312"/>
          <w:b/>
          <w:sz w:val="24"/>
        </w:rPr>
        <w:t>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p w14:paraId="55DB01C0">
      <w:pPr>
        <w:snapToGrid w:val="0"/>
        <w:spacing w:line="360" w:lineRule="exact"/>
        <w:ind w:left="0" w:right="-754" w:rightChars="-359" w:firstLine="482" w:firstLineChars="200"/>
        <w:rPr>
          <w:rFonts w:hint="eastAsia" w:ascii="仿宋_GB2312" w:hAnsi="宋体" w:eastAsia="仿宋_GB2312" w:cs="Times New Roman"/>
          <w:b/>
          <w:sz w:val="24"/>
          <w:szCs w:val="24"/>
          <w:lang w:val="en-US" w:eastAsia="zh-CN"/>
        </w:rPr>
      </w:pPr>
      <w:r>
        <w:rPr>
          <w:rFonts w:hint="eastAsia" w:ascii="仿宋_GB2312" w:hAnsi="宋体" w:eastAsia="仿宋_GB2312" w:cs="Times New Roman"/>
          <w:b/>
          <w:sz w:val="24"/>
          <w:szCs w:val="24"/>
          <w:lang w:val="en-US" w:eastAsia="zh-CN"/>
        </w:rPr>
        <w:t>第二十一条</w:t>
      </w:r>
    </w:p>
    <w:p w14:paraId="01608CE7">
      <w:pPr>
        <w:snapToGrid w:val="0"/>
        <w:spacing w:line="360" w:lineRule="exact"/>
        <w:ind w:left="0" w:right="-754" w:rightChars="-359" w:firstLine="480" w:firstLineChars="200"/>
        <w:rPr>
          <w:rFonts w:hint="eastAsia" w:ascii="仿宋_GB2312" w:hAnsi="宋体" w:eastAsia="仿宋_GB2312" w:cs="Times New Roman"/>
          <w:b w:val="0"/>
          <w:bCs/>
          <w:sz w:val="24"/>
          <w:szCs w:val="24"/>
        </w:rPr>
      </w:pPr>
      <w:r>
        <w:rPr>
          <w:rFonts w:hint="eastAsia" w:ascii="仿宋_GB2312" w:hAnsi="宋体" w:eastAsia="仿宋_GB2312" w:cs="Times New Roman"/>
          <w:b w:val="0"/>
          <w:bCs/>
          <w:sz w:val="24"/>
          <w:szCs w:val="24"/>
        </w:rPr>
        <w:t>1.本合同项下任何一方向对方发出的通知、信件、数据电文等，应当以书面形式发送至本合同下列约定的送达地址。一方当事人变更送达地址信息/电子送达信息的，应当在变更后 3 日内及时书面通知对方当事人，对方当事人实际收到变更通知前的送达仍为有效送达，电子送达与其他送达方式具有同等法律效力。甲方确认送达地址如下：地址：广西柳州市鱼峰区文苑路2号，邮编：545616，联系人：×××，联系电话：×××-××××××。 甲方（□同意□不同意）接受电子送达方式如下：手机短信：×××××××××/传真：×××-××××××/即时通讯账号（微信号）：×××××××××/电子邮箱：×××@×××.com。</w:t>
      </w:r>
    </w:p>
    <w:p w14:paraId="0FBC733E">
      <w:pPr>
        <w:snapToGrid w:val="0"/>
        <w:spacing w:line="360" w:lineRule="exact"/>
        <w:ind w:left="0" w:right="-754" w:rightChars="-359" w:firstLine="480" w:firstLineChars="200"/>
        <w:rPr>
          <w:rFonts w:hint="eastAsia" w:ascii="仿宋_GB2312" w:hAnsi="宋体" w:eastAsia="仿宋_GB2312" w:cs="Times New Roman"/>
          <w:b w:val="0"/>
          <w:bCs/>
          <w:sz w:val="24"/>
          <w:szCs w:val="24"/>
        </w:rPr>
      </w:pPr>
      <w:r>
        <w:rPr>
          <w:rFonts w:hint="eastAsia" w:ascii="仿宋_GB2312" w:hAnsi="宋体" w:eastAsia="仿宋_GB2312" w:cs="Times New Roman"/>
          <w:b w:val="0"/>
          <w:bCs/>
          <w:sz w:val="24"/>
          <w:szCs w:val="24"/>
        </w:rPr>
        <w:t>乙方确认送达地址如下： 地址：××省××市××区/县××路××号，邮编：××××××，联系人：×××，联系电话：×××-××××××。 甲方（□同意□不同意）接受电子送达方式如下： 手机短信：×××××××××/传真：×××-××××××/即时通讯账号（微信号）：×××××××××/电子邮箱：×××@×××.com。</w:t>
      </w:r>
    </w:p>
    <w:p w14:paraId="53F3D774">
      <w:pPr>
        <w:snapToGrid w:val="0"/>
        <w:spacing w:line="360" w:lineRule="exact"/>
        <w:ind w:left="0" w:right="-754" w:rightChars="-359" w:firstLine="480" w:firstLineChars="200"/>
        <w:rPr>
          <w:rFonts w:hint="eastAsia" w:ascii="仿宋_GB2312" w:hAnsi="宋体" w:eastAsia="仿宋_GB2312" w:cs="Times New Roman"/>
          <w:b w:val="0"/>
          <w:bCs/>
          <w:sz w:val="24"/>
          <w:szCs w:val="24"/>
          <w:lang w:val="en-US" w:eastAsia="zh-CN"/>
        </w:rPr>
      </w:pPr>
      <w:r>
        <w:rPr>
          <w:rFonts w:hint="eastAsia" w:ascii="仿宋_GB2312" w:hAnsi="宋体" w:eastAsia="仿宋_GB2312" w:cs="Times New Roman"/>
          <w:b w:val="0"/>
          <w:bCs/>
          <w:sz w:val="24"/>
          <w:szCs w:val="24"/>
        </w:rPr>
        <w:t>2.本条款第1项约定的送达地址系双方工作联系往来、法律文书及争议解决时人民法院/仲裁机构的法律文书送达地址，各方确认上述送达地址及送达方式适用于诉讼/仲裁的各阶段，包括但不限于一审、二审、再审、特别程序及执行程序。</w:t>
      </w:r>
    </w:p>
    <w:p w14:paraId="4D861D31">
      <w:pPr>
        <w:snapToGrid w:val="0"/>
        <w:spacing w:line="360" w:lineRule="exact"/>
        <w:ind w:right="-754" w:rightChars="-359" w:firstLine="480" w:firstLineChars="200"/>
        <w:rPr>
          <w:rFonts w:hint="eastAsia" w:ascii="仿宋_GB2312" w:hAnsi="宋体" w:eastAsia="仿宋_GB2312"/>
          <w:sz w:val="24"/>
        </w:rPr>
      </w:pP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6E46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87FA8F9">
            <w:pPr>
              <w:snapToGrid w:val="0"/>
              <w:spacing w:line="320" w:lineRule="exact"/>
              <w:rPr>
                <w:rFonts w:ascii="仿宋_GB2312" w:eastAsia="仿宋_GB2312"/>
                <w:sz w:val="24"/>
              </w:rPr>
            </w:pPr>
            <w:r>
              <w:rPr>
                <w:rFonts w:hint="eastAsia" w:ascii="仿宋_GB2312" w:eastAsia="仿宋_GB2312"/>
                <w:sz w:val="24"/>
              </w:rPr>
              <w:t xml:space="preserve">甲方（章）           </w:t>
            </w:r>
          </w:p>
          <w:p w14:paraId="5DD42DAC">
            <w:pPr>
              <w:snapToGrid w:val="0"/>
              <w:spacing w:line="320" w:lineRule="exact"/>
              <w:ind w:firstLine="480" w:firstLineChars="200"/>
              <w:rPr>
                <w:rFonts w:ascii="仿宋_GB2312" w:eastAsia="仿宋_GB2312"/>
                <w:sz w:val="24"/>
              </w:rPr>
            </w:pPr>
          </w:p>
          <w:p w14:paraId="7D3D785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669F0996">
            <w:pPr>
              <w:snapToGrid w:val="0"/>
              <w:spacing w:line="320" w:lineRule="exact"/>
              <w:rPr>
                <w:rFonts w:ascii="仿宋_GB2312" w:eastAsia="仿宋_GB2312"/>
                <w:sz w:val="24"/>
              </w:rPr>
            </w:pPr>
            <w:r>
              <w:rPr>
                <w:rFonts w:hint="eastAsia" w:ascii="仿宋_GB2312" w:eastAsia="仿宋_GB2312"/>
                <w:sz w:val="24"/>
              </w:rPr>
              <w:t xml:space="preserve">乙方（章）              </w:t>
            </w:r>
          </w:p>
          <w:p w14:paraId="069B9598">
            <w:pPr>
              <w:snapToGrid w:val="0"/>
              <w:spacing w:line="320" w:lineRule="exact"/>
              <w:ind w:firstLine="480" w:firstLineChars="200"/>
              <w:rPr>
                <w:rFonts w:ascii="仿宋_GB2312" w:eastAsia="仿宋_GB2312"/>
                <w:sz w:val="24"/>
              </w:rPr>
            </w:pPr>
          </w:p>
          <w:p w14:paraId="647558EA">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1F74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50EBC50F">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49E3302D">
            <w:pPr>
              <w:snapToGrid w:val="0"/>
              <w:spacing w:line="320" w:lineRule="exact"/>
              <w:rPr>
                <w:rFonts w:ascii="仿宋_GB2312" w:eastAsia="仿宋_GB2312"/>
                <w:sz w:val="24"/>
              </w:rPr>
            </w:pPr>
            <w:r>
              <w:rPr>
                <w:rFonts w:hint="eastAsia" w:ascii="仿宋_GB2312" w:eastAsia="仿宋_GB2312"/>
                <w:sz w:val="24"/>
              </w:rPr>
              <w:t>单位地址：</w:t>
            </w:r>
          </w:p>
        </w:tc>
      </w:tr>
      <w:tr w14:paraId="7735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73270FA1">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642850AD">
            <w:pPr>
              <w:snapToGrid w:val="0"/>
              <w:spacing w:line="320" w:lineRule="exact"/>
              <w:rPr>
                <w:rFonts w:ascii="仿宋_GB2312" w:eastAsia="仿宋_GB2312"/>
                <w:sz w:val="24"/>
              </w:rPr>
            </w:pPr>
            <w:r>
              <w:rPr>
                <w:rFonts w:hint="eastAsia" w:ascii="仿宋_GB2312" w:eastAsia="仿宋_GB2312"/>
                <w:sz w:val="24"/>
              </w:rPr>
              <w:t>法定代表人：</w:t>
            </w:r>
          </w:p>
        </w:tc>
      </w:tr>
      <w:tr w14:paraId="6F77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0FB943E6">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03B69D6A">
            <w:pPr>
              <w:snapToGrid w:val="0"/>
              <w:spacing w:line="320" w:lineRule="exact"/>
              <w:rPr>
                <w:rFonts w:ascii="仿宋_GB2312" w:eastAsia="仿宋_GB2312"/>
                <w:sz w:val="24"/>
              </w:rPr>
            </w:pPr>
            <w:r>
              <w:rPr>
                <w:rFonts w:hint="eastAsia" w:ascii="仿宋_GB2312" w:eastAsia="仿宋_GB2312"/>
                <w:sz w:val="24"/>
              </w:rPr>
              <w:t>委托代理人：</w:t>
            </w:r>
          </w:p>
        </w:tc>
      </w:tr>
      <w:tr w14:paraId="507A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647F37A1">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B27A4C3">
            <w:pPr>
              <w:snapToGrid w:val="0"/>
              <w:spacing w:line="320" w:lineRule="exact"/>
              <w:rPr>
                <w:rFonts w:ascii="仿宋_GB2312" w:eastAsia="仿宋_GB2312"/>
                <w:sz w:val="24"/>
              </w:rPr>
            </w:pPr>
            <w:r>
              <w:rPr>
                <w:rFonts w:hint="eastAsia" w:ascii="仿宋_GB2312" w:eastAsia="仿宋_GB2312"/>
                <w:sz w:val="24"/>
              </w:rPr>
              <w:t>电    话：</w:t>
            </w:r>
          </w:p>
        </w:tc>
      </w:tr>
      <w:tr w14:paraId="4C66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61BE024E">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3577C453">
            <w:pPr>
              <w:snapToGrid w:val="0"/>
              <w:spacing w:line="320" w:lineRule="exact"/>
              <w:rPr>
                <w:rFonts w:ascii="仿宋_GB2312" w:eastAsia="仿宋_GB2312"/>
                <w:sz w:val="24"/>
              </w:rPr>
            </w:pPr>
            <w:r>
              <w:rPr>
                <w:rFonts w:hint="eastAsia" w:ascii="仿宋_GB2312" w:eastAsia="仿宋_GB2312"/>
                <w:sz w:val="24"/>
              </w:rPr>
              <w:t>电子邮箱：</w:t>
            </w:r>
          </w:p>
        </w:tc>
      </w:tr>
      <w:tr w14:paraId="382C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343F7AC0">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1DBF49FB">
            <w:pPr>
              <w:snapToGrid w:val="0"/>
              <w:spacing w:line="320" w:lineRule="exact"/>
              <w:rPr>
                <w:rFonts w:ascii="仿宋_GB2312" w:eastAsia="仿宋_GB2312"/>
                <w:sz w:val="24"/>
              </w:rPr>
            </w:pPr>
            <w:r>
              <w:rPr>
                <w:rFonts w:hint="eastAsia" w:ascii="仿宋_GB2312" w:eastAsia="仿宋_GB2312"/>
                <w:sz w:val="24"/>
              </w:rPr>
              <w:t>开户银行：</w:t>
            </w:r>
          </w:p>
        </w:tc>
      </w:tr>
      <w:tr w14:paraId="01A7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7FA346F1">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17B783FD">
            <w:pPr>
              <w:snapToGrid w:val="0"/>
              <w:spacing w:line="320" w:lineRule="exact"/>
              <w:rPr>
                <w:rFonts w:ascii="仿宋_GB2312" w:eastAsia="仿宋_GB2312"/>
                <w:sz w:val="24"/>
              </w:rPr>
            </w:pPr>
            <w:r>
              <w:rPr>
                <w:rFonts w:hint="eastAsia" w:ascii="仿宋_GB2312" w:eastAsia="仿宋_GB2312"/>
                <w:sz w:val="24"/>
              </w:rPr>
              <w:t>账    号：</w:t>
            </w:r>
          </w:p>
        </w:tc>
      </w:tr>
      <w:tr w14:paraId="6AD2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28180175">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7DE6A61">
            <w:pPr>
              <w:snapToGrid w:val="0"/>
              <w:spacing w:line="320" w:lineRule="exact"/>
              <w:rPr>
                <w:rFonts w:ascii="仿宋_GB2312" w:eastAsia="仿宋_GB2312"/>
                <w:sz w:val="24"/>
              </w:rPr>
            </w:pPr>
            <w:r>
              <w:rPr>
                <w:rFonts w:hint="eastAsia" w:ascii="仿宋_GB2312" w:eastAsia="仿宋_GB2312"/>
                <w:sz w:val="24"/>
              </w:rPr>
              <w:t>邮政编码：</w:t>
            </w:r>
          </w:p>
        </w:tc>
      </w:tr>
      <w:tr w14:paraId="5BB8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3F865861">
            <w:pPr>
              <w:snapToGrid w:val="0"/>
              <w:spacing w:line="320" w:lineRule="exact"/>
              <w:rPr>
                <w:rFonts w:ascii="仿宋_GB2312" w:eastAsia="仿宋_GB2312"/>
                <w:sz w:val="24"/>
              </w:rPr>
            </w:pPr>
            <w:r>
              <w:rPr>
                <w:rFonts w:hint="eastAsia" w:ascii="仿宋_GB2312" w:eastAsia="仿宋_GB2312"/>
                <w:sz w:val="24"/>
              </w:rPr>
              <w:t>经办人：</w:t>
            </w:r>
          </w:p>
          <w:p w14:paraId="4B33379D">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677FF24C">
      <w:pPr>
        <w:spacing w:line="360" w:lineRule="exact"/>
        <w:ind w:left="420" w:leftChars="200" w:firstLine="360" w:firstLineChars="150"/>
        <w:jc w:val="left"/>
        <w:rPr>
          <w:rFonts w:ascii="仿宋_GB2312" w:eastAsia="仿宋_GB2312"/>
          <w:sz w:val="24"/>
        </w:rPr>
      </w:pPr>
    </w:p>
    <w:p w14:paraId="1332688D">
      <w:pPr>
        <w:snapToGrid w:val="0"/>
        <w:jc w:val="center"/>
        <w:rPr>
          <w:rFonts w:hint="eastAsia" w:ascii="仿宋_GB2312" w:eastAsia="仿宋_GB2312"/>
          <w:b/>
          <w:sz w:val="28"/>
          <w:szCs w:val="28"/>
        </w:rPr>
      </w:pPr>
    </w:p>
    <w:p w14:paraId="7F6F67C9">
      <w:pPr>
        <w:snapToGrid w:val="0"/>
        <w:jc w:val="center"/>
        <w:rPr>
          <w:rFonts w:hint="eastAsia" w:ascii="仿宋_GB2312" w:eastAsia="仿宋_GB2312"/>
          <w:b/>
          <w:sz w:val="28"/>
          <w:szCs w:val="28"/>
        </w:rPr>
      </w:pPr>
    </w:p>
    <w:p w14:paraId="1AAE53CD">
      <w:pPr>
        <w:snapToGrid w:val="0"/>
        <w:jc w:val="center"/>
        <w:rPr>
          <w:rFonts w:hint="eastAsia" w:ascii="仿宋_GB2312" w:eastAsia="仿宋_GB2312"/>
          <w:b/>
          <w:sz w:val="28"/>
          <w:szCs w:val="28"/>
        </w:rPr>
      </w:pPr>
    </w:p>
    <w:p w14:paraId="0E7FF04A">
      <w:pPr>
        <w:snapToGrid w:val="0"/>
        <w:jc w:val="center"/>
        <w:rPr>
          <w:rFonts w:hint="eastAsia" w:ascii="仿宋_GB2312" w:eastAsia="仿宋_GB2312"/>
          <w:b/>
          <w:sz w:val="28"/>
          <w:szCs w:val="28"/>
        </w:rPr>
      </w:pPr>
    </w:p>
    <w:p w14:paraId="6DC6D954">
      <w:pPr>
        <w:snapToGrid w:val="0"/>
        <w:jc w:val="center"/>
        <w:rPr>
          <w:rFonts w:hint="eastAsia" w:ascii="仿宋_GB2312" w:eastAsia="仿宋_GB2312"/>
          <w:b/>
          <w:sz w:val="28"/>
          <w:szCs w:val="28"/>
          <w:lang w:val="en-US" w:eastAsia="zh-CN"/>
        </w:rPr>
      </w:pPr>
      <w:r>
        <w:rPr>
          <w:rFonts w:hint="eastAsia" w:ascii="仿宋_GB2312" w:eastAsia="仿宋_GB2312"/>
          <w:b/>
          <w:sz w:val="28"/>
          <w:szCs w:val="28"/>
          <w:lang w:val="en-US" w:eastAsia="zh-CN"/>
        </w:rPr>
        <w:t>.</w:t>
      </w:r>
    </w:p>
    <w:p w14:paraId="2573E3A9">
      <w:pPr>
        <w:snapToGrid w:val="0"/>
        <w:jc w:val="center"/>
        <w:rPr>
          <w:rFonts w:hint="eastAsia" w:ascii="仿宋_GB2312" w:eastAsia="仿宋_GB2312"/>
          <w:b/>
          <w:sz w:val="28"/>
          <w:szCs w:val="28"/>
          <w:lang w:val="en-US" w:eastAsia="zh-CN"/>
        </w:rPr>
      </w:pPr>
    </w:p>
    <w:p w14:paraId="402C5A6F">
      <w:pPr>
        <w:snapToGrid w:val="0"/>
        <w:jc w:val="center"/>
        <w:rPr>
          <w:rFonts w:hint="eastAsia" w:ascii="仿宋_GB2312" w:eastAsia="仿宋_GB2312"/>
          <w:b/>
          <w:sz w:val="28"/>
          <w:szCs w:val="28"/>
          <w:lang w:val="en-US" w:eastAsia="zh-CN"/>
        </w:rPr>
      </w:pPr>
    </w:p>
    <w:p w14:paraId="082CB819">
      <w:pPr>
        <w:snapToGrid w:val="0"/>
        <w:jc w:val="center"/>
        <w:rPr>
          <w:rFonts w:hint="eastAsia" w:ascii="仿宋_GB2312" w:eastAsia="仿宋_GB2312"/>
          <w:b/>
          <w:sz w:val="28"/>
          <w:szCs w:val="28"/>
          <w:lang w:val="en-US" w:eastAsia="zh-CN"/>
        </w:rPr>
      </w:pPr>
    </w:p>
    <w:p w14:paraId="7A9C2A9B">
      <w:pPr>
        <w:snapToGrid w:val="0"/>
        <w:jc w:val="center"/>
        <w:rPr>
          <w:rFonts w:hint="eastAsia" w:ascii="仿宋_GB2312" w:eastAsia="仿宋_GB2312"/>
          <w:b/>
          <w:sz w:val="28"/>
          <w:szCs w:val="28"/>
          <w:lang w:val="en-US" w:eastAsia="zh-CN"/>
        </w:rPr>
      </w:pPr>
    </w:p>
    <w:p w14:paraId="633D697F">
      <w:pPr>
        <w:snapToGrid w:val="0"/>
        <w:jc w:val="center"/>
        <w:rPr>
          <w:rFonts w:hint="eastAsia" w:ascii="仿宋_GB2312" w:eastAsia="仿宋_GB2312"/>
          <w:b/>
          <w:sz w:val="28"/>
          <w:szCs w:val="28"/>
          <w:lang w:val="en-US" w:eastAsia="zh-CN"/>
        </w:rPr>
      </w:pPr>
    </w:p>
    <w:p w14:paraId="6B50272A">
      <w:pPr>
        <w:snapToGrid w:val="0"/>
        <w:jc w:val="center"/>
        <w:rPr>
          <w:rFonts w:hint="eastAsia" w:ascii="仿宋_GB2312" w:eastAsia="仿宋_GB2312"/>
          <w:b/>
          <w:sz w:val="28"/>
          <w:szCs w:val="28"/>
          <w:lang w:val="en-US" w:eastAsia="zh-CN"/>
        </w:rPr>
      </w:pPr>
    </w:p>
    <w:p w14:paraId="74D4B366">
      <w:pPr>
        <w:snapToGrid w:val="0"/>
        <w:jc w:val="center"/>
        <w:rPr>
          <w:rFonts w:hint="eastAsia" w:ascii="仿宋_GB2312" w:eastAsia="仿宋_GB2312"/>
          <w:b/>
          <w:sz w:val="28"/>
          <w:szCs w:val="28"/>
          <w:lang w:val="en-US" w:eastAsia="zh-CN"/>
        </w:rPr>
      </w:pPr>
    </w:p>
    <w:p w14:paraId="6E5953E6">
      <w:pPr>
        <w:snapToGrid w:val="0"/>
        <w:jc w:val="center"/>
        <w:rPr>
          <w:rFonts w:hint="eastAsia" w:ascii="仿宋_GB2312" w:eastAsia="仿宋_GB2312"/>
          <w:b/>
          <w:sz w:val="28"/>
          <w:szCs w:val="28"/>
          <w:lang w:val="en-US" w:eastAsia="zh-CN"/>
        </w:rPr>
      </w:pPr>
    </w:p>
    <w:p w14:paraId="09DB480A">
      <w:pPr>
        <w:snapToGrid w:val="0"/>
        <w:jc w:val="center"/>
        <w:rPr>
          <w:rFonts w:ascii="仿宋_GB2312" w:eastAsia="仿宋_GB2312"/>
          <w:b/>
          <w:sz w:val="28"/>
          <w:szCs w:val="28"/>
        </w:rPr>
      </w:pPr>
      <w:r>
        <w:rPr>
          <w:rFonts w:hint="eastAsia" w:ascii="仿宋_GB2312" w:eastAsia="仿宋_GB2312"/>
          <w:b/>
          <w:sz w:val="28"/>
          <w:szCs w:val="28"/>
        </w:rPr>
        <w:t>合 同 附 件</w:t>
      </w:r>
    </w:p>
    <w:p w14:paraId="16EF0762">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037CA01C">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5BA9EC12">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117236B8">
            <w:pPr>
              <w:snapToGrid w:val="0"/>
              <w:spacing w:line="276" w:lineRule="auto"/>
              <w:rPr>
                <w:rFonts w:ascii="仿宋_GB2312" w:eastAsia="仿宋_GB2312"/>
                <w:sz w:val="24"/>
              </w:rPr>
            </w:pPr>
            <w:r>
              <w:rPr>
                <w:rFonts w:hint="eastAsia" w:ascii="仿宋_GB2312" w:eastAsia="仿宋_GB2312"/>
                <w:sz w:val="24"/>
              </w:rPr>
              <w:t xml:space="preserve">    </w:t>
            </w:r>
          </w:p>
        </w:tc>
      </w:tr>
      <w:tr w14:paraId="6418446A">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1E26AF12">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4CFCA93D">
            <w:pPr>
              <w:snapToGrid w:val="0"/>
              <w:spacing w:line="276" w:lineRule="auto"/>
              <w:rPr>
                <w:rFonts w:ascii="仿宋_GB2312" w:eastAsia="仿宋_GB2312"/>
                <w:sz w:val="24"/>
              </w:rPr>
            </w:pPr>
            <w:r>
              <w:rPr>
                <w:rFonts w:hint="eastAsia" w:ascii="仿宋_GB2312" w:eastAsia="仿宋_GB2312"/>
                <w:sz w:val="24"/>
              </w:rPr>
              <w:t xml:space="preserve">    </w:t>
            </w:r>
          </w:p>
        </w:tc>
      </w:tr>
      <w:tr w14:paraId="3B0BFE02">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52DD2D2F">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6FDBA198">
            <w:pPr>
              <w:snapToGrid w:val="0"/>
              <w:spacing w:line="276" w:lineRule="auto"/>
              <w:rPr>
                <w:rFonts w:ascii="仿宋_GB2312" w:eastAsia="仿宋_GB2312"/>
                <w:sz w:val="24"/>
              </w:rPr>
            </w:pPr>
            <w:r>
              <w:rPr>
                <w:rFonts w:hint="eastAsia" w:ascii="仿宋_GB2312" w:eastAsia="仿宋_GB2312"/>
                <w:sz w:val="24"/>
              </w:rPr>
              <w:t xml:space="preserve">    </w:t>
            </w:r>
          </w:p>
        </w:tc>
      </w:tr>
      <w:tr w14:paraId="43A99802">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329CD482">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6142D102">
            <w:pPr>
              <w:snapToGrid w:val="0"/>
              <w:rPr>
                <w:rFonts w:ascii="仿宋_GB2312" w:eastAsia="仿宋_GB2312"/>
                <w:sz w:val="24"/>
              </w:rPr>
            </w:pPr>
          </w:p>
        </w:tc>
      </w:tr>
      <w:tr w14:paraId="22C377F9">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35599D8B">
            <w:pPr>
              <w:snapToGrid w:val="0"/>
              <w:spacing w:line="276" w:lineRule="auto"/>
              <w:rPr>
                <w:rFonts w:ascii="仿宋_GB2312" w:eastAsia="仿宋_GB2312"/>
                <w:sz w:val="24"/>
              </w:rPr>
            </w:pPr>
            <w:r>
              <w:rPr>
                <w:rFonts w:hint="eastAsia" w:ascii="仿宋_GB2312" w:eastAsia="仿宋_GB2312"/>
                <w:sz w:val="24"/>
              </w:rPr>
              <w:t>甲方（章）</w:t>
            </w:r>
          </w:p>
          <w:p w14:paraId="6E8C308D">
            <w:pPr>
              <w:snapToGrid w:val="0"/>
              <w:spacing w:line="276" w:lineRule="auto"/>
              <w:ind w:firstLine="480" w:firstLineChars="200"/>
              <w:rPr>
                <w:rFonts w:ascii="仿宋_GB2312" w:eastAsia="仿宋_GB2312"/>
                <w:sz w:val="24"/>
              </w:rPr>
            </w:pPr>
          </w:p>
          <w:p w14:paraId="17D96295">
            <w:pPr>
              <w:snapToGrid w:val="0"/>
              <w:spacing w:line="276" w:lineRule="auto"/>
              <w:ind w:firstLine="480" w:firstLineChars="200"/>
              <w:rPr>
                <w:rFonts w:ascii="仿宋_GB2312" w:eastAsia="仿宋_GB2312"/>
                <w:sz w:val="24"/>
              </w:rPr>
            </w:pPr>
          </w:p>
          <w:p w14:paraId="38F7D903">
            <w:pPr>
              <w:snapToGrid w:val="0"/>
              <w:spacing w:line="276" w:lineRule="auto"/>
              <w:ind w:firstLine="480" w:firstLineChars="200"/>
              <w:rPr>
                <w:rFonts w:ascii="仿宋_GB2312" w:eastAsia="仿宋_GB2312"/>
                <w:sz w:val="24"/>
              </w:rPr>
            </w:pPr>
          </w:p>
          <w:p w14:paraId="554171DA">
            <w:pPr>
              <w:snapToGrid w:val="0"/>
              <w:spacing w:line="276" w:lineRule="auto"/>
              <w:ind w:firstLine="480" w:firstLineChars="200"/>
              <w:rPr>
                <w:rFonts w:ascii="仿宋_GB2312" w:eastAsia="仿宋_GB2312"/>
                <w:sz w:val="24"/>
              </w:rPr>
            </w:pPr>
          </w:p>
          <w:p w14:paraId="7CA3A05F">
            <w:pPr>
              <w:snapToGrid w:val="0"/>
              <w:spacing w:line="276" w:lineRule="auto"/>
              <w:ind w:firstLine="480" w:firstLineChars="200"/>
              <w:rPr>
                <w:rFonts w:ascii="仿宋_GB2312" w:eastAsia="仿宋_GB2312"/>
                <w:sz w:val="24"/>
              </w:rPr>
            </w:pPr>
          </w:p>
          <w:p w14:paraId="1ACD599D">
            <w:pPr>
              <w:snapToGrid w:val="0"/>
              <w:spacing w:line="276" w:lineRule="auto"/>
              <w:ind w:firstLine="480" w:firstLineChars="200"/>
              <w:rPr>
                <w:rFonts w:ascii="仿宋_GB2312" w:eastAsia="仿宋_GB2312"/>
                <w:sz w:val="24"/>
              </w:rPr>
            </w:pPr>
          </w:p>
          <w:p w14:paraId="0264DA9A">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5A0D3FB8">
            <w:pPr>
              <w:snapToGrid w:val="0"/>
              <w:spacing w:line="276" w:lineRule="auto"/>
              <w:rPr>
                <w:rFonts w:ascii="仿宋_GB2312" w:eastAsia="仿宋_GB2312"/>
                <w:sz w:val="24"/>
              </w:rPr>
            </w:pPr>
            <w:r>
              <w:rPr>
                <w:rFonts w:hint="eastAsia" w:ascii="仿宋_GB2312" w:eastAsia="仿宋_GB2312"/>
                <w:sz w:val="24"/>
              </w:rPr>
              <w:t>乙方（章）</w:t>
            </w:r>
          </w:p>
          <w:p w14:paraId="7E8B1C2E">
            <w:pPr>
              <w:snapToGrid w:val="0"/>
              <w:spacing w:line="276" w:lineRule="auto"/>
              <w:ind w:firstLine="480" w:firstLineChars="200"/>
              <w:rPr>
                <w:rFonts w:ascii="仿宋_GB2312" w:eastAsia="仿宋_GB2312"/>
                <w:sz w:val="24"/>
              </w:rPr>
            </w:pPr>
          </w:p>
          <w:p w14:paraId="6FF222E7">
            <w:pPr>
              <w:snapToGrid w:val="0"/>
              <w:spacing w:line="276" w:lineRule="auto"/>
              <w:ind w:firstLine="480" w:firstLineChars="200"/>
              <w:rPr>
                <w:rFonts w:ascii="仿宋_GB2312" w:eastAsia="仿宋_GB2312"/>
                <w:sz w:val="24"/>
              </w:rPr>
            </w:pPr>
          </w:p>
          <w:p w14:paraId="2DD23122">
            <w:pPr>
              <w:snapToGrid w:val="0"/>
              <w:spacing w:line="276" w:lineRule="auto"/>
              <w:ind w:firstLine="480" w:firstLineChars="200"/>
              <w:rPr>
                <w:rFonts w:ascii="仿宋_GB2312" w:eastAsia="仿宋_GB2312"/>
                <w:sz w:val="24"/>
              </w:rPr>
            </w:pPr>
          </w:p>
          <w:p w14:paraId="2DBA2D7C">
            <w:pPr>
              <w:snapToGrid w:val="0"/>
              <w:spacing w:line="276" w:lineRule="auto"/>
              <w:ind w:firstLine="480" w:firstLineChars="200"/>
              <w:rPr>
                <w:rFonts w:ascii="仿宋_GB2312" w:eastAsia="仿宋_GB2312"/>
                <w:sz w:val="24"/>
              </w:rPr>
            </w:pPr>
          </w:p>
          <w:p w14:paraId="03EC79EA">
            <w:pPr>
              <w:snapToGrid w:val="0"/>
              <w:spacing w:line="276" w:lineRule="auto"/>
              <w:ind w:firstLine="480" w:firstLineChars="200"/>
              <w:rPr>
                <w:rFonts w:ascii="仿宋_GB2312" w:eastAsia="仿宋_GB2312"/>
                <w:sz w:val="24"/>
              </w:rPr>
            </w:pPr>
          </w:p>
          <w:p w14:paraId="0A5B8C95">
            <w:pPr>
              <w:snapToGrid w:val="0"/>
              <w:spacing w:line="276" w:lineRule="auto"/>
              <w:ind w:firstLine="480" w:firstLineChars="200"/>
              <w:rPr>
                <w:rFonts w:ascii="仿宋_GB2312" w:eastAsia="仿宋_GB2312"/>
                <w:sz w:val="24"/>
              </w:rPr>
            </w:pPr>
          </w:p>
          <w:p w14:paraId="3B7A394D">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2A8B8247">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21A3F39E">
      <w:pPr>
        <w:snapToGrid w:val="0"/>
        <w:ind w:firstLine="480" w:firstLineChars="200"/>
        <w:rPr>
          <w:rFonts w:ascii="仿宋_GB2312" w:eastAsia="仿宋_GB2312"/>
          <w:sz w:val="24"/>
        </w:rPr>
        <w:sectPr>
          <w:headerReference r:id="rId8" w:type="default"/>
          <w:footerReference r:id="rId9" w:type="default"/>
          <w:pgSz w:w="11906" w:h="16838"/>
          <w:pgMar w:top="1440" w:right="1440" w:bottom="1440" w:left="1440" w:header="851" w:footer="992" w:gutter="0"/>
          <w:cols w:space="720" w:num="1"/>
          <w:docGrid w:linePitch="312" w:charSpace="0"/>
        </w:sectPr>
      </w:pPr>
    </w:p>
    <w:p w14:paraId="030044D9">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0FE539B0">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3574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0680AE2C">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5C2E55BD">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1911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6896E0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03F578B8">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84ED6BC">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1A33257C">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5B15C83F">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5FDB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526B4FE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1386B8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9CCAF48">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3645F33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DE9BF8A">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665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D23C77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BFDFC5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572280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69AAEC9">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4422C4C4">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4A8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8A6859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9C9E01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2EDE80D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6440D236">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731ED75">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498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6AC72C14">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231F6E07">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99225E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B9A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17600C29">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4242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4B9E213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20D66FA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3F32AFA1">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6C0C4F54">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E1E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189218B1">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39B0EF12">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598C261C">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65DDB14B">
            <w:pPr>
              <w:widowControl/>
              <w:snapToGrid w:val="0"/>
              <w:spacing w:before="100" w:beforeAutospacing="1" w:after="100" w:afterAutospacing="1" w:line="320" w:lineRule="atLeast"/>
              <w:ind w:firstLine="2"/>
              <w:jc w:val="left"/>
              <w:rPr>
                <w:rFonts w:ascii="仿宋_GB2312" w:eastAsia="仿宋_GB2312"/>
                <w:kern w:val="0"/>
                <w:szCs w:val="21"/>
              </w:rPr>
            </w:pPr>
          </w:p>
        </w:tc>
      </w:tr>
      <w:tr w14:paraId="0A6D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570F22B4">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004E0BC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1C19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69EFE6A3">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A2667FE">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5BC6D0DA">
            <w:pPr>
              <w:widowControl/>
              <w:snapToGrid w:val="0"/>
              <w:spacing w:before="100" w:beforeAutospacing="1" w:after="100" w:afterAutospacing="1" w:line="320" w:lineRule="atLeast"/>
              <w:jc w:val="left"/>
              <w:rPr>
                <w:rFonts w:ascii="仿宋_GB2312" w:eastAsia="仿宋_GB2312"/>
                <w:kern w:val="0"/>
                <w:szCs w:val="21"/>
              </w:rPr>
            </w:pPr>
          </w:p>
        </w:tc>
      </w:tr>
      <w:tr w14:paraId="7370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7550654B">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050B22B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1726020F">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63E7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40603EBE">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1C75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55A45853">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5193642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5DDB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B240C93">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676BA67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32E96A89">
      <w:pPr>
        <w:spacing w:line="276" w:lineRule="auto"/>
        <w:jc w:val="left"/>
        <w:rPr>
          <w:rFonts w:hint="eastAsia" w:ascii="仿宋_GB2312" w:hAnsi="华文中宋" w:eastAsia="仿宋_GB2312"/>
          <w:bCs/>
          <w:szCs w:val="21"/>
        </w:rPr>
      </w:pPr>
    </w:p>
    <w:p w14:paraId="2842E253">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83"/>
    <w:bookmarkEnd w:id="84"/>
    <w:p w14:paraId="2CAE40FF">
      <w:pPr>
        <w:snapToGrid w:val="0"/>
        <w:jc w:val="left"/>
        <w:rPr>
          <w:rFonts w:hint="eastAsia" w:ascii="仿宋_GB2312" w:hAnsi="华文中宋" w:eastAsia="仿宋_GB2312"/>
          <w:b/>
          <w:szCs w:val="21"/>
        </w:rPr>
        <w:sectPr>
          <w:footerReference r:id="rId10" w:type="default"/>
          <w:pgSz w:w="11906" w:h="16838"/>
          <w:pgMar w:top="1440" w:right="1440" w:bottom="1440" w:left="1440" w:header="851" w:footer="992" w:gutter="0"/>
          <w:cols w:space="720" w:num="1"/>
          <w:docGrid w:linePitch="312" w:charSpace="0"/>
        </w:sectPr>
      </w:pPr>
    </w:p>
    <w:p w14:paraId="1F3DE5F6">
      <w:pPr>
        <w:spacing w:line="276" w:lineRule="auto"/>
        <w:jc w:val="center"/>
        <w:rPr>
          <w:rFonts w:hint="eastAsia" w:ascii="仿宋_GB2312" w:hAnsi="华文中宋" w:eastAsia="仿宋_GB2312"/>
          <w:bCs/>
          <w:sz w:val="32"/>
          <w:szCs w:val="32"/>
        </w:rPr>
      </w:pPr>
    </w:p>
    <w:p w14:paraId="5EA0E3FE">
      <w:pPr>
        <w:spacing w:line="276" w:lineRule="auto"/>
        <w:jc w:val="center"/>
        <w:rPr>
          <w:rFonts w:hint="eastAsia" w:ascii="仿宋_GB2312" w:hAnsi="华文中宋" w:eastAsia="仿宋_GB2312"/>
          <w:bCs/>
          <w:sz w:val="32"/>
          <w:szCs w:val="32"/>
        </w:rPr>
      </w:pPr>
    </w:p>
    <w:p w14:paraId="0A808DDC">
      <w:pPr>
        <w:spacing w:line="276" w:lineRule="auto"/>
        <w:jc w:val="center"/>
        <w:rPr>
          <w:rFonts w:hint="eastAsia" w:ascii="仿宋_GB2312" w:hAnsi="华文中宋" w:eastAsia="仿宋_GB2312"/>
          <w:bCs/>
          <w:sz w:val="32"/>
          <w:szCs w:val="32"/>
        </w:rPr>
      </w:pPr>
    </w:p>
    <w:p w14:paraId="7C407DB1">
      <w:pPr>
        <w:spacing w:line="276" w:lineRule="auto"/>
        <w:jc w:val="center"/>
        <w:rPr>
          <w:rFonts w:hint="eastAsia" w:ascii="仿宋_GB2312" w:hAnsi="华文中宋" w:eastAsia="仿宋_GB2312"/>
          <w:bCs/>
          <w:sz w:val="32"/>
          <w:szCs w:val="32"/>
        </w:rPr>
      </w:pPr>
    </w:p>
    <w:p w14:paraId="511B06DB">
      <w:pPr>
        <w:spacing w:line="276" w:lineRule="auto"/>
        <w:jc w:val="center"/>
        <w:rPr>
          <w:rFonts w:hint="eastAsia" w:ascii="仿宋_GB2312" w:hAnsi="华文中宋" w:eastAsia="仿宋_GB2312"/>
          <w:bCs/>
          <w:sz w:val="32"/>
          <w:szCs w:val="32"/>
        </w:rPr>
      </w:pPr>
    </w:p>
    <w:p w14:paraId="15A70DFB">
      <w:pPr>
        <w:spacing w:line="276" w:lineRule="auto"/>
        <w:jc w:val="center"/>
        <w:rPr>
          <w:rFonts w:hint="eastAsia" w:ascii="仿宋_GB2312" w:hAnsi="华文中宋" w:eastAsia="仿宋_GB2312"/>
          <w:bCs/>
          <w:sz w:val="32"/>
          <w:szCs w:val="32"/>
        </w:rPr>
      </w:pPr>
    </w:p>
    <w:p w14:paraId="45AD9A1D">
      <w:pPr>
        <w:spacing w:line="276" w:lineRule="auto"/>
        <w:jc w:val="center"/>
        <w:rPr>
          <w:rFonts w:hint="eastAsia" w:ascii="仿宋_GB2312" w:hAnsi="华文中宋" w:eastAsia="仿宋_GB2312"/>
          <w:bCs/>
          <w:sz w:val="32"/>
          <w:szCs w:val="32"/>
        </w:rPr>
      </w:pPr>
    </w:p>
    <w:p w14:paraId="5F0AAABA">
      <w:pPr>
        <w:spacing w:line="276" w:lineRule="auto"/>
        <w:jc w:val="center"/>
        <w:rPr>
          <w:rFonts w:hint="eastAsia" w:ascii="仿宋_GB2312" w:hAnsi="华文中宋" w:eastAsia="仿宋_GB2312"/>
          <w:bCs/>
          <w:sz w:val="32"/>
          <w:szCs w:val="32"/>
        </w:rPr>
      </w:pPr>
    </w:p>
    <w:p w14:paraId="7146A160">
      <w:pPr>
        <w:spacing w:line="276" w:lineRule="auto"/>
        <w:jc w:val="center"/>
        <w:rPr>
          <w:rFonts w:hint="eastAsia" w:ascii="仿宋_GB2312" w:hAnsi="华文中宋" w:eastAsia="仿宋_GB2312"/>
          <w:bCs/>
          <w:sz w:val="32"/>
          <w:szCs w:val="32"/>
        </w:rPr>
      </w:pPr>
    </w:p>
    <w:p w14:paraId="17D4D4EC">
      <w:pPr>
        <w:spacing w:line="276" w:lineRule="auto"/>
        <w:jc w:val="center"/>
        <w:rPr>
          <w:rFonts w:hint="eastAsia" w:ascii="仿宋_GB2312" w:hAnsi="华文中宋" w:eastAsia="仿宋_GB2312"/>
          <w:bCs/>
          <w:sz w:val="32"/>
          <w:szCs w:val="32"/>
        </w:rPr>
      </w:pPr>
    </w:p>
    <w:p w14:paraId="0FCE67E5">
      <w:pPr>
        <w:pStyle w:val="4"/>
        <w:jc w:val="center"/>
        <w:rPr>
          <w:rFonts w:ascii="仿宋_GB2312" w:eastAsia="仿宋_GB2312"/>
        </w:rPr>
      </w:pPr>
      <w:bookmarkStart w:id="86" w:name="_Toc13344"/>
      <w:bookmarkStart w:id="87" w:name="_Toc517113880"/>
      <w:bookmarkStart w:id="88" w:name="_Toc504231525"/>
      <w:bookmarkStart w:id="89" w:name="_Toc504053343"/>
      <w:r>
        <w:rPr>
          <w:rFonts w:hint="eastAsia"/>
          <w:sz w:val="32"/>
        </w:rPr>
        <w:t>第六章 投标文件格式</w:t>
      </w:r>
      <w:bookmarkEnd w:id="86"/>
      <w:bookmarkEnd w:id="87"/>
      <w:bookmarkEnd w:id="88"/>
      <w:bookmarkEnd w:id="89"/>
    </w:p>
    <w:p w14:paraId="0F084F81">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3FC8F59F">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5419F84C">
      <w:pPr>
        <w:adjustRightInd w:val="0"/>
        <w:snapToGrid w:val="0"/>
        <w:spacing w:line="460" w:lineRule="exact"/>
        <w:ind w:firstLine="480" w:firstLineChars="200"/>
        <w:jc w:val="left"/>
        <w:rPr>
          <w:rFonts w:hint="eastAsia" w:ascii="仿宋_GB2312" w:hAnsi="仿宋_GB2312" w:eastAsia="仿宋_GB2312" w:cs="仿宋_GB2312"/>
          <w:bCs/>
          <w:sz w:val="24"/>
        </w:rPr>
      </w:pPr>
    </w:p>
    <w:p w14:paraId="09B70161">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2F86528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228DC4C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33F04C97">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64AE3DE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7235F9E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5E03B95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45A02EE1">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4D072971">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21AECC6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7C0EE5F9">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0802FC7E">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313A905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3DD8E16D">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40BC937C">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53E64B6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4F05C6CA">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90" w:name="_Hlk50566209"/>
    </w:p>
    <w:bookmarkEnd w:id="90"/>
    <w:p w14:paraId="705A65CB">
      <w:pPr>
        <w:adjustRightInd w:val="0"/>
        <w:snapToGrid w:val="0"/>
        <w:spacing w:line="460" w:lineRule="exact"/>
        <w:jc w:val="left"/>
        <w:rPr>
          <w:rFonts w:ascii="仿宋_GB2312" w:eastAsia="仿宋_GB2312"/>
          <w:b/>
          <w:sz w:val="44"/>
          <w:szCs w:val="44"/>
        </w:rPr>
      </w:pPr>
    </w:p>
    <w:p w14:paraId="4F9303F1">
      <w:pPr>
        <w:jc w:val="center"/>
        <w:rPr>
          <w:rFonts w:ascii="仿宋_GB2312" w:eastAsia="仿宋_GB2312"/>
          <w:b/>
          <w:sz w:val="44"/>
          <w:szCs w:val="44"/>
        </w:rPr>
      </w:pPr>
    </w:p>
    <w:p w14:paraId="51B090B1">
      <w:pPr>
        <w:jc w:val="center"/>
        <w:rPr>
          <w:rFonts w:ascii="仿宋_GB2312" w:eastAsia="仿宋_GB2312"/>
          <w:b/>
          <w:sz w:val="44"/>
          <w:szCs w:val="44"/>
        </w:rPr>
      </w:pPr>
    </w:p>
    <w:p w14:paraId="46C40E35">
      <w:pPr>
        <w:jc w:val="center"/>
        <w:rPr>
          <w:rFonts w:ascii="仿宋_GB2312" w:eastAsia="仿宋_GB2312"/>
          <w:b/>
          <w:sz w:val="44"/>
          <w:szCs w:val="44"/>
        </w:rPr>
      </w:pPr>
    </w:p>
    <w:p w14:paraId="311F0F78">
      <w:pPr>
        <w:jc w:val="center"/>
        <w:rPr>
          <w:rFonts w:ascii="仿宋_GB2312" w:eastAsia="仿宋_GB2312"/>
          <w:b/>
          <w:sz w:val="44"/>
          <w:szCs w:val="44"/>
        </w:rPr>
      </w:pPr>
    </w:p>
    <w:p w14:paraId="0737F0FE">
      <w:pPr>
        <w:jc w:val="center"/>
        <w:rPr>
          <w:rFonts w:ascii="仿宋_GB2312" w:eastAsia="仿宋_GB2312"/>
          <w:b/>
          <w:sz w:val="44"/>
          <w:szCs w:val="44"/>
        </w:rPr>
      </w:pPr>
    </w:p>
    <w:p w14:paraId="2152A8D1">
      <w:pPr>
        <w:jc w:val="center"/>
        <w:rPr>
          <w:rFonts w:ascii="仿宋_GB2312" w:eastAsia="仿宋_GB2312"/>
          <w:b/>
          <w:sz w:val="44"/>
          <w:szCs w:val="44"/>
        </w:rPr>
      </w:pPr>
    </w:p>
    <w:p w14:paraId="0B02597A">
      <w:pPr>
        <w:jc w:val="center"/>
        <w:rPr>
          <w:rFonts w:ascii="仿宋_GB2312" w:eastAsia="仿宋_GB2312"/>
          <w:b/>
          <w:sz w:val="44"/>
          <w:szCs w:val="44"/>
        </w:rPr>
      </w:pPr>
    </w:p>
    <w:p w14:paraId="643AC54D">
      <w:pPr>
        <w:jc w:val="center"/>
        <w:rPr>
          <w:rFonts w:ascii="仿宋_GB2312" w:eastAsia="仿宋_GB2312"/>
          <w:b/>
          <w:sz w:val="44"/>
          <w:szCs w:val="44"/>
        </w:rPr>
      </w:pPr>
    </w:p>
    <w:p w14:paraId="21FCA7BB">
      <w:pPr>
        <w:jc w:val="center"/>
        <w:rPr>
          <w:rFonts w:ascii="仿宋_GB2312" w:eastAsia="仿宋_GB2312"/>
          <w:b/>
          <w:sz w:val="44"/>
          <w:szCs w:val="44"/>
        </w:rPr>
      </w:pPr>
    </w:p>
    <w:p w14:paraId="303D90B3">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2DF37586">
      <w:pPr>
        <w:snapToGrid w:val="0"/>
        <w:spacing w:before="50" w:after="120" w:afterLines="50" w:line="360" w:lineRule="exact"/>
        <w:jc w:val="left"/>
        <w:rPr>
          <w:rFonts w:ascii="仿宋_GB2312" w:eastAsia="仿宋_GB2312"/>
          <w:b/>
          <w:sz w:val="44"/>
          <w:szCs w:val="44"/>
        </w:rPr>
      </w:pPr>
    </w:p>
    <w:p w14:paraId="69ECA4AA">
      <w:pPr>
        <w:snapToGrid w:val="0"/>
        <w:spacing w:before="50" w:after="120" w:afterLines="50" w:line="360" w:lineRule="exact"/>
        <w:jc w:val="left"/>
        <w:rPr>
          <w:rFonts w:ascii="仿宋_GB2312" w:eastAsia="仿宋_GB2312"/>
          <w:b/>
          <w:sz w:val="44"/>
          <w:szCs w:val="44"/>
        </w:rPr>
      </w:pPr>
    </w:p>
    <w:p w14:paraId="664DEEEE">
      <w:pPr>
        <w:snapToGrid w:val="0"/>
        <w:spacing w:before="50" w:after="120" w:afterLines="50" w:line="360" w:lineRule="exact"/>
        <w:jc w:val="left"/>
        <w:rPr>
          <w:rFonts w:ascii="仿宋_GB2312" w:eastAsia="仿宋_GB2312"/>
          <w:b/>
          <w:sz w:val="44"/>
          <w:szCs w:val="44"/>
        </w:rPr>
      </w:pPr>
    </w:p>
    <w:p w14:paraId="41310CDD">
      <w:pPr>
        <w:snapToGrid w:val="0"/>
        <w:spacing w:before="50" w:after="120" w:afterLines="50" w:line="360" w:lineRule="exact"/>
        <w:jc w:val="left"/>
        <w:rPr>
          <w:rFonts w:ascii="仿宋_GB2312" w:eastAsia="仿宋_GB2312"/>
          <w:b/>
          <w:sz w:val="44"/>
          <w:szCs w:val="44"/>
        </w:rPr>
      </w:pPr>
    </w:p>
    <w:p w14:paraId="2CA31273">
      <w:pPr>
        <w:snapToGrid w:val="0"/>
        <w:spacing w:before="50" w:after="120" w:afterLines="50" w:line="360" w:lineRule="exact"/>
        <w:jc w:val="left"/>
        <w:rPr>
          <w:rFonts w:ascii="仿宋_GB2312" w:eastAsia="仿宋_GB2312"/>
          <w:b/>
          <w:sz w:val="44"/>
          <w:szCs w:val="44"/>
        </w:rPr>
      </w:pPr>
    </w:p>
    <w:p w14:paraId="00305488">
      <w:pPr>
        <w:snapToGrid w:val="0"/>
        <w:spacing w:before="50" w:after="120" w:afterLines="50" w:line="360" w:lineRule="exact"/>
        <w:jc w:val="left"/>
        <w:rPr>
          <w:rFonts w:ascii="仿宋_GB2312" w:eastAsia="仿宋_GB2312"/>
          <w:b/>
          <w:sz w:val="44"/>
          <w:szCs w:val="44"/>
        </w:rPr>
      </w:pPr>
    </w:p>
    <w:p w14:paraId="68016FA6">
      <w:pPr>
        <w:snapToGrid w:val="0"/>
        <w:spacing w:before="50" w:after="120" w:afterLines="50" w:line="360" w:lineRule="exact"/>
        <w:jc w:val="left"/>
        <w:rPr>
          <w:rFonts w:ascii="仿宋_GB2312" w:eastAsia="仿宋_GB2312"/>
          <w:b/>
          <w:sz w:val="44"/>
          <w:szCs w:val="44"/>
        </w:rPr>
      </w:pPr>
    </w:p>
    <w:p w14:paraId="656BADCC">
      <w:pPr>
        <w:snapToGrid w:val="0"/>
        <w:spacing w:before="50" w:after="120" w:afterLines="50" w:line="360" w:lineRule="exact"/>
        <w:jc w:val="left"/>
        <w:rPr>
          <w:rFonts w:ascii="仿宋_GB2312" w:eastAsia="仿宋_GB2312"/>
          <w:b/>
          <w:sz w:val="44"/>
          <w:szCs w:val="44"/>
        </w:rPr>
      </w:pPr>
    </w:p>
    <w:p w14:paraId="666CB9AB">
      <w:pPr>
        <w:snapToGrid w:val="0"/>
        <w:spacing w:before="50" w:after="120" w:afterLines="50" w:line="360" w:lineRule="exact"/>
        <w:jc w:val="left"/>
        <w:rPr>
          <w:rFonts w:ascii="仿宋_GB2312" w:eastAsia="仿宋_GB2312"/>
          <w:b/>
          <w:sz w:val="44"/>
          <w:szCs w:val="44"/>
        </w:rPr>
      </w:pPr>
    </w:p>
    <w:p w14:paraId="54C030FF">
      <w:pPr>
        <w:snapToGrid w:val="0"/>
        <w:spacing w:before="50" w:after="120" w:afterLines="50" w:line="360" w:lineRule="exact"/>
        <w:jc w:val="left"/>
        <w:rPr>
          <w:rFonts w:ascii="仿宋_GB2312" w:eastAsia="仿宋_GB2312"/>
          <w:b/>
          <w:sz w:val="44"/>
          <w:szCs w:val="44"/>
        </w:rPr>
      </w:pPr>
    </w:p>
    <w:p w14:paraId="3DDF9CF8">
      <w:pPr>
        <w:snapToGrid w:val="0"/>
        <w:spacing w:before="50" w:after="120" w:afterLines="50" w:line="360" w:lineRule="exact"/>
        <w:jc w:val="left"/>
        <w:rPr>
          <w:rFonts w:ascii="仿宋_GB2312" w:eastAsia="仿宋_GB2312"/>
          <w:b/>
          <w:sz w:val="44"/>
          <w:szCs w:val="44"/>
        </w:rPr>
      </w:pPr>
    </w:p>
    <w:p w14:paraId="75B78648">
      <w:pPr>
        <w:snapToGrid w:val="0"/>
        <w:spacing w:before="50" w:after="120" w:afterLines="50" w:line="360" w:lineRule="exact"/>
        <w:jc w:val="left"/>
        <w:rPr>
          <w:rFonts w:ascii="仿宋_GB2312" w:eastAsia="仿宋_GB2312"/>
          <w:b/>
          <w:sz w:val="44"/>
          <w:szCs w:val="44"/>
        </w:rPr>
      </w:pPr>
    </w:p>
    <w:p w14:paraId="7630C65A">
      <w:pPr>
        <w:snapToGrid w:val="0"/>
        <w:spacing w:before="50" w:after="120" w:afterLines="50" w:line="360" w:lineRule="exact"/>
        <w:jc w:val="left"/>
        <w:rPr>
          <w:rFonts w:ascii="仿宋_GB2312" w:eastAsia="仿宋_GB2312"/>
          <w:b/>
          <w:sz w:val="44"/>
          <w:szCs w:val="44"/>
        </w:rPr>
      </w:pPr>
    </w:p>
    <w:p w14:paraId="420421CE">
      <w:pPr>
        <w:snapToGrid w:val="0"/>
        <w:spacing w:before="50" w:after="120" w:afterLines="50" w:line="360" w:lineRule="exact"/>
        <w:jc w:val="left"/>
        <w:rPr>
          <w:rFonts w:ascii="仿宋_GB2312" w:eastAsia="仿宋_GB2312"/>
          <w:b/>
          <w:sz w:val="44"/>
          <w:szCs w:val="44"/>
        </w:rPr>
      </w:pPr>
    </w:p>
    <w:p w14:paraId="5FDCFABA">
      <w:pPr>
        <w:snapToGrid w:val="0"/>
        <w:spacing w:before="50" w:after="120" w:afterLines="50" w:line="360" w:lineRule="exact"/>
        <w:jc w:val="left"/>
        <w:rPr>
          <w:rFonts w:ascii="仿宋_GB2312" w:eastAsia="仿宋_GB2312"/>
          <w:b/>
          <w:sz w:val="44"/>
          <w:szCs w:val="44"/>
        </w:rPr>
      </w:pPr>
    </w:p>
    <w:p w14:paraId="68AA1680">
      <w:pPr>
        <w:snapToGrid w:val="0"/>
        <w:spacing w:before="50" w:after="120" w:afterLines="50" w:line="360" w:lineRule="exact"/>
        <w:jc w:val="left"/>
        <w:rPr>
          <w:rFonts w:ascii="仿宋_GB2312" w:eastAsia="仿宋_GB2312"/>
          <w:b/>
          <w:sz w:val="44"/>
          <w:szCs w:val="44"/>
        </w:rPr>
      </w:pPr>
    </w:p>
    <w:p w14:paraId="23F72F8A">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4A69C90B">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7BF56B1F">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37D98FF0">
      <w:pPr>
        <w:pStyle w:val="300"/>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631A7029">
      <w:pPr>
        <w:pStyle w:val="300"/>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7533E145">
      <w:pPr>
        <w:pStyle w:val="300"/>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796461C6">
      <w:pPr>
        <w:pStyle w:val="300"/>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186C4A09">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57134A77">
      <w:pPr>
        <w:pStyle w:val="73"/>
        <w:numPr>
          <w:ilvl w:val="0"/>
          <w:numId w:val="10"/>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32512343">
      <w:pPr>
        <w:pStyle w:val="27"/>
        <w:ind w:left="-10" w:firstLine="10" w:firstLineChars="3"/>
        <w:jc w:val="center"/>
        <w:rPr>
          <w:rFonts w:ascii="仿宋_GB2312" w:hAnsi="Times New Roman" w:eastAsia="仿宋_GB2312"/>
          <w:b/>
          <w:sz w:val="32"/>
        </w:rPr>
      </w:pPr>
    </w:p>
    <w:p w14:paraId="36E310F2">
      <w:pPr>
        <w:pStyle w:val="27"/>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4F1EC095">
      <w:pPr>
        <w:pStyle w:val="27"/>
        <w:ind w:left="-10" w:firstLine="13" w:firstLineChars="3"/>
        <w:jc w:val="center"/>
        <w:rPr>
          <w:rFonts w:ascii="仿宋_GB2312" w:hAnsi="Times New Roman" w:eastAsia="仿宋_GB2312"/>
          <w:b/>
          <w:sz w:val="44"/>
        </w:rPr>
      </w:pPr>
    </w:p>
    <w:p w14:paraId="64EE1119">
      <w:pPr>
        <w:pStyle w:val="27"/>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540F2579">
      <w:pPr>
        <w:pStyle w:val="27"/>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1D4A4BE4">
      <w:pPr>
        <w:pStyle w:val="27"/>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183D1BB4">
      <w:pPr>
        <w:pStyle w:val="27"/>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1BD46B55">
      <w:pPr>
        <w:pStyle w:val="27"/>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1C886E6D">
      <w:pPr>
        <w:pStyle w:val="27"/>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5F8BD957">
      <w:pPr>
        <w:pStyle w:val="27"/>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47A9FA5C">
      <w:pPr>
        <w:pStyle w:val="27"/>
        <w:spacing w:line="360" w:lineRule="exact"/>
        <w:ind w:firstLine="277"/>
        <w:rPr>
          <w:rFonts w:ascii="仿宋_GB2312" w:hAnsi="Times New Roman" w:eastAsia="仿宋_GB2312"/>
        </w:rPr>
      </w:pPr>
      <w:r>
        <w:rPr>
          <w:rFonts w:hint="eastAsia" w:ascii="仿宋_GB2312" w:hAnsi="宋体" w:eastAsia="仿宋_GB2312"/>
        </w:rPr>
        <w:t>特此证明。</w:t>
      </w:r>
    </w:p>
    <w:p w14:paraId="1144EC33">
      <w:pPr>
        <w:pStyle w:val="27"/>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47A2976A">
      <w:pPr>
        <w:pStyle w:val="27"/>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5F5CC377">
      <w:pPr>
        <w:pStyle w:val="27"/>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2B7275D">
      <w:pPr>
        <w:pStyle w:val="27"/>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44B7A88F">
                            <w:pPr>
                              <w:jc w:val="left"/>
                              <w:rPr>
                                <w:rFonts w:hint="eastAsia" w:ascii="仿宋_GB2312" w:hAnsi="仿宋_GB2312" w:eastAsia="仿宋_GB2312" w:cs="仿宋_GB2312"/>
                              </w:rPr>
                            </w:pPr>
                          </w:p>
                          <w:p w14:paraId="4E8E39FB">
                            <w:pPr>
                              <w:jc w:val="left"/>
                              <w:rPr>
                                <w:rFonts w:hint="eastAsia" w:ascii="仿宋_GB2312" w:hAnsi="仿宋_GB2312" w:eastAsia="仿宋_GB2312" w:cs="仿宋_GB2312"/>
                              </w:rPr>
                            </w:pPr>
                          </w:p>
                          <w:p w14:paraId="04C796D4">
                            <w:pPr>
                              <w:jc w:val="left"/>
                              <w:rPr>
                                <w:rFonts w:hint="eastAsia" w:ascii="仿宋_GB2312" w:hAnsi="仿宋_GB2312" w:eastAsia="仿宋_GB2312" w:cs="仿宋_GB2312"/>
                              </w:rPr>
                            </w:pPr>
                          </w:p>
                          <w:p w14:paraId="45CACB25">
                            <w:pPr>
                              <w:jc w:val="center"/>
                              <w:rPr>
                                <w:rFonts w:hint="eastAsia" w:ascii="仿宋_GB2312" w:hAnsi="仿宋_GB2312" w:eastAsia="仿宋_GB2312" w:cs="仿宋_GB2312"/>
                              </w:rPr>
                            </w:pPr>
                          </w:p>
                          <w:p w14:paraId="161CD1E8">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283CEBC">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44199B39"/>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44B7A88F">
                      <w:pPr>
                        <w:jc w:val="left"/>
                        <w:rPr>
                          <w:rFonts w:hint="eastAsia" w:ascii="仿宋_GB2312" w:hAnsi="仿宋_GB2312" w:eastAsia="仿宋_GB2312" w:cs="仿宋_GB2312"/>
                        </w:rPr>
                      </w:pPr>
                    </w:p>
                    <w:p w14:paraId="4E8E39FB">
                      <w:pPr>
                        <w:jc w:val="left"/>
                        <w:rPr>
                          <w:rFonts w:hint="eastAsia" w:ascii="仿宋_GB2312" w:hAnsi="仿宋_GB2312" w:eastAsia="仿宋_GB2312" w:cs="仿宋_GB2312"/>
                        </w:rPr>
                      </w:pPr>
                    </w:p>
                    <w:p w14:paraId="04C796D4">
                      <w:pPr>
                        <w:jc w:val="left"/>
                        <w:rPr>
                          <w:rFonts w:hint="eastAsia" w:ascii="仿宋_GB2312" w:hAnsi="仿宋_GB2312" w:eastAsia="仿宋_GB2312" w:cs="仿宋_GB2312"/>
                        </w:rPr>
                      </w:pPr>
                    </w:p>
                    <w:p w14:paraId="45CACB25">
                      <w:pPr>
                        <w:jc w:val="center"/>
                        <w:rPr>
                          <w:rFonts w:hint="eastAsia" w:ascii="仿宋_GB2312" w:hAnsi="仿宋_GB2312" w:eastAsia="仿宋_GB2312" w:cs="仿宋_GB2312"/>
                        </w:rPr>
                      </w:pPr>
                    </w:p>
                    <w:p w14:paraId="161CD1E8">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283CEBC">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44199B39"/>
                  </w:txbxContent>
                </v:textbox>
              </v:rect>
            </w:pict>
          </mc:Fallback>
        </mc:AlternateContent>
      </w:r>
    </w:p>
    <w:p w14:paraId="62D3AA5E">
      <w:pPr>
        <w:pStyle w:val="27"/>
        <w:spacing w:line="480" w:lineRule="exact"/>
        <w:rPr>
          <w:rFonts w:ascii="仿宋_GB2312" w:hAnsi="Times New Roman" w:eastAsia="仿宋_GB2312"/>
        </w:rPr>
      </w:pPr>
    </w:p>
    <w:p w14:paraId="5A55888B">
      <w:pPr>
        <w:pStyle w:val="27"/>
        <w:spacing w:line="480" w:lineRule="exact"/>
        <w:rPr>
          <w:rFonts w:ascii="仿宋_GB2312" w:hAnsi="Times New Roman" w:eastAsia="仿宋_GB2312"/>
        </w:rPr>
      </w:pPr>
    </w:p>
    <w:p w14:paraId="73BA4A72">
      <w:pPr>
        <w:pStyle w:val="27"/>
        <w:spacing w:line="480" w:lineRule="exact"/>
        <w:rPr>
          <w:rFonts w:ascii="仿宋_GB2312" w:hAnsi="Times New Roman" w:eastAsia="仿宋_GB2312"/>
        </w:rPr>
      </w:pPr>
    </w:p>
    <w:p w14:paraId="3EA47FCE">
      <w:pPr>
        <w:pStyle w:val="27"/>
        <w:spacing w:line="480" w:lineRule="exact"/>
        <w:rPr>
          <w:rFonts w:ascii="仿宋_GB2312" w:hAnsi="Times New Roman" w:eastAsia="仿宋_GB2312"/>
        </w:rPr>
      </w:pPr>
    </w:p>
    <w:p w14:paraId="3BB47A34">
      <w:pPr>
        <w:pStyle w:val="27"/>
        <w:spacing w:line="240" w:lineRule="atLeast"/>
        <w:ind w:firstLine="6300" w:firstLineChars="3000"/>
        <w:rPr>
          <w:rFonts w:ascii="仿宋_GB2312" w:hAnsi="Times New Roman" w:eastAsia="仿宋_GB2312"/>
        </w:rPr>
      </w:pPr>
    </w:p>
    <w:p w14:paraId="4B2B955B">
      <w:pPr>
        <w:pStyle w:val="27"/>
        <w:spacing w:line="480" w:lineRule="exact"/>
        <w:rPr>
          <w:rFonts w:ascii="仿宋_GB2312" w:hAnsi="Times New Roman" w:eastAsia="仿宋_GB2312"/>
        </w:rPr>
      </w:pPr>
    </w:p>
    <w:p w14:paraId="5F08BCF2">
      <w:pPr>
        <w:pStyle w:val="27"/>
        <w:spacing w:line="240" w:lineRule="exact"/>
        <w:rPr>
          <w:rFonts w:ascii="仿宋_GB2312" w:hAnsi="Times New Roman" w:eastAsia="仿宋_GB2312"/>
        </w:rPr>
      </w:pPr>
    </w:p>
    <w:p w14:paraId="5CE1A50C">
      <w:pPr>
        <w:pStyle w:val="27"/>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2C510C0D">
                            <w:pPr>
                              <w:jc w:val="left"/>
                              <w:rPr>
                                <w:rFonts w:hint="eastAsia" w:ascii="仿宋_GB2312" w:hAnsi="仿宋_GB2312" w:eastAsia="仿宋_GB2312" w:cs="仿宋_GB2312"/>
                              </w:rPr>
                            </w:pPr>
                          </w:p>
                          <w:p w14:paraId="45548B7F">
                            <w:pPr>
                              <w:jc w:val="left"/>
                              <w:rPr>
                                <w:rFonts w:hint="eastAsia" w:ascii="仿宋_GB2312" w:hAnsi="仿宋_GB2312" w:eastAsia="仿宋_GB2312" w:cs="仿宋_GB2312"/>
                              </w:rPr>
                            </w:pPr>
                          </w:p>
                          <w:p w14:paraId="0CE7B87C">
                            <w:pPr>
                              <w:jc w:val="left"/>
                              <w:rPr>
                                <w:rFonts w:hint="eastAsia" w:ascii="仿宋_GB2312" w:hAnsi="仿宋_GB2312" w:eastAsia="仿宋_GB2312" w:cs="仿宋_GB2312"/>
                              </w:rPr>
                            </w:pPr>
                          </w:p>
                          <w:p w14:paraId="57CD6A3A">
                            <w:pPr>
                              <w:jc w:val="left"/>
                              <w:rPr>
                                <w:rFonts w:hint="eastAsia" w:ascii="仿宋_GB2312" w:hAnsi="仿宋_GB2312" w:eastAsia="仿宋_GB2312" w:cs="仿宋_GB2312"/>
                              </w:rPr>
                            </w:pPr>
                          </w:p>
                          <w:p w14:paraId="3813891D">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670F3FD">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2C749B26"/>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2C510C0D">
                      <w:pPr>
                        <w:jc w:val="left"/>
                        <w:rPr>
                          <w:rFonts w:hint="eastAsia" w:ascii="仿宋_GB2312" w:hAnsi="仿宋_GB2312" w:eastAsia="仿宋_GB2312" w:cs="仿宋_GB2312"/>
                        </w:rPr>
                      </w:pPr>
                    </w:p>
                    <w:p w14:paraId="45548B7F">
                      <w:pPr>
                        <w:jc w:val="left"/>
                        <w:rPr>
                          <w:rFonts w:hint="eastAsia" w:ascii="仿宋_GB2312" w:hAnsi="仿宋_GB2312" w:eastAsia="仿宋_GB2312" w:cs="仿宋_GB2312"/>
                        </w:rPr>
                      </w:pPr>
                    </w:p>
                    <w:p w14:paraId="0CE7B87C">
                      <w:pPr>
                        <w:jc w:val="left"/>
                        <w:rPr>
                          <w:rFonts w:hint="eastAsia" w:ascii="仿宋_GB2312" w:hAnsi="仿宋_GB2312" w:eastAsia="仿宋_GB2312" w:cs="仿宋_GB2312"/>
                        </w:rPr>
                      </w:pPr>
                    </w:p>
                    <w:p w14:paraId="57CD6A3A">
                      <w:pPr>
                        <w:jc w:val="left"/>
                        <w:rPr>
                          <w:rFonts w:hint="eastAsia" w:ascii="仿宋_GB2312" w:hAnsi="仿宋_GB2312" w:eastAsia="仿宋_GB2312" w:cs="仿宋_GB2312"/>
                        </w:rPr>
                      </w:pPr>
                    </w:p>
                    <w:p w14:paraId="3813891D">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670F3FD">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2C749B26"/>
                  </w:txbxContent>
                </v:textbox>
              </v:rect>
            </w:pict>
          </mc:Fallback>
        </mc:AlternateContent>
      </w:r>
    </w:p>
    <w:p w14:paraId="2599B2C9">
      <w:pPr>
        <w:pStyle w:val="27"/>
        <w:spacing w:line="240" w:lineRule="exact"/>
        <w:rPr>
          <w:rFonts w:ascii="仿宋_GB2312" w:hAnsi="Times New Roman" w:eastAsia="仿宋_GB2312"/>
        </w:rPr>
      </w:pPr>
    </w:p>
    <w:p w14:paraId="1749C35C">
      <w:pPr>
        <w:pStyle w:val="27"/>
        <w:spacing w:line="240" w:lineRule="exact"/>
        <w:rPr>
          <w:rFonts w:ascii="仿宋_GB2312" w:hAnsi="Times New Roman" w:eastAsia="仿宋_GB2312"/>
          <w:sz w:val="44"/>
        </w:rPr>
      </w:pPr>
    </w:p>
    <w:p w14:paraId="46053321">
      <w:pPr>
        <w:pStyle w:val="27"/>
        <w:spacing w:line="240" w:lineRule="exact"/>
        <w:rPr>
          <w:rFonts w:ascii="仿宋_GB2312" w:hAnsi="Times New Roman" w:eastAsia="仿宋_GB2312"/>
          <w:sz w:val="44"/>
        </w:rPr>
      </w:pPr>
    </w:p>
    <w:p w14:paraId="4D241B5B">
      <w:pPr>
        <w:pStyle w:val="27"/>
        <w:spacing w:line="240" w:lineRule="exact"/>
        <w:rPr>
          <w:rFonts w:ascii="仿宋_GB2312" w:hAnsi="Times New Roman" w:eastAsia="仿宋_GB2312"/>
          <w:sz w:val="44"/>
        </w:rPr>
      </w:pPr>
    </w:p>
    <w:p w14:paraId="654A7B6E">
      <w:pPr>
        <w:pStyle w:val="27"/>
        <w:spacing w:line="240" w:lineRule="exact"/>
        <w:rPr>
          <w:rFonts w:ascii="仿宋_GB2312" w:hAnsi="Times New Roman" w:eastAsia="仿宋_GB2312"/>
          <w:sz w:val="44"/>
        </w:rPr>
      </w:pPr>
    </w:p>
    <w:p w14:paraId="3A89EBA1">
      <w:pPr>
        <w:jc w:val="center"/>
        <w:rPr>
          <w:rFonts w:ascii="仿宋_GB2312" w:eastAsia="仿宋_GB2312"/>
        </w:rPr>
      </w:pPr>
    </w:p>
    <w:p w14:paraId="0DBB5EF0">
      <w:pPr>
        <w:jc w:val="center"/>
        <w:rPr>
          <w:rFonts w:ascii="仿宋_GB2312" w:eastAsia="仿宋_GB2312"/>
        </w:rPr>
      </w:pPr>
      <w:r>
        <w:rPr>
          <w:rFonts w:hint="eastAsia" w:ascii="仿宋_GB2312" w:eastAsia="仿宋_GB2312"/>
        </w:rPr>
        <w:t xml:space="preserve">      </w:t>
      </w:r>
    </w:p>
    <w:p w14:paraId="748C2718">
      <w:pPr>
        <w:jc w:val="center"/>
        <w:rPr>
          <w:rFonts w:ascii="仿宋_GB2312" w:eastAsia="仿宋_GB2312"/>
          <w:u w:val="single"/>
        </w:rPr>
      </w:pPr>
      <w:r>
        <w:rPr>
          <w:rFonts w:hint="eastAsia" w:ascii="仿宋_GB2312" w:eastAsia="仿宋_GB2312"/>
        </w:rPr>
        <w:t xml:space="preserve">        </w:t>
      </w:r>
    </w:p>
    <w:p w14:paraId="6F5662F6">
      <w:pPr>
        <w:pStyle w:val="27"/>
        <w:spacing w:line="240" w:lineRule="exact"/>
        <w:rPr>
          <w:rFonts w:ascii="仿宋_GB2312" w:hAnsi="Times New Roman" w:eastAsia="仿宋_GB2312"/>
          <w:sz w:val="44"/>
        </w:rPr>
      </w:pPr>
    </w:p>
    <w:p w14:paraId="649FB989">
      <w:pPr>
        <w:pStyle w:val="27"/>
        <w:spacing w:line="240" w:lineRule="atLeast"/>
        <w:ind w:firstLine="6615" w:firstLineChars="3150"/>
        <w:rPr>
          <w:rFonts w:ascii="仿宋_GB2312" w:hAnsi="Times New Roman" w:eastAsia="仿宋_GB2312"/>
        </w:rPr>
      </w:pPr>
    </w:p>
    <w:p w14:paraId="059E822B">
      <w:pPr>
        <w:pStyle w:val="27"/>
        <w:spacing w:line="240" w:lineRule="atLeast"/>
        <w:ind w:firstLine="6615" w:firstLineChars="3150"/>
        <w:rPr>
          <w:rFonts w:ascii="仿宋_GB2312" w:hAnsi="Times New Roman" w:eastAsia="仿宋_GB2312"/>
        </w:rPr>
      </w:pPr>
    </w:p>
    <w:p w14:paraId="4C7959D0">
      <w:pPr>
        <w:pStyle w:val="27"/>
        <w:spacing w:line="240" w:lineRule="atLeast"/>
        <w:rPr>
          <w:rFonts w:ascii="仿宋_GB2312" w:hAnsi="Times New Roman" w:eastAsia="仿宋_GB2312"/>
        </w:rPr>
      </w:pPr>
    </w:p>
    <w:p w14:paraId="6062127C">
      <w:pPr>
        <w:pStyle w:val="27"/>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3E99F9FE">
      <w:pPr>
        <w:pStyle w:val="27"/>
        <w:spacing w:line="360" w:lineRule="exact"/>
        <w:rPr>
          <w:rFonts w:ascii="仿宋_GB2312" w:eastAsia="仿宋_GB2312"/>
          <w:b/>
          <w:sz w:val="24"/>
        </w:rPr>
      </w:pPr>
    </w:p>
    <w:p w14:paraId="440ADEA1">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2FAD5596">
      <w:pPr>
        <w:pStyle w:val="27"/>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5A1262D5">
      <w:pPr>
        <w:pStyle w:val="27"/>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178B0CFB">
      <w:pPr>
        <w:pStyle w:val="27"/>
        <w:spacing w:line="320" w:lineRule="exact"/>
        <w:jc w:val="center"/>
        <w:rPr>
          <w:rFonts w:ascii="仿宋_GB2312" w:hAnsi="Times New Roman" w:eastAsia="仿宋_GB2312"/>
          <w:sz w:val="32"/>
        </w:rPr>
      </w:pPr>
    </w:p>
    <w:p w14:paraId="3EA0E7AF">
      <w:pPr>
        <w:pStyle w:val="27"/>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7F7EB8C7">
      <w:pPr>
        <w:snapToGrid w:val="0"/>
        <w:spacing w:line="400" w:lineRule="exact"/>
        <w:rPr>
          <w:rFonts w:ascii="仿宋_GB2312" w:eastAsia="仿宋_GB2312"/>
          <w:bCs/>
          <w:szCs w:val="21"/>
        </w:rPr>
      </w:pPr>
    </w:p>
    <w:p w14:paraId="5295E3D1">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柳州铁道职业技术学院</w:t>
      </w:r>
      <w:r>
        <w:rPr>
          <w:rFonts w:hint="eastAsia" w:ascii="仿宋_GB2312" w:hAnsi="宋体" w:eastAsia="仿宋_GB2312"/>
          <w:szCs w:val="21"/>
          <w:u w:val="single"/>
        </w:rPr>
        <w:t>、柳州市政府集中采购中心：</w:t>
      </w:r>
    </w:p>
    <w:p w14:paraId="3D747B57">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086AFD39">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6FC27C29">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18420EC7">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6DD05AE1">
      <w:pPr>
        <w:snapToGrid w:val="0"/>
        <w:spacing w:line="360" w:lineRule="exact"/>
        <w:rPr>
          <w:rFonts w:ascii="仿宋_GB2312" w:eastAsia="仿宋_GB2312"/>
          <w:szCs w:val="21"/>
        </w:rPr>
      </w:pPr>
    </w:p>
    <w:p w14:paraId="0BCD0D03">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41A25942">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101A5147">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5192324B">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127C23CC">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0FA891B">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16C39337">
                            <w:pPr>
                              <w:jc w:val="center"/>
                              <w:rPr>
                                <w:rFonts w:hint="eastAsia" w:ascii="仿宋_GB2312" w:hAnsi="仿宋_GB2312" w:eastAsia="仿宋_GB2312" w:cs="仿宋_GB2312"/>
                              </w:rPr>
                            </w:pPr>
                          </w:p>
                          <w:p w14:paraId="61D82A9B">
                            <w:pPr>
                              <w:jc w:val="center"/>
                              <w:rPr>
                                <w:rFonts w:hint="eastAsia" w:ascii="仿宋_GB2312" w:hAnsi="仿宋_GB2312" w:eastAsia="仿宋_GB2312" w:cs="仿宋_GB2312"/>
                              </w:rPr>
                            </w:pPr>
                          </w:p>
                          <w:p w14:paraId="288998BB">
                            <w:pPr>
                              <w:jc w:val="center"/>
                              <w:rPr>
                                <w:rFonts w:hint="eastAsia" w:ascii="仿宋_GB2312" w:hAnsi="仿宋_GB2312" w:eastAsia="仿宋_GB2312" w:cs="仿宋_GB2312"/>
                              </w:rPr>
                            </w:pPr>
                          </w:p>
                          <w:p w14:paraId="328262B1">
                            <w:pPr>
                              <w:jc w:val="center"/>
                              <w:rPr>
                                <w:rFonts w:hint="eastAsia" w:ascii="仿宋_GB2312" w:hAnsi="仿宋_GB2312" w:eastAsia="仿宋_GB2312" w:cs="仿宋_GB2312"/>
                              </w:rPr>
                            </w:pPr>
                          </w:p>
                          <w:p w14:paraId="55C1F07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2A82A9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12FA60ED"/>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16C39337">
                      <w:pPr>
                        <w:jc w:val="center"/>
                        <w:rPr>
                          <w:rFonts w:hint="eastAsia" w:ascii="仿宋_GB2312" w:hAnsi="仿宋_GB2312" w:eastAsia="仿宋_GB2312" w:cs="仿宋_GB2312"/>
                        </w:rPr>
                      </w:pPr>
                    </w:p>
                    <w:p w14:paraId="61D82A9B">
                      <w:pPr>
                        <w:jc w:val="center"/>
                        <w:rPr>
                          <w:rFonts w:hint="eastAsia" w:ascii="仿宋_GB2312" w:hAnsi="仿宋_GB2312" w:eastAsia="仿宋_GB2312" w:cs="仿宋_GB2312"/>
                        </w:rPr>
                      </w:pPr>
                    </w:p>
                    <w:p w14:paraId="288998BB">
                      <w:pPr>
                        <w:jc w:val="center"/>
                        <w:rPr>
                          <w:rFonts w:hint="eastAsia" w:ascii="仿宋_GB2312" w:hAnsi="仿宋_GB2312" w:eastAsia="仿宋_GB2312" w:cs="仿宋_GB2312"/>
                        </w:rPr>
                      </w:pPr>
                    </w:p>
                    <w:p w14:paraId="328262B1">
                      <w:pPr>
                        <w:jc w:val="center"/>
                        <w:rPr>
                          <w:rFonts w:hint="eastAsia" w:ascii="仿宋_GB2312" w:hAnsi="仿宋_GB2312" w:eastAsia="仿宋_GB2312" w:cs="仿宋_GB2312"/>
                        </w:rPr>
                      </w:pPr>
                    </w:p>
                    <w:p w14:paraId="55C1F07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2A82A9D">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12FA60ED"/>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0A7516AB">
      <w:pPr>
        <w:pStyle w:val="27"/>
        <w:spacing w:line="480" w:lineRule="exact"/>
        <w:rPr>
          <w:rFonts w:ascii="仿宋_GB2312" w:hAnsi="Times New Roman" w:eastAsia="仿宋_GB2312"/>
        </w:rPr>
      </w:pPr>
    </w:p>
    <w:p w14:paraId="0A350CE5">
      <w:pPr>
        <w:pStyle w:val="27"/>
        <w:spacing w:line="480" w:lineRule="exact"/>
        <w:rPr>
          <w:rFonts w:ascii="仿宋_GB2312" w:hAnsi="Times New Roman" w:eastAsia="仿宋_GB2312"/>
        </w:rPr>
      </w:pPr>
    </w:p>
    <w:p w14:paraId="18235557">
      <w:pPr>
        <w:pStyle w:val="27"/>
        <w:spacing w:line="480" w:lineRule="exact"/>
        <w:rPr>
          <w:rFonts w:ascii="仿宋_GB2312" w:hAnsi="Times New Roman" w:eastAsia="仿宋_GB2312"/>
        </w:rPr>
      </w:pPr>
    </w:p>
    <w:p w14:paraId="2F98A8C8">
      <w:pPr>
        <w:pStyle w:val="27"/>
        <w:spacing w:line="480" w:lineRule="exact"/>
        <w:rPr>
          <w:rFonts w:ascii="仿宋_GB2312" w:hAnsi="Times New Roman" w:eastAsia="仿宋_GB2312"/>
        </w:rPr>
      </w:pPr>
    </w:p>
    <w:p w14:paraId="3ECA53A0">
      <w:pPr>
        <w:pStyle w:val="27"/>
        <w:spacing w:line="480" w:lineRule="exact"/>
        <w:rPr>
          <w:rFonts w:ascii="仿宋_GB2312" w:hAnsi="Times New Roman" w:eastAsia="仿宋_GB2312"/>
        </w:rPr>
      </w:pPr>
    </w:p>
    <w:p w14:paraId="0862F614">
      <w:pPr>
        <w:pStyle w:val="27"/>
        <w:spacing w:line="240" w:lineRule="atLeast"/>
        <w:ind w:firstLine="5460" w:firstLineChars="2600"/>
        <w:rPr>
          <w:rFonts w:ascii="仿宋_GB2312" w:hAnsi="Times New Roman" w:eastAsia="仿宋_GB2312"/>
          <w:u w:val="single"/>
        </w:rPr>
      </w:pPr>
    </w:p>
    <w:p w14:paraId="478F32A7">
      <w:pPr>
        <w:pStyle w:val="27"/>
        <w:spacing w:line="240" w:lineRule="atLeast"/>
        <w:ind w:firstLine="5460" w:firstLineChars="2600"/>
        <w:rPr>
          <w:rFonts w:ascii="仿宋_GB2312" w:hAnsi="Times New Roman" w:eastAsia="仿宋_GB2312"/>
          <w:u w:val="single"/>
        </w:rPr>
      </w:pPr>
    </w:p>
    <w:p w14:paraId="49EBAEB3">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66A6F159">
                            <w:pPr>
                              <w:jc w:val="center"/>
                              <w:rPr>
                                <w:rFonts w:hint="eastAsia" w:ascii="仿宋_GB2312" w:hAnsi="仿宋_GB2312" w:eastAsia="仿宋_GB2312" w:cs="仿宋_GB2312"/>
                              </w:rPr>
                            </w:pPr>
                          </w:p>
                          <w:p w14:paraId="58789D1F">
                            <w:pPr>
                              <w:jc w:val="center"/>
                              <w:rPr>
                                <w:rFonts w:hint="eastAsia" w:ascii="仿宋_GB2312" w:hAnsi="仿宋_GB2312" w:eastAsia="仿宋_GB2312" w:cs="仿宋_GB2312"/>
                              </w:rPr>
                            </w:pPr>
                          </w:p>
                          <w:p w14:paraId="6EE76E64">
                            <w:pPr>
                              <w:jc w:val="center"/>
                              <w:rPr>
                                <w:rFonts w:hint="eastAsia" w:ascii="仿宋_GB2312" w:hAnsi="仿宋_GB2312" w:eastAsia="仿宋_GB2312" w:cs="仿宋_GB2312"/>
                              </w:rPr>
                            </w:pPr>
                          </w:p>
                          <w:p w14:paraId="1F1364BE">
                            <w:pPr>
                              <w:jc w:val="center"/>
                              <w:rPr>
                                <w:rFonts w:hint="eastAsia" w:ascii="仿宋_GB2312" w:hAnsi="仿宋_GB2312" w:eastAsia="仿宋_GB2312" w:cs="仿宋_GB2312"/>
                              </w:rPr>
                            </w:pPr>
                          </w:p>
                          <w:p w14:paraId="14FE65DE">
                            <w:pPr>
                              <w:jc w:val="center"/>
                              <w:rPr>
                                <w:rFonts w:hint="eastAsia" w:ascii="仿宋_GB2312" w:hAnsi="仿宋_GB2312" w:eastAsia="仿宋_GB2312" w:cs="仿宋_GB2312"/>
                              </w:rPr>
                            </w:pPr>
                          </w:p>
                          <w:p w14:paraId="65DA021A">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84DCF67">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1936E1D4"/>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66A6F159">
                      <w:pPr>
                        <w:jc w:val="center"/>
                        <w:rPr>
                          <w:rFonts w:hint="eastAsia" w:ascii="仿宋_GB2312" w:hAnsi="仿宋_GB2312" w:eastAsia="仿宋_GB2312" w:cs="仿宋_GB2312"/>
                        </w:rPr>
                      </w:pPr>
                    </w:p>
                    <w:p w14:paraId="58789D1F">
                      <w:pPr>
                        <w:jc w:val="center"/>
                        <w:rPr>
                          <w:rFonts w:hint="eastAsia" w:ascii="仿宋_GB2312" w:hAnsi="仿宋_GB2312" w:eastAsia="仿宋_GB2312" w:cs="仿宋_GB2312"/>
                        </w:rPr>
                      </w:pPr>
                    </w:p>
                    <w:p w14:paraId="6EE76E64">
                      <w:pPr>
                        <w:jc w:val="center"/>
                        <w:rPr>
                          <w:rFonts w:hint="eastAsia" w:ascii="仿宋_GB2312" w:hAnsi="仿宋_GB2312" w:eastAsia="仿宋_GB2312" w:cs="仿宋_GB2312"/>
                        </w:rPr>
                      </w:pPr>
                    </w:p>
                    <w:p w14:paraId="1F1364BE">
                      <w:pPr>
                        <w:jc w:val="center"/>
                        <w:rPr>
                          <w:rFonts w:hint="eastAsia" w:ascii="仿宋_GB2312" w:hAnsi="仿宋_GB2312" w:eastAsia="仿宋_GB2312" w:cs="仿宋_GB2312"/>
                        </w:rPr>
                      </w:pPr>
                    </w:p>
                    <w:p w14:paraId="14FE65DE">
                      <w:pPr>
                        <w:jc w:val="center"/>
                        <w:rPr>
                          <w:rFonts w:hint="eastAsia" w:ascii="仿宋_GB2312" w:hAnsi="仿宋_GB2312" w:eastAsia="仿宋_GB2312" w:cs="仿宋_GB2312"/>
                        </w:rPr>
                      </w:pPr>
                    </w:p>
                    <w:p w14:paraId="65DA021A">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84DCF67">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1936E1D4"/>
                  </w:txbxContent>
                </v:textbox>
              </v:rect>
            </w:pict>
          </mc:Fallback>
        </mc:AlternateContent>
      </w:r>
    </w:p>
    <w:p w14:paraId="4D7307BE">
      <w:pPr>
        <w:pStyle w:val="27"/>
        <w:spacing w:line="240" w:lineRule="exact"/>
        <w:rPr>
          <w:rFonts w:ascii="仿宋_GB2312" w:hAnsi="Times New Roman" w:eastAsia="仿宋_GB2312"/>
        </w:rPr>
      </w:pPr>
    </w:p>
    <w:p w14:paraId="616038A8">
      <w:pPr>
        <w:pStyle w:val="27"/>
        <w:spacing w:line="240" w:lineRule="exact"/>
        <w:rPr>
          <w:rFonts w:ascii="仿宋_GB2312" w:hAnsi="Times New Roman" w:eastAsia="仿宋_GB2312"/>
          <w:sz w:val="44"/>
        </w:rPr>
      </w:pPr>
    </w:p>
    <w:p w14:paraId="79715418">
      <w:pPr>
        <w:pStyle w:val="27"/>
        <w:spacing w:line="240" w:lineRule="exact"/>
        <w:rPr>
          <w:rFonts w:ascii="仿宋_GB2312" w:hAnsi="Times New Roman" w:eastAsia="仿宋_GB2312"/>
          <w:sz w:val="44"/>
        </w:rPr>
      </w:pPr>
    </w:p>
    <w:p w14:paraId="5EC84030">
      <w:pPr>
        <w:pStyle w:val="27"/>
        <w:spacing w:line="240" w:lineRule="exact"/>
        <w:rPr>
          <w:rFonts w:ascii="仿宋_GB2312" w:hAnsi="Times New Roman" w:eastAsia="仿宋_GB2312"/>
          <w:sz w:val="44"/>
        </w:rPr>
      </w:pPr>
    </w:p>
    <w:p w14:paraId="1649C83F">
      <w:pPr>
        <w:pStyle w:val="27"/>
        <w:spacing w:line="240" w:lineRule="exact"/>
        <w:rPr>
          <w:rFonts w:ascii="仿宋_GB2312" w:hAnsi="Times New Roman" w:eastAsia="仿宋_GB2312"/>
          <w:sz w:val="44"/>
        </w:rPr>
      </w:pPr>
    </w:p>
    <w:p w14:paraId="3CE678F3">
      <w:pPr>
        <w:pStyle w:val="27"/>
        <w:spacing w:line="240" w:lineRule="exact"/>
        <w:rPr>
          <w:rFonts w:ascii="仿宋_GB2312" w:hAnsi="Times New Roman" w:eastAsia="仿宋_GB2312"/>
          <w:sz w:val="44"/>
        </w:rPr>
      </w:pPr>
    </w:p>
    <w:p w14:paraId="0A883EE6">
      <w:pPr>
        <w:pStyle w:val="27"/>
        <w:spacing w:line="240" w:lineRule="exact"/>
        <w:rPr>
          <w:rFonts w:ascii="仿宋_GB2312" w:hAnsi="Times New Roman" w:eastAsia="仿宋_GB2312"/>
          <w:sz w:val="44"/>
        </w:rPr>
      </w:pPr>
    </w:p>
    <w:p w14:paraId="2BD572B5">
      <w:pPr>
        <w:pStyle w:val="27"/>
        <w:spacing w:line="240" w:lineRule="exact"/>
        <w:rPr>
          <w:rFonts w:ascii="仿宋_GB2312" w:hAnsi="Times New Roman" w:eastAsia="仿宋_GB2312"/>
          <w:sz w:val="44"/>
        </w:rPr>
      </w:pPr>
    </w:p>
    <w:p w14:paraId="21E4FAA7">
      <w:pPr>
        <w:pStyle w:val="27"/>
        <w:spacing w:line="240" w:lineRule="exact"/>
        <w:rPr>
          <w:rFonts w:ascii="仿宋_GB2312" w:hAnsi="Times New Roman" w:eastAsia="仿宋_GB2312"/>
          <w:sz w:val="44"/>
        </w:rPr>
      </w:pPr>
    </w:p>
    <w:p w14:paraId="564C36BE">
      <w:pPr>
        <w:pStyle w:val="27"/>
        <w:spacing w:line="240" w:lineRule="exact"/>
        <w:rPr>
          <w:rFonts w:ascii="仿宋_GB2312" w:hAnsi="Times New Roman" w:eastAsia="仿宋_GB2312"/>
          <w:sz w:val="44"/>
        </w:rPr>
      </w:pPr>
    </w:p>
    <w:p w14:paraId="6E9D2274">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285C8EB1">
      <w:pPr>
        <w:snapToGrid w:val="0"/>
        <w:spacing w:before="120" w:beforeLines="50" w:after="50"/>
        <w:ind w:firstLine="420" w:firstLineChars="200"/>
        <w:outlineLvl w:val="1"/>
        <w:rPr>
          <w:rFonts w:ascii="仿宋_GB2312" w:eastAsia="仿宋_GB2312"/>
        </w:rPr>
      </w:pPr>
    </w:p>
    <w:p w14:paraId="51B30CFB">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98F98EE">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3CA53BC4">
      <w:pPr>
        <w:snapToGrid w:val="0"/>
        <w:spacing w:before="50" w:after="120" w:afterLines="50" w:line="400" w:lineRule="exact"/>
        <w:jc w:val="center"/>
        <w:rPr>
          <w:rFonts w:ascii="仿宋_GB2312" w:eastAsia="仿宋_GB2312"/>
          <w:b/>
          <w:bCs/>
          <w:sz w:val="32"/>
          <w:szCs w:val="32"/>
        </w:rPr>
      </w:pPr>
    </w:p>
    <w:p w14:paraId="467AE083">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34282C6A">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柳州铁道职业技术学院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7644C1C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3AB5BA88">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0F5404F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639A341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1B44B85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0349CAEA">
      <w:pPr>
        <w:autoSpaceDE w:val="0"/>
        <w:autoSpaceDN w:val="0"/>
        <w:adjustRightInd w:val="0"/>
        <w:spacing w:line="400" w:lineRule="exact"/>
        <w:ind w:firstLine="640"/>
        <w:rPr>
          <w:rFonts w:ascii="仿宋_GB2312" w:eastAsia="仿宋_GB2312"/>
          <w:color w:val="auto"/>
          <w:spacing w:val="6"/>
          <w:sz w:val="24"/>
        </w:rPr>
      </w:pPr>
      <w:r>
        <w:rPr>
          <w:rFonts w:hint="eastAsia" w:ascii="仿宋_GB2312" w:eastAsia="仿宋_GB2312"/>
          <w:spacing w:val="6"/>
          <w:sz w:val="24"/>
        </w:rPr>
        <w:t>（五）参加政府采购活动前三年内，在经营活动中没有重大违法记录；</w:t>
      </w:r>
      <w:r>
        <w:rPr>
          <w:rFonts w:hint="eastAsia" w:ascii="仿宋_GB2312" w:eastAsia="仿宋_GB2312"/>
          <w:color w:val="auto"/>
          <w:spacing w:val="6"/>
          <w:sz w:val="24"/>
        </w:rPr>
        <w:t xml:space="preserve"> </w:t>
      </w:r>
    </w:p>
    <w:p w14:paraId="0DA58EC0">
      <w:pPr>
        <w:autoSpaceDE w:val="0"/>
        <w:autoSpaceDN w:val="0"/>
        <w:adjustRightInd w:val="0"/>
        <w:spacing w:line="400" w:lineRule="exact"/>
        <w:ind w:firstLine="640"/>
        <w:rPr>
          <w:rFonts w:hint="eastAsia" w:ascii="仿宋_GB2312" w:eastAsia="仿宋_GB2312"/>
          <w:color w:val="auto"/>
          <w:spacing w:val="6"/>
          <w:sz w:val="24"/>
        </w:rPr>
      </w:pPr>
      <w:r>
        <w:rPr>
          <w:rFonts w:hint="eastAsia" w:ascii="仿宋_GB2312" w:eastAsia="仿宋_GB2312"/>
          <w:spacing w:val="6"/>
          <w:sz w:val="24"/>
          <w:lang w:eastAsia="zh-CN"/>
        </w:rPr>
        <w:t>（</w:t>
      </w:r>
      <w:r>
        <w:rPr>
          <w:rFonts w:hint="eastAsia" w:ascii="仿宋_GB2312" w:eastAsia="仿宋_GB2312"/>
          <w:spacing w:val="6"/>
          <w:sz w:val="24"/>
        </w:rPr>
        <w:t>六）若以分公司名义参与政府采购活动的，已获得总公司针对本项目的授权；</w:t>
      </w:r>
    </w:p>
    <w:p w14:paraId="1BB6097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color w:val="auto"/>
          <w:spacing w:val="6"/>
          <w:sz w:val="24"/>
        </w:rPr>
        <w:t>（</w:t>
      </w:r>
      <w:r>
        <w:rPr>
          <w:rFonts w:hint="eastAsia" w:ascii="仿宋_GB2312" w:eastAsia="仿宋_GB2312"/>
          <w:color w:val="auto"/>
          <w:spacing w:val="6"/>
          <w:sz w:val="24"/>
          <w:lang w:val="en-US" w:eastAsia="zh-CN"/>
        </w:rPr>
        <w:t>七</w:t>
      </w:r>
      <w:r>
        <w:rPr>
          <w:rFonts w:hint="eastAsia" w:ascii="仿宋_GB2312" w:eastAsia="仿宋_GB2312"/>
          <w:color w:val="auto"/>
          <w:spacing w:val="6"/>
          <w:sz w:val="24"/>
        </w:rPr>
        <w:t>）</w:t>
      </w:r>
      <w:r>
        <w:rPr>
          <w:rFonts w:hint="eastAsia" w:ascii="仿宋_GB2312" w:eastAsia="仿宋_GB2312"/>
          <w:spacing w:val="6"/>
          <w:sz w:val="24"/>
        </w:rPr>
        <w:t xml:space="preserve">法律、行政法规规定的其他条件。 </w:t>
      </w:r>
    </w:p>
    <w:p w14:paraId="2BD4CE3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50C8703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7EE71AA6">
      <w:pPr>
        <w:pStyle w:val="47"/>
        <w:spacing w:line="400" w:lineRule="exact"/>
        <w:ind w:firstLine="504"/>
        <w:rPr>
          <w:rFonts w:ascii="仿宋_GB2312" w:eastAsia="仿宋_GB2312"/>
          <w:spacing w:val="6"/>
          <w:sz w:val="24"/>
        </w:rPr>
      </w:pPr>
    </w:p>
    <w:p w14:paraId="585D576B">
      <w:pPr>
        <w:spacing w:line="400" w:lineRule="exact"/>
        <w:rPr>
          <w:sz w:val="24"/>
        </w:rPr>
      </w:pPr>
    </w:p>
    <w:p w14:paraId="25358176">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1FE9DFA3">
      <w:pPr>
        <w:spacing w:line="400" w:lineRule="exact"/>
        <w:jc w:val="center"/>
        <w:rPr>
          <w:rFonts w:ascii="仿宋_GB2312" w:eastAsia="仿宋_GB2312"/>
          <w:sz w:val="24"/>
          <w:u w:val="single"/>
        </w:rPr>
      </w:pPr>
    </w:p>
    <w:p w14:paraId="21FEBFD4">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62E99C5A">
      <w:pPr>
        <w:pStyle w:val="27"/>
        <w:spacing w:line="400" w:lineRule="exact"/>
        <w:rPr>
          <w:rFonts w:hint="eastAsia" w:ascii="仿宋_GB2312" w:hAnsi="宋体" w:eastAsia="仿宋_GB2312"/>
          <w:sz w:val="24"/>
          <w:szCs w:val="24"/>
        </w:rPr>
      </w:pPr>
    </w:p>
    <w:p w14:paraId="386599E2">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4DD809E2">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744B0079">
      <w:pPr>
        <w:pStyle w:val="9"/>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619BBD16">
      <w:pPr>
        <w:pStyle w:val="320"/>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1DA9CF2">
      <w:pPr>
        <w:pStyle w:val="320"/>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p>
    <w:p w14:paraId="1C76F186">
      <w:pPr>
        <w:snapToGrid w:val="0"/>
        <w:spacing w:line="400" w:lineRule="exact"/>
        <w:jc w:val="left"/>
        <w:rPr>
          <w:rFonts w:ascii="仿宋_GB2312" w:eastAsia="仿宋_GB2312"/>
          <w:bCs/>
          <w:color w:val="000000" w:themeColor="text1"/>
          <w:sz w:val="24"/>
          <w14:textFill>
            <w14:solidFill>
              <w14:schemeClr w14:val="tx1"/>
            </w14:solidFill>
          </w14:textFill>
        </w:rPr>
      </w:pPr>
    </w:p>
    <w:p w14:paraId="1478A674">
      <w:pPr>
        <w:snapToGrid w:val="0"/>
        <w:spacing w:line="400" w:lineRule="exact"/>
        <w:jc w:val="left"/>
        <w:rPr>
          <w:rFonts w:ascii="仿宋_GB2312" w:eastAsia="仿宋_GB2312"/>
          <w:bCs/>
          <w:color w:val="000000" w:themeColor="text1"/>
          <w:sz w:val="24"/>
          <w14:textFill>
            <w14:solidFill>
              <w14:schemeClr w14:val="tx1"/>
            </w14:solidFill>
          </w14:textFill>
        </w:rPr>
      </w:pPr>
    </w:p>
    <w:p w14:paraId="45C50746">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28CDC81D">
      <w:pPr>
        <w:ind w:firstLine="643" w:firstLineChars="200"/>
        <w:jc w:val="left"/>
        <w:rPr>
          <w:rFonts w:ascii="仿宋_GB2312" w:eastAsia="仿宋_GB2312"/>
          <w:b/>
          <w:bCs/>
          <w:sz w:val="32"/>
          <w:szCs w:val="32"/>
        </w:rPr>
      </w:pPr>
      <w:bookmarkStart w:id="91" w:name="_Hlk56503802"/>
      <w:r>
        <w:rPr>
          <w:rFonts w:hint="eastAsia" w:ascii="仿宋_GB2312" w:eastAsia="仿宋_GB2312"/>
          <w:b/>
          <w:bCs/>
          <w:sz w:val="32"/>
          <w:szCs w:val="32"/>
        </w:rPr>
        <w:t>注：第（4）项必须提供且为PDF格式，并加盖投标人CA电子签章。</w:t>
      </w:r>
    </w:p>
    <w:p w14:paraId="38D23C31">
      <w:pPr>
        <w:ind w:firstLine="643" w:firstLineChars="200"/>
        <w:jc w:val="left"/>
        <w:rPr>
          <w:rFonts w:ascii="仿宋_GB2312" w:eastAsia="仿宋_GB2312"/>
          <w:b/>
          <w:bCs/>
          <w:sz w:val="32"/>
          <w:szCs w:val="32"/>
        </w:rPr>
      </w:pPr>
      <w:bookmarkStart w:id="92" w:name="_Hlk102729607"/>
    </w:p>
    <w:bookmarkEnd w:id="91"/>
    <w:bookmarkEnd w:id="92"/>
    <w:p w14:paraId="587D7156">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65925157">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70953500">
      <w:pPr>
        <w:spacing w:line="276" w:lineRule="auto"/>
        <w:jc w:val="center"/>
        <w:rPr>
          <w:rFonts w:hint="eastAsia" w:ascii="仿宋_GB2312" w:hAnsi="宋体" w:eastAsia="仿宋_GB2312"/>
          <w:b/>
          <w:bCs/>
          <w:sz w:val="56"/>
          <w:szCs w:val="56"/>
        </w:rPr>
      </w:pPr>
    </w:p>
    <w:p w14:paraId="0AF39982">
      <w:pPr>
        <w:spacing w:line="276" w:lineRule="auto"/>
        <w:jc w:val="center"/>
        <w:rPr>
          <w:rFonts w:hint="eastAsia" w:ascii="仿宋_GB2312" w:hAnsi="宋体" w:eastAsia="仿宋_GB2312"/>
          <w:b/>
          <w:bCs/>
          <w:sz w:val="56"/>
          <w:szCs w:val="56"/>
        </w:rPr>
      </w:pPr>
    </w:p>
    <w:p w14:paraId="1DED3602">
      <w:pPr>
        <w:spacing w:line="276" w:lineRule="auto"/>
        <w:jc w:val="center"/>
        <w:rPr>
          <w:rFonts w:hint="eastAsia" w:ascii="仿宋_GB2312" w:hAnsi="宋体" w:eastAsia="仿宋_GB2312"/>
          <w:b/>
          <w:bCs/>
          <w:sz w:val="56"/>
          <w:szCs w:val="56"/>
        </w:rPr>
      </w:pPr>
    </w:p>
    <w:p w14:paraId="53CC2181">
      <w:pPr>
        <w:spacing w:line="276" w:lineRule="auto"/>
        <w:rPr>
          <w:rFonts w:hint="eastAsia" w:ascii="仿宋_GB2312" w:hAnsi="宋体" w:eastAsia="仿宋_GB2312"/>
          <w:b/>
          <w:bCs/>
          <w:sz w:val="56"/>
          <w:szCs w:val="56"/>
        </w:rPr>
      </w:pPr>
    </w:p>
    <w:p w14:paraId="0DC1EB7E">
      <w:pPr>
        <w:spacing w:line="276" w:lineRule="auto"/>
        <w:rPr>
          <w:rFonts w:hint="eastAsia" w:ascii="仿宋_GB2312" w:hAnsi="宋体" w:eastAsia="仿宋_GB2312"/>
          <w:b/>
          <w:bCs/>
          <w:sz w:val="56"/>
          <w:szCs w:val="56"/>
        </w:rPr>
      </w:pPr>
    </w:p>
    <w:p w14:paraId="0EB7D19B">
      <w:pPr>
        <w:spacing w:line="276" w:lineRule="auto"/>
        <w:rPr>
          <w:rFonts w:hint="eastAsia" w:ascii="仿宋_GB2312" w:hAnsi="宋体" w:eastAsia="仿宋_GB2312"/>
          <w:b/>
          <w:bCs/>
          <w:sz w:val="56"/>
          <w:szCs w:val="56"/>
        </w:rPr>
      </w:pPr>
    </w:p>
    <w:p w14:paraId="6CA77986">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00C3BE46">
      <w:pPr>
        <w:snapToGrid w:val="0"/>
        <w:spacing w:before="50" w:after="50"/>
        <w:rPr>
          <w:rFonts w:ascii="仿宋_GB2312" w:eastAsia="仿宋_GB2312"/>
          <w:bCs/>
          <w:sz w:val="30"/>
          <w:szCs w:val="30"/>
        </w:rPr>
      </w:pPr>
    </w:p>
    <w:p w14:paraId="688EDDBA">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5D3438A9">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399705A2">
      <w:pPr>
        <w:snapToGrid w:val="0"/>
        <w:spacing w:before="50" w:after="50" w:line="400" w:lineRule="exact"/>
        <w:rPr>
          <w:rFonts w:ascii="仿宋_GB2312" w:eastAsia="仿宋_GB2312"/>
          <w:b/>
          <w:bCs/>
          <w:szCs w:val="21"/>
        </w:rPr>
      </w:pPr>
    </w:p>
    <w:p w14:paraId="16B20EB8">
      <w:pPr>
        <w:tabs>
          <w:tab w:val="left" w:pos="3870"/>
          <w:tab w:val="left" w:pos="4085"/>
        </w:tabs>
        <w:snapToGrid w:val="0"/>
        <w:jc w:val="center"/>
        <w:rPr>
          <w:rFonts w:ascii="仿宋_GB2312" w:eastAsia="仿宋_GB2312"/>
          <w:sz w:val="36"/>
          <w:szCs w:val="36"/>
        </w:rPr>
      </w:pPr>
    </w:p>
    <w:p w14:paraId="42FDA7EC">
      <w:pPr>
        <w:spacing w:line="276" w:lineRule="auto"/>
        <w:jc w:val="center"/>
        <w:rPr>
          <w:rFonts w:ascii="仿宋_GB2312" w:eastAsia="仿宋_GB2312"/>
          <w:sz w:val="44"/>
          <w:szCs w:val="44"/>
        </w:rPr>
      </w:pPr>
      <w:r>
        <w:rPr>
          <w:rFonts w:hint="eastAsia" w:ascii="仿宋_GB2312" w:eastAsia="仿宋_GB2312"/>
          <w:sz w:val="44"/>
          <w:szCs w:val="44"/>
        </w:rPr>
        <w:t>目    录</w:t>
      </w:r>
    </w:p>
    <w:p w14:paraId="7F3C8157">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674A188D">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附件1中小企业声明函格式（如有）………………………………………</w:t>
      </w:r>
    </w:p>
    <w:p w14:paraId="63CC865C">
      <w:pPr>
        <w:spacing w:line="360" w:lineRule="auto"/>
        <w:ind w:firstLine="1080" w:firstLineChars="450"/>
        <w:rPr>
          <w:rFonts w:ascii="仿宋_GB2312" w:eastAsia="仿宋_GB2312" w:cs="Courier New"/>
          <w:sz w:val="24"/>
        </w:rPr>
      </w:pPr>
      <w:r>
        <w:rPr>
          <w:rFonts w:hint="eastAsia" w:ascii="仿宋_GB2312" w:eastAsia="仿宋_GB2312" w:cs="Courier New"/>
          <w:sz w:val="24"/>
        </w:rPr>
        <w:t>附件2残疾人福利性单位声明函格式（如有）………………………………………</w:t>
      </w:r>
    </w:p>
    <w:p w14:paraId="4090253C">
      <w:pPr>
        <w:spacing w:line="360" w:lineRule="auto"/>
        <w:ind w:firstLine="1080" w:firstLineChars="450"/>
        <w:rPr>
          <w:rFonts w:ascii="仿宋_GB2312" w:eastAsia="仿宋_GB2312" w:cs="Courier New"/>
          <w:sz w:val="24"/>
        </w:rPr>
      </w:pPr>
      <w:bookmarkStart w:id="93" w:name="_Hlk102729630"/>
      <w:r>
        <w:rPr>
          <w:rFonts w:hint="eastAsia" w:ascii="仿宋_GB2312" w:eastAsia="仿宋_GB2312" w:cs="Courier New"/>
          <w:sz w:val="24"/>
        </w:rPr>
        <w:t>附件3：监狱企业由省级以上监狱管理局、戒毒管理局（含新疆生产建设兵团）出具的属于监狱企业的证明文件（如有）……………………………………</w:t>
      </w:r>
    </w:p>
    <w:p w14:paraId="3386AAFE">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93"/>
    <w:p w14:paraId="60CDA10F">
      <w:pPr>
        <w:snapToGrid w:val="0"/>
        <w:spacing w:before="120" w:beforeLines="50" w:after="50" w:line="320" w:lineRule="exact"/>
        <w:jc w:val="center"/>
        <w:rPr>
          <w:rFonts w:ascii="仿宋_GB2312" w:eastAsia="仿宋_GB2312"/>
          <w:sz w:val="30"/>
          <w:szCs w:val="30"/>
        </w:rPr>
        <w:sectPr>
          <w:pgSz w:w="11906" w:h="16838"/>
          <w:pgMar w:top="1440" w:right="1133" w:bottom="1440" w:left="1440" w:header="851" w:footer="992" w:gutter="0"/>
          <w:cols w:space="720" w:num="1"/>
          <w:docGrid w:linePitch="312" w:charSpace="0"/>
        </w:sectPr>
      </w:pPr>
    </w:p>
    <w:p w14:paraId="43A384AC">
      <w:pPr>
        <w:spacing w:line="276" w:lineRule="auto"/>
        <w:jc w:val="left"/>
        <w:rPr>
          <w:rFonts w:ascii="仿宋_GB2312" w:hAnsi="Courier New" w:eastAsia="仿宋_GB2312" w:cs="Courier New"/>
          <w:b/>
          <w:sz w:val="24"/>
        </w:rPr>
      </w:pPr>
      <w:bookmarkStart w:id="94" w:name="_Hlk93681038"/>
      <w:bookmarkStart w:id="95" w:name="_Hlk93681273"/>
      <w:r>
        <w:rPr>
          <w:rFonts w:hint="eastAsia" w:ascii="仿宋_GB2312" w:hAnsi="Courier New" w:eastAsia="仿宋_GB2312" w:cs="Courier New"/>
          <w:b/>
          <w:sz w:val="24"/>
        </w:rPr>
        <w:t>（1）开标一览表格式（必须提供）：</w:t>
      </w:r>
    </w:p>
    <w:p w14:paraId="2EF23817">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2E67FCB8">
      <w:pPr>
        <w:snapToGrid w:val="0"/>
        <w:spacing w:before="50" w:after="50" w:line="400" w:lineRule="exact"/>
        <w:jc w:val="center"/>
        <w:rPr>
          <w:rFonts w:ascii="仿宋_GB2312" w:eastAsia="仿宋_GB2312"/>
          <w:b/>
          <w:sz w:val="30"/>
        </w:rPr>
      </w:pPr>
    </w:p>
    <w:p w14:paraId="454C071B">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569E7E42">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352BA99B">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33A1484E">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5C7CBB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8E99F8A">
            <w:pPr>
              <w:snapToGrid w:val="0"/>
              <w:spacing w:before="50" w:after="50" w:line="360" w:lineRule="exact"/>
              <w:rPr>
                <w:rFonts w:hint="eastAsia" w:ascii="仿宋_GB2312" w:hAnsi="宋体" w:eastAsia="仿宋_GB2312"/>
                <w:szCs w:val="21"/>
              </w:rPr>
            </w:pPr>
            <w:bookmarkStart w:id="96"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11350AF2">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13E2888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14:paraId="4C94D0DF">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14:paraId="587E96EF">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14:paraId="52074927">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14:paraId="5C00EAB4">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3EF3A291">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投标报价</w:t>
            </w:r>
          </w:p>
        </w:tc>
      </w:tr>
      <w:tr w14:paraId="3739A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493172E">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6B9AF9B0">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64DCCFF4">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5C2709AE">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095CF48C">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08DC2978">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280A5B68">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1D16B125">
            <w:pPr>
              <w:snapToGrid w:val="0"/>
              <w:spacing w:before="50" w:after="50" w:line="360" w:lineRule="exact"/>
              <w:rPr>
                <w:rFonts w:hint="eastAsia" w:ascii="仿宋_GB2312" w:hAnsi="宋体" w:eastAsia="仿宋_GB2312"/>
                <w:szCs w:val="21"/>
              </w:rPr>
            </w:pPr>
          </w:p>
        </w:tc>
      </w:tr>
      <w:tr w14:paraId="1F40A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E908326">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14:paraId="44E4EFC1">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307CF3F2">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364F684C">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1258B176">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2A97A4C9">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246C17B6">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39B1FF19">
            <w:pPr>
              <w:snapToGrid w:val="0"/>
              <w:spacing w:before="50" w:after="50" w:line="360" w:lineRule="exact"/>
              <w:rPr>
                <w:rFonts w:hint="eastAsia" w:ascii="仿宋_GB2312" w:hAnsi="宋体" w:eastAsia="仿宋_GB2312"/>
                <w:szCs w:val="21"/>
              </w:rPr>
            </w:pPr>
          </w:p>
        </w:tc>
      </w:tr>
      <w:tr w14:paraId="243525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14:paraId="525B1E27">
            <w:pPr>
              <w:snapToGrid w:val="0"/>
              <w:spacing w:before="50" w:after="50" w:line="36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96"/>
    </w:tbl>
    <w:p w14:paraId="60841AA8">
      <w:pPr>
        <w:snapToGrid w:val="0"/>
        <w:spacing w:before="50" w:after="50" w:line="400" w:lineRule="exact"/>
        <w:jc w:val="left"/>
        <w:rPr>
          <w:rFonts w:ascii="仿宋_GB2312" w:eastAsia="仿宋_GB2312"/>
          <w:sz w:val="24"/>
        </w:rPr>
      </w:pPr>
    </w:p>
    <w:p w14:paraId="198E7B36">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5C9A7BDD">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6E9CA9E0">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21749AB6">
      <w:pPr>
        <w:snapToGrid w:val="0"/>
        <w:spacing w:before="50" w:after="50" w:line="400" w:lineRule="exact"/>
        <w:ind w:firstLine="482" w:firstLineChars="200"/>
        <w:jc w:val="left"/>
        <w:rPr>
          <w:rFonts w:hint="eastAsia" w:ascii="仿宋_GB2312" w:hAnsi="Times New Roman" w:eastAsia="仿宋_GB2312" w:cs="Times New Roman"/>
          <w:b/>
          <w:bCs/>
          <w:sz w:val="24"/>
        </w:rPr>
      </w:pPr>
      <w:r>
        <w:rPr>
          <w:rFonts w:ascii="仿宋_GB2312" w:eastAsia="仿宋_GB2312"/>
          <w:b/>
          <w:bCs/>
          <w:sz w:val="24"/>
        </w:rPr>
        <w:t>4</w:t>
      </w:r>
      <w:r>
        <w:rPr>
          <w:rFonts w:hint="eastAsia" w:ascii="仿宋_GB2312" w:eastAsia="仿宋_GB2312"/>
          <w:b/>
          <w:bCs/>
          <w:sz w:val="24"/>
        </w:rPr>
        <w:t>.以上报价应与“投标报</w:t>
      </w:r>
      <w:r>
        <w:rPr>
          <w:rFonts w:hint="eastAsia" w:ascii="仿宋_GB2312" w:hAnsi="Times New Roman" w:eastAsia="仿宋_GB2312" w:cs="Times New Roman"/>
          <w:b/>
          <w:bCs/>
          <w:sz w:val="24"/>
        </w:rPr>
        <w:t>价明细表”中的“投标总价”相一致。</w:t>
      </w:r>
    </w:p>
    <w:p w14:paraId="3EE688B3">
      <w:pPr>
        <w:snapToGrid w:val="0"/>
        <w:spacing w:before="50" w:after="50" w:line="400" w:lineRule="exact"/>
        <w:ind w:firstLine="482" w:firstLineChars="200"/>
        <w:jc w:val="left"/>
        <w:rPr>
          <w:rFonts w:hint="eastAsia" w:ascii="仿宋_GB2312" w:hAnsi="Times New Roman" w:eastAsia="仿宋_GB2312" w:cs="Times New Roman"/>
          <w:b/>
          <w:bCs/>
          <w:sz w:val="24"/>
        </w:rPr>
      </w:pPr>
      <w:r>
        <w:rPr>
          <w:rFonts w:hint="eastAsia" w:ascii="仿宋_GB2312" w:hAnsi="Times New Roman" w:eastAsia="仿宋_GB2312" w:cs="Times New Roman"/>
          <w:b/>
          <w:bCs/>
          <w:sz w:val="24"/>
        </w:rPr>
        <w:t xml:space="preserve">5.投标人如有《中小企业声明函》（格式见附件1）或《残疾人福利性单位声明函》（格式见附件2）或《监狱企业的证明文件》（附件3），请按附件格式提供，并附在本表后。    </w:t>
      </w:r>
    </w:p>
    <w:p w14:paraId="558FA9B3">
      <w:pPr>
        <w:snapToGrid w:val="0"/>
        <w:spacing w:before="50" w:after="50" w:line="400" w:lineRule="exact"/>
        <w:ind w:firstLine="482" w:firstLineChars="200"/>
        <w:jc w:val="left"/>
        <w:rPr>
          <w:rFonts w:ascii="仿宋_GB2312" w:eastAsia="仿宋_GB2312"/>
          <w:b/>
          <w:bCs/>
          <w:sz w:val="24"/>
        </w:rPr>
      </w:pPr>
    </w:p>
    <w:bookmarkEnd w:id="94"/>
    <w:p w14:paraId="1E502C83">
      <w:pPr>
        <w:snapToGrid w:val="0"/>
        <w:spacing w:line="400" w:lineRule="exact"/>
        <w:ind w:firstLine="420" w:firstLineChars="200"/>
        <w:rPr>
          <w:rFonts w:ascii="仿宋_GB2312" w:eastAsia="仿宋_GB2312"/>
        </w:rPr>
      </w:pPr>
      <w:r>
        <w:rPr>
          <w:rFonts w:hint="eastAsia" w:ascii="仿宋_GB2312" w:eastAsia="仿宋_GB2312"/>
          <w:szCs w:val="21"/>
        </w:rPr>
        <w:t xml:space="preserve">         </w:t>
      </w:r>
    </w:p>
    <w:p w14:paraId="3CFDE6CE">
      <w:pPr>
        <w:pStyle w:val="27"/>
        <w:ind w:firstLine="4515" w:firstLineChars="2150"/>
        <w:rPr>
          <w:rFonts w:ascii="仿宋_GB2312" w:eastAsia="仿宋_GB2312"/>
        </w:rPr>
      </w:pPr>
    </w:p>
    <w:p w14:paraId="25E8E401">
      <w:pPr>
        <w:pStyle w:val="27"/>
        <w:ind w:firstLine="4515" w:firstLineChars="2150"/>
        <w:rPr>
          <w:rFonts w:ascii="仿宋_GB2312" w:eastAsia="仿宋_GB2312"/>
        </w:rPr>
      </w:pPr>
    </w:p>
    <w:p w14:paraId="36CDE4BD">
      <w:pPr>
        <w:pStyle w:val="27"/>
        <w:ind w:firstLine="4515" w:firstLineChars="2150"/>
        <w:rPr>
          <w:rFonts w:ascii="仿宋_GB2312" w:eastAsia="仿宋_GB2312"/>
        </w:rPr>
      </w:pPr>
    </w:p>
    <w:p w14:paraId="47FEC3FE">
      <w:pPr>
        <w:pStyle w:val="27"/>
        <w:ind w:firstLine="4515" w:firstLineChars="2150"/>
        <w:rPr>
          <w:rFonts w:ascii="仿宋_GB2312" w:eastAsia="仿宋_GB2312"/>
        </w:rPr>
      </w:pPr>
    </w:p>
    <w:p w14:paraId="6649FC5D">
      <w:pPr>
        <w:pStyle w:val="27"/>
        <w:ind w:firstLine="4515" w:firstLineChars="2150"/>
        <w:rPr>
          <w:rFonts w:ascii="仿宋_GB2312" w:eastAsia="仿宋_GB2312"/>
        </w:rPr>
      </w:pPr>
    </w:p>
    <w:p w14:paraId="647FC383">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1A314FC3">
      <w:pPr>
        <w:jc w:val="center"/>
        <w:rPr>
          <w:rFonts w:ascii="仿宋_GB2312" w:eastAsia="仿宋_GB2312"/>
          <w:szCs w:val="21"/>
          <w:u w:val="single"/>
        </w:rPr>
      </w:pPr>
    </w:p>
    <w:p w14:paraId="1648FD7A">
      <w:pPr>
        <w:pStyle w:val="27"/>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95"/>
    <w:p w14:paraId="10F600C3">
      <w:pPr>
        <w:pStyle w:val="27"/>
        <w:spacing w:line="400" w:lineRule="exact"/>
        <w:rPr>
          <w:rFonts w:hint="eastAsia" w:ascii="仿宋_GB2312" w:hAnsi="宋体" w:eastAsia="仿宋_GB2312"/>
        </w:rPr>
      </w:pPr>
    </w:p>
    <w:p w14:paraId="7139FEB6">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71C58117">
      <w:pPr>
        <w:pStyle w:val="27"/>
        <w:spacing w:line="240" w:lineRule="atLeast"/>
        <w:jc w:val="right"/>
        <w:rPr>
          <w:rFonts w:hint="eastAsia" w:ascii="仿宋_GB2312" w:hAnsi="宋体" w:eastAsia="仿宋_GB2312"/>
        </w:rPr>
      </w:pPr>
    </w:p>
    <w:p w14:paraId="09F10078">
      <w:pPr>
        <w:pStyle w:val="340"/>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31900819">
      <w:pPr>
        <w:pStyle w:val="340"/>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01DB1409">
      <w:pPr>
        <w:pStyle w:val="340"/>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柳州铁道职业技术学院</w:t>
      </w:r>
      <w:r>
        <w:rPr>
          <w:rFonts w:hint="eastAsia" w:ascii="仿宋_GB2312" w:eastAsia="仿宋_GB2312"/>
          <w:color w:val="000000"/>
        </w:rPr>
        <w:t>的</w:t>
      </w:r>
      <w:r>
        <w:rPr>
          <w:rFonts w:hint="eastAsia" w:ascii="仿宋_GB2312" w:eastAsia="仿宋_GB2312"/>
          <w:color w:val="000000"/>
          <w:u w:val="single"/>
        </w:rPr>
        <w:t>数字化设计与制造实训室项目采购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rPr>
        <w:t xml:space="preserve">     </w:t>
      </w:r>
      <w:r>
        <w:rPr>
          <w:rStyle w:val="341"/>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xml:space="preserve">     </w:t>
      </w:r>
      <w:r>
        <w:rPr>
          <w:rStyle w:val="341"/>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341"/>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41"/>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xml:space="preserve">  2. </w:t>
      </w:r>
      <w:r>
        <w:rPr>
          <w:rFonts w:hint="eastAsia" w:ascii="仿宋_GB2312" w:eastAsia="仿宋_GB2312"/>
          <w:color w:val="000000"/>
          <w:u w:val="single"/>
        </w:rPr>
        <w:t xml:space="preserve">     </w:t>
      </w:r>
      <w:r>
        <w:rPr>
          <w:rStyle w:val="341"/>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rPr>
        <w:t xml:space="preserve">     </w:t>
      </w:r>
      <w:r>
        <w:rPr>
          <w:rStyle w:val="341"/>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341"/>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41"/>
          <w:rFonts w:hint="eastAsia" w:ascii="仿宋_GB2312" w:eastAsia="仿宋_GB2312"/>
          <w:color w:val="000000"/>
          <w:u w:val="single"/>
        </w:rPr>
        <w:t>（中型企业、小型 企业、微型企业）</w:t>
      </w:r>
      <w:r>
        <w:rPr>
          <w:rFonts w:hint="eastAsia" w:ascii="仿宋_GB2312" w:eastAsia="仿宋_GB2312"/>
          <w:color w:val="000000"/>
        </w:rPr>
        <w:t>；</w:t>
      </w:r>
    </w:p>
    <w:p w14:paraId="7B7F6F48">
      <w:pPr>
        <w:pStyle w:val="340"/>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18D5FF9D">
      <w:pPr>
        <w:pStyle w:val="340"/>
        <w:spacing w:line="405" w:lineRule="atLeast"/>
        <w:rPr>
          <w:rFonts w:hint="eastAsia" w:ascii="仿宋_GB2312" w:eastAsia="仿宋_GB2312"/>
          <w:color w:val="000000"/>
        </w:rPr>
      </w:pPr>
      <w:r>
        <w:rPr>
          <w:rFonts w:hint="eastAsia" w:ascii="仿宋_GB2312" w:eastAsia="仿宋_GB2312"/>
          <w:color w:val="000000"/>
        </w:rPr>
        <w:t> </w:t>
      </w:r>
    </w:p>
    <w:p w14:paraId="3C56A26C">
      <w:pPr>
        <w:pStyle w:val="340"/>
        <w:spacing w:line="405" w:lineRule="atLeast"/>
        <w:rPr>
          <w:rFonts w:hint="eastAsia" w:ascii="仿宋_GB2312" w:eastAsia="仿宋_GB2312"/>
          <w:color w:val="000000"/>
        </w:rPr>
      </w:pPr>
      <w:r>
        <w:rPr>
          <w:rFonts w:hint="eastAsia" w:ascii="仿宋_GB2312" w:eastAsia="仿宋_GB2312"/>
          <w:color w:val="000000"/>
        </w:rPr>
        <w:t>      </w:t>
      </w:r>
    </w:p>
    <w:p w14:paraId="5721AB0F">
      <w:pPr>
        <w:pStyle w:val="340"/>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B6667DD">
      <w:pPr>
        <w:pStyle w:val="340"/>
        <w:jc w:val="right"/>
        <w:rPr>
          <w:rFonts w:hint="eastAsia" w:ascii="仿宋_GB2312" w:eastAsia="仿宋_GB2312"/>
          <w:color w:val="000000"/>
        </w:rPr>
      </w:pPr>
      <w:r>
        <w:rPr>
          <w:rFonts w:hint="eastAsia" w:ascii="仿宋_GB2312" w:eastAsia="仿宋_GB2312"/>
          <w:color w:val="000000"/>
        </w:rPr>
        <w:t> </w:t>
      </w:r>
    </w:p>
    <w:p w14:paraId="457309C9">
      <w:pPr>
        <w:pStyle w:val="340"/>
        <w:jc w:val="right"/>
        <w:rPr>
          <w:rFonts w:hint="eastAsia" w:ascii="仿宋_GB2312" w:eastAsia="仿宋_GB2312"/>
          <w:color w:val="000000"/>
        </w:rPr>
      </w:pPr>
      <w:r>
        <w:rPr>
          <w:rFonts w:hint="eastAsia" w:ascii="仿宋_GB2312" w:eastAsia="仿宋_GB2312"/>
          <w:color w:val="000000"/>
        </w:rPr>
        <w:t>日期：   年 月 日</w:t>
      </w:r>
    </w:p>
    <w:p w14:paraId="3F530325">
      <w:pPr>
        <w:pStyle w:val="811"/>
        <w:spacing w:line="405" w:lineRule="atLeast"/>
        <w:ind w:firstLine="482" w:firstLineChars="200"/>
        <w:rPr>
          <w:rFonts w:hint="eastAsia" w:ascii="仿宋_GB2312" w:eastAsia="仿宋_GB2312"/>
          <w:b/>
          <w:bCs/>
          <w:color w:val="000000"/>
        </w:rPr>
      </w:pPr>
      <w:r>
        <w:rPr>
          <w:rFonts w:hint="eastAsia" w:ascii="仿宋_GB2312" w:eastAsia="仿宋_GB2312"/>
          <w:b/>
          <w:bCs/>
          <w:color w:val="000000"/>
        </w:rPr>
        <w:t>注：1.此项材料</w:t>
      </w:r>
      <w:r>
        <w:rPr>
          <w:rFonts w:hint="eastAsia" w:ascii="仿宋_GB2312" w:eastAsia="仿宋_GB2312"/>
          <w:b/>
          <w:bCs/>
          <w:color w:val="000000"/>
          <w:lang w:val="en-US" w:eastAsia="zh-CN"/>
        </w:rPr>
        <w:t>如有</w:t>
      </w:r>
      <w:r>
        <w:rPr>
          <w:rFonts w:hint="eastAsia" w:ascii="仿宋_GB2312" w:eastAsia="仿宋_GB2312"/>
          <w:b/>
          <w:bCs/>
          <w:color w:val="000000"/>
        </w:rPr>
        <w:t>以PDF格式上传；</w:t>
      </w:r>
    </w:p>
    <w:p w14:paraId="489C76F7">
      <w:pPr>
        <w:pStyle w:val="811"/>
        <w:spacing w:line="405" w:lineRule="atLeast"/>
        <w:ind w:firstLine="482" w:firstLineChars="200"/>
        <w:rPr>
          <w:rFonts w:hint="eastAsia" w:ascii="仿宋_GB2312" w:eastAsia="仿宋_GB2312"/>
          <w:color w:val="000000"/>
        </w:rPr>
      </w:pPr>
      <w:r>
        <w:rPr>
          <w:rFonts w:hint="eastAsia" w:ascii="仿宋_GB2312" w:eastAsia="仿宋_GB2312"/>
          <w:b/>
          <w:bCs/>
          <w:color w:val="000000"/>
        </w:rPr>
        <w:t>2.投标人出具的《中小企业声明函》中填写的“所属行业”应与采购文件明确的“所属行业”内容一致。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采购标的对应的中小企业划分标准所属行业：</w:t>
      </w:r>
      <w:r>
        <w:rPr>
          <w:rStyle w:val="465"/>
          <w:rFonts w:hint="eastAsia" w:ascii="仿宋_GB2312" w:eastAsia="仿宋_GB2312"/>
          <w:color w:val="000000"/>
          <w:u w:val="single"/>
          <w:lang w:val="en-US" w:eastAsia="zh-CN"/>
        </w:rPr>
        <w:t>标的14“实训室环境建设”不做中小企业类型划分，</w:t>
      </w:r>
      <w:r>
        <w:rPr>
          <w:rFonts w:hint="eastAsia" w:ascii="仿宋_GB2312" w:eastAsia="仿宋_GB2312"/>
          <w:b/>
          <w:bCs/>
          <w:sz w:val="24"/>
          <w:u w:val="single"/>
        </w:rPr>
        <w:t>其余</w:t>
      </w:r>
      <w:r>
        <w:rPr>
          <w:rFonts w:hint="eastAsia" w:ascii="仿宋_GB2312" w:eastAsia="仿宋_GB2312"/>
          <w:b/>
          <w:bCs/>
          <w:sz w:val="24"/>
          <w:u w:val="single"/>
          <w:lang w:val="en-US" w:eastAsia="zh-CN"/>
        </w:rPr>
        <w:t>标的</w:t>
      </w:r>
      <w:r>
        <w:rPr>
          <w:rFonts w:hint="eastAsia" w:ascii="仿宋_GB2312" w:eastAsia="仿宋_GB2312"/>
          <w:b/>
          <w:bCs/>
          <w:sz w:val="24"/>
          <w:u w:val="single"/>
        </w:rPr>
        <w:t>为工业</w:t>
      </w:r>
      <w:r>
        <w:rPr>
          <w:rFonts w:hint="eastAsia" w:ascii="仿宋_GB2312" w:eastAsia="仿宋_GB2312"/>
          <w:b/>
          <w:bCs/>
          <w:color w:val="000000"/>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p>
    <w:p w14:paraId="70CBF66C">
      <w:pPr>
        <w:pStyle w:val="811"/>
        <w:spacing w:line="405" w:lineRule="atLeast"/>
        <w:ind w:firstLine="480" w:firstLineChars="200"/>
        <w:rPr>
          <w:rFonts w:ascii="仿宋_GB2312" w:eastAsia="仿宋_GB2312"/>
          <w:b/>
          <w:bCs/>
          <w:color w:val="000000"/>
        </w:rPr>
      </w:pPr>
      <w:r>
        <w:rPr>
          <w:rFonts w:hint="eastAsia" w:ascii="仿宋_GB2312" w:eastAsia="仿宋_GB2312"/>
          <w:color w:val="000000"/>
        </w:rPr>
        <w:t>7.中小微企业划型标准附表(若附表有变动，按最新政策执行)：</w:t>
      </w:r>
    </w:p>
    <w:p w14:paraId="7E0E9B8D">
      <w:pPr>
        <w:pStyle w:val="811"/>
        <w:jc w:val="center"/>
        <w:rPr>
          <w:rFonts w:ascii="仿宋_GB2312" w:eastAsia="仿宋_GB2312"/>
          <w:b/>
          <w:bCs/>
          <w:color w:val="000000"/>
        </w:rPr>
      </w:pPr>
      <w:r>
        <w:rPr>
          <w:rFonts w:hint="eastAsia" w:ascii="仿宋_GB2312" w:eastAsia="仿宋_GB2312"/>
          <w:b/>
          <w:bCs/>
          <w:color w:val="000000"/>
          <w:sz w:val="33"/>
          <w:szCs w:val="33"/>
        </w:rPr>
        <w:t>中小微企业划型标准</w:t>
      </w:r>
    </w:p>
    <w:tbl>
      <w:tblPr>
        <w:tblStyle w:val="48"/>
        <w:tblW w:w="9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2F49ED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D6F44C">
            <w:pPr>
              <w:jc w:val="center"/>
              <w:rPr>
                <w:rFonts w:ascii="仿宋_GB2312" w:eastAsia="仿宋_GB2312"/>
                <w:color w:val="000000"/>
              </w:rPr>
            </w:pPr>
            <w:r>
              <w:rPr>
                <w:rFonts w:hint="eastAsia" w:ascii="仿宋_GB2312" w:eastAsia="仿宋_GB2312"/>
                <w:b/>
                <w:bCs/>
                <w:color w:val="000000"/>
              </w:rPr>
              <w:t>行业名称</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EBFAF5">
            <w:pPr>
              <w:jc w:val="center"/>
              <w:rPr>
                <w:rFonts w:ascii="仿宋_GB2312" w:eastAsia="仿宋_GB2312"/>
                <w:color w:val="000000"/>
              </w:rPr>
            </w:pPr>
            <w:r>
              <w:rPr>
                <w:rFonts w:hint="eastAsia" w:ascii="仿宋_GB2312" w:eastAsia="仿宋_GB2312"/>
                <w:b/>
                <w:bCs/>
                <w:color w:val="000000"/>
              </w:rPr>
              <w:t>指标名称</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4DC205">
            <w:pPr>
              <w:jc w:val="center"/>
              <w:rPr>
                <w:rFonts w:ascii="仿宋_GB2312" w:eastAsia="仿宋_GB2312"/>
                <w:color w:val="000000"/>
              </w:rPr>
            </w:pPr>
            <w:r>
              <w:rPr>
                <w:rFonts w:hint="eastAsia" w:ascii="仿宋_GB2312" w:eastAsia="仿宋_GB2312"/>
                <w:b/>
                <w:bCs/>
                <w:color w:val="000000"/>
              </w:rPr>
              <w:t>计量单位</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5F5053">
            <w:pPr>
              <w:jc w:val="center"/>
              <w:rPr>
                <w:rFonts w:ascii="仿宋_GB2312" w:eastAsia="仿宋_GB2312"/>
                <w:color w:val="000000"/>
              </w:rPr>
            </w:pPr>
            <w:r>
              <w:rPr>
                <w:rFonts w:hint="eastAsia" w:ascii="仿宋_GB2312" w:eastAsia="仿宋_GB2312"/>
                <w:b/>
                <w:bCs/>
                <w:color w:val="000000"/>
              </w:rPr>
              <w:t>中型</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99FCCA">
            <w:pPr>
              <w:jc w:val="center"/>
              <w:rPr>
                <w:rFonts w:ascii="仿宋_GB2312" w:eastAsia="仿宋_GB2312"/>
                <w:color w:val="000000"/>
              </w:rPr>
            </w:pPr>
            <w:r>
              <w:rPr>
                <w:rFonts w:hint="eastAsia" w:ascii="仿宋_GB2312" w:eastAsia="仿宋_GB2312"/>
                <w:b/>
                <w:bCs/>
                <w:color w:val="000000"/>
              </w:rPr>
              <w:t>小型</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C76371">
            <w:pPr>
              <w:jc w:val="center"/>
              <w:rPr>
                <w:rFonts w:ascii="仿宋_GB2312" w:eastAsia="仿宋_GB2312"/>
                <w:color w:val="000000"/>
              </w:rPr>
            </w:pPr>
            <w:r>
              <w:rPr>
                <w:rFonts w:hint="eastAsia" w:ascii="仿宋_GB2312" w:eastAsia="仿宋_GB2312"/>
                <w:b/>
                <w:bCs/>
                <w:color w:val="000000"/>
              </w:rPr>
              <w:t>微型</w:t>
            </w:r>
          </w:p>
        </w:tc>
      </w:tr>
      <w:tr w14:paraId="3BE933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54A9CB">
            <w:pPr>
              <w:jc w:val="center"/>
              <w:rPr>
                <w:rFonts w:ascii="仿宋_GB2312" w:eastAsia="仿宋_GB2312"/>
                <w:color w:val="000000"/>
              </w:rPr>
            </w:pPr>
            <w:r>
              <w:rPr>
                <w:rFonts w:hint="eastAsia" w:ascii="仿宋_GB2312" w:eastAsia="仿宋_GB2312"/>
                <w:b/>
                <w:bCs/>
                <w:color w:val="000000"/>
              </w:rPr>
              <w:t>农、林、牧、渔</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49F46A">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BEE5A3">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637C62">
            <w:pPr>
              <w:jc w:val="center"/>
              <w:rPr>
                <w:rFonts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6AF1A3">
            <w:pPr>
              <w:jc w:val="center"/>
              <w:rPr>
                <w:rFonts w:ascii="仿宋_GB2312" w:eastAsia="仿宋_GB2312"/>
                <w:color w:val="000000"/>
              </w:rPr>
            </w:pPr>
            <w:r>
              <w:rPr>
                <w:rFonts w:hint="eastAsia" w:ascii="仿宋_GB2312" w:eastAsia="仿宋_GB2312"/>
                <w:color w:val="000000"/>
              </w:rPr>
              <w:t>50≤Y&lt;500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462168">
            <w:pPr>
              <w:jc w:val="center"/>
              <w:rPr>
                <w:rFonts w:ascii="仿宋_GB2312" w:eastAsia="仿宋_GB2312"/>
                <w:color w:val="000000"/>
              </w:rPr>
            </w:pPr>
            <w:r>
              <w:rPr>
                <w:rFonts w:hint="eastAsia" w:ascii="仿宋_GB2312" w:eastAsia="仿宋_GB2312"/>
                <w:color w:val="000000"/>
              </w:rPr>
              <w:t>Y&lt;50</w:t>
            </w:r>
          </w:p>
        </w:tc>
      </w:tr>
      <w:tr w14:paraId="6BC476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26CA26">
            <w:pPr>
              <w:jc w:val="center"/>
              <w:rPr>
                <w:rFonts w:ascii="仿宋_GB2312" w:eastAsia="仿宋_GB2312"/>
                <w:color w:val="000000"/>
              </w:rPr>
            </w:pPr>
            <w:r>
              <w:rPr>
                <w:rFonts w:hint="eastAsia" w:ascii="仿宋_GB2312" w:eastAsia="仿宋_GB2312"/>
                <w:b/>
                <w:bCs/>
                <w:color w:val="000000"/>
              </w:rPr>
              <w:t>工业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0CEE21">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789A35">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88A052">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E1D44F">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ECBE18">
            <w:pPr>
              <w:jc w:val="center"/>
              <w:rPr>
                <w:rFonts w:ascii="仿宋_GB2312" w:eastAsia="仿宋_GB2312"/>
                <w:color w:val="000000"/>
              </w:rPr>
            </w:pPr>
            <w:r>
              <w:rPr>
                <w:rFonts w:hint="eastAsia" w:ascii="仿宋_GB2312" w:eastAsia="仿宋_GB2312"/>
                <w:color w:val="000000"/>
              </w:rPr>
              <w:t>X&lt;20</w:t>
            </w:r>
          </w:p>
        </w:tc>
      </w:tr>
      <w:tr w14:paraId="20ACC2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C68339C">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6858E2">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2AE7A7">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BD1718">
            <w:pPr>
              <w:jc w:val="center"/>
              <w:rPr>
                <w:rFonts w:ascii="仿宋_GB2312" w:eastAsia="仿宋_GB2312"/>
                <w:color w:val="000000"/>
              </w:rPr>
            </w:pPr>
            <w:r>
              <w:rPr>
                <w:rFonts w:hint="eastAsia" w:ascii="仿宋_GB2312" w:eastAsia="仿宋_GB2312"/>
                <w:color w:val="000000"/>
              </w:rPr>
              <w:t>2000≤Y&lt;40000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D27C5B">
            <w:pPr>
              <w:jc w:val="center"/>
              <w:rPr>
                <w:rFonts w:ascii="仿宋_GB2312" w:eastAsia="仿宋_GB2312"/>
                <w:color w:val="000000"/>
              </w:rPr>
            </w:pPr>
            <w:r>
              <w:rPr>
                <w:rFonts w:hint="eastAsia" w:ascii="仿宋_GB2312" w:eastAsia="仿宋_GB2312"/>
                <w:color w:val="000000"/>
              </w:rPr>
              <w:t>300≤Y&lt;2000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5CBEC8">
            <w:pPr>
              <w:jc w:val="center"/>
              <w:rPr>
                <w:rFonts w:ascii="仿宋_GB2312" w:eastAsia="仿宋_GB2312"/>
                <w:color w:val="000000"/>
              </w:rPr>
            </w:pPr>
            <w:r>
              <w:rPr>
                <w:rFonts w:hint="eastAsia" w:ascii="仿宋_GB2312" w:eastAsia="仿宋_GB2312"/>
                <w:color w:val="000000"/>
              </w:rPr>
              <w:t>Y&lt;300</w:t>
            </w:r>
          </w:p>
        </w:tc>
      </w:tr>
      <w:tr w14:paraId="2CF2FF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C53075">
            <w:pPr>
              <w:jc w:val="center"/>
              <w:rPr>
                <w:rFonts w:ascii="仿宋_GB2312" w:eastAsia="仿宋_GB2312"/>
                <w:color w:val="000000"/>
              </w:rPr>
            </w:pPr>
            <w:r>
              <w:rPr>
                <w:rFonts w:hint="eastAsia" w:ascii="仿宋_GB2312" w:eastAsia="仿宋_GB2312"/>
                <w:b/>
                <w:bCs/>
                <w:color w:val="000000"/>
              </w:rPr>
              <w:t>建筑业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CE7B7C">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1C2CB4">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AFB84C">
            <w:pPr>
              <w:jc w:val="center"/>
              <w:rPr>
                <w:rFonts w:ascii="仿宋_GB2312" w:eastAsia="仿宋_GB2312"/>
                <w:color w:val="000000"/>
              </w:rPr>
            </w:pPr>
            <w:r>
              <w:rPr>
                <w:rFonts w:hint="eastAsia" w:ascii="仿宋_GB2312" w:eastAsia="仿宋_GB2312"/>
                <w:color w:val="000000"/>
              </w:rPr>
              <w:t>6000≤Y&lt;80000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42DA44">
            <w:pPr>
              <w:jc w:val="center"/>
              <w:rPr>
                <w:rFonts w:ascii="仿宋_GB2312" w:eastAsia="仿宋_GB2312"/>
                <w:color w:val="000000"/>
              </w:rPr>
            </w:pPr>
            <w:r>
              <w:rPr>
                <w:rFonts w:hint="eastAsia" w:ascii="仿宋_GB2312" w:eastAsia="仿宋_GB2312"/>
                <w:color w:val="000000"/>
              </w:rPr>
              <w:t>300≤Y&lt;6000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6F8E1A">
            <w:pPr>
              <w:jc w:val="center"/>
              <w:rPr>
                <w:rFonts w:ascii="仿宋_GB2312" w:eastAsia="仿宋_GB2312"/>
                <w:color w:val="000000"/>
              </w:rPr>
            </w:pPr>
            <w:r>
              <w:rPr>
                <w:rFonts w:hint="eastAsia" w:ascii="仿宋_GB2312" w:eastAsia="仿宋_GB2312"/>
                <w:color w:val="000000"/>
              </w:rPr>
              <w:t>Y&lt;300</w:t>
            </w:r>
          </w:p>
        </w:tc>
      </w:tr>
      <w:tr w14:paraId="3BD23B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32CDF8A8">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3F0A68">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8EF32B">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D43419">
            <w:pPr>
              <w:jc w:val="center"/>
              <w:rPr>
                <w:rFonts w:ascii="仿宋_GB2312" w:eastAsia="仿宋_GB2312"/>
                <w:color w:val="000000"/>
              </w:rPr>
            </w:pPr>
            <w:r>
              <w:rPr>
                <w:rFonts w:hint="eastAsia" w:ascii="仿宋_GB2312" w:eastAsia="仿宋_GB2312"/>
                <w:color w:val="000000"/>
              </w:rPr>
              <w:t>5000≤Z&lt;80000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364235">
            <w:pPr>
              <w:jc w:val="center"/>
              <w:rPr>
                <w:rFonts w:ascii="仿宋_GB2312" w:eastAsia="仿宋_GB2312"/>
                <w:color w:val="000000"/>
              </w:rPr>
            </w:pPr>
            <w:r>
              <w:rPr>
                <w:rFonts w:hint="eastAsia" w:ascii="仿宋_GB2312" w:eastAsia="仿宋_GB2312"/>
                <w:color w:val="000000"/>
              </w:rPr>
              <w:t>300≤Z&lt;5000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83BCD7">
            <w:pPr>
              <w:jc w:val="center"/>
              <w:rPr>
                <w:rFonts w:ascii="仿宋_GB2312" w:eastAsia="仿宋_GB2312"/>
                <w:color w:val="000000"/>
              </w:rPr>
            </w:pPr>
            <w:r>
              <w:rPr>
                <w:rFonts w:hint="eastAsia" w:ascii="仿宋_GB2312" w:eastAsia="仿宋_GB2312"/>
                <w:color w:val="000000"/>
              </w:rPr>
              <w:t>Z&lt;300</w:t>
            </w:r>
          </w:p>
        </w:tc>
      </w:tr>
      <w:tr w14:paraId="0CF43F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7CE203">
            <w:pPr>
              <w:jc w:val="center"/>
              <w:rPr>
                <w:rFonts w:ascii="仿宋_GB2312" w:eastAsia="仿宋_GB2312"/>
                <w:color w:val="000000"/>
              </w:rPr>
            </w:pPr>
            <w:r>
              <w:rPr>
                <w:rFonts w:hint="eastAsia" w:ascii="仿宋_GB2312" w:eastAsia="仿宋_GB2312"/>
                <w:b/>
                <w:bCs/>
                <w:color w:val="000000"/>
              </w:rPr>
              <w:t>批发业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C0C5F7">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A8E915">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6AFE7E">
            <w:pPr>
              <w:jc w:val="center"/>
              <w:rPr>
                <w:rFonts w:ascii="仿宋_GB2312" w:eastAsia="仿宋_GB2312"/>
                <w:color w:val="000000"/>
              </w:rPr>
            </w:pPr>
            <w:r>
              <w:rPr>
                <w:rFonts w:hint="eastAsia" w:ascii="仿宋_GB2312" w:eastAsia="仿宋_GB2312"/>
                <w:color w:val="000000"/>
              </w:rPr>
              <w:t>20≤X&lt;200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79DAA1">
            <w:pPr>
              <w:jc w:val="center"/>
              <w:rPr>
                <w:rFonts w:ascii="仿宋_GB2312" w:eastAsia="仿宋_GB2312"/>
                <w:color w:val="000000"/>
              </w:rPr>
            </w:pPr>
            <w:r>
              <w:rPr>
                <w:rFonts w:hint="eastAsia" w:ascii="仿宋_GB2312" w:eastAsia="仿宋_GB2312"/>
                <w:color w:val="000000"/>
              </w:rPr>
              <w:t>5≤X&lt;20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8AE3D0">
            <w:pPr>
              <w:jc w:val="center"/>
              <w:rPr>
                <w:rFonts w:ascii="仿宋_GB2312" w:eastAsia="仿宋_GB2312"/>
                <w:color w:val="000000"/>
              </w:rPr>
            </w:pPr>
            <w:r>
              <w:rPr>
                <w:rFonts w:hint="eastAsia" w:ascii="仿宋_GB2312" w:eastAsia="仿宋_GB2312"/>
                <w:color w:val="000000"/>
              </w:rPr>
              <w:t>X&lt;5</w:t>
            </w:r>
          </w:p>
        </w:tc>
      </w:tr>
      <w:tr w14:paraId="681ABE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3ED30E3">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F70BB0">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C2132F">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81A3AF">
            <w:pPr>
              <w:jc w:val="center"/>
              <w:rPr>
                <w:rFonts w:ascii="仿宋_GB2312" w:eastAsia="仿宋_GB2312"/>
                <w:color w:val="000000"/>
              </w:rPr>
            </w:pPr>
            <w:r>
              <w:rPr>
                <w:rFonts w:hint="eastAsia" w:ascii="仿宋_GB2312" w:eastAsia="仿宋_GB2312"/>
                <w:color w:val="000000"/>
              </w:rPr>
              <w:t>5000≤Y&lt;40000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10BA90">
            <w:pPr>
              <w:jc w:val="center"/>
              <w:rPr>
                <w:rFonts w:ascii="仿宋_GB2312" w:eastAsia="仿宋_GB2312"/>
                <w:color w:val="000000"/>
              </w:rPr>
            </w:pPr>
            <w:r>
              <w:rPr>
                <w:rFonts w:hint="eastAsia" w:ascii="仿宋_GB2312" w:eastAsia="仿宋_GB2312"/>
                <w:color w:val="000000"/>
              </w:rPr>
              <w:t>1000≤Y&lt;5000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454B3E">
            <w:pPr>
              <w:jc w:val="center"/>
              <w:rPr>
                <w:rFonts w:ascii="仿宋_GB2312" w:eastAsia="仿宋_GB2312"/>
                <w:color w:val="000000"/>
              </w:rPr>
            </w:pPr>
            <w:r>
              <w:rPr>
                <w:rFonts w:hint="eastAsia" w:ascii="仿宋_GB2312" w:eastAsia="仿宋_GB2312"/>
                <w:color w:val="000000"/>
              </w:rPr>
              <w:t>Y&lt;1000</w:t>
            </w:r>
          </w:p>
        </w:tc>
      </w:tr>
      <w:tr w14:paraId="1FEC0A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F18CD8">
            <w:pPr>
              <w:jc w:val="center"/>
              <w:rPr>
                <w:rFonts w:ascii="仿宋_GB2312" w:eastAsia="仿宋_GB2312"/>
                <w:color w:val="000000"/>
              </w:rPr>
            </w:pPr>
            <w:r>
              <w:rPr>
                <w:rFonts w:hint="eastAsia" w:ascii="仿宋_GB2312" w:eastAsia="仿宋_GB2312"/>
                <w:b/>
                <w:bCs/>
                <w:color w:val="000000"/>
              </w:rPr>
              <w:t>零售业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CA80E7">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E831FD">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045BB7">
            <w:pPr>
              <w:jc w:val="center"/>
              <w:rPr>
                <w:rFonts w:ascii="仿宋_GB2312" w:eastAsia="仿宋_GB2312"/>
                <w:color w:val="000000"/>
              </w:rPr>
            </w:pPr>
            <w:r>
              <w:rPr>
                <w:rFonts w:hint="eastAsia" w:ascii="仿宋_GB2312" w:eastAsia="仿宋_GB2312"/>
                <w:color w:val="000000"/>
              </w:rPr>
              <w:t>50≤X&lt;300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3830AA">
            <w:pPr>
              <w:jc w:val="center"/>
              <w:rPr>
                <w:rFonts w:ascii="仿宋_GB2312" w:eastAsia="仿宋_GB2312"/>
                <w:color w:val="000000"/>
              </w:rPr>
            </w:pPr>
            <w:r>
              <w:rPr>
                <w:rFonts w:hint="eastAsia" w:ascii="仿宋_GB2312" w:eastAsia="仿宋_GB2312"/>
                <w:color w:val="000000"/>
              </w:rPr>
              <w:t>10≤X&lt;50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166D8A">
            <w:pPr>
              <w:jc w:val="center"/>
              <w:rPr>
                <w:rFonts w:ascii="仿宋_GB2312" w:eastAsia="仿宋_GB2312"/>
                <w:color w:val="000000"/>
              </w:rPr>
            </w:pPr>
            <w:r>
              <w:rPr>
                <w:rFonts w:hint="eastAsia" w:ascii="仿宋_GB2312" w:eastAsia="仿宋_GB2312"/>
                <w:color w:val="000000"/>
              </w:rPr>
              <w:t>X&lt;10</w:t>
            </w:r>
          </w:p>
        </w:tc>
      </w:tr>
      <w:tr w14:paraId="3C592C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C83C656">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CDB21C">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CC6F1C">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1B2223">
            <w:pPr>
              <w:jc w:val="center"/>
              <w:rPr>
                <w:rFonts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6BFD27">
            <w:pPr>
              <w:jc w:val="center"/>
              <w:rPr>
                <w:rFonts w:ascii="仿宋_GB2312" w:eastAsia="仿宋_GB2312"/>
                <w:color w:val="000000"/>
              </w:rPr>
            </w:pPr>
            <w:r>
              <w:rPr>
                <w:rFonts w:hint="eastAsia" w:ascii="仿宋_GB2312" w:eastAsia="仿宋_GB2312"/>
                <w:color w:val="000000"/>
              </w:rPr>
              <w:t>100≤Y&lt;500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4155DB">
            <w:pPr>
              <w:jc w:val="center"/>
              <w:rPr>
                <w:rFonts w:ascii="仿宋_GB2312" w:eastAsia="仿宋_GB2312"/>
                <w:color w:val="000000"/>
              </w:rPr>
            </w:pPr>
            <w:r>
              <w:rPr>
                <w:rFonts w:hint="eastAsia" w:ascii="仿宋_GB2312" w:eastAsia="仿宋_GB2312"/>
                <w:color w:val="000000"/>
              </w:rPr>
              <w:t>Y&lt;100</w:t>
            </w:r>
          </w:p>
        </w:tc>
      </w:tr>
      <w:tr w14:paraId="7F5354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1152BF">
            <w:pPr>
              <w:jc w:val="center"/>
              <w:rPr>
                <w:rFonts w:ascii="仿宋_GB2312" w:eastAsia="仿宋_GB2312"/>
                <w:color w:val="000000"/>
              </w:rPr>
            </w:pPr>
            <w:r>
              <w:rPr>
                <w:rFonts w:hint="eastAsia" w:ascii="仿宋_GB2312" w:eastAsia="仿宋_GB2312"/>
                <w:b/>
                <w:bCs/>
                <w:color w:val="000000"/>
              </w:rPr>
              <w:t>交通运输业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A6661F">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654F28">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7656B8">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96F1AD">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F05A40">
            <w:pPr>
              <w:jc w:val="center"/>
              <w:rPr>
                <w:rFonts w:ascii="仿宋_GB2312" w:eastAsia="仿宋_GB2312"/>
                <w:color w:val="000000"/>
              </w:rPr>
            </w:pPr>
            <w:r>
              <w:rPr>
                <w:rFonts w:hint="eastAsia" w:ascii="仿宋_GB2312" w:eastAsia="仿宋_GB2312"/>
                <w:color w:val="000000"/>
              </w:rPr>
              <w:t>X&lt;20</w:t>
            </w:r>
          </w:p>
        </w:tc>
      </w:tr>
      <w:tr w14:paraId="3719E5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3CEA1BE">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398FE3">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F4B89F">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2A5A4A">
            <w:pPr>
              <w:jc w:val="center"/>
              <w:rPr>
                <w:rFonts w:ascii="仿宋_GB2312" w:eastAsia="仿宋_GB2312"/>
                <w:color w:val="000000"/>
              </w:rPr>
            </w:pPr>
            <w:r>
              <w:rPr>
                <w:rFonts w:hint="eastAsia" w:ascii="仿宋_GB2312" w:eastAsia="仿宋_GB2312"/>
                <w:color w:val="000000"/>
              </w:rPr>
              <w:t>3000≤Y&lt;30000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AFDDDE">
            <w:pPr>
              <w:jc w:val="center"/>
              <w:rPr>
                <w:rFonts w:ascii="仿宋_GB2312" w:eastAsia="仿宋_GB2312"/>
                <w:color w:val="000000"/>
              </w:rPr>
            </w:pPr>
            <w:r>
              <w:rPr>
                <w:rFonts w:hint="eastAsia" w:ascii="仿宋_GB2312" w:eastAsia="仿宋_GB2312"/>
                <w:color w:val="000000"/>
              </w:rPr>
              <w:t>200≤Y&lt;3000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FE94C1">
            <w:pPr>
              <w:jc w:val="center"/>
              <w:rPr>
                <w:rFonts w:ascii="仿宋_GB2312" w:eastAsia="仿宋_GB2312"/>
                <w:color w:val="000000"/>
              </w:rPr>
            </w:pPr>
            <w:r>
              <w:rPr>
                <w:rFonts w:hint="eastAsia" w:ascii="仿宋_GB2312" w:eastAsia="仿宋_GB2312"/>
                <w:color w:val="000000"/>
              </w:rPr>
              <w:t>Y&lt;200</w:t>
            </w:r>
          </w:p>
        </w:tc>
      </w:tr>
      <w:tr w14:paraId="4B5C8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C73D73">
            <w:pPr>
              <w:jc w:val="center"/>
              <w:rPr>
                <w:rFonts w:ascii="仿宋_GB2312" w:eastAsia="仿宋_GB2312"/>
                <w:color w:val="000000"/>
              </w:rPr>
            </w:pPr>
            <w:r>
              <w:rPr>
                <w:rFonts w:hint="eastAsia" w:ascii="仿宋_GB2312" w:eastAsia="仿宋_GB2312"/>
                <w:b/>
                <w:bCs/>
                <w:color w:val="000000"/>
              </w:rPr>
              <w:t>仓储业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6B4ACB">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769E0A">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43C3CC">
            <w:pPr>
              <w:jc w:val="center"/>
              <w:rPr>
                <w:rFonts w:ascii="仿宋_GB2312" w:eastAsia="仿宋_GB2312"/>
                <w:color w:val="000000"/>
              </w:rPr>
            </w:pPr>
            <w:r>
              <w:rPr>
                <w:rFonts w:hint="eastAsia" w:ascii="仿宋_GB2312" w:eastAsia="仿宋_GB2312"/>
                <w:color w:val="000000"/>
              </w:rPr>
              <w:t>100≤X&lt;200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C35BE4">
            <w:pPr>
              <w:jc w:val="center"/>
              <w:rPr>
                <w:rFonts w:ascii="仿宋_GB2312" w:eastAsia="仿宋_GB2312"/>
                <w:color w:val="000000"/>
              </w:rPr>
            </w:pPr>
            <w:r>
              <w:rPr>
                <w:rFonts w:hint="eastAsia" w:ascii="仿宋_GB2312" w:eastAsia="仿宋_GB2312"/>
                <w:color w:val="000000"/>
              </w:rPr>
              <w:t>20≤X&lt;100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1A7F9C">
            <w:pPr>
              <w:jc w:val="center"/>
              <w:rPr>
                <w:rFonts w:ascii="仿宋_GB2312" w:eastAsia="仿宋_GB2312"/>
                <w:color w:val="000000"/>
              </w:rPr>
            </w:pPr>
            <w:r>
              <w:rPr>
                <w:rFonts w:hint="eastAsia" w:ascii="仿宋_GB2312" w:eastAsia="仿宋_GB2312"/>
                <w:color w:val="000000"/>
              </w:rPr>
              <w:t>X&lt;20</w:t>
            </w:r>
          </w:p>
        </w:tc>
      </w:tr>
      <w:tr w14:paraId="21F4E7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42AFBC69">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DFA009">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98212D">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0E7094">
            <w:pPr>
              <w:jc w:val="center"/>
              <w:rPr>
                <w:rFonts w:ascii="仿宋_GB2312" w:eastAsia="仿宋_GB2312"/>
                <w:color w:val="000000"/>
              </w:rPr>
            </w:pPr>
            <w:r>
              <w:rPr>
                <w:rFonts w:hint="eastAsia" w:ascii="仿宋_GB2312" w:eastAsia="仿宋_GB2312"/>
                <w:color w:val="000000"/>
              </w:rPr>
              <w:t>1000≤Y&lt;30000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96D324">
            <w:pPr>
              <w:jc w:val="center"/>
              <w:rPr>
                <w:rFonts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731246">
            <w:pPr>
              <w:jc w:val="center"/>
              <w:rPr>
                <w:rFonts w:ascii="仿宋_GB2312" w:eastAsia="仿宋_GB2312"/>
                <w:color w:val="000000"/>
              </w:rPr>
            </w:pPr>
            <w:r>
              <w:rPr>
                <w:rFonts w:hint="eastAsia" w:ascii="仿宋_GB2312" w:eastAsia="仿宋_GB2312"/>
                <w:color w:val="000000"/>
              </w:rPr>
              <w:t>Y&lt;100</w:t>
            </w:r>
          </w:p>
        </w:tc>
      </w:tr>
      <w:tr w14:paraId="7839E1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6CDEF6">
            <w:pPr>
              <w:jc w:val="center"/>
              <w:rPr>
                <w:rFonts w:ascii="仿宋_GB2312" w:eastAsia="仿宋_GB2312"/>
                <w:color w:val="000000"/>
              </w:rPr>
            </w:pPr>
            <w:r>
              <w:rPr>
                <w:rFonts w:hint="eastAsia" w:ascii="仿宋_GB2312" w:eastAsia="仿宋_GB2312"/>
                <w:b/>
                <w:bCs/>
                <w:color w:val="000000"/>
              </w:rPr>
              <w:t>邮政业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D474A0">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F43EE16">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45B093">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2AC26B">
            <w:pPr>
              <w:jc w:val="center"/>
              <w:rPr>
                <w:rFonts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E9F45A">
            <w:pPr>
              <w:jc w:val="center"/>
              <w:rPr>
                <w:rFonts w:ascii="仿宋_GB2312" w:eastAsia="仿宋_GB2312"/>
                <w:color w:val="000000"/>
              </w:rPr>
            </w:pPr>
            <w:r>
              <w:rPr>
                <w:rFonts w:hint="eastAsia" w:ascii="仿宋_GB2312" w:eastAsia="仿宋_GB2312"/>
                <w:color w:val="000000"/>
              </w:rPr>
              <w:t>X&lt;20</w:t>
            </w:r>
          </w:p>
        </w:tc>
      </w:tr>
      <w:tr w14:paraId="1E84C7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5030958C">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7A2697">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9D836D">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732B7E">
            <w:pPr>
              <w:jc w:val="center"/>
              <w:rPr>
                <w:rFonts w:ascii="仿宋_GB2312" w:eastAsia="仿宋_GB2312"/>
                <w:color w:val="000000"/>
              </w:rPr>
            </w:pPr>
            <w:r>
              <w:rPr>
                <w:rFonts w:hint="eastAsia" w:ascii="仿宋_GB2312" w:eastAsia="仿宋_GB2312"/>
                <w:color w:val="000000"/>
              </w:rPr>
              <w:t>2000≤Y&lt;30000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4ECCAB">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F3AEBE">
            <w:pPr>
              <w:jc w:val="center"/>
              <w:rPr>
                <w:rFonts w:ascii="仿宋_GB2312" w:eastAsia="仿宋_GB2312"/>
                <w:color w:val="000000"/>
              </w:rPr>
            </w:pPr>
            <w:r>
              <w:rPr>
                <w:rFonts w:hint="eastAsia" w:ascii="仿宋_GB2312" w:eastAsia="仿宋_GB2312"/>
                <w:color w:val="000000"/>
              </w:rPr>
              <w:t>Y&lt;100</w:t>
            </w:r>
          </w:p>
        </w:tc>
      </w:tr>
      <w:tr w14:paraId="529AD0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70A235">
            <w:pPr>
              <w:jc w:val="center"/>
              <w:rPr>
                <w:rFonts w:ascii="仿宋_GB2312" w:eastAsia="仿宋_GB2312"/>
                <w:color w:val="000000"/>
              </w:rPr>
            </w:pPr>
            <w:r>
              <w:rPr>
                <w:rFonts w:hint="eastAsia" w:ascii="仿宋_GB2312" w:eastAsia="仿宋_GB2312"/>
                <w:b/>
                <w:bCs/>
                <w:color w:val="000000"/>
              </w:rPr>
              <w:t>住宿业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90EBA7">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1BE0E4">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7A6891">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38B6F6">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4A5CD4">
            <w:pPr>
              <w:jc w:val="center"/>
              <w:rPr>
                <w:rFonts w:ascii="仿宋_GB2312" w:eastAsia="仿宋_GB2312"/>
                <w:color w:val="000000"/>
              </w:rPr>
            </w:pPr>
            <w:r>
              <w:rPr>
                <w:rFonts w:hint="eastAsia" w:ascii="仿宋_GB2312" w:eastAsia="仿宋_GB2312"/>
                <w:color w:val="000000"/>
              </w:rPr>
              <w:t>X&lt;10</w:t>
            </w:r>
          </w:p>
        </w:tc>
      </w:tr>
      <w:tr w14:paraId="4521A7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92659BE">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C4253D">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AD3EA6">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226CD1">
            <w:pPr>
              <w:jc w:val="center"/>
              <w:rPr>
                <w:rFonts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C1DB0F">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A0946D">
            <w:pPr>
              <w:jc w:val="center"/>
              <w:rPr>
                <w:rFonts w:ascii="仿宋_GB2312" w:eastAsia="仿宋_GB2312"/>
                <w:color w:val="000000"/>
              </w:rPr>
            </w:pPr>
            <w:r>
              <w:rPr>
                <w:rFonts w:hint="eastAsia" w:ascii="仿宋_GB2312" w:eastAsia="仿宋_GB2312"/>
                <w:color w:val="000000"/>
              </w:rPr>
              <w:t>Y&lt;100</w:t>
            </w:r>
          </w:p>
        </w:tc>
      </w:tr>
      <w:tr w14:paraId="6EB71C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1361E6">
            <w:pPr>
              <w:jc w:val="center"/>
              <w:rPr>
                <w:rFonts w:ascii="仿宋_GB2312" w:eastAsia="仿宋_GB2312"/>
                <w:color w:val="000000"/>
              </w:rPr>
            </w:pPr>
            <w:r>
              <w:rPr>
                <w:rFonts w:hint="eastAsia" w:ascii="仿宋_GB2312" w:eastAsia="仿宋_GB2312"/>
                <w:b/>
                <w:bCs/>
                <w:color w:val="000000"/>
              </w:rPr>
              <w:t>餐饮业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A3E143">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30A036">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728793">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8885C7">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415421">
            <w:pPr>
              <w:jc w:val="center"/>
              <w:rPr>
                <w:rFonts w:ascii="仿宋_GB2312" w:eastAsia="仿宋_GB2312"/>
                <w:color w:val="000000"/>
              </w:rPr>
            </w:pPr>
            <w:r>
              <w:rPr>
                <w:rFonts w:hint="eastAsia" w:ascii="仿宋_GB2312" w:eastAsia="仿宋_GB2312"/>
                <w:color w:val="000000"/>
              </w:rPr>
              <w:t>X&lt;10</w:t>
            </w:r>
          </w:p>
        </w:tc>
      </w:tr>
      <w:tr w14:paraId="76C48E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2592C46D">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380CEB">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A7891E">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59936D">
            <w:pPr>
              <w:jc w:val="center"/>
              <w:rPr>
                <w:rFonts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EABCC1">
            <w:pPr>
              <w:jc w:val="center"/>
              <w:rPr>
                <w:rFonts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16BE9D">
            <w:pPr>
              <w:jc w:val="center"/>
              <w:rPr>
                <w:rFonts w:ascii="仿宋_GB2312" w:eastAsia="仿宋_GB2312"/>
                <w:color w:val="000000"/>
              </w:rPr>
            </w:pPr>
            <w:r>
              <w:rPr>
                <w:rFonts w:hint="eastAsia" w:ascii="仿宋_GB2312" w:eastAsia="仿宋_GB2312"/>
                <w:color w:val="000000"/>
              </w:rPr>
              <w:t>Y&lt;100</w:t>
            </w:r>
          </w:p>
        </w:tc>
      </w:tr>
      <w:tr w14:paraId="3A2386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E7915C">
            <w:pPr>
              <w:jc w:val="center"/>
              <w:rPr>
                <w:rFonts w:ascii="仿宋_GB2312" w:eastAsia="仿宋_GB2312"/>
                <w:color w:val="000000"/>
              </w:rPr>
            </w:pPr>
            <w:r>
              <w:rPr>
                <w:rFonts w:hint="eastAsia" w:ascii="仿宋_GB2312" w:eastAsia="仿宋_GB2312"/>
                <w:b/>
                <w:bCs/>
                <w:color w:val="000000"/>
              </w:rPr>
              <w:t>信息传输业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AAF72F">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13A111">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91E49A2">
            <w:pPr>
              <w:jc w:val="center"/>
              <w:rPr>
                <w:rFonts w:ascii="仿宋_GB2312" w:eastAsia="仿宋_GB2312"/>
                <w:color w:val="000000"/>
              </w:rPr>
            </w:pPr>
            <w:r>
              <w:rPr>
                <w:rFonts w:hint="eastAsia" w:ascii="仿宋_GB2312" w:eastAsia="仿宋_GB2312"/>
                <w:color w:val="000000"/>
              </w:rPr>
              <w:t>100≤X&lt;2000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439B9F">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3175B8">
            <w:pPr>
              <w:jc w:val="center"/>
              <w:rPr>
                <w:rFonts w:ascii="仿宋_GB2312" w:eastAsia="仿宋_GB2312"/>
                <w:color w:val="000000"/>
              </w:rPr>
            </w:pPr>
            <w:r>
              <w:rPr>
                <w:rFonts w:hint="eastAsia" w:ascii="仿宋_GB2312" w:eastAsia="仿宋_GB2312"/>
                <w:color w:val="000000"/>
              </w:rPr>
              <w:t>X&lt;10</w:t>
            </w:r>
          </w:p>
        </w:tc>
      </w:tr>
      <w:tr w14:paraId="37A015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6F76B8C">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10700C">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7B8F55">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A6C6E1">
            <w:pPr>
              <w:jc w:val="center"/>
              <w:rPr>
                <w:rFonts w:ascii="仿宋_GB2312" w:eastAsia="仿宋_GB2312"/>
                <w:color w:val="000000"/>
              </w:rPr>
            </w:pPr>
            <w:r>
              <w:rPr>
                <w:rFonts w:hint="eastAsia" w:ascii="仿宋_GB2312" w:eastAsia="仿宋_GB2312"/>
                <w:color w:val="000000"/>
              </w:rPr>
              <w:t>1000≤Y&lt;100000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59CECB">
            <w:pPr>
              <w:jc w:val="center"/>
              <w:rPr>
                <w:rFonts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47F808">
            <w:pPr>
              <w:jc w:val="center"/>
              <w:rPr>
                <w:rFonts w:ascii="仿宋_GB2312" w:eastAsia="仿宋_GB2312"/>
                <w:color w:val="000000"/>
              </w:rPr>
            </w:pPr>
            <w:r>
              <w:rPr>
                <w:rFonts w:hint="eastAsia" w:ascii="仿宋_GB2312" w:eastAsia="仿宋_GB2312"/>
                <w:color w:val="000000"/>
              </w:rPr>
              <w:t>Y&lt;100</w:t>
            </w:r>
          </w:p>
        </w:tc>
      </w:tr>
      <w:tr w14:paraId="6D138D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0A5795">
            <w:pPr>
              <w:jc w:val="center"/>
              <w:rPr>
                <w:rFonts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4EBF8D">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961B3E">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7AD01B">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A78B8D">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E16344">
            <w:pPr>
              <w:jc w:val="center"/>
              <w:rPr>
                <w:rFonts w:ascii="仿宋_GB2312" w:eastAsia="仿宋_GB2312"/>
                <w:color w:val="000000"/>
              </w:rPr>
            </w:pPr>
            <w:r>
              <w:rPr>
                <w:rFonts w:hint="eastAsia" w:ascii="仿宋_GB2312" w:eastAsia="仿宋_GB2312"/>
                <w:color w:val="000000"/>
              </w:rPr>
              <w:t>X&lt;10</w:t>
            </w:r>
          </w:p>
        </w:tc>
      </w:tr>
      <w:tr w14:paraId="3D543F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0CAA7000">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D336E5">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1FAA62">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C65E3F">
            <w:pPr>
              <w:jc w:val="center"/>
              <w:rPr>
                <w:rFonts w:ascii="仿宋_GB2312" w:eastAsia="仿宋_GB2312"/>
                <w:color w:val="000000"/>
              </w:rPr>
            </w:pPr>
            <w:r>
              <w:rPr>
                <w:rFonts w:hint="eastAsia" w:ascii="仿宋_GB2312" w:eastAsia="仿宋_GB2312"/>
                <w:color w:val="000000"/>
              </w:rPr>
              <w:t>1000≤Y&lt;10000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29E175">
            <w:pPr>
              <w:jc w:val="center"/>
              <w:rPr>
                <w:rFonts w:ascii="仿宋_GB2312" w:eastAsia="仿宋_GB2312"/>
                <w:color w:val="000000"/>
              </w:rPr>
            </w:pPr>
            <w:r>
              <w:rPr>
                <w:rFonts w:hint="eastAsia" w:ascii="仿宋_GB2312" w:eastAsia="仿宋_GB2312"/>
                <w:color w:val="000000"/>
              </w:rPr>
              <w:t>50≤Y&lt;1000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532C86">
            <w:pPr>
              <w:jc w:val="center"/>
              <w:rPr>
                <w:rFonts w:ascii="仿宋_GB2312" w:eastAsia="仿宋_GB2312"/>
                <w:color w:val="000000"/>
              </w:rPr>
            </w:pPr>
            <w:r>
              <w:rPr>
                <w:rFonts w:hint="eastAsia" w:ascii="仿宋_GB2312" w:eastAsia="仿宋_GB2312"/>
                <w:color w:val="000000"/>
              </w:rPr>
              <w:t>Y&lt;50</w:t>
            </w:r>
          </w:p>
        </w:tc>
      </w:tr>
      <w:tr w14:paraId="4FDD56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350FD9">
            <w:pPr>
              <w:jc w:val="center"/>
              <w:rPr>
                <w:rFonts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7A8A5B">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EEAC25">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B34969">
            <w:pPr>
              <w:jc w:val="center"/>
              <w:rPr>
                <w:rFonts w:ascii="仿宋_GB2312" w:eastAsia="仿宋_GB2312"/>
                <w:color w:val="000000"/>
              </w:rPr>
            </w:pPr>
            <w:r>
              <w:rPr>
                <w:rFonts w:hint="eastAsia" w:ascii="仿宋_GB2312" w:eastAsia="仿宋_GB2312"/>
                <w:color w:val="000000"/>
              </w:rPr>
              <w:t>1000≤Y&lt;200000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708C37">
            <w:pPr>
              <w:jc w:val="center"/>
              <w:rPr>
                <w:rFonts w:ascii="仿宋_GB2312" w:eastAsia="仿宋_GB2312"/>
                <w:color w:val="000000"/>
              </w:rPr>
            </w:pPr>
            <w:r>
              <w:rPr>
                <w:rFonts w:hint="eastAsia" w:ascii="仿宋_GB2312" w:eastAsia="仿宋_GB2312"/>
                <w:color w:val="000000"/>
              </w:rPr>
              <w:t>100≤X&lt;1000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F6DEF7">
            <w:pPr>
              <w:jc w:val="center"/>
              <w:rPr>
                <w:rFonts w:ascii="仿宋_GB2312" w:eastAsia="仿宋_GB2312"/>
                <w:color w:val="000000"/>
              </w:rPr>
            </w:pPr>
            <w:r>
              <w:rPr>
                <w:rFonts w:hint="eastAsia" w:ascii="仿宋_GB2312" w:eastAsia="仿宋_GB2312"/>
                <w:color w:val="000000"/>
              </w:rPr>
              <w:t>X&lt;100</w:t>
            </w:r>
          </w:p>
        </w:tc>
      </w:tr>
      <w:tr w14:paraId="7F58C3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7FEC0AF9">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BA507B">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5B57609">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153F55">
            <w:pPr>
              <w:jc w:val="center"/>
              <w:rPr>
                <w:rFonts w:ascii="仿宋_GB2312" w:eastAsia="仿宋_GB2312"/>
                <w:color w:val="000000"/>
              </w:rPr>
            </w:pPr>
            <w:r>
              <w:rPr>
                <w:rFonts w:hint="eastAsia" w:ascii="仿宋_GB2312" w:eastAsia="仿宋_GB2312"/>
                <w:color w:val="000000"/>
              </w:rPr>
              <w:t>5000≤Z&lt;10000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3ADB31">
            <w:pPr>
              <w:jc w:val="center"/>
              <w:rPr>
                <w:rFonts w:ascii="仿宋_GB2312" w:eastAsia="仿宋_GB2312"/>
                <w:color w:val="000000"/>
              </w:rPr>
            </w:pPr>
            <w:r>
              <w:rPr>
                <w:rFonts w:hint="eastAsia" w:ascii="仿宋_GB2312" w:eastAsia="仿宋_GB2312"/>
                <w:color w:val="000000"/>
              </w:rPr>
              <w:t>2000≤Y&lt;5000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A651A8">
            <w:pPr>
              <w:jc w:val="center"/>
              <w:rPr>
                <w:rFonts w:ascii="仿宋_GB2312" w:eastAsia="仿宋_GB2312"/>
                <w:color w:val="000000"/>
              </w:rPr>
            </w:pPr>
            <w:r>
              <w:rPr>
                <w:rFonts w:hint="eastAsia" w:ascii="仿宋_GB2312" w:eastAsia="仿宋_GB2312"/>
                <w:color w:val="000000"/>
              </w:rPr>
              <w:t>Y&lt;2000</w:t>
            </w:r>
          </w:p>
        </w:tc>
      </w:tr>
      <w:tr w14:paraId="26C9F1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B52FEE">
            <w:pPr>
              <w:jc w:val="center"/>
              <w:rPr>
                <w:rFonts w:ascii="仿宋_GB2312" w:eastAsia="仿宋_GB2312"/>
                <w:color w:val="000000"/>
              </w:rPr>
            </w:pPr>
            <w:r>
              <w:rPr>
                <w:rFonts w:hint="eastAsia" w:ascii="仿宋_GB2312" w:eastAsia="仿宋_GB2312"/>
                <w:b/>
                <w:bCs/>
                <w:color w:val="000000"/>
              </w:rPr>
              <w:t>物业管理</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472546">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74A01A">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CD38DF">
            <w:pPr>
              <w:jc w:val="center"/>
              <w:rPr>
                <w:rFonts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CBA5D6">
            <w:pPr>
              <w:jc w:val="center"/>
              <w:rPr>
                <w:rFonts w:ascii="仿宋_GB2312" w:eastAsia="仿宋_GB2312"/>
                <w:color w:val="000000"/>
              </w:rPr>
            </w:pPr>
            <w:r>
              <w:rPr>
                <w:rFonts w:hint="eastAsia" w:ascii="仿宋_GB2312" w:eastAsia="仿宋_GB2312"/>
                <w:color w:val="000000"/>
              </w:rPr>
              <w:t>100≤X&lt;300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E17A08">
            <w:pPr>
              <w:jc w:val="center"/>
              <w:rPr>
                <w:rFonts w:ascii="仿宋_GB2312" w:eastAsia="仿宋_GB2312"/>
                <w:color w:val="000000"/>
              </w:rPr>
            </w:pPr>
            <w:r>
              <w:rPr>
                <w:rFonts w:hint="eastAsia" w:ascii="仿宋_GB2312" w:eastAsia="仿宋_GB2312"/>
                <w:color w:val="000000"/>
              </w:rPr>
              <w:t>X&lt;100</w:t>
            </w:r>
          </w:p>
        </w:tc>
      </w:tr>
      <w:tr w14:paraId="39B14B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641787E2">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2F9AE4">
            <w:pPr>
              <w:jc w:val="center"/>
              <w:rPr>
                <w:rFonts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24AB87">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6A0920">
            <w:pPr>
              <w:jc w:val="center"/>
              <w:rPr>
                <w:rFonts w:ascii="仿宋_GB2312" w:eastAsia="仿宋_GB2312"/>
                <w:color w:val="000000"/>
              </w:rPr>
            </w:pPr>
            <w:r>
              <w:rPr>
                <w:rFonts w:hint="eastAsia" w:ascii="仿宋_GB2312" w:eastAsia="仿宋_GB2312"/>
                <w:color w:val="000000"/>
              </w:rPr>
              <w:t>1000≤Y&lt;5000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AD26EB">
            <w:pPr>
              <w:jc w:val="center"/>
              <w:rPr>
                <w:rFonts w:ascii="仿宋_GB2312" w:eastAsia="仿宋_GB2312"/>
                <w:color w:val="000000"/>
              </w:rPr>
            </w:pPr>
            <w:r>
              <w:rPr>
                <w:rFonts w:hint="eastAsia" w:ascii="仿宋_GB2312" w:eastAsia="仿宋_GB2312"/>
                <w:color w:val="000000"/>
              </w:rPr>
              <w:t>500≤Y&lt;1000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EBFC29">
            <w:pPr>
              <w:jc w:val="center"/>
              <w:rPr>
                <w:rFonts w:ascii="仿宋_GB2312" w:eastAsia="仿宋_GB2312"/>
                <w:color w:val="000000"/>
              </w:rPr>
            </w:pPr>
            <w:r>
              <w:rPr>
                <w:rFonts w:hint="eastAsia" w:ascii="仿宋_GB2312" w:eastAsia="仿宋_GB2312"/>
                <w:color w:val="000000"/>
              </w:rPr>
              <w:t>Y&lt;500</w:t>
            </w:r>
          </w:p>
        </w:tc>
      </w:tr>
      <w:tr w14:paraId="321A2D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E8F05E">
            <w:pPr>
              <w:jc w:val="center"/>
              <w:rPr>
                <w:rFonts w:ascii="仿宋_GB2312" w:eastAsia="仿宋_GB2312"/>
                <w:color w:val="000000"/>
              </w:rPr>
            </w:pPr>
            <w:r>
              <w:rPr>
                <w:rFonts w:hint="eastAsia" w:ascii="仿宋_GB2312" w:eastAsia="仿宋_GB2312"/>
                <w:b/>
                <w:bCs/>
                <w:color w:val="000000"/>
              </w:rPr>
              <w:t>租赁和商务服务业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A11607">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5307F1">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B1922E6">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98D24E">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7FDA16">
            <w:pPr>
              <w:jc w:val="center"/>
              <w:rPr>
                <w:rFonts w:ascii="仿宋_GB2312" w:eastAsia="仿宋_GB2312"/>
                <w:color w:val="000000"/>
              </w:rPr>
            </w:pPr>
            <w:r>
              <w:rPr>
                <w:rFonts w:hint="eastAsia" w:ascii="仿宋_GB2312" w:eastAsia="仿宋_GB2312"/>
                <w:color w:val="000000"/>
              </w:rPr>
              <w:t>X&lt;10</w:t>
            </w:r>
          </w:p>
        </w:tc>
      </w:tr>
      <w:tr w14:paraId="69484A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vAlign w:val="center"/>
          </w:tcPr>
          <w:p w14:paraId="1C05CDB7">
            <w:pPr>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6F047F">
            <w:pPr>
              <w:jc w:val="center"/>
              <w:rPr>
                <w:rFonts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139CA2">
            <w:pPr>
              <w:jc w:val="center"/>
              <w:rPr>
                <w:rFonts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6D313A">
            <w:pPr>
              <w:jc w:val="center"/>
              <w:rPr>
                <w:rFonts w:ascii="仿宋_GB2312" w:eastAsia="仿宋_GB2312"/>
                <w:color w:val="000000"/>
              </w:rPr>
            </w:pPr>
            <w:r>
              <w:rPr>
                <w:rFonts w:hint="eastAsia" w:ascii="仿宋_GB2312" w:eastAsia="仿宋_GB2312"/>
                <w:color w:val="000000"/>
              </w:rPr>
              <w:t>8000≤Z&lt;120000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BF0508">
            <w:pPr>
              <w:jc w:val="center"/>
              <w:rPr>
                <w:rFonts w:ascii="仿宋_GB2312" w:eastAsia="仿宋_GB2312"/>
                <w:color w:val="000000"/>
              </w:rPr>
            </w:pPr>
            <w:r>
              <w:rPr>
                <w:rFonts w:hint="eastAsia" w:ascii="仿宋_GB2312" w:eastAsia="仿宋_GB2312"/>
                <w:color w:val="000000"/>
              </w:rPr>
              <w:t>100≤Z&lt;8000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5AF62D">
            <w:pPr>
              <w:jc w:val="center"/>
              <w:rPr>
                <w:rFonts w:ascii="仿宋_GB2312" w:eastAsia="仿宋_GB2312"/>
                <w:color w:val="000000"/>
              </w:rPr>
            </w:pPr>
            <w:r>
              <w:rPr>
                <w:rFonts w:hint="eastAsia" w:ascii="仿宋_GB2312" w:eastAsia="仿宋_GB2312"/>
                <w:color w:val="000000"/>
              </w:rPr>
              <w:t>Y&lt;100</w:t>
            </w:r>
          </w:p>
        </w:tc>
      </w:tr>
      <w:tr w14:paraId="092DF1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1D6E07">
            <w:pPr>
              <w:jc w:val="center"/>
              <w:rPr>
                <w:rFonts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58D40F">
            <w:pPr>
              <w:jc w:val="center"/>
              <w:rPr>
                <w:rFonts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A3077B">
            <w:pPr>
              <w:jc w:val="center"/>
              <w:rPr>
                <w:rFonts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4EFA08">
            <w:pPr>
              <w:jc w:val="center"/>
              <w:rPr>
                <w:rFonts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11AED1">
            <w:pPr>
              <w:jc w:val="center"/>
              <w:rPr>
                <w:rFonts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57B64B">
            <w:pPr>
              <w:jc w:val="center"/>
              <w:rPr>
                <w:rFonts w:ascii="仿宋_GB2312" w:eastAsia="仿宋_GB2312"/>
                <w:color w:val="000000"/>
              </w:rPr>
            </w:pPr>
            <w:r>
              <w:rPr>
                <w:rFonts w:hint="eastAsia" w:ascii="仿宋_GB2312" w:eastAsia="仿宋_GB2312"/>
                <w:color w:val="000000"/>
              </w:rPr>
              <w:t>X&lt;10</w:t>
            </w:r>
          </w:p>
        </w:tc>
      </w:tr>
    </w:tbl>
    <w:p w14:paraId="5DFBA512">
      <w:pPr>
        <w:pStyle w:val="813"/>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eastAsia="仿宋_GB2312"/>
          <w:color w:val="000000"/>
        </w:rPr>
        <w:br w:type="page"/>
      </w:r>
    </w:p>
    <w:p w14:paraId="148859E2">
      <w:pPr>
        <w:pStyle w:val="340"/>
        <w:rPr>
          <w:rFonts w:hint="eastAsia" w:ascii="仿宋_GB2312" w:eastAsia="仿宋_GB2312"/>
          <w:b/>
          <w:bCs/>
          <w:color w:val="000000"/>
          <w:sz w:val="33"/>
          <w:szCs w:val="33"/>
        </w:rPr>
      </w:pPr>
      <w:r>
        <w:rPr>
          <w:rFonts w:hint="eastAsia" w:ascii="仿宋_GB2312" w:eastAsia="仿宋_GB2312"/>
          <w:b/>
          <w:bCs/>
          <w:color w:val="000000"/>
          <w:sz w:val="33"/>
          <w:szCs w:val="33"/>
        </w:rPr>
        <w:t>附件2：残疾人福利性单位声明函格式（如有）：</w:t>
      </w:r>
    </w:p>
    <w:p w14:paraId="1D930490">
      <w:pPr>
        <w:pStyle w:val="340"/>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2B1654B7">
      <w:pPr>
        <w:pStyle w:val="340"/>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48BE5DDB">
      <w:pPr>
        <w:pStyle w:val="340"/>
        <w:spacing w:line="405" w:lineRule="atLeast"/>
        <w:rPr>
          <w:rFonts w:hint="eastAsia" w:ascii="仿宋_GB2312" w:eastAsia="仿宋_GB2312"/>
          <w:color w:val="000000"/>
        </w:rPr>
      </w:pPr>
      <w:r>
        <w:rPr>
          <w:rFonts w:hint="eastAsia" w:ascii="仿宋_GB2312" w:eastAsia="仿宋_GB2312"/>
          <w:color w:val="000000"/>
        </w:rPr>
        <w:t> </w:t>
      </w:r>
    </w:p>
    <w:p w14:paraId="65B78809">
      <w:pPr>
        <w:pStyle w:val="340"/>
        <w:spacing w:line="405" w:lineRule="atLeast"/>
        <w:rPr>
          <w:rFonts w:hint="eastAsia" w:ascii="仿宋_GB2312" w:eastAsia="仿宋_GB2312"/>
          <w:color w:val="000000"/>
        </w:rPr>
      </w:pPr>
      <w:r>
        <w:rPr>
          <w:rFonts w:hint="eastAsia" w:ascii="仿宋_GB2312" w:eastAsia="仿宋_GB2312"/>
          <w:color w:val="000000"/>
        </w:rPr>
        <w:t>                                         </w:t>
      </w:r>
    </w:p>
    <w:p w14:paraId="7AA43808">
      <w:pPr>
        <w:pStyle w:val="340"/>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4EC81381">
      <w:pPr>
        <w:pStyle w:val="340"/>
        <w:jc w:val="right"/>
        <w:rPr>
          <w:rFonts w:hint="eastAsia" w:ascii="仿宋_GB2312" w:eastAsia="仿宋_GB2312"/>
          <w:color w:val="000000"/>
        </w:rPr>
      </w:pPr>
      <w:r>
        <w:rPr>
          <w:rFonts w:hint="eastAsia" w:ascii="仿宋_GB2312" w:eastAsia="仿宋_GB2312"/>
          <w:color w:val="000000"/>
        </w:rPr>
        <w:t> </w:t>
      </w:r>
    </w:p>
    <w:p w14:paraId="1738DF95">
      <w:pPr>
        <w:pStyle w:val="340"/>
        <w:jc w:val="right"/>
        <w:rPr>
          <w:rFonts w:hint="eastAsia" w:ascii="仿宋_GB2312" w:eastAsia="仿宋_GB2312"/>
          <w:color w:val="000000"/>
        </w:rPr>
      </w:pPr>
      <w:r>
        <w:rPr>
          <w:rFonts w:hint="eastAsia" w:ascii="仿宋_GB2312" w:eastAsia="仿宋_GB2312"/>
          <w:color w:val="000000"/>
        </w:rPr>
        <w:t>日期：       </w:t>
      </w:r>
    </w:p>
    <w:p w14:paraId="68ADBD23">
      <w:pPr>
        <w:pStyle w:val="340"/>
        <w:spacing w:line="405" w:lineRule="atLeast"/>
        <w:rPr>
          <w:rFonts w:hint="eastAsia" w:ascii="仿宋_GB2312" w:eastAsia="仿宋_GB2312"/>
          <w:color w:val="000000"/>
        </w:rPr>
      </w:pPr>
      <w:r>
        <w:rPr>
          <w:rFonts w:hint="eastAsia" w:ascii="仿宋_GB2312" w:eastAsia="仿宋_GB2312"/>
          <w:b/>
          <w:bCs/>
          <w:color w:val="000000"/>
        </w:rPr>
        <w:t>  注：1.此项材料如有请以PDF格式上传；</w:t>
      </w:r>
    </w:p>
    <w:p w14:paraId="446AE9B8">
      <w:pPr>
        <w:pStyle w:val="340"/>
        <w:spacing w:line="405" w:lineRule="atLeast"/>
        <w:rPr>
          <w:rFonts w:hint="eastAsia" w:ascii="仿宋_GB2312" w:eastAsia="仿宋_GB2312"/>
          <w:color w:val="000000"/>
        </w:rPr>
      </w:pP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C41DDDC">
      <w:pPr>
        <w:pStyle w:val="340"/>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406E90FF">
      <w:pPr>
        <w:pStyle w:val="340"/>
        <w:spacing w:line="405" w:lineRule="atLeast"/>
        <w:rPr>
          <w:rFonts w:hint="eastAsia" w:ascii="仿宋_GB2312" w:eastAsia="仿宋_GB2312"/>
          <w:color w:val="000000"/>
        </w:rPr>
      </w:pPr>
      <w:r>
        <w:rPr>
          <w:rFonts w:hint="eastAsia" w:ascii="仿宋_GB2312" w:eastAsia="仿宋_GB2312"/>
          <w:color w:val="000000"/>
        </w:rPr>
        <w:t> </w:t>
      </w:r>
    </w:p>
    <w:p w14:paraId="5C9A7A48">
      <w:pPr>
        <w:pStyle w:val="340"/>
        <w:spacing w:line="405" w:lineRule="atLeast"/>
        <w:rPr>
          <w:rFonts w:hint="eastAsia" w:ascii="仿宋_GB2312" w:eastAsia="仿宋_GB2312"/>
          <w:color w:val="000000"/>
        </w:rPr>
      </w:pPr>
      <w:r>
        <w:rPr>
          <w:rFonts w:hint="eastAsia" w:ascii="仿宋_GB2312" w:eastAsia="仿宋_GB2312"/>
          <w:color w:val="000000"/>
        </w:rPr>
        <w:t> </w:t>
      </w:r>
    </w:p>
    <w:p w14:paraId="1F7569AB">
      <w:pPr>
        <w:pStyle w:val="340"/>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14:paraId="051D09E0">
      <w:pPr>
        <w:pStyle w:val="340"/>
        <w:spacing w:line="405" w:lineRule="atLeast"/>
        <w:rPr>
          <w:rFonts w:hint="eastAsia" w:ascii="仿宋_GB2312" w:eastAsia="仿宋_GB2312"/>
          <w:color w:val="000000"/>
        </w:rPr>
      </w:pPr>
      <w:r>
        <w:rPr>
          <w:rFonts w:hint="eastAsia" w:ascii="仿宋_GB2312" w:eastAsia="仿宋_GB2312"/>
          <w:b/>
          <w:bCs/>
          <w:color w:val="000000"/>
          <w:sz w:val="33"/>
          <w:szCs w:val="33"/>
        </w:rPr>
        <w:t>  注：附件3如有，请以PDF格式提供并加盖投标人CA电子签章。</w:t>
      </w:r>
    </w:p>
    <w:p w14:paraId="20BEFF6C">
      <w:pPr>
        <w:pStyle w:val="27"/>
        <w:spacing w:line="240" w:lineRule="atLeast"/>
        <w:jc w:val="left"/>
        <w:rPr>
          <w:rFonts w:hint="eastAsia" w:ascii="仿宋_GB2312" w:hAnsi="宋体" w:eastAsia="仿宋_GB2312"/>
        </w:rPr>
      </w:pPr>
      <w:r>
        <w:rPr>
          <w:rFonts w:ascii="仿宋_GB2312" w:hAnsi="宋体" w:eastAsia="仿宋_GB2312"/>
        </w:rPr>
        <w:br w:type="page"/>
      </w:r>
    </w:p>
    <w:p w14:paraId="125CF102">
      <w:pPr>
        <w:pStyle w:val="361"/>
        <w:rPr>
          <w:rFonts w:ascii="仿宋_GB2312" w:eastAsia="仿宋_GB2312"/>
          <w:b/>
          <w:bCs/>
          <w:color w:val="000000"/>
        </w:rPr>
      </w:pPr>
      <w:r>
        <w:rPr>
          <w:rFonts w:hint="eastAsia" w:ascii="仿宋_GB2312" w:eastAsia="仿宋_GB2312"/>
          <w:b/>
          <w:bCs/>
          <w:color w:val="000000"/>
        </w:rPr>
        <w:t>（2）投标报价明细表格式（必须提供）：</w:t>
      </w:r>
    </w:p>
    <w:p w14:paraId="42226810">
      <w:pPr>
        <w:pStyle w:val="361"/>
        <w:jc w:val="center"/>
        <w:rPr>
          <w:rFonts w:hint="eastAsia" w:ascii="仿宋_GB2312" w:eastAsia="仿宋_GB2312"/>
          <w:color w:val="000000"/>
        </w:rPr>
      </w:pPr>
      <w:r>
        <w:rPr>
          <w:rFonts w:hint="eastAsia" w:ascii="仿宋_GB2312" w:eastAsia="仿宋_GB2312"/>
          <w:b/>
          <w:bCs/>
          <w:color w:val="000000"/>
          <w:sz w:val="33"/>
          <w:szCs w:val="33"/>
        </w:rPr>
        <w:t>投标报价明细表</w:t>
      </w:r>
    </w:p>
    <w:p w14:paraId="5A4D3598">
      <w:pPr>
        <w:pStyle w:val="361"/>
        <w:spacing w:line="405" w:lineRule="atLeast"/>
        <w:rPr>
          <w:rFonts w:hint="eastAsia" w:ascii="仿宋_GB2312" w:eastAsia="仿宋_GB2312"/>
          <w:color w:val="000000"/>
        </w:rPr>
      </w:pPr>
      <w:r>
        <w:rPr>
          <w:rFonts w:hint="eastAsia" w:ascii="仿宋_GB2312" w:eastAsia="仿宋_GB2312"/>
          <w:color w:val="000000"/>
        </w:rPr>
        <w:t>    项目名称：</w:t>
      </w:r>
    </w:p>
    <w:p w14:paraId="75A60189">
      <w:pPr>
        <w:pStyle w:val="361"/>
        <w:spacing w:line="405" w:lineRule="atLeast"/>
        <w:rPr>
          <w:rFonts w:hint="eastAsia" w:ascii="仿宋_GB2312" w:eastAsia="仿宋_GB2312"/>
          <w:color w:val="000000"/>
        </w:rPr>
      </w:pPr>
      <w:r>
        <w:rPr>
          <w:rFonts w:hint="eastAsia" w:ascii="仿宋_GB2312" w:eastAsia="仿宋_GB2312"/>
          <w:color w:val="000000"/>
        </w:rPr>
        <w:t>    项目编号：</w:t>
      </w:r>
    </w:p>
    <w:p w14:paraId="393F12C9">
      <w:pPr>
        <w:pStyle w:val="361"/>
        <w:jc w:val="right"/>
        <w:rPr>
          <w:rFonts w:hint="eastAsia" w:ascii="仿宋_GB2312" w:eastAsia="仿宋_GB2312"/>
          <w:color w:val="000000"/>
        </w:rPr>
      </w:pPr>
      <w:r>
        <w:rPr>
          <w:rFonts w:hint="eastAsia" w:ascii="仿宋_GB2312" w:eastAsia="仿宋_GB2312"/>
          <w:color w:val="000000"/>
        </w:rPr>
        <w:t> 金额单位：人民币（元）</w:t>
      </w:r>
    </w:p>
    <w:tbl>
      <w:tblPr>
        <w:tblStyle w:val="48"/>
        <w:tblW w:w="91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6"/>
        <w:gridCol w:w="1251"/>
        <w:gridCol w:w="1122"/>
        <w:gridCol w:w="707"/>
        <w:gridCol w:w="1148"/>
        <w:gridCol w:w="863"/>
        <w:gridCol w:w="966"/>
        <w:gridCol w:w="2373"/>
      </w:tblGrid>
      <w:tr w14:paraId="7264BB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E54374">
            <w:pPr>
              <w:pStyle w:val="361"/>
              <w:jc w:val="center"/>
              <w:rPr>
                <w:rFonts w:hint="eastAsia" w:ascii="仿宋_GB2312" w:eastAsia="仿宋_GB2312"/>
                <w:color w:val="000000"/>
              </w:rPr>
            </w:pPr>
            <w:r>
              <w:rPr>
                <w:rFonts w:hint="eastAsia" w:ascii="仿宋_GB2312" w:eastAsia="仿宋_GB2312"/>
                <w:color w:val="000000"/>
              </w:rPr>
              <w:t>序号</w:t>
            </w:r>
          </w:p>
        </w:tc>
        <w:tc>
          <w:tcPr>
            <w:tcW w:w="12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8A2A07">
            <w:pPr>
              <w:pStyle w:val="361"/>
              <w:jc w:val="center"/>
              <w:rPr>
                <w:rFonts w:hint="eastAsia" w:ascii="仿宋_GB2312" w:eastAsia="仿宋_GB2312"/>
                <w:color w:val="000000"/>
              </w:rPr>
            </w:pPr>
            <w:r>
              <w:rPr>
                <w:rFonts w:hint="eastAsia" w:ascii="仿宋_GB2312" w:eastAsia="仿宋_GB2312"/>
                <w:color w:val="000000"/>
              </w:rPr>
              <w:t>货物名称</w:t>
            </w:r>
          </w:p>
        </w:tc>
        <w:tc>
          <w:tcPr>
            <w:tcW w:w="11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1B8A64">
            <w:pPr>
              <w:pStyle w:val="361"/>
              <w:jc w:val="center"/>
              <w:rPr>
                <w:rFonts w:hint="eastAsia" w:ascii="仿宋_GB2312" w:eastAsia="仿宋_GB2312"/>
                <w:color w:val="000000"/>
              </w:rPr>
            </w:pPr>
            <w:r>
              <w:rPr>
                <w:rFonts w:hint="eastAsia" w:ascii="仿宋_GB2312" w:eastAsia="仿宋_GB2312"/>
                <w:color w:val="000000"/>
              </w:rPr>
              <w:t>生产厂家</w:t>
            </w:r>
          </w:p>
        </w:tc>
        <w:tc>
          <w:tcPr>
            <w:tcW w:w="7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FEA2A0">
            <w:pPr>
              <w:pStyle w:val="361"/>
              <w:jc w:val="center"/>
              <w:rPr>
                <w:rFonts w:hint="eastAsia" w:ascii="仿宋_GB2312" w:eastAsia="仿宋_GB2312"/>
                <w:color w:val="000000"/>
              </w:rPr>
            </w:pPr>
            <w:r>
              <w:rPr>
                <w:rFonts w:hint="eastAsia" w:ascii="仿宋_GB2312" w:eastAsia="仿宋_GB2312"/>
                <w:color w:val="000000"/>
              </w:rPr>
              <w:t>品牌</w:t>
            </w:r>
          </w:p>
        </w:tc>
        <w:tc>
          <w:tcPr>
            <w:tcW w:w="11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96BE0E">
            <w:pPr>
              <w:pStyle w:val="361"/>
              <w:jc w:val="center"/>
              <w:rPr>
                <w:rFonts w:hint="eastAsia" w:ascii="仿宋_GB2312" w:eastAsia="仿宋_GB2312"/>
                <w:color w:val="000000"/>
              </w:rPr>
            </w:pPr>
            <w:r>
              <w:rPr>
                <w:rFonts w:hint="eastAsia" w:ascii="仿宋_GB2312" w:eastAsia="仿宋_GB2312"/>
                <w:color w:val="000000"/>
              </w:rPr>
              <w:t>规格型号</w:t>
            </w:r>
          </w:p>
        </w:tc>
        <w:tc>
          <w:tcPr>
            <w:tcW w:w="86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F0D807">
            <w:pPr>
              <w:pStyle w:val="361"/>
              <w:jc w:val="center"/>
              <w:rPr>
                <w:rFonts w:hint="eastAsia" w:ascii="仿宋_GB2312" w:eastAsia="仿宋_GB2312"/>
                <w:color w:val="000000"/>
              </w:rPr>
            </w:pPr>
            <w:r>
              <w:rPr>
                <w:rFonts w:hint="eastAsia" w:ascii="仿宋_GB2312" w:eastAsia="仿宋_GB2312"/>
                <w:color w:val="000000"/>
              </w:rPr>
              <w:t>数量及单位</w:t>
            </w:r>
          </w:p>
        </w:tc>
        <w:tc>
          <w:tcPr>
            <w:tcW w:w="9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9971BC">
            <w:pPr>
              <w:pStyle w:val="361"/>
              <w:jc w:val="center"/>
              <w:rPr>
                <w:rFonts w:hint="eastAsia" w:ascii="仿宋_GB2312" w:eastAsia="仿宋_GB2312"/>
                <w:color w:val="000000"/>
              </w:rPr>
            </w:pPr>
            <w:r>
              <w:rPr>
                <w:rFonts w:hint="eastAsia" w:ascii="仿宋_GB2312" w:eastAsia="仿宋_GB2312"/>
                <w:color w:val="000000"/>
              </w:rPr>
              <w:t>单价</w:t>
            </w:r>
          </w:p>
        </w:tc>
        <w:tc>
          <w:tcPr>
            <w:tcW w:w="237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FC1C74">
            <w:pPr>
              <w:pStyle w:val="361"/>
              <w:jc w:val="center"/>
              <w:rPr>
                <w:rFonts w:hint="eastAsia" w:ascii="仿宋_GB2312" w:eastAsia="仿宋_GB2312"/>
                <w:color w:val="000000"/>
              </w:rPr>
            </w:pPr>
            <w:r>
              <w:rPr>
                <w:rFonts w:hint="eastAsia" w:ascii="仿宋_GB2312" w:eastAsia="仿宋_GB2312"/>
                <w:color w:val="000000"/>
              </w:rPr>
              <w:t>单项合价</w:t>
            </w:r>
          </w:p>
        </w:tc>
      </w:tr>
      <w:tr w14:paraId="57CFC8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DE361D">
            <w:pPr>
              <w:pStyle w:val="361"/>
              <w:jc w:val="center"/>
              <w:rPr>
                <w:rFonts w:hint="eastAsia" w:ascii="仿宋_GB2312" w:eastAsia="仿宋_GB2312"/>
                <w:color w:val="000000"/>
              </w:rPr>
            </w:pPr>
            <w:r>
              <w:rPr>
                <w:rFonts w:hint="eastAsia" w:ascii="仿宋_GB2312" w:eastAsia="仿宋_GB2312"/>
                <w:color w:val="000000"/>
              </w:rPr>
              <w:t>1</w:t>
            </w:r>
          </w:p>
        </w:tc>
        <w:tc>
          <w:tcPr>
            <w:tcW w:w="12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BAA474">
            <w:pPr>
              <w:pStyle w:val="361"/>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30F9DB">
            <w:pPr>
              <w:pStyle w:val="361"/>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E38AA6">
            <w:pPr>
              <w:pStyle w:val="361"/>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5E2FE7">
            <w:pPr>
              <w:pStyle w:val="361"/>
              <w:jc w:val="center"/>
              <w:rPr>
                <w:rFonts w:hint="eastAsia" w:ascii="仿宋_GB2312" w:eastAsia="仿宋_GB2312"/>
                <w:color w:val="000000"/>
              </w:rPr>
            </w:pPr>
            <w:r>
              <w:rPr>
                <w:rFonts w:hint="eastAsia" w:ascii="仿宋_GB2312" w:eastAsia="仿宋_GB2312"/>
                <w:color w:val="000000"/>
              </w:rPr>
              <w:t> </w:t>
            </w:r>
          </w:p>
        </w:tc>
        <w:tc>
          <w:tcPr>
            <w:tcW w:w="86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674B79">
            <w:pPr>
              <w:pStyle w:val="361"/>
              <w:jc w:val="center"/>
              <w:rPr>
                <w:rFonts w:hint="eastAsia" w:ascii="仿宋_GB2312" w:eastAsia="仿宋_GB2312"/>
                <w:color w:val="000000"/>
              </w:rPr>
            </w:pPr>
            <w:r>
              <w:rPr>
                <w:rFonts w:hint="eastAsia" w:ascii="仿宋_GB2312" w:eastAsia="仿宋_GB2312"/>
                <w:color w:val="000000"/>
              </w:rPr>
              <w:t> </w:t>
            </w:r>
          </w:p>
        </w:tc>
        <w:tc>
          <w:tcPr>
            <w:tcW w:w="9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EAACCC">
            <w:pPr>
              <w:pStyle w:val="361"/>
              <w:jc w:val="center"/>
              <w:rPr>
                <w:rFonts w:hint="eastAsia" w:ascii="仿宋_GB2312" w:eastAsia="仿宋_GB2312"/>
                <w:color w:val="000000"/>
              </w:rPr>
            </w:pPr>
            <w:r>
              <w:rPr>
                <w:rFonts w:hint="eastAsia" w:ascii="仿宋_GB2312" w:eastAsia="仿宋_GB2312"/>
                <w:color w:val="000000"/>
              </w:rPr>
              <w:t> </w:t>
            </w:r>
          </w:p>
        </w:tc>
        <w:tc>
          <w:tcPr>
            <w:tcW w:w="237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FE3A0D">
            <w:pPr>
              <w:pStyle w:val="361"/>
              <w:jc w:val="center"/>
              <w:rPr>
                <w:rFonts w:hint="eastAsia" w:ascii="仿宋_GB2312" w:eastAsia="仿宋_GB2312"/>
                <w:color w:val="000000"/>
              </w:rPr>
            </w:pPr>
            <w:r>
              <w:rPr>
                <w:rFonts w:hint="eastAsia" w:ascii="仿宋_GB2312" w:eastAsia="仿宋_GB2312"/>
                <w:color w:val="000000"/>
              </w:rPr>
              <w:t> </w:t>
            </w:r>
          </w:p>
        </w:tc>
      </w:tr>
      <w:tr w14:paraId="50F661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6E11F7">
            <w:pPr>
              <w:pStyle w:val="361"/>
              <w:jc w:val="center"/>
              <w:rPr>
                <w:rFonts w:hint="eastAsia" w:ascii="仿宋_GB2312" w:eastAsia="仿宋_GB2312"/>
                <w:color w:val="000000"/>
              </w:rPr>
            </w:pPr>
            <w:r>
              <w:rPr>
                <w:rFonts w:hint="eastAsia" w:ascii="仿宋_GB2312" w:eastAsia="仿宋_GB2312"/>
                <w:color w:val="000000"/>
              </w:rPr>
              <w:t>2</w:t>
            </w:r>
          </w:p>
        </w:tc>
        <w:tc>
          <w:tcPr>
            <w:tcW w:w="12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DFD420">
            <w:pPr>
              <w:pStyle w:val="361"/>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E31520">
            <w:pPr>
              <w:pStyle w:val="361"/>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67A8DE">
            <w:pPr>
              <w:pStyle w:val="361"/>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F0EEC3">
            <w:pPr>
              <w:pStyle w:val="361"/>
              <w:jc w:val="center"/>
              <w:rPr>
                <w:rFonts w:hint="eastAsia" w:ascii="仿宋_GB2312" w:eastAsia="仿宋_GB2312"/>
                <w:color w:val="000000"/>
              </w:rPr>
            </w:pPr>
            <w:r>
              <w:rPr>
                <w:rFonts w:hint="eastAsia" w:ascii="仿宋_GB2312" w:eastAsia="仿宋_GB2312"/>
                <w:color w:val="000000"/>
              </w:rPr>
              <w:t> </w:t>
            </w:r>
          </w:p>
        </w:tc>
        <w:tc>
          <w:tcPr>
            <w:tcW w:w="86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421176">
            <w:pPr>
              <w:pStyle w:val="361"/>
              <w:jc w:val="center"/>
              <w:rPr>
                <w:rFonts w:hint="eastAsia" w:ascii="仿宋_GB2312" w:eastAsia="仿宋_GB2312"/>
                <w:color w:val="000000"/>
              </w:rPr>
            </w:pPr>
            <w:r>
              <w:rPr>
                <w:rFonts w:hint="eastAsia" w:ascii="仿宋_GB2312" w:eastAsia="仿宋_GB2312"/>
                <w:color w:val="000000"/>
              </w:rPr>
              <w:t> </w:t>
            </w:r>
          </w:p>
        </w:tc>
        <w:tc>
          <w:tcPr>
            <w:tcW w:w="96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6D648E">
            <w:pPr>
              <w:pStyle w:val="361"/>
              <w:jc w:val="center"/>
              <w:rPr>
                <w:rFonts w:hint="eastAsia" w:ascii="仿宋_GB2312" w:eastAsia="仿宋_GB2312"/>
                <w:color w:val="000000"/>
              </w:rPr>
            </w:pPr>
            <w:r>
              <w:rPr>
                <w:rFonts w:hint="eastAsia" w:ascii="仿宋_GB2312" w:eastAsia="仿宋_GB2312"/>
                <w:color w:val="000000"/>
              </w:rPr>
              <w:t> </w:t>
            </w:r>
          </w:p>
        </w:tc>
        <w:tc>
          <w:tcPr>
            <w:tcW w:w="237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745932">
            <w:pPr>
              <w:pStyle w:val="361"/>
              <w:jc w:val="center"/>
              <w:rPr>
                <w:rFonts w:hint="eastAsia" w:ascii="仿宋_GB2312" w:eastAsia="仿宋_GB2312"/>
                <w:color w:val="000000"/>
              </w:rPr>
            </w:pPr>
            <w:r>
              <w:rPr>
                <w:rFonts w:hint="eastAsia" w:ascii="仿宋_GB2312" w:eastAsia="仿宋_GB2312"/>
                <w:color w:val="000000"/>
              </w:rPr>
              <w:t>  </w:t>
            </w:r>
          </w:p>
        </w:tc>
      </w:tr>
      <w:tr w14:paraId="5F8AA9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3826"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B1EABE">
            <w:pPr>
              <w:pStyle w:val="361"/>
              <w:jc w:val="center"/>
              <w:rPr>
                <w:rFonts w:hint="eastAsia" w:ascii="仿宋_GB2312" w:eastAsia="仿宋_GB2312"/>
                <w:color w:val="000000"/>
              </w:rPr>
            </w:pPr>
            <w:r>
              <w:rPr>
                <w:rFonts w:hint="eastAsia" w:ascii="仿宋_GB2312" w:eastAsia="仿宋_GB2312"/>
                <w:color w:val="000000"/>
              </w:rPr>
              <w:t>专用耗材</w:t>
            </w:r>
          </w:p>
        </w:tc>
        <w:tc>
          <w:tcPr>
            <w:tcW w:w="5350"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338E90">
            <w:pPr>
              <w:pStyle w:val="361"/>
              <w:jc w:val="center"/>
              <w:rPr>
                <w:rFonts w:hint="eastAsia" w:ascii="仿宋_GB2312" w:eastAsia="仿宋_GB2312"/>
                <w:color w:val="000000"/>
              </w:rPr>
            </w:pPr>
            <w:r>
              <w:rPr>
                <w:rFonts w:hint="eastAsia" w:ascii="仿宋_GB2312" w:eastAsia="仿宋_GB2312"/>
                <w:color w:val="000000"/>
              </w:rPr>
              <w:t>已含在投标报价中</w:t>
            </w:r>
          </w:p>
        </w:tc>
      </w:tr>
      <w:tr w14:paraId="427EFD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176" w:type="dxa"/>
            <w:gridSpan w:val="8"/>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1E04BC">
            <w:pPr>
              <w:pStyle w:val="361"/>
              <w:spacing w:line="405" w:lineRule="atLeas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2772E599">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50B8653A">
      <w:pPr>
        <w:pStyle w:val="361"/>
        <w:spacing w:line="405" w:lineRule="atLeast"/>
        <w:ind w:firstLine="720"/>
        <w:rPr>
          <w:rFonts w:hint="eastAsia" w:ascii="仿宋_GB2312" w:eastAsia="仿宋_GB2312"/>
          <w:color w:val="000000"/>
        </w:rPr>
      </w:pPr>
      <w:r>
        <w:rPr>
          <w:rFonts w:hint="eastAsia" w:ascii="仿宋_GB2312" w:eastAsia="仿宋_GB2312"/>
          <w:color w:val="000000"/>
        </w:rPr>
        <w:t>注：</w:t>
      </w:r>
      <w:r>
        <w:rPr>
          <w:rFonts w:hint="eastAsia" w:ascii="仿宋_GB2312" w:eastAsia="仿宋_GB2312"/>
          <w:b/>
          <w:bCs/>
          <w:color w:val="000000"/>
        </w:rPr>
        <w:t>1.此项材料必须以PDF格式上传；</w:t>
      </w:r>
      <w:r>
        <w:rPr>
          <w:rFonts w:hint="eastAsia" w:ascii="仿宋_GB2312" w:eastAsia="仿宋_GB2312"/>
          <w:color w:val="000000"/>
        </w:rPr>
        <w:br w:type="textWrapping"/>
      </w:r>
      <w:r>
        <w:rPr>
          <w:rFonts w:hint="eastAsia" w:ascii="仿宋_GB2312" w:eastAsia="仿宋_GB2312"/>
          <w:color w:val="000000"/>
        </w:rPr>
        <w:t>    2.报价一经涂改，应在涂改处加盖投标人CA电子签章或者由法定代表人或授权委托代理人签字或盖章，否则其投标作无效标处理。</w:t>
      </w:r>
      <w:r>
        <w:rPr>
          <w:rFonts w:hint="eastAsia" w:ascii="仿宋_GB2312" w:eastAsia="仿宋_GB2312"/>
          <w:color w:val="000000"/>
        </w:rPr>
        <w:br w:type="textWrapping"/>
      </w:r>
      <w:r>
        <w:rPr>
          <w:rFonts w:hint="eastAsia" w:ascii="仿宋_GB2312" w:eastAsia="仿宋_GB2312"/>
          <w:color w:val="000000"/>
        </w:rPr>
        <w:t>    3.投标报价包括货物及货物运抵指定交付地点的所有成本、各种费用的总和；</w:t>
      </w:r>
      <w:r>
        <w:rPr>
          <w:rFonts w:hint="eastAsia" w:ascii="仿宋_GB2312" w:eastAsia="仿宋_GB2312"/>
          <w:color w:val="000000"/>
        </w:rPr>
        <w:br w:type="textWrapping"/>
      </w:r>
      <w:r>
        <w:rPr>
          <w:rFonts w:hint="eastAsia" w:ascii="仿宋_GB2312" w:eastAsia="仿宋_GB2312"/>
          <w:b/>
          <w:bCs/>
          <w:color w:val="000000"/>
        </w:rPr>
        <w:t>    4.</w:t>
      </w:r>
      <w:r>
        <w:rPr>
          <w:rFonts w:hint="eastAsia" w:ascii="仿宋_GB2312" w:eastAsia="仿宋_GB2312"/>
          <w:color w:val="000000"/>
        </w:rPr>
        <w:t>投标报价明细表单价汇总须与投标总价一致，投标总价须与开标一览表投标总报价一致。</w:t>
      </w:r>
    </w:p>
    <w:p w14:paraId="625142F0">
      <w:pPr>
        <w:pStyle w:val="361"/>
        <w:spacing w:line="405" w:lineRule="atLeast"/>
        <w:ind w:firstLine="720"/>
        <w:rPr>
          <w:rFonts w:hint="eastAsia" w:ascii="仿宋_GB2312" w:eastAsia="仿宋_GB2312"/>
          <w:color w:val="000000"/>
        </w:rPr>
      </w:pPr>
    </w:p>
    <w:p w14:paraId="5D6AC41E">
      <w:pPr>
        <w:pStyle w:val="361"/>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65122F58">
      <w:pPr>
        <w:pStyle w:val="361"/>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6E98449">
      <w:pPr>
        <w:pStyle w:val="361"/>
        <w:jc w:val="right"/>
        <w:rPr>
          <w:rFonts w:hint="eastAsia" w:ascii="仿宋_GB2312" w:eastAsia="仿宋_GB2312"/>
          <w:color w:val="000000"/>
        </w:rPr>
      </w:pPr>
      <w:r>
        <w:rPr>
          <w:rFonts w:hint="eastAsia" w:ascii="仿宋_GB2312" w:eastAsia="仿宋_GB2312"/>
          <w:color w:val="000000"/>
        </w:rPr>
        <w:t xml:space="preserve">                       日期：   年 月 日</w:t>
      </w:r>
    </w:p>
    <w:p w14:paraId="279BC435">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6B267011">
      <w:pPr>
        <w:snapToGrid w:val="0"/>
        <w:spacing w:before="120" w:beforeLines="50" w:after="50" w:line="400" w:lineRule="exact"/>
        <w:outlineLvl w:val="1"/>
        <w:rPr>
          <w:rFonts w:ascii="仿宋_GB2312" w:eastAsia="仿宋_GB2312"/>
          <w:b/>
          <w:bCs/>
          <w:szCs w:val="21"/>
        </w:rPr>
      </w:pPr>
    </w:p>
    <w:p w14:paraId="79A888BC">
      <w:pPr>
        <w:snapToGrid w:val="0"/>
        <w:spacing w:before="120" w:beforeLines="50" w:after="50" w:line="400" w:lineRule="exact"/>
        <w:outlineLvl w:val="1"/>
        <w:rPr>
          <w:rFonts w:ascii="仿宋_GB2312" w:eastAsia="仿宋_GB2312"/>
          <w:b/>
          <w:bCs/>
          <w:szCs w:val="21"/>
        </w:rPr>
      </w:pPr>
    </w:p>
    <w:p w14:paraId="4238E9AC">
      <w:pPr>
        <w:snapToGrid w:val="0"/>
        <w:spacing w:before="120" w:beforeLines="50" w:after="50" w:line="400" w:lineRule="exact"/>
        <w:outlineLvl w:val="1"/>
        <w:rPr>
          <w:rFonts w:ascii="仿宋_GB2312" w:eastAsia="仿宋_GB2312"/>
          <w:b/>
          <w:bCs/>
          <w:szCs w:val="21"/>
        </w:rPr>
      </w:pPr>
    </w:p>
    <w:p w14:paraId="058BA068">
      <w:pPr>
        <w:snapToGrid w:val="0"/>
        <w:spacing w:before="120" w:beforeLines="50" w:after="50" w:line="400" w:lineRule="exact"/>
        <w:outlineLvl w:val="1"/>
        <w:rPr>
          <w:rFonts w:ascii="仿宋_GB2312" w:eastAsia="仿宋_GB2312"/>
          <w:b/>
          <w:bCs/>
          <w:szCs w:val="21"/>
        </w:rPr>
      </w:pPr>
    </w:p>
    <w:p w14:paraId="0DF7C0F9">
      <w:pPr>
        <w:snapToGrid w:val="0"/>
        <w:spacing w:before="120" w:beforeLines="50" w:after="50" w:line="400" w:lineRule="exact"/>
        <w:outlineLvl w:val="1"/>
        <w:rPr>
          <w:rFonts w:ascii="仿宋_GB2312" w:eastAsia="仿宋_GB2312"/>
          <w:b/>
          <w:bCs/>
          <w:szCs w:val="21"/>
        </w:rPr>
      </w:pPr>
    </w:p>
    <w:p w14:paraId="51646609">
      <w:pPr>
        <w:snapToGrid w:val="0"/>
        <w:spacing w:before="120" w:beforeLines="50" w:after="50" w:line="400" w:lineRule="exact"/>
        <w:outlineLvl w:val="1"/>
        <w:rPr>
          <w:rFonts w:ascii="仿宋_GB2312" w:eastAsia="仿宋_GB2312"/>
          <w:b/>
          <w:bCs/>
          <w:szCs w:val="21"/>
        </w:rPr>
      </w:pPr>
    </w:p>
    <w:p w14:paraId="02F500AD">
      <w:pPr>
        <w:snapToGrid w:val="0"/>
        <w:spacing w:before="120" w:beforeLines="50" w:after="50" w:line="400" w:lineRule="exact"/>
        <w:outlineLvl w:val="1"/>
        <w:rPr>
          <w:rFonts w:ascii="仿宋_GB2312" w:eastAsia="仿宋_GB2312"/>
          <w:b/>
          <w:bCs/>
          <w:szCs w:val="21"/>
        </w:rPr>
      </w:pPr>
    </w:p>
    <w:p w14:paraId="191B0535">
      <w:pPr>
        <w:snapToGrid w:val="0"/>
        <w:spacing w:before="120" w:beforeLines="50" w:after="50" w:line="400" w:lineRule="exact"/>
        <w:outlineLvl w:val="1"/>
        <w:rPr>
          <w:rFonts w:ascii="仿宋_GB2312" w:eastAsia="仿宋_GB2312"/>
          <w:b/>
          <w:bCs/>
          <w:szCs w:val="21"/>
        </w:rPr>
      </w:pPr>
    </w:p>
    <w:p w14:paraId="3C14CF17">
      <w:pPr>
        <w:snapToGrid w:val="0"/>
        <w:spacing w:before="120" w:beforeLines="50" w:after="50" w:line="400" w:lineRule="exact"/>
        <w:outlineLvl w:val="1"/>
        <w:rPr>
          <w:rFonts w:ascii="仿宋_GB2312" w:eastAsia="仿宋_GB2312"/>
          <w:b/>
          <w:bCs/>
          <w:szCs w:val="21"/>
        </w:rPr>
      </w:pPr>
    </w:p>
    <w:p w14:paraId="5D9FD45D">
      <w:pPr>
        <w:snapToGrid w:val="0"/>
        <w:spacing w:before="120" w:beforeLines="50" w:after="50" w:line="400" w:lineRule="exact"/>
        <w:outlineLvl w:val="1"/>
        <w:rPr>
          <w:rFonts w:ascii="仿宋_GB2312" w:eastAsia="仿宋_GB2312"/>
          <w:b/>
          <w:bCs/>
          <w:szCs w:val="21"/>
        </w:rPr>
      </w:pPr>
    </w:p>
    <w:p w14:paraId="5715F7C1">
      <w:pPr>
        <w:snapToGrid w:val="0"/>
        <w:spacing w:before="120" w:beforeLines="50" w:after="50" w:line="400" w:lineRule="exact"/>
        <w:outlineLvl w:val="1"/>
        <w:rPr>
          <w:rFonts w:ascii="仿宋_GB2312" w:eastAsia="仿宋_GB2312"/>
          <w:b/>
          <w:bCs/>
          <w:szCs w:val="21"/>
        </w:rPr>
      </w:pPr>
    </w:p>
    <w:p w14:paraId="45586153">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0E3B4651">
      <w:pPr>
        <w:spacing w:line="276" w:lineRule="auto"/>
        <w:rPr>
          <w:rFonts w:hint="eastAsia" w:ascii="仿宋_GB2312" w:hAnsi="宋体" w:eastAsia="仿宋_GB2312"/>
          <w:b/>
          <w:bCs/>
          <w:w w:val="95"/>
          <w:sz w:val="56"/>
          <w:szCs w:val="56"/>
        </w:rPr>
      </w:pPr>
    </w:p>
    <w:p w14:paraId="65000479">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2EF39439">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202060A0">
      <w:pPr>
        <w:snapToGrid w:val="0"/>
        <w:spacing w:before="50" w:after="50"/>
        <w:rPr>
          <w:rFonts w:ascii="仿宋_GB2312" w:eastAsia="仿宋_GB2312"/>
          <w:b/>
          <w:bCs/>
          <w:sz w:val="24"/>
        </w:rPr>
      </w:pPr>
    </w:p>
    <w:p w14:paraId="564F064E">
      <w:pPr>
        <w:tabs>
          <w:tab w:val="left" w:pos="3870"/>
          <w:tab w:val="left" w:pos="4085"/>
        </w:tabs>
        <w:snapToGrid w:val="0"/>
        <w:spacing w:line="400" w:lineRule="exact"/>
        <w:jc w:val="center"/>
        <w:rPr>
          <w:sz w:val="44"/>
          <w:szCs w:val="44"/>
        </w:rPr>
      </w:pPr>
      <w:r>
        <w:rPr>
          <w:sz w:val="44"/>
          <w:szCs w:val="44"/>
        </w:rPr>
        <w:t>目    录</w:t>
      </w:r>
    </w:p>
    <w:p w14:paraId="165EB4D3">
      <w:pPr>
        <w:pStyle w:val="381"/>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08D0E7F7">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0B21795E">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6DF27BA7">
      <w:pPr>
        <w:pStyle w:val="381"/>
        <w:spacing w:before="0" w:beforeAutospacing="0" w:after="0" w:afterAutospacing="0" w:line="400" w:lineRule="atLeast"/>
        <w:rPr>
          <w:rFonts w:hint="eastAsia" w:ascii="仿宋_GB2312" w:eastAsia="仿宋_GB2312"/>
          <w:color w:val="auto"/>
        </w:rPr>
      </w:pPr>
      <w:r>
        <w:rPr>
          <w:rFonts w:hint="eastAsia" w:ascii="仿宋_GB2312" w:eastAsia="仿宋_GB2312"/>
          <w:color w:val="000000"/>
        </w:rPr>
        <w:t>  （4）</w:t>
      </w:r>
      <w:r>
        <w:rPr>
          <w:rFonts w:hint="eastAsia" w:ascii="仿宋_GB2312" w:eastAsia="仿宋_GB2312"/>
          <w:color w:val="auto"/>
        </w:rPr>
        <w:t>投标产品</w:t>
      </w:r>
      <w:r>
        <w:rPr>
          <w:rFonts w:hint="eastAsia" w:ascii="仿宋_GB2312" w:eastAsia="仿宋_GB2312"/>
          <w:b/>
          <w:bCs/>
          <w:color w:val="auto"/>
          <w:lang w:eastAsia="zh-CN"/>
        </w:rPr>
        <w:t>“</w:t>
      </w:r>
      <w:r>
        <w:rPr>
          <w:rFonts w:hint="eastAsia" w:ascii="仿宋_GB2312" w:eastAsia="仿宋_GB2312"/>
          <w:b/>
          <w:bCs/>
          <w:color w:val="auto"/>
        </w:rPr>
        <w:t>台式计算机</w:t>
      </w:r>
      <w:r>
        <w:rPr>
          <w:rFonts w:hint="eastAsia" w:ascii="仿宋_GB2312" w:eastAsia="仿宋_GB2312"/>
          <w:b/>
          <w:bCs/>
          <w:color w:val="auto"/>
          <w:lang w:eastAsia="zh-CN"/>
        </w:rPr>
        <w:t>”</w:t>
      </w:r>
      <w:r>
        <w:rPr>
          <w:rFonts w:hint="eastAsia" w:ascii="仿宋_GB2312" w:eastAsia="仿宋_GB2312"/>
          <w:color w:val="auto"/>
        </w:rPr>
        <w:t>为政府强制采购节能产品，由国家确定的认证机构出具的、处于有效期之内的节能产品认证证书（</w:t>
      </w:r>
      <w:r>
        <w:rPr>
          <w:rFonts w:hint="eastAsia" w:ascii="仿宋_GB2312" w:eastAsia="仿宋_GB2312"/>
          <w:b/>
          <w:bCs/>
          <w:color w:val="auto"/>
        </w:rPr>
        <w:t>必须提供</w:t>
      </w:r>
      <w:r>
        <w:rPr>
          <w:rFonts w:hint="eastAsia" w:ascii="仿宋_GB2312" w:eastAsia="仿宋_GB2312"/>
          <w:color w:val="auto"/>
        </w:rPr>
        <w:t>）</w:t>
      </w:r>
      <w:r>
        <w:rPr>
          <w:rFonts w:hint="eastAsia" w:ascii="仿宋_GB2312" w:eastAsia="仿宋_GB2312"/>
          <w:color w:val="000000"/>
        </w:rPr>
        <w:t>………………………………………</w:t>
      </w:r>
    </w:p>
    <w:p w14:paraId="2EECC038">
      <w:pPr>
        <w:pStyle w:val="381"/>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（5）项目实施方案（如有）……………………………………………………………</w:t>
      </w:r>
    </w:p>
    <w:p w14:paraId="52B50B50">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）技术培训方案（如有）……………………………………………………………</w:t>
      </w:r>
    </w:p>
    <w:p w14:paraId="242AC285">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）售后服务方案（如有）……………………………………………………………</w:t>
      </w:r>
    </w:p>
    <w:p w14:paraId="680E37AD">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）投标人项目经验一览表（如有）……………………………………………</w:t>
      </w:r>
    </w:p>
    <w:p w14:paraId="44F1CEE1">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）所投产品采购需求中标记“</w:t>
      </w:r>
      <w:r>
        <w:rPr>
          <w:rFonts w:hint="eastAsia" w:ascii="仿宋_GB2312" w:hAnsi="仿宋_GB2312" w:eastAsia="仿宋_GB2312" w:cs="仿宋_GB2312"/>
          <w:color w:val="auto"/>
          <w:lang w:val="en-US" w:eastAsia="zh-CN"/>
        </w:rPr>
        <w:t>★</w:t>
      </w:r>
      <w:r>
        <w:rPr>
          <w:rFonts w:hint="eastAsia" w:ascii="仿宋_GB2312" w:eastAsia="仿宋_GB2312"/>
          <w:color w:val="000000"/>
        </w:rPr>
        <w:t>”号带下划线“＿”的</w:t>
      </w:r>
      <w:r>
        <w:rPr>
          <w:rFonts w:hint="eastAsia" w:ascii="仿宋_GB2312" w:eastAsia="仿宋_GB2312"/>
          <w:color w:val="000000"/>
          <w:lang w:val="en-US" w:eastAsia="zh-CN"/>
        </w:rPr>
        <w:t>技术参数</w:t>
      </w:r>
      <w:r>
        <w:rPr>
          <w:rFonts w:hint="eastAsia" w:ascii="仿宋_GB2312" w:eastAsia="仿宋_GB2312"/>
          <w:color w:val="000000"/>
        </w:rPr>
        <w:t>，投标人提供具有CMA或CNAS标识的检测（检验）报告或提供其它证明材料（彩页、产品说明书、官网或功能截图等其中任意一项）（如有）…………………………………………………………………………</w:t>
      </w:r>
    </w:p>
    <w:p w14:paraId="64AEDAEB">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w:t>
      </w:r>
      <w:r>
        <w:rPr>
          <w:rFonts w:hint="eastAsia" w:ascii="仿宋_GB2312" w:hAnsi="仿宋_GB2312" w:eastAsia="仿宋_GB2312" w:cs="仿宋_GB2312"/>
          <w:color w:val="000000"/>
          <w:sz w:val="24"/>
          <w:szCs w:val="24"/>
        </w:rPr>
        <w:t>投标人或投标核心产品生产厂家</w:t>
      </w:r>
      <w:r>
        <w:rPr>
          <w:rFonts w:hint="eastAsia" w:ascii="仿宋_GB2312" w:eastAsia="仿宋_GB2312"/>
          <w:color w:val="000000"/>
        </w:rPr>
        <w:t>具备有效的质量管理体系认证证书（如有）…</w:t>
      </w:r>
    </w:p>
    <w:p w14:paraId="6F232052">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w:t>
      </w:r>
      <w:r>
        <w:rPr>
          <w:rFonts w:hint="eastAsia" w:ascii="仿宋_GB2312" w:hAnsi="仿宋_GB2312" w:eastAsia="仿宋_GB2312" w:cs="仿宋_GB2312"/>
          <w:color w:val="000000"/>
          <w:sz w:val="24"/>
          <w:szCs w:val="24"/>
        </w:rPr>
        <w:t>投标人或投标核心产品生产厂家</w:t>
      </w:r>
      <w:r>
        <w:rPr>
          <w:rFonts w:hint="eastAsia" w:ascii="仿宋_GB2312" w:eastAsia="仿宋_GB2312"/>
          <w:color w:val="000000"/>
        </w:rPr>
        <w:t>具备有效的职业健康安全管理体系认证证书（如有）…</w:t>
      </w:r>
    </w:p>
    <w:p w14:paraId="389E745D">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hAnsi="仿宋_GB2312" w:eastAsia="仿宋_GB2312" w:cs="仿宋_GB2312"/>
          <w:color w:val="000000"/>
          <w:sz w:val="24"/>
          <w:szCs w:val="24"/>
        </w:rPr>
        <w:t>投标人或投标核心产品生产厂家</w:t>
      </w:r>
      <w:r>
        <w:rPr>
          <w:rFonts w:hint="eastAsia" w:ascii="仿宋_GB2312" w:eastAsia="仿宋_GB2312"/>
          <w:color w:val="000000"/>
        </w:rPr>
        <w:t>具备有效的环境管理体系认证证书（如有）…</w:t>
      </w:r>
    </w:p>
    <w:p w14:paraId="108C8F30">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14:paraId="0A4E62DD">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1F24B80A">
      <w:pPr>
        <w:pStyle w:val="381"/>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12C61BCD">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242F1381">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09B21525">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6F2AFBC1">
      <w:pPr>
        <w:pStyle w:val="27"/>
        <w:ind w:left="-10" w:firstLine="6" w:firstLineChars="3"/>
        <w:jc w:val="center"/>
        <w:rPr>
          <w:rFonts w:hint="eastAsia" w:ascii="仿宋_GB2312" w:hAnsi="宋体" w:eastAsia="仿宋_GB2312"/>
          <w:b/>
        </w:rPr>
      </w:pPr>
    </w:p>
    <w:p w14:paraId="35DEAB77">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柳州铁道职业技术学院</w:t>
      </w:r>
      <w:r>
        <w:rPr>
          <w:rFonts w:hint="eastAsia" w:ascii="仿宋_GB2312" w:eastAsia="仿宋_GB2312"/>
          <w:szCs w:val="21"/>
          <w:u w:val="single"/>
        </w:rPr>
        <w:t>、柳州市政府集中采购中心</w:t>
      </w:r>
      <w:r>
        <w:rPr>
          <w:rFonts w:hint="eastAsia" w:ascii="仿宋_GB2312" w:eastAsia="仿宋_GB2312"/>
          <w:szCs w:val="21"/>
        </w:rPr>
        <w:t>：</w:t>
      </w:r>
    </w:p>
    <w:p w14:paraId="0A80DEEC">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56A7386E">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16A9F15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379F968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04124D3C">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2AEE1046">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14AD5E5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24C07445">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97" w:name="_Hlk101431499"/>
      <w:r>
        <w:rPr>
          <w:rFonts w:hint="eastAsia" w:ascii="仿宋_GB2312" w:eastAsia="仿宋_GB2312"/>
          <w:szCs w:val="21"/>
        </w:rPr>
        <w:t>，并承诺我方向贵方提交的所有投标文件、资料都是准确的和真实的。</w:t>
      </w:r>
    </w:p>
    <w:p w14:paraId="59B7BA31">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7FF51A97">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51FE346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97"/>
    </w:p>
    <w:p w14:paraId="24BF7076">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61A7D4DC">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06AE486D">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61D6DD9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0992A7DA">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470B5B93">
      <w:pPr>
        <w:pStyle w:val="27"/>
        <w:ind w:firstLine="4515" w:firstLineChars="2150"/>
        <w:rPr>
          <w:rFonts w:ascii="仿宋_GB2312" w:eastAsia="仿宋_GB2312"/>
        </w:rPr>
      </w:pPr>
    </w:p>
    <w:p w14:paraId="38D23676">
      <w:pPr>
        <w:pStyle w:val="27"/>
        <w:ind w:firstLine="4515" w:firstLineChars="2150"/>
        <w:rPr>
          <w:rFonts w:ascii="仿宋_GB2312" w:eastAsia="仿宋_GB2312"/>
        </w:rPr>
      </w:pPr>
    </w:p>
    <w:p w14:paraId="252337B6">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130E7EC3">
      <w:pPr>
        <w:jc w:val="center"/>
        <w:rPr>
          <w:rFonts w:ascii="仿宋_GB2312" w:eastAsia="仿宋_GB2312"/>
          <w:szCs w:val="21"/>
          <w:u w:val="single"/>
        </w:rPr>
      </w:pPr>
    </w:p>
    <w:p w14:paraId="2A099062">
      <w:pPr>
        <w:pStyle w:val="27"/>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784FFB34">
      <w:pPr>
        <w:pStyle w:val="27"/>
        <w:spacing w:line="400" w:lineRule="exact"/>
        <w:rPr>
          <w:rFonts w:hint="eastAsia" w:ascii="仿宋_GB2312" w:hAnsi="宋体" w:eastAsia="仿宋_GB2312"/>
        </w:rPr>
      </w:pPr>
    </w:p>
    <w:p w14:paraId="156C1C8C">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555ACD08">
      <w:pPr>
        <w:pStyle w:val="27"/>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1420F21">
      <w:pPr>
        <w:pStyle w:val="27"/>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2929A96A">
      <w:pPr>
        <w:pStyle w:val="401"/>
        <w:rPr>
          <w:rFonts w:ascii="仿宋_GB2312" w:eastAsia="仿宋_GB2312"/>
          <w:b/>
          <w:bCs/>
          <w:color w:val="000000"/>
        </w:rPr>
      </w:pPr>
      <w:r>
        <w:rPr>
          <w:rFonts w:hint="eastAsia" w:ascii="仿宋_GB2312" w:eastAsia="仿宋_GB2312"/>
          <w:b/>
          <w:bCs/>
          <w:color w:val="000000"/>
        </w:rPr>
        <w:t>（2）技术响应表格式（必须提供）：</w:t>
      </w:r>
    </w:p>
    <w:p w14:paraId="760E6711">
      <w:pPr>
        <w:pStyle w:val="401"/>
        <w:ind w:left="412"/>
        <w:jc w:val="center"/>
        <w:rPr>
          <w:rFonts w:hint="eastAsia" w:ascii="仿宋_GB2312" w:eastAsia="仿宋_GB2312"/>
          <w:color w:val="000000"/>
        </w:rPr>
      </w:pPr>
      <w:r>
        <w:rPr>
          <w:rFonts w:hint="eastAsia" w:ascii="仿宋_GB2312" w:eastAsia="仿宋_GB2312"/>
          <w:b/>
          <w:bCs/>
          <w:color w:val="000000"/>
          <w:sz w:val="32"/>
          <w:szCs w:val="32"/>
        </w:rPr>
        <w:t>技术响应表</w:t>
      </w:r>
    </w:p>
    <w:p w14:paraId="4EDE31BE">
      <w:pPr>
        <w:pStyle w:val="401"/>
        <w:ind w:left="412"/>
        <w:rPr>
          <w:rFonts w:hint="eastAsia" w:ascii="仿宋_GB2312" w:eastAsia="仿宋_GB2312"/>
          <w:color w:val="000000"/>
        </w:rPr>
      </w:pPr>
      <w:r>
        <w:rPr>
          <w:rFonts w:hint="eastAsia" w:ascii="仿宋_GB2312" w:eastAsia="仿宋_GB2312"/>
          <w:color w:val="000000"/>
        </w:rPr>
        <w:t> </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49"/>
        <w:gridCol w:w="2103"/>
        <w:gridCol w:w="2852"/>
        <w:gridCol w:w="2246"/>
        <w:gridCol w:w="1959"/>
      </w:tblGrid>
      <w:tr w14:paraId="00EAD3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98525A">
            <w:pPr>
              <w:pStyle w:val="401"/>
              <w:jc w:val="center"/>
              <w:rPr>
                <w:rFonts w:hint="eastAsia" w:ascii="仿宋_GB2312" w:eastAsia="仿宋_GB2312"/>
                <w:color w:val="000000"/>
              </w:rPr>
            </w:pPr>
            <w:r>
              <w:rPr>
                <w:rFonts w:hint="eastAsia" w:ascii="仿宋_GB2312" w:eastAsia="仿宋_GB2312"/>
                <w:color w:val="000000"/>
              </w:rPr>
              <w:t>项号</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12A17E">
            <w:pPr>
              <w:pStyle w:val="401"/>
              <w:jc w:val="center"/>
              <w:rPr>
                <w:rFonts w:hint="eastAsia" w:ascii="仿宋_GB2312" w:eastAsia="仿宋_GB2312"/>
                <w:color w:val="000000"/>
              </w:rPr>
            </w:pPr>
            <w:r>
              <w:rPr>
                <w:rFonts w:hint="eastAsia" w:ascii="仿宋_GB2312" w:eastAsia="仿宋_GB2312"/>
                <w:color w:val="000000"/>
              </w:rPr>
              <w:t>货物名称</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8766BA">
            <w:pPr>
              <w:pStyle w:val="401"/>
              <w:jc w:val="center"/>
              <w:rPr>
                <w:rFonts w:hint="eastAsia" w:ascii="仿宋_GB2312" w:eastAsia="仿宋_GB2312"/>
                <w:color w:val="000000"/>
              </w:rPr>
            </w:pPr>
            <w:r>
              <w:rPr>
                <w:rFonts w:hint="eastAsia" w:ascii="仿宋_GB2312" w:eastAsia="仿宋_GB2312"/>
                <w:color w:val="000000"/>
              </w:rPr>
              <w:t>招标文件</w:t>
            </w:r>
          </w:p>
          <w:p w14:paraId="32AAA5E2">
            <w:pPr>
              <w:pStyle w:val="401"/>
              <w:jc w:val="center"/>
              <w:rPr>
                <w:rFonts w:hint="eastAsia" w:ascii="仿宋_GB2312" w:eastAsia="仿宋_GB2312"/>
                <w:color w:val="000000"/>
              </w:rPr>
            </w:pPr>
            <w:r>
              <w:rPr>
                <w:rFonts w:hint="eastAsia" w:ascii="仿宋_GB2312" w:eastAsia="仿宋_GB2312"/>
                <w:color w:val="000000"/>
              </w:rPr>
              <w:t>技术参数要求</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3332C6">
            <w:pPr>
              <w:pStyle w:val="401"/>
              <w:jc w:val="center"/>
              <w:rPr>
                <w:rFonts w:hint="eastAsia" w:ascii="仿宋_GB2312" w:eastAsia="仿宋_GB2312"/>
                <w:color w:val="000000"/>
              </w:rPr>
            </w:pPr>
            <w:r>
              <w:rPr>
                <w:rFonts w:hint="eastAsia" w:ascii="仿宋_GB2312" w:eastAsia="仿宋_GB2312"/>
                <w:color w:val="000000"/>
              </w:rPr>
              <w:t>投标文件</w:t>
            </w:r>
          </w:p>
          <w:p w14:paraId="1C0E8A73">
            <w:pPr>
              <w:pStyle w:val="401"/>
              <w:jc w:val="center"/>
              <w:rPr>
                <w:rFonts w:hint="eastAsia" w:ascii="仿宋_GB2312" w:eastAsia="仿宋_GB2312"/>
                <w:color w:val="000000"/>
              </w:rPr>
            </w:pPr>
            <w:r>
              <w:rPr>
                <w:rFonts w:hint="eastAsia" w:ascii="仿宋_GB2312" w:eastAsia="仿宋_GB2312"/>
                <w:color w:val="000000"/>
              </w:rPr>
              <w:t>响应技术参数</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D71A68">
            <w:pPr>
              <w:pStyle w:val="401"/>
              <w:jc w:val="center"/>
              <w:rPr>
                <w:rFonts w:hint="eastAsia" w:ascii="仿宋_GB2312" w:eastAsia="仿宋_GB2312"/>
                <w:color w:val="000000"/>
              </w:rPr>
            </w:pPr>
            <w:r>
              <w:rPr>
                <w:rFonts w:hint="eastAsia" w:ascii="仿宋_GB2312" w:eastAsia="仿宋_GB2312"/>
                <w:color w:val="000000"/>
              </w:rPr>
              <w:t>偏离说明</w:t>
            </w:r>
          </w:p>
        </w:tc>
      </w:tr>
      <w:tr w14:paraId="43455C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2F611A">
            <w:pPr>
              <w:pStyle w:val="809"/>
              <w:spacing w:line="405" w:lineRule="atLeast"/>
              <w:jc w:val="center"/>
              <w:rPr>
                <w:rFonts w:hint="eastAsia" w:ascii="仿宋_GB2312" w:eastAsia="仿宋_GB2312"/>
                <w:color w:val="000000"/>
              </w:rPr>
            </w:pPr>
            <w:r>
              <w:rPr>
                <w:rFonts w:hint="eastAsia" w:ascii="仿宋_GB2312" w:eastAsia="仿宋_GB2312"/>
                <w:color w:val="auto"/>
                <w:lang w:eastAsia="zh-CN"/>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77BE9C">
            <w:pPr>
              <w:pStyle w:val="809"/>
              <w:spacing w:line="405" w:lineRule="atLeast"/>
              <w:rPr>
                <w:rFonts w:hint="eastAsia" w:ascii="仿宋_GB2312" w:eastAsia="仿宋_GB2312"/>
                <w:color w:val="000000"/>
              </w:rPr>
            </w:pPr>
            <w:r>
              <w:rPr>
                <w:rFonts w:hint="eastAsia" w:ascii="仿宋_GB2312" w:eastAsia="仿宋_GB2312"/>
                <w:color w:val="auto"/>
              </w:rPr>
              <w:t> </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7DD715">
            <w:pPr>
              <w:pStyle w:val="809"/>
              <w:spacing w:line="405" w:lineRule="atLeast"/>
              <w:rPr>
                <w:rFonts w:hint="eastAsia" w:ascii="仿宋_GB2312" w:eastAsia="仿宋_GB2312"/>
                <w:color w:val="000000"/>
              </w:rPr>
            </w:pPr>
            <w:r>
              <w:rPr>
                <w:rFonts w:hint="eastAsia" w:ascii="仿宋_GB2312" w:eastAsia="仿宋_GB2312"/>
                <w:color w:val="auto"/>
              </w:rPr>
              <w:t> </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ECEDD6">
            <w:pPr>
              <w:pStyle w:val="809"/>
              <w:spacing w:line="405" w:lineRule="atLeast"/>
              <w:rPr>
                <w:rFonts w:hint="eastAsia" w:ascii="仿宋_GB2312" w:eastAsia="仿宋_GB2312"/>
                <w:color w:val="000000"/>
              </w:rPr>
            </w:pPr>
            <w:r>
              <w:rPr>
                <w:rFonts w:hint="eastAsia" w:ascii="仿宋_GB2312" w:eastAsia="仿宋_GB2312"/>
                <w:color w:val="auto"/>
              </w:rPr>
              <w:t> </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D4113">
            <w:pPr>
              <w:pStyle w:val="809"/>
              <w:spacing w:line="405" w:lineRule="atLeast"/>
              <w:rPr>
                <w:rFonts w:hint="eastAsia" w:ascii="仿宋_GB2312" w:eastAsia="仿宋_GB2312"/>
                <w:color w:val="000000"/>
              </w:rPr>
            </w:pPr>
            <w:r>
              <w:rPr>
                <w:rFonts w:hint="eastAsia" w:ascii="仿宋_GB2312" w:eastAsia="仿宋_GB2312"/>
                <w:color w:val="auto"/>
              </w:rPr>
              <w:t> </w:t>
            </w:r>
          </w:p>
        </w:tc>
      </w:tr>
      <w:tr w14:paraId="751069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BA0911">
            <w:pPr>
              <w:pStyle w:val="809"/>
              <w:spacing w:line="405" w:lineRule="atLeast"/>
              <w:rPr>
                <w:rFonts w:hint="eastAsia" w:ascii="仿宋_GB2312" w:eastAsia="仿宋_GB2312"/>
                <w:color w:val="000000"/>
              </w:rPr>
            </w:pPr>
            <w:r>
              <w:rPr>
                <w:rFonts w:hint="eastAsia" w:ascii="仿宋_GB2312" w:eastAsia="仿宋_GB2312"/>
                <w:color w:val="auto"/>
              </w:rPr>
              <w:t> </w:t>
            </w:r>
            <w:r>
              <w:rPr>
                <w:rFonts w:hint="eastAsia" w:ascii="仿宋_GB2312" w:eastAsia="仿宋_GB2312"/>
                <w:color w:val="auto"/>
                <w:lang w:val="en-US" w:eastAsia="zh-CN"/>
              </w:rPr>
              <w:t>12</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8CF311">
            <w:pPr>
              <w:pStyle w:val="809"/>
              <w:spacing w:line="405" w:lineRule="atLeast"/>
              <w:jc w:val="center"/>
              <w:rPr>
                <w:rFonts w:hint="eastAsia" w:ascii="仿宋_GB2312" w:eastAsia="仿宋_GB2312"/>
                <w:color w:val="000000"/>
              </w:rPr>
            </w:pPr>
            <w:r>
              <w:rPr>
                <w:rFonts w:hint="eastAsia" w:ascii="仿宋_GB2312" w:eastAsia="仿宋_GB2312"/>
                <w:color w:val="auto"/>
              </w:rPr>
              <w:t>台式计算机</w:t>
            </w:r>
            <w:r>
              <w:rPr>
                <w:rFonts w:hint="eastAsia" w:ascii="仿宋_GB2312" w:eastAsia="仿宋_GB2312"/>
                <w:b/>
                <w:bCs/>
                <w:color w:val="auto"/>
              </w:rPr>
              <w:t>（强制采购节能产品，详见采购需求说明第八点）</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20F810">
            <w:pPr>
              <w:pStyle w:val="809"/>
              <w:spacing w:line="405" w:lineRule="atLeast"/>
              <w:rPr>
                <w:rFonts w:hint="eastAsia" w:ascii="仿宋_GB2312" w:eastAsia="仿宋_GB2312"/>
                <w:color w:val="000000"/>
              </w:rPr>
            </w:pPr>
            <w:r>
              <w:rPr>
                <w:rFonts w:hint="eastAsia" w:ascii="仿宋_GB2312" w:eastAsia="仿宋_GB2312"/>
                <w:color w:val="auto"/>
              </w:rPr>
              <w:t> </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020C7C">
            <w:pPr>
              <w:pStyle w:val="809"/>
              <w:spacing w:line="405" w:lineRule="atLeast"/>
              <w:jc w:val="center"/>
              <w:rPr>
                <w:rFonts w:hint="eastAsia" w:ascii="仿宋_GB2312" w:eastAsia="仿宋_GB2312"/>
                <w:color w:val="000000"/>
              </w:rPr>
            </w:pPr>
            <w:r>
              <w:rPr>
                <w:rFonts w:hint="eastAsia" w:ascii="仿宋_GB2312" w:hAnsi="仿宋_GB2312" w:eastAsia="仿宋_GB2312" w:cs="仿宋_GB2312"/>
                <w:b/>
                <w:bCs/>
                <w:color w:val="FF0000"/>
                <w:sz w:val="24"/>
                <w:szCs w:val="24"/>
                <w:highlight w:val="none"/>
                <w:lang w:eastAsia="zh-CN"/>
              </w:rPr>
              <w:t>注：投标人应明确给出所投</w:t>
            </w:r>
            <w:r>
              <w:rPr>
                <w:rFonts w:hint="eastAsia" w:ascii="仿宋_GB2312" w:hAnsi="仿宋_GB2312" w:eastAsia="仿宋_GB2312" w:cs="仿宋_GB2312"/>
                <w:b/>
                <w:bCs/>
                <w:color w:val="FF0000"/>
                <w:highlight w:val="none"/>
              </w:rPr>
              <w:t>台式计算机</w:t>
            </w:r>
            <w:r>
              <w:rPr>
                <w:rFonts w:hint="eastAsia" w:ascii="仿宋_GB2312" w:hAnsi="仿宋_GB2312" w:eastAsia="仿宋_GB2312" w:cs="仿宋_GB2312"/>
                <w:b/>
                <w:bCs/>
                <w:color w:val="FF0000"/>
                <w:sz w:val="24"/>
                <w:szCs w:val="24"/>
                <w:highlight w:val="none"/>
                <w:lang w:eastAsia="zh-CN"/>
              </w:rPr>
              <w:t>“</w:t>
            </w:r>
            <w:r>
              <w:rPr>
                <w:rFonts w:hint="eastAsia" w:ascii="仿宋_GB2312" w:hAnsi="仿宋_GB2312" w:eastAsia="仿宋_GB2312" w:cs="仿宋_GB2312"/>
                <w:b/>
                <w:bCs/>
                <w:color w:val="FF0000"/>
                <w:sz w:val="24"/>
                <w:szCs w:val="24"/>
                <w:highlight w:val="none"/>
                <w:lang w:val="en-US" w:eastAsia="zh-CN"/>
              </w:rPr>
              <w:t>CPU型号</w:t>
            </w:r>
            <w:r>
              <w:rPr>
                <w:rFonts w:hint="eastAsia" w:ascii="仿宋_GB2312" w:hAnsi="仿宋_GB2312" w:eastAsia="仿宋_GB2312" w:cs="仿宋_GB2312"/>
                <w:b/>
                <w:bCs/>
                <w:color w:val="FF0000"/>
                <w:sz w:val="24"/>
                <w:szCs w:val="24"/>
                <w:highlight w:val="none"/>
                <w:lang w:eastAsia="zh-CN"/>
              </w:rPr>
              <w:t>”</w:t>
            </w:r>
            <w:r>
              <w:rPr>
                <w:rFonts w:hint="eastAsia" w:ascii="仿宋_GB2312" w:hAnsi="仿宋_GB2312" w:eastAsia="仿宋_GB2312" w:cs="仿宋_GB2312"/>
                <w:b/>
                <w:bCs/>
                <w:color w:val="FF0000"/>
                <w:sz w:val="24"/>
                <w:szCs w:val="24"/>
                <w:highlight w:val="none"/>
                <w:lang w:val="en-US" w:eastAsia="zh-CN"/>
              </w:rPr>
              <w:t>及“</w:t>
            </w:r>
            <w:r>
              <w:rPr>
                <w:rFonts w:hint="eastAsia" w:ascii="仿宋_GB2312" w:hAnsi="仿宋_GB2312" w:eastAsia="仿宋_GB2312" w:cs="仿宋_GB2312"/>
                <w:b/>
                <w:bCs/>
                <w:color w:val="FF0000"/>
                <w:sz w:val="24"/>
                <w:szCs w:val="24"/>
                <w:highlight w:val="none"/>
                <w:lang w:eastAsia="zh-CN"/>
              </w:rPr>
              <w:t>操作系统</w:t>
            </w:r>
            <w:r>
              <w:rPr>
                <w:rFonts w:hint="eastAsia" w:ascii="仿宋_GB2312" w:hAnsi="仿宋_GB2312" w:eastAsia="仿宋_GB2312" w:cs="仿宋_GB2312"/>
                <w:b/>
                <w:bCs/>
                <w:color w:val="FF0000"/>
                <w:sz w:val="24"/>
                <w:szCs w:val="24"/>
                <w:highlight w:val="none"/>
                <w:lang w:val="en-US" w:eastAsia="zh-CN"/>
              </w:rPr>
              <w:t>”</w:t>
            </w:r>
            <w:r>
              <w:rPr>
                <w:rFonts w:hint="eastAsia" w:ascii="仿宋_GB2312" w:hAnsi="仿宋_GB2312" w:eastAsia="仿宋_GB2312" w:cs="仿宋_GB2312"/>
                <w:b/>
                <w:bCs/>
                <w:color w:val="FF0000"/>
                <w:sz w:val="24"/>
                <w:szCs w:val="24"/>
                <w:highlight w:val="none"/>
                <w:lang w:eastAsia="zh-CN"/>
              </w:rPr>
              <w:t>名称，否则视为投标无效。</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C4565F">
            <w:pPr>
              <w:pStyle w:val="809"/>
              <w:spacing w:line="405" w:lineRule="atLeast"/>
              <w:rPr>
                <w:rFonts w:hint="eastAsia" w:ascii="仿宋_GB2312" w:eastAsia="仿宋_GB2312"/>
                <w:color w:val="000000"/>
              </w:rPr>
            </w:pPr>
            <w:r>
              <w:rPr>
                <w:rFonts w:hint="eastAsia" w:ascii="仿宋_GB2312" w:eastAsia="仿宋_GB2312"/>
                <w:color w:val="auto"/>
              </w:rPr>
              <w:t> </w:t>
            </w:r>
          </w:p>
        </w:tc>
      </w:tr>
      <w:tr w14:paraId="6EAA0C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CE541F">
            <w:pPr>
              <w:pStyle w:val="809"/>
              <w:spacing w:line="405" w:lineRule="atLeast"/>
              <w:jc w:val="center"/>
              <w:rPr>
                <w:rFonts w:hint="eastAsia" w:ascii="仿宋_GB2312" w:eastAsia="仿宋_GB2312"/>
                <w:color w:val="000000"/>
              </w:rPr>
            </w:pPr>
            <w:r>
              <w:rPr>
                <w:rFonts w:hint="eastAsia" w:ascii="仿宋_GB2312" w:eastAsia="仿宋_GB2312"/>
                <w:color w:val="auto"/>
                <w:lang w:eastAsia="zh-CN"/>
              </w:rPr>
              <w:t>……</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FBA959">
            <w:pPr>
              <w:pStyle w:val="809"/>
              <w:spacing w:line="405" w:lineRule="atLeast"/>
              <w:rPr>
                <w:rFonts w:hint="eastAsia" w:ascii="仿宋_GB2312" w:eastAsia="仿宋_GB2312"/>
                <w:color w:val="000000"/>
              </w:rPr>
            </w:pPr>
            <w:r>
              <w:rPr>
                <w:rFonts w:hint="eastAsia" w:ascii="仿宋_GB2312" w:eastAsia="仿宋_GB2312"/>
                <w:color w:val="auto"/>
              </w:rPr>
              <w:t> </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98A7E6">
            <w:pPr>
              <w:pStyle w:val="809"/>
              <w:spacing w:line="405" w:lineRule="atLeast"/>
              <w:rPr>
                <w:rFonts w:hint="eastAsia" w:ascii="仿宋_GB2312" w:eastAsia="仿宋_GB2312"/>
                <w:color w:val="000000"/>
              </w:rPr>
            </w:pPr>
            <w:r>
              <w:rPr>
                <w:rFonts w:hint="eastAsia" w:ascii="仿宋_GB2312" w:eastAsia="仿宋_GB2312"/>
                <w:color w:val="auto"/>
              </w:rPr>
              <w:t> </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6BE01D">
            <w:pPr>
              <w:pStyle w:val="809"/>
              <w:spacing w:line="405" w:lineRule="atLeast"/>
              <w:rPr>
                <w:rFonts w:hint="eastAsia" w:ascii="仿宋_GB2312" w:eastAsia="仿宋_GB2312"/>
                <w:color w:val="000000"/>
              </w:rPr>
            </w:pPr>
            <w:r>
              <w:rPr>
                <w:rFonts w:hint="eastAsia" w:ascii="仿宋_GB2312" w:eastAsia="仿宋_GB2312"/>
                <w:color w:val="auto"/>
              </w:rPr>
              <w:t> </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1C0B3D">
            <w:pPr>
              <w:pStyle w:val="809"/>
              <w:spacing w:line="405" w:lineRule="atLeast"/>
              <w:rPr>
                <w:rFonts w:hint="eastAsia" w:ascii="仿宋_GB2312" w:eastAsia="仿宋_GB2312"/>
                <w:color w:val="000000"/>
              </w:rPr>
            </w:pPr>
            <w:r>
              <w:rPr>
                <w:rFonts w:hint="eastAsia" w:ascii="仿宋_GB2312" w:eastAsia="仿宋_GB2312"/>
                <w:color w:val="auto"/>
              </w:rPr>
              <w:t> </w:t>
            </w:r>
          </w:p>
        </w:tc>
      </w:tr>
      <w:tr w14:paraId="3DC15A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4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B603BC">
            <w:pPr>
              <w:pStyle w:val="401"/>
              <w:spacing w:line="405" w:lineRule="atLeast"/>
              <w:rPr>
                <w:rFonts w:hint="eastAsia" w:ascii="仿宋_GB2312" w:eastAsia="仿宋_GB2312"/>
                <w:color w:val="000000"/>
              </w:rPr>
            </w:pPr>
            <w:r>
              <w:rPr>
                <w:rFonts w:hint="eastAsia" w:ascii="仿宋_GB2312" w:eastAsia="仿宋_GB2312"/>
                <w:color w:val="000000"/>
              </w:rPr>
              <w:t> </w:t>
            </w:r>
          </w:p>
        </w:tc>
        <w:tc>
          <w:tcPr>
            <w:tcW w:w="210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18E82D">
            <w:pPr>
              <w:pStyle w:val="401"/>
              <w:spacing w:line="405" w:lineRule="atLeast"/>
              <w:rPr>
                <w:rFonts w:hint="eastAsia" w:ascii="仿宋_GB2312" w:eastAsia="仿宋_GB2312"/>
                <w:color w:val="000000"/>
              </w:rPr>
            </w:pPr>
            <w:r>
              <w:rPr>
                <w:rFonts w:hint="eastAsia" w:ascii="仿宋_GB2312" w:eastAsia="仿宋_GB2312"/>
                <w:color w:val="000000"/>
              </w:rPr>
              <w:t> </w:t>
            </w:r>
          </w:p>
        </w:tc>
        <w:tc>
          <w:tcPr>
            <w:tcW w:w="285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062F3E">
            <w:pPr>
              <w:pStyle w:val="401"/>
              <w:spacing w:line="405" w:lineRule="atLeast"/>
              <w:rPr>
                <w:rFonts w:hint="eastAsia" w:ascii="仿宋_GB2312" w:eastAsia="仿宋_GB2312"/>
                <w:color w:val="000000"/>
              </w:rPr>
            </w:pPr>
            <w:r>
              <w:rPr>
                <w:rFonts w:hint="eastAsia" w:ascii="仿宋_GB2312" w:eastAsia="仿宋_GB2312"/>
                <w:color w:val="000000"/>
              </w:rPr>
              <w:t> </w:t>
            </w:r>
          </w:p>
        </w:tc>
        <w:tc>
          <w:tcPr>
            <w:tcW w:w="22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3FC0BA">
            <w:pPr>
              <w:pStyle w:val="401"/>
              <w:spacing w:line="405" w:lineRule="atLeast"/>
              <w:rPr>
                <w:rFonts w:hint="eastAsia" w:ascii="仿宋_GB2312" w:eastAsia="仿宋_GB2312"/>
                <w:color w:val="000000"/>
              </w:rPr>
            </w:pPr>
            <w:r>
              <w:rPr>
                <w:rFonts w:hint="eastAsia" w:ascii="仿宋_GB2312" w:eastAsia="仿宋_GB2312"/>
                <w:color w:val="000000"/>
              </w:rPr>
              <w:t> </w:t>
            </w:r>
          </w:p>
        </w:tc>
        <w:tc>
          <w:tcPr>
            <w:tcW w:w="195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740E31">
            <w:pPr>
              <w:pStyle w:val="401"/>
              <w:spacing w:line="405" w:lineRule="atLeast"/>
              <w:rPr>
                <w:rFonts w:hint="eastAsia" w:ascii="仿宋_GB2312" w:eastAsia="仿宋_GB2312"/>
                <w:color w:val="000000"/>
              </w:rPr>
            </w:pPr>
            <w:r>
              <w:rPr>
                <w:rFonts w:hint="eastAsia" w:ascii="仿宋_GB2312" w:eastAsia="仿宋_GB2312"/>
                <w:color w:val="000000"/>
              </w:rPr>
              <w:t> </w:t>
            </w:r>
          </w:p>
        </w:tc>
      </w:tr>
    </w:tbl>
    <w:p w14:paraId="515C4F7F">
      <w:pPr>
        <w:pStyle w:val="401"/>
        <w:spacing w:line="405" w:lineRule="atLeast"/>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b/>
          <w:bCs/>
          <w:color w:val="000000"/>
          <w:lang w:val="en-US" w:eastAsia="zh-CN"/>
        </w:rPr>
        <w:t>4</w:t>
      </w:r>
      <w:r>
        <w:rPr>
          <w:rFonts w:hint="eastAsia" w:ascii="仿宋_GB2312" w:eastAsia="仿宋_GB2312"/>
          <w:b/>
          <w:bCs/>
          <w:color w:val="000000"/>
        </w:rPr>
        <w:t>项以上的，视为投标无效。</w:t>
      </w:r>
    </w:p>
    <w:p w14:paraId="3EA00BC2">
      <w:pPr>
        <w:pStyle w:val="815"/>
        <w:spacing w:line="405" w:lineRule="atLeast"/>
        <w:ind w:firstLine="482" w:firstLineChars="200"/>
        <w:rPr>
          <w:rFonts w:ascii="仿宋_GB2312" w:eastAsia="仿宋_GB2312"/>
          <w:color w:val="000000"/>
        </w:rPr>
      </w:pPr>
      <w:r>
        <w:rPr>
          <w:rFonts w:hint="eastAsia" w:ascii="仿宋_GB2312" w:eastAsia="仿宋_GB2312"/>
          <w:b/>
          <w:bCs/>
        </w:rPr>
        <w:t>5.“</w:t>
      </w:r>
      <w:r>
        <w:rPr>
          <w:rFonts w:hint="eastAsia" w:ascii="仿宋_GB2312" w:eastAsia="仿宋_GB2312"/>
          <w:b/>
          <w:bCs/>
          <w:color w:val="auto"/>
        </w:rPr>
        <w:t>台式计算机</w:t>
      </w:r>
      <w:r>
        <w:rPr>
          <w:rFonts w:hint="eastAsia" w:ascii="仿宋_GB2312" w:eastAsia="仿宋_GB2312"/>
          <w:b/>
          <w:bCs/>
        </w:rPr>
        <w:t>”的CPU型号、操作系统应当符合安全可靠测评要求，具体详见《附件一：中国信息安全测评中心和国家保密科技测评中心网站安全可靠测评结果》，否则投标无效。</w:t>
      </w:r>
    </w:p>
    <w:p w14:paraId="6C46E99F">
      <w:pPr>
        <w:pStyle w:val="401"/>
        <w:spacing w:line="405" w:lineRule="atLeast"/>
        <w:rPr>
          <w:rFonts w:hint="eastAsia" w:ascii="仿宋_GB2312" w:eastAsia="仿宋_GB2312"/>
          <w:b/>
          <w:bCs/>
          <w:color w:val="000000"/>
        </w:rPr>
      </w:pPr>
    </w:p>
    <w:p w14:paraId="04356E0C">
      <w:pPr>
        <w:pStyle w:val="401"/>
        <w:spacing w:line="405" w:lineRule="atLeast"/>
        <w:rPr>
          <w:rFonts w:hint="eastAsia" w:ascii="仿宋_GB2312" w:eastAsia="仿宋_GB2312"/>
          <w:color w:val="000000"/>
        </w:rPr>
      </w:pPr>
      <w:r>
        <w:rPr>
          <w:rFonts w:hint="eastAsia" w:ascii="仿宋_GB2312" w:eastAsia="仿宋_GB2312"/>
          <w:color w:val="000000"/>
        </w:rPr>
        <w:t> </w:t>
      </w:r>
    </w:p>
    <w:p w14:paraId="4BA7E7AA">
      <w:pPr>
        <w:pStyle w:val="401"/>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1FD6745A">
      <w:pPr>
        <w:pStyle w:val="40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6AC20FFA">
      <w:pPr>
        <w:pStyle w:val="401"/>
        <w:jc w:val="right"/>
        <w:rPr>
          <w:rFonts w:hint="eastAsia" w:ascii="仿宋_GB2312" w:eastAsia="仿宋_GB2312"/>
          <w:color w:val="000000"/>
        </w:rPr>
      </w:pPr>
      <w:r>
        <w:rPr>
          <w:rFonts w:hint="eastAsia" w:ascii="仿宋_GB2312" w:eastAsia="仿宋_GB2312"/>
          <w:color w:val="000000"/>
        </w:rPr>
        <w:t>日期：    年 月 日</w:t>
      </w:r>
    </w:p>
    <w:p w14:paraId="718BA739">
      <w:pPr>
        <w:snapToGrid w:val="0"/>
        <w:spacing w:before="50"/>
        <w:jc w:val="left"/>
        <w:rPr>
          <w:rFonts w:hint="eastAsia" w:ascii="仿宋_GB2312" w:hAnsi="宋体" w:eastAsia="仿宋_GB2312"/>
          <w:b/>
          <w:color w:val="auto"/>
          <w:sz w:val="24"/>
          <w:lang w:eastAsia="zh-CN"/>
        </w:rPr>
      </w:pPr>
      <w:r>
        <w:rPr>
          <w:rFonts w:hint="eastAsia" w:ascii="仿宋_GB2312" w:hAnsi="宋体" w:eastAsia="仿宋_GB2312"/>
          <w:b/>
          <w:color w:val="auto"/>
          <w:sz w:val="24"/>
          <w:lang w:val="en-US" w:eastAsia="zh-CN"/>
        </w:rPr>
        <w:t>附件一：</w:t>
      </w:r>
      <w:r>
        <w:rPr>
          <w:rFonts w:hint="eastAsia" w:ascii="仿宋_GB2312" w:hAnsi="宋体" w:eastAsia="仿宋_GB2312"/>
          <w:b/>
          <w:color w:val="auto"/>
          <w:sz w:val="24"/>
        </w:rPr>
        <w:t>中国信息安全测评中心和国家保密科技测评中心网站安全可靠测评结果（若附表有变动，按最新政策执行）</w:t>
      </w:r>
      <w:r>
        <w:rPr>
          <w:rFonts w:hint="eastAsia" w:ascii="仿宋_GB2312" w:hAnsi="宋体" w:eastAsia="仿宋_GB2312"/>
          <w:b/>
          <w:color w:val="auto"/>
          <w:sz w:val="24"/>
          <w:lang w:eastAsia="zh-CN"/>
        </w:rPr>
        <w:t>：</w:t>
      </w:r>
    </w:p>
    <w:p w14:paraId="5769DB8F">
      <w:pPr>
        <w:pStyle w:val="27"/>
        <w:spacing w:line="240" w:lineRule="atLeast"/>
        <w:jc w:val="right"/>
        <w:rPr>
          <w:rFonts w:ascii="仿宋_GB2312" w:hAnsi="宋体" w:eastAsia="仿宋_GB2312"/>
          <w:color w:val="auto"/>
        </w:rPr>
      </w:pPr>
    </w:p>
    <w:p w14:paraId="187DA86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（2023年第1号）</w:t>
      </w:r>
    </w:p>
    <w:p w14:paraId="2511832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一、中央处理器（CPU）</w:t>
      </w:r>
    </w:p>
    <w:tbl>
      <w:tblPr>
        <w:tblStyle w:val="48"/>
        <w:tblW w:w="8770"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0"/>
        <w:gridCol w:w="3338"/>
        <w:gridCol w:w="3206"/>
        <w:gridCol w:w="1566"/>
      </w:tblGrid>
      <w:tr w14:paraId="6290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42EB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序号</w:t>
            </w:r>
          </w:p>
        </w:tc>
        <w:tc>
          <w:tcPr>
            <w:tcW w:w="3338" w:type="dxa"/>
            <w:tcMar>
              <w:top w:w="60" w:type="dxa"/>
              <w:left w:w="60" w:type="dxa"/>
              <w:bottom w:w="60" w:type="dxa"/>
              <w:right w:w="60" w:type="dxa"/>
            </w:tcMar>
            <w:vAlign w:val="center"/>
          </w:tcPr>
          <w:p w14:paraId="08EE4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产品名称</w:t>
            </w:r>
          </w:p>
        </w:tc>
        <w:tc>
          <w:tcPr>
            <w:tcW w:w="3206" w:type="dxa"/>
            <w:tcMar>
              <w:top w:w="60" w:type="dxa"/>
              <w:left w:w="60" w:type="dxa"/>
              <w:bottom w:w="60" w:type="dxa"/>
              <w:right w:w="60" w:type="dxa"/>
            </w:tcMar>
            <w:vAlign w:val="center"/>
          </w:tcPr>
          <w:p w14:paraId="73CFF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送测单位</w:t>
            </w:r>
          </w:p>
        </w:tc>
        <w:tc>
          <w:tcPr>
            <w:tcW w:w="1566" w:type="dxa"/>
            <w:tcMar>
              <w:top w:w="60" w:type="dxa"/>
              <w:left w:w="60" w:type="dxa"/>
              <w:bottom w:w="60" w:type="dxa"/>
              <w:right w:w="60" w:type="dxa"/>
            </w:tcMar>
            <w:vAlign w:val="center"/>
          </w:tcPr>
          <w:p w14:paraId="46E3C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b/>
                <w:bCs/>
                <w:i w:val="0"/>
                <w:iCs w:val="0"/>
                <w:caps w:val="0"/>
                <w:color w:val="auto"/>
                <w:spacing w:val="0"/>
                <w:sz w:val="21"/>
                <w:szCs w:val="21"/>
              </w:rPr>
            </w:pPr>
            <w:r>
              <w:rPr>
                <w:rFonts w:hint="eastAsia" w:ascii="仿宋_GB2312" w:hAnsi="仿宋_GB2312" w:eastAsia="仿宋_GB2312" w:cs="仿宋_GB2312"/>
                <w:b/>
                <w:bCs/>
                <w:i w:val="0"/>
                <w:iCs w:val="0"/>
                <w:caps w:val="0"/>
                <w:color w:val="auto"/>
                <w:spacing w:val="0"/>
                <w:kern w:val="0"/>
                <w:sz w:val="21"/>
                <w:szCs w:val="21"/>
                <w:lang w:val="en-US" w:eastAsia="zh-CN" w:bidi="ar"/>
              </w:rPr>
              <w:t>安全可靠等级</w:t>
            </w:r>
          </w:p>
        </w:tc>
      </w:tr>
      <w:tr w14:paraId="709E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660" w:type="dxa"/>
            <w:tcMar>
              <w:top w:w="60" w:type="dxa"/>
              <w:left w:w="60" w:type="dxa"/>
              <w:bottom w:w="60" w:type="dxa"/>
              <w:right w:w="60" w:type="dxa"/>
            </w:tcMar>
            <w:vAlign w:val="center"/>
          </w:tcPr>
          <w:p w14:paraId="650D7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3338" w:type="dxa"/>
            <w:tcMar>
              <w:top w:w="60" w:type="dxa"/>
              <w:left w:w="60" w:type="dxa"/>
              <w:bottom w:w="60" w:type="dxa"/>
              <w:right w:w="60" w:type="dxa"/>
            </w:tcMar>
            <w:vAlign w:val="center"/>
          </w:tcPr>
          <w:p w14:paraId="22C21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鲲鹏920</w:t>
            </w:r>
          </w:p>
        </w:tc>
        <w:tc>
          <w:tcPr>
            <w:tcW w:w="3206" w:type="dxa"/>
            <w:tcMar>
              <w:top w:w="60" w:type="dxa"/>
              <w:left w:w="60" w:type="dxa"/>
              <w:bottom w:w="60" w:type="dxa"/>
              <w:right w:w="60" w:type="dxa"/>
            </w:tcMar>
            <w:vAlign w:val="center"/>
          </w:tcPr>
          <w:p w14:paraId="002AC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566" w:type="dxa"/>
            <w:tcMar>
              <w:top w:w="60" w:type="dxa"/>
              <w:left w:w="60" w:type="dxa"/>
              <w:bottom w:w="60" w:type="dxa"/>
              <w:right w:w="60" w:type="dxa"/>
            </w:tcMar>
            <w:vAlign w:val="center"/>
          </w:tcPr>
          <w:p w14:paraId="09529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16FC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45A1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3338" w:type="dxa"/>
            <w:tcMar>
              <w:top w:w="60" w:type="dxa"/>
              <w:left w:w="60" w:type="dxa"/>
              <w:bottom w:w="60" w:type="dxa"/>
              <w:right w:w="60" w:type="dxa"/>
            </w:tcMar>
            <w:vAlign w:val="center"/>
          </w:tcPr>
          <w:p w14:paraId="2D6D13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龙芯3C5000L</w:t>
            </w:r>
          </w:p>
        </w:tc>
        <w:tc>
          <w:tcPr>
            <w:tcW w:w="3206" w:type="dxa"/>
            <w:tcMar>
              <w:top w:w="60" w:type="dxa"/>
              <w:left w:w="60" w:type="dxa"/>
              <w:bottom w:w="60" w:type="dxa"/>
              <w:right w:w="60" w:type="dxa"/>
            </w:tcMar>
            <w:vAlign w:val="center"/>
          </w:tcPr>
          <w:p w14:paraId="109540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566" w:type="dxa"/>
            <w:tcMar>
              <w:top w:w="60" w:type="dxa"/>
              <w:left w:w="60" w:type="dxa"/>
              <w:bottom w:w="60" w:type="dxa"/>
              <w:right w:w="60" w:type="dxa"/>
            </w:tcMar>
            <w:vAlign w:val="center"/>
          </w:tcPr>
          <w:p w14:paraId="41F8A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E15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1CD4E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3338" w:type="dxa"/>
            <w:tcMar>
              <w:top w:w="60" w:type="dxa"/>
              <w:left w:w="60" w:type="dxa"/>
              <w:bottom w:w="60" w:type="dxa"/>
              <w:right w:w="60" w:type="dxa"/>
            </w:tcMar>
            <w:vAlign w:val="center"/>
          </w:tcPr>
          <w:p w14:paraId="69C9E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申威1621</w:t>
            </w:r>
          </w:p>
        </w:tc>
        <w:tc>
          <w:tcPr>
            <w:tcW w:w="3206" w:type="dxa"/>
            <w:tcMar>
              <w:top w:w="60" w:type="dxa"/>
              <w:left w:w="60" w:type="dxa"/>
              <w:bottom w:w="60" w:type="dxa"/>
              <w:right w:w="60" w:type="dxa"/>
            </w:tcMar>
            <w:vAlign w:val="center"/>
          </w:tcPr>
          <w:p w14:paraId="5DF32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无锡先进技术研究院</w:t>
            </w:r>
          </w:p>
        </w:tc>
        <w:tc>
          <w:tcPr>
            <w:tcW w:w="1566" w:type="dxa"/>
            <w:tcMar>
              <w:top w:w="60" w:type="dxa"/>
              <w:left w:w="60" w:type="dxa"/>
              <w:bottom w:w="60" w:type="dxa"/>
              <w:right w:w="60" w:type="dxa"/>
            </w:tcMar>
            <w:vAlign w:val="center"/>
          </w:tcPr>
          <w:p w14:paraId="0559FA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45D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959B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3338" w:type="dxa"/>
            <w:tcMar>
              <w:top w:w="60" w:type="dxa"/>
              <w:left w:w="60" w:type="dxa"/>
              <w:bottom w:w="60" w:type="dxa"/>
              <w:right w:w="60" w:type="dxa"/>
            </w:tcMar>
            <w:vAlign w:val="center"/>
          </w:tcPr>
          <w:p w14:paraId="2CDE4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龙芯3A4000/3B4000</w:t>
            </w:r>
          </w:p>
        </w:tc>
        <w:tc>
          <w:tcPr>
            <w:tcW w:w="3206" w:type="dxa"/>
            <w:tcMar>
              <w:top w:w="60" w:type="dxa"/>
              <w:left w:w="60" w:type="dxa"/>
              <w:bottom w:w="60" w:type="dxa"/>
              <w:right w:w="60" w:type="dxa"/>
            </w:tcMar>
            <w:vAlign w:val="center"/>
          </w:tcPr>
          <w:p w14:paraId="61054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566" w:type="dxa"/>
            <w:tcMar>
              <w:top w:w="60" w:type="dxa"/>
              <w:left w:w="60" w:type="dxa"/>
              <w:bottom w:w="60" w:type="dxa"/>
              <w:right w:w="60" w:type="dxa"/>
            </w:tcMar>
            <w:vAlign w:val="center"/>
          </w:tcPr>
          <w:p w14:paraId="7D494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9DD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F7F0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3338" w:type="dxa"/>
            <w:tcMar>
              <w:top w:w="60" w:type="dxa"/>
              <w:left w:w="60" w:type="dxa"/>
              <w:bottom w:w="60" w:type="dxa"/>
              <w:right w:w="60" w:type="dxa"/>
            </w:tcMar>
            <w:vAlign w:val="center"/>
          </w:tcPr>
          <w:p w14:paraId="68886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龙芯3A5000/3B5000</w:t>
            </w:r>
          </w:p>
        </w:tc>
        <w:tc>
          <w:tcPr>
            <w:tcW w:w="3206" w:type="dxa"/>
            <w:tcMar>
              <w:top w:w="60" w:type="dxa"/>
              <w:left w:w="60" w:type="dxa"/>
              <w:bottom w:w="60" w:type="dxa"/>
              <w:right w:w="60" w:type="dxa"/>
            </w:tcMar>
            <w:vAlign w:val="center"/>
          </w:tcPr>
          <w:p w14:paraId="67167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龙芯中科技术股份有限公司</w:t>
            </w:r>
          </w:p>
        </w:tc>
        <w:tc>
          <w:tcPr>
            <w:tcW w:w="1566" w:type="dxa"/>
            <w:tcMar>
              <w:top w:w="60" w:type="dxa"/>
              <w:left w:w="60" w:type="dxa"/>
              <w:bottom w:w="60" w:type="dxa"/>
              <w:right w:w="60" w:type="dxa"/>
            </w:tcMar>
            <w:vAlign w:val="center"/>
          </w:tcPr>
          <w:p w14:paraId="02206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9A2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F7EA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3338" w:type="dxa"/>
            <w:tcMar>
              <w:top w:w="60" w:type="dxa"/>
              <w:left w:w="60" w:type="dxa"/>
              <w:bottom w:w="60" w:type="dxa"/>
              <w:right w:w="60" w:type="dxa"/>
            </w:tcMar>
            <w:vAlign w:val="center"/>
          </w:tcPr>
          <w:p w14:paraId="1FE7D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申威SW421</w:t>
            </w:r>
          </w:p>
        </w:tc>
        <w:tc>
          <w:tcPr>
            <w:tcW w:w="3206" w:type="dxa"/>
            <w:tcMar>
              <w:top w:w="60" w:type="dxa"/>
              <w:left w:w="60" w:type="dxa"/>
              <w:bottom w:w="60" w:type="dxa"/>
              <w:right w:w="60" w:type="dxa"/>
            </w:tcMar>
            <w:vAlign w:val="center"/>
          </w:tcPr>
          <w:p w14:paraId="21EEA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无锡先进技术研究院</w:t>
            </w:r>
          </w:p>
        </w:tc>
        <w:tc>
          <w:tcPr>
            <w:tcW w:w="1566" w:type="dxa"/>
            <w:tcMar>
              <w:top w:w="60" w:type="dxa"/>
              <w:left w:w="60" w:type="dxa"/>
              <w:bottom w:w="60" w:type="dxa"/>
              <w:right w:w="60" w:type="dxa"/>
            </w:tcMar>
            <w:vAlign w:val="center"/>
          </w:tcPr>
          <w:p w14:paraId="3F6F5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1F66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11E93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7</w:t>
            </w:r>
          </w:p>
        </w:tc>
        <w:tc>
          <w:tcPr>
            <w:tcW w:w="3338" w:type="dxa"/>
            <w:tcMar>
              <w:top w:w="60" w:type="dxa"/>
              <w:left w:w="60" w:type="dxa"/>
              <w:bottom w:w="60" w:type="dxa"/>
              <w:right w:w="60" w:type="dxa"/>
            </w:tcMar>
            <w:vAlign w:val="center"/>
          </w:tcPr>
          <w:p w14:paraId="2422F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申威3231</w:t>
            </w:r>
          </w:p>
        </w:tc>
        <w:tc>
          <w:tcPr>
            <w:tcW w:w="3206" w:type="dxa"/>
            <w:tcMar>
              <w:top w:w="60" w:type="dxa"/>
              <w:left w:w="60" w:type="dxa"/>
              <w:bottom w:w="60" w:type="dxa"/>
              <w:right w:w="60" w:type="dxa"/>
            </w:tcMar>
            <w:vAlign w:val="center"/>
          </w:tcPr>
          <w:p w14:paraId="58418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无锡先进技术研究院</w:t>
            </w:r>
          </w:p>
        </w:tc>
        <w:tc>
          <w:tcPr>
            <w:tcW w:w="1566" w:type="dxa"/>
            <w:tcMar>
              <w:top w:w="60" w:type="dxa"/>
              <w:left w:w="60" w:type="dxa"/>
              <w:bottom w:w="60" w:type="dxa"/>
              <w:right w:w="60" w:type="dxa"/>
            </w:tcMar>
            <w:vAlign w:val="center"/>
          </w:tcPr>
          <w:p w14:paraId="5C0D23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B6B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3E0F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8</w:t>
            </w:r>
          </w:p>
        </w:tc>
        <w:tc>
          <w:tcPr>
            <w:tcW w:w="3338" w:type="dxa"/>
            <w:tcMar>
              <w:top w:w="60" w:type="dxa"/>
              <w:left w:w="60" w:type="dxa"/>
              <w:bottom w:w="60" w:type="dxa"/>
              <w:right w:w="60" w:type="dxa"/>
            </w:tcMar>
            <w:vAlign w:val="center"/>
          </w:tcPr>
          <w:p w14:paraId="6EDD53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飞腾腾锐D2000</w:t>
            </w:r>
          </w:p>
        </w:tc>
        <w:tc>
          <w:tcPr>
            <w:tcW w:w="3206" w:type="dxa"/>
            <w:tcMar>
              <w:top w:w="60" w:type="dxa"/>
              <w:left w:w="60" w:type="dxa"/>
              <w:bottom w:w="60" w:type="dxa"/>
              <w:right w:w="60" w:type="dxa"/>
            </w:tcMar>
            <w:vAlign w:val="center"/>
          </w:tcPr>
          <w:p w14:paraId="0F98DF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2D11A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061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557B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9</w:t>
            </w:r>
          </w:p>
        </w:tc>
        <w:tc>
          <w:tcPr>
            <w:tcW w:w="3338" w:type="dxa"/>
            <w:tcMar>
              <w:top w:w="60" w:type="dxa"/>
              <w:left w:w="60" w:type="dxa"/>
              <w:bottom w:w="60" w:type="dxa"/>
              <w:right w:w="60" w:type="dxa"/>
            </w:tcMar>
            <w:vAlign w:val="center"/>
          </w:tcPr>
          <w:p w14:paraId="7C68C5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飞腾FT-2000</w:t>
            </w:r>
          </w:p>
        </w:tc>
        <w:tc>
          <w:tcPr>
            <w:tcW w:w="3206" w:type="dxa"/>
            <w:tcMar>
              <w:top w:w="60" w:type="dxa"/>
              <w:left w:w="60" w:type="dxa"/>
              <w:bottom w:w="60" w:type="dxa"/>
              <w:right w:w="60" w:type="dxa"/>
            </w:tcMar>
            <w:vAlign w:val="center"/>
          </w:tcPr>
          <w:p w14:paraId="65AA5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27F8BC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688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750C69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10</w:t>
            </w:r>
          </w:p>
        </w:tc>
        <w:tc>
          <w:tcPr>
            <w:tcW w:w="3338" w:type="dxa"/>
            <w:tcMar>
              <w:top w:w="60" w:type="dxa"/>
              <w:left w:w="60" w:type="dxa"/>
              <w:bottom w:w="60" w:type="dxa"/>
              <w:right w:w="60" w:type="dxa"/>
            </w:tcMar>
            <w:vAlign w:val="center"/>
          </w:tcPr>
          <w:p w14:paraId="0F0E4E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飞腾FT-2000+</w:t>
            </w:r>
          </w:p>
        </w:tc>
        <w:tc>
          <w:tcPr>
            <w:tcW w:w="3206" w:type="dxa"/>
            <w:tcMar>
              <w:top w:w="60" w:type="dxa"/>
              <w:left w:w="60" w:type="dxa"/>
              <w:bottom w:w="60" w:type="dxa"/>
              <w:right w:w="60" w:type="dxa"/>
            </w:tcMar>
            <w:vAlign w:val="center"/>
          </w:tcPr>
          <w:p w14:paraId="6D2C0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1330AD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241D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FCCDE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11</w:t>
            </w:r>
          </w:p>
        </w:tc>
        <w:tc>
          <w:tcPr>
            <w:tcW w:w="3338" w:type="dxa"/>
            <w:tcMar>
              <w:top w:w="60" w:type="dxa"/>
              <w:left w:w="60" w:type="dxa"/>
              <w:bottom w:w="60" w:type="dxa"/>
              <w:right w:w="60" w:type="dxa"/>
            </w:tcMar>
            <w:vAlign w:val="center"/>
          </w:tcPr>
          <w:p w14:paraId="7ACE9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盘古M900</w:t>
            </w:r>
          </w:p>
        </w:tc>
        <w:tc>
          <w:tcPr>
            <w:tcW w:w="3206" w:type="dxa"/>
            <w:tcMar>
              <w:top w:w="60" w:type="dxa"/>
              <w:left w:w="60" w:type="dxa"/>
              <w:bottom w:w="60" w:type="dxa"/>
              <w:right w:w="60" w:type="dxa"/>
            </w:tcMar>
            <w:vAlign w:val="center"/>
          </w:tcPr>
          <w:p w14:paraId="099BC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海思技术有限公司</w:t>
            </w:r>
          </w:p>
        </w:tc>
        <w:tc>
          <w:tcPr>
            <w:tcW w:w="1566" w:type="dxa"/>
            <w:tcMar>
              <w:top w:w="60" w:type="dxa"/>
              <w:left w:w="60" w:type="dxa"/>
              <w:bottom w:w="60" w:type="dxa"/>
              <w:right w:w="60" w:type="dxa"/>
            </w:tcMar>
            <w:vAlign w:val="center"/>
          </w:tcPr>
          <w:p w14:paraId="1CC1E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28A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5CC80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12</w:t>
            </w:r>
          </w:p>
        </w:tc>
        <w:tc>
          <w:tcPr>
            <w:tcW w:w="3338" w:type="dxa"/>
            <w:tcMar>
              <w:top w:w="60" w:type="dxa"/>
              <w:left w:w="60" w:type="dxa"/>
              <w:bottom w:w="60" w:type="dxa"/>
              <w:right w:w="60" w:type="dxa"/>
            </w:tcMar>
            <w:vAlign w:val="center"/>
          </w:tcPr>
          <w:p w14:paraId="38495D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飞腾腾云S2500</w:t>
            </w:r>
          </w:p>
        </w:tc>
        <w:tc>
          <w:tcPr>
            <w:tcW w:w="3206" w:type="dxa"/>
            <w:tcMar>
              <w:top w:w="60" w:type="dxa"/>
              <w:left w:w="60" w:type="dxa"/>
              <w:bottom w:w="60" w:type="dxa"/>
              <w:right w:w="60" w:type="dxa"/>
            </w:tcMar>
            <w:vAlign w:val="center"/>
          </w:tcPr>
          <w:p w14:paraId="6BD0A3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飞腾信息技术有限公司</w:t>
            </w:r>
          </w:p>
        </w:tc>
        <w:tc>
          <w:tcPr>
            <w:tcW w:w="1566" w:type="dxa"/>
            <w:tcMar>
              <w:top w:w="60" w:type="dxa"/>
              <w:left w:w="60" w:type="dxa"/>
              <w:bottom w:w="60" w:type="dxa"/>
              <w:right w:w="60" w:type="dxa"/>
            </w:tcMar>
            <w:vAlign w:val="center"/>
          </w:tcPr>
          <w:p w14:paraId="11484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0F7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4979C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13</w:t>
            </w:r>
          </w:p>
        </w:tc>
        <w:tc>
          <w:tcPr>
            <w:tcW w:w="3338" w:type="dxa"/>
            <w:tcMar>
              <w:top w:w="60" w:type="dxa"/>
              <w:left w:w="60" w:type="dxa"/>
              <w:bottom w:w="60" w:type="dxa"/>
              <w:right w:w="60" w:type="dxa"/>
            </w:tcMar>
            <w:vAlign w:val="center"/>
          </w:tcPr>
          <w:p w14:paraId="32A3E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麒麟9006C</w:t>
            </w:r>
          </w:p>
        </w:tc>
        <w:tc>
          <w:tcPr>
            <w:tcW w:w="3206" w:type="dxa"/>
            <w:tcMar>
              <w:top w:w="60" w:type="dxa"/>
              <w:left w:w="60" w:type="dxa"/>
              <w:bottom w:w="60" w:type="dxa"/>
              <w:right w:w="60" w:type="dxa"/>
            </w:tcMar>
            <w:vAlign w:val="center"/>
          </w:tcPr>
          <w:p w14:paraId="0A451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566" w:type="dxa"/>
            <w:tcMar>
              <w:top w:w="60" w:type="dxa"/>
              <w:left w:w="60" w:type="dxa"/>
              <w:bottom w:w="60" w:type="dxa"/>
              <w:right w:w="60" w:type="dxa"/>
            </w:tcMar>
            <w:vAlign w:val="center"/>
          </w:tcPr>
          <w:p w14:paraId="7F920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4CFA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BA4B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14</w:t>
            </w:r>
          </w:p>
        </w:tc>
        <w:tc>
          <w:tcPr>
            <w:tcW w:w="3338" w:type="dxa"/>
            <w:tcMar>
              <w:top w:w="60" w:type="dxa"/>
              <w:left w:w="60" w:type="dxa"/>
              <w:bottom w:w="60" w:type="dxa"/>
              <w:right w:w="60" w:type="dxa"/>
            </w:tcMar>
            <w:vAlign w:val="center"/>
          </w:tcPr>
          <w:p w14:paraId="080A0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海光C86-3G</w:t>
            </w:r>
          </w:p>
        </w:tc>
        <w:tc>
          <w:tcPr>
            <w:tcW w:w="3206" w:type="dxa"/>
            <w:tcMar>
              <w:top w:w="60" w:type="dxa"/>
              <w:left w:w="60" w:type="dxa"/>
              <w:bottom w:w="60" w:type="dxa"/>
              <w:right w:w="60" w:type="dxa"/>
            </w:tcMar>
            <w:vAlign w:val="center"/>
          </w:tcPr>
          <w:p w14:paraId="4DE96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海光信息技术股份有限公司</w:t>
            </w:r>
          </w:p>
        </w:tc>
        <w:tc>
          <w:tcPr>
            <w:tcW w:w="1566" w:type="dxa"/>
            <w:tcMar>
              <w:top w:w="60" w:type="dxa"/>
              <w:left w:w="60" w:type="dxa"/>
              <w:bottom w:w="60" w:type="dxa"/>
              <w:right w:w="60" w:type="dxa"/>
            </w:tcMar>
            <w:vAlign w:val="center"/>
          </w:tcPr>
          <w:p w14:paraId="3F0A4A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EDC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C74D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15</w:t>
            </w:r>
          </w:p>
        </w:tc>
        <w:tc>
          <w:tcPr>
            <w:tcW w:w="3338" w:type="dxa"/>
            <w:tcMar>
              <w:top w:w="60" w:type="dxa"/>
              <w:left w:w="60" w:type="dxa"/>
              <w:bottom w:w="60" w:type="dxa"/>
              <w:right w:w="60" w:type="dxa"/>
            </w:tcMar>
            <w:vAlign w:val="center"/>
          </w:tcPr>
          <w:p w14:paraId="1D472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麒麟990</w:t>
            </w:r>
          </w:p>
        </w:tc>
        <w:tc>
          <w:tcPr>
            <w:tcW w:w="3206" w:type="dxa"/>
            <w:tcMar>
              <w:top w:w="60" w:type="dxa"/>
              <w:left w:w="60" w:type="dxa"/>
              <w:bottom w:w="60" w:type="dxa"/>
              <w:right w:w="60" w:type="dxa"/>
            </w:tcMar>
            <w:vAlign w:val="center"/>
          </w:tcPr>
          <w:p w14:paraId="3193E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深圳市海思半导体有限公司</w:t>
            </w:r>
          </w:p>
        </w:tc>
        <w:tc>
          <w:tcPr>
            <w:tcW w:w="1566" w:type="dxa"/>
            <w:tcMar>
              <w:top w:w="60" w:type="dxa"/>
              <w:left w:w="60" w:type="dxa"/>
              <w:bottom w:w="60" w:type="dxa"/>
              <w:right w:w="60" w:type="dxa"/>
            </w:tcMar>
            <w:vAlign w:val="center"/>
          </w:tcPr>
          <w:p w14:paraId="40BF3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E93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612BB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16</w:t>
            </w:r>
          </w:p>
        </w:tc>
        <w:tc>
          <w:tcPr>
            <w:tcW w:w="3338" w:type="dxa"/>
            <w:tcMar>
              <w:top w:w="60" w:type="dxa"/>
              <w:left w:w="60" w:type="dxa"/>
              <w:bottom w:w="60" w:type="dxa"/>
              <w:right w:w="60" w:type="dxa"/>
            </w:tcMar>
            <w:vAlign w:val="center"/>
          </w:tcPr>
          <w:p w14:paraId="36BDA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海光2号C86 3230/3250/3280/5280/7250/7260/7280/7285</w:t>
            </w:r>
          </w:p>
        </w:tc>
        <w:tc>
          <w:tcPr>
            <w:tcW w:w="3206" w:type="dxa"/>
            <w:tcMar>
              <w:top w:w="60" w:type="dxa"/>
              <w:left w:w="60" w:type="dxa"/>
              <w:bottom w:w="60" w:type="dxa"/>
              <w:right w:w="60" w:type="dxa"/>
            </w:tcMar>
            <w:vAlign w:val="center"/>
          </w:tcPr>
          <w:p w14:paraId="52BC9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海光信息技术股份有限公司</w:t>
            </w:r>
          </w:p>
        </w:tc>
        <w:tc>
          <w:tcPr>
            <w:tcW w:w="1566" w:type="dxa"/>
            <w:tcMar>
              <w:top w:w="60" w:type="dxa"/>
              <w:left w:w="60" w:type="dxa"/>
              <w:bottom w:w="60" w:type="dxa"/>
              <w:right w:w="60" w:type="dxa"/>
            </w:tcMar>
            <w:vAlign w:val="center"/>
          </w:tcPr>
          <w:p w14:paraId="5835B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76EB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2651DE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17</w:t>
            </w:r>
          </w:p>
        </w:tc>
        <w:tc>
          <w:tcPr>
            <w:tcW w:w="3338" w:type="dxa"/>
            <w:tcMar>
              <w:top w:w="60" w:type="dxa"/>
              <w:left w:w="60" w:type="dxa"/>
              <w:bottom w:w="60" w:type="dxa"/>
              <w:right w:w="60" w:type="dxa"/>
            </w:tcMar>
            <w:vAlign w:val="center"/>
          </w:tcPr>
          <w:p w14:paraId="4BED7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兆芯ZX-E KX-U6780A/KH-37800D/KX-6640MA/KX-6640A</w:t>
            </w:r>
          </w:p>
        </w:tc>
        <w:tc>
          <w:tcPr>
            <w:tcW w:w="3206" w:type="dxa"/>
            <w:tcMar>
              <w:top w:w="60" w:type="dxa"/>
              <w:left w:w="60" w:type="dxa"/>
              <w:bottom w:w="60" w:type="dxa"/>
              <w:right w:w="60" w:type="dxa"/>
            </w:tcMar>
            <w:vAlign w:val="center"/>
          </w:tcPr>
          <w:p w14:paraId="1E297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上海兆芯集成电路股份有限公司</w:t>
            </w:r>
          </w:p>
        </w:tc>
        <w:tc>
          <w:tcPr>
            <w:tcW w:w="1566" w:type="dxa"/>
            <w:tcMar>
              <w:top w:w="60" w:type="dxa"/>
              <w:left w:w="60" w:type="dxa"/>
              <w:bottom w:w="60" w:type="dxa"/>
              <w:right w:w="60" w:type="dxa"/>
            </w:tcMar>
            <w:vAlign w:val="center"/>
          </w:tcPr>
          <w:p w14:paraId="6BDC8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1C39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660" w:type="dxa"/>
            <w:tcMar>
              <w:top w:w="60" w:type="dxa"/>
              <w:left w:w="60" w:type="dxa"/>
              <w:bottom w:w="60" w:type="dxa"/>
              <w:right w:w="60" w:type="dxa"/>
            </w:tcMar>
            <w:vAlign w:val="center"/>
          </w:tcPr>
          <w:p w14:paraId="3008D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18</w:t>
            </w:r>
          </w:p>
        </w:tc>
        <w:tc>
          <w:tcPr>
            <w:tcW w:w="3338" w:type="dxa"/>
            <w:tcMar>
              <w:top w:w="60" w:type="dxa"/>
              <w:left w:w="60" w:type="dxa"/>
              <w:bottom w:w="60" w:type="dxa"/>
              <w:right w:w="60" w:type="dxa"/>
            </w:tcMar>
            <w:vAlign w:val="center"/>
          </w:tcPr>
          <w:p w14:paraId="099D6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兆芯ZX-D KX-U5580</w:t>
            </w:r>
          </w:p>
        </w:tc>
        <w:tc>
          <w:tcPr>
            <w:tcW w:w="3206" w:type="dxa"/>
            <w:tcMar>
              <w:top w:w="60" w:type="dxa"/>
              <w:left w:w="60" w:type="dxa"/>
              <w:bottom w:w="60" w:type="dxa"/>
              <w:right w:w="60" w:type="dxa"/>
            </w:tcMar>
            <w:vAlign w:val="center"/>
          </w:tcPr>
          <w:p w14:paraId="73C7C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上海兆芯集成电路股份有限公司</w:t>
            </w:r>
          </w:p>
        </w:tc>
        <w:tc>
          <w:tcPr>
            <w:tcW w:w="1566" w:type="dxa"/>
            <w:tcMar>
              <w:top w:w="60" w:type="dxa"/>
              <w:left w:w="60" w:type="dxa"/>
              <w:bottom w:w="60" w:type="dxa"/>
              <w:right w:w="60" w:type="dxa"/>
            </w:tcMar>
            <w:vAlign w:val="center"/>
          </w:tcPr>
          <w:p w14:paraId="47253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auto"/>
              <w:rPr>
                <w:rFonts w:hint="eastAsia" w:ascii="仿宋_GB2312" w:hAnsi="仿宋_GB2312" w:eastAsia="仿宋_GB2312" w:cs="仿宋_GB2312"/>
                <w:i w:val="0"/>
                <w:iCs w:val="0"/>
                <w:caps w:val="0"/>
                <w:color w:val="auto"/>
                <w:spacing w:val="0"/>
                <w:sz w:val="21"/>
                <w:szCs w:val="21"/>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44DC57C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仿宋_GB2312" w:eastAsia="仿宋_GB2312" w:cs="仿宋_GB2312"/>
          <w:b/>
          <w:color w:val="auto"/>
          <w:kern w:val="2"/>
          <w:sz w:val="24"/>
          <w:szCs w:val="24"/>
          <w:lang w:val="en-US" w:eastAsia="zh-CN" w:bidi="ar-SA"/>
        </w:rPr>
      </w:pPr>
      <w:r>
        <w:rPr>
          <w:rFonts w:hint="eastAsia" w:ascii="仿宋_GB2312" w:hAnsi="仿宋_GB2312" w:eastAsia="仿宋_GB2312" w:cs="仿宋_GB2312"/>
          <w:b/>
          <w:color w:val="auto"/>
          <w:kern w:val="2"/>
          <w:sz w:val="24"/>
          <w:szCs w:val="24"/>
          <w:lang w:val="en-US" w:eastAsia="zh-CN" w:bidi="ar-SA"/>
        </w:rPr>
        <w:t>二、操作系统</w:t>
      </w:r>
    </w:p>
    <w:tbl>
      <w:tblPr>
        <w:tblStyle w:val="48"/>
        <w:tblW w:w="8781"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1"/>
        <w:gridCol w:w="3463"/>
        <w:gridCol w:w="3185"/>
        <w:gridCol w:w="1592"/>
      </w:tblGrid>
      <w:tr w14:paraId="1322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0092CDD0">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序号</w:t>
            </w:r>
          </w:p>
        </w:tc>
        <w:tc>
          <w:tcPr>
            <w:tcW w:w="3463" w:type="dxa"/>
            <w:tcMar>
              <w:top w:w="60" w:type="dxa"/>
              <w:left w:w="60" w:type="dxa"/>
              <w:bottom w:w="60" w:type="dxa"/>
              <w:right w:w="60" w:type="dxa"/>
            </w:tcMar>
            <w:vAlign w:val="center"/>
          </w:tcPr>
          <w:p w14:paraId="232FE170">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产品名称</w:t>
            </w:r>
          </w:p>
        </w:tc>
        <w:tc>
          <w:tcPr>
            <w:tcW w:w="3185" w:type="dxa"/>
            <w:tcMar>
              <w:top w:w="60" w:type="dxa"/>
              <w:left w:w="60" w:type="dxa"/>
              <w:bottom w:w="60" w:type="dxa"/>
              <w:right w:w="60" w:type="dxa"/>
            </w:tcMar>
            <w:vAlign w:val="center"/>
          </w:tcPr>
          <w:p w14:paraId="1DB6F52B">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送测单位</w:t>
            </w:r>
          </w:p>
        </w:tc>
        <w:tc>
          <w:tcPr>
            <w:tcW w:w="1592" w:type="dxa"/>
            <w:tcMar>
              <w:top w:w="60" w:type="dxa"/>
              <w:left w:w="60" w:type="dxa"/>
              <w:bottom w:w="60" w:type="dxa"/>
              <w:right w:w="60" w:type="dxa"/>
            </w:tcMar>
            <w:vAlign w:val="center"/>
          </w:tcPr>
          <w:p w14:paraId="5E346C14">
            <w:pPr>
              <w:keepNext w:val="0"/>
              <w:keepLines w:val="0"/>
              <w:widowControl/>
              <w:suppressLineNumbers w:val="0"/>
              <w:spacing w:before="0" w:beforeAutospacing="0" w:after="0" w:afterAutospacing="0" w:line="240" w:lineRule="exact"/>
              <w:ind w:left="0" w:right="0" w:firstLine="0"/>
              <w:jc w:val="center"/>
              <w:rPr>
                <w:rFonts w:hint="eastAsia" w:ascii="仿宋_GB2312" w:hAnsi="仿宋_GB2312" w:eastAsia="仿宋_GB2312" w:cs="仿宋_GB2312"/>
                <w:b/>
                <w:bCs/>
                <w:i w:val="0"/>
                <w:iCs w:val="0"/>
                <w:caps w:val="0"/>
                <w:color w:val="auto"/>
                <w:spacing w:val="0"/>
                <w:kern w:val="0"/>
                <w:sz w:val="21"/>
                <w:szCs w:val="21"/>
                <w:lang w:bidi="ar"/>
              </w:rPr>
            </w:pPr>
            <w:r>
              <w:rPr>
                <w:rFonts w:hint="eastAsia" w:ascii="仿宋_GB2312" w:hAnsi="仿宋_GB2312" w:eastAsia="仿宋_GB2312" w:cs="仿宋_GB2312"/>
                <w:b/>
                <w:bCs/>
                <w:i w:val="0"/>
                <w:iCs w:val="0"/>
                <w:caps w:val="0"/>
                <w:color w:val="auto"/>
                <w:spacing w:val="0"/>
                <w:kern w:val="0"/>
                <w:sz w:val="21"/>
                <w:szCs w:val="21"/>
                <w:lang w:val="en-US" w:eastAsia="zh-CN" w:bidi="ar"/>
              </w:rPr>
              <w:t>安全可靠等级</w:t>
            </w:r>
          </w:p>
        </w:tc>
      </w:tr>
      <w:tr w14:paraId="735D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209E2F4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1</w:t>
            </w:r>
          </w:p>
        </w:tc>
        <w:tc>
          <w:tcPr>
            <w:tcW w:w="3463" w:type="dxa"/>
            <w:tcMar>
              <w:top w:w="60" w:type="dxa"/>
              <w:left w:w="60" w:type="dxa"/>
              <w:bottom w:w="60" w:type="dxa"/>
              <w:right w:w="60" w:type="dxa"/>
            </w:tcMar>
            <w:vAlign w:val="center"/>
          </w:tcPr>
          <w:p w14:paraId="5169BF7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银河麒麟桌面操作系统V10</w:t>
            </w:r>
          </w:p>
          <w:p w14:paraId="73F20AB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0E376C6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（内核版本5.4）</w:t>
            </w:r>
          </w:p>
        </w:tc>
        <w:tc>
          <w:tcPr>
            <w:tcW w:w="3185" w:type="dxa"/>
            <w:tcMar>
              <w:top w:w="60" w:type="dxa"/>
              <w:left w:w="60" w:type="dxa"/>
              <w:bottom w:w="60" w:type="dxa"/>
              <w:right w:w="60" w:type="dxa"/>
            </w:tcMar>
            <w:vAlign w:val="center"/>
          </w:tcPr>
          <w:p w14:paraId="2264B71A">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tcMar>
              <w:top w:w="60" w:type="dxa"/>
              <w:left w:w="60" w:type="dxa"/>
              <w:bottom w:w="60" w:type="dxa"/>
              <w:right w:w="60" w:type="dxa"/>
            </w:tcMar>
            <w:vAlign w:val="center"/>
          </w:tcPr>
          <w:p w14:paraId="568DD92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50F9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35806D9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2</w:t>
            </w:r>
          </w:p>
        </w:tc>
        <w:tc>
          <w:tcPr>
            <w:tcW w:w="3463" w:type="dxa"/>
            <w:tcMar>
              <w:top w:w="60" w:type="dxa"/>
              <w:left w:w="60" w:type="dxa"/>
              <w:bottom w:w="60" w:type="dxa"/>
              <w:right w:w="60" w:type="dxa"/>
            </w:tcMar>
            <w:vAlign w:val="center"/>
          </w:tcPr>
          <w:p w14:paraId="19EAFCC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银河麒麟高级服务器操作系统V10</w:t>
            </w:r>
          </w:p>
          <w:p w14:paraId="069F731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2A2DA32D">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6E38DEE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麒麟软件有限公司</w:t>
            </w:r>
          </w:p>
        </w:tc>
        <w:tc>
          <w:tcPr>
            <w:tcW w:w="1592" w:type="dxa"/>
            <w:tcMar>
              <w:top w:w="60" w:type="dxa"/>
              <w:left w:w="60" w:type="dxa"/>
              <w:bottom w:w="60" w:type="dxa"/>
              <w:right w:w="60" w:type="dxa"/>
            </w:tcMar>
            <w:vAlign w:val="center"/>
          </w:tcPr>
          <w:p w14:paraId="6DF4585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08E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7741730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3</w:t>
            </w:r>
          </w:p>
        </w:tc>
        <w:tc>
          <w:tcPr>
            <w:tcW w:w="3463" w:type="dxa"/>
            <w:tcMar>
              <w:top w:w="60" w:type="dxa"/>
              <w:left w:w="60" w:type="dxa"/>
              <w:bottom w:w="60" w:type="dxa"/>
              <w:right w:w="60" w:type="dxa"/>
            </w:tcMar>
            <w:vAlign w:val="center"/>
          </w:tcPr>
          <w:p w14:paraId="371B6DE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统信服务器操作系统V20</w:t>
            </w:r>
          </w:p>
          <w:p w14:paraId="0E63AEFC">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1312BFD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277EDD20">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tcMar>
              <w:top w:w="60" w:type="dxa"/>
              <w:left w:w="60" w:type="dxa"/>
              <w:bottom w:w="60" w:type="dxa"/>
              <w:right w:w="60" w:type="dxa"/>
            </w:tcMar>
            <w:vAlign w:val="center"/>
          </w:tcPr>
          <w:p w14:paraId="3D79568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3BD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44688948">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4</w:t>
            </w:r>
          </w:p>
        </w:tc>
        <w:tc>
          <w:tcPr>
            <w:tcW w:w="3463" w:type="dxa"/>
            <w:tcMar>
              <w:top w:w="60" w:type="dxa"/>
              <w:left w:w="60" w:type="dxa"/>
              <w:bottom w:w="60" w:type="dxa"/>
              <w:right w:w="60" w:type="dxa"/>
            </w:tcMar>
            <w:vAlign w:val="center"/>
          </w:tcPr>
          <w:p w14:paraId="24A27468">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方德高可信服务器操作系统V4.0</w:t>
            </w:r>
          </w:p>
          <w:p w14:paraId="0E4E9288">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57A5513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224058F3">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tcMar>
              <w:top w:w="60" w:type="dxa"/>
              <w:left w:w="60" w:type="dxa"/>
              <w:bottom w:w="60" w:type="dxa"/>
              <w:right w:w="60" w:type="dxa"/>
            </w:tcMar>
            <w:vAlign w:val="center"/>
          </w:tcPr>
          <w:p w14:paraId="2BBFA046">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3174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454AC16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5</w:t>
            </w:r>
          </w:p>
        </w:tc>
        <w:tc>
          <w:tcPr>
            <w:tcW w:w="3463" w:type="dxa"/>
            <w:tcMar>
              <w:top w:w="60" w:type="dxa"/>
              <w:left w:w="60" w:type="dxa"/>
              <w:bottom w:w="60" w:type="dxa"/>
              <w:right w:w="60" w:type="dxa"/>
            </w:tcMar>
            <w:vAlign w:val="center"/>
          </w:tcPr>
          <w:p w14:paraId="458A2FFF">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方德桌面操作系统V3.1</w:t>
            </w:r>
          </w:p>
          <w:p w14:paraId="00799755">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795AB17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（内核版本4.9）</w:t>
            </w:r>
          </w:p>
        </w:tc>
        <w:tc>
          <w:tcPr>
            <w:tcW w:w="3185" w:type="dxa"/>
            <w:tcMar>
              <w:top w:w="60" w:type="dxa"/>
              <w:left w:w="60" w:type="dxa"/>
              <w:bottom w:w="60" w:type="dxa"/>
              <w:right w:w="60" w:type="dxa"/>
            </w:tcMar>
            <w:vAlign w:val="center"/>
          </w:tcPr>
          <w:p w14:paraId="33C1A937">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中科方德软件有限公司</w:t>
            </w:r>
          </w:p>
        </w:tc>
        <w:tc>
          <w:tcPr>
            <w:tcW w:w="1592" w:type="dxa"/>
            <w:tcMar>
              <w:top w:w="60" w:type="dxa"/>
              <w:left w:w="60" w:type="dxa"/>
              <w:bottom w:w="60" w:type="dxa"/>
              <w:right w:w="60" w:type="dxa"/>
            </w:tcMar>
            <w:vAlign w:val="center"/>
          </w:tcPr>
          <w:p w14:paraId="341EECC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r w14:paraId="6ACD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41" w:type="dxa"/>
            <w:tcMar>
              <w:top w:w="60" w:type="dxa"/>
              <w:left w:w="60" w:type="dxa"/>
              <w:bottom w:w="60" w:type="dxa"/>
              <w:right w:w="60" w:type="dxa"/>
            </w:tcMar>
            <w:vAlign w:val="center"/>
          </w:tcPr>
          <w:p w14:paraId="564A4DCE">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6</w:t>
            </w:r>
          </w:p>
        </w:tc>
        <w:tc>
          <w:tcPr>
            <w:tcW w:w="3463" w:type="dxa"/>
            <w:tcMar>
              <w:top w:w="60" w:type="dxa"/>
              <w:left w:w="60" w:type="dxa"/>
              <w:bottom w:w="60" w:type="dxa"/>
              <w:right w:w="60" w:type="dxa"/>
            </w:tcMar>
            <w:vAlign w:val="center"/>
          </w:tcPr>
          <w:p w14:paraId="01D0E5FA">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r>
              <w:rPr>
                <w:rFonts w:hint="eastAsia" w:ascii="仿宋_GB2312" w:hAnsi="仿宋_GB2312" w:eastAsia="仿宋_GB2312" w:cs="仿宋_GB2312"/>
                <w:i w:val="0"/>
                <w:iCs w:val="0"/>
                <w:caps w:val="0"/>
                <w:color w:val="auto"/>
                <w:spacing w:val="0"/>
                <w:kern w:val="0"/>
                <w:sz w:val="21"/>
                <w:szCs w:val="21"/>
                <w:lang w:val="en-US" w:eastAsia="zh-CN" w:bidi="ar"/>
              </w:rPr>
              <w:t>统信桌面操作系统V20</w:t>
            </w:r>
          </w:p>
          <w:p w14:paraId="44EACACB">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val="en-US" w:eastAsia="zh-CN" w:bidi="ar"/>
              </w:rPr>
            </w:pPr>
          </w:p>
          <w:p w14:paraId="10B7E799">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（内核版本4.19）</w:t>
            </w:r>
          </w:p>
        </w:tc>
        <w:tc>
          <w:tcPr>
            <w:tcW w:w="3185" w:type="dxa"/>
            <w:tcMar>
              <w:top w:w="60" w:type="dxa"/>
              <w:left w:w="60" w:type="dxa"/>
              <w:bottom w:w="60" w:type="dxa"/>
              <w:right w:w="60" w:type="dxa"/>
            </w:tcMar>
            <w:vAlign w:val="center"/>
          </w:tcPr>
          <w:p w14:paraId="4559DD94">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统信软件技术有限公司</w:t>
            </w:r>
          </w:p>
        </w:tc>
        <w:tc>
          <w:tcPr>
            <w:tcW w:w="1592" w:type="dxa"/>
            <w:tcMar>
              <w:top w:w="60" w:type="dxa"/>
              <w:left w:w="60" w:type="dxa"/>
              <w:bottom w:w="60" w:type="dxa"/>
              <w:right w:w="60" w:type="dxa"/>
            </w:tcMar>
            <w:vAlign w:val="center"/>
          </w:tcPr>
          <w:p w14:paraId="5E6E0042">
            <w:pPr>
              <w:keepNext w:val="0"/>
              <w:keepLines w:val="0"/>
              <w:widowControl/>
              <w:suppressLineNumbers w:val="0"/>
              <w:spacing w:before="0" w:beforeAutospacing="0" w:after="0" w:afterAutospacing="0" w:line="240" w:lineRule="exact"/>
              <w:ind w:left="0" w:right="0" w:firstLine="0"/>
              <w:jc w:val="left"/>
              <w:rPr>
                <w:rFonts w:hint="eastAsia" w:ascii="仿宋_GB2312" w:hAnsi="仿宋_GB2312" w:eastAsia="仿宋_GB2312" w:cs="仿宋_GB2312"/>
                <w:i w:val="0"/>
                <w:iCs w:val="0"/>
                <w:caps w:val="0"/>
                <w:color w:val="auto"/>
                <w:spacing w:val="0"/>
                <w:kern w:val="0"/>
                <w:sz w:val="21"/>
                <w:szCs w:val="21"/>
                <w:lang w:bidi="ar"/>
              </w:rPr>
            </w:pPr>
            <w:r>
              <w:rPr>
                <w:rFonts w:hint="eastAsia" w:ascii="仿宋_GB2312" w:hAnsi="仿宋_GB2312" w:eastAsia="仿宋_GB2312" w:cs="仿宋_GB2312"/>
                <w:i w:val="0"/>
                <w:iCs w:val="0"/>
                <w:caps w:val="0"/>
                <w:color w:val="auto"/>
                <w:spacing w:val="0"/>
                <w:kern w:val="0"/>
                <w:sz w:val="21"/>
                <w:szCs w:val="21"/>
                <w:lang w:val="en-US" w:eastAsia="zh-CN" w:bidi="ar"/>
              </w:rPr>
              <w:t>I级</w:t>
            </w:r>
          </w:p>
        </w:tc>
      </w:tr>
    </w:tbl>
    <w:p w14:paraId="744F0A8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p>
    <w:p w14:paraId="3DE9350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p>
    <w:p w14:paraId="3D37B66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（2024年第1号）</w:t>
      </w:r>
    </w:p>
    <w:p w14:paraId="5107996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rPr>
          <w:rFonts w:ascii="微软雅黑" w:hAnsi="微软雅黑" w:eastAsia="微软雅黑" w:cs="微软雅黑"/>
          <w:b/>
          <w:bCs/>
          <w:i w:val="0"/>
          <w:iCs w:val="0"/>
          <w:caps w:val="0"/>
          <w:color w:val="auto"/>
          <w:spacing w:val="0"/>
          <w:sz w:val="22"/>
          <w:szCs w:val="22"/>
        </w:rPr>
      </w:pPr>
      <w:r>
        <w:rPr>
          <w:rFonts w:hint="eastAsia" w:ascii="微软雅黑" w:hAnsi="微软雅黑" w:eastAsia="微软雅黑" w:cs="微软雅黑"/>
          <w:b/>
          <w:bCs/>
          <w:i w:val="0"/>
          <w:iCs w:val="0"/>
          <w:caps w:val="0"/>
          <w:color w:val="auto"/>
          <w:spacing w:val="0"/>
          <w:sz w:val="22"/>
          <w:szCs w:val="22"/>
          <w:lang w:val="en-US" w:eastAsia="zh-CN"/>
        </w:rPr>
        <w:t>一、</w:t>
      </w:r>
      <w:r>
        <w:rPr>
          <w:rFonts w:hint="eastAsia" w:ascii="微软雅黑" w:hAnsi="微软雅黑" w:eastAsia="微软雅黑" w:cs="微软雅黑"/>
          <w:b/>
          <w:bCs/>
          <w:i w:val="0"/>
          <w:iCs w:val="0"/>
          <w:caps w:val="0"/>
          <w:color w:val="auto"/>
          <w:spacing w:val="0"/>
          <w:sz w:val="22"/>
          <w:szCs w:val="22"/>
        </w:rPr>
        <w:t>中央处理器（CPU）</w:t>
      </w:r>
    </w:p>
    <w:tbl>
      <w:tblPr>
        <w:tblStyle w:val="48"/>
        <w:tblW w:w="9371"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194"/>
        <w:gridCol w:w="4017"/>
        <w:gridCol w:w="1605"/>
      </w:tblGrid>
      <w:tr w14:paraId="341541C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ACFD5A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序号</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EEDD4A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产品名称</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23ECD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送测单位</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D92C55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安全可靠等级</w:t>
            </w:r>
          </w:p>
        </w:tc>
      </w:tr>
      <w:tr w14:paraId="14EA399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61202A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B8AC0C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飞腾腾云S5000C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364D8E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飞腾信息技术有限公司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D5BD05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4EC4E798">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77F699E">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E7616D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飞腾腾珑E2000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C90825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飞腾信息技术有限公司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29ECE8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1B51281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7F6F41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8D2934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飞腾腾锐D3000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3FB8C9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飞腾信息技术有限公司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14DD5A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5C0CE50F">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FFC60F7">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14A997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龙芯3A5000（DA版）</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2B01F9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龙芯中科技术股份有限公司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BAE8A9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4FD0964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C9BF4DB">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5</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FCF9A9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龙芯3A6000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F3B253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龙芯中科技术股份有限公司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A6C8FF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3FDC28C2">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0A46B8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6</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398CDB5">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龙芯3C5000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E937E5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龙芯中科技术股份有限公司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37686CF">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155BCFEA">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7772782">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7</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0A41B2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龙芯3D5000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8A1701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龙芯中科技术股份有限公司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340DC45">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3B5CBA35">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615DD3C">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8</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B0828F8">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海光处理器C86-4G</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6FE81F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海光信息技术股份有限公司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E39B19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2F68C339">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C61E8DF">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9</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CE679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鲲鹏920 V200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1FA65B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深圳市海思半导体有限公司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2A0A59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40A2B409">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18152B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10</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5607D80">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麒麟9000C</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35BA5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深圳市海思半导体有限公司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BCB1A2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Ⅱ级</w:t>
            </w:r>
          </w:p>
        </w:tc>
      </w:tr>
      <w:tr w14:paraId="60451690">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9371" w:type="dxa"/>
            <w:gridSpan w:val="4"/>
            <w:tcBorders>
              <w:top w:val="nil"/>
              <w:left w:val="nil"/>
              <w:bottom w:val="single" w:color="AFAFAF" w:sz="6" w:space="0"/>
              <w:right w:val="single" w:color="AFAFAF" w:sz="6" w:space="0"/>
            </w:tcBorders>
            <w:tcMar>
              <w:top w:w="60" w:type="dxa"/>
              <w:left w:w="60" w:type="dxa"/>
              <w:bottom w:w="60" w:type="dxa"/>
              <w:right w:w="60" w:type="dxa"/>
            </w:tcMar>
            <w:vAlign w:val="center"/>
          </w:tcPr>
          <w:p w14:paraId="4697433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　</w:t>
            </w:r>
          </w:p>
        </w:tc>
      </w:tr>
      <w:tr w14:paraId="05A1ACB7">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B97EC00">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1</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91A9BB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龙芯2K2000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204F68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龙芯中科技术股份有限公司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252D9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Ⅰ级</w:t>
            </w:r>
          </w:p>
        </w:tc>
      </w:tr>
      <w:tr w14:paraId="5FFE70DC">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CB377B7">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2</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293861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申威SW-WY831型微处理器</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8DF1F0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无锡先进技术研究院</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2723291">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Ⅰ级</w:t>
            </w:r>
          </w:p>
        </w:tc>
      </w:tr>
      <w:tr w14:paraId="6CFC5F86">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B875C81">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3</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1DDD32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兆芯处理器KH-40000</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6AC3D3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上海兆芯集成电路股份有限公司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1F9159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Ⅰ级</w:t>
            </w:r>
          </w:p>
        </w:tc>
      </w:tr>
      <w:tr w14:paraId="237D13C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BDF040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4</w:t>
            </w:r>
          </w:p>
        </w:tc>
        <w:tc>
          <w:tcPr>
            <w:tcW w:w="31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D304B6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海光处理器C86-4G-L</w:t>
            </w:r>
          </w:p>
        </w:tc>
        <w:tc>
          <w:tcPr>
            <w:tcW w:w="4017"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483E58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海光信息技术股份有限公司</w:t>
            </w:r>
          </w:p>
        </w:tc>
        <w:tc>
          <w:tcPr>
            <w:tcW w:w="160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61F0FDD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Ⅰ级</w:t>
            </w:r>
          </w:p>
        </w:tc>
      </w:tr>
    </w:tbl>
    <w:p w14:paraId="7501247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iCs w:val="0"/>
          <w:caps w:val="0"/>
          <w:color w:val="auto"/>
          <w:spacing w:val="0"/>
          <w:sz w:val="22"/>
          <w:szCs w:val="22"/>
        </w:rPr>
      </w:pPr>
      <w:r>
        <w:rPr>
          <w:rFonts w:hint="eastAsia" w:ascii="微软雅黑" w:hAnsi="微软雅黑" w:eastAsia="微软雅黑" w:cs="微软雅黑"/>
          <w:i w:val="0"/>
          <w:iCs w:val="0"/>
          <w:caps w:val="0"/>
          <w:color w:val="auto"/>
          <w:spacing w:val="0"/>
          <w:sz w:val="22"/>
          <w:szCs w:val="22"/>
        </w:rPr>
        <w:t> </w:t>
      </w:r>
    </w:p>
    <w:p w14:paraId="572FFA7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微软雅黑" w:hAnsi="微软雅黑" w:eastAsia="微软雅黑" w:cs="微软雅黑"/>
          <w:b/>
          <w:bCs/>
          <w:i w:val="0"/>
          <w:iCs w:val="0"/>
          <w:caps w:val="0"/>
          <w:color w:val="auto"/>
          <w:spacing w:val="0"/>
          <w:sz w:val="22"/>
          <w:szCs w:val="22"/>
        </w:rPr>
      </w:pPr>
      <w:r>
        <w:rPr>
          <w:rFonts w:hint="eastAsia" w:ascii="微软雅黑" w:hAnsi="微软雅黑" w:eastAsia="微软雅黑" w:cs="微软雅黑"/>
          <w:b/>
          <w:bCs/>
          <w:i w:val="0"/>
          <w:iCs w:val="0"/>
          <w:caps w:val="0"/>
          <w:color w:val="auto"/>
          <w:spacing w:val="0"/>
          <w:sz w:val="22"/>
          <w:szCs w:val="22"/>
        </w:rPr>
        <w:t>二、操作系统</w:t>
      </w:r>
    </w:p>
    <w:tbl>
      <w:tblPr>
        <w:tblStyle w:val="48"/>
        <w:tblW w:w="9268" w:type="dxa"/>
        <w:tblCellSpacing w:w="0" w:type="dxa"/>
        <w:tblInd w:w="0" w:type="dxa"/>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Layout w:type="fixed"/>
        <w:tblCellMar>
          <w:top w:w="0" w:type="dxa"/>
          <w:left w:w="0" w:type="dxa"/>
          <w:bottom w:w="0" w:type="dxa"/>
          <w:right w:w="0" w:type="dxa"/>
        </w:tblCellMar>
      </w:tblPr>
      <w:tblGrid>
        <w:gridCol w:w="555"/>
        <w:gridCol w:w="3294"/>
        <w:gridCol w:w="3934"/>
        <w:gridCol w:w="1485"/>
      </w:tblGrid>
      <w:tr w14:paraId="6A99814D">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5DB546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序号</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45050B3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产品名称</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6ABB45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送测单位</w:t>
            </w:r>
          </w:p>
        </w:tc>
        <w:tc>
          <w:tcPr>
            <w:tcW w:w="148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DD9885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auto"/>
                <w:spacing w:val="0"/>
                <w:sz w:val="21"/>
                <w:szCs w:val="21"/>
              </w:rPr>
            </w:pPr>
            <w:r>
              <w:rPr>
                <w:rFonts w:hint="eastAsia" w:ascii="微软雅黑" w:hAnsi="微软雅黑" w:eastAsia="微软雅黑" w:cs="微软雅黑"/>
                <w:b/>
                <w:bCs/>
                <w:i w:val="0"/>
                <w:iCs w:val="0"/>
                <w:caps w:val="0"/>
                <w:color w:val="auto"/>
                <w:spacing w:val="0"/>
                <w:kern w:val="0"/>
                <w:sz w:val="21"/>
                <w:szCs w:val="21"/>
                <w:lang w:val="en-US" w:eastAsia="zh-CN" w:bidi="ar"/>
              </w:rPr>
              <w:t>安全可靠等级</w:t>
            </w:r>
          </w:p>
        </w:tc>
      </w:tr>
      <w:tr w14:paraId="2C9F907E">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5FC6447">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1</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D20FDA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kern w:val="0"/>
                <w:sz w:val="21"/>
                <w:szCs w:val="21"/>
                <w:lang w:val="en-US" w:eastAsia="zh-CN" w:bidi="ar"/>
              </w:rPr>
            </w:pPr>
            <w:r>
              <w:rPr>
                <w:rFonts w:hint="eastAsia" w:ascii="微软雅黑" w:hAnsi="微软雅黑" w:eastAsia="微软雅黑" w:cs="微软雅黑"/>
                <w:i w:val="0"/>
                <w:iCs w:val="0"/>
                <w:caps w:val="0"/>
                <w:color w:val="auto"/>
                <w:spacing w:val="0"/>
                <w:kern w:val="0"/>
                <w:sz w:val="21"/>
                <w:szCs w:val="21"/>
                <w:lang w:val="en-US" w:eastAsia="zh-CN" w:bidi="ar"/>
              </w:rPr>
              <w:t>方德桌面操作系统 V5.0</w:t>
            </w:r>
          </w:p>
          <w:p w14:paraId="6744867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7302208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中科方德软件有限公司</w:t>
            </w:r>
          </w:p>
        </w:tc>
        <w:tc>
          <w:tcPr>
            <w:tcW w:w="148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1B92E5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Ⅰ级</w:t>
            </w:r>
          </w:p>
        </w:tc>
      </w:tr>
      <w:tr w14:paraId="399F25B1">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1A2ACC83">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2</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20599BA3">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kern w:val="0"/>
                <w:sz w:val="21"/>
                <w:szCs w:val="21"/>
                <w:lang w:val="en-US" w:eastAsia="zh-CN" w:bidi="ar"/>
              </w:rPr>
            </w:pPr>
            <w:r>
              <w:rPr>
                <w:rFonts w:hint="eastAsia" w:ascii="微软雅黑" w:hAnsi="微软雅黑" w:eastAsia="微软雅黑" w:cs="微软雅黑"/>
                <w:i w:val="0"/>
                <w:iCs w:val="0"/>
                <w:caps w:val="0"/>
                <w:color w:val="auto"/>
                <w:spacing w:val="0"/>
                <w:kern w:val="0"/>
                <w:sz w:val="21"/>
                <w:szCs w:val="21"/>
                <w:lang w:val="en-US" w:eastAsia="zh-CN" w:bidi="ar"/>
              </w:rPr>
              <w:t>统信桌面操作系统 V20</w:t>
            </w:r>
          </w:p>
          <w:p w14:paraId="0128C3E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（内核版本5.10）</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E273C6C">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统信软件技术有限公司</w:t>
            </w:r>
          </w:p>
        </w:tc>
        <w:tc>
          <w:tcPr>
            <w:tcW w:w="148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397559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Ⅰ级</w:t>
            </w:r>
          </w:p>
        </w:tc>
      </w:tr>
      <w:tr w14:paraId="42CB044B">
        <w:tblPrEx>
          <w:tblBorders>
            <w:top w:val="single" w:color="AFAFAF" w:sz="6" w:space="0"/>
            <w:left w:val="single" w:color="AFAFAF" w:sz="6" w:space="0"/>
            <w:bottom w:val="outset" w:color="auto" w:sz="0" w:space="0"/>
            <w:right w:val="outset" w:color="auto" w:sz="0" w:space="0"/>
            <w:insideH w:val="outset" w:color="auto" w:sz="6" w:space="0"/>
            <w:insideV w:val="outset" w:color="auto" w:sz="6" w:space="0"/>
          </w:tblBorders>
          <w:tblCellMar>
            <w:top w:w="0" w:type="dxa"/>
            <w:left w:w="0" w:type="dxa"/>
            <w:bottom w:w="0" w:type="dxa"/>
            <w:right w:w="0" w:type="dxa"/>
          </w:tblCellMar>
        </w:tblPrEx>
        <w:trPr>
          <w:tblCellSpacing w:w="0" w:type="dxa"/>
        </w:trPr>
        <w:tc>
          <w:tcPr>
            <w:tcW w:w="55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D4948A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3</w:t>
            </w:r>
          </w:p>
        </w:tc>
        <w:tc>
          <w:tcPr>
            <w:tcW w:w="329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04C14442">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kern w:val="0"/>
                <w:sz w:val="21"/>
                <w:szCs w:val="21"/>
                <w:lang w:val="en-US" w:eastAsia="zh-CN" w:bidi="ar"/>
              </w:rPr>
            </w:pPr>
            <w:r>
              <w:rPr>
                <w:rFonts w:hint="eastAsia" w:ascii="微软雅黑" w:hAnsi="微软雅黑" w:eastAsia="微软雅黑" w:cs="微软雅黑"/>
                <w:i w:val="0"/>
                <w:iCs w:val="0"/>
                <w:caps w:val="0"/>
                <w:color w:val="auto"/>
                <w:spacing w:val="0"/>
                <w:kern w:val="0"/>
                <w:sz w:val="21"/>
                <w:szCs w:val="21"/>
                <w:lang w:val="en-US" w:eastAsia="zh-CN" w:bidi="ar"/>
              </w:rPr>
              <w:t>银河麒麟桌面操作系统 V10 SP1</w:t>
            </w:r>
          </w:p>
          <w:p w14:paraId="158569C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（内核版本5.4）</w:t>
            </w:r>
          </w:p>
        </w:tc>
        <w:tc>
          <w:tcPr>
            <w:tcW w:w="3934"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3C661175">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麒麟软件有限公司</w:t>
            </w:r>
          </w:p>
        </w:tc>
        <w:tc>
          <w:tcPr>
            <w:tcW w:w="1485" w:type="dxa"/>
            <w:tcBorders>
              <w:top w:val="nil"/>
              <w:left w:val="nil"/>
              <w:bottom w:val="single" w:color="AFAFAF" w:sz="6" w:space="0"/>
              <w:right w:val="single" w:color="AFAFAF" w:sz="6" w:space="0"/>
            </w:tcBorders>
            <w:tcMar>
              <w:top w:w="60" w:type="dxa"/>
              <w:left w:w="60" w:type="dxa"/>
              <w:bottom w:w="60" w:type="dxa"/>
              <w:right w:w="60" w:type="dxa"/>
            </w:tcMar>
            <w:vAlign w:val="center"/>
          </w:tcPr>
          <w:p w14:paraId="53FBC70A">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kern w:val="0"/>
                <w:sz w:val="21"/>
                <w:szCs w:val="21"/>
                <w:lang w:val="en-US" w:eastAsia="zh-CN" w:bidi="ar"/>
              </w:rPr>
              <w:t>Ⅰ级</w:t>
            </w:r>
          </w:p>
        </w:tc>
      </w:tr>
    </w:tbl>
    <w:p w14:paraId="742CD46E">
      <w:pPr>
        <w:snapToGrid w:val="0"/>
        <w:spacing w:before="50"/>
        <w:jc w:val="left"/>
        <w:rPr>
          <w:rFonts w:hint="eastAsia" w:ascii="仿宋_GB2312" w:hAnsi="宋体" w:eastAsia="仿宋_GB2312"/>
          <w:b/>
          <w:color w:val="auto"/>
          <w:sz w:val="24"/>
        </w:rPr>
      </w:pPr>
    </w:p>
    <w:p w14:paraId="1A67DF54">
      <w:pPr>
        <w:snapToGrid w:val="0"/>
        <w:spacing w:before="50"/>
        <w:jc w:val="left"/>
        <w:rPr>
          <w:rFonts w:hint="eastAsia" w:ascii="仿宋_GB2312" w:hAnsi="宋体" w:eastAsia="仿宋_GB2312"/>
          <w:b/>
          <w:color w:val="auto"/>
          <w:sz w:val="24"/>
        </w:rPr>
      </w:pPr>
    </w:p>
    <w:p w14:paraId="3A4C7C35">
      <w:pPr>
        <w:pStyle w:val="43"/>
        <w:spacing w:before="0" w:beforeAutospacing="0" w:after="0" w:afterAutospacing="0" w:line="420" w:lineRule="atLeast"/>
        <w:ind w:firstLine="420"/>
        <w:jc w:val="center"/>
        <w:rPr>
          <w:rFonts w:hint="default" w:ascii="仿宋_GB2312" w:eastAsia="仿宋_GB2312"/>
          <w:b/>
          <w:color w:val="auto"/>
          <w:kern w:val="2"/>
          <w:szCs w:val="24"/>
        </w:rPr>
      </w:pPr>
      <w:r>
        <w:rPr>
          <w:rFonts w:ascii="仿宋_GB2312" w:eastAsia="仿宋_GB2312"/>
          <w:b/>
          <w:color w:val="auto"/>
          <w:kern w:val="2"/>
          <w:szCs w:val="24"/>
        </w:rPr>
        <w:t>（2024年第</w:t>
      </w:r>
      <w:r>
        <w:rPr>
          <w:rFonts w:hint="eastAsia" w:ascii="仿宋_GB2312" w:eastAsia="仿宋_GB2312"/>
          <w:b/>
          <w:color w:val="auto"/>
          <w:kern w:val="2"/>
          <w:szCs w:val="24"/>
          <w:lang w:val="en-US" w:eastAsia="zh-CN"/>
        </w:rPr>
        <w:t>2</w:t>
      </w:r>
      <w:r>
        <w:rPr>
          <w:rFonts w:ascii="仿宋_GB2312" w:eastAsia="仿宋_GB2312"/>
          <w:b/>
          <w:color w:val="auto"/>
          <w:kern w:val="2"/>
          <w:szCs w:val="24"/>
        </w:rPr>
        <w:t>号）</w:t>
      </w:r>
    </w:p>
    <w:p w14:paraId="0D1FF040">
      <w:pPr>
        <w:pStyle w:val="43"/>
        <w:spacing w:before="0" w:beforeAutospacing="0" w:after="0" w:afterAutospacing="0" w:line="420" w:lineRule="atLeast"/>
        <w:ind w:firstLine="420"/>
        <w:jc w:val="center"/>
        <w:rPr>
          <w:rFonts w:ascii="仿宋_GB2312" w:eastAsia="仿宋_GB2312"/>
          <w:b/>
          <w:color w:val="auto"/>
          <w:kern w:val="2"/>
          <w:szCs w:val="24"/>
        </w:rPr>
      </w:pPr>
      <w:r>
        <w:rPr>
          <w:rFonts w:ascii="仿宋_GB2312" w:eastAsia="仿宋_GB2312"/>
          <w:b/>
          <w:color w:val="auto"/>
          <w:kern w:val="2"/>
          <w:szCs w:val="24"/>
        </w:rPr>
        <w:t>一、中央处理器（CPU）</w:t>
      </w:r>
    </w:p>
    <w:tbl>
      <w:tblPr>
        <w:tblStyle w:val="48"/>
        <w:tblW w:w="8325"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851"/>
        <w:gridCol w:w="2299"/>
        <w:gridCol w:w="3244"/>
        <w:gridCol w:w="1931"/>
      </w:tblGrid>
      <w:tr w14:paraId="13AE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517FF07D">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序号</w:t>
            </w:r>
          </w:p>
        </w:tc>
        <w:tc>
          <w:tcPr>
            <w:tcW w:w="2285" w:type="dxa"/>
            <w:tcBorders>
              <w:tl2br w:val="nil"/>
              <w:tr2bl w:val="nil"/>
            </w:tcBorders>
            <w:shd w:val="clear" w:color="auto" w:fill="FFFFFF"/>
            <w:tcMar>
              <w:top w:w="90" w:type="dxa"/>
              <w:left w:w="180" w:type="dxa"/>
              <w:bottom w:w="90" w:type="dxa"/>
              <w:right w:w="90" w:type="dxa"/>
            </w:tcMar>
            <w:vAlign w:val="center"/>
          </w:tcPr>
          <w:p w14:paraId="567AF909">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产品名称</w:t>
            </w:r>
          </w:p>
        </w:tc>
        <w:tc>
          <w:tcPr>
            <w:tcW w:w="3230" w:type="dxa"/>
            <w:tcBorders>
              <w:tl2br w:val="nil"/>
              <w:tr2bl w:val="nil"/>
            </w:tcBorders>
            <w:shd w:val="clear" w:color="auto" w:fill="FFFFFF"/>
            <w:tcMar>
              <w:top w:w="90" w:type="dxa"/>
              <w:left w:w="180" w:type="dxa"/>
              <w:bottom w:w="90" w:type="dxa"/>
              <w:right w:w="90" w:type="dxa"/>
            </w:tcMar>
            <w:vAlign w:val="center"/>
          </w:tcPr>
          <w:p w14:paraId="3EE1198C">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送测单位</w:t>
            </w:r>
          </w:p>
        </w:tc>
        <w:tc>
          <w:tcPr>
            <w:tcW w:w="1910" w:type="dxa"/>
            <w:tcBorders>
              <w:tl2br w:val="nil"/>
              <w:tr2bl w:val="nil"/>
            </w:tcBorders>
            <w:shd w:val="clear" w:color="auto" w:fill="FFFFFF"/>
            <w:tcMar>
              <w:top w:w="90" w:type="dxa"/>
              <w:left w:w="180" w:type="dxa"/>
              <w:bottom w:w="90" w:type="dxa"/>
              <w:right w:w="90" w:type="dxa"/>
            </w:tcMar>
            <w:vAlign w:val="center"/>
          </w:tcPr>
          <w:p w14:paraId="21DBFB69">
            <w:pPr>
              <w:widowControl/>
              <w:spacing w:line="420" w:lineRule="atLeast"/>
              <w:jc w:val="center"/>
              <w:rPr>
                <w:rFonts w:ascii="仿宋_GB2312" w:hAnsi="仿宋_GB2312" w:eastAsia="仿宋_GB2312" w:cs="仿宋_GB2312"/>
                <w:b w:val="0"/>
                <w:bCs w:val="0"/>
                <w:caps/>
                <w:color w:val="auto"/>
                <w:spacing w:val="30"/>
                <w:szCs w:val="21"/>
              </w:rPr>
            </w:pPr>
            <w:r>
              <w:rPr>
                <w:rFonts w:hint="eastAsia" w:ascii="仿宋_GB2312" w:hAnsi="仿宋_GB2312" w:eastAsia="仿宋_GB2312" w:cs="仿宋_GB2312"/>
                <w:b w:val="0"/>
                <w:bCs w:val="0"/>
                <w:caps/>
                <w:color w:val="auto"/>
                <w:spacing w:val="30"/>
                <w:kern w:val="0"/>
                <w:szCs w:val="21"/>
              </w:rPr>
              <w:t>安全可靠等级</w:t>
            </w:r>
          </w:p>
        </w:tc>
      </w:tr>
      <w:tr w14:paraId="1D0E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34202729">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1</w:t>
            </w:r>
          </w:p>
        </w:tc>
        <w:tc>
          <w:tcPr>
            <w:tcW w:w="2285" w:type="dxa"/>
            <w:tcBorders>
              <w:tl2br w:val="nil"/>
              <w:tr2bl w:val="nil"/>
            </w:tcBorders>
            <w:shd w:val="clear" w:color="auto" w:fill="FFFFFF"/>
            <w:tcMar>
              <w:top w:w="90" w:type="dxa"/>
              <w:left w:w="180" w:type="dxa"/>
              <w:bottom w:w="90" w:type="dxa"/>
              <w:right w:w="90" w:type="dxa"/>
            </w:tcMar>
            <w:vAlign w:val="center"/>
          </w:tcPr>
          <w:p w14:paraId="25562222">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兆芯处理器 KX-6000G</w:t>
            </w:r>
          </w:p>
        </w:tc>
        <w:tc>
          <w:tcPr>
            <w:tcW w:w="3230" w:type="dxa"/>
            <w:tcBorders>
              <w:tl2br w:val="nil"/>
              <w:tr2bl w:val="nil"/>
            </w:tcBorders>
            <w:shd w:val="clear" w:color="auto" w:fill="FFFFFF"/>
            <w:tcMar>
              <w:top w:w="90" w:type="dxa"/>
              <w:left w:w="180" w:type="dxa"/>
              <w:bottom w:w="90" w:type="dxa"/>
              <w:right w:w="90" w:type="dxa"/>
            </w:tcMar>
            <w:vAlign w:val="center"/>
          </w:tcPr>
          <w:p w14:paraId="13453ED1">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2C988059">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I级</w:t>
            </w:r>
          </w:p>
        </w:tc>
      </w:tr>
      <w:tr w14:paraId="4D00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30" w:type="dxa"/>
            <w:tcBorders>
              <w:tl2br w:val="nil"/>
              <w:tr2bl w:val="nil"/>
            </w:tcBorders>
            <w:shd w:val="clear" w:color="auto" w:fill="FFFFFF"/>
            <w:tcMar>
              <w:top w:w="90" w:type="dxa"/>
              <w:left w:w="180" w:type="dxa"/>
              <w:bottom w:w="90" w:type="dxa"/>
              <w:right w:w="90" w:type="dxa"/>
            </w:tcMar>
            <w:vAlign w:val="center"/>
          </w:tcPr>
          <w:p w14:paraId="3B8DCCDF">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2</w:t>
            </w:r>
          </w:p>
        </w:tc>
        <w:tc>
          <w:tcPr>
            <w:tcW w:w="2285" w:type="dxa"/>
            <w:tcBorders>
              <w:tl2br w:val="nil"/>
              <w:tr2bl w:val="nil"/>
            </w:tcBorders>
            <w:shd w:val="clear" w:color="auto" w:fill="FFFFFF"/>
            <w:tcMar>
              <w:top w:w="90" w:type="dxa"/>
              <w:left w:w="180" w:type="dxa"/>
              <w:bottom w:w="90" w:type="dxa"/>
              <w:right w:w="90" w:type="dxa"/>
            </w:tcMar>
            <w:vAlign w:val="center"/>
          </w:tcPr>
          <w:p w14:paraId="1E4E5632">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兆芯处理器 KX-7000</w:t>
            </w:r>
          </w:p>
        </w:tc>
        <w:tc>
          <w:tcPr>
            <w:tcW w:w="3230" w:type="dxa"/>
            <w:tcBorders>
              <w:tl2br w:val="nil"/>
              <w:tr2bl w:val="nil"/>
            </w:tcBorders>
            <w:shd w:val="clear" w:color="auto" w:fill="FFFFFF"/>
            <w:tcMar>
              <w:top w:w="90" w:type="dxa"/>
              <w:left w:w="180" w:type="dxa"/>
              <w:bottom w:w="90" w:type="dxa"/>
              <w:right w:w="90" w:type="dxa"/>
            </w:tcMar>
            <w:vAlign w:val="center"/>
          </w:tcPr>
          <w:p w14:paraId="7C3AC91A">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上海兆芯集成电路股份有限公司</w:t>
            </w:r>
          </w:p>
        </w:tc>
        <w:tc>
          <w:tcPr>
            <w:tcW w:w="1910" w:type="dxa"/>
            <w:tcBorders>
              <w:tl2br w:val="nil"/>
              <w:tr2bl w:val="nil"/>
            </w:tcBorders>
            <w:shd w:val="clear" w:color="auto" w:fill="FFFFFF"/>
            <w:tcMar>
              <w:top w:w="90" w:type="dxa"/>
              <w:left w:w="180" w:type="dxa"/>
              <w:bottom w:w="90" w:type="dxa"/>
              <w:right w:w="90" w:type="dxa"/>
            </w:tcMar>
            <w:vAlign w:val="center"/>
          </w:tcPr>
          <w:p w14:paraId="3FE70854">
            <w:pPr>
              <w:widowControl/>
              <w:spacing w:line="420" w:lineRule="atLeast"/>
              <w:jc w:val="center"/>
              <w:rPr>
                <w:rFonts w:ascii="仿宋_GB2312" w:hAnsi="仿宋_GB2312" w:eastAsia="仿宋_GB2312" w:cs="仿宋_GB2312"/>
                <w:b w:val="0"/>
                <w:bCs w:val="0"/>
                <w:color w:val="auto"/>
                <w:szCs w:val="21"/>
              </w:rPr>
            </w:pPr>
            <w:r>
              <w:rPr>
                <w:rFonts w:hint="eastAsia" w:ascii="仿宋_GB2312" w:hAnsi="仿宋_GB2312" w:eastAsia="仿宋_GB2312" w:cs="仿宋_GB2312"/>
                <w:b w:val="0"/>
                <w:bCs w:val="0"/>
                <w:color w:val="auto"/>
                <w:kern w:val="0"/>
                <w:szCs w:val="21"/>
              </w:rPr>
              <w:t>I级</w:t>
            </w:r>
          </w:p>
        </w:tc>
      </w:tr>
    </w:tbl>
    <w:p w14:paraId="4E690CE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p>
    <w:p w14:paraId="2F375C47">
      <w:pPr>
        <w:snapToGrid w:val="0"/>
        <w:spacing w:before="50"/>
        <w:jc w:val="left"/>
        <w:rPr>
          <w:rFonts w:hint="eastAsia" w:ascii="仿宋_GB2312" w:hAnsi="宋体" w:eastAsia="仿宋_GB2312"/>
          <w:b/>
          <w:color w:val="auto"/>
          <w:sz w:val="24"/>
        </w:rPr>
      </w:pPr>
    </w:p>
    <w:p w14:paraId="21C67B43">
      <w:pPr>
        <w:snapToGrid w:val="0"/>
        <w:spacing w:before="50"/>
        <w:jc w:val="left"/>
        <w:rPr>
          <w:rFonts w:hint="eastAsia" w:ascii="仿宋_GB2312" w:hAnsi="宋体" w:eastAsia="仿宋_GB2312"/>
          <w:b/>
          <w:color w:val="auto"/>
          <w:sz w:val="24"/>
        </w:rPr>
      </w:pPr>
    </w:p>
    <w:p w14:paraId="6BFD625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（202</w:t>
      </w:r>
      <w:r>
        <w:rPr>
          <w:rFonts w:hint="eastAsia" w:ascii="仿宋_GB2312" w:eastAsia="仿宋_GB2312" w:cs="Times New Roman"/>
          <w:b/>
          <w:color w:val="auto"/>
          <w:kern w:val="2"/>
          <w:sz w:val="24"/>
          <w:szCs w:val="24"/>
          <w:lang w:val="en-US" w:eastAsia="zh-CN" w:bidi="ar-SA"/>
        </w:rPr>
        <w:t>5</w:t>
      </w:r>
      <w:r>
        <w:rPr>
          <w:rFonts w:hint="eastAsia" w:ascii="仿宋_GB2312" w:hAnsi="宋体" w:eastAsia="仿宋_GB2312" w:cs="Times New Roman"/>
          <w:b/>
          <w:color w:val="auto"/>
          <w:kern w:val="2"/>
          <w:sz w:val="24"/>
          <w:szCs w:val="24"/>
          <w:lang w:val="en-US" w:eastAsia="zh-CN" w:bidi="ar-SA"/>
        </w:rPr>
        <w:t>年第1号）</w:t>
      </w:r>
    </w:p>
    <w:p w14:paraId="4796DE5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一、中央处理器（CPU）</w:t>
      </w:r>
    </w:p>
    <w:tbl>
      <w:tblPr>
        <w:tblStyle w:val="48"/>
        <w:tblW w:w="8833" w:type="dxa"/>
        <w:tblInd w:w="43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902"/>
        <w:gridCol w:w="2877"/>
        <w:gridCol w:w="3377"/>
        <w:gridCol w:w="1677"/>
      </w:tblGrid>
      <w:tr w14:paraId="12FB3A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0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67CC58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序号</w:t>
            </w:r>
          </w:p>
        </w:tc>
        <w:tc>
          <w:tcPr>
            <w:tcW w:w="28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EE535B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22EC0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送测单位</w:t>
            </w:r>
          </w:p>
        </w:tc>
        <w:tc>
          <w:tcPr>
            <w:tcW w:w="16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4413FA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安全可靠等级</w:t>
            </w:r>
          </w:p>
        </w:tc>
      </w:tr>
      <w:tr w14:paraId="0791E4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1B9B3E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1</w:t>
            </w:r>
          </w:p>
        </w:tc>
        <w:tc>
          <w:tcPr>
            <w:tcW w:w="28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3CEE2E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飞腾腾云S5000C-E</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7CCB0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飞腾信息技术有限公司</w:t>
            </w:r>
          </w:p>
        </w:tc>
        <w:tc>
          <w:tcPr>
            <w:tcW w:w="16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008C14E">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II级</w:t>
            </w:r>
          </w:p>
        </w:tc>
      </w:tr>
      <w:tr w14:paraId="00B150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59380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2</w:t>
            </w:r>
          </w:p>
        </w:tc>
        <w:tc>
          <w:tcPr>
            <w:tcW w:w="28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BED5E8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龙芯3B6000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F3599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龙芯中科技术股份有限公司</w:t>
            </w:r>
          </w:p>
        </w:tc>
        <w:tc>
          <w:tcPr>
            <w:tcW w:w="16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45F43E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II级</w:t>
            </w:r>
          </w:p>
        </w:tc>
      </w:tr>
      <w:tr w14:paraId="4BCDE4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90"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A13A7F0">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3</w:t>
            </w:r>
          </w:p>
        </w:tc>
        <w:tc>
          <w:tcPr>
            <w:tcW w:w="28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0A501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龙芯3C6000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5E7F13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龙芯中科技术股份有限公司</w:t>
            </w:r>
          </w:p>
        </w:tc>
        <w:tc>
          <w:tcPr>
            <w:tcW w:w="16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20AC47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II级</w:t>
            </w:r>
          </w:p>
        </w:tc>
      </w:tr>
      <w:tr w14:paraId="5FE466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6F871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4</w:t>
            </w:r>
          </w:p>
        </w:tc>
        <w:tc>
          <w:tcPr>
            <w:tcW w:w="28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7DFDF0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申威威鑫 H8000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392924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中电科申泰信息科技有限公司</w:t>
            </w:r>
          </w:p>
        </w:tc>
        <w:tc>
          <w:tcPr>
            <w:tcW w:w="16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DC7C90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II级</w:t>
            </w:r>
          </w:p>
        </w:tc>
      </w:tr>
      <w:tr w14:paraId="65DCB04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E12CCD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5</w:t>
            </w:r>
          </w:p>
        </w:tc>
        <w:tc>
          <w:tcPr>
            <w:tcW w:w="28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5AE624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麒麟X90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57312B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深圳市海思半导体有限公司</w:t>
            </w:r>
          </w:p>
        </w:tc>
        <w:tc>
          <w:tcPr>
            <w:tcW w:w="16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4ADBE4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II级</w:t>
            </w:r>
          </w:p>
        </w:tc>
      </w:tr>
      <w:tr w14:paraId="70B023D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833"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A470BB5">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 </w:t>
            </w:r>
          </w:p>
        </w:tc>
      </w:tr>
      <w:tr w14:paraId="6A152A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22F7E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1</w:t>
            </w:r>
          </w:p>
        </w:tc>
        <w:tc>
          <w:tcPr>
            <w:tcW w:w="28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72BE8B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8845C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中电科申泰信息科技有限公司</w:t>
            </w:r>
          </w:p>
        </w:tc>
        <w:tc>
          <w:tcPr>
            <w:tcW w:w="16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DB756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I级</w:t>
            </w:r>
          </w:p>
        </w:tc>
      </w:tr>
      <w:tr w14:paraId="102537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7FC15AC">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2</w:t>
            </w:r>
          </w:p>
        </w:tc>
        <w:tc>
          <w:tcPr>
            <w:tcW w:w="28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0D90A9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兆芯处理器KX-U6980S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23F86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上海兆芯集成电路股份有限公司</w:t>
            </w:r>
          </w:p>
        </w:tc>
        <w:tc>
          <w:tcPr>
            <w:tcW w:w="16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2B30EE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I级</w:t>
            </w:r>
          </w:p>
        </w:tc>
      </w:tr>
      <w:tr w14:paraId="17176AA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0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B6FEFF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3</w:t>
            </w:r>
          </w:p>
        </w:tc>
        <w:tc>
          <w:tcPr>
            <w:tcW w:w="28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DD890B4">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兆芯处理器KX-6940S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09D94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上海兆芯集成电路股份有限公司</w:t>
            </w:r>
          </w:p>
        </w:tc>
        <w:tc>
          <w:tcPr>
            <w:tcW w:w="16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78F5D2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I级</w:t>
            </w:r>
          </w:p>
        </w:tc>
      </w:tr>
    </w:tbl>
    <w:p w14:paraId="5EE61E6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仿宋_GB2312" w:eastAsia="仿宋_GB2312" w:cs="仿宋_GB2312"/>
          <w:b/>
          <w:color w:val="auto"/>
          <w:kern w:val="2"/>
          <w:sz w:val="24"/>
          <w:szCs w:val="24"/>
          <w:lang w:val="en-US" w:eastAsia="zh-CN" w:bidi="ar-SA"/>
        </w:rPr>
      </w:pPr>
      <w:r>
        <w:rPr>
          <w:rFonts w:hint="eastAsia" w:ascii="仿宋_GB2312" w:hAnsi="仿宋_GB2312" w:eastAsia="仿宋_GB2312" w:cs="仿宋_GB2312"/>
          <w:b/>
          <w:color w:val="auto"/>
          <w:kern w:val="2"/>
          <w:sz w:val="24"/>
          <w:szCs w:val="24"/>
          <w:lang w:val="en-US" w:eastAsia="zh-CN" w:bidi="ar-SA"/>
        </w:rPr>
        <w:t>二、操作系统</w:t>
      </w:r>
    </w:p>
    <w:p w14:paraId="45D58C3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24"/>
          <w:szCs w:val="24"/>
          <w:shd w:val="clear" w:fill="FFFFFF"/>
          <w:lang w:val="en-US" w:eastAsia="zh-CN" w:bidi="ar"/>
        </w:rPr>
        <w:t>（一）桌面操作系统</w:t>
      </w:r>
    </w:p>
    <w:tbl>
      <w:tblPr>
        <w:tblStyle w:val="48"/>
        <w:tblW w:w="8850" w:type="dxa"/>
        <w:tblInd w:w="43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750"/>
        <w:gridCol w:w="3073"/>
        <w:gridCol w:w="3356"/>
        <w:gridCol w:w="1671"/>
      </w:tblGrid>
      <w:tr w14:paraId="3E176FF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2D2E7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序号</w:t>
            </w:r>
          </w:p>
        </w:tc>
        <w:tc>
          <w:tcPr>
            <w:tcW w:w="3073"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7153AC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产品名称</w:t>
            </w:r>
          </w:p>
        </w:tc>
        <w:tc>
          <w:tcPr>
            <w:tcW w:w="335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5F00D3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送测单位</w:t>
            </w:r>
          </w:p>
        </w:tc>
        <w:tc>
          <w:tcPr>
            <w:tcW w:w="16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D4F9F1">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安全可靠等级</w:t>
            </w:r>
          </w:p>
        </w:tc>
      </w:tr>
      <w:tr w14:paraId="58FAE14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DC016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1</w:t>
            </w:r>
          </w:p>
        </w:tc>
        <w:tc>
          <w:tcPr>
            <w:tcW w:w="3073"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8157E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银河麒麟桌面操作系统V10 SP1</w:t>
            </w:r>
          </w:p>
          <w:p w14:paraId="71B600E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（内核版本5.10）</w:t>
            </w:r>
          </w:p>
        </w:tc>
        <w:tc>
          <w:tcPr>
            <w:tcW w:w="335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8F7D6A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麒麟软件有限公司</w:t>
            </w:r>
          </w:p>
        </w:tc>
        <w:tc>
          <w:tcPr>
            <w:tcW w:w="16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561875B">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Ⅰ级</w:t>
            </w:r>
          </w:p>
        </w:tc>
      </w:tr>
    </w:tbl>
    <w:p w14:paraId="7FE7C3A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24"/>
          <w:szCs w:val="24"/>
          <w:shd w:val="clear" w:fill="FFFFFF"/>
          <w:lang w:val="en-US" w:eastAsia="zh-CN" w:bidi="ar"/>
        </w:rPr>
        <w:t>（二）服务器操作系统</w:t>
      </w:r>
    </w:p>
    <w:tbl>
      <w:tblPr>
        <w:tblStyle w:val="48"/>
        <w:tblW w:w="8828" w:type="dxa"/>
        <w:tblInd w:w="43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750"/>
        <w:gridCol w:w="3074"/>
        <w:gridCol w:w="3366"/>
        <w:gridCol w:w="1638"/>
      </w:tblGrid>
      <w:tr w14:paraId="44808A1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71B508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序号</w:t>
            </w:r>
          </w:p>
        </w:tc>
        <w:tc>
          <w:tcPr>
            <w:tcW w:w="307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3604CA6">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产品名称</w:t>
            </w:r>
          </w:p>
        </w:tc>
        <w:tc>
          <w:tcPr>
            <w:tcW w:w="336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C21D02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送测单位</w:t>
            </w:r>
          </w:p>
        </w:tc>
        <w:tc>
          <w:tcPr>
            <w:tcW w:w="1638"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6069DA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sz w:val="24"/>
                <w:szCs w:val="24"/>
              </w:rPr>
              <w:t>安全可靠等级</w:t>
            </w:r>
          </w:p>
        </w:tc>
      </w:tr>
      <w:tr w14:paraId="2B7A54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7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FD59ED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4"/>
                <w:szCs w:val="24"/>
              </w:rPr>
              <w:t>1</w:t>
            </w:r>
          </w:p>
        </w:tc>
        <w:tc>
          <w:tcPr>
            <w:tcW w:w="307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65BCE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天翼云CTyunOS系统 V2.0</w:t>
            </w:r>
          </w:p>
          <w:p w14:paraId="23E09E4D">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（内核版本4.19）</w:t>
            </w:r>
          </w:p>
        </w:tc>
        <w:tc>
          <w:tcPr>
            <w:tcW w:w="336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D07294A">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天翼云科技有限公司</w:t>
            </w:r>
          </w:p>
        </w:tc>
        <w:tc>
          <w:tcPr>
            <w:tcW w:w="1638"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7EFF868">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sz w:val="21"/>
                <w:szCs w:val="21"/>
              </w:rPr>
              <w:t>Ⅰ级</w:t>
            </w:r>
          </w:p>
        </w:tc>
      </w:tr>
    </w:tbl>
    <w:p w14:paraId="0A6217B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cs="Times New Roman"/>
          <w:b/>
          <w:color w:val="auto"/>
          <w:kern w:val="2"/>
          <w:sz w:val="24"/>
          <w:szCs w:val="24"/>
          <w:lang w:val="en-US" w:eastAsia="zh-CN" w:bidi="ar-SA"/>
        </w:rPr>
      </w:pPr>
    </w:p>
    <w:p w14:paraId="501C477A">
      <w:pPr>
        <w:snapToGrid w:val="0"/>
        <w:spacing w:before="50"/>
        <w:jc w:val="left"/>
        <w:rPr>
          <w:rFonts w:hint="eastAsia" w:ascii="仿宋_GB2312" w:hAnsi="宋体" w:eastAsia="仿宋_GB2312"/>
          <w:b/>
          <w:color w:val="auto"/>
          <w:sz w:val="24"/>
        </w:rPr>
      </w:pPr>
    </w:p>
    <w:p w14:paraId="6D979876">
      <w:pPr>
        <w:snapToGrid w:val="0"/>
        <w:spacing w:before="50"/>
        <w:jc w:val="left"/>
        <w:rPr>
          <w:rFonts w:hint="eastAsia" w:ascii="仿宋_GB2312" w:hAnsi="宋体" w:eastAsia="仿宋_GB2312"/>
          <w:b/>
          <w:color w:val="auto"/>
          <w:sz w:val="24"/>
        </w:rPr>
      </w:pPr>
    </w:p>
    <w:p w14:paraId="710E8076">
      <w:pPr>
        <w:snapToGrid w:val="0"/>
        <w:spacing w:before="50"/>
        <w:jc w:val="left"/>
        <w:rPr>
          <w:rFonts w:hint="eastAsia" w:ascii="仿宋_GB2312" w:hAnsi="宋体" w:eastAsia="仿宋_GB2312"/>
          <w:b/>
          <w:color w:val="auto"/>
          <w:sz w:val="24"/>
        </w:rPr>
      </w:pPr>
    </w:p>
    <w:p w14:paraId="3515AC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150" w:afterAutospacing="0"/>
        <w:ind w:left="0" w:right="0" w:firstLine="0"/>
        <w:jc w:val="center"/>
        <w:rPr>
          <w:rFonts w:hint="eastAsia" w:ascii="宋体" w:hAnsi="宋体" w:eastAsia="宋体" w:cs="宋体"/>
          <w:i w:val="0"/>
          <w:iCs w:val="0"/>
          <w:caps w:val="0"/>
          <w:color w:val="auto"/>
          <w:spacing w:val="0"/>
          <w:sz w:val="24"/>
          <w:szCs w:val="24"/>
        </w:rPr>
      </w:pPr>
      <w:r>
        <w:rPr>
          <w:rFonts w:hint="eastAsia" w:ascii="仿宋_GB2312" w:hAnsi="宋体" w:eastAsia="仿宋_GB2312" w:cs="Times New Roman"/>
          <w:b/>
          <w:color w:val="auto"/>
          <w:kern w:val="2"/>
          <w:sz w:val="24"/>
          <w:szCs w:val="24"/>
          <w:lang w:val="en-US" w:eastAsia="zh-CN" w:bidi="ar-SA"/>
        </w:rPr>
        <w:t>（</w:t>
      </w:r>
      <w:r>
        <w:rPr>
          <w:rFonts w:hint="eastAsia" w:ascii="宋体" w:hAnsi="宋体" w:eastAsia="宋体" w:cs="宋体"/>
          <w:i w:val="0"/>
          <w:iCs w:val="0"/>
          <w:caps w:val="0"/>
          <w:color w:val="auto"/>
          <w:spacing w:val="0"/>
          <w:sz w:val="24"/>
          <w:szCs w:val="24"/>
          <w:shd w:val="clear" w:fill="FFFFFF"/>
        </w:rPr>
        <w:t>2025年第2号</w:t>
      </w:r>
      <w:r>
        <w:rPr>
          <w:rFonts w:hint="eastAsia" w:ascii="仿宋_GB2312" w:hAnsi="宋体" w:eastAsia="仿宋_GB2312" w:cs="Times New Roman"/>
          <w:b/>
          <w:color w:val="auto"/>
          <w:kern w:val="2"/>
          <w:sz w:val="24"/>
          <w:szCs w:val="24"/>
          <w:lang w:val="en-US" w:eastAsia="zh-CN" w:bidi="ar-SA"/>
        </w:rPr>
        <w:t>）</w:t>
      </w:r>
    </w:p>
    <w:p w14:paraId="31576232">
      <w:pPr>
        <w:rPr>
          <w:color w:val="auto"/>
        </w:rPr>
      </w:pPr>
    </w:p>
    <w:p w14:paraId="2AFA86C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auto"/>
          <w:spacing w:val="0"/>
          <w:sz w:val="18"/>
          <w:szCs w:val="18"/>
        </w:rPr>
      </w:pPr>
      <w:r>
        <w:rPr>
          <w:rFonts w:ascii="黑体" w:hAnsi="宋体" w:eastAsia="黑体" w:cs="黑体"/>
          <w:i w:val="0"/>
          <w:iCs w:val="0"/>
          <w:caps w:val="0"/>
          <w:color w:val="auto"/>
          <w:spacing w:val="0"/>
          <w:kern w:val="0"/>
          <w:sz w:val="24"/>
          <w:szCs w:val="24"/>
          <w:shd w:val="clear" w:fill="FFFFFF"/>
          <w:lang w:val="en-US" w:eastAsia="zh-CN" w:bidi="ar"/>
        </w:rPr>
        <w:t>附表一、数据库</w:t>
      </w:r>
      <w:r>
        <w:rPr>
          <w:rFonts w:hint="eastAsia" w:ascii="宋体" w:hAnsi="宋体" w:eastAsia="宋体" w:cs="宋体"/>
          <w:i w:val="0"/>
          <w:iCs w:val="0"/>
          <w:caps w:val="0"/>
          <w:color w:val="auto"/>
          <w:spacing w:val="0"/>
          <w:kern w:val="0"/>
          <w:sz w:val="24"/>
          <w:szCs w:val="24"/>
          <w:shd w:val="clear" w:fill="FFFFFF"/>
          <w:lang w:val="en-US" w:eastAsia="zh-CN" w:bidi="ar"/>
        </w:rPr>
        <w:t>（同一等级按产品名称首字笔画为序排列）</w:t>
      </w:r>
    </w:p>
    <w:p w14:paraId="6E70B4C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b/>
          <w:bCs/>
          <w:i w:val="0"/>
          <w:iCs w:val="0"/>
          <w:caps w:val="0"/>
          <w:color w:val="auto"/>
          <w:spacing w:val="0"/>
          <w:kern w:val="0"/>
          <w:sz w:val="24"/>
          <w:szCs w:val="24"/>
          <w:shd w:val="clear" w:fill="FFFFFF"/>
          <w:lang w:val="en-US" w:eastAsia="zh-CN" w:bidi="ar"/>
        </w:rPr>
        <w:t>（一）集中式数据库</w:t>
      </w:r>
    </w:p>
    <w:tbl>
      <w:tblPr>
        <w:tblStyle w:val="48"/>
        <w:tblW w:w="852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774"/>
        <w:gridCol w:w="3300"/>
        <w:gridCol w:w="2711"/>
        <w:gridCol w:w="1737"/>
      </w:tblGrid>
      <w:tr w14:paraId="5F8CC5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46716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auto"/>
              </w:rPr>
            </w:pPr>
            <w:r>
              <w:rPr>
                <w:rFonts w:hint="eastAsia" w:ascii="黑体" w:hAnsi="宋体" w:eastAsia="黑体" w:cs="黑体"/>
                <w:i w:val="0"/>
                <w:iCs w:val="0"/>
                <w:caps w:val="0"/>
                <w:color w:val="auto"/>
                <w:spacing w:val="0"/>
                <w:kern w:val="0"/>
                <w:sz w:val="24"/>
                <w:szCs w:val="24"/>
                <w:lang w:val="en-US" w:eastAsia="zh-CN" w:bidi="ar"/>
              </w:rPr>
              <w:t>序号</w:t>
            </w:r>
          </w:p>
        </w:tc>
        <w:tc>
          <w:tcPr>
            <w:tcW w:w="330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5732B1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auto"/>
              </w:rPr>
            </w:pPr>
            <w:r>
              <w:rPr>
                <w:rFonts w:hint="eastAsia" w:ascii="黑体" w:hAnsi="宋体" w:eastAsia="黑体" w:cs="黑体"/>
                <w:i w:val="0"/>
                <w:iCs w:val="0"/>
                <w:caps w:val="0"/>
                <w:color w:val="auto"/>
                <w:spacing w:val="0"/>
                <w:kern w:val="0"/>
                <w:sz w:val="24"/>
                <w:szCs w:val="24"/>
                <w:lang w:val="en-US" w:eastAsia="zh-CN" w:bidi="ar"/>
              </w:rPr>
              <w:t>产品名称</w:t>
            </w:r>
          </w:p>
        </w:tc>
        <w:tc>
          <w:tcPr>
            <w:tcW w:w="271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24C36F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auto"/>
              </w:rPr>
            </w:pPr>
            <w:r>
              <w:rPr>
                <w:rFonts w:hint="eastAsia" w:ascii="黑体" w:hAnsi="宋体" w:eastAsia="黑体" w:cs="黑体"/>
                <w:i w:val="0"/>
                <w:iCs w:val="0"/>
                <w:caps w:val="0"/>
                <w:color w:val="auto"/>
                <w:spacing w:val="0"/>
                <w:kern w:val="0"/>
                <w:sz w:val="24"/>
                <w:szCs w:val="24"/>
                <w:lang w:val="en-US" w:eastAsia="zh-CN" w:bidi="ar"/>
              </w:rPr>
              <w:t>送测单位</w:t>
            </w:r>
          </w:p>
        </w:tc>
        <w:tc>
          <w:tcPr>
            <w:tcW w:w="1737"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0E7F72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auto"/>
              </w:rPr>
            </w:pPr>
            <w:r>
              <w:rPr>
                <w:rFonts w:hint="eastAsia" w:ascii="黑体" w:hAnsi="宋体" w:eastAsia="黑体" w:cs="黑体"/>
                <w:i w:val="0"/>
                <w:iCs w:val="0"/>
                <w:caps w:val="0"/>
                <w:color w:val="auto"/>
                <w:spacing w:val="0"/>
                <w:kern w:val="0"/>
                <w:sz w:val="24"/>
                <w:szCs w:val="24"/>
                <w:lang w:val="en-US" w:eastAsia="zh-CN" w:bidi="ar"/>
              </w:rPr>
              <w:t>安全可靠等级</w:t>
            </w:r>
          </w:p>
        </w:tc>
      </w:tr>
      <w:tr w14:paraId="38C60F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2A6CD8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auto"/>
              </w:rPr>
            </w:pPr>
            <w:r>
              <w:rPr>
                <w:rFonts w:ascii="Calibri" w:hAnsi="Calibri" w:eastAsia="宋体" w:cs="Calibri"/>
                <w:i w:val="0"/>
                <w:iCs w:val="0"/>
                <w:caps w:val="0"/>
                <w:color w:val="auto"/>
                <w:spacing w:val="0"/>
                <w:kern w:val="0"/>
                <w:sz w:val="24"/>
                <w:szCs w:val="24"/>
                <w:lang w:val="en-US" w:eastAsia="zh-CN" w:bidi="ar"/>
              </w:rPr>
              <w:t>1</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D3B6212">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auto"/>
              </w:rPr>
            </w:pPr>
            <w:r>
              <w:rPr>
                <w:rFonts w:hint="eastAsia" w:ascii="宋体" w:hAnsi="宋体" w:eastAsia="宋体" w:cs="宋体"/>
                <w:i w:val="0"/>
                <w:iCs w:val="0"/>
                <w:caps w:val="0"/>
                <w:color w:val="auto"/>
                <w:spacing w:val="0"/>
                <w:sz w:val="24"/>
                <w:szCs w:val="24"/>
              </w:rPr>
              <w:t>大云海山数据库（He3DB for PostgreSQL V2.0）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1F4F70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中移（苏州）软件技术有限公司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209BFC83">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auto"/>
              </w:rPr>
            </w:pPr>
            <w:r>
              <w:rPr>
                <w:rFonts w:hint="eastAsia" w:ascii="宋体" w:hAnsi="宋体" w:eastAsia="宋体" w:cs="宋体"/>
                <w:i w:val="0"/>
                <w:iCs w:val="0"/>
                <w:caps w:val="0"/>
                <w:color w:val="auto"/>
                <w:spacing w:val="0"/>
                <w:sz w:val="24"/>
                <w:szCs w:val="24"/>
              </w:rPr>
              <w:t>I级</w:t>
            </w:r>
          </w:p>
        </w:tc>
      </w:tr>
      <w:tr w14:paraId="71CBEB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D5E2B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auto"/>
              </w:rPr>
            </w:pPr>
            <w:r>
              <w:rPr>
                <w:rFonts w:hint="default" w:ascii="Calibri" w:hAnsi="Calibri" w:eastAsia="宋体" w:cs="Calibri"/>
                <w:i w:val="0"/>
                <w:iCs w:val="0"/>
                <w:caps w:val="0"/>
                <w:color w:val="auto"/>
                <w:spacing w:val="0"/>
                <w:kern w:val="0"/>
                <w:sz w:val="24"/>
                <w:szCs w:val="24"/>
                <w:lang w:val="en-US" w:eastAsia="zh-CN" w:bidi="ar"/>
              </w:rPr>
              <w:t>2</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93D264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auto"/>
              </w:rPr>
            </w:pPr>
            <w:r>
              <w:rPr>
                <w:rFonts w:hint="eastAsia" w:ascii="宋体" w:hAnsi="宋体" w:eastAsia="宋体" w:cs="宋体"/>
                <w:i w:val="0"/>
                <w:iCs w:val="0"/>
                <w:caps w:val="0"/>
                <w:color w:val="auto"/>
                <w:spacing w:val="0"/>
                <w:sz w:val="24"/>
                <w:szCs w:val="24"/>
              </w:rPr>
              <w:t>神通数据库管理系统 V8.0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ADE89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天津神舟通用数据技术有限公司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3B99A49">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auto"/>
              </w:rPr>
            </w:pPr>
            <w:r>
              <w:rPr>
                <w:rFonts w:hint="eastAsia" w:ascii="宋体" w:hAnsi="宋体" w:eastAsia="宋体" w:cs="宋体"/>
                <w:i w:val="0"/>
                <w:iCs w:val="0"/>
                <w:caps w:val="0"/>
                <w:color w:val="auto"/>
                <w:spacing w:val="0"/>
                <w:sz w:val="24"/>
                <w:szCs w:val="24"/>
              </w:rPr>
              <w:t>I级</w:t>
            </w:r>
          </w:p>
        </w:tc>
      </w:tr>
      <w:tr w14:paraId="2B4FF4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8172C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auto"/>
              </w:rPr>
            </w:pPr>
            <w:r>
              <w:rPr>
                <w:rFonts w:hint="default" w:ascii="Calibri" w:hAnsi="Calibri" w:eastAsia="宋体" w:cs="Calibri"/>
                <w:i w:val="0"/>
                <w:iCs w:val="0"/>
                <w:caps w:val="0"/>
                <w:color w:val="auto"/>
                <w:spacing w:val="0"/>
                <w:kern w:val="0"/>
                <w:sz w:val="24"/>
                <w:szCs w:val="24"/>
                <w:lang w:val="en-US" w:eastAsia="zh-CN" w:bidi="ar"/>
              </w:rPr>
              <w:t>3</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9E8D03F">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auto"/>
              </w:rPr>
            </w:pPr>
            <w:r>
              <w:rPr>
                <w:rFonts w:hint="eastAsia" w:ascii="宋体" w:hAnsi="宋体" w:eastAsia="宋体" w:cs="宋体"/>
                <w:i w:val="0"/>
                <w:iCs w:val="0"/>
                <w:caps w:val="0"/>
                <w:color w:val="auto"/>
                <w:spacing w:val="0"/>
                <w:sz w:val="24"/>
                <w:szCs w:val="24"/>
              </w:rPr>
              <w:t>崖山数据库管理系统 V23</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3A5D12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深圳计算科学研究院</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D79B307">
            <w:pPr>
              <w:pStyle w:val="4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auto"/>
              </w:rPr>
            </w:pPr>
            <w:r>
              <w:rPr>
                <w:rFonts w:hint="eastAsia" w:ascii="宋体" w:hAnsi="宋体" w:eastAsia="宋体" w:cs="宋体"/>
                <w:i w:val="0"/>
                <w:iCs w:val="0"/>
                <w:caps w:val="0"/>
                <w:color w:val="auto"/>
                <w:spacing w:val="0"/>
                <w:sz w:val="24"/>
                <w:szCs w:val="24"/>
              </w:rPr>
              <w:t>I级</w:t>
            </w:r>
          </w:p>
        </w:tc>
      </w:tr>
    </w:tbl>
    <w:p w14:paraId="22A6152E">
      <w:pPr>
        <w:snapToGrid w:val="0"/>
        <w:spacing w:before="50"/>
        <w:jc w:val="left"/>
        <w:rPr>
          <w:rFonts w:hint="eastAsia" w:ascii="仿宋_GB2312" w:hAnsi="宋体" w:eastAsia="仿宋_GB2312"/>
          <w:b/>
          <w:color w:val="auto"/>
          <w:sz w:val="24"/>
        </w:rPr>
      </w:pPr>
    </w:p>
    <w:p w14:paraId="06BEEAAF">
      <w:pPr>
        <w:snapToGrid w:val="0"/>
        <w:spacing w:before="50"/>
        <w:jc w:val="left"/>
        <w:rPr>
          <w:rFonts w:hint="eastAsia" w:ascii="仿宋_GB2312" w:hAnsi="宋体" w:eastAsia="仿宋_GB2312"/>
          <w:b/>
          <w:color w:val="auto"/>
          <w:sz w:val="24"/>
        </w:rPr>
      </w:pPr>
    </w:p>
    <w:p w14:paraId="5DDF388D">
      <w:pPr>
        <w:snapToGrid w:val="0"/>
        <w:spacing w:before="50"/>
        <w:jc w:val="left"/>
        <w:rPr>
          <w:rFonts w:hint="eastAsia" w:ascii="仿宋_GB2312" w:hAnsi="宋体" w:eastAsia="仿宋_GB2312"/>
          <w:b/>
          <w:color w:val="auto"/>
          <w:sz w:val="24"/>
        </w:rPr>
      </w:pPr>
    </w:p>
    <w:p w14:paraId="33A4E0A3">
      <w:pPr>
        <w:snapToGrid w:val="0"/>
        <w:spacing w:before="50"/>
        <w:jc w:val="left"/>
        <w:rPr>
          <w:rFonts w:hint="eastAsia" w:ascii="仿宋_GB2312" w:hAnsi="宋体" w:eastAsia="仿宋_GB2312"/>
          <w:b/>
          <w:color w:val="auto"/>
          <w:sz w:val="24"/>
        </w:rPr>
      </w:pPr>
    </w:p>
    <w:p w14:paraId="714CD4F7">
      <w:pPr>
        <w:snapToGrid w:val="0"/>
        <w:spacing w:before="50"/>
        <w:jc w:val="left"/>
        <w:rPr>
          <w:rFonts w:hint="eastAsia" w:ascii="仿宋_GB2312" w:hAnsi="宋体" w:eastAsia="仿宋_GB2312"/>
          <w:b/>
          <w:color w:val="auto"/>
          <w:sz w:val="24"/>
        </w:rPr>
      </w:pPr>
    </w:p>
    <w:p w14:paraId="24D3939D">
      <w:pPr>
        <w:jc w:val="center"/>
        <w:rPr>
          <w:rFonts w:hint="eastAsia" w:ascii="宋体" w:hAnsi="宋体" w:eastAsia="宋体" w:cs="宋体"/>
          <w:b/>
          <w:bCs/>
          <w:i w:val="0"/>
          <w:iCs w:val="0"/>
          <w:caps w:val="0"/>
          <w:color w:val="auto"/>
          <w:spacing w:val="0"/>
          <w:sz w:val="24"/>
          <w:szCs w:val="24"/>
          <w:shd w:val="clear" w:fill="FFFFFF"/>
        </w:rPr>
      </w:pPr>
      <w:r>
        <w:rPr>
          <w:rFonts w:hint="eastAsia" w:ascii="宋体" w:hAnsi="宋体" w:eastAsia="宋体" w:cs="宋体"/>
          <w:b/>
          <w:bCs/>
          <w:i w:val="0"/>
          <w:iCs w:val="0"/>
          <w:caps w:val="0"/>
          <w:color w:val="auto"/>
          <w:spacing w:val="0"/>
          <w:sz w:val="24"/>
          <w:szCs w:val="24"/>
          <w:shd w:val="clear" w:fill="FFFFFF"/>
        </w:rPr>
        <w:t>（2025年第3号）</w:t>
      </w:r>
    </w:p>
    <w:p w14:paraId="27C5613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b/>
          <w:bCs/>
          <w:i w:val="0"/>
          <w:iCs w:val="0"/>
          <w:caps w:val="0"/>
          <w:color w:val="auto"/>
          <w:spacing w:val="0"/>
          <w:kern w:val="0"/>
          <w:sz w:val="24"/>
          <w:szCs w:val="24"/>
          <w:shd w:val="clear" w:fill="FFFFFF"/>
          <w:lang w:val="en-US" w:eastAsia="zh-CN" w:bidi="ar"/>
        </w:rPr>
        <w:t>附表一、中央处理器（</w:t>
      </w:r>
      <w:r>
        <w:rPr>
          <w:rFonts w:hint="eastAsia" w:ascii="宋体" w:hAnsi="宋体" w:eastAsia="宋体" w:cs="宋体"/>
          <w:b/>
          <w:bCs/>
          <w:i w:val="0"/>
          <w:iCs w:val="0"/>
          <w:caps w:val="0"/>
          <w:color w:val="auto"/>
          <w:spacing w:val="0"/>
          <w:kern w:val="0"/>
          <w:sz w:val="18"/>
          <w:szCs w:val="18"/>
          <w:shd w:val="clear" w:fill="FFFFFF"/>
          <w:lang w:val="en-US" w:eastAsia="zh-CN" w:bidi="ar"/>
        </w:rPr>
        <w:t>CPU</w:t>
      </w:r>
      <w:r>
        <w:rPr>
          <w:rFonts w:hint="eastAsia" w:ascii="宋体" w:hAnsi="宋体" w:eastAsia="宋体" w:cs="宋体"/>
          <w:b/>
          <w:bCs/>
          <w:i w:val="0"/>
          <w:iCs w:val="0"/>
          <w:caps w:val="0"/>
          <w:color w:val="auto"/>
          <w:spacing w:val="0"/>
          <w:kern w:val="0"/>
          <w:sz w:val="24"/>
          <w:szCs w:val="24"/>
          <w:shd w:val="clear" w:fill="FFFFFF"/>
          <w:lang w:val="en-US" w:eastAsia="zh-CN" w:bidi="ar"/>
        </w:rPr>
        <w:t>）（</w:t>
      </w:r>
      <w:r>
        <w:rPr>
          <w:rFonts w:hint="eastAsia" w:ascii="宋体" w:hAnsi="宋体" w:eastAsia="宋体" w:cs="宋体"/>
          <w:i w:val="0"/>
          <w:iCs w:val="0"/>
          <w:caps w:val="0"/>
          <w:color w:val="auto"/>
          <w:spacing w:val="0"/>
          <w:kern w:val="0"/>
          <w:sz w:val="24"/>
          <w:szCs w:val="24"/>
          <w:shd w:val="clear" w:fill="FFFFFF"/>
          <w:lang w:val="en-US" w:eastAsia="zh-CN" w:bidi="ar"/>
        </w:rPr>
        <w:t>同一等级按产品名称首字笔画为序排列）</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2455"/>
        <w:gridCol w:w="3364"/>
        <w:gridCol w:w="1749"/>
      </w:tblGrid>
      <w:tr w14:paraId="784F7A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7B18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序号</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F69B0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产品名称</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F704D2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送测单位</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4F77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安全可靠等级</w:t>
            </w:r>
          </w:p>
        </w:tc>
      </w:tr>
      <w:tr w14:paraId="0634A9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5502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1</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5D079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龙芯3B6000M</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A5461D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50218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II级</w:t>
            </w:r>
          </w:p>
        </w:tc>
      </w:tr>
      <w:tr w14:paraId="1A6633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FA8E1C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B59AC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海思麒麟9000X</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6C116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深圳市海思半导体有限公司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FCB463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II级</w:t>
            </w:r>
          </w:p>
        </w:tc>
      </w:tr>
      <w:tr w14:paraId="329543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09"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525CF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 </w:t>
            </w:r>
          </w:p>
        </w:tc>
      </w:tr>
      <w:tr w14:paraId="7F3EB5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F35B18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1</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B2CC0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飞腾腾锐D3000M</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06AB5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飞腾信息技术有限公司</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EE788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I级</w:t>
            </w:r>
          </w:p>
        </w:tc>
      </w:tr>
      <w:tr w14:paraId="6583B19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E4205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8EB7A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龙芯2K1500</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CBDADF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EE287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I级</w:t>
            </w:r>
          </w:p>
        </w:tc>
      </w:tr>
    </w:tbl>
    <w:p w14:paraId="7D4A88A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b/>
          <w:bCs/>
          <w:i w:val="0"/>
          <w:iCs w:val="0"/>
          <w:caps w:val="0"/>
          <w:color w:val="auto"/>
          <w:spacing w:val="0"/>
          <w:kern w:val="0"/>
          <w:sz w:val="24"/>
          <w:szCs w:val="24"/>
          <w:shd w:val="clear" w:fill="FFFFFF"/>
          <w:lang w:val="en-US" w:eastAsia="zh-CN" w:bidi="ar"/>
        </w:rPr>
        <w:t>附表二、操作系统（</w:t>
      </w:r>
      <w:r>
        <w:rPr>
          <w:rFonts w:hint="eastAsia" w:ascii="宋体" w:hAnsi="宋体" w:eastAsia="宋体" w:cs="宋体"/>
          <w:i w:val="0"/>
          <w:iCs w:val="0"/>
          <w:caps w:val="0"/>
          <w:color w:val="auto"/>
          <w:spacing w:val="0"/>
          <w:kern w:val="0"/>
          <w:sz w:val="24"/>
          <w:szCs w:val="24"/>
          <w:shd w:val="clear" w:fill="FFFFFF"/>
          <w:lang w:val="en-US" w:eastAsia="zh-CN" w:bidi="ar"/>
        </w:rPr>
        <w:t>同一等级按产品名称首字笔画为序排列）</w:t>
      </w:r>
    </w:p>
    <w:p w14:paraId="2DA9B97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24"/>
          <w:szCs w:val="24"/>
          <w:shd w:val="clear" w:fill="FFFFFF"/>
          <w:lang w:val="en-US" w:eastAsia="zh-CN" w:bidi="ar"/>
        </w:rPr>
        <w:t>（一）桌面操作系统</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97"/>
        <w:gridCol w:w="2371"/>
        <w:gridCol w:w="1800"/>
      </w:tblGrid>
      <w:tr w14:paraId="7A5D5BF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CCAEE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序号</w:t>
            </w:r>
          </w:p>
        </w:tc>
        <w:tc>
          <w:tcPr>
            <w:tcW w:w="33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7D9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CCD63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送测单位</w:t>
            </w: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7A707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安全可靠等级</w:t>
            </w:r>
          </w:p>
        </w:tc>
      </w:tr>
      <w:tr w14:paraId="1E2E5C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82803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1</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ADFAD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方德桌面操作系统（Pro版）V5.0</w:t>
            </w:r>
          </w:p>
          <w:p w14:paraId="0B5741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9B11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中科方德软件有限公司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68214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Ⅰ级</w:t>
            </w:r>
          </w:p>
        </w:tc>
      </w:tr>
      <w:tr w14:paraId="7AC93C6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413222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2</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4AC30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银河麒麟桌面操作系统 V11</w:t>
            </w:r>
          </w:p>
          <w:p w14:paraId="4DAB27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95FB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麒麟软件有限公司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FCCD6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Ⅰ级</w:t>
            </w:r>
          </w:p>
        </w:tc>
      </w:tr>
    </w:tbl>
    <w:p w14:paraId="694832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auto"/>
          <w:spacing w:val="0"/>
          <w:sz w:val="18"/>
          <w:szCs w:val="18"/>
        </w:rPr>
      </w:pPr>
      <w:r>
        <w:rPr>
          <w:rFonts w:hint="eastAsia" w:ascii="宋体" w:hAnsi="宋体" w:eastAsia="宋体" w:cs="宋体"/>
          <w:i w:val="0"/>
          <w:iCs w:val="0"/>
          <w:caps w:val="0"/>
          <w:color w:val="auto"/>
          <w:spacing w:val="0"/>
          <w:kern w:val="0"/>
          <w:sz w:val="24"/>
          <w:szCs w:val="24"/>
          <w:shd w:val="clear" w:fill="FFFFFF"/>
          <w:lang w:val="en-US" w:eastAsia="zh-CN" w:bidi="ar"/>
        </w:rPr>
        <w:t>（二）服务器操作系统</w:t>
      </w:r>
    </w:p>
    <w:tbl>
      <w:tblPr>
        <w:tblStyle w:val="48"/>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80"/>
        <w:gridCol w:w="2371"/>
        <w:gridCol w:w="1817"/>
      </w:tblGrid>
      <w:tr w14:paraId="538164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808F5C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序号</w:t>
            </w:r>
          </w:p>
        </w:tc>
        <w:tc>
          <w:tcPr>
            <w:tcW w:w="338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C3E64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280271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送测单位</w:t>
            </w:r>
          </w:p>
        </w:tc>
        <w:tc>
          <w:tcPr>
            <w:tcW w:w="181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8EC47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b/>
                <w:bCs/>
                <w:i w:val="0"/>
                <w:iCs w:val="0"/>
                <w:caps w:val="0"/>
                <w:color w:val="auto"/>
                <w:spacing w:val="0"/>
                <w:kern w:val="0"/>
                <w:sz w:val="24"/>
                <w:szCs w:val="24"/>
                <w:lang w:val="en-US" w:eastAsia="zh-CN" w:bidi="ar"/>
              </w:rPr>
              <w:t>安全可靠等级</w:t>
            </w:r>
          </w:p>
        </w:tc>
      </w:tr>
      <w:tr w14:paraId="4C08D8C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EE34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1</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40409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银河麒麟高级服务器操作系统 V11</w:t>
            </w:r>
          </w:p>
          <w:p w14:paraId="221B8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C974C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麒麟软件有限公司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650C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Ⅰ级</w:t>
            </w:r>
          </w:p>
        </w:tc>
      </w:tr>
      <w:tr w14:paraId="64C1C12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1126B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2</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0AC8C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腾讯云Linux服务器操作系统 V4</w:t>
            </w:r>
          </w:p>
          <w:p w14:paraId="782C1C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A422D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auto"/>
              </w:rPr>
            </w:pPr>
            <w:r>
              <w:rPr>
                <w:rFonts w:hint="eastAsia" w:ascii="宋体" w:hAnsi="宋体" w:eastAsia="宋体" w:cs="宋体"/>
                <w:i w:val="0"/>
                <w:iCs w:val="0"/>
                <w:caps w:val="0"/>
                <w:color w:val="auto"/>
                <w:spacing w:val="0"/>
                <w:kern w:val="0"/>
                <w:sz w:val="24"/>
                <w:szCs w:val="24"/>
                <w:lang w:val="en-US" w:eastAsia="zh-CN" w:bidi="ar"/>
              </w:rPr>
              <w:t>腾讯云计算（北京）有限责任公司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9195C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auto"/>
              </w:rPr>
            </w:pPr>
            <w:r>
              <w:rPr>
                <w:rFonts w:hint="eastAsia" w:ascii="宋体" w:hAnsi="宋体" w:eastAsia="宋体" w:cs="宋体"/>
                <w:i w:val="0"/>
                <w:iCs w:val="0"/>
                <w:caps w:val="0"/>
                <w:color w:val="auto"/>
                <w:spacing w:val="0"/>
                <w:kern w:val="0"/>
                <w:sz w:val="24"/>
                <w:szCs w:val="24"/>
                <w:lang w:val="en-US" w:eastAsia="zh-CN" w:bidi="ar"/>
              </w:rPr>
              <w:t>Ⅰ级</w:t>
            </w:r>
          </w:p>
        </w:tc>
      </w:tr>
    </w:tbl>
    <w:p w14:paraId="51510FD6">
      <w:pPr>
        <w:pStyle w:val="401"/>
        <w:jc w:val="right"/>
        <w:rPr>
          <w:rFonts w:hint="eastAsia" w:ascii="仿宋_GB2312" w:eastAsia="仿宋_GB2312"/>
          <w:color w:val="000000"/>
        </w:rPr>
      </w:pPr>
    </w:p>
    <w:p w14:paraId="38AE6A27">
      <w:pPr>
        <w:pStyle w:val="27"/>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287BCB7F">
      <w:pPr>
        <w:snapToGrid w:val="0"/>
        <w:spacing w:before="50"/>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3D3E7945">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68B816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EB8A53D">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5ACFE3B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04FF38C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6ACCB9EC">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7F94B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414968E">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7B7F8E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0DFB51C">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14:paraId="7BCF8532">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2F8162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0A3B731">
            <w:pPr>
              <w:snapToGrid w:val="0"/>
              <w:spacing w:before="120" w:beforeLines="50"/>
              <w:jc w:val="center"/>
              <w:rPr>
                <w:rFonts w:hint="eastAsia" w:ascii="仿宋_GB2312" w:hAnsi="宋体" w:eastAsia="仿宋_GB2312"/>
                <w:color w:val="000000"/>
                <w:sz w:val="24"/>
              </w:rPr>
            </w:pPr>
          </w:p>
        </w:tc>
      </w:tr>
      <w:tr w14:paraId="2874C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3A80D668">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14:paraId="25A8E4A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4B39E1E">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C5BF48C">
            <w:pPr>
              <w:snapToGrid w:val="0"/>
              <w:spacing w:before="120" w:beforeLines="50"/>
              <w:jc w:val="center"/>
              <w:rPr>
                <w:rFonts w:hint="eastAsia" w:ascii="仿宋_GB2312" w:hAnsi="宋体" w:eastAsia="仿宋_GB2312"/>
                <w:color w:val="000000"/>
                <w:sz w:val="24"/>
              </w:rPr>
            </w:pPr>
          </w:p>
        </w:tc>
      </w:tr>
      <w:tr w14:paraId="2BCDF3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37D1FDD">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14:paraId="46B5600A">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C3B5ABD">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0D8DFE0">
            <w:pPr>
              <w:snapToGrid w:val="0"/>
              <w:spacing w:before="120" w:beforeLines="50"/>
              <w:jc w:val="center"/>
              <w:rPr>
                <w:rFonts w:hint="eastAsia" w:ascii="仿宋_GB2312" w:hAnsi="宋体" w:eastAsia="仿宋_GB2312"/>
                <w:color w:val="000000"/>
                <w:sz w:val="24"/>
              </w:rPr>
            </w:pPr>
          </w:p>
        </w:tc>
      </w:tr>
      <w:tr w14:paraId="3F798F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480FED48">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2FFA73D8">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76F1F7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CF49154">
            <w:pPr>
              <w:snapToGrid w:val="0"/>
              <w:spacing w:before="120" w:beforeLines="50"/>
              <w:jc w:val="center"/>
              <w:rPr>
                <w:rFonts w:hint="eastAsia" w:ascii="仿宋_GB2312" w:hAnsi="宋体" w:eastAsia="仿宋_GB2312"/>
                <w:color w:val="000000"/>
                <w:sz w:val="24"/>
              </w:rPr>
            </w:pPr>
          </w:p>
        </w:tc>
      </w:tr>
      <w:tr w14:paraId="01D49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C79F913">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51CC789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874E46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3F6E520">
            <w:pPr>
              <w:snapToGrid w:val="0"/>
              <w:spacing w:before="120" w:beforeLines="50"/>
              <w:jc w:val="center"/>
              <w:rPr>
                <w:rFonts w:hint="eastAsia" w:ascii="仿宋_GB2312" w:hAnsi="宋体" w:eastAsia="仿宋_GB2312"/>
                <w:color w:val="000000"/>
                <w:sz w:val="24"/>
              </w:rPr>
            </w:pPr>
          </w:p>
        </w:tc>
      </w:tr>
      <w:tr w14:paraId="0CFEE4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B772C65">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14:paraId="07C1780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5C408FF">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C6FFBC2">
            <w:pPr>
              <w:snapToGrid w:val="0"/>
              <w:spacing w:before="120" w:beforeLines="50"/>
              <w:jc w:val="center"/>
              <w:rPr>
                <w:rFonts w:hint="eastAsia" w:ascii="仿宋_GB2312" w:hAnsi="宋体" w:eastAsia="仿宋_GB2312"/>
                <w:color w:val="000000"/>
                <w:sz w:val="24"/>
              </w:rPr>
            </w:pPr>
          </w:p>
        </w:tc>
      </w:tr>
      <w:tr w14:paraId="78D89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91E8961">
            <w:pPr>
              <w:snapToGrid w:val="0"/>
              <w:spacing w:before="120" w:beforeLines="50"/>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auto"/>
                <w:sz w:val="24"/>
                <w:szCs w:val="24"/>
              </w:rPr>
              <w:t>履约保证金</w:t>
            </w:r>
          </w:p>
        </w:tc>
        <w:tc>
          <w:tcPr>
            <w:tcW w:w="2360" w:type="dxa"/>
            <w:tcBorders>
              <w:top w:val="single" w:color="auto" w:sz="4" w:space="0"/>
              <w:left w:val="single" w:color="auto" w:sz="4" w:space="0"/>
              <w:bottom w:val="single" w:color="auto" w:sz="4" w:space="0"/>
              <w:right w:val="single" w:color="auto" w:sz="4" w:space="0"/>
            </w:tcBorders>
            <w:vAlign w:val="center"/>
          </w:tcPr>
          <w:p w14:paraId="502568BF">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DF1AF00">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50EE848">
            <w:pPr>
              <w:snapToGrid w:val="0"/>
              <w:spacing w:before="120" w:beforeLines="50"/>
              <w:jc w:val="center"/>
              <w:rPr>
                <w:rFonts w:hint="eastAsia" w:ascii="仿宋_GB2312" w:hAnsi="宋体" w:eastAsia="仿宋_GB2312"/>
                <w:color w:val="000000"/>
                <w:sz w:val="24"/>
              </w:rPr>
            </w:pPr>
          </w:p>
        </w:tc>
      </w:tr>
      <w:tr w14:paraId="5040B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A4951D3">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0BE90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1AE08F5">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319AB06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C46516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B8F31AF">
            <w:pPr>
              <w:snapToGrid w:val="0"/>
              <w:spacing w:before="120" w:beforeLines="50"/>
              <w:jc w:val="center"/>
              <w:rPr>
                <w:rFonts w:hint="eastAsia" w:ascii="仿宋_GB2312" w:hAnsi="宋体" w:eastAsia="仿宋_GB2312"/>
                <w:color w:val="000000"/>
                <w:sz w:val="24"/>
              </w:rPr>
            </w:pPr>
          </w:p>
        </w:tc>
      </w:tr>
      <w:tr w14:paraId="6A0361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12DD43A7">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7B86B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1FD9C5E">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政策性加分条件（如有）</w:t>
            </w:r>
          </w:p>
        </w:tc>
        <w:tc>
          <w:tcPr>
            <w:tcW w:w="2360" w:type="dxa"/>
            <w:tcBorders>
              <w:top w:val="single" w:color="auto" w:sz="4" w:space="0"/>
              <w:left w:val="single" w:color="auto" w:sz="4" w:space="0"/>
              <w:bottom w:val="single" w:color="auto" w:sz="4" w:space="0"/>
              <w:right w:val="single" w:color="auto" w:sz="4" w:space="0"/>
            </w:tcBorders>
            <w:vAlign w:val="center"/>
          </w:tcPr>
          <w:p w14:paraId="67D51123">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40C591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8FEA4D5">
            <w:pPr>
              <w:snapToGrid w:val="0"/>
              <w:spacing w:before="120" w:beforeLines="50"/>
              <w:jc w:val="center"/>
              <w:rPr>
                <w:rFonts w:hint="eastAsia" w:ascii="仿宋_GB2312" w:hAnsi="宋体" w:eastAsia="仿宋_GB2312"/>
                <w:color w:val="000000"/>
                <w:sz w:val="24"/>
              </w:rPr>
            </w:pPr>
          </w:p>
        </w:tc>
      </w:tr>
      <w:tr w14:paraId="3CB862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12F6BAA">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360" w:type="dxa"/>
            <w:tcBorders>
              <w:top w:val="single" w:color="auto" w:sz="4" w:space="0"/>
              <w:left w:val="single" w:color="auto" w:sz="4" w:space="0"/>
              <w:bottom w:val="single" w:color="auto" w:sz="4" w:space="0"/>
              <w:right w:val="single" w:color="auto" w:sz="4" w:space="0"/>
            </w:tcBorders>
            <w:vAlign w:val="center"/>
          </w:tcPr>
          <w:p w14:paraId="40782D2B">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B636BED">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EEEAB63">
            <w:pPr>
              <w:snapToGrid w:val="0"/>
              <w:spacing w:before="120" w:beforeLines="50"/>
              <w:jc w:val="center"/>
              <w:rPr>
                <w:rFonts w:hint="eastAsia" w:ascii="仿宋_GB2312" w:hAnsi="宋体" w:eastAsia="仿宋_GB2312"/>
                <w:color w:val="000000"/>
                <w:sz w:val="24"/>
              </w:rPr>
            </w:pPr>
          </w:p>
        </w:tc>
      </w:tr>
      <w:tr w14:paraId="24120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25D8BD6">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能力或业绩要求（如有）</w:t>
            </w:r>
          </w:p>
        </w:tc>
        <w:tc>
          <w:tcPr>
            <w:tcW w:w="2360" w:type="dxa"/>
            <w:tcBorders>
              <w:top w:val="single" w:color="auto" w:sz="4" w:space="0"/>
              <w:left w:val="single" w:color="auto" w:sz="4" w:space="0"/>
              <w:bottom w:val="single" w:color="auto" w:sz="4" w:space="0"/>
              <w:right w:val="single" w:color="auto" w:sz="4" w:space="0"/>
            </w:tcBorders>
            <w:vAlign w:val="center"/>
          </w:tcPr>
          <w:p w14:paraId="63C1BCA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FCAFB76">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83DF311">
            <w:pPr>
              <w:snapToGrid w:val="0"/>
              <w:spacing w:before="120" w:beforeLines="50"/>
              <w:jc w:val="center"/>
              <w:rPr>
                <w:rFonts w:hint="eastAsia" w:ascii="仿宋_GB2312" w:hAnsi="宋体" w:eastAsia="仿宋_GB2312"/>
                <w:color w:val="000000"/>
                <w:sz w:val="24"/>
              </w:rPr>
            </w:pPr>
          </w:p>
        </w:tc>
      </w:tr>
      <w:tr w14:paraId="019D2F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64D5C8CF">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4E03F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0700EF32">
            <w:pPr>
              <w:snapToGrid w:val="0"/>
              <w:spacing w:before="120" w:beforeLines="50"/>
              <w:jc w:val="center"/>
              <w:rPr>
                <w:rFonts w:hint="eastAsia" w:ascii="仿宋_GB2312" w:hAnsi="宋体" w:eastAsia="仿宋_GB2312"/>
                <w:bCs/>
                <w:color w:val="000000"/>
                <w:sz w:val="24"/>
                <w:lang w:eastAsia="zh-CN"/>
              </w:rPr>
            </w:pPr>
            <w:r>
              <w:rPr>
                <w:rFonts w:hint="eastAsia" w:ascii="仿宋_GB2312" w:hAnsi="仿宋_GB2312" w:eastAsia="仿宋_GB2312" w:cs="仿宋_GB2312"/>
                <w:color w:val="000000"/>
                <w:sz w:val="24"/>
                <w:lang w:val="en-US" w:eastAsia="zh-CN"/>
              </w:rPr>
              <w:t>踏勘</w:t>
            </w:r>
          </w:p>
        </w:tc>
        <w:tc>
          <w:tcPr>
            <w:tcW w:w="2360" w:type="dxa"/>
            <w:tcBorders>
              <w:top w:val="single" w:color="auto" w:sz="4" w:space="0"/>
              <w:left w:val="single" w:color="auto" w:sz="4" w:space="0"/>
              <w:bottom w:val="single" w:color="auto" w:sz="4" w:space="0"/>
              <w:right w:val="single" w:color="auto" w:sz="4" w:space="0"/>
            </w:tcBorders>
            <w:vAlign w:val="center"/>
          </w:tcPr>
          <w:p w14:paraId="041B1937">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1D1C6F7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3021D24">
            <w:pPr>
              <w:snapToGrid w:val="0"/>
              <w:spacing w:before="120" w:beforeLines="50"/>
              <w:jc w:val="center"/>
              <w:rPr>
                <w:rFonts w:hint="eastAsia" w:ascii="仿宋_GB2312" w:hAnsi="宋体" w:eastAsia="仿宋_GB2312"/>
                <w:color w:val="000000"/>
                <w:sz w:val="24"/>
              </w:rPr>
            </w:pPr>
          </w:p>
        </w:tc>
      </w:tr>
    </w:tbl>
    <w:p w14:paraId="61EC4C8B">
      <w:pPr>
        <w:pStyle w:val="27"/>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3EE76A36">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17F0B142">
      <w:pPr>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411BC9C1">
      <w:pPr>
        <w:ind w:left="-283" w:leftChars="-135" w:right="-754" w:rightChars="-359" w:firstLine="495"/>
        <w:jc w:val="center"/>
        <w:rPr>
          <w:rFonts w:ascii="仿宋_GB2312" w:eastAsia="仿宋_GB2312"/>
          <w:sz w:val="24"/>
        </w:rPr>
      </w:pPr>
    </w:p>
    <w:p w14:paraId="40849B95">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B723215">
      <w:pPr>
        <w:wordWrap w:val="0"/>
        <w:snapToGrid w:val="0"/>
        <w:spacing w:before="120" w:beforeLines="50"/>
        <w:jc w:val="right"/>
        <w:rPr>
          <w:rFonts w:ascii="仿宋_GB2312" w:eastAsia="仿宋_GB2312"/>
          <w:sz w:val="24"/>
          <w:u w:val="single"/>
        </w:rPr>
      </w:pPr>
      <w:bookmarkStart w:id="98"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98"/>
    <w:p w14:paraId="4730A92A">
      <w:pPr>
        <w:pStyle w:val="27"/>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3C95DDB7">
      <w:pPr>
        <w:pStyle w:val="27"/>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6984A1C2">
      <w:pPr>
        <w:snapToGrid w:val="0"/>
        <w:spacing w:before="50"/>
        <w:jc w:val="left"/>
        <w:rPr>
          <w:rFonts w:hint="eastAsia" w:ascii="仿宋_GB2312" w:hAnsi="宋体" w:eastAsia="仿宋_GB2312"/>
          <w:color w:val="auto"/>
          <w:sz w:val="24"/>
        </w:rPr>
      </w:pPr>
      <w:r>
        <w:rPr>
          <w:rFonts w:hint="eastAsia" w:ascii="仿宋_GB2312" w:hAnsi="宋体" w:eastAsia="仿宋_GB2312"/>
          <w:color w:val="auto"/>
          <w:sz w:val="24"/>
        </w:rPr>
        <w:t>（4）投标产品</w:t>
      </w:r>
      <w:r>
        <w:rPr>
          <w:rFonts w:hint="eastAsia" w:ascii="仿宋_GB2312" w:hAnsi="宋体" w:eastAsia="仿宋_GB2312"/>
          <w:b/>
          <w:bCs/>
          <w:color w:val="auto"/>
          <w:sz w:val="24"/>
        </w:rPr>
        <w:t>“台式计算机”</w:t>
      </w:r>
      <w:r>
        <w:rPr>
          <w:rFonts w:hint="eastAsia" w:ascii="仿宋_GB2312" w:hAnsi="宋体" w:eastAsia="仿宋_GB2312"/>
          <w:color w:val="auto"/>
          <w:sz w:val="24"/>
        </w:rPr>
        <w:t>为政府强制采购节能产品，由国家确定的认证机构出具的、处于有效期之内的节能产品认证证书</w:t>
      </w:r>
      <w:r>
        <w:rPr>
          <w:rFonts w:hint="eastAsia" w:ascii="仿宋_GB2312" w:hAnsi="宋体" w:eastAsia="仿宋_GB2312"/>
          <w:b/>
          <w:color w:val="auto"/>
          <w:sz w:val="24"/>
        </w:rPr>
        <w:t>（</w:t>
      </w:r>
      <w:r>
        <w:rPr>
          <w:rFonts w:hint="eastAsia" w:ascii="仿宋_GB2312" w:eastAsia="仿宋_GB2312"/>
          <w:b/>
          <w:color w:val="auto"/>
          <w:sz w:val="24"/>
        </w:rPr>
        <w:t>必须提供</w:t>
      </w:r>
      <w:r>
        <w:rPr>
          <w:rFonts w:hint="eastAsia" w:ascii="仿宋_GB2312" w:hAnsi="宋体" w:eastAsia="仿宋_GB2312"/>
          <w:b/>
          <w:color w:val="auto"/>
          <w:sz w:val="24"/>
        </w:rPr>
        <w:t>）</w:t>
      </w:r>
      <w:r>
        <w:rPr>
          <w:rFonts w:hint="eastAsia" w:ascii="仿宋_GB2312" w:hAnsi="宋体" w:eastAsia="仿宋_GB2312"/>
          <w:color w:val="auto"/>
          <w:sz w:val="24"/>
        </w:rPr>
        <w:t>。</w:t>
      </w:r>
    </w:p>
    <w:p w14:paraId="3FC38412">
      <w:pPr>
        <w:snapToGrid w:val="0"/>
        <w:spacing w:before="50"/>
        <w:jc w:val="left"/>
        <w:rPr>
          <w:rFonts w:hint="eastAsia" w:ascii="仿宋_GB2312" w:hAnsi="仿宋_GB2312" w:eastAsia="仿宋_GB2312" w:cs="仿宋_GB2312"/>
          <w:b/>
          <w:color w:val="auto"/>
          <w:spacing w:val="200"/>
          <w:sz w:val="72"/>
          <w:szCs w:val="72"/>
        </w:rPr>
      </w:pPr>
    </w:p>
    <w:p w14:paraId="26668E82">
      <w:pPr>
        <w:snapToGrid w:val="0"/>
        <w:spacing w:line="440" w:lineRule="exact"/>
        <w:ind w:firstLine="643" w:firstLineChars="200"/>
        <w:jc w:val="left"/>
        <w:rPr>
          <w:rFonts w:hint="eastAsia" w:ascii="仿宋_GB2312" w:hAnsi="宋体" w:eastAsia="仿宋_GB2312"/>
          <w:color w:val="auto"/>
        </w:rPr>
        <w:sectPr>
          <w:pgSz w:w="11906" w:h="16838"/>
          <w:pgMar w:top="1440" w:right="1440" w:bottom="1440" w:left="1440" w:header="851" w:footer="992" w:gutter="0"/>
          <w:cols w:space="720" w:num="1"/>
          <w:docGrid w:linePitch="312" w:charSpace="0"/>
        </w:sectPr>
      </w:pPr>
      <w:r>
        <w:rPr>
          <w:rFonts w:hint="eastAsia" w:ascii="仿宋_GB2312" w:eastAsia="仿宋_GB2312"/>
          <w:b/>
          <w:bCs/>
          <w:color w:val="auto"/>
          <w:sz w:val="32"/>
          <w:szCs w:val="32"/>
        </w:rPr>
        <w:t>注：第（4）项必须提供且为</w:t>
      </w:r>
      <w:r>
        <w:rPr>
          <w:rFonts w:hint="eastAsia" w:ascii="仿宋_GB2312" w:hAnsi="宋体" w:eastAsia="仿宋_GB2312"/>
          <w:b/>
          <w:bCs/>
          <w:color w:val="auto"/>
          <w:sz w:val="30"/>
          <w:szCs w:val="30"/>
        </w:rPr>
        <w:t>PDF格式，并加盖投标人CA电子签章</w:t>
      </w:r>
    </w:p>
    <w:p w14:paraId="560FA37E">
      <w:pPr>
        <w:pStyle w:val="424"/>
        <w:rPr>
          <w:rFonts w:ascii="仿宋_GB2312" w:eastAsia="仿宋_GB2312"/>
          <w:b/>
          <w:bCs/>
          <w:color w:val="000000"/>
        </w:rPr>
      </w:pPr>
      <w:r>
        <w:rPr>
          <w:rFonts w:hint="eastAsia" w:ascii="仿宋_GB2312" w:hAnsi="宋体" w:eastAsia="仿宋_GB2312"/>
          <w:b/>
          <w:bCs/>
          <w:sz w:val="24"/>
        </w:rPr>
        <w:t>（</w:t>
      </w:r>
      <w:r>
        <w:rPr>
          <w:rFonts w:hint="eastAsia" w:ascii="仿宋_GB2312" w:eastAsia="仿宋_GB2312"/>
          <w:b/>
          <w:bCs/>
          <w:sz w:val="24"/>
          <w:lang w:val="en-US" w:eastAsia="zh-CN"/>
        </w:rPr>
        <w:t>5</w:t>
      </w:r>
      <w:r>
        <w:rPr>
          <w:rFonts w:hint="eastAsia" w:ascii="仿宋_GB2312" w:hAnsi="宋体" w:eastAsia="仿宋_GB2312"/>
          <w:b/>
          <w:bCs/>
          <w:sz w:val="24"/>
        </w:rPr>
        <w:t>）</w:t>
      </w:r>
      <w:r>
        <w:rPr>
          <w:rFonts w:hint="eastAsia" w:ascii="仿宋_GB2312" w:eastAsia="仿宋_GB2312"/>
          <w:b/>
          <w:bCs/>
          <w:color w:val="000000"/>
        </w:rPr>
        <w:t>项目实施方案格式（如有）：</w:t>
      </w:r>
    </w:p>
    <w:p w14:paraId="7029D530">
      <w:pPr>
        <w:pStyle w:val="424"/>
        <w:jc w:val="center"/>
        <w:rPr>
          <w:rFonts w:hint="eastAsia" w:ascii="仿宋_GB2312" w:eastAsia="仿宋_GB2312"/>
          <w:color w:val="000000"/>
        </w:rPr>
      </w:pPr>
      <w:r>
        <w:rPr>
          <w:rFonts w:hint="eastAsia" w:ascii="仿宋_GB2312" w:eastAsia="仿宋_GB2312"/>
          <w:color w:val="000000"/>
        </w:rPr>
        <w:t> </w:t>
      </w:r>
    </w:p>
    <w:p w14:paraId="4347B17A">
      <w:pPr>
        <w:pStyle w:val="424"/>
        <w:jc w:val="center"/>
        <w:rPr>
          <w:rFonts w:hint="eastAsia" w:ascii="仿宋_GB2312" w:eastAsia="仿宋_GB2312"/>
          <w:color w:val="000000"/>
        </w:rPr>
      </w:pPr>
      <w:r>
        <w:rPr>
          <w:rFonts w:hint="eastAsia" w:ascii="仿宋_GB2312" w:eastAsia="仿宋_GB2312"/>
          <w:b/>
          <w:bCs/>
          <w:color w:val="000000"/>
          <w:sz w:val="33"/>
          <w:szCs w:val="33"/>
        </w:rPr>
        <w:t>项目实施方案</w:t>
      </w:r>
    </w:p>
    <w:p w14:paraId="13EB7D3F">
      <w:pPr>
        <w:pStyle w:val="424"/>
        <w:spacing w:line="405" w:lineRule="atLeast"/>
        <w:rPr>
          <w:rFonts w:hint="eastAsia" w:ascii="仿宋_GB2312" w:eastAsia="仿宋_GB2312"/>
          <w:color w:val="000000"/>
        </w:rPr>
      </w:pPr>
      <w:r>
        <w:rPr>
          <w:rFonts w:hint="eastAsia" w:ascii="仿宋_GB2312" w:eastAsia="仿宋_GB2312"/>
          <w:color w:val="000000"/>
        </w:rPr>
        <w:t> </w:t>
      </w:r>
    </w:p>
    <w:p w14:paraId="043FD9DE">
      <w:pPr>
        <w:pStyle w:val="424"/>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包括：</w:t>
      </w:r>
      <w:r>
        <w:rPr>
          <w:rFonts w:hint="eastAsia" w:ascii="仿宋_GB2312" w:hAnsi="仿宋_GB2312" w:eastAsia="仿宋_GB2312" w:cs="仿宋_GB2312"/>
          <w:b/>
          <w:bCs/>
        </w:rPr>
        <w:t>（1）人员配置；（2）安装进度计划；（</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）工期保证（含项目实施组织结构）</w:t>
      </w:r>
      <w:r>
        <w:rPr>
          <w:rFonts w:hint="eastAsia" w:ascii="仿宋_GB2312" w:eastAsia="仿宋_GB2312"/>
          <w:color w:val="000000"/>
        </w:rPr>
        <w:t>。</w:t>
      </w:r>
    </w:p>
    <w:p w14:paraId="4F0324BE">
      <w:pPr>
        <w:pStyle w:val="424"/>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222D120E">
      <w:pPr>
        <w:pStyle w:val="424"/>
        <w:spacing w:line="405" w:lineRule="atLeast"/>
        <w:rPr>
          <w:rFonts w:hint="eastAsia" w:ascii="仿宋_GB2312" w:eastAsia="仿宋_GB2312"/>
          <w:color w:val="000000"/>
        </w:rPr>
      </w:pPr>
      <w:r>
        <w:rPr>
          <w:rFonts w:hint="eastAsia" w:ascii="仿宋_GB2312" w:eastAsia="仿宋_GB2312"/>
          <w:color w:val="000000"/>
        </w:rPr>
        <w:t> </w:t>
      </w:r>
    </w:p>
    <w:p w14:paraId="2FC671BD">
      <w:pPr>
        <w:pStyle w:val="424"/>
        <w:spacing w:line="405" w:lineRule="atLeast"/>
        <w:rPr>
          <w:rFonts w:hint="eastAsia" w:ascii="仿宋_GB2312" w:eastAsia="仿宋_GB2312"/>
          <w:color w:val="000000"/>
        </w:rPr>
      </w:pPr>
      <w:r>
        <w:rPr>
          <w:rFonts w:hint="eastAsia" w:ascii="仿宋_GB2312" w:eastAsia="仿宋_GB2312"/>
          <w:color w:val="000000"/>
        </w:rPr>
        <w:t> </w:t>
      </w:r>
    </w:p>
    <w:p w14:paraId="236FD14F">
      <w:pPr>
        <w:pStyle w:val="424"/>
        <w:jc w:val="right"/>
        <w:rPr>
          <w:rFonts w:hint="eastAsia" w:ascii="仿宋_GB2312" w:eastAsia="仿宋_GB2312"/>
          <w:color w:val="000000"/>
        </w:rPr>
      </w:pPr>
      <w:r>
        <w:rPr>
          <w:rFonts w:hint="eastAsia" w:ascii="仿宋_GB2312" w:eastAsia="仿宋_GB2312"/>
          <w:color w:val="000000"/>
        </w:rPr>
        <w:t xml:space="preserve">                                   </w:t>
      </w:r>
    </w:p>
    <w:p w14:paraId="061AB888">
      <w:pPr>
        <w:pStyle w:val="424"/>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5962417">
      <w:pPr>
        <w:pStyle w:val="424"/>
        <w:jc w:val="right"/>
        <w:rPr>
          <w:rFonts w:hint="eastAsia" w:ascii="仿宋_GB2312" w:eastAsia="仿宋_GB2312"/>
          <w:color w:val="000000"/>
        </w:rPr>
      </w:pPr>
      <w:r>
        <w:rPr>
          <w:rFonts w:hint="eastAsia" w:ascii="仿宋_GB2312" w:eastAsia="仿宋_GB2312"/>
          <w:color w:val="000000"/>
        </w:rPr>
        <w:t> </w:t>
      </w:r>
    </w:p>
    <w:p w14:paraId="10549EF8">
      <w:pPr>
        <w:pStyle w:val="424"/>
        <w:jc w:val="right"/>
        <w:rPr>
          <w:rFonts w:hint="eastAsia" w:ascii="仿宋_GB2312" w:eastAsia="仿宋_GB2312"/>
          <w:color w:val="000000"/>
        </w:rPr>
      </w:pPr>
      <w:r>
        <w:rPr>
          <w:rFonts w:hint="eastAsia" w:ascii="仿宋_GB2312" w:eastAsia="仿宋_GB2312"/>
          <w:color w:val="000000"/>
        </w:rPr>
        <w:t>日期：   年 月 日</w:t>
      </w:r>
    </w:p>
    <w:p w14:paraId="7374AD59">
      <w:pPr>
        <w:pStyle w:val="424"/>
        <w:spacing w:line="405" w:lineRule="atLeast"/>
        <w:rPr>
          <w:rFonts w:hint="eastAsia" w:ascii="仿宋_GB2312" w:eastAsia="仿宋_GB2312"/>
          <w:color w:val="000000"/>
        </w:rPr>
      </w:pPr>
      <w:r>
        <w:rPr>
          <w:rFonts w:hint="eastAsia" w:ascii="仿宋_GB2312" w:eastAsia="仿宋_GB2312"/>
          <w:color w:val="000000"/>
        </w:rPr>
        <w:t> </w:t>
      </w:r>
    </w:p>
    <w:p w14:paraId="424B013D">
      <w:pPr>
        <w:pStyle w:val="42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2C80E6C9">
      <w:pPr>
        <w:pStyle w:val="424"/>
        <w:spacing w:line="405" w:lineRule="atLeast"/>
        <w:rPr>
          <w:rFonts w:hint="eastAsia" w:ascii="仿宋_GB2312" w:eastAsia="仿宋_GB2312"/>
          <w:color w:val="000000"/>
        </w:rPr>
      </w:pPr>
      <w:r>
        <w:rPr>
          <w:rFonts w:hint="eastAsia" w:ascii="仿宋_GB2312" w:eastAsia="仿宋_GB2312"/>
          <w:color w:val="000000"/>
        </w:rPr>
        <w:t> </w:t>
      </w:r>
    </w:p>
    <w:p w14:paraId="46C4533F">
      <w:pPr>
        <w:pStyle w:val="42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）技术培训方案格式（如有）：</w:t>
      </w:r>
    </w:p>
    <w:p w14:paraId="077A639F">
      <w:pPr>
        <w:pStyle w:val="424"/>
        <w:jc w:val="center"/>
        <w:rPr>
          <w:rFonts w:hint="eastAsia" w:ascii="仿宋_GB2312" w:eastAsia="仿宋_GB2312"/>
          <w:color w:val="000000"/>
        </w:rPr>
      </w:pPr>
      <w:r>
        <w:rPr>
          <w:rFonts w:hint="eastAsia" w:ascii="仿宋_GB2312" w:eastAsia="仿宋_GB2312"/>
          <w:color w:val="000000"/>
        </w:rPr>
        <w:t> </w:t>
      </w:r>
    </w:p>
    <w:p w14:paraId="3C4AE887">
      <w:pPr>
        <w:pStyle w:val="424"/>
        <w:jc w:val="center"/>
        <w:rPr>
          <w:rFonts w:hint="eastAsia" w:ascii="仿宋_GB2312" w:eastAsia="仿宋_GB2312"/>
          <w:color w:val="000000"/>
        </w:rPr>
      </w:pPr>
      <w:r>
        <w:rPr>
          <w:rFonts w:hint="eastAsia" w:ascii="仿宋_GB2312" w:eastAsia="仿宋_GB2312"/>
          <w:b/>
          <w:bCs/>
          <w:color w:val="000000"/>
          <w:sz w:val="32"/>
          <w:szCs w:val="32"/>
        </w:rPr>
        <w:t>技术培训方案</w:t>
      </w:r>
    </w:p>
    <w:p w14:paraId="16A7DFA3">
      <w:pPr>
        <w:pStyle w:val="424"/>
        <w:spacing w:line="405" w:lineRule="atLeast"/>
        <w:rPr>
          <w:rFonts w:hint="eastAsia" w:ascii="仿宋_GB2312" w:eastAsia="仿宋_GB2312"/>
          <w:color w:val="000000"/>
        </w:rPr>
      </w:pPr>
      <w:r>
        <w:rPr>
          <w:rFonts w:hint="eastAsia" w:ascii="仿宋_GB2312" w:eastAsia="仿宋_GB2312"/>
          <w:color w:val="000000"/>
        </w:rPr>
        <w:t>    </w:t>
      </w:r>
    </w:p>
    <w:p w14:paraId="01F03D05">
      <w:pPr>
        <w:pStyle w:val="424"/>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针对本项目的技术培训方案</w:t>
      </w:r>
      <w:r>
        <w:rPr>
          <w:rFonts w:hint="eastAsia" w:ascii="仿宋_GB2312" w:eastAsia="仿宋_GB2312"/>
          <w:b/>
          <w:bCs/>
          <w:color w:val="000000"/>
          <w:lang w:eastAsia="zh-CN"/>
        </w:rPr>
        <w:t>，</w:t>
      </w:r>
      <w:r>
        <w:rPr>
          <w:rFonts w:hint="eastAsia" w:ascii="仿宋_GB2312" w:eastAsia="仿宋_GB2312"/>
          <w:b/>
          <w:bCs/>
          <w:color w:val="000000"/>
          <w:lang w:val="en-US" w:eastAsia="zh-CN"/>
        </w:rPr>
        <w:t>可以包括</w:t>
      </w:r>
      <w:r>
        <w:rPr>
          <w:rFonts w:hint="eastAsia" w:ascii="仿宋_GB2312" w:eastAsia="仿宋_GB2312"/>
          <w:b/>
          <w:bCs/>
          <w:color w:val="000000"/>
        </w:rPr>
        <w:t>：</w:t>
      </w:r>
      <w:r>
        <w:rPr>
          <w:rFonts w:hint="eastAsia" w:ascii="仿宋_GB2312" w:eastAsia="仿宋_GB2312"/>
          <w:b/>
          <w:bCs/>
          <w:color w:val="000000"/>
          <w:lang w:val="en-US" w:eastAsia="zh-CN"/>
        </w:rPr>
        <w:t>（1）技术培训方案；（2）提供本项目针对性的培训内容、方式等</w:t>
      </w:r>
      <w:r>
        <w:rPr>
          <w:rFonts w:hint="eastAsia" w:ascii="仿宋_GB2312" w:eastAsia="仿宋_GB2312"/>
          <w:color w:val="000000"/>
        </w:rPr>
        <w:t>。</w:t>
      </w:r>
    </w:p>
    <w:p w14:paraId="6E527D2C">
      <w:pPr>
        <w:pStyle w:val="424"/>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3DF09B22">
      <w:pPr>
        <w:pStyle w:val="424"/>
        <w:spacing w:line="405" w:lineRule="atLeast"/>
        <w:rPr>
          <w:rFonts w:hint="eastAsia" w:ascii="仿宋_GB2312" w:eastAsia="仿宋_GB2312"/>
          <w:color w:val="000000"/>
        </w:rPr>
      </w:pPr>
      <w:r>
        <w:rPr>
          <w:rFonts w:hint="eastAsia" w:ascii="仿宋_GB2312" w:eastAsia="仿宋_GB2312"/>
          <w:color w:val="000000"/>
        </w:rPr>
        <w:t> </w:t>
      </w:r>
    </w:p>
    <w:p w14:paraId="1F07ADA8">
      <w:pPr>
        <w:pStyle w:val="424"/>
        <w:spacing w:line="405" w:lineRule="atLeast"/>
        <w:rPr>
          <w:rFonts w:hint="eastAsia" w:ascii="仿宋_GB2312" w:eastAsia="仿宋_GB2312"/>
          <w:color w:val="000000"/>
        </w:rPr>
      </w:pPr>
      <w:r>
        <w:rPr>
          <w:rFonts w:hint="eastAsia" w:ascii="仿宋_GB2312" w:eastAsia="仿宋_GB2312"/>
          <w:color w:val="000000"/>
        </w:rPr>
        <w:t> </w:t>
      </w:r>
    </w:p>
    <w:p w14:paraId="6166D36E">
      <w:pPr>
        <w:pStyle w:val="424"/>
        <w:jc w:val="right"/>
        <w:rPr>
          <w:rFonts w:hint="eastAsia" w:ascii="仿宋_GB2312" w:eastAsia="仿宋_GB2312"/>
          <w:color w:val="000000"/>
        </w:rPr>
      </w:pPr>
      <w:r>
        <w:rPr>
          <w:rFonts w:hint="eastAsia" w:ascii="仿宋_GB2312" w:eastAsia="仿宋_GB2312"/>
          <w:color w:val="000000"/>
        </w:rPr>
        <w:t xml:space="preserve">                                   </w:t>
      </w:r>
    </w:p>
    <w:p w14:paraId="74B2AA54">
      <w:pPr>
        <w:pStyle w:val="424"/>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F485774">
      <w:pPr>
        <w:pStyle w:val="424"/>
        <w:jc w:val="right"/>
        <w:rPr>
          <w:rFonts w:hint="eastAsia" w:ascii="仿宋_GB2312" w:eastAsia="仿宋_GB2312"/>
          <w:color w:val="000000"/>
        </w:rPr>
      </w:pPr>
      <w:r>
        <w:rPr>
          <w:rFonts w:hint="eastAsia" w:ascii="仿宋_GB2312" w:eastAsia="仿宋_GB2312"/>
          <w:color w:val="000000"/>
        </w:rPr>
        <w:t> </w:t>
      </w:r>
    </w:p>
    <w:p w14:paraId="3C5B2BA0">
      <w:pPr>
        <w:pStyle w:val="424"/>
        <w:jc w:val="right"/>
        <w:rPr>
          <w:rFonts w:hint="eastAsia" w:ascii="仿宋_GB2312" w:eastAsia="仿宋_GB2312"/>
          <w:color w:val="000000"/>
        </w:rPr>
      </w:pPr>
      <w:r>
        <w:rPr>
          <w:rFonts w:hint="eastAsia" w:ascii="仿宋_GB2312" w:eastAsia="仿宋_GB2312"/>
          <w:color w:val="000000"/>
        </w:rPr>
        <w:t>日期：   年 月 日</w:t>
      </w:r>
    </w:p>
    <w:p w14:paraId="33F54DFD">
      <w:pPr>
        <w:pStyle w:val="42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6319D18">
      <w:pPr>
        <w:pStyle w:val="424"/>
        <w:spacing w:line="405" w:lineRule="atLeast"/>
        <w:rPr>
          <w:rFonts w:hint="eastAsia" w:ascii="仿宋_GB2312" w:eastAsia="仿宋_GB2312"/>
          <w:color w:val="000000"/>
        </w:rPr>
      </w:pPr>
      <w:r>
        <w:rPr>
          <w:rFonts w:hint="eastAsia" w:ascii="仿宋_GB2312" w:eastAsia="仿宋_GB2312"/>
          <w:color w:val="000000"/>
        </w:rPr>
        <w:t> </w:t>
      </w:r>
    </w:p>
    <w:p w14:paraId="0B494F0F">
      <w:pPr>
        <w:pStyle w:val="42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）售后服务方案格式（如有）：</w:t>
      </w:r>
    </w:p>
    <w:p w14:paraId="610BB540">
      <w:pPr>
        <w:pStyle w:val="424"/>
        <w:jc w:val="center"/>
        <w:rPr>
          <w:rFonts w:hint="eastAsia" w:ascii="仿宋_GB2312" w:eastAsia="仿宋_GB2312"/>
          <w:color w:val="000000"/>
        </w:rPr>
      </w:pPr>
      <w:r>
        <w:rPr>
          <w:rFonts w:hint="eastAsia" w:ascii="仿宋_GB2312" w:eastAsia="仿宋_GB2312"/>
          <w:color w:val="000000"/>
        </w:rPr>
        <w:t> </w:t>
      </w:r>
    </w:p>
    <w:p w14:paraId="6343C018">
      <w:pPr>
        <w:pStyle w:val="424"/>
        <w:jc w:val="center"/>
        <w:rPr>
          <w:rFonts w:hint="eastAsia" w:ascii="仿宋_GB2312" w:eastAsia="仿宋_GB2312"/>
          <w:color w:val="000000"/>
        </w:rPr>
      </w:pPr>
      <w:r>
        <w:rPr>
          <w:rFonts w:hint="eastAsia" w:ascii="仿宋_GB2312" w:eastAsia="仿宋_GB2312"/>
          <w:b/>
          <w:bCs/>
          <w:color w:val="000000"/>
          <w:sz w:val="33"/>
          <w:szCs w:val="33"/>
        </w:rPr>
        <w:t>售后服务方案</w:t>
      </w:r>
    </w:p>
    <w:p w14:paraId="285376D0">
      <w:pPr>
        <w:pStyle w:val="424"/>
        <w:spacing w:line="405" w:lineRule="atLeast"/>
        <w:rPr>
          <w:rFonts w:hint="eastAsia" w:ascii="仿宋_GB2312" w:eastAsia="仿宋_GB2312"/>
          <w:color w:val="000000"/>
        </w:rPr>
      </w:pPr>
      <w:r>
        <w:rPr>
          <w:rFonts w:hint="eastAsia" w:ascii="仿宋_GB2312" w:eastAsia="仿宋_GB2312"/>
          <w:color w:val="000000"/>
        </w:rPr>
        <w:t>    </w:t>
      </w:r>
    </w:p>
    <w:p w14:paraId="5B52313F">
      <w:pPr>
        <w:pStyle w:val="424"/>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针对本项目的售后服务方案</w:t>
      </w:r>
      <w:r>
        <w:rPr>
          <w:rFonts w:hint="eastAsia" w:ascii="仿宋_GB2312" w:eastAsia="仿宋_GB2312"/>
          <w:b/>
          <w:bCs/>
          <w:color w:val="000000"/>
          <w:lang w:eastAsia="zh-CN"/>
        </w:rPr>
        <w:t>，</w:t>
      </w:r>
      <w:r>
        <w:rPr>
          <w:rFonts w:hint="eastAsia" w:ascii="仿宋_GB2312" w:eastAsia="仿宋_GB2312"/>
          <w:b/>
          <w:bCs/>
          <w:color w:val="000000"/>
          <w:lang w:val="en-US" w:eastAsia="zh-CN"/>
        </w:rPr>
        <w:t>可以包括</w:t>
      </w:r>
      <w:r>
        <w:rPr>
          <w:rFonts w:hint="eastAsia" w:ascii="仿宋_GB2312" w:eastAsia="仿宋_GB2312"/>
          <w:b/>
          <w:bCs/>
          <w:color w:val="000000"/>
        </w:rPr>
        <w:t>：</w:t>
      </w:r>
      <w:r>
        <w:rPr>
          <w:rFonts w:hint="eastAsia" w:ascii="仿宋_GB2312" w:hAnsi="仿宋_GB2312" w:eastAsia="仿宋_GB2312" w:cs="仿宋_GB2312"/>
          <w:b/>
          <w:bCs/>
        </w:rPr>
        <w:t>（1）定期回访维护方案；（</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）售后服务人员一览表；（</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）维修应急预案；（</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）零配件储备供应</w:t>
      </w:r>
      <w:r>
        <w:rPr>
          <w:rFonts w:hint="eastAsia" w:ascii="仿宋_GB2312" w:eastAsia="仿宋_GB2312"/>
          <w:b/>
          <w:bCs/>
          <w:color w:val="000000"/>
          <w:lang w:val="en-US" w:eastAsia="zh-CN"/>
        </w:rPr>
        <w:t>等</w:t>
      </w:r>
      <w:r>
        <w:rPr>
          <w:rFonts w:hint="eastAsia" w:ascii="仿宋_GB2312" w:eastAsia="仿宋_GB2312"/>
          <w:color w:val="000000"/>
        </w:rPr>
        <w:t>。</w:t>
      </w:r>
    </w:p>
    <w:p w14:paraId="6B8677A6">
      <w:pPr>
        <w:pStyle w:val="424"/>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5AE21E65">
      <w:pPr>
        <w:pStyle w:val="424"/>
        <w:spacing w:line="405" w:lineRule="atLeast"/>
        <w:rPr>
          <w:rFonts w:hint="eastAsia" w:ascii="仿宋_GB2312" w:eastAsia="仿宋_GB2312"/>
          <w:color w:val="000000"/>
        </w:rPr>
      </w:pPr>
      <w:r>
        <w:rPr>
          <w:rFonts w:hint="eastAsia" w:ascii="仿宋_GB2312" w:eastAsia="仿宋_GB2312"/>
          <w:color w:val="000000"/>
        </w:rPr>
        <w:t> </w:t>
      </w:r>
    </w:p>
    <w:p w14:paraId="71C9122B">
      <w:pPr>
        <w:pStyle w:val="424"/>
        <w:spacing w:line="405" w:lineRule="atLeast"/>
        <w:rPr>
          <w:rFonts w:hint="eastAsia" w:ascii="仿宋_GB2312" w:eastAsia="仿宋_GB2312"/>
          <w:color w:val="000000"/>
        </w:rPr>
      </w:pPr>
      <w:r>
        <w:rPr>
          <w:rFonts w:hint="eastAsia" w:ascii="仿宋_GB2312" w:eastAsia="仿宋_GB2312"/>
          <w:color w:val="000000"/>
        </w:rPr>
        <w:t> </w:t>
      </w:r>
    </w:p>
    <w:p w14:paraId="408E82F1">
      <w:pPr>
        <w:pStyle w:val="424"/>
        <w:jc w:val="right"/>
        <w:rPr>
          <w:rFonts w:hint="eastAsia" w:ascii="仿宋_GB2312" w:eastAsia="仿宋_GB2312"/>
          <w:color w:val="000000"/>
        </w:rPr>
      </w:pPr>
      <w:r>
        <w:rPr>
          <w:rFonts w:hint="eastAsia" w:ascii="仿宋_GB2312" w:eastAsia="仿宋_GB2312"/>
          <w:color w:val="000000"/>
        </w:rPr>
        <w:t>                                  </w:t>
      </w:r>
    </w:p>
    <w:p w14:paraId="5B8AD9C7">
      <w:pPr>
        <w:pStyle w:val="424"/>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CBD9267">
      <w:pPr>
        <w:pStyle w:val="424"/>
        <w:jc w:val="right"/>
        <w:rPr>
          <w:rFonts w:hint="eastAsia" w:ascii="仿宋_GB2312" w:eastAsia="仿宋_GB2312"/>
          <w:color w:val="000000"/>
        </w:rPr>
      </w:pPr>
      <w:r>
        <w:rPr>
          <w:rFonts w:hint="eastAsia" w:ascii="仿宋_GB2312" w:eastAsia="仿宋_GB2312"/>
          <w:color w:val="000000"/>
        </w:rPr>
        <w:t> </w:t>
      </w:r>
    </w:p>
    <w:p w14:paraId="3C108A0E">
      <w:pPr>
        <w:pStyle w:val="424"/>
        <w:jc w:val="right"/>
        <w:rPr>
          <w:rFonts w:hint="eastAsia" w:ascii="仿宋_GB2312" w:eastAsia="仿宋_GB2312"/>
          <w:color w:val="000000"/>
        </w:rPr>
      </w:pPr>
      <w:r>
        <w:rPr>
          <w:rFonts w:hint="eastAsia" w:ascii="仿宋_GB2312" w:eastAsia="仿宋_GB2312"/>
          <w:color w:val="000000"/>
        </w:rPr>
        <w:t>日期：   年 月 日</w:t>
      </w:r>
    </w:p>
    <w:p w14:paraId="43F95640">
      <w:pPr>
        <w:pStyle w:val="42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431AB1A8">
      <w:pPr>
        <w:pStyle w:val="42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）投标人项目经验一览表格式（如有）：</w:t>
      </w:r>
    </w:p>
    <w:p w14:paraId="0456AE95">
      <w:pPr>
        <w:pStyle w:val="424"/>
        <w:jc w:val="center"/>
        <w:rPr>
          <w:rFonts w:hint="eastAsia" w:ascii="仿宋_GB2312" w:eastAsia="仿宋_GB2312"/>
          <w:color w:val="000000"/>
        </w:rPr>
      </w:pPr>
      <w:r>
        <w:rPr>
          <w:rFonts w:hint="eastAsia" w:ascii="仿宋_GB2312" w:eastAsia="仿宋_GB2312"/>
          <w:b/>
          <w:bCs/>
          <w:color w:val="000000"/>
          <w:sz w:val="33"/>
          <w:szCs w:val="33"/>
        </w:rPr>
        <w:t>投标人项目经验一览表</w:t>
      </w:r>
    </w:p>
    <w:p w14:paraId="43C8BE44">
      <w:pPr>
        <w:pStyle w:val="424"/>
        <w:spacing w:line="405" w:lineRule="atLeast"/>
        <w:rPr>
          <w:rFonts w:hint="eastAsia" w:ascii="仿宋_GB2312" w:eastAsia="仿宋_GB2312"/>
          <w:color w:val="000000"/>
        </w:rPr>
      </w:pPr>
      <w:r>
        <w:rPr>
          <w:rFonts w:hint="eastAsia" w:ascii="仿宋_GB2312" w:eastAsia="仿宋_GB2312"/>
          <w:color w:val="000000"/>
        </w:rPr>
        <w:t>（投标人20</w:t>
      </w:r>
      <w:r>
        <w:rPr>
          <w:rFonts w:hint="eastAsia" w:ascii="仿宋_GB2312" w:eastAsia="仿宋_GB2312"/>
          <w:color w:val="000000"/>
          <w:lang w:val="en-US" w:eastAsia="zh-CN"/>
        </w:rPr>
        <w:t>22</w:t>
      </w:r>
      <w:r>
        <w:rPr>
          <w:rFonts w:hint="eastAsia" w:ascii="仿宋_GB2312" w:eastAsia="仿宋_GB2312"/>
          <w:color w:val="000000"/>
        </w:rPr>
        <w:t>年1月1日起至今本项目所投核心产品在项目中被安装使用的合同附后并加盖投标人CA电子签章）</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088"/>
        <w:gridCol w:w="2429"/>
        <w:gridCol w:w="1160"/>
        <w:gridCol w:w="1301"/>
        <w:gridCol w:w="1571"/>
        <w:gridCol w:w="1360"/>
      </w:tblGrid>
      <w:tr w14:paraId="347E0E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9AAFC7">
            <w:pPr>
              <w:pStyle w:val="424"/>
              <w:jc w:val="center"/>
              <w:rPr>
                <w:rFonts w:hint="eastAsia" w:ascii="仿宋_GB2312" w:eastAsia="仿宋_GB2312"/>
                <w:color w:val="000000"/>
              </w:rPr>
            </w:pPr>
            <w:r>
              <w:rPr>
                <w:rFonts w:hint="eastAsia" w:ascii="仿宋_GB2312" w:eastAsia="仿宋_GB2312"/>
                <w:color w:val="000000"/>
              </w:rPr>
              <w:t>业主单位名称</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9D8DAC">
            <w:pPr>
              <w:pStyle w:val="424"/>
              <w:jc w:val="center"/>
              <w:rPr>
                <w:rFonts w:hint="eastAsia" w:ascii="仿宋_GB2312" w:eastAsia="仿宋_GB2312"/>
                <w:color w:val="000000"/>
              </w:rPr>
            </w:pPr>
            <w:r>
              <w:rPr>
                <w:rFonts w:hint="eastAsia" w:ascii="仿宋_GB2312" w:eastAsia="仿宋_GB2312"/>
                <w:color w:val="000000"/>
              </w:rPr>
              <w:t>货物或项目名称</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957486">
            <w:pPr>
              <w:pStyle w:val="424"/>
              <w:jc w:val="center"/>
              <w:rPr>
                <w:rFonts w:hint="eastAsia" w:ascii="仿宋_GB2312" w:eastAsia="仿宋_GB2312"/>
                <w:color w:val="000000"/>
              </w:rPr>
            </w:pPr>
            <w:r>
              <w:rPr>
                <w:rFonts w:hint="eastAsia" w:ascii="仿宋_GB2312" w:eastAsia="仿宋_GB2312"/>
                <w:color w:val="000000"/>
              </w:rPr>
              <w:t>采购数量</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0E590A">
            <w:pPr>
              <w:pStyle w:val="424"/>
              <w:jc w:val="center"/>
              <w:rPr>
                <w:rFonts w:hint="eastAsia" w:ascii="仿宋_GB2312" w:eastAsia="仿宋_GB2312"/>
                <w:color w:val="000000"/>
              </w:rPr>
            </w:pPr>
            <w:r>
              <w:rPr>
                <w:rFonts w:hint="eastAsia" w:ascii="仿宋_GB2312" w:eastAsia="仿宋_GB2312"/>
                <w:color w:val="000000"/>
              </w:rPr>
              <w:t>单价</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D1A57C">
            <w:pPr>
              <w:pStyle w:val="424"/>
              <w:jc w:val="center"/>
              <w:rPr>
                <w:rFonts w:hint="eastAsia" w:ascii="仿宋_GB2312" w:eastAsia="仿宋_GB2312"/>
                <w:color w:val="000000"/>
              </w:rPr>
            </w:pPr>
            <w:r>
              <w:rPr>
                <w:rFonts w:hint="eastAsia" w:ascii="仿宋_GB2312" w:eastAsia="仿宋_GB2312"/>
                <w:color w:val="000000"/>
              </w:rPr>
              <w:t>合同金额</w:t>
            </w:r>
          </w:p>
          <w:p w14:paraId="44A8DC71">
            <w:pPr>
              <w:pStyle w:val="424"/>
              <w:jc w:val="center"/>
              <w:rPr>
                <w:rFonts w:hint="eastAsia" w:ascii="仿宋_GB2312" w:eastAsia="仿宋_GB2312"/>
                <w:color w:val="000000"/>
              </w:rPr>
            </w:pPr>
            <w:r>
              <w:rPr>
                <w:rFonts w:hint="eastAsia" w:ascii="仿宋_GB2312" w:eastAsia="仿宋_GB2312"/>
                <w:color w:val="000000"/>
              </w:rPr>
              <w:t>（万元）</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7AF5B0">
            <w:pPr>
              <w:pStyle w:val="424"/>
              <w:jc w:val="center"/>
              <w:rPr>
                <w:rFonts w:hint="eastAsia" w:ascii="仿宋_GB2312" w:eastAsia="仿宋_GB2312"/>
                <w:color w:val="000000"/>
              </w:rPr>
            </w:pPr>
            <w:r>
              <w:rPr>
                <w:rFonts w:hint="eastAsia" w:ascii="仿宋_GB2312" w:eastAsia="仿宋_GB2312"/>
                <w:color w:val="000000"/>
              </w:rPr>
              <w:t>合同附件页码</w:t>
            </w:r>
          </w:p>
        </w:tc>
      </w:tr>
      <w:tr w14:paraId="441513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16083D">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2EBC64">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506555">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E9BCD1">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41A5FC">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9E1141">
            <w:pPr>
              <w:pStyle w:val="424"/>
              <w:spacing w:line="405" w:lineRule="atLeast"/>
              <w:rPr>
                <w:rFonts w:hint="eastAsia" w:ascii="仿宋_GB2312" w:eastAsia="仿宋_GB2312"/>
                <w:color w:val="000000"/>
              </w:rPr>
            </w:pPr>
            <w:r>
              <w:rPr>
                <w:rFonts w:hint="eastAsia" w:ascii="仿宋_GB2312" w:eastAsia="仿宋_GB2312"/>
                <w:color w:val="000000"/>
              </w:rPr>
              <w:t> </w:t>
            </w:r>
          </w:p>
        </w:tc>
      </w:tr>
      <w:tr w14:paraId="64F0F3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7CE89F">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9E502A">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7E6BFB">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F2A9B1">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F0E159">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E57D3">
            <w:pPr>
              <w:pStyle w:val="424"/>
              <w:spacing w:line="405" w:lineRule="atLeast"/>
              <w:rPr>
                <w:rFonts w:hint="eastAsia" w:ascii="仿宋_GB2312" w:eastAsia="仿宋_GB2312"/>
                <w:color w:val="000000"/>
              </w:rPr>
            </w:pPr>
            <w:r>
              <w:rPr>
                <w:rFonts w:hint="eastAsia" w:ascii="仿宋_GB2312" w:eastAsia="仿宋_GB2312"/>
                <w:color w:val="000000"/>
              </w:rPr>
              <w:t> </w:t>
            </w:r>
          </w:p>
        </w:tc>
      </w:tr>
      <w:tr w14:paraId="79935B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A03B9A">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A3F7BF">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19EC7E">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A964BB">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B4BC5E">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58C8B9">
            <w:pPr>
              <w:pStyle w:val="424"/>
              <w:spacing w:line="405" w:lineRule="atLeast"/>
              <w:rPr>
                <w:rFonts w:hint="eastAsia" w:ascii="仿宋_GB2312" w:eastAsia="仿宋_GB2312"/>
                <w:color w:val="000000"/>
              </w:rPr>
            </w:pPr>
            <w:r>
              <w:rPr>
                <w:rFonts w:hint="eastAsia" w:ascii="仿宋_GB2312" w:eastAsia="仿宋_GB2312"/>
                <w:color w:val="000000"/>
              </w:rPr>
              <w:t> </w:t>
            </w:r>
          </w:p>
        </w:tc>
      </w:tr>
      <w:tr w14:paraId="3845B3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963874">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AC1B8F">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0A232D">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493C7E">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21EFEC">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7135F8">
            <w:pPr>
              <w:pStyle w:val="424"/>
              <w:spacing w:line="405" w:lineRule="atLeast"/>
              <w:rPr>
                <w:rFonts w:hint="eastAsia" w:ascii="仿宋_GB2312" w:eastAsia="仿宋_GB2312"/>
                <w:color w:val="000000"/>
              </w:rPr>
            </w:pPr>
            <w:r>
              <w:rPr>
                <w:rFonts w:hint="eastAsia" w:ascii="仿宋_GB2312" w:eastAsia="仿宋_GB2312"/>
                <w:color w:val="000000"/>
              </w:rPr>
              <w:t> </w:t>
            </w:r>
          </w:p>
        </w:tc>
      </w:tr>
      <w:tr w14:paraId="6113A9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0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B02F63">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242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4C2446">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1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6A6808">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0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69CD4E">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57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6608BA">
            <w:pPr>
              <w:pStyle w:val="424"/>
              <w:spacing w:line="405" w:lineRule="atLeast"/>
              <w:rPr>
                <w:rFonts w:hint="eastAsia" w:ascii="仿宋_GB2312" w:eastAsia="仿宋_GB2312"/>
                <w:color w:val="000000"/>
              </w:rPr>
            </w:pPr>
            <w:r>
              <w:rPr>
                <w:rFonts w:hint="eastAsia" w:ascii="仿宋_GB2312" w:eastAsia="仿宋_GB2312"/>
                <w:color w:val="000000"/>
              </w:rPr>
              <w:t> </w:t>
            </w:r>
          </w:p>
        </w:tc>
        <w:tc>
          <w:tcPr>
            <w:tcW w:w="13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7EFCDC">
            <w:pPr>
              <w:pStyle w:val="424"/>
              <w:spacing w:line="405" w:lineRule="atLeast"/>
              <w:rPr>
                <w:rFonts w:hint="eastAsia" w:ascii="仿宋_GB2312" w:eastAsia="仿宋_GB2312"/>
                <w:color w:val="000000"/>
              </w:rPr>
            </w:pPr>
            <w:r>
              <w:rPr>
                <w:rFonts w:hint="eastAsia" w:ascii="仿宋_GB2312" w:eastAsia="仿宋_GB2312"/>
                <w:color w:val="000000"/>
              </w:rPr>
              <w:t> </w:t>
            </w:r>
          </w:p>
        </w:tc>
      </w:tr>
    </w:tbl>
    <w:p w14:paraId="71B6B22D">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5BEFA7C6">
      <w:pPr>
        <w:pStyle w:val="424"/>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1C76CE9D">
      <w:pPr>
        <w:pStyle w:val="424"/>
        <w:jc w:val="right"/>
        <w:rPr>
          <w:rFonts w:hint="eastAsia" w:ascii="仿宋_GB2312" w:eastAsia="仿宋_GB2312"/>
          <w:color w:val="000000"/>
        </w:rPr>
      </w:pPr>
      <w:r>
        <w:rPr>
          <w:rFonts w:hint="eastAsia" w:ascii="仿宋_GB2312" w:eastAsia="仿宋_GB2312"/>
          <w:color w:val="000000"/>
        </w:rPr>
        <w:t>日期：   年  月  日</w:t>
      </w:r>
    </w:p>
    <w:p w14:paraId="5ADFF939">
      <w:pPr>
        <w:pStyle w:val="42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436B1B4F">
      <w:pPr>
        <w:pStyle w:val="424"/>
        <w:jc w:val="right"/>
        <w:rPr>
          <w:rFonts w:hint="eastAsia" w:ascii="仿宋_GB2312" w:eastAsia="仿宋_GB2312"/>
          <w:color w:val="000000"/>
        </w:rPr>
      </w:pPr>
      <w:r>
        <w:rPr>
          <w:rFonts w:hint="eastAsia" w:ascii="仿宋_GB2312" w:eastAsia="仿宋_GB2312"/>
          <w:color w:val="000000"/>
        </w:rPr>
        <w:t> </w:t>
      </w:r>
    </w:p>
    <w:p w14:paraId="32CA4A7D">
      <w:pPr>
        <w:rPr>
          <w:rFonts w:hint="eastAsia"/>
        </w:rPr>
      </w:pPr>
    </w:p>
    <w:p w14:paraId="40F51383">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p w14:paraId="4C332366">
      <w:pPr>
        <w:pStyle w:val="44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）所投产品采购需求中标记“</w:t>
      </w:r>
      <w:r>
        <w:rPr>
          <w:rFonts w:hint="eastAsia" w:ascii="仿宋_GB2312" w:hAnsi="仿宋_GB2312" w:eastAsia="仿宋_GB2312" w:cs="仿宋_GB2312"/>
          <w:color w:val="auto"/>
          <w:lang w:val="en-US" w:eastAsia="zh-CN"/>
        </w:rPr>
        <w:t>★</w:t>
      </w:r>
      <w:r>
        <w:rPr>
          <w:rFonts w:hint="eastAsia" w:ascii="仿宋_GB2312" w:eastAsia="仿宋_GB2312"/>
          <w:color w:val="000000"/>
        </w:rPr>
        <w:t>”号带下划线“＿”的</w:t>
      </w:r>
      <w:r>
        <w:rPr>
          <w:rFonts w:hint="eastAsia" w:ascii="仿宋_GB2312" w:eastAsia="仿宋_GB2312"/>
          <w:color w:val="000000"/>
          <w:lang w:val="en-US" w:eastAsia="zh-CN"/>
        </w:rPr>
        <w:t>技术参数</w:t>
      </w:r>
      <w:r>
        <w:rPr>
          <w:rFonts w:hint="eastAsia" w:ascii="仿宋_GB2312" w:eastAsia="仿宋_GB2312"/>
          <w:color w:val="000000"/>
        </w:rPr>
        <w:t>，投标人提供具有CMA或CNAS标识的检测（检验）报告或提供其它证明材料（彩页、产品说明书、官网或功能截图等其中任意一项）（如有）</w:t>
      </w:r>
    </w:p>
    <w:p w14:paraId="3FE60721">
      <w:pPr>
        <w:pStyle w:val="44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）投标人或投标核心产品生产厂家具备有效的质量管理体系认证证书（如有）</w:t>
      </w:r>
    </w:p>
    <w:p w14:paraId="5F270C58">
      <w:pPr>
        <w:pStyle w:val="44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）投标人或投标核心产品生产厂家具备有效的职业健康安全管理体系认证证书（如有）</w:t>
      </w:r>
    </w:p>
    <w:p w14:paraId="5CB16436">
      <w:pPr>
        <w:pStyle w:val="44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）投标人或投标核心产品生产厂家具备有效的环境管理体系认证证书（如有）</w:t>
      </w:r>
    </w:p>
    <w:p w14:paraId="38D22172">
      <w:pPr>
        <w:pStyle w:val="44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）投标产品由国家确定的认证机构出具的、处于有效期之内的环境标志产品认证证书（如有）</w:t>
      </w:r>
    </w:p>
    <w:p w14:paraId="590F0404">
      <w:pPr>
        <w:pStyle w:val="44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30C76FEF">
      <w:pPr>
        <w:pStyle w:val="444"/>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433139E4">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3985AC73">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454DD170">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9</w:t>
      </w:r>
      <w:r>
        <w:rPr>
          <w:rFonts w:hint="eastAsia" w:ascii="仿宋_GB2312" w:eastAsia="仿宋_GB2312"/>
          <w:b/>
          <w:bCs/>
          <w:sz w:val="32"/>
          <w:szCs w:val="32"/>
        </w:rPr>
        <w:t>）项至第（</w:t>
      </w:r>
      <w:r>
        <w:rPr>
          <w:rFonts w:ascii="仿宋_GB2312" w:eastAsia="仿宋_GB2312"/>
          <w:b/>
          <w:bCs/>
          <w:sz w:val="32"/>
          <w:szCs w:val="32"/>
        </w:rPr>
        <w:t>1</w:t>
      </w:r>
      <w:r>
        <w:rPr>
          <w:rFonts w:hint="eastAsia" w:ascii="仿宋_GB2312" w:eastAsia="仿宋_GB2312"/>
          <w:b/>
          <w:bCs/>
          <w:sz w:val="32"/>
          <w:szCs w:val="32"/>
          <w:lang w:val="en-US" w:eastAsia="zh-CN"/>
        </w:rPr>
        <w:t>5</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sectPr>
      <w:footerReference r:id="rId11"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9ADD0E2-72CD-470F-A3CD-6F1FAB094457}"/>
  </w:font>
  <w:font w:name="黑体">
    <w:panose1 w:val="02010609060101010101"/>
    <w:charset w:val="86"/>
    <w:family w:val="auto"/>
    <w:pitch w:val="default"/>
    <w:sig w:usb0="800002BF" w:usb1="38CF7CFA" w:usb2="00000016" w:usb3="00000000" w:csb0="00040001" w:csb1="00000000"/>
    <w:embedRegular r:id="rId2" w:fontKey="{1B4F89BD-2C26-4446-80B1-68CBE010E6AF}"/>
  </w:font>
  <w:font w:name="Courier New">
    <w:panose1 w:val="02070309020205020404"/>
    <w:charset w:val="01"/>
    <w:family w:val="modern"/>
    <w:pitch w:val="default"/>
    <w:sig w:usb0="E0002EFF" w:usb1="C0007843" w:usb2="00000009" w:usb3="00000000" w:csb0="400001FF" w:csb1="FFFF0000"/>
    <w:embedRegular r:id="rId3" w:fontKey="{9DF1CCF4-BCEB-4619-A120-EA8EACBC5CE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BDB089A-2074-44A2-93B7-DEBD2AEB9D99}"/>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FFAA9E96-6B0E-477B-913F-E27F3D44E145}"/>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4CA43D9F-7B54-4FED-91CC-6B19C05E3C2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7" w:fontKey="{69B043D1-DAB5-489F-842B-CEB69F6B3C93}"/>
  </w:font>
  <w:font w:name="等线">
    <w:panose1 w:val="02010600030101010101"/>
    <w:charset w:val="86"/>
    <w:family w:val="auto"/>
    <w:pitch w:val="default"/>
    <w:sig w:usb0="A00002BF" w:usb1="38CF7CFA" w:usb2="00000016" w:usb3="00000000" w:csb0="0004000F" w:csb1="00000000"/>
    <w:embedRegular r:id="rId8" w:fontKey="{708645C1-2754-4CE0-BA9A-A7BE625F44F8}"/>
  </w:font>
  <w:font w:name="华文新魏">
    <w:panose1 w:val="02010800040101010101"/>
    <w:charset w:val="86"/>
    <w:family w:val="auto"/>
    <w:pitch w:val="default"/>
    <w:sig w:usb0="00000001" w:usb1="080F0000" w:usb2="00000000" w:usb3="00000000" w:csb0="00040000" w:csb1="00000000"/>
    <w:embedRegular r:id="rId9" w:fontKey="{E1EE90E5-1A48-4E69-89CE-7882C96C8802}"/>
  </w:font>
  <w:font w:name="华文中宋">
    <w:panose1 w:val="02010600040101010101"/>
    <w:charset w:val="86"/>
    <w:family w:val="auto"/>
    <w:pitch w:val="default"/>
    <w:sig w:usb0="00000287" w:usb1="080F0000" w:usb2="00000000" w:usb3="00000000" w:csb0="0004009F" w:csb1="DFD70000"/>
    <w:embedRegular r:id="rId10" w:fontKey="{4ACE5F10-94F2-436A-92AA-39BB798EB9C4}"/>
  </w:font>
  <w:font w:name="楷体">
    <w:panose1 w:val="02010609060101010101"/>
    <w:charset w:val="86"/>
    <w:family w:val="modern"/>
    <w:pitch w:val="default"/>
    <w:sig w:usb0="800002BF" w:usb1="38CF7CFA" w:usb2="00000016" w:usb3="00000000" w:csb0="00040001" w:csb1="00000000"/>
    <w:embedRegular r:id="rId11" w:fontKey="{3B8F6B66-B5DA-4963-A726-AAD931088217}"/>
  </w:font>
  <w:font w:name="仿宋">
    <w:panose1 w:val="02010609060101010101"/>
    <w:charset w:val="86"/>
    <w:family w:val="modern"/>
    <w:pitch w:val="default"/>
    <w:sig w:usb0="800002BF" w:usb1="38CF7CFA" w:usb2="00000016" w:usb3="00000000" w:csb0="00040001" w:csb1="00000000"/>
    <w:embedRegular r:id="rId12" w:fontKey="{FD383A02-D41F-45D7-9039-D52ECB6EA82B}"/>
  </w:font>
  <w:font w:name="WPSEMBED2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13072">
    <w:pPr>
      <w:pStyle w:val="2"/>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79C4ABFB">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31517">
    <w:pPr>
      <w:pStyle w:val="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038F9">
    <w:pPr>
      <w:pStyle w:val="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p w14:paraId="088B896E"/>
  <w:p w14:paraId="03FC576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0FD5F">
    <w:pPr>
      <w:pStyle w:val="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p w14:paraId="6AD889BB"/>
  <w:p w14:paraId="73A12A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1B48FBC1">
        <w:pPr>
          <w:pStyle w:val="2"/>
          <w:jc w:val="center"/>
        </w:pPr>
        <w:r>
          <w:fldChar w:fldCharType="begin"/>
        </w:r>
        <w:r>
          <w:instrText xml:space="preserve">PAGE   \* MERGEFORMAT</w:instrText>
        </w:r>
        <w:r>
          <w:fldChar w:fldCharType="separate"/>
        </w:r>
        <w:r>
          <w:rPr>
            <w:lang w:val="zh-CN"/>
          </w:rPr>
          <w:t>45</w:t>
        </w:r>
        <w:r>
          <w:fldChar w:fldCharType="end"/>
        </w:r>
      </w:p>
    </w:sdtContent>
  </w:sdt>
  <w:p w14:paraId="148E40BC">
    <w:pPr>
      <w:pStyle w:val="2"/>
      <w:tabs>
        <w:tab w:val="left" w:pos="6787"/>
        <w:tab w:val="center" w:pos="697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4D48F">
    <w:pPr>
      <w:pStyle w:val="2"/>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222E1">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73912">
    <w:pPr>
      <w:pStyle w:val="32"/>
      <w:jc w:val="right"/>
      <w:rPr>
        <w:b/>
        <w:color w:val="000000"/>
      </w:rPr>
    </w:pPr>
    <w:r>
      <w:rPr>
        <w:b/>
      </w:rPr>
      <w:t>数字化设计与制造实训室项目采购</w:t>
    </w:r>
    <w:r>
      <w:rPr>
        <w:rFonts w:hint="eastAsia"/>
        <w:b/>
      </w:rPr>
      <w:t>（</w:t>
    </w:r>
    <w:r>
      <w:rPr>
        <w:b/>
      </w:rPr>
      <w:t>LZZC2025-G1-990640-LZSZ</w:t>
    </w:r>
    <w:r>
      <w:rPr>
        <w:rFonts w:hint="eastAsia"/>
        <w:b/>
      </w:rPr>
      <w:t xml:space="preserve">）   </w:t>
    </w:r>
    <w:r>
      <w:rPr>
        <w:rFonts w:hint="eastAsia"/>
        <w:b/>
        <w: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8C422">
    <w:pPr>
      <w:pStyle w:val="32"/>
      <w:jc w:val="right"/>
      <w:rPr>
        <w:b/>
        <w:color w:val="000000"/>
      </w:rPr>
    </w:pPr>
    <w:r>
      <w:rPr>
        <w:b/>
      </w:rPr>
      <w:t>数字化设计与制造实训室项目采购</w:t>
    </w:r>
    <w:r>
      <w:rPr>
        <w:rFonts w:hint="eastAsia"/>
        <w:b/>
      </w:rPr>
      <w:t>（</w:t>
    </w:r>
    <w:r>
      <w:rPr>
        <w:b/>
      </w:rPr>
      <w:t>LZZC2025-G1-990640-LZSZ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F1875"/>
    <w:multiLevelType w:val="singleLevel"/>
    <w:tmpl w:val="952F1875"/>
    <w:lvl w:ilvl="0" w:tentative="0">
      <w:start w:val="1"/>
      <w:numFmt w:val="decimal"/>
      <w:suff w:val="nothing"/>
      <w:lvlText w:val="（%1）"/>
      <w:lvlJc w:val="left"/>
    </w:lvl>
  </w:abstractNum>
  <w:abstractNum w:abstractNumId="1">
    <w:nsid w:val="DA6F3FA8"/>
    <w:multiLevelType w:val="singleLevel"/>
    <w:tmpl w:val="DA6F3FA8"/>
    <w:lvl w:ilvl="0" w:tentative="0">
      <w:start w:val="1"/>
      <w:numFmt w:val="decimal"/>
      <w:lvlText w:val="%1."/>
      <w:lvlJc w:val="left"/>
      <w:pPr>
        <w:tabs>
          <w:tab w:val="left" w:pos="312"/>
        </w:tabs>
      </w:pPr>
    </w:lvl>
  </w:abstractNum>
  <w:abstractNum w:abstractNumId="2">
    <w:nsid w:val="DB8C1B5C"/>
    <w:multiLevelType w:val="singleLevel"/>
    <w:tmpl w:val="DB8C1B5C"/>
    <w:lvl w:ilvl="0" w:tentative="0">
      <w:start w:val="1"/>
      <w:numFmt w:val="decimal"/>
      <w:lvlText w:val="%1."/>
      <w:lvlJc w:val="left"/>
      <w:pPr>
        <w:tabs>
          <w:tab w:val="left" w:pos="312"/>
        </w:tabs>
      </w:pPr>
    </w:lvl>
  </w:abstractNum>
  <w:abstractNum w:abstractNumId="3">
    <w:nsid w:val="E47F02E3"/>
    <w:multiLevelType w:val="singleLevel"/>
    <w:tmpl w:val="E47F02E3"/>
    <w:lvl w:ilvl="0" w:tentative="0">
      <w:start w:val="1"/>
      <w:numFmt w:val="decimal"/>
      <w:lvlText w:val="%1."/>
      <w:lvlJc w:val="left"/>
      <w:pPr>
        <w:tabs>
          <w:tab w:val="left" w:pos="312"/>
        </w:tabs>
      </w:pPr>
    </w:lvl>
  </w:abstractNum>
  <w:abstractNum w:abstractNumId="4">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5">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6">
    <w:nsid w:val="1544F5D1"/>
    <w:multiLevelType w:val="singleLevel"/>
    <w:tmpl w:val="1544F5D1"/>
    <w:lvl w:ilvl="0" w:tentative="0">
      <w:start w:val="1"/>
      <w:numFmt w:val="decimal"/>
      <w:lvlText w:val="%1."/>
      <w:lvlJc w:val="left"/>
      <w:pPr>
        <w:tabs>
          <w:tab w:val="left" w:pos="312"/>
        </w:tabs>
      </w:pPr>
    </w:lvl>
  </w:abstractNum>
  <w:abstractNum w:abstractNumId="7">
    <w:nsid w:val="2481506C"/>
    <w:multiLevelType w:val="singleLevel"/>
    <w:tmpl w:val="2481506C"/>
    <w:lvl w:ilvl="0" w:tentative="0">
      <w:start w:val="1"/>
      <w:numFmt w:val="decimal"/>
      <w:lvlText w:val="%1."/>
      <w:lvlJc w:val="left"/>
      <w:pPr>
        <w:tabs>
          <w:tab w:val="left" w:pos="312"/>
        </w:tabs>
      </w:pPr>
    </w:lvl>
  </w:abstractNum>
  <w:abstractNum w:abstractNumId="8">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36112D2"/>
    <w:multiLevelType w:val="singleLevel"/>
    <w:tmpl w:val="536112D2"/>
    <w:lvl w:ilvl="0" w:tentative="0">
      <w:start w:val="4"/>
      <w:numFmt w:val="chineseCounting"/>
      <w:suff w:val="nothing"/>
      <w:lvlText w:val="%1、"/>
      <w:lvlJc w:val="left"/>
      <w:rPr>
        <w:rFonts w:hint="eastAsia"/>
      </w:rPr>
    </w:lvl>
  </w:abstractNum>
  <w:num w:numId="1">
    <w:abstractNumId w:val="5"/>
  </w:num>
  <w:num w:numId="2">
    <w:abstractNumId w:val="9"/>
  </w:num>
  <w:num w:numId="3">
    <w:abstractNumId w:val="7"/>
  </w:num>
  <w:num w:numId="4">
    <w:abstractNumId w:val="2"/>
  </w:num>
  <w:num w:numId="5">
    <w:abstractNumId w:val="6"/>
  </w:num>
  <w:num w:numId="6">
    <w:abstractNumId w:val="3"/>
  </w:num>
  <w:num w:numId="7">
    <w:abstractNumId w:val="1"/>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71"/>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B6F"/>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B68"/>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372C9"/>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26D"/>
    <w:rsid w:val="00FF6696"/>
    <w:rsid w:val="00FF7ADC"/>
    <w:rsid w:val="00FF7B2C"/>
    <w:rsid w:val="010A29DC"/>
    <w:rsid w:val="011C32CE"/>
    <w:rsid w:val="01230692"/>
    <w:rsid w:val="014B299E"/>
    <w:rsid w:val="016247FA"/>
    <w:rsid w:val="01745EE6"/>
    <w:rsid w:val="018326A3"/>
    <w:rsid w:val="01A06A8F"/>
    <w:rsid w:val="01C6622B"/>
    <w:rsid w:val="01E07CD8"/>
    <w:rsid w:val="01EA671C"/>
    <w:rsid w:val="01F114A6"/>
    <w:rsid w:val="02027416"/>
    <w:rsid w:val="021673DB"/>
    <w:rsid w:val="022353B4"/>
    <w:rsid w:val="022655F4"/>
    <w:rsid w:val="022A3557"/>
    <w:rsid w:val="024A56F5"/>
    <w:rsid w:val="02652850"/>
    <w:rsid w:val="026E0F2B"/>
    <w:rsid w:val="027A2F04"/>
    <w:rsid w:val="02845B9C"/>
    <w:rsid w:val="02B1196D"/>
    <w:rsid w:val="02BD3F87"/>
    <w:rsid w:val="02D2752A"/>
    <w:rsid w:val="02DD55DA"/>
    <w:rsid w:val="03174F3D"/>
    <w:rsid w:val="032A676A"/>
    <w:rsid w:val="032D7D27"/>
    <w:rsid w:val="032F4325"/>
    <w:rsid w:val="03357654"/>
    <w:rsid w:val="03415224"/>
    <w:rsid w:val="03561F09"/>
    <w:rsid w:val="03563CB7"/>
    <w:rsid w:val="037E6D6A"/>
    <w:rsid w:val="03CD6E06"/>
    <w:rsid w:val="03D8291E"/>
    <w:rsid w:val="03E32C2B"/>
    <w:rsid w:val="03E45FEA"/>
    <w:rsid w:val="03F375BC"/>
    <w:rsid w:val="044C3505"/>
    <w:rsid w:val="044E0194"/>
    <w:rsid w:val="04551879"/>
    <w:rsid w:val="04670095"/>
    <w:rsid w:val="04704D33"/>
    <w:rsid w:val="047713FB"/>
    <w:rsid w:val="04AA29F2"/>
    <w:rsid w:val="04BD38C2"/>
    <w:rsid w:val="04C65B16"/>
    <w:rsid w:val="04D969C6"/>
    <w:rsid w:val="04F55E74"/>
    <w:rsid w:val="05015EA4"/>
    <w:rsid w:val="05184748"/>
    <w:rsid w:val="051A659E"/>
    <w:rsid w:val="053A77BB"/>
    <w:rsid w:val="055B55D2"/>
    <w:rsid w:val="05634469"/>
    <w:rsid w:val="057E29F3"/>
    <w:rsid w:val="058F1702"/>
    <w:rsid w:val="059718F4"/>
    <w:rsid w:val="05CD1A66"/>
    <w:rsid w:val="05DD7507"/>
    <w:rsid w:val="05FE680E"/>
    <w:rsid w:val="060824FF"/>
    <w:rsid w:val="063F11B9"/>
    <w:rsid w:val="063F4DB8"/>
    <w:rsid w:val="06734B80"/>
    <w:rsid w:val="06752E14"/>
    <w:rsid w:val="06AE3E0A"/>
    <w:rsid w:val="06B12657"/>
    <w:rsid w:val="06C156CE"/>
    <w:rsid w:val="07091040"/>
    <w:rsid w:val="070C0CAE"/>
    <w:rsid w:val="07181283"/>
    <w:rsid w:val="072C420B"/>
    <w:rsid w:val="07346D3B"/>
    <w:rsid w:val="073B5D74"/>
    <w:rsid w:val="074D3623"/>
    <w:rsid w:val="076444C8"/>
    <w:rsid w:val="07725961"/>
    <w:rsid w:val="0779270A"/>
    <w:rsid w:val="079B354F"/>
    <w:rsid w:val="07E04069"/>
    <w:rsid w:val="08031AC5"/>
    <w:rsid w:val="08101121"/>
    <w:rsid w:val="083945D9"/>
    <w:rsid w:val="0854278F"/>
    <w:rsid w:val="08A14F57"/>
    <w:rsid w:val="08B84ACC"/>
    <w:rsid w:val="08D44BE5"/>
    <w:rsid w:val="08D8231C"/>
    <w:rsid w:val="08EE742E"/>
    <w:rsid w:val="091C32AD"/>
    <w:rsid w:val="09275B42"/>
    <w:rsid w:val="09547520"/>
    <w:rsid w:val="09697C1D"/>
    <w:rsid w:val="09867169"/>
    <w:rsid w:val="09CA6EA6"/>
    <w:rsid w:val="09F73D27"/>
    <w:rsid w:val="0A2B7D2A"/>
    <w:rsid w:val="0A3B46F5"/>
    <w:rsid w:val="0A3B59B5"/>
    <w:rsid w:val="0A5116E9"/>
    <w:rsid w:val="0A57260B"/>
    <w:rsid w:val="0AC901C8"/>
    <w:rsid w:val="0ACC1410"/>
    <w:rsid w:val="0B083D6B"/>
    <w:rsid w:val="0B141F1A"/>
    <w:rsid w:val="0B1545F8"/>
    <w:rsid w:val="0B425DB2"/>
    <w:rsid w:val="0B6573F2"/>
    <w:rsid w:val="0B6947A3"/>
    <w:rsid w:val="0B6F4FD8"/>
    <w:rsid w:val="0B781061"/>
    <w:rsid w:val="0B8D2240"/>
    <w:rsid w:val="0BB958B8"/>
    <w:rsid w:val="0BC663BC"/>
    <w:rsid w:val="0BD537C3"/>
    <w:rsid w:val="0BD92474"/>
    <w:rsid w:val="0BE45BD8"/>
    <w:rsid w:val="0BE84D82"/>
    <w:rsid w:val="0C600AAB"/>
    <w:rsid w:val="0C6242B8"/>
    <w:rsid w:val="0C650670"/>
    <w:rsid w:val="0C9115A2"/>
    <w:rsid w:val="0CB902B4"/>
    <w:rsid w:val="0CD143AE"/>
    <w:rsid w:val="0CE34C9C"/>
    <w:rsid w:val="0D424334"/>
    <w:rsid w:val="0D4E28CF"/>
    <w:rsid w:val="0D562370"/>
    <w:rsid w:val="0D5A60C0"/>
    <w:rsid w:val="0D920AF0"/>
    <w:rsid w:val="0DAB4BFF"/>
    <w:rsid w:val="0DCA115E"/>
    <w:rsid w:val="0DFC545B"/>
    <w:rsid w:val="0E115C8A"/>
    <w:rsid w:val="0E213AB4"/>
    <w:rsid w:val="0E255633"/>
    <w:rsid w:val="0E7A6CAF"/>
    <w:rsid w:val="0E807E3A"/>
    <w:rsid w:val="0E843362"/>
    <w:rsid w:val="0EA30700"/>
    <w:rsid w:val="0EB0506B"/>
    <w:rsid w:val="0EB31142"/>
    <w:rsid w:val="0ECE5049"/>
    <w:rsid w:val="0ECF0DC1"/>
    <w:rsid w:val="0F095504"/>
    <w:rsid w:val="0F144A26"/>
    <w:rsid w:val="0F223EFD"/>
    <w:rsid w:val="0F3B2473"/>
    <w:rsid w:val="0F696B20"/>
    <w:rsid w:val="0F977B31"/>
    <w:rsid w:val="0FB57FB7"/>
    <w:rsid w:val="0FB6788B"/>
    <w:rsid w:val="0FBA74F6"/>
    <w:rsid w:val="0FC3085C"/>
    <w:rsid w:val="0FE20946"/>
    <w:rsid w:val="10111F7C"/>
    <w:rsid w:val="1023263D"/>
    <w:rsid w:val="102979F7"/>
    <w:rsid w:val="104F1744"/>
    <w:rsid w:val="106016F3"/>
    <w:rsid w:val="1067682B"/>
    <w:rsid w:val="10861BA8"/>
    <w:rsid w:val="1094132B"/>
    <w:rsid w:val="10A52D12"/>
    <w:rsid w:val="10A56E7C"/>
    <w:rsid w:val="10F2082F"/>
    <w:rsid w:val="111B5879"/>
    <w:rsid w:val="11203590"/>
    <w:rsid w:val="11274EE5"/>
    <w:rsid w:val="11402F73"/>
    <w:rsid w:val="11454713"/>
    <w:rsid w:val="114C494B"/>
    <w:rsid w:val="114F5A4E"/>
    <w:rsid w:val="11612A9E"/>
    <w:rsid w:val="119A3B84"/>
    <w:rsid w:val="11A82C43"/>
    <w:rsid w:val="11BB73DB"/>
    <w:rsid w:val="122E5DFF"/>
    <w:rsid w:val="12671F77"/>
    <w:rsid w:val="126F6B43"/>
    <w:rsid w:val="127A0FCA"/>
    <w:rsid w:val="127E4ECB"/>
    <w:rsid w:val="12BD152A"/>
    <w:rsid w:val="12EF1953"/>
    <w:rsid w:val="12F6543D"/>
    <w:rsid w:val="12F67447"/>
    <w:rsid w:val="13177D05"/>
    <w:rsid w:val="131A0221"/>
    <w:rsid w:val="131F390F"/>
    <w:rsid w:val="1335429C"/>
    <w:rsid w:val="133631BD"/>
    <w:rsid w:val="134D72B7"/>
    <w:rsid w:val="13540009"/>
    <w:rsid w:val="138B798F"/>
    <w:rsid w:val="13AA01DF"/>
    <w:rsid w:val="13AF2F6F"/>
    <w:rsid w:val="141D2C0B"/>
    <w:rsid w:val="14496F20"/>
    <w:rsid w:val="14957781"/>
    <w:rsid w:val="14C81A92"/>
    <w:rsid w:val="14E32ED1"/>
    <w:rsid w:val="15192D96"/>
    <w:rsid w:val="155D7127"/>
    <w:rsid w:val="1593631A"/>
    <w:rsid w:val="15957B25"/>
    <w:rsid w:val="15A308B2"/>
    <w:rsid w:val="15A44D56"/>
    <w:rsid w:val="15AD6FC9"/>
    <w:rsid w:val="15BA417B"/>
    <w:rsid w:val="15FE04ED"/>
    <w:rsid w:val="16103820"/>
    <w:rsid w:val="161B6B1A"/>
    <w:rsid w:val="16263110"/>
    <w:rsid w:val="16B761A1"/>
    <w:rsid w:val="16C17241"/>
    <w:rsid w:val="16D72F8B"/>
    <w:rsid w:val="16DA250D"/>
    <w:rsid w:val="16FC471D"/>
    <w:rsid w:val="1706734A"/>
    <w:rsid w:val="1711684A"/>
    <w:rsid w:val="173516EA"/>
    <w:rsid w:val="173D7D0F"/>
    <w:rsid w:val="175C6F6A"/>
    <w:rsid w:val="17644105"/>
    <w:rsid w:val="176A1687"/>
    <w:rsid w:val="17965F21"/>
    <w:rsid w:val="17CA65CA"/>
    <w:rsid w:val="17D404BB"/>
    <w:rsid w:val="17D64F6F"/>
    <w:rsid w:val="17E256C1"/>
    <w:rsid w:val="17EC4251"/>
    <w:rsid w:val="17F13463"/>
    <w:rsid w:val="18211735"/>
    <w:rsid w:val="187E553C"/>
    <w:rsid w:val="18910E95"/>
    <w:rsid w:val="18B2778A"/>
    <w:rsid w:val="18E427C8"/>
    <w:rsid w:val="18E52B69"/>
    <w:rsid w:val="192223EF"/>
    <w:rsid w:val="192835A8"/>
    <w:rsid w:val="19410B0E"/>
    <w:rsid w:val="19523A78"/>
    <w:rsid w:val="196F2052"/>
    <w:rsid w:val="197449B0"/>
    <w:rsid w:val="19882298"/>
    <w:rsid w:val="19AE7F28"/>
    <w:rsid w:val="19B6113F"/>
    <w:rsid w:val="19CA0989"/>
    <w:rsid w:val="19D76D7C"/>
    <w:rsid w:val="19F40797"/>
    <w:rsid w:val="1A0E0EAF"/>
    <w:rsid w:val="1A213ABD"/>
    <w:rsid w:val="1A412B09"/>
    <w:rsid w:val="1A4C7F47"/>
    <w:rsid w:val="1A617FFD"/>
    <w:rsid w:val="1A7840BB"/>
    <w:rsid w:val="1A8C5DB8"/>
    <w:rsid w:val="1AAC1FB7"/>
    <w:rsid w:val="1AF71523"/>
    <w:rsid w:val="1B043BA1"/>
    <w:rsid w:val="1B100797"/>
    <w:rsid w:val="1B1069E9"/>
    <w:rsid w:val="1B1A4A1C"/>
    <w:rsid w:val="1B356450"/>
    <w:rsid w:val="1B38030C"/>
    <w:rsid w:val="1B3C1C8E"/>
    <w:rsid w:val="1B674AC7"/>
    <w:rsid w:val="1B695F6C"/>
    <w:rsid w:val="1B746B39"/>
    <w:rsid w:val="1B80541E"/>
    <w:rsid w:val="1B8F790E"/>
    <w:rsid w:val="1BB0747F"/>
    <w:rsid w:val="1BC50187"/>
    <w:rsid w:val="1BCA7842"/>
    <w:rsid w:val="1BFC5AAE"/>
    <w:rsid w:val="1C42696B"/>
    <w:rsid w:val="1C427144"/>
    <w:rsid w:val="1C4409AC"/>
    <w:rsid w:val="1C530BD0"/>
    <w:rsid w:val="1C5D17BA"/>
    <w:rsid w:val="1C766D20"/>
    <w:rsid w:val="1C8F133C"/>
    <w:rsid w:val="1CA05B4B"/>
    <w:rsid w:val="1CC90CBC"/>
    <w:rsid w:val="1CCB07CE"/>
    <w:rsid w:val="1D02199E"/>
    <w:rsid w:val="1D094F9C"/>
    <w:rsid w:val="1D0E23E7"/>
    <w:rsid w:val="1D491EF1"/>
    <w:rsid w:val="1D69205E"/>
    <w:rsid w:val="1D721295"/>
    <w:rsid w:val="1D8A0F84"/>
    <w:rsid w:val="1D8C2345"/>
    <w:rsid w:val="1D8D7A52"/>
    <w:rsid w:val="1DAE65F0"/>
    <w:rsid w:val="1DB10E44"/>
    <w:rsid w:val="1DD844A0"/>
    <w:rsid w:val="1DE859FC"/>
    <w:rsid w:val="1DEF5D9F"/>
    <w:rsid w:val="1E111767"/>
    <w:rsid w:val="1E117A37"/>
    <w:rsid w:val="1E164317"/>
    <w:rsid w:val="1E544E3F"/>
    <w:rsid w:val="1E720322"/>
    <w:rsid w:val="1E8B4AEE"/>
    <w:rsid w:val="1E966C80"/>
    <w:rsid w:val="1EB142DF"/>
    <w:rsid w:val="1ED65854"/>
    <w:rsid w:val="1F035E51"/>
    <w:rsid w:val="1F656BFD"/>
    <w:rsid w:val="1F882FF2"/>
    <w:rsid w:val="1F9E565E"/>
    <w:rsid w:val="1FA2333B"/>
    <w:rsid w:val="1FD85287"/>
    <w:rsid w:val="1FE00127"/>
    <w:rsid w:val="2023550C"/>
    <w:rsid w:val="203B4DB3"/>
    <w:rsid w:val="204F1D62"/>
    <w:rsid w:val="20515ADA"/>
    <w:rsid w:val="206A5A86"/>
    <w:rsid w:val="208337BA"/>
    <w:rsid w:val="208E77B9"/>
    <w:rsid w:val="20E71F9A"/>
    <w:rsid w:val="20E97AC1"/>
    <w:rsid w:val="20EB03E6"/>
    <w:rsid w:val="20F10A60"/>
    <w:rsid w:val="20F64BEA"/>
    <w:rsid w:val="20F75FD5"/>
    <w:rsid w:val="20FB6AEC"/>
    <w:rsid w:val="2105481C"/>
    <w:rsid w:val="210E4642"/>
    <w:rsid w:val="211D3C0E"/>
    <w:rsid w:val="21250DAB"/>
    <w:rsid w:val="213011D5"/>
    <w:rsid w:val="2173382E"/>
    <w:rsid w:val="21B45DF5"/>
    <w:rsid w:val="21E15853"/>
    <w:rsid w:val="222039B6"/>
    <w:rsid w:val="22211C9D"/>
    <w:rsid w:val="224332AE"/>
    <w:rsid w:val="22581B32"/>
    <w:rsid w:val="22592A24"/>
    <w:rsid w:val="22605689"/>
    <w:rsid w:val="22717D6E"/>
    <w:rsid w:val="227C34E2"/>
    <w:rsid w:val="228377FC"/>
    <w:rsid w:val="229C1498"/>
    <w:rsid w:val="22AD589A"/>
    <w:rsid w:val="22EE5877"/>
    <w:rsid w:val="22FB72D8"/>
    <w:rsid w:val="230F7587"/>
    <w:rsid w:val="23245B22"/>
    <w:rsid w:val="23264FFC"/>
    <w:rsid w:val="23314333"/>
    <w:rsid w:val="23360FD0"/>
    <w:rsid w:val="233C2FBE"/>
    <w:rsid w:val="239C5EFC"/>
    <w:rsid w:val="23C2673F"/>
    <w:rsid w:val="23CC6C6C"/>
    <w:rsid w:val="24105B34"/>
    <w:rsid w:val="24134E54"/>
    <w:rsid w:val="24172B97"/>
    <w:rsid w:val="24777F0B"/>
    <w:rsid w:val="24975E97"/>
    <w:rsid w:val="24B45CDD"/>
    <w:rsid w:val="24B62122"/>
    <w:rsid w:val="24D17B32"/>
    <w:rsid w:val="24FD13D3"/>
    <w:rsid w:val="250C1FD0"/>
    <w:rsid w:val="2533755C"/>
    <w:rsid w:val="253A38FD"/>
    <w:rsid w:val="253C2765"/>
    <w:rsid w:val="256652B4"/>
    <w:rsid w:val="256D377B"/>
    <w:rsid w:val="256F5ACC"/>
    <w:rsid w:val="2581184D"/>
    <w:rsid w:val="25965F7C"/>
    <w:rsid w:val="259A3A7F"/>
    <w:rsid w:val="25A517EF"/>
    <w:rsid w:val="25AE084C"/>
    <w:rsid w:val="25F807A6"/>
    <w:rsid w:val="26130C08"/>
    <w:rsid w:val="26330228"/>
    <w:rsid w:val="26713644"/>
    <w:rsid w:val="2674362D"/>
    <w:rsid w:val="268F20C6"/>
    <w:rsid w:val="26C72B6F"/>
    <w:rsid w:val="26CB54E5"/>
    <w:rsid w:val="26DA605D"/>
    <w:rsid w:val="26DE799C"/>
    <w:rsid w:val="26EC6985"/>
    <w:rsid w:val="27091570"/>
    <w:rsid w:val="273870AC"/>
    <w:rsid w:val="273A63A3"/>
    <w:rsid w:val="273E0FB0"/>
    <w:rsid w:val="2749444C"/>
    <w:rsid w:val="27624129"/>
    <w:rsid w:val="2769195B"/>
    <w:rsid w:val="277800FD"/>
    <w:rsid w:val="278247CB"/>
    <w:rsid w:val="27A310CD"/>
    <w:rsid w:val="28137B19"/>
    <w:rsid w:val="28197154"/>
    <w:rsid w:val="281E73DF"/>
    <w:rsid w:val="283427BA"/>
    <w:rsid w:val="284238D3"/>
    <w:rsid w:val="28691FEA"/>
    <w:rsid w:val="286D27B9"/>
    <w:rsid w:val="28724840"/>
    <w:rsid w:val="28783100"/>
    <w:rsid w:val="289B0A19"/>
    <w:rsid w:val="28B65382"/>
    <w:rsid w:val="28CB2D7B"/>
    <w:rsid w:val="28D177B8"/>
    <w:rsid w:val="28DE02D2"/>
    <w:rsid w:val="28F84B93"/>
    <w:rsid w:val="29077D29"/>
    <w:rsid w:val="2918419C"/>
    <w:rsid w:val="29257614"/>
    <w:rsid w:val="294616FD"/>
    <w:rsid w:val="2967011C"/>
    <w:rsid w:val="29932CBF"/>
    <w:rsid w:val="29AB330F"/>
    <w:rsid w:val="29AC5FBF"/>
    <w:rsid w:val="29CC2523"/>
    <w:rsid w:val="29D67050"/>
    <w:rsid w:val="29F8157A"/>
    <w:rsid w:val="2A0A7D59"/>
    <w:rsid w:val="2A1E335D"/>
    <w:rsid w:val="2A524FDF"/>
    <w:rsid w:val="2A753158"/>
    <w:rsid w:val="2A965B0A"/>
    <w:rsid w:val="2AAC37FB"/>
    <w:rsid w:val="2ADB2BD5"/>
    <w:rsid w:val="2B0D6866"/>
    <w:rsid w:val="2B325EFB"/>
    <w:rsid w:val="2B8C5C18"/>
    <w:rsid w:val="2B9F3B9D"/>
    <w:rsid w:val="2BA519D8"/>
    <w:rsid w:val="2BD1187D"/>
    <w:rsid w:val="2C250B14"/>
    <w:rsid w:val="2C3B5405"/>
    <w:rsid w:val="2C484235"/>
    <w:rsid w:val="2C4B2FA5"/>
    <w:rsid w:val="2C59031C"/>
    <w:rsid w:val="2C5907E9"/>
    <w:rsid w:val="2C650E64"/>
    <w:rsid w:val="2C6579B8"/>
    <w:rsid w:val="2CAA611B"/>
    <w:rsid w:val="2CD56F5D"/>
    <w:rsid w:val="2CE400D0"/>
    <w:rsid w:val="2CF00EAC"/>
    <w:rsid w:val="2D61187E"/>
    <w:rsid w:val="2D785F67"/>
    <w:rsid w:val="2D834DF9"/>
    <w:rsid w:val="2D8E211C"/>
    <w:rsid w:val="2DAC19F5"/>
    <w:rsid w:val="2DE03CE6"/>
    <w:rsid w:val="2DE57862"/>
    <w:rsid w:val="2DF92249"/>
    <w:rsid w:val="2E0470F3"/>
    <w:rsid w:val="2E0D253C"/>
    <w:rsid w:val="2E20089A"/>
    <w:rsid w:val="2E382087"/>
    <w:rsid w:val="2E486DD2"/>
    <w:rsid w:val="2E57306B"/>
    <w:rsid w:val="2E6654C8"/>
    <w:rsid w:val="2E7E7C88"/>
    <w:rsid w:val="2E9B6172"/>
    <w:rsid w:val="2EC456C9"/>
    <w:rsid w:val="2F1B7500"/>
    <w:rsid w:val="2F3C780C"/>
    <w:rsid w:val="2F4C544D"/>
    <w:rsid w:val="2F7067E6"/>
    <w:rsid w:val="2F757199"/>
    <w:rsid w:val="2F885A73"/>
    <w:rsid w:val="2F8922A1"/>
    <w:rsid w:val="2FC83B44"/>
    <w:rsid w:val="2FD302BA"/>
    <w:rsid w:val="2FDF791C"/>
    <w:rsid w:val="2FE34720"/>
    <w:rsid w:val="2FE9521D"/>
    <w:rsid w:val="2FEA60CD"/>
    <w:rsid w:val="2FF4352E"/>
    <w:rsid w:val="2FF77F3F"/>
    <w:rsid w:val="302026A8"/>
    <w:rsid w:val="30341FA2"/>
    <w:rsid w:val="303E25B2"/>
    <w:rsid w:val="30420F9B"/>
    <w:rsid w:val="30503E51"/>
    <w:rsid w:val="307E7C38"/>
    <w:rsid w:val="309C567F"/>
    <w:rsid w:val="3106378E"/>
    <w:rsid w:val="312E2219"/>
    <w:rsid w:val="31811C8F"/>
    <w:rsid w:val="31A72817"/>
    <w:rsid w:val="31EF1640"/>
    <w:rsid w:val="31F7161A"/>
    <w:rsid w:val="31FA1C8E"/>
    <w:rsid w:val="3200110E"/>
    <w:rsid w:val="321C5403"/>
    <w:rsid w:val="321F5EE6"/>
    <w:rsid w:val="324A4137"/>
    <w:rsid w:val="32564FC1"/>
    <w:rsid w:val="32E22E40"/>
    <w:rsid w:val="32F9006B"/>
    <w:rsid w:val="33280090"/>
    <w:rsid w:val="334249CD"/>
    <w:rsid w:val="33813B89"/>
    <w:rsid w:val="33912FCA"/>
    <w:rsid w:val="33982369"/>
    <w:rsid w:val="33A201DA"/>
    <w:rsid w:val="33A32A64"/>
    <w:rsid w:val="33C1667B"/>
    <w:rsid w:val="33D1015A"/>
    <w:rsid w:val="33D25DFC"/>
    <w:rsid w:val="341004F7"/>
    <w:rsid w:val="342B3CB6"/>
    <w:rsid w:val="346B5F4A"/>
    <w:rsid w:val="346D28AC"/>
    <w:rsid w:val="34881F3C"/>
    <w:rsid w:val="34986757"/>
    <w:rsid w:val="34B506AD"/>
    <w:rsid w:val="34C834CB"/>
    <w:rsid w:val="34DF211F"/>
    <w:rsid w:val="34F860CC"/>
    <w:rsid w:val="35154E98"/>
    <w:rsid w:val="35186016"/>
    <w:rsid w:val="35245E9E"/>
    <w:rsid w:val="353E5D99"/>
    <w:rsid w:val="357A2E15"/>
    <w:rsid w:val="358838F4"/>
    <w:rsid w:val="35B01E4A"/>
    <w:rsid w:val="361E2AC3"/>
    <w:rsid w:val="36496066"/>
    <w:rsid w:val="366D6646"/>
    <w:rsid w:val="36A1467A"/>
    <w:rsid w:val="36C2714B"/>
    <w:rsid w:val="36E52680"/>
    <w:rsid w:val="36EA2872"/>
    <w:rsid w:val="37021DBA"/>
    <w:rsid w:val="37432BA6"/>
    <w:rsid w:val="37905BEB"/>
    <w:rsid w:val="37B55A13"/>
    <w:rsid w:val="37D44F73"/>
    <w:rsid w:val="381256F7"/>
    <w:rsid w:val="38556DEE"/>
    <w:rsid w:val="38613F89"/>
    <w:rsid w:val="388E70B3"/>
    <w:rsid w:val="389D76B7"/>
    <w:rsid w:val="38C96731"/>
    <w:rsid w:val="38CF612C"/>
    <w:rsid w:val="38E5008F"/>
    <w:rsid w:val="38FB6154"/>
    <w:rsid w:val="38FF68D5"/>
    <w:rsid w:val="39362008"/>
    <w:rsid w:val="394E7F4A"/>
    <w:rsid w:val="398460D8"/>
    <w:rsid w:val="39987E7E"/>
    <w:rsid w:val="39F2758E"/>
    <w:rsid w:val="3A2D21AE"/>
    <w:rsid w:val="3A41153E"/>
    <w:rsid w:val="3A476958"/>
    <w:rsid w:val="3A4F69E0"/>
    <w:rsid w:val="3A5E004A"/>
    <w:rsid w:val="3A6409FF"/>
    <w:rsid w:val="3A9D283C"/>
    <w:rsid w:val="3AA24F6A"/>
    <w:rsid w:val="3AA96C4A"/>
    <w:rsid w:val="3AC24BF5"/>
    <w:rsid w:val="3AD66EB0"/>
    <w:rsid w:val="3AE56469"/>
    <w:rsid w:val="3AED0349"/>
    <w:rsid w:val="3AF25EA7"/>
    <w:rsid w:val="3B027B15"/>
    <w:rsid w:val="3B146EA0"/>
    <w:rsid w:val="3B1C7208"/>
    <w:rsid w:val="3B26064F"/>
    <w:rsid w:val="3BB47D76"/>
    <w:rsid w:val="3BC85B12"/>
    <w:rsid w:val="3BCA3D2B"/>
    <w:rsid w:val="3BCC15F6"/>
    <w:rsid w:val="3BDD3D31"/>
    <w:rsid w:val="3BF770DE"/>
    <w:rsid w:val="3BF91819"/>
    <w:rsid w:val="3C0C24D0"/>
    <w:rsid w:val="3C2329DE"/>
    <w:rsid w:val="3C387C13"/>
    <w:rsid w:val="3C3C148C"/>
    <w:rsid w:val="3C3C60E0"/>
    <w:rsid w:val="3C566D4D"/>
    <w:rsid w:val="3C657FD7"/>
    <w:rsid w:val="3CB11446"/>
    <w:rsid w:val="3CB7061B"/>
    <w:rsid w:val="3CBE6029"/>
    <w:rsid w:val="3CE16532"/>
    <w:rsid w:val="3CF278A5"/>
    <w:rsid w:val="3CF51FB8"/>
    <w:rsid w:val="3D1141CF"/>
    <w:rsid w:val="3D1F45F0"/>
    <w:rsid w:val="3D676C4F"/>
    <w:rsid w:val="3D6D42D8"/>
    <w:rsid w:val="3D730D91"/>
    <w:rsid w:val="3D82706F"/>
    <w:rsid w:val="3D894A79"/>
    <w:rsid w:val="3D934BE4"/>
    <w:rsid w:val="3D9764AF"/>
    <w:rsid w:val="3DA908AC"/>
    <w:rsid w:val="3DC2196D"/>
    <w:rsid w:val="3DC92CFC"/>
    <w:rsid w:val="3DCD5673"/>
    <w:rsid w:val="3DCE3E6E"/>
    <w:rsid w:val="3DD2220C"/>
    <w:rsid w:val="3DD96E06"/>
    <w:rsid w:val="3DDC6D05"/>
    <w:rsid w:val="3DE5403C"/>
    <w:rsid w:val="3DEB3817"/>
    <w:rsid w:val="3DEF1A76"/>
    <w:rsid w:val="3E01510C"/>
    <w:rsid w:val="3E203BE4"/>
    <w:rsid w:val="3E3812FA"/>
    <w:rsid w:val="3E6812C5"/>
    <w:rsid w:val="3E6E6B8D"/>
    <w:rsid w:val="3E7F1BB7"/>
    <w:rsid w:val="3E894239"/>
    <w:rsid w:val="3ECD1262"/>
    <w:rsid w:val="3EF274C8"/>
    <w:rsid w:val="3EF525AD"/>
    <w:rsid w:val="3F216D3E"/>
    <w:rsid w:val="3F2301EA"/>
    <w:rsid w:val="3F2D2E17"/>
    <w:rsid w:val="3F2F4DE1"/>
    <w:rsid w:val="3F69603F"/>
    <w:rsid w:val="3F7E3672"/>
    <w:rsid w:val="3F8810CB"/>
    <w:rsid w:val="3F9D61EE"/>
    <w:rsid w:val="3FA7706D"/>
    <w:rsid w:val="3FB5617C"/>
    <w:rsid w:val="3FC320D1"/>
    <w:rsid w:val="3FD95300"/>
    <w:rsid w:val="3FE8458F"/>
    <w:rsid w:val="3FE93DFA"/>
    <w:rsid w:val="401C2D5A"/>
    <w:rsid w:val="403C5A07"/>
    <w:rsid w:val="403E301D"/>
    <w:rsid w:val="404B17A6"/>
    <w:rsid w:val="406A7E41"/>
    <w:rsid w:val="407767B1"/>
    <w:rsid w:val="40C355D0"/>
    <w:rsid w:val="40C854ED"/>
    <w:rsid w:val="40DC1DD0"/>
    <w:rsid w:val="40DE261A"/>
    <w:rsid w:val="40DF0FDF"/>
    <w:rsid w:val="40EB305C"/>
    <w:rsid w:val="40FA2DBD"/>
    <w:rsid w:val="4137798B"/>
    <w:rsid w:val="413C07FF"/>
    <w:rsid w:val="414423C4"/>
    <w:rsid w:val="416838B6"/>
    <w:rsid w:val="41755597"/>
    <w:rsid w:val="418878EA"/>
    <w:rsid w:val="41A30C6B"/>
    <w:rsid w:val="41BF5814"/>
    <w:rsid w:val="41C06FA3"/>
    <w:rsid w:val="41F94C95"/>
    <w:rsid w:val="421B789E"/>
    <w:rsid w:val="42247208"/>
    <w:rsid w:val="425B616B"/>
    <w:rsid w:val="42815EC9"/>
    <w:rsid w:val="429733C9"/>
    <w:rsid w:val="42B34FB0"/>
    <w:rsid w:val="42F47F65"/>
    <w:rsid w:val="431247FD"/>
    <w:rsid w:val="432509D4"/>
    <w:rsid w:val="43256988"/>
    <w:rsid w:val="433230F1"/>
    <w:rsid w:val="433444B4"/>
    <w:rsid w:val="433E181F"/>
    <w:rsid w:val="434F194C"/>
    <w:rsid w:val="437D5F38"/>
    <w:rsid w:val="43BC29BB"/>
    <w:rsid w:val="43F63A9A"/>
    <w:rsid w:val="440D168C"/>
    <w:rsid w:val="441A2872"/>
    <w:rsid w:val="441A5719"/>
    <w:rsid w:val="44224699"/>
    <w:rsid w:val="442A3DC9"/>
    <w:rsid w:val="44303389"/>
    <w:rsid w:val="44454911"/>
    <w:rsid w:val="444570D7"/>
    <w:rsid w:val="44687A88"/>
    <w:rsid w:val="44693328"/>
    <w:rsid w:val="449744EA"/>
    <w:rsid w:val="449C6A74"/>
    <w:rsid w:val="44B741BA"/>
    <w:rsid w:val="451106FD"/>
    <w:rsid w:val="452B1BA6"/>
    <w:rsid w:val="4542602E"/>
    <w:rsid w:val="454F554E"/>
    <w:rsid w:val="456423F1"/>
    <w:rsid w:val="45746C77"/>
    <w:rsid w:val="457A055A"/>
    <w:rsid w:val="45966907"/>
    <w:rsid w:val="459906E4"/>
    <w:rsid w:val="45A76D4B"/>
    <w:rsid w:val="45BA501A"/>
    <w:rsid w:val="45C2701C"/>
    <w:rsid w:val="45C5024D"/>
    <w:rsid w:val="45EF5107"/>
    <w:rsid w:val="45F22775"/>
    <w:rsid w:val="460A3EB2"/>
    <w:rsid w:val="462D281F"/>
    <w:rsid w:val="46386346"/>
    <w:rsid w:val="464837EF"/>
    <w:rsid w:val="46857774"/>
    <w:rsid w:val="469B0FAE"/>
    <w:rsid w:val="46C1489F"/>
    <w:rsid w:val="46C45A77"/>
    <w:rsid w:val="46C93D6D"/>
    <w:rsid w:val="46E20A9A"/>
    <w:rsid w:val="473014C4"/>
    <w:rsid w:val="473258A5"/>
    <w:rsid w:val="474D674C"/>
    <w:rsid w:val="47832074"/>
    <w:rsid w:val="478C7274"/>
    <w:rsid w:val="47947ED7"/>
    <w:rsid w:val="47993A99"/>
    <w:rsid w:val="47A130F5"/>
    <w:rsid w:val="47A42777"/>
    <w:rsid w:val="47AA6410"/>
    <w:rsid w:val="47D507E1"/>
    <w:rsid w:val="47E8192D"/>
    <w:rsid w:val="47F05DD2"/>
    <w:rsid w:val="47FA1031"/>
    <w:rsid w:val="481E0C0D"/>
    <w:rsid w:val="48403B96"/>
    <w:rsid w:val="485754EA"/>
    <w:rsid w:val="48693111"/>
    <w:rsid w:val="487C1D64"/>
    <w:rsid w:val="487C3FC9"/>
    <w:rsid w:val="487F367A"/>
    <w:rsid w:val="489D100D"/>
    <w:rsid w:val="48A51752"/>
    <w:rsid w:val="48A72109"/>
    <w:rsid w:val="48BB4C17"/>
    <w:rsid w:val="48DD7E3B"/>
    <w:rsid w:val="48E575E8"/>
    <w:rsid w:val="492C319F"/>
    <w:rsid w:val="4933371F"/>
    <w:rsid w:val="494F4E40"/>
    <w:rsid w:val="4968636B"/>
    <w:rsid w:val="496F4763"/>
    <w:rsid w:val="4990046B"/>
    <w:rsid w:val="49963007"/>
    <w:rsid w:val="49B10DCB"/>
    <w:rsid w:val="49B760FE"/>
    <w:rsid w:val="49CC7DFC"/>
    <w:rsid w:val="49F112D9"/>
    <w:rsid w:val="4A04387A"/>
    <w:rsid w:val="4A365275"/>
    <w:rsid w:val="4A5A1C87"/>
    <w:rsid w:val="4A871F75"/>
    <w:rsid w:val="4A954692"/>
    <w:rsid w:val="4A985F30"/>
    <w:rsid w:val="4AA523FB"/>
    <w:rsid w:val="4AC26B09"/>
    <w:rsid w:val="4AE43E3C"/>
    <w:rsid w:val="4AF95C0F"/>
    <w:rsid w:val="4B1A05AF"/>
    <w:rsid w:val="4B1B446B"/>
    <w:rsid w:val="4B2D7D1E"/>
    <w:rsid w:val="4B323E0F"/>
    <w:rsid w:val="4B64236F"/>
    <w:rsid w:val="4B6D2F19"/>
    <w:rsid w:val="4B977869"/>
    <w:rsid w:val="4BA86EA2"/>
    <w:rsid w:val="4BB369F5"/>
    <w:rsid w:val="4BC87E09"/>
    <w:rsid w:val="4BED7415"/>
    <w:rsid w:val="4BF83AF4"/>
    <w:rsid w:val="4C121D12"/>
    <w:rsid w:val="4C28492A"/>
    <w:rsid w:val="4C2A18C9"/>
    <w:rsid w:val="4C35155C"/>
    <w:rsid w:val="4C56200A"/>
    <w:rsid w:val="4C5E4F57"/>
    <w:rsid w:val="4C8A639B"/>
    <w:rsid w:val="4C8D360A"/>
    <w:rsid w:val="4CA14229"/>
    <w:rsid w:val="4CC35913"/>
    <w:rsid w:val="4CD16286"/>
    <w:rsid w:val="4CEA78A8"/>
    <w:rsid w:val="4CEC4311"/>
    <w:rsid w:val="4CF034B8"/>
    <w:rsid w:val="4D0C3224"/>
    <w:rsid w:val="4D13189E"/>
    <w:rsid w:val="4D221CD7"/>
    <w:rsid w:val="4D6C41D0"/>
    <w:rsid w:val="4D6F32C7"/>
    <w:rsid w:val="4D8656DA"/>
    <w:rsid w:val="4DA40E96"/>
    <w:rsid w:val="4DAF0F0C"/>
    <w:rsid w:val="4DDC7AE7"/>
    <w:rsid w:val="4DED05FC"/>
    <w:rsid w:val="4DF36CCF"/>
    <w:rsid w:val="4E1A38B1"/>
    <w:rsid w:val="4E3852C6"/>
    <w:rsid w:val="4E7A57C8"/>
    <w:rsid w:val="4E7E53CF"/>
    <w:rsid w:val="4E94701A"/>
    <w:rsid w:val="4EA7560E"/>
    <w:rsid w:val="4EB175C0"/>
    <w:rsid w:val="4EBC7A0C"/>
    <w:rsid w:val="4F236AC7"/>
    <w:rsid w:val="4F2D6FE8"/>
    <w:rsid w:val="4F536BBC"/>
    <w:rsid w:val="4F5370C0"/>
    <w:rsid w:val="4F5438DD"/>
    <w:rsid w:val="4F581010"/>
    <w:rsid w:val="4F5B3392"/>
    <w:rsid w:val="4F726AC9"/>
    <w:rsid w:val="4F7701D8"/>
    <w:rsid w:val="4F8B7E11"/>
    <w:rsid w:val="4FA445A2"/>
    <w:rsid w:val="4FA709C3"/>
    <w:rsid w:val="50045AC3"/>
    <w:rsid w:val="500656EA"/>
    <w:rsid w:val="50244C57"/>
    <w:rsid w:val="502F76C4"/>
    <w:rsid w:val="50677C7F"/>
    <w:rsid w:val="50944BC4"/>
    <w:rsid w:val="50AB3096"/>
    <w:rsid w:val="50AD2C9D"/>
    <w:rsid w:val="50F02B8B"/>
    <w:rsid w:val="51074E73"/>
    <w:rsid w:val="51440FBF"/>
    <w:rsid w:val="517717CD"/>
    <w:rsid w:val="51891E31"/>
    <w:rsid w:val="51B20534"/>
    <w:rsid w:val="52030F03"/>
    <w:rsid w:val="52091678"/>
    <w:rsid w:val="52102850"/>
    <w:rsid w:val="5212572E"/>
    <w:rsid w:val="521469DC"/>
    <w:rsid w:val="52173BDE"/>
    <w:rsid w:val="521E6E20"/>
    <w:rsid w:val="522C74B0"/>
    <w:rsid w:val="527B7A70"/>
    <w:rsid w:val="528662F8"/>
    <w:rsid w:val="52970E19"/>
    <w:rsid w:val="529B480F"/>
    <w:rsid w:val="52E16645"/>
    <w:rsid w:val="52E57838"/>
    <w:rsid w:val="52E77071"/>
    <w:rsid w:val="52F537F4"/>
    <w:rsid w:val="52F97788"/>
    <w:rsid w:val="52FA6F7C"/>
    <w:rsid w:val="5305612D"/>
    <w:rsid w:val="53130BF7"/>
    <w:rsid w:val="531B1423"/>
    <w:rsid w:val="531E71EE"/>
    <w:rsid w:val="5322600D"/>
    <w:rsid w:val="53266BC3"/>
    <w:rsid w:val="532E1C4F"/>
    <w:rsid w:val="533E1D0F"/>
    <w:rsid w:val="534479FE"/>
    <w:rsid w:val="5363180D"/>
    <w:rsid w:val="537F5EDF"/>
    <w:rsid w:val="53A21BCD"/>
    <w:rsid w:val="53B35F17"/>
    <w:rsid w:val="53CD29E2"/>
    <w:rsid w:val="53DD6D3F"/>
    <w:rsid w:val="540D783D"/>
    <w:rsid w:val="541B65F4"/>
    <w:rsid w:val="548968E9"/>
    <w:rsid w:val="549D73AB"/>
    <w:rsid w:val="54A02E19"/>
    <w:rsid w:val="54A414C7"/>
    <w:rsid w:val="54A746AA"/>
    <w:rsid w:val="54BC281B"/>
    <w:rsid w:val="54D0545F"/>
    <w:rsid w:val="54FC6507"/>
    <w:rsid w:val="5543118E"/>
    <w:rsid w:val="5552691D"/>
    <w:rsid w:val="55566A4B"/>
    <w:rsid w:val="555C4981"/>
    <w:rsid w:val="55A44BCF"/>
    <w:rsid w:val="55A60A43"/>
    <w:rsid w:val="55BF2A09"/>
    <w:rsid w:val="55E23B6E"/>
    <w:rsid w:val="55E8379E"/>
    <w:rsid w:val="55FC278C"/>
    <w:rsid w:val="56011DF0"/>
    <w:rsid w:val="56180A5E"/>
    <w:rsid w:val="564E629B"/>
    <w:rsid w:val="56705FB3"/>
    <w:rsid w:val="569A6A77"/>
    <w:rsid w:val="56A812A9"/>
    <w:rsid w:val="56C63E25"/>
    <w:rsid w:val="56D95906"/>
    <w:rsid w:val="56E6151A"/>
    <w:rsid w:val="56EA7B13"/>
    <w:rsid w:val="56F3629C"/>
    <w:rsid w:val="56FE35BF"/>
    <w:rsid w:val="570109B9"/>
    <w:rsid w:val="572D17AE"/>
    <w:rsid w:val="575F25C1"/>
    <w:rsid w:val="57A03881"/>
    <w:rsid w:val="57B66DF8"/>
    <w:rsid w:val="57BD0D84"/>
    <w:rsid w:val="57E2605D"/>
    <w:rsid w:val="57EA01D3"/>
    <w:rsid w:val="57F746C5"/>
    <w:rsid w:val="57FD1792"/>
    <w:rsid w:val="580E15DF"/>
    <w:rsid w:val="581E277E"/>
    <w:rsid w:val="583B339B"/>
    <w:rsid w:val="58415193"/>
    <w:rsid w:val="58481CE4"/>
    <w:rsid w:val="588C69A8"/>
    <w:rsid w:val="588E0972"/>
    <w:rsid w:val="5898636D"/>
    <w:rsid w:val="58B73B3C"/>
    <w:rsid w:val="58BA34DE"/>
    <w:rsid w:val="58BC5859"/>
    <w:rsid w:val="58C85C32"/>
    <w:rsid w:val="58C953BB"/>
    <w:rsid w:val="5926651D"/>
    <w:rsid w:val="593D497F"/>
    <w:rsid w:val="59506F96"/>
    <w:rsid w:val="59525DE4"/>
    <w:rsid w:val="59527BF2"/>
    <w:rsid w:val="59830BF8"/>
    <w:rsid w:val="59D2488F"/>
    <w:rsid w:val="59D5057A"/>
    <w:rsid w:val="5A024091"/>
    <w:rsid w:val="5A6B0F6B"/>
    <w:rsid w:val="5A8A6DE2"/>
    <w:rsid w:val="5A967C94"/>
    <w:rsid w:val="5A9A0C54"/>
    <w:rsid w:val="5AD02FD3"/>
    <w:rsid w:val="5AEB428C"/>
    <w:rsid w:val="5AFC5479"/>
    <w:rsid w:val="5B3A4EE7"/>
    <w:rsid w:val="5B40336D"/>
    <w:rsid w:val="5B4E4486"/>
    <w:rsid w:val="5B81031A"/>
    <w:rsid w:val="5B8C5D73"/>
    <w:rsid w:val="5B9F1E05"/>
    <w:rsid w:val="5BC30D84"/>
    <w:rsid w:val="5BE663CF"/>
    <w:rsid w:val="5BE74621"/>
    <w:rsid w:val="5BEE65FC"/>
    <w:rsid w:val="5BFA36D3"/>
    <w:rsid w:val="5BFD58A1"/>
    <w:rsid w:val="5C0351D3"/>
    <w:rsid w:val="5C084732"/>
    <w:rsid w:val="5C0F5926"/>
    <w:rsid w:val="5C125816"/>
    <w:rsid w:val="5C13465C"/>
    <w:rsid w:val="5C2115FE"/>
    <w:rsid w:val="5C34538D"/>
    <w:rsid w:val="5C423F4D"/>
    <w:rsid w:val="5C507FA3"/>
    <w:rsid w:val="5C566B5C"/>
    <w:rsid w:val="5C580219"/>
    <w:rsid w:val="5C5872CD"/>
    <w:rsid w:val="5C987A6F"/>
    <w:rsid w:val="5CD256AC"/>
    <w:rsid w:val="5CDD5A24"/>
    <w:rsid w:val="5CE16196"/>
    <w:rsid w:val="5CF061C9"/>
    <w:rsid w:val="5CFF2912"/>
    <w:rsid w:val="5D035E0E"/>
    <w:rsid w:val="5D2F624B"/>
    <w:rsid w:val="5D3417B1"/>
    <w:rsid w:val="5D653997"/>
    <w:rsid w:val="5D720F98"/>
    <w:rsid w:val="5DAA7FFC"/>
    <w:rsid w:val="5DCE0AA9"/>
    <w:rsid w:val="5DD07523"/>
    <w:rsid w:val="5DDA0FE2"/>
    <w:rsid w:val="5DE73D28"/>
    <w:rsid w:val="5E257683"/>
    <w:rsid w:val="5E435D5B"/>
    <w:rsid w:val="5E4E4EC8"/>
    <w:rsid w:val="5E527C50"/>
    <w:rsid w:val="5EA26F25"/>
    <w:rsid w:val="5EAE1426"/>
    <w:rsid w:val="5EC703E6"/>
    <w:rsid w:val="5ECB0068"/>
    <w:rsid w:val="5EDB4F20"/>
    <w:rsid w:val="5EE412EC"/>
    <w:rsid w:val="5EFA0B0F"/>
    <w:rsid w:val="5F0C7294"/>
    <w:rsid w:val="5F284E40"/>
    <w:rsid w:val="5F465B03"/>
    <w:rsid w:val="5F5641FA"/>
    <w:rsid w:val="5F754BEE"/>
    <w:rsid w:val="5F89287F"/>
    <w:rsid w:val="5F9C3975"/>
    <w:rsid w:val="5FB22F37"/>
    <w:rsid w:val="600D4872"/>
    <w:rsid w:val="602148BA"/>
    <w:rsid w:val="60436A52"/>
    <w:rsid w:val="606317CC"/>
    <w:rsid w:val="60636240"/>
    <w:rsid w:val="607625F6"/>
    <w:rsid w:val="60A832D2"/>
    <w:rsid w:val="60EA14E8"/>
    <w:rsid w:val="60FB0B6F"/>
    <w:rsid w:val="61145E0F"/>
    <w:rsid w:val="612E684E"/>
    <w:rsid w:val="61616C24"/>
    <w:rsid w:val="61624FEF"/>
    <w:rsid w:val="61816131"/>
    <w:rsid w:val="61997B21"/>
    <w:rsid w:val="61BB2F63"/>
    <w:rsid w:val="61E25761"/>
    <w:rsid w:val="62030D09"/>
    <w:rsid w:val="622D4EEC"/>
    <w:rsid w:val="623D546B"/>
    <w:rsid w:val="625871CA"/>
    <w:rsid w:val="626271F8"/>
    <w:rsid w:val="62746729"/>
    <w:rsid w:val="627B110F"/>
    <w:rsid w:val="629275AC"/>
    <w:rsid w:val="629D1EDE"/>
    <w:rsid w:val="62B46A9A"/>
    <w:rsid w:val="62B603BE"/>
    <w:rsid w:val="62B836E7"/>
    <w:rsid w:val="62CD3163"/>
    <w:rsid w:val="62F55F13"/>
    <w:rsid w:val="632717A7"/>
    <w:rsid w:val="636E3A96"/>
    <w:rsid w:val="6383139C"/>
    <w:rsid w:val="63951267"/>
    <w:rsid w:val="639E2E44"/>
    <w:rsid w:val="63BE1A11"/>
    <w:rsid w:val="63EE6769"/>
    <w:rsid w:val="641206A9"/>
    <w:rsid w:val="64224B50"/>
    <w:rsid w:val="642E62DB"/>
    <w:rsid w:val="64451565"/>
    <w:rsid w:val="646F4906"/>
    <w:rsid w:val="64EC4690"/>
    <w:rsid w:val="64EF1EE4"/>
    <w:rsid w:val="65240694"/>
    <w:rsid w:val="65385EEE"/>
    <w:rsid w:val="654A3F98"/>
    <w:rsid w:val="655167DB"/>
    <w:rsid w:val="65611DD3"/>
    <w:rsid w:val="658F1C8B"/>
    <w:rsid w:val="659A53D5"/>
    <w:rsid w:val="65A861C4"/>
    <w:rsid w:val="65E73470"/>
    <w:rsid w:val="661C031E"/>
    <w:rsid w:val="66432D9C"/>
    <w:rsid w:val="66456B55"/>
    <w:rsid w:val="665D1497"/>
    <w:rsid w:val="66635434"/>
    <w:rsid w:val="66BE68C6"/>
    <w:rsid w:val="66D32372"/>
    <w:rsid w:val="66EC609B"/>
    <w:rsid w:val="66F422E8"/>
    <w:rsid w:val="67054BC5"/>
    <w:rsid w:val="67072FFE"/>
    <w:rsid w:val="670C7EB2"/>
    <w:rsid w:val="671477D7"/>
    <w:rsid w:val="671B7875"/>
    <w:rsid w:val="672958C3"/>
    <w:rsid w:val="674928AC"/>
    <w:rsid w:val="67622C8E"/>
    <w:rsid w:val="676D565F"/>
    <w:rsid w:val="67946D8C"/>
    <w:rsid w:val="67DF2416"/>
    <w:rsid w:val="67F61CED"/>
    <w:rsid w:val="683449CB"/>
    <w:rsid w:val="68354966"/>
    <w:rsid w:val="68453C1C"/>
    <w:rsid w:val="6887014C"/>
    <w:rsid w:val="68871922"/>
    <w:rsid w:val="68896A60"/>
    <w:rsid w:val="688A62C1"/>
    <w:rsid w:val="68A7765D"/>
    <w:rsid w:val="68B61ACB"/>
    <w:rsid w:val="68D61FD5"/>
    <w:rsid w:val="68D931DF"/>
    <w:rsid w:val="690F3D82"/>
    <w:rsid w:val="694834FE"/>
    <w:rsid w:val="694F1A58"/>
    <w:rsid w:val="695745BC"/>
    <w:rsid w:val="69AB4CF2"/>
    <w:rsid w:val="69C94CCC"/>
    <w:rsid w:val="69D96939"/>
    <w:rsid w:val="69EE26C5"/>
    <w:rsid w:val="69F53BBD"/>
    <w:rsid w:val="69F86402"/>
    <w:rsid w:val="69FA3F2D"/>
    <w:rsid w:val="6A1D3904"/>
    <w:rsid w:val="6A242416"/>
    <w:rsid w:val="6A476AE4"/>
    <w:rsid w:val="6A4B221F"/>
    <w:rsid w:val="6A517BC2"/>
    <w:rsid w:val="6A65224D"/>
    <w:rsid w:val="6A770E80"/>
    <w:rsid w:val="6AA04097"/>
    <w:rsid w:val="6AA17BB3"/>
    <w:rsid w:val="6AAC2A02"/>
    <w:rsid w:val="6AB444EB"/>
    <w:rsid w:val="6AB853DB"/>
    <w:rsid w:val="6ACA5A68"/>
    <w:rsid w:val="6AD03CA4"/>
    <w:rsid w:val="6AE64190"/>
    <w:rsid w:val="6B015F03"/>
    <w:rsid w:val="6B1A4EC6"/>
    <w:rsid w:val="6B291C2C"/>
    <w:rsid w:val="6B730D8D"/>
    <w:rsid w:val="6B7A5E67"/>
    <w:rsid w:val="6BA910B8"/>
    <w:rsid w:val="6BBD0EFB"/>
    <w:rsid w:val="6BC45011"/>
    <w:rsid w:val="6BD42D33"/>
    <w:rsid w:val="6BDA5F51"/>
    <w:rsid w:val="6BEE2C86"/>
    <w:rsid w:val="6BFC528A"/>
    <w:rsid w:val="6C230627"/>
    <w:rsid w:val="6C3A254B"/>
    <w:rsid w:val="6C4F0A89"/>
    <w:rsid w:val="6C9735EF"/>
    <w:rsid w:val="6C9B33DD"/>
    <w:rsid w:val="6CC1445E"/>
    <w:rsid w:val="6CC369E5"/>
    <w:rsid w:val="6CFB6AE7"/>
    <w:rsid w:val="6D3C62EF"/>
    <w:rsid w:val="6D3E020C"/>
    <w:rsid w:val="6D5B7C22"/>
    <w:rsid w:val="6D6B4986"/>
    <w:rsid w:val="6D6D47E3"/>
    <w:rsid w:val="6D7F34AE"/>
    <w:rsid w:val="6D96073B"/>
    <w:rsid w:val="6D9F6F97"/>
    <w:rsid w:val="6DA02882"/>
    <w:rsid w:val="6DA2484C"/>
    <w:rsid w:val="6DB93944"/>
    <w:rsid w:val="6DD803C3"/>
    <w:rsid w:val="6DEF7365"/>
    <w:rsid w:val="6E2A03E1"/>
    <w:rsid w:val="6E3217E2"/>
    <w:rsid w:val="6E46523A"/>
    <w:rsid w:val="6E4E02CB"/>
    <w:rsid w:val="6F094457"/>
    <w:rsid w:val="6F0F37DA"/>
    <w:rsid w:val="6F345DED"/>
    <w:rsid w:val="6F4A4CF9"/>
    <w:rsid w:val="6F4E6D96"/>
    <w:rsid w:val="6F566167"/>
    <w:rsid w:val="6F647671"/>
    <w:rsid w:val="6F6C545A"/>
    <w:rsid w:val="6F713328"/>
    <w:rsid w:val="6F796B12"/>
    <w:rsid w:val="6F8F7052"/>
    <w:rsid w:val="6FB67229"/>
    <w:rsid w:val="6FD553A6"/>
    <w:rsid w:val="70057314"/>
    <w:rsid w:val="702173D8"/>
    <w:rsid w:val="702951EA"/>
    <w:rsid w:val="70422103"/>
    <w:rsid w:val="705F6AE0"/>
    <w:rsid w:val="70700C31"/>
    <w:rsid w:val="70721085"/>
    <w:rsid w:val="70C31947"/>
    <w:rsid w:val="70CC2362"/>
    <w:rsid w:val="70DA5CBA"/>
    <w:rsid w:val="70F20A60"/>
    <w:rsid w:val="710E36BE"/>
    <w:rsid w:val="712E4649"/>
    <w:rsid w:val="71504799"/>
    <w:rsid w:val="71B04CB7"/>
    <w:rsid w:val="71C34D91"/>
    <w:rsid w:val="71C823A7"/>
    <w:rsid w:val="71CD79BE"/>
    <w:rsid w:val="71E6401D"/>
    <w:rsid w:val="71EC6C57"/>
    <w:rsid w:val="71FE04BF"/>
    <w:rsid w:val="71FE226D"/>
    <w:rsid w:val="720A1AEC"/>
    <w:rsid w:val="721E6986"/>
    <w:rsid w:val="721F290F"/>
    <w:rsid w:val="722F2426"/>
    <w:rsid w:val="72377A68"/>
    <w:rsid w:val="7249798C"/>
    <w:rsid w:val="724C4D86"/>
    <w:rsid w:val="724F6160"/>
    <w:rsid w:val="72A46970"/>
    <w:rsid w:val="72AA2522"/>
    <w:rsid w:val="72C23555"/>
    <w:rsid w:val="72D0311E"/>
    <w:rsid w:val="72E15C27"/>
    <w:rsid w:val="7336272A"/>
    <w:rsid w:val="733D3771"/>
    <w:rsid w:val="73470CFE"/>
    <w:rsid w:val="73AB01D2"/>
    <w:rsid w:val="73D3670A"/>
    <w:rsid w:val="73EC4408"/>
    <w:rsid w:val="73FE0302"/>
    <w:rsid w:val="74006B47"/>
    <w:rsid w:val="74024296"/>
    <w:rsid w:val="74185868"/>
    <w:rsid w:val="741E7F6E"/>
    <w:rsid w:val="743C0E2B"/>
    <w:rsid w:val="744503A4"/>
    <w:rsid w:val="744C66E2"/>
    <w:rsid w:val="744F2279"/>
    <w:rsid w:val="74613231"/>
    <w:rsid w:val="749C3ABE"/>
    <w:rsid w:val="74C81B3F"/>
    <w:rsid w:val="74DB0643"/>
    <w:rsid w:val="74EC3944"/>
    <w:rsid w:val="75076AED"/>
    <w:rsid w:val="7516167C"/>
    <w:rsid w:val="752D39CB"/>
    <w:rsid w:val="755E2898"/>
    <w:rsid w:val="75641BD4"/>
    <w:rsid w:val="75686362"/>
    <w:rsid w:val="757460C2"/>
    <w:rsid w:val="759B20C5"/>
    <w:rsid w:val="75A153E9"/>
    <w:rsid w:val="75A6486C"/>
    <w:rsid w:val="75C15A8B"/>
    <w:rsid w:val="75C62F7B"/>
    <w:rsid w:val="75F419BD"/>
    <w:rsid w:val="763933D7"/>
    <w:rsid w:val="764C58E9"/>
    <w:rsid w:val="76565CF8"/>
    <w:rsid w:val="765D6AD9"/>
    <w:rsid w:val="768C18A5"/>
    <w:rsid w:val="769B04D6"/>
    <w:rsid w:val="76DD7A0F"/>
    <w:rsid w:val="771C2B72"/>
    <w:rsid w:val="773D399C"/>
    <w:rsid w:val="774C75D7"/>
    <w:rsid w:val="7762443F"/>
    <w:rsid w:val="776E2CBE"/>
    <w:rsid w:val="778B4C48"/>
    <w:rsid w:val="77994CC5"/>
    <w:rsid w:val="77AE64E8"/>
    <w:rsid w:val="77B072BC"/>
    <w:rsid w:val="77B830F0"/>
    <w:rsid w:val="77D53165"/>
    <w:rsid w:val="77ED3F06"/>
    <w:rsid w:val="77F80F61"/>
    <w:rsid w:val="77FD5DF4"/>
    <w:rsid w:val="78031D58"/>
    <w:rsid w:val="78207259"/>
    <w:rsid w:val="7832110C"/>
    <w:rsid w:val="78546EFA"/>
    <w:rsid w:val="78627FD0"/>
    <w:rsid w:val="78B13B95"/>
    <w:rsid w:val="78B221C5"/>
    <w:rsid w:val="78C117DD"/>
    <w:rsid w:val="78DB3308"/>
    <w:rsid w:val="78E32DDE"/>
    <w:rsid w:val="78EF05F9"/>
    <w:rsid w:val="792A77D2"/>
    <w:rsid w:val="793F27C8"/>
    <w:rsid w:val="79645141"/>
    <w:rsid w:val="79661EFB"/>
    <w:rsid w:val="796A7017"/>
    <w:rsid w:val="796C2017"/>
    <w:rsid w:val="797125E2"/>
    <w:rsid w:val="79907C4E"/>
    <w:rsid w:val="799D2830"/>
    <w:rsid w:val="79A37060"/>
    <w:rsid w:val="79D7762B"/>
    <w:rsid w:val="79DF25E2"/>
    <w:rsid w:val="7A0128FA"/>
    <w:rsid w:val="7A13262E"/>
    <w:rsid w:val="7A5769BE"/>
    <w:rsid w:val="7A591AD6"/>
    <w:rsid w:val="7A5E1396"/>
    <w:rsid w:val="7ABE6A3D"/>
    <w:rsid w:val="7AD46261"/>
    <w:rsid w:val="7AEB20F3"/>
    <w:rsid w:val="7AFE016B"/>
    <w:rsid w:val="7B097CF6"/>
    <w:rsid w:val="7B1D7B50"/>
    <w:rsid w:val="7B2A639A"/>
    <w:rsid w:val="7B2B2B7F"/>
    <w:rsid w:val="7B810197"/>
    <w:rsid w:val="7B8D25BC"/>
    <w:rsid w:val="7B9A3006"/>
    <w:rsid w:val="7BA43E85"/>
    <w:rsid w:val="7BB82CB9"/>
    <w:rsid w:val="7BBA4B99"/>
    <w:rsid w:val="7BBF0C53"/>
    <w:rsid w:val="7BDA3403"/>
    <w:rsid w:val="7BE86807"/>
    <w:rsid w:val="7C344213"/>
    <w:rsid w:val="7C6712B6"/>
    <w:rsid w:val="7C754C18"/>
    <w:rsid w:val="7C8021FC"/>
    <w:rsid w:val="7CAA7279"/>
    <w:rsid w:val="7CC2473D"/>
    <w:rsid w:val="7CC806D1"/>
    <w:rsid w:val="7CFA0158"/>
    <w:rsid w:val="7CFF1633"/>
    <w:rsid w:val="7D16490F"/>
    <w:rsid w:val="7D1F2AE3"/>
    <w:rsid w:val="7D2E4F75"/>
    <w:rsid w:val="7D322D1E"/>
    <w:rsid w:val="7D362C5F"/>
    <w:rsid w:val="7D4C467F"/>
    <w:rsid w:val="7D603DDC"/>
    <w:rsid w:val="7D711B45"/>
    <w:rsid w:val="7D8B70AB"/>
    <w:rsid w:val="7DA96ADF"/>
    <w:rsid w:val="7DE63809"/>
    <w:rsid w:val="7DFB1315"/>
    <w:rsid w:val="7E292420"/>
    <w:rsid w:val="7E4121CA"/>
    <w:rsid w:val="7E4D7FB7"/>
    <w:rsid w:val="7E4F22C1"/>
    <w:rsid w:val="7E723B52"/>
    <w:rsid w:val="7E782E0A"/>
    <w:rsid w:val="7EBB7B93"/>
    <w:rsid w:val="7EBC598D"/>
    <w:rsid w:val="7EC64656"/>
    <w:rsid w:val="7ECD36F3"/>
    <w:rsid w:val="7EE80CA9"/>
    <w:rsid w:val="7F2F7F0A"/>
    <w:rsid w:val="7F3B0A52"/>
    <w:rsid w:val="7F6A231E"/>
    <w:rsid w:val="7F8A3392"/>
    <w:rsid w:val="7FCB178A"/>
    <w:rsid w:val="7FE51643"/>
    <w:rsid w:val="7FF32CE5"/>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80"/>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781"/>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782"/>
    <w:qFormat/>
    <w:uiPriority w:val="0"/>
    <w:pPr>
      <w:keepNext/>
      <w:keepLines/>
      <w:spacing w:before="260" w:after="260" w:line="416" w:lineRule="auto"/>
      <w:outlineLvl w:val="2"/>
    </w:pPr>
    <w:rPr>
      <w:b/>
      <w:bCs/>
      <w:sz w:val="32"/>
      <w:szCs w:val="32"/>
    </w:rPr>
  </w:style>
  <w:style w:type="paragraph" w:styleId="7">
    <w:name w:val="heading 4"/>
    <w:basedOn w:val="1"/>
    <w:next w:val="1"/>
    <w:link w:val="783"/>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784"/>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785"/>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87"/>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33"/>
    <w:qFormat/>
    <w:uiPriority w:val="99"/>
    <w:pPr>
      <w:tabs>
        <w:tab w:val="center" w:pos="4153"/>
        <w:tab w:val="right" w:pos="8306"/>
      </w:tabs>
      <w:snapToGrid w:val="0"/>
      <w:jc w:val="left"/>
    </w:pPr>
    <w:rPr>
      <w:sz w:val="18"/>
      <w:szCs w:val="18"/>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w:basedOn w:val="1"/>
    <w:next w:val="1"/>
    <w:link w:val="120"/>
    <w:qFormat/>
    <w:uiPriority w:val="0"/>
    <w:pPr>
      <w:spacing w:line="420" w:lineRule="exact"/>
    </w:pPr>
    <w:rPr>
      <w:sz w:val="24"/>
    </w:rPr>
  </w:style>
  <w:style w:type="paragraph" w:styleId="21">
    <w:name w:val="Body Text Indent"/>
    <w:basedOn w:val="1"/>
    <w:link w:val="70"/>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1"/>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4"/>
    <w:qFormat/>
    <w:uiPriority w:val="0"/>
    <w:pPr>
      <w:ind w:left="100" w:leftChars="2500"/>
    </w:pPr>
    <w:rPr>
      <w:sz w:val="24"/>
    </w:rPr>
  </w:style>
  <w:style w:type="paragraph" w:styleId="30">
    <w:name w:val="Body Text Indent 2"/>
    <w:basedOn w:val="1"/>
    <w:link w:val="140"/>
    <w:qFormat/>
    <w:uiPriority w:val="0"/>
    <w:pPr>
      <w:spacing w:after="120" w:line="480" w:lineRule="auto"/>
      <w:ind w:left="420" w:leftChars="200"/>
    </w:pPr>
  </w:style>
  <w:style w:type="paragraph" w:styleId="31">
    <w:name w:val="Balloon Text"/>
    <w:basedOn w:val="1"/>
    <w:link w:val="141"/>
    <w:qFormat/>
    <w:uiPriority w:val="0"/>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1"/>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link w:val="8"/>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6"/>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5"/>
    <w:qFormat/>
    <w:uiPriority w:val="0"/>
    <w:rPr>
      <w:rFonts w:eastAsia="隶书"/>
      <w:b/>
      <w:sz w:val="44"/>
    </w:rPr>
  </w:style>
  <w:style w:type="character" w:customStyle="1" w:styleId="70">
    <w:name w:val="正文文本缩进 字符"/>
    <w:link w:val="21"/>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9"/>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7"/>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4"/>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0"/>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0"/>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7"/>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2"/>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30"/>
    <w:qFormat/>
    <w:uiPriority w:val="0"/>
    <w:rPr>
      <w:kern w:val="2"/>
      <w:sz w:val="21"/>
      <w:szCs w:val="24"/>
    </w:rPr>
  </w:style>
  <w:style w:type="character" w:customStyle="1" w:styleId="141">
    <w:name w:val="批注框文本 字符"/>
    <w:link w:val="31"/>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7"/>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19"/>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7">
    <w:name w:val="Default Paragraph Font_file_219"/>
    <w:semiHidden/>
    <w:qFormat/>
    <w:uiPriority w:val="0"/>
  </w:style>
  <w:style w:type="table" w:customStyle="1" w:styleId="238">
    <w:name w:val="Normal Table_file_219"/>
    <w:semiHidden/>
    <w:qFormat/>
    <w:uiPriority w:val="0"/>
    <w:tblPr>
      <w:tblCellMar>
        <w:top w:w="0" w:type="dxa"/>
        <w:left w:w="108" w:type="dxa"/>
        <w:bottom w:w="0" w:type="dxa"/>
        <w:right w:w="108" w:type="dxa"/>
      </w:tblCellMar>
    </w:tblPr>
  </w:style>
  <w:style w:type="table" w:customStyle="1" w:styleId="239">
    <w:name w:val="Table Grid_file_219"/>
    <w:basedOn w:val="23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0">
    <w:name w:val="annotation reference_file_219"/>
    <w:unhideWhenUsed/>
    <w:qFormat/>
    <w:uiPriority w:val="99"/>
    <w:rPr>
      <w:sz w:val="21"/>
      <w:szCs w:val="21"/>
    </w:rPr>
  </w:style>
  <w:style w:type="paragraph" w:customStyle="1" w:styleId="241">
    <w:name w:val="Normal_file_22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2">
    <w:name w:val="heading 1_file_220"/>
    <w:basedOn w:val="241"/>
    <w:qFormat/>
    <w:uiPriority w:val="9"/>
    <w:pPr>
      <w:outlineLvl w:val="0"/>
    </w:pPr>
    <w:rPr>
      <w:kern w:val="36"/>
      <w:sz w:val="48"/>
      <w:szCs w:val="48"/>
    </w:rPr>
  </w:style>
  <w:style w:type="paragraph" w:customStyle="1" w:styleId="243">
    <w:name w:val="heading 2_file_220"/>
    <w:basedOn w:val="241"/>
    <w:qFormat/>
    <w:uiPriority w:val="9"/>
    <w:pPr>
      <w:outlineLvl w:val="1"/>
    </w:pPr>
    <w:rPr>
      <w:sz w:val="36"/>
      <w:szCs w:val="36"/>
    </w:rPr>
  </w:style>
  <w:style w:type="paragraph" w:customStyle="1" w:styleId="244">
    <w:name w:val="heading 3_file_220"/>
    <w:basedOn w:val="241"/>
    <w:qFormat/>
    <w:uiPriority w:val="9"/>
    <w:pPr>
      <w:outlineLvl w:val="2"/>
    </w:pPr>
    <w:rPr>
      <w:sz w:val="27"/>
      <w:szCs w:val="27"/>
    </w:rPr>
  </w:style>
  <w:style w:type="paragraph" w:customStyle="1" w:styleId="245">
    <w:name w:val="heading 4_file_220"/>
    <w:basedOn w:val="241"/>
    <w:qFormat/>
    <w:uiPriority w:val="9"/>
    <w:pPr>
      <w:outlineLvl w:val="3"/>
    </w:pPr>
  </w:style>
  <w:style w:type="paragraph" w:customStyle="1" w:styleId="246">
    <w:name w:val="heading 5_file_220"/>
    <w:basedOn w:val="241"/>
    <w:qFormat/>
    <w:uiPriority w:val="9"/>
    <w:pPr>
      <w:outlineLvl w:val="4"/>
    </w:pPr>
    <w:rPr>
      <w:sz w:val="20"/>
      <w:szCs w:val="20"/>
    </w:rPr>
  </w:style>
  <w:style w:type="paragraph" w:customStyle="1" w:styleId="247">
    <w:name w:val="heading 6_file_220"/>
    <w:basedOn w:val="241"/>
    <w:qFormat/>
    <w:uiPriority w:val="9"/>
    <w:pPr>
      <w:outlineLvl w:val="5"/>
    </w:pPr>
    <w:rPr>
      <w:sz w:val="15"/>
      <w:szCs w:val="15"/>
    </w:rPr>
  </w:style>
  <w:style w:type="character" w:customStyle="1" w:styleId="248">
    <w:name w:val="Default Paragraph Font_file_220"/>
    <w:semiHidden/>
    <w:unhideWhenUsed/>
    <w:qFormat/>
    <w:uiPriority w:val="1"/>
  </w:style>
  <w:style w:type="table" w:customStyle="1" w:styleId="249">
    <w:name w:val="Normal Table_file_220"/>
    <w:semiHidden/>
    <w:unhideWhenUsed/>
    <w:qFormat/>
    <w:uiPriority w:val="99"/>
    <w:tblPr>
      <w:tblCellMar>
        <w:top w:w="0" w:type="dxa"/>
        <w:left w:w="108" w:type="dxa"/>
        <w:bottom w:w="0" w:type="dxa"/>
        <w:right w:w="108" w:type="dxa"/>
      </w:tblCellMar>
    </w:tblPr>
  </w:style>
  <w:style w:type="character" w:customStyle="1" w:styleId="250">
    <w:name w:val="Hyperlink_file_220"/>
    <w:basedOn w:val="248"/>
    <w:semiHidden/>
    <w:unhideWhenUsed/>
    <w:qFormat/>
    <w:uiPriority w:val="99"/>
    <w:rPr>
      <w:color w:val="0782C1"/>
      <w:u w:val="single"/>
    </w:rPr>
  </w:style>
  <w:style w:type="character" w:customStyle="1" w:styleId="251">
    <w:name w:val="FollowedHyperlink_file_220"/>
    <w:basedOn w:val="248"/>
    <w:semiHidden/>
    <w:unhideWhenUsed/>
    <w:qFormat/>
    <w:uiPriority w:val="99"/>
    <w:rPr>
      <w:color w:val="0782C1"/>
      <w:u w:val="single"/>
    </w:rPr>
  </w:style>
  <w:style w:type="character" w:customStyle="1" w:styleId="252">
    <w:name w:val="标题 1 Char_file_220"/>
    <w:basedOn w:val="248"/>
    <w:link w:val="4"/>
    <w:qFormat/>
    <w:uiPriority w:val="9"/>
    <w:rPr>
      <w:rFonts w:ascii="宋体" w:hAnsi="宋体" w:eastAsia="宋体" w:cs="宋体"/>
      <w:b/>
      <w:bCs/>
      <w:kern w:val="44"/>
      <w:sz w:val="44"/>
      <w:szCs w:val="44"/>
    </w:rPr>
  </w:style>
  <w:style w:type="character" w:customStyle="1" w:styleId="253">
    <w:name w:val="标题 2 Char_file_220"/>
    <w:basedOn w:val="248"/>
    <w:link w:val="5"/>
    <w:semiHidden/>
    <w:qFormat/>
    <w:uiPriority w:val="9"/>
    <w:rPr>
      <w:rFonts w:asciiTheme="majorHAnsi" w:hAnsiTheme="majorHAnsi" w:eastAsiaTheme="majorEastAsia" w:cstheme="majorBidi"/>
      <w:b/>
      <w:bCs/>
      <w:sz w:val="32"/>
      <w:szCs w:val="32"/>
    </w:rPr>
  </w:style>
  <w:style w:type="character" w:customStyle="1" w:styleId="254">
    <w:name w:val="标题 3 Char_file_220"/>
    <w:basedOn w:val="248"/>
    <w:link w:val="6"/>
    <w:semiHidden/>
    <w:qFormat/>
    <w:uiPriority w:val="9"/>
    <w:rPr>
      <w:rFonts w:ascii="宋体" w:hAnsi="宋体" w:eastAsia="宋体" w:cs="宋体"/>
      <w:b/>
      <w:bCs/>
      <w:sz w:val="32"/>
      <w:szCs w:val="32"/>
    </w:rPr>
  </w:style>
  <w:style w:type="character" w:customStyle="1" w:styleId="255">
    <w:name w:val="标题 4 Char_file_220"/>
    <w:basedOn w:val="248"/>
    <w:link w:val="7"/>
    <w:semiHidden/>
    <w:qFormat/>
    <w:uiPriority w:val="9"/>
    <w:rPr>
      <w:rFonts w:asciiTheme="majorHAnsi" w:hAnsiTheme="majorHAnsi" w:eastAsiaTheme="majorEastAsia" w:cstheme="majorBidi"/>
      <w:b/>
      <w:bCs/>
      <w:sz w:val="28"/>
      <w:szCs w:val="28"/>
    </w:rPr>
  </w:style>
  <w:style w:type="character" w:customStyle="1" w:styleId="256">
    <w:name w:val="标题 5 Char_file_220"/>
    <w:basedOn w:val="248"/>
    <w:link w:val="8"/>
    <w:semiHidden/>
    <w:qFormat/>
    <w:uiPriority w:val="9"/>
    <w:rPr>
      <w:rFonts w:ascii="宋体" w:hAnsi="宋体" w:eastAsia="宋体" w:cs="宋体"/>
      <w:b/>
      <w:bCs/>
      <w:sz w:val="28"/>
      <w:szCs w:val="28"/>
    </w:rPr>
  </w:style>
  <w:style w:type="character" w:customStyle="1" w:styleId="257">
    <w:name w:val="标题 6 Char_file_220"/>
    <w:basedOn w:val="248"/>
    <w:link w:val="10"/>
    <w:semiHidden/>
    <w:qFormat/>
    <w:uiPriority w:val="9"/>
    <w:rPr>
      <w:rFonts w:asciiTheme="majorHAnsi" w:hAnsiTheme="majorHAnsi" w:eastAsiaTheme="majorEastAsia" w:cstheme="majorBidi"/>
      <w:b/>
      <w:bCs/>
      <w:sz w:val="24"/>
      <w:szCs w:val="24"/>
    </w:rPr>
  </w:style>
  <w:style w:type="paragraph" w:customStyle="1" w:styleId="258">
    <w:name w:val="cke_editable_file_220"/>
    <w:basedOn w:val="241"/>
    <w:qFormat/>
    <w:uiPriority w:val="0"/>
    <w:rPr>
      <w:rFonts w:ascii="仿宋_GB2312" w:eastAsia="仿宋_GB2312"/>
    </w:rPr>
  </w:style>
  <w:style w:type="paragraph" w:customStyle="1" w:styleId="259">
    <w:name w:val="marker_file_220"/>
    <w:basedOn w:val="241"/>
    <w:qFormat/>
    <w:uiPriority w:val="0"/>
    <w:pPr>
      <w:shd w:val="clear" w:color="auto" w:fill="FFFF00"/>
    </w:pPr>
  </w:style>
  <w:style w:type="paragraph" w:customStyle="1" w:styleId="260">
    <w:name w:val="Normal (Web)_file_220"/>
    <w:basedOn w:val="241"/>
    <w:semiHidden/>
    <w:unhideWhenUsed/>
    <w:qFormat/>
    <w:uiPriority w:val="99"/>
  </w:style>
  <w:style w:type="paragraph" w:customStyle="1" w:styleId="261">
    <w:name w:val="Normal_file_2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2">
    <w:name w:val="heading 1_file_221"/>
    <w:basedOn w:val="261"/>
    <w:qFormat/>
    <w:uiPriority w:val="9"/>
    <w:pPr>
      <w:outlineLvl w:val="0"/>
    </w:pPr>
    <w:rPr>
      <w:kern w:val="36"/>
      <w:sz w:val="48"/>
      <w:szCs w:val="48"/>
    </w:rPr>
  </w:style>
  <w:style w:type="paragraph" w:customStyle="1" w:styleId="263">
    <w:name w:val="heading 2_file_221"/>
    <w:basedOn w:val="261"/>
    <w:qFormat/>
    <w:uiPriority w:val="9"/>
    <w:pPr>
      <w:outlineLvl w:val="1"/>
    </w:pPr>
    <w:rPr>
      <w:sz w:val="36"/>
      <w:szCs w:val="36"/>
    </w:rPr>
  </w:style>
  <w:style w:type="paragraph" w:customStyle="1" w:styleId="264">
    <w:name w:val="heading 3_file_221"/>
    <w:basedOn w:val="261"/>
    <w:qFormat/>
    <w:uiPriority w:val="9"/>
    <w:pPr>
      <w:outlineLvl w:val="2"/>
    </w:pPr>
    <w:rPr>
      <w:sz w:val="27"/>
      <w:szCs w:val="27"/>
    </w:rPr>
  </w:style>
  <w:style w:type="paragraph" w:customStyle="1" w:styleId="265">
    <w:name w:val="heading 4_file_221"/>
    <w:basedOn w:val="261"/>
    <w:qFormat/>
    <w:uiPriority w:val="9"/>
    <w:pPr>
      <w:outlineLvl w:val="3"/>
    </w:pPr>
  </w:style>
  <w:style w:type="paragraph" w:customStyle="1" w:styleId="266">
    <w:name w:val="heading 5_file_221"/>
    <w:basedOn w:val="261"/>
    <w:qFormat/>
    <w:uiPriority w:val="9"/>
    <w:pPr>
      <w:outlineLvl w:val="4"/>
    </w:pPr>
    <w:rPr>
      <w:sz w:val="20"/>
      <w:szCs w:val="20"/>
    </w:rPr>
  </w:style>
  <w:style w:type="paragraph" w:customStyle="1" w:styleId="267">
    <w:name w:val="heading 6_file_221"/>
    <w:basedOn w:val="261"/>
    <w:qFormat/>
    <w:uiPriority w:val="9"/>
    <w:pPr>
      <w:outlineLvl w:val="5"/>
    </w:pPr>
    <w:rPr>
      <w:sz w:val="15"/>
      <w:szCs w:val="15"/>
    </w:rPr>
  </w:style>
  <w:style w:type="character" w:customStyle="1" w:styleId="268">
    <w:name w:val="Default Paragraph Font_file_221"/>
    <w:semiHidden/>
    <w:unhideWhenUsed/>
    <w:qFormat/>
    <w:uiPriority w:val="1"/>
  </w:style>
  <w:style w:type="table" w:customStyle="1" w:styleId="269">
    <w:name w:val="Normal Table_file_221"/>
    <w:semiHidden/>
    <w:unhideWhenUsed/>
    <w:qFormat/>
    <w:uiPriority w:val="99"/>
    <w:tblPr>
      <w:tblCellMar>
        <w:top w:w="0" w:type="dxa"/>
        <w:left w:w="108" w:type="dxa"/>
        <w:bottom w:w="0" w:type="dxa"/>
        <w:right w:w="108" w:type="dxa"/>
      </w:tblCellMar>
    </w:tblPr>
  </w:style>
  <w:style w:type="character" w:customStyle="1" w:styleId="270">
    <w:name w:val="Hyperlink_file_221"/>
    <w:basedOn w:val="268"/>
    <w:semiHidden/>
    <w:unhideWhenUsed/>
    <w:qFormat/>
    <w:uiPriority w:val="99"/>
    <w:rPr>
      <w:color w:val="0782C1"/>
      <w:u w:val="single"/>
    </w:rPr>
  </w:style>
  <w:style w:type="character" w:customStyle="1" w:styleId="271">
    <w:name w:val="FollowedHyperlink_file_221"/>
    <w:basedOn w:val="268"/>
    <w:semiHidden/>
    <w:unhideWhenUsed/>
    <w:qFormat/>
    <w:uiPriority w:val="99"/>
    <w:rPr>
      <w:color w:val="0782C1"/>
      <w:u w:val="single"/>
    </w:rPr>
  </w:style>
  <w:style w:type="character" w:customStyle="1" w:styleId="272">
    <w:name w:val="标题 1 Char_file_221"/>
    <w:basedOn w:val="268"/>
    <w:link w:val="4"/>
    <w:qFormat/>
    <w:uiPriority w:val="9"/>
    <w:rPr>
      <w:rFonts w:ascii="宋体" w:hAnsi="宋体" w:eastAsia="宋体" w:cs="宋体"/>
      <w:b/>
      <w:bCs/>
      <w:kern w:val="44"/>
      <w:sz w:val="44"/>
      <w:szCs w:val="44"/>
    </w:rPr>
  </w:style>
  <w:style w:type="character" w:customStyle="1" w:styleId="273">
    <w:name w:val="标题 2 Char_file_221"/>
    <w:basedOn w:val="268"/>
    <w:link w:val="5"/>
    <w:semiHidden/>
    <w:qFormat/>
    <w:uiPriority w:val="9"/>
    <w:rPr>
      <w:rFonts w:asciiTheme="majorHAnsi" w:hAnsiTheme="majorHAnsi" w:eastAsiaTheme="majorEastAsia" w:cstheme="majorBidi"/>
      <w:b/>
      <w:bCs/>
      <w:sz w:val="32"/>
      <w:szCs w:val="32"/>
    </w:rPr>
  </w:style>
  <w:style w:type="character" w:customStyle="1" w:styleId="274">
    <w:name w:val="标题 3 Char_file_221"/>
    <w:basedOn w:val="268"/>
    <w:link w:val="6"/>
    <w:semiHidden/>
    <w:qFormat/>
    <w:uiPriority w:val="9"/>
    <w:rPr>
      <w:rFonts w:ascii="宋体" w:hAnsi="宋体" w:eastAsia="宋体" w:cs="宋体"/>
      <w:b/>
      <w:bCs/>
      <w:sz w:val="32"/>
      <w:szCs w:val="32"/>
    </w:rPr>
  </w:style>
  <w:style w:type="character" w:customStyle="1" w:styleId="275">
    <w:name w:val="标题 4 Char_file_221"/>
    <w:basedOn w:val="268"/>
    <w:link w:val="7"/>
    <w:semiHidden/>
    <w:qFormat/>
    <w:uiPriority w:val="9"/>
    <w:rPr>
      <w:rFonts w:asciiTheme="majorHAnsi" w:hAnsiTheme="majorHAnsi" w:eastAsiaTheme="majorEastAsia" w:cstheme="majorBidi"/>
      <w:b/>
      <w:bCs/>
      <w:sz w:val="28"/>
      <w:szCs w:val="28"/>
    </w:rPr>
  </w:style>
  <w:style w:type="character" w:customStyle="1" w:styleId="276">
    <w:name w:val="标题 5 Char_file_221"/>
    <w:basedOn w:val="268"/>
    <w:link w:val="8"/>
    <w:semiHidden/>
    <w:qFormat/>
    <w:uiPriority w:val="9"/>
    <w:rPr>
      <w:rFonts w:ascii="宋体" w:hAnsi="宋体" w:eastAsia="宋体" w:cs="宋体"/>
      <w:b/>
      <w:bCs/>
      <w:sz w:val="28"/>
      <w:szCs w:val="28"/>
    </w:rPr>
  </w:style>
  <w:style w:type="character" w:customStyle="1" w:styleId="277">
    <w:name w:val="标题 6 Char_file_221"/>
    <w:basedOn w:val="268"/>
    <w:link w:val="10"/>
    <w:semiHidden/>
    <w:qFormat/>
    <w:uiPriority w:val="9"/>
    <w:rPr>
      <w:rFonts w:asciiTheme="majorHAnsi" w:hAnsiTheme="majorHAnsi" w:eastAsiaTheme="majorEastAsia" w:cstheme="majorBidi"/>
      <w:b/>
      <w:bCs/>
      <w:sz w:val="24"/>
      <w:szCs w:val="24"/>
    </w:rPr>
  </w:style>
  <w:style w:type="paragraph" w:customStyle="1" w:styleId="278">
    <w:name w:val="cke_editable_file_221"/>
    <w:basedOn w:val="261"/>
    <w:qFormat/>
    <w:uiPriority w:val="0"/>
    <w:rPr>
      <w:rFonts w:ascii="仿宋_GB2312" w:eastAsia="仿宋_GB2312"/>
    </w:rPr>
  </w:style>
  <w:style w:type="paragraph" w:customStyle="1" w:styleId="279">
    <w:name w:val="marker_file_221"/>
    <w:basedOn w:val="261"/>
    <w:qFormat/>
    <w:uiPriority w:val="0"/>
    <w:pPr>
      <w:shd w:val="clear" w:color="auto" w:fill="FFFF00"/>
    </w:pPr>
  </w:style>
  <w:style w:type="paragraph" w:customStyle="1" w:styleId="280">
    <w:name w:val="Normal (Web)_file_221"/>
    <w:basedOn w:val="261"/>
    <w:semiHidden/>
    <w:unhideWhenUsed/>
    <w:qFormat/>
    <w:uiPriority w:val="99"/>
  </w:style>
  <w:style w:type="paragraph" w:customStyle="1" w:styleId="281">
    <w:name w:val="Normal_file_2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2">
    <w:name w:val="heading 1_file_222"/>
    <w:basedOn w:val="281"/>
    <w:qFormat/>
    <w:uiPriority w:val="9"/>
    <w:pPr>
      <w:outlineLvl w:val="0"/>
    </w:pPr>
    <w:rPr>
      <w:kern w:val="36"/>
      <w:sz w:val="48"/>
      <w:szCs w:val="48"/>
    </w:rPr>
  </w:style>
  <w:style w:type="paragraph" w:customStyle="1" w:styleId="283">
    <w:name w:val="heading 2_file_222"/>
    <w:basedOn w:val="281"/>
    <w:qFormat/>
    <w:uiPriority w:val="9"/>
    <w:pPr>
      <w:outlineLvl w:val="1"/>
    </w:pPr>
    <w:rPr>
      <w:sz w:val="36"/>
      <w:szCs w:val="36"/>
    </w:rPr>
  </w:style>
  <w:style w:type="paragraph" w:customStyle="1" w:styleId="284">
    <w:name w:val="heading 3_file_222"/>
    <w:basedOn w:val="281"/>
    <w:qFormat/>
    <w:uiPriority w:val="9"/>
    <w:pPr>
      <w:outlineLvl w:val="2"/>
    </w:pPr>
    <w:rPr>
      <w:sz w:val="27"/>
      <w:szCs w:val="27"/>
    </w:rPr>
  </w:style>
  <w:style w:type="paragraph" w:customStyle="1" w:styleId="285">
    <w:name w:val="heading 4_file_222"/>
    <w:basedOn w:val="281"/>
    <w:qFormat/>
    <w:uiPriority w:val="9"/>
    <w:pPr>
      <w:outlineLvl w:val="3"/>
    </w:pPr>
  </w:style>
  <w:style w:type="paragraph" w:customStyle="1" w:styleId="286">
    <w:name w:val="heading 5_file_222"/>
    <w:basedOn w:val="281"/>
    <w:qFormat/>
    <w:uiPriority w:val="9"/>
    <w:pPr>
      <w:outlineLvl w:val="4"/>
    </w:pPr>
    <w:rPr>
      <w:sz w:val="20"/>
      <w:szCs w:val="20"/>
    </w:rPr>
  </w:style>
  <w:style w:type="paragraph" w:customStyle="1" w:styleId="287">
    <w:name w:val="heading 6_file_222"/>
    <w:basedOn w:val="281"/>
    <w:qFormat/>
    <w:uiPriority w:val="9"/>
    <w:pPr>
      <w:outlineLvl w:val="5"/>
    </w:pPr>
    <w:rPr>
      <w:sz w:val="15"/>
      <w:szCs w:val="15"/>
    </w:rPr>
  </w:style>
  <w:style w:type="character" w:customStyle="1" w:styleId="288">
    <w:name w:val="Default Paragraph Font_file_222"/>
    <w:semiHidden/>
    <w:unhideWhenUsed/>
    <w:qFormat/>
    <w:uiPriority w:val="1"/>
  </w:style>
  <w:style w:type="table" w:customStyle="1" w:styleId="289">
    <w:name w:val="Normal Table_file_222"/>
    <w:semiHidden/>
    <w:unhideWhenUsed/>
    <w:qFormat/>
    <w:uiPriority w:val="99"/>
    <w:tblPr>
      <w:tblCellMar>
        <w:top w:w="0" w:type="dxa"/>
        <w:left w:w="108" w:type="dxa"/>
        <w:bottom w:w="0" w:type="dxa"/>
        <w:right w:w="108" w:type="dxa"/>
      </w:tblCellMar>
    </w:tblPr>
  </w:style>
  <w:style w:type="character" w:customStyle="1" w:styleId="290">
    <w:name w:val="Hyperlink_file_222"/>
    <w:basedOn w:val="288"/>
    <w:semiHidden/>
    <w:unhideWhenUsed/>
    <w:qFormat/>
    <w:uiPriority w:val="99"/>
    <w:rPr>
      <w:color w:val="0782C1"/>
      <w:u w:val="single"/>
    </w:rPr>
  </w:style>
  <w:style w:type="character" w:customStyle="1" w:styleId="291">
    <w:name w:val="FollowedHyperlink_file_222"/>
    <w:basedOn w:val="288"/>
    <w:semiHidden/>
    <w:unhideWhenUsed/>
    <w:qFormat/>
    <w:uiPriority w:val="99"/>
    <w:rPr>
      <w:color w:val="0782C1"/>
      <w:u w:val="single"/>
    </w:rPr>
  </w:style>
  <w:style w:type="character" w:customStyle="1" w:styleId="292">
    <w:name w:val="标题 1 Char_file_222"/>
    <w:basedOn w:val="288"/>
    <w:link w:val="4"/>
    <w:qFormat/>
    <w:uiPriority w:val="9"/>
    <w:rPr>
      <w:rFonts w:ascii="宋体" w:hAnsi="宋体" w:eastAsia="宋体" w:cs="宋体"/>
      <w:b/>
      <w:bCs/>
      <w:kern w:val="44"/>
      <w:sz w:val="44"/>
      <w:szCs w:val="44"/>
    </w:rPr>
  </w:style>
  <w:style w:type="character" w:customStyle="1" w:styleId="293">
    <w:name w:val="标题 2 Char_file_222"/>
    <w:basedOn w:val="288"/>
    <w:link w:val="5"/>
    <w:semiHidden/>
    <w:qFormat/>
    <w:uiPriority w:val="9"/>
    <w:rPr>
      <w:rFonts w:asciiTheme="majorHAnsi" w:hAnsiTheme="majorHAnsi" w:eastAsiaTheme="majorEastAsia" w:cstheme="majorBidi"/>
      <w:b/>
      <w:bCs/>
      <w:sz w:val="32"/>
      <w:szCs w:val="32"/>
    </w:rPr>
  </w:style>
  <w:style w:type="character" w:customStyle="1" w:styleId="294">
    <w:name w:val="标题 3 Char_file_222"/>
    <w:basedOn w:val="288"/>
    <w:link w:val="6"/>
    <w:semiHidden/>
    <w:qFormat/>
    <w:uiPriority w:val="9"/>
    <w:rPr>
      <w:rFonts w:ascii="宋体" w:hAnsi="宋体" w:eastAsia="宋体" w:cs="宋体"/>
      <w:b/>
      <w:bCs/>
      <w:sz w:val="32"/>
      <w:szCs w:val="32"/>
    </w:rPr>
  </w:style>
  <w:style w:type="character" w:customStyle="1" w:styleId="295">
    <w:name w:val="标题 4 Char_file_222"/>
    <w:basedOn w:val="288"/>
    <w:link w:val="7"/>
    <w:semiHidden/>
    <w:qFormat/>
    <w:uiPriority w:val="9"/>
    <w:rPr>
      <w:rFonts w:asciiTheme="majorHAnsi" w:hAnsiTheme="majorHAnsi" w:eastAsiaTheme="majorEastAsia" w:cstheme="majorBidi"/>
      <w:b/>
      <w:bCs/>
      <w:sz w:val="28"/>
      <w:szCs w:val="28"/>
    </w:rPr>
  </w:style>
  <w:style w:type="character" w:customStyle="1" w:styleId="296">
    <w:name w:val="标题 5 Char_file_222"/>
    <w:basedOn w:val="288"/>
    <w:link w:val="8"/>
    <w:semiHidden/>
    <w:qFormat/>
    <w:uiPriority w:val="9"/>
    <w:rPr>
      <w:rFonts w:ascii="宋体" w:hAnsi="宋体" w:eastAsia="宋体" w:cs="宋体"/>
      <w:b/>
      <w:bCs/>
      <w:sz w:val="28"/>
      <w:szCs w:val="28"/>
    </w:rPr>
  </w:style>
  <w:style w:type="character" w:customStyle="1" w:styleId="297">
    <w:name w:val="标题 6 Char_file_222"/>
    <w:basedOn w:val="288"/>
    <w:link w:val="10"/>
    <w:semiHidden/>
    <w:qFormat/>
    <w:uiPriority w:val="9"/>
    <w:rPr>
      <w:rFonts w:asciiTheme="majorHAnsi" w:hAnsiTheme="majorHAnsi" w:eastAsiaTheme="majorEastAsia" w:cstheme="majorBidi"/>
      <w:b/>
      <w:bCs/>
      <w:sz w:val="24"/>
      <w:szCs w:val="24"/>
    </w:rPr>
  </w:style>
  <w:style w:type="paragraph" w:customStyle="1" w:styleId="298">
    <w:name w:val="cke_editable_file_222"/>
    <w:basedOn w:val="281"/>
    <w:qFormat/>
    <w:uiPriority w:val="0"/>
    <w:rPr>
      <w:rFonts w:ascii="仿宋_GB2312" w:eastAsia="仿宋_GB2312"/>
    </w:rPr>
  </w:style>
  <w:style w:type="paragraph" w:customStyle="1" w:styleId="299">
    <w:name w:val="marker_file_222"/>
    <w:basedOn w:val="281"/>
    <w:qFormat/>
    <w:uiPriority w:val="0"/>
    <w:pPr>
      <w:shd w:val="clear" w:color="auto" w:fill="FFFF00"/>
    </w:pPr>
  </w:style>
  <w:style w:type="paragraph" w:customStyle="1" w:styleId="300">
    <w:name w:val="Normal (Web)_file_222"/>
    <w:basedOn w:val="281"/>
    <w:semiHidden/>
    <w:unhideWhenUsed/>
    <w:qFormat/>
    <w:uiPriority w:val="99"/>
  </w:style>
  <w:style w:type="paragraph" w:customStyle="1" w:styleId="301">
    <w:name w:val="Normal_file_2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2">
    <w:name w:val="heading 1_file_223"/>
    <w:basedOn w:val="301"/>
    <w:qFormat/>
    <w:uiPriority w:val="9"/>
    <w:pPr>
      <w:outlineLvl w:val="0"/>
    </w:pPr>
    <w:rPr>
      <w:kern w:val="36"/>
      <w:sz w:val="48"/>
      <w:szCs w:val="48"/>
    </w:rPr>
  </w:style>
  <w:style w:type="paragraph" w:customStyle="1" w:styleId="303">
    <w:name w:val="heading 2_file_223"/>
    <w:basedOn w:val="301"/>
    <w:qFormat/>
    <w:uiPriority w:val="9"/>
    <w:pPr>
      <w:outlineLvl w:val="1"/>
    </w:pPr>
    <w:rPr>
      <w:sz w:val="36"/>
      <w:szCs w:val="36"/>
    </w:rPr>
  </w:style>
  <w:style w:type="paragraph" w:customStyle="1" w:styleId="304">
    <w:name w:val="heading 3_file_223"/>
    <w:basedOn w:val="301"/>
    <w:qFormat/>
    <w:uiPriority w:val="9"/>
    <w:pPr>
      <w:outlineLvl w:val="2"/>
    </w:pPr>
    <w:rPr>
      <w:sz w:val="27"/>
      <w:szCs w:val="27"/>
    </w:rPr>
  </w:style>
  <w:style w:type="paragraph" w:customStyle="1" w:styleId="305">
    <w:name w:val="heading 4_file_223"/>
    <w:basedOn w:val="301"/>
    <w:qFormat/>
    <w:uiPriority w:val="9"/>
    <w:pPr>
      <w:outlineLvl w:val="3"/>
    </w:pPr>
  </w:style>
  <w:style w:type="paragraph" w:customStyle="1" w:styleId="306">
    <w:name w:val="heading 5_file_223"/>
    <w:basedOn w:val="301"/>
    <w:qFormat/>
    <w:uiPriority w:val="9"/>
    <w:pPr>
      <w:outlineLvl w:val="4"/>
    </w:pPr>
    <w:rPr>
      <w:sz w:val="20"/>
      <w:szCs w:val="20"/>
    </w:rPr>
  </w:style>
  <w:style w:type="paragraph" w:customStyle="1" w:styleId="307">
    <w:name w:val="heading 6_file_223"/>
    <w:basedOn w:val="301"/>
    <w:qFormat/>
    <w:uiPriority w:val="9"/>
    <w:pPr>
      <w:outlineLvl w:val="5"/>
    </w:pPr>
    <w:rPr>
      <w:sz w:val="15"/>
      <w:szCs w:val="15"/>
    </w:rPr>
  </w:style>
  <w:style w:type="character" w:customStyle="1" w:styleId="308">
    <w:name w:val="Default Paragraph Font_file_223"/>
    <w:semiHidden/>
    <w:unhideWhenUsed/>
    <w:qFormat/>
    <w:uiPriority w:val="1"/>
  </w:style>
  <w:style w:type="table" w:customStyle="1" w:styleId="309">
    <w:name w:val="Normal Table_file_223"/>
    <w:semiHidden/>
    <w:unhideWhenUsed/>
    <w:qFormat/>
    <w:uiPriority w:val="99"/>
    <w:tblPr>
      <w:tblCellMar>
        <w:top w:w="0" w:type="dxa"/>
        <w:left w:w="108" w:type="dxa"/>
        <w:bottom w:w="0" w:type="dxa"/>
        <w:right w:w="108" w:type="dxa"/>
      </w:tblCellMar>
    </w:tblPr>
  </w:style>
  <w:style w:type="character" w:customStyle="1" w:styleId="310">
    <w:name w:val="Hyperlink_file_223"/>
    <w:basedOn w:val="308"/>
    <w:semiHidden/>
    <w:unhideWhenUsed/>
    <w:qFormat/>
    <w:uiPriority w:val="99"/>
    <w:rPr>
      <w:color w:val="0782C1"/>
      <w:u w:val="single"/>
    </w:rPr>
  </w:style>
  <w:style w:type="character" w:customStyle="1" w:styleId="311">
    <w:name w:val="FollowedHyperlink_file_223"/>
    <w:basedOn w:val="308"/>
    <w:semiHidden/>
    <w:unhideWhenUsed/>
    <w:qFormat/>
    <w:uiPriority w:val="99"/>
    <w:rPr>
      <w:color w:val="0782C1"/>
      <w:u w:val="single"/>
    </w:rPr>
  </w:style>
  <w:style w:type="character" w:customStyle="1" w:styleId="312">
    <w:name w:val="标题 1 Char_file_223"/>
    <w:basedOn w:val="308"/>
    <w:link w:val="4"/>
    <w:qFormat/>
    <w:uiPriority w:val="9"/>
    <w:rPr>
      <w:rFonts w:ascii="宋体" w:hAnsi="宋体" w:eastAsia="宋体" w:cs="宋体"/>
      <w:b/>
      <w:bCs/>
      <w:kern w:val="44"/>
      <w:sz w:val="44"/>
      <w:szCs w:val="44"/>
    </w:rPr>
  </w:style>
  <w:style w:type="character" w:customStyle="1" w:styleId="313">
    <w:name w:val="标题 2 Char_file_223"/>
    <w:basedOn w:val="308"/>
    <w:link w:val="5"/>
    <w:semiHidden/>
    <w:qFormat/>
    <w:uiPriority w:val="9"/>
    <w:rPr>
      <w:rFonts w:asciiTheme="majorHAnsi" w:hAnsiTheme="majorHAnsi" w:eastAsiaTheme="majorEastAsia" w:cstheme="majorBidi"/>
      <w:b/>
      <w:bCs/>
      <w:sz w:val="32"/>
      <w:szCs w:val="32"/>
    </w:rPr>
  </w:style>
  <w:style w:type="character" w:customStyle="1" w:styleId="314">
    <w:name w:val="标题 3 Char_file_223"/>
    <w:basedOn w:val="308"/>
    <w:link w:val="6"/>
    <w:semiHidden/>
    <w:qFormat/>
    <w:uiPriority w:val="9"/>
    <w:rPr>
      <w:rFonts w:ascii="宋体" w:hAnsi="宋体" w:eastAsia="宋体" w:cs="宋体"/>
      <w:b/>
      <w:bCs/>
      <w:sz w:val="32"/>
      <w:szCs w:val="32"/>
    </w:rPr>
  </w:style>
  <w:style w:type="character" w:customStyle="1" w:styleId="315">
    <w:name w:val="标题 4 Char_file_223"/>
    <w:basedOn w:val="308"/>
    <w:link w:val="7"/>
    <w:semiHidden/>
    <w:qFormat/>
    <w:uiPriority w:val="9"/>
    <w:rPr>
      <w:rFonts w:asciiTheme="majorHAnsi" w:hAnsiTheme="majorHAnsi" w:eastAsiaTheme="majorEastAsia" w:cstheme="majorBidi"/>
      <w:b/>
      <w:bCs/>
      <w:sz w:val="28"/>
      <w:szCs w:val="28"/>
    </w:rPr>
  </w:style>
  <w:style w:type="character" w:customStyle="1" w:styleId="316">
    <w:name w:val="标题 5 Char_file_223"/>
    <w:basedOn w:val="308"/>
    <w:link w:val="8"/>
    <w:semiHidden/>
    <w:qFormat/>
    <w:uiPriority w:val="9"/>
    <w:rPr>
      <w:rFonts w:ascii="宋体" w:hAnsi="宋体" w:eastAsia="宋体" w:cs="宋体"/>
      <w:b/>
      <w:bCs/>
      <w:sz w:val="28"/>
      <w:szCs w:val="28"/>
    </w:rPr>
  </w:style>
  <w:style w:type="character" w:customStyle="1" w:styleId="317">
    <w:name w:val="标题 6 Char_file_223"/>
    <w:basedOn w:val="308"/>
    <w:link w:val="10"/>
    <w:semiHidden/>
    <w:qFormat/>
    <w:uiPriority w:val="9"/>
    <w:rPr>
      <w:rFonts w:asciiTheme="majorHAnsi" w:hAnsiTheme="majorHAnsi" w:eastAsiaTheme="majorEastAsia" w:cstheme="majorBidi"/>
      <w:b/>
      <w:bCs/>
      <w:sz w:val="24"/>
      <w:szCs w:val="24"/>
    </w:rPr>
  </w:style>
  <w:style w:type="paragraph" w:customStyle="1" w:styleId="318">
    <w:name w:val="cke_editable_file_223"/>
    <w:basedOn w:val="301"/>
    <w:qFormat/>
    <w:uiPriority w:val="0"/>
    <w:rPr>
      <w:rFonts w:ascii="仿宋_GB2312" w:eastAsia="仿宋_GB2312"/>
    </w:rPr>
  </w:style>
  <w:style w:type="paragraph" w:customStyle="1" w:styleId="319">
    <w:name w:val="marker_file_223"/>
    <w:basedOn w:val="301"/>
    <w:qFormat/>
    <w:uiPriority w:val="0"/>
    <w:pPr>
      <w:shd w:val="clear" w:color="auto" w:fill="FFFF00"/>
    </w:pPr>
  </w:style>
  <w:style w:type="paragraph" w:customStyle="1" w:styleId="320">
    <w:name w:val="Normal (Web)_file_223"/>
    <w:basedOn w:val="301"/>
    <w:semiHidden/>
    <w:unhideWhenUsed/>
    <w:qFormat/>
    <w:uiPriority w:val="99"/>
  </w:style>
  <w:style w:type="paragraph" w:customStyle="1" w:styleId="321">
    <w:name w:val="Normal_file_2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2">
    <w:name w:val="heading 1_file_224"/>
    <w:basedOn w:val="321"/>
    <w:qFormat/>
    <w:uiPriority w:val="9"/>
    <w:pPr>
      <w:outlineLvl w:val="0"/>
    </w:pPr>
    <w:rPr>
      <w:kern w:val="36"/>
      <w:sz w:val="48"/>
      <w:szCs w:val="48"/>
    </w:rPr>
  </w:style>
  <w:style w:type="paragraph" w:customStyle="1" w:styleId="323">
    <w:name w:val="heading 2_file_224"/>
    <w:basedOn w:val="321"/>
    <w:qFormat/>
    <w:uiPriority w:val="9"/>
    <w:pPr>
      <w:outlineLvl w:val="1"/>
    </w:pPr>
    <w:rPr>
      <w:sz w:val="36"/>
      <w:szCs w:val="36"/>
    </w:rPr>
  </w:style>
  <w:style w:type="paragraph" w:customStyle="1" w:styleId="324">
    <w:name w:val="heading 3_file_224"/>
    <w:basedOn w:val="321"/>
    <w:qFormat/>
    <w:uiPriority w:val="9"/>
    <w:pPr>
      <w:outlineLvl w:val="2"/>
    </w:pPr>
    <w:rPr>
      <w:sz w:val="27"/>
      <w:szCs w:val="27"/>
    </w:rPr>
  </w:style>
  <w:style w:type="paragraph" w:customStyle="1" w:styleId="325">
    <w:name w:val="heading 4_file_224"/>
    <w:basedOn w:val="321"/>
    <w:qFormat/>
    <w:uiPriority w:val="9"/>
    <w:pPr>
      <w:outlineLvl w:val="3"/>
    </w:pPr>
  </w:style>
  <w:style w:type="paragraph" w:customStyle="1" w:styleId="326">
    <w:name w:val="heading 5_file_224"/>
    <w:basedOn w:val="321"/>
    <w:qFormat/>
    <w:uiPriority w:val="9"/>
    <w:pPr>
      <w:outlineLvl w:val="4"/>
    </w:pPr>
    <w:rPr>
      <w:sz w:val="20"/>
      <w:szCs w:val="20"/>
    </w:rPr>
  </w:style>
  <w:style w:type="paragraph" w:customStyle="1" w:styleId="327">
    <w:name w:val="heading 6_file_224"/>
    <w:basedOn w:val="321"/>
    <w:qFormat/>
    <w:uiPriority w:val="9"/>
    <w:pPr>
      <w:outlineLvl w:val="5"/>
    </w:pPr>
    <w:rPr>
      <w:sz w:val="15"/>
      <w:szCs w:val="15"/>
    </w:rPr>
  </w:style>
  <w:style w:type="character" w:customStyle="1" w:styleId="328">
    <w:name w:val="Default Paragraph Font_file_224"/>
    <w:semiHidden/>
    <w:unhideWhenUsed/>
    <w:qFormat/>
    <w:uiPriority w:val="1"/>
  </w:style>
  <w:style w:type="table" w:customStyle="1" w:styleId="329">
    <w:name w:val="Normal Table_file_224"/>
    <w:semiHidden/>
    <w:unhideWhenUsed/>
    <w:qFormat/>
    <w:uiPriority w:val="99"/>
    <w:tblPr>
      <w:tblCellMar>
        <w:top w:w="0" w:type="dxa"/>
        <w:left w:w="108" w:type="dxa"/>
        <w:bottom w:w="0" w:type="dxa"/>
        <w:right w:w="108" w:type="dxa"/>
      </w:tblCellMar>
    </w:tblPr>
  </w:style>
  <w:style w:type="character" w:customStyle="1" w:styleId="330">
    <w:name w:val="Hyperlink_file_224"/>
    <w:basedOn w:val="328"/>
    <w:semiHidden/>
    <w:unhideWhenUsed/>
    <w:qFormat/>
    <w:uiPriority w:val="99"/>
    <w:rPr>
      <w:color w:val="0782C1"/>
      <w:u w:val="single"/>
    </w:rPr>
  </w:style>
  <w:style w:type="character" w:customStyle="1" w:styleId="331">
    <w:name w:val="FollowedHyperlink_file_224"/>
    <w:basedOn w:val="328"/>
    <w:semiHidden/>
    <w:unhideWhenUsed/>
    <w:qFormat/>
    <w:uiPriority w:val="99"/>
    <w:rPr>
      <w:color w:val="0782C1"/>
      <w:u w:val="single"/>
    </w:rPr>
  </w:style>
  <w:style w:type="character" w:customStyle="1" w:styleId="332">
    <w:name w:val="标题 1 Char_file_224"/>
    <w:basedOn w:val="328"/>
    <w:link w:val="4"/>
    <w:qFormat/>
    <w:uiPriority w:val="9"/>
    <w:rPr>
      <w:rFonts w:ascii="宋体" w:hAnsi="宋体" w:eastAsia="宋体" w:cs="宋体"/>
      <w:b/>
      <w:bCs/>
      <w:kern w:val="44"/>
      <w:sz w:val="44"/>
      <w:szCs w:val="44"/>
    </w:rPr>
  </w:style>
  <w:style w:type="character" w:customStyle="1" w:styleId="333">
    <w:name w:val="标题 2 Char_file_224"/>
    <w:basedOn w:val="328"/>
    <w:link w:val="5"/>
    <w:semiHidden/>
    <w:qFormat/>
    <w:uiPriority w:val="9"/>
    <w:rPr>
      <w:rFonts w:asciiTheme="majorHAnsi" w:hAnsiTheme="majorHAnsi" w:eastAsiaTheme="majorEastAsia" w:cstheme="majorBidi"/>
      <w:b/>
      <w:bCs/>
      <w:sz w:val="32"/>
      <w:szCs w:val="32"/>
    </w:rPr>
  </w:style>
  <w:style w:type="character" w:customStyle="1" w:styleId="334">
    <w:name w:val="标题 3 Char_file_224"/>
    <w:basedOn w:val="328"/>
    <w:link w:val="6"/>
    <w:semiHidden/>
    <w:qFormat/>
    <w:uiPriority w:val="9"/>
    <w:rPr>
      <w:rFonts w:ascii="宋体" w:hAnsi="宋体" w:eastAsia="宋体" w:cs="宋体"/>
      <w:b/>
      <w:bCs/>
      <w:sz w:val="32"/>
      <w:szCs w:val="32"/>
    </w:rPr>
  </w:style>
  <w:style w:type="character" w:customStyle="1" w:styleId="335">
    <w:name w:val="标题 4 Char_file_224"/>
    <w:basedOn w:val="328"/>
    <w:link w:val="7"/>
    <w:semiHidden/>
    <w:qFormat/>
    <w:uiPriority w:val="9"/>
    <w:rPr>
      <w:rFonts w:asciiTheme="majorHAnsi" w:hAnsiTheme="majorHAnsi" w:eastAsiaTheme="majorEastAsia" w:cstheme="majorBidi"/>
      <w:b/>
      <w:bCs/>
      <w:sz w:val="28"/>
      <w:szCs w:val="28"/>
    </w:rPr>
  </w:style>
  <w:style w:type="character" w:customStyle="1" w:styleId="336">
    <w:name w:val="标题 5 Char_file_224"/>
    <w:basedOn w:val="328"/>
    <w:link w:val="8"/>
    <w:semiHidden/>
    <w:qFormat/>
    <w:uiPriority w:val="9"/>
    <w:rPr>
      <w:rFonts w:ascii="宋体" w:hAnsi="宋体" w:eastAsia="宋体" w:cs="宋体"/>
      <w:b/>
      <w:bCs/>
      <w:sz w:val="28"/>
      <w:szCs w:val="28"/>
    </w:rPr>
  </w:style>
  <w:style w:type="character" w:customStyle="1" w:styleId="337">
    <w:name w:val="标题 6 Char_file_224"/>
    <w:basedOn w:val="328"/>
    <w:link w:val="10"/>
    <w:semiHidden/>
    <w:qFormat/>
    <w:uiPriority w:val="9"/>
    <w:rPr>
      <w:rFonts w:asciiTheme="majorHAnsi" w:hAnsiTheme="majorHAnsi" w:eastAsiaTheme="majorEastAsia" w:cstheme="majorBidi"/>
      <w:b/>
      <w:bCs/>
      <w:sz w:val="24"/>
      <w:szCs w:val="24"/>
    </w:rPr>
  </w:style>
  <w:style w:type="paragraph" w:customStyle="1" w:styleId="338">
    <w:name w:val="cke_editable_file_224"/>
    <w:basedOn w:val="321"/>
    <w:qFormat/>
    <w:uiPriority w:val="0"/>
    <w:rPr>
      <w:rFonts w:ascii="仿宋_GB2312" w:eastAsia="仿宋_GB2312"/>
    </w:rPr>
  </w:style>
  <w:style w:type="paragraph" w:customStyle="1" w:styleId="339">
    <w:name w:val="marker_file_224"/>
    <w:basedOn w:val="321"/>
    <w:qFormat/>
    <w:uiPriority w:val="0"/>
    <w:pPr>
      <w:shd w:val="clear" w:color="auto" w:fill="FFFF00"/>
    </w:pPr>
  </w:style>
  <w:style w:type="paragraph" w:customStyle="1" w:styleId="340">
    <w:name w:val="Normal (Web)_file_224"/>
    <w:basedOn w:val="321"/>
    <w:semiHidden/>
    <w:unhideWhenUsed/>
    <w:qFormat/>
    <w:uiPriority w:val="99"/>
  </w:style>
  <w:style w:type="character" w:customStyle="1" w:styleId="341">
    <w:name w:val="Emphasis_file_224"/>
    <w:basedOn w:val="328"/>
    <w:qFormat/>
    <w:uiPriority w:val="20"/>
    <w:rPr>
      <w:i/>
      <w:iCs/>
    </w:rPr>
  </w:style>
  <w:style w:type="paragraph" w:customStyle="1" w:styleId="342">
    <w:name w:val="Normal_file_2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3">
    <w:name w:val="heading 1_file_225"/>
    <w:basedOn w:val="342"/>
    <w:qFormat/>
    <w:uiPriority w:val="9"/>
    <w:pPr>
      <w:outlineLvl w:val="0"/>
    </w:pPr>
    <w:rPr>
      <w:kern w:val="36"/>
      <w:sz w:val="48"/>
      <w:szCs w:val="48"/>
    </w:rPr>
  </w:style>
  <w:style w:type="paragraph" w:customStyle="1" w:styleId="344">
    <w:name w:val="heading 2_file_225"/>
    <w:basedOn w:val="342"/>
    <w:qFormat/>
    <w:uiPriority w:val="9"/>
    <w:pPr>
      <w:outlineLvl w:val="1"/>
    </w:pPr>
    <w:rPr>
      <w:sz w:val="36"/>
      <w:szCs w:val="36"/>
    </w:rPr>
  </w:style>
  <w:style w:type="paragraph" w:customStyle="1" w:styleId="345">
    <w:name w:val="heading 3_file_225"/>
    <w:basedOn w:val="342"/>
    <w:qFormat/>
    <w:uiPriority w:val="9"/>
    <w:pPr>
      <w:outlineLvl w:val="2"/>
    </w:pPr>
    <w:rPr>
      <w:sz w:val="27"/>
      <w:szCs w:val="27"/>
    </w:rPr>
  </w:style>
  <w:style w:type="paragraph" w:customStyle="1" w:styleId="346">
    <w:name w:val="heading 4_file_225"/>
    <w:basedOn w:val="342"/>
    <w:qFormat/>
    <w:uiPriority w:val="9"/>
    <w:pPr>
      <w:outlineLvl w:val="3"/>
    </w:pPr>
  </w:style>
  <w:style w:type="paragraph" w:customStyle="1" w:styleId="347">
    <w:name w:val="heading 5_file_225"/>
    <w:basedOn w:val="342"/>
    <w:qFormat/>
    <w:uiPriority w:val="9"/>
    <w:pPr>
      <w:outlineLvl w:val="4"/>
    </w:pPr>
    <w:rPr>
      <w:sz w:val="20"/>
      <w:szCs w:val="20"/>
    </w:rPr>
  </w:style>
  <w:style w:type="paragraph" w:customStyle="1" w:styleId="348">
    <w:name w:val="heading 6_file_225"/>
    <w:basedOn w:val="342"/>
    <w:qFormat/>
    <w:uiPriority w:val="9"/>
    <w:pPr>
      <w:outlineLvl w:val="5"/>
    </w:pPr>
    <w:rPr>
      <w:sz w:val="15"/>
      <w:szCs w:val="15"/>
    </w:rPr>
  </w:style>
  <w:style w:type="character" w:customStyle="1" w:styleId="349">
    <w:name w:val="Default Paragraph Font_file_225"/>
    <w:semiHidden/>
    <w:unhideWhenUsed/>
    <w:qFormat/>
    <w:uiPriority w:val="1"/>
  </w:style>
  <w:style w:type="table" w:customStyle="1" w:styleId="350">
    <w:name w:val="Normal Table_file_225"/>
    <w:semiHidden/>
    <w:unhideWhenUsed/>
    <w:qFormat/>
    <w:uiPriority w:val="99"/>
    <w:tblPr>
      <w:tblCellMar>
        <w:top w:w="0" w:type="dxa"/>
        <w:left w:w="108" w:type="dxa"/>
        <w:bottom w:w="0" w:type="dxa"/>
        <w:right w:w="108" w:type="dxa"/>
      </w:tblCellMar>
    </w:tblPr>
  </w:style>
  <w:style w:type="character" w:customStyle="1" w:styleId="351">
    <w:name w:val="Hyperlink_file_225"/>
    <w:basedOn w:val="349"/>
    <w:semiHidden/>
    <w:unhideWhenUsed/>
    <w:qFormat/>
    <w:uiPriority w:val="99"/>
    <w:rPr>
      <w:color w:val="0782C1"/>
      <w:u w:val="single"/>
    </w:rPr>
  </w:style>
  <w:style w:type="character" w:customStyle="1" w:styleId="352">
    <w:name w:val="FollowedHyperlink_file_225"/>
    <w:basedOn w:val="349"/>
    <w:semiHidden/>
    <w:unhideWhenUsed/>
    <w:qFormat/>
    <w:uiPriority w:val="99"/>
    <w:rPr>
      <w:color w:val="0782C1"/>
      <w:u w:val="single"/>
    </w:rPr>
  </w:style>
  <w:style w:type="character" w:customStyle="1" w:styleId="353">
    <w:name w:val="标题 1 Char_file_225"/>
    <w:basedOn w:val="349"/>
    <w:link w:val="4"/>
    <w:qFormat/>
    <w:uiPriority w:val="9"/>
    <w:rPr>
      <w:rFonts w:ascii="宋体" w:hAnsi="宋体" w:eastAsia="宋体" w:cs="宋体"/>
      <w:b/>
      <w:bCs/>
      <w:kern w:val="44"/>
      <w:sz w:val="44"/>
      <w:szCs w:val="44"/>
    </w:rPr>
  </w:style>
  <w:style w:type="character" w:customStyle="1" w:styleId="354">
    <w:name w:val="标题 2 Char_file_225"/>
    <w:basedOn w:val="349"/>
    <w:link w:val="5"/>
    <w:semiHidden/>
    <w:qFormat/>
    <w:uiPriority w:val="9"/>
    <w:rPr>
      <w:rFonts w:asciiTheme="majorHAnsi" w:hAnsiTheme="majorHAnsi" w:eastAsiaTheme="majorEastAsia" w:cstheme="majorBidi"/>
      <w:b/>
      <w:bCs/>
      <w:sz w:val="32"/>
      <w:szCs w:val="32"/>
    </w:rPr>
  </w:style>
  <w:style w:type="character" w:customStyle="1" w:styleId="355">
    <w:name w:val="标题 3 Char_file_225"/>
    <w:basedOn w:val="349"/>
    <w:link w:val="6"/>
    <w:semiHidden/>
    <w:qFormat/>
    <w:uiPriority w:val="9"/>
    <w:rPr>
      <w:rFonts w:ascii="宋体" w:hAnsi="宋体" w:eastAsia="宋体" w:cs="宋体"/>
      <w:b/>
      <w:bCs/>
      <w:sz w:val="32"/>
      <w:szCs w:val="32"/>
    </w:rPr>
  </w:style>
  <w:style w:type="character" w:customStyle="1" w:styleId="356">
    <w:name w:val="标题 4 Char_file_225"/>
    <w:basedOn w:val="349"/>
    <w:link w:val="7"/>
    <w:semiHidden/>
    <w:qFormat/>
    <w:uiPriority w:val="9"/>
    <w:rPr>
      <w:rFonts w:asciiTheme="majorHAnsi" w:hAnsiTheme="majorHAnsi" w:eastAsiaTheme="majorEastAsia" w:cstheme="majorBidi"/>
      <w:b/>
      <w:bCs/>
      <w:sz w:val="28"/>
      <w:szCs w:val="28"/>
    </w:rPr>
  </w:style>
  <w:style w:type="character" w:customStyle="1" w:styleId="357">
    <w:name w:val="标题 5 Char_file_225"/>
    <w:basedOn w:val="349"/>
    <w:link w:val="8"/>
    <w:semiHidden/>
    <w:qFormat/>
    <w:uiPriority w:val="9"/>
    <w:rPr>
      <w:rFonts w:ascii="宋体" w:hAnsi="宋体" w:eastAsia="宋体" w:cs="宋体"/>
      <w:b/>
      <w:bCs/>
      <w:sz w:val="28"/>
      <w:szCs w:val="28"/>
    </w:rPr>
  </w:style>
  <w:style w:type="character" w:customStyle="1" w:styleId="358">
    <w:name w:val="标题 6 Char_file_225"/>
    <w:basedOn w:val="349"/>
    <w:link w:val="10"/>
    <w:semiHidden/>
    <w:qFormat/>
    <w:uiPriority w:val="9"/>
    <w:rPr>
      <w:rFonts w:asciiTheme="majorHAnsi" w:hAnsiTheme="majorHAnsi" w:eastAsiaTheme="majorEastAsia" w:cstheme="majorBidi"/>
      <w:b/>
      <w:bCs/>
      <w:sz w:val="24"/>
      <w:szCs w:val="24"/>
    </w:rPr>
  </w:style>
  <w:style w:type="paragraph" w:customStyle="1" w:styleId="359">
    <w:name w:val="cke_editable_file_225"/>
    <w:basedOn w:val="342"/>
    <w:qFormat/>
    <w:uiPriority w:val="0"/>
    <w:rPr>
      <w:rFonts w:ascii="仿宋_GB2312" w:eastAsia="仿宋_GB2312"/>
    </w:rPr>
  </w:style>
  <w:style w:type="paragraph" w:customStyle="1" w:styleId="360">
    <w:name w:val="marker_file_225"/>
    <w:basedOn w:val="342"/>
    <w:qFormat/>
    <w:uiPriority w:val="0"/>
    <w:pPr>
      <w:shd w:val="clear" w:color="auto" w:fill="FFFF00"/>
    </w:pPr>
  </w:style>
  <w:style w:type="paragraph" w:customStyle="1" w:styleId="361">
    <w:name w:val="Normal (Web)_file_225"/>
    <w:basedOn w:val="342"/>
    <w:semiHidden/>
    <w:unhideWhenUsed/>
    <w:qFormat/>
    <w:uiPriority w:val="99"/>
  </w:style>
  <w:style w:type="paragraph" w:customStyle="1" w:styleId="362">
    <w:name w:val="Normal_file_2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3">
    <w:name w:val="heading 1_file_226"/>
    <w:basedOn w:val="362"/>
    <w:qFormat/>
    <w:uiPriority w:val="9"/>
    <w:pPr>
      <w:outlineLvl w:val="0"/>
    </w:pPr>
    <w:rPr>
      <w:kern w:val="36"/>
      <w:sz w:val="48"/>
      <w:szCs w:val="48"/>
    </w:rPr>
  </w:style>
  <w:style w:type="paragraph" w:customStyle="1" w:styleId="364">
    <w:name w:val="heading 2_file_226"/>
    <w:basedOn w:val="362"/>
    <w:qFormat/>
    <w:uiPriority w:val="9"/>
    <w:pPr>
      <w:outlineLvl w:val="1"/>
    </w:pPr>
    <w:rPr>
      <w:sz w:val="36"/>
      <w:szCs w:val="36"/>
    </w:rPr>
  </w:style>
  <w:style w:type="paragraph" w:customStyle="1" w:styleId="365">
    <w:name w:val="heading 3_file_226"/>
    <w:basedOn w:val="362"/>
    <w:qFormat/>
    <w:uiPriority w:val="9"/>
    <w:pPr>
      <w:outlineLvl w:val="2"/>
    </w:pPr>
    <w:rPr>
      <w:sz w:val="27"/>
      <w:szCs w:val="27"/>
    </w:rPr>
  </w:style>
  <w:style w:type="paragraph" w:customStyle="1" w:styleId="366">
    <w:name w:val="heading 4_file_226"/>
    <w:basedOn w:val="362"/>
    <w:qFormat/>
    <w:uiPriority w:val="9"/>
    <w:pPr>
      <w:outlineLvl w:val="3"/>
    </w:pPr>
  </w:style>
  <w:style w:type="paragraph" w:customStyle="1" w:styleId="367">
    <w:name w:val="heading 5_file_226"/>
    <w:basedOn w:val="362"/>
    <w:qFormat/>
    <w:uiPriority w:val="9"/>
    <w:pPr>
      <w:outlineLvl w:val="4"/>
    </w:pPr>
    <w:rPr>
      <w:sz w:val="20"/>
      <w:szCs w:val="20"/>
    </w:rPr>
  </w:style>
  <w:style w:type="paragraph" w:customStyle="1" w:styleId="368">
    <w:name w:val="heading 6_file_226"/>
    <w:basedOn w:val="362"/>
    <w:qFormat/>
    <w:uiPriority w:val="9"/>
    <w:pPr>
      <w:outlineLvl w:val="5"/>
    </w:pPr>
    <w:rPr>
      <w:sz w:val="15"/>
      <w:szCs w:val="15"/>
    </w:rPr>
  </w:style>
  <w:style w:type="character" w:customStyle="1" w:styleId="369">
    <w:name w:val="Default Paragraph Font_file_226"/>
    <w:semiHidden/>
    <w:unhideWhenUsed/>
    <w:qFormat/>
    <w:uiPriority w:val="1"/>
  </w:style>
  <w:style w:type="table" w:customStyle="1" w:styleId="370">
    <w:name w:val="Normal Table_file_226"/>
    <w:semiHidden/>
    <w:unhideWhenUsed/>
    <w:qFormat/>
    <w:uiPriority w:val="99"/>
    <w:tblPr>
      <w:tblCellMar>
        <w:top w:w="0" w:type="dxa"/>
        <w:left w:w="108" w:type="dxa"/>
        <w:bottom w:w="0" w:type="dxa"/>
        <w:right w:w="108" w:type="dxa"/>
      </w:tblCellMar>
    </w:tblPr>
  </w:style>
  <w:style w:type="character" w:customStyle="1" w:styleId="371">
    <w:name w:val="Hyperlink_file_226"/>
    <w:basedOn w:val="369"/>
    <w:semiHidden/>
    <w:unhideWhenUsed/>
    <w:qFormat/>
    <w:uiPriority w:val="99"/>
    <w:rPr>
      <w:color w:val="0782C1"/>
      <w:u w:val="single"/>
    </w:rPr>
  </w:style>
  <w:style w:type="character" w:customStyle="1" w:styleId="372">
    <w:name w:val="FollowedHyperlink_file_226"/>
    <w:basedOn w:val="369"/>
    <w:semiHidden/>
    <w:unhideWhenUsed/>
    <w:qFormat/>
    <w:uiPriority w:val="99"/>
    <w:rPr>
      <w:color w:val="0782C1"/>
      <w:u w:val="single"/>
    </w:rPr>
  </w:style>
  <w:style w:type="character" w:customStyle="1" w:styleId="373">
    <w:name w:val="标题 1 Char_file_226"/>
    <w:basedOn w:val="369"/>
    <w:link w:val="4"/>
    <w:qFormat/>
    <w:uiPriority w:val="9"/>
    <w:rPr>
      <w:rFonts w:ascii="宋体" w:hAnsi="宋体" w:eastAsia="宋体" w:cs="宋体"/>
      <w:b/>
      <w:bCs/>
      <w:kern w:val="44"/>
      <w:sz w:val="44"/>
      <w:szCs w:val="44"/>
    </w:rPr>
  </w:style>
  <w:style w:type="character" w:customStyle="1" w:styleId="374">
    <w:name w:val="标题 2 Char_file_226"/>
    <w:basedOn w:val="369"/>
    <w:link w:val="5"/>
    <w:semiHidden/>
    <w:qFormat/>
    <w:uiPriority w:val="9"/>
    <w:rPr>
      <w:rFonts w:asciiTheme="majorHAnsi" w:hAnsiTheme="majorHAnsi" w:eastAsiaTheme="majorEastAsia" w:cstheme="majorBidi"/>
      <w:b/>
      <w:bCs/>
      <w:sz w:val="32"/>
      <w:szCs w:val="32"/>
    </w:rPr>
  </w:style>
  <w:style w:type="character" w:customStyle="1" w:styleId="375">
    <w:name w:val="标题 3 Char_file_226"/>
    <w:basedOn w:val="369"/>
    <w:link w:val="6"/>
    <w:semiHidden/>
    <w:qFormat/>
    <w:uiPriority w:val="9"/>
    <w:rPr>
      <w:rFonts w:ascii="宋体" w:hAnsi="宋体" w:eastAsia="宋体" w:cs="宋体"/>
      <w:b/>
      <w:bCs/>
      <w:sz w:val="32"/>
      <w:szCs w:val="32"/>
    </w:rPr>
  </w:style>
  <w:style w:type="character" w:customStyle="1" w:styleId="376">
    <w:name w:val="标题 4 Char_file_226"/>
    <w:basedOn w:val="369"/>
    <w:link w:val="7"/>
    <w:semiHidden/>
    <w:qFormat/>
    <w:uiPriority w:val="9"/>
    <w:rPr>
      <w:rFonts w:asciiTheme="majorHAnsi" w:hAnsiTheme="majorHAnsi" w:eastAsiaTheme="majorEastAsia" w:cstheme="majorBidi"/>
      <w:b/>
      <w:bCs/>
      <w:sz w:val="28"/>
      <w:szCs w:val="28"/>
    </w:rPr>
  </w:style>
  <w:style w:type="character" w:customStyle="1" w:styleId="377">
    <w:name w:val="标题 5 Char_file_226"/>
    <w:basedOn w:val="369"/>
    <w:link w:val="8"/>
    <w:semiHidden/>
    <w:qFormat/>
    <w:uiPriority w:val="9"/>
    <w:rPr>
      <w:rFonts w:ascii="宋体" w:hAnsi="宋体" w:eastAsia="宋体" w:cs="宋体"/>
      <w:b/>
      <w:bCs/>
      <w:sz w:val="28"/>
      <w:szCs w:val="28"/>
    </w:rPr>
  </w:style>
  <w:style w:type="character" w:customStyle="1" w:styleId="378">
    <w:name w:val="标题 6 Char_file_226"/>
    <w:basedOn w:val="369"/>
    <w:link w:val="10"/>
    <w:semiHidden/>
    <w:qFormat/>
    <w:uiPriority w:val="9"/>
    <w:rPr>
      <w:rFonts w:asciiTheme="majorHAnsi" w:hAnsiTheme="majorHAnsi" w:eastAsiaTheme="majorEastAsia" w:cstheme="majorBidi"/>
      <w:b/>
      <w:bCs/>
      <w:sz w:val="24"/>
      <w:szCs w:val="24"/>
    </w:rPr>
  </w:style>
  <w:style w:type="paragraph" w:customStyle="1" w:styleId="379">
    <w:name w:val="cke_editable_file_226"/>
    <w:basedOn w:val="362"/>
    <w:qFormat/>
    <w:uiPriority w:val="0"/>
    <w:rPr>
      <w:rFonts w:ascii="仿宋_GB2312" w:eastAsia="仿宋_GB2312"/>
    </w:rPr>
  </w:style>
  <w:style w:type="paragraph" w:customStyle="1" w:styleId="380">
    <w:name w:val="marker_file_226"/>
    <w:basedOn w:val="362"/>
    <w:qFormat/>
    <w:uiPriority w:val="0"/>
    <w:pPr>
      <w:shd w:val="clear" w:color="auto" w:fill="FFFF00"/>
    </w:pPr>
  </w:style>
  <w:style w:type="paragraph" w:customStyle="1" w:styleId="381">
    <w:name w:val="Normal (Web)_file_226"/>
    <w:basedOn w:val="362"/>
    <w:semiHidden/>
    <w:unhideWhenUsed/>
    <w:qFormat/>
    <w:uiPriority w:val="99"/>
  </w:style>
  <w:style w:type="paragraph" w:customStyle="1" w:styleId="382">
    <w:name w:val="Normal_file_2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3">
    <w:name w:val="heading 1_file_227"/>
    <w:basedOn w:val="382"/>
    <w:qFormat/>
    <w:uiPriority w:val="9"/>
    <w:pPr>
      <w:outlineLvl w:val="0"/>
    </w:pPr>
    <w:rPr>
      <w:kern w:val="36"/>
      <w:sz w:val="48"/>
      <w:szCs w:val="48"/>
    </w:rPr>
  </w:style>
  <w:style w:type="paragraph" w:customStyle="1" w:styleId="384">
    <w:name w:val="heading 2_file_227"/>
    <w:basedOn w:val="382"/>
    <w:qFormat/>
    <w:uiPriority w:val="9"/>
    <w:pPr>
      <w:outlineLvl w:val="1"/>
    </w:pPr>
    <w:rPr>
      <w:sz w:val="36"/>
      <w:szCs w:val="36"/>
    </w:rPr>
  </w:style>
  <w:style w:type="paragraph" w:customStyle="1" w:styleId="385">
    <w:name w:val="heading 3_file_227"/>
    <w:basedOn w:val="382"/>
    <w:qFormat/>
    <w:uiPriority w:val="9"/>
    <w:pPr>
      <w:outlineLvl w:val="2"/>
    </w:pPr>
    <w:rPr>
      <w:sz w:val="27"/>
      <w:szCs w:val="27"/>
    </w:rPr>
  </w:style>
  <w:style w:type="paragraph" w:customStyle="1" w:styleId="386">
    <w:name w:val="heading 4_file_227"/>
    <w:basedOn w:val="382"/>
    <w:qFormat/>
    <w:uiPriority w:val="9"/>
    <w:pPr>
      <w:outlineLvl w:val="3"/>
    </w:pPr>
  </w:style>
  <w:style w:type="paragraph" w:customStyle="1" w:styleId="387">
    <w:name w:val="heading 5_file_227"/>
    <w:basedOn w:val="382"/>
    <w:qFormat/>
    <w:uiPriority w:val="9"/>
    <w:pPr>
      <w:outlineLvl w:val="4"/>
    </w:pPr>
    <w:rPr>
      <w:sz w:val="20"/>
      <w:szCs w:val="20"/>
    </w:rPr>
  </w:style>
  <w:style w:type="paragraph" w:customStyle="1" w:styleId="388">
    <w:name w:val="heading 6_file_227"/>
    <w:basedOn w:val="382"/>
    <w:qFormat/>
    <w:uiPriority w:val="9"/>
    <w:pPr>
      <w:outlineLvl w:val="5"/>
    </w:pPr>
    <w:rPr>
      <w:sz w:val="15"/>
      <w:szCs w:val="15"/>
    </w:rPr>
  </w:style>
  <w:style w:type="character" w:customStyle="1" w:styleId="389">
    <w:name w:val="Default Paragraph Font_file_227"/>
    <w:semiHidden/>
    <w:unhideWhenUsed/>
    <w:qFormat/>
    <w:uiPriority w:val="1"/>
  </w:style>
  <w:style w:type="table" w:customStyle="1" w:styleId="390">
    <w:name w:val="Normal Table_file_227"/>
    <w:semiHidden/>
    <w:unhideWhenUsed/>
    <w:qFormat/>
    <w:uiPriority w:val="99"/>
    <w:tblPr>
      <w:tblCellMar>
        <w:top w:w="0" w:type="dxa"/>
        <w:left w:w="108" w:type="dxa"/>
        <w:bottom w:w="0" w:type="dxa"/>
        <w:right w:w="108" w:type="dxa"/>
      </w:tblCellMar>
    </w:tblPr>
  </w:style>
  <w:style w:type="character" w:customStyle="1" w:styleId="391">
    <w:name w:val="Hyperlink_file_227"/>
    <w:basedOn w:val="389"/>
    <w:semiHidden/>
    <w:unhideWhenUsed/>
    <w:qFormat/>
    <w:uiPriority w:val="99"/>
    <w:rPr>
      <w:color w:val="0782C1"/>
      <w:u w:val="single"/>
    </w:rPr>
  </w:style>
  <w:style w:type="character" w:customStyle="1" w:styleId="392">
    <w:name w:val="FollowedHyperlink_file_227"/>
    <w:basedOn w:val="389"/>
    <w:semiHidden/>
    <w:unhideWhenUsed/>
    <w:qFormat/>
    <w:uiPriority w:val="99"/>
    <w:rPr>
      <w:color w:val="0782C1"/>
      <w:u w:val="single"/>
    </w:rPr>
  </w:style>
  <w:style w:type="character" w:customStyle="1" w:styleId="393">
    <w:name w:val="标题 1 Char_file_227"/>
    <w:basedOn w:val="389"/>
    <w:link w:val="4"/>
    <w:qFormat/>
    <w:uiPriority w:val="9"/>
    <w:rPr>
      <w:rFonts w:ascii="宋体" w:hAnsi="宋体" w:eastAsia="宋体" w:cs="宋体"/>
      <w:b/>
      <w:bCs/>
      <w:kern w:val="44"/>
      <w:sz w:val="44"/>
      <w:szCs w:val="44"/>
    </w:rPr>
  </w:style>
  <w:style w:type="character" w:customStyle="1" w:styleId="394">
    <w:name w:val="标题 2 Char_file_227"/>
    <w:basedOn w:val="389"/>
    <w:link w:val="5"/>
    <w:semiHidden/>
    <w:qFormat/>
    <w:uiPriority w:val="9"/>
    <w:rPr>
      <w:rFonts w:asciiTheme="majorHAnsi" w:hAnsiTheme="majorHAnsi" w:eastAsiaTheme="majorEastAsia" w:cstheme="majorBidi"/>
      <w:b/>
      <w:bCs/>
      <w:sz w:val="32"/>
      <w:szCs w:val="32"/>
    </w:rPr>
  </w:style>
  <w:style w:type="character" w:customStyle="1" w:styleId="395">
    <w:name w:val="标题 3 Char_file_227"/>
    <w:basedOn w:val="389"/>
    <w:link w:val="6"/>
    <w:semiHidden/>
    <w:qFormat/>
    <w:uiPriority w:val="9"/>
    <w:rPr>
      <w:rFonts w:ascii="宋体" w:hAnsi="宋体" w:eastAsia="宋体" w:cs="宋体"/>
      <w:b/>
      <w:bCs/>
      <w:sz w:val="32"/>
      <w:szCs w:val="32"/>
    </w:rPr>
  </w:style>
  <w:style w:type="character" w:customStyle="1" w:styleId="396">
    <w:name w:val="标题 4 Char_file_227"/>
    <w:basedOn w:val="389"/>
    <w:link w:val="7"/>
    <w:semiHidden/>
    <w:qFormat/>
    <w:uiPriority w:val="9"/>
    <w:rPr>
      <w:rFonts w:asciiTheme="majorHAnsi" w:hAnsiTheme="majorHAnsi" w:eastAsiaTheme="majorEastAsia" w:cstheme="majorBidi"/>
      <w:b/>
      <w:bCs/>
      <w:sz w:val="28"/>
      <w:szCs w:val="28"/>
    </w:rPr>
  </w:style>
  <w:style w:type="character" w:customStyle="1" w:styleId="397">
    <w:name w:val="标题 5 Char_file_227"/>
    <w:basedOn w:val="389"/>
    <w:link w:val="8"/>
    <w:semiHidden/>
    <w:qFormat/>
    <w:uiPriority w:val="9"/>
    <w:rPr>
      <w:rFonts w:ascii="宋体" w:hAnsi="宋体" w:eastAsia="宋体" w:cs="宋体"/>
      <w:b/>
      <w:bCs/>
      <w:sz w:val="28"/>
      <w:szCs w:val="28"/>
    </w:rPr>
  </w:style>
  <w:style w:type="character" w:customStyle="1" w:styleId="398">
    <w:name w:val="标题 6 Char_file_227"/>
    <w:basedOn w:val="389"/>
    <w:link w:val="10"/>
    <w:semiHidden/>
    <w:qFormat/>
    <w:uiPriority w:val="9"/>
    <w:rPr>
      <w:rFonts w:asciiTheme="majorHAnsi" w:hAnsiTheme="majorHAnsi" w:eastAsiaTheme="majorEastAsia" w:cstheme="majorBidi"/>
      <w:b/>
      <w:bCs/>
      <w:sz w:val="24"/>
      <w:szCs w:val="24"/>
    </w:rPr>
  </w:style>
  <w:style w:type="paragraph" w:customStyle="1" w:styleId="399">
    <w:name w:val="cke_editable_file_227"/>
    <w:basedOn w:val="382"/>
    <w:qFormat/>
    <w:uiPriority w:val="0"/>
    <w:rPr>
      <w:rFonts w:ascii="仿宋_GB2312" w:eastAsia="仿宋_GB2312"/>
    </w:rPr>
  </w:style>
  <w:style w:type="paragraph" w:customStyle="1" w:styleId="400">
    <w:name w:val="marker_file_227"/>
    <w:basedOn w:val="382"/>
    <w:qFormat/>
    <w:uiPriority w:val="0"/>
    <w:pPr>
      <w:shd w:val="clear" w:color="auto" w:fill="FFFF00"/>
    </w:pPr>
  </w:style>
  <w:style w:type="paragraph" w:customStyle="1" w:styleId="401">
    <w:name w:val="Normal (Web)_file_227"/>
    <w:basedOn w:val="382"/>
    <w:semiHidden/>
    <w:unhideWhenUsed/>
    <w:qFormat/>
    <w:uiPriority w:val="99"/>
  </w:style>
  <w:style w:type="paragraph" w:customStyle="1" w:styleId="402">
    <w:name w:val="Normal_file_228"/>
    <w:qFormat/>
    <w:uiPriority w:val="0"/>
    <w:pPr>
      <w:widowControl w:val="0"/>
      <w:jc w:val="both"/>
    </w:pPr>
    <w:rPr>
      <w:rFonts w:ascii="Times New Roman" w:hAnsi="Times New Roman" w:eastAsia="宋体" w:cs="Times New Roman"/>
      <w:szCs w:val="24"/>
      <w:lang w:val="en-US" w:eastAsia="zh-CN" w:bidi="ar-SA"/>
    </w:rPr>
  </w:style>
  <w:style w:type="character" w:customStyle="1" w:styleId="403">
    <w:name w:val="Default Paragraph Font_file_228"/>
    <w:semiHidden/>
    <w:unhideWhenUsed/>
    <w:qFormat/>
    <w:uiPriority w:val="1"/>
  </w:style>
  <w:style w:type="table" w:customStyle="1" w:styleId="404">
    <w:name w:val="Normal Table_file_228"/>
    <w:semiHidden/>
    <w:unhideWhenUsed/>
    <w:qFormat/>
    <w:uiPriority w:val="99"/>
    <w:tblPr>
      <w:tblCellMar>
        <w:top w:w="0" w:type="dxa"/>
        <w:left w:w="108" w:type="dxa"/>
        <w:bottom w:w="0" w:type="dxa"/>
        <w:right w:w="108" w:type="dxa"/>
      </w:tblCellMar>
    </w:tblPr>
  </w:style>
  <w:style w:type="paragraph" w:customStyle="1" w:styleId="405">
    <w:name w:val="Normal_file_218_file_2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6">
    <w:name w:val="heading 1_file_218_file_228"/>
    <w:basedOn w:val="405"/>
    <w:qFormat/>
    <w:uiPriority w:val="9"/>
    <w:pPr>
      <w:outlineLvl w:val="0"/>
    </w:pPr>
    <w:rPr>
      <w:kern w:val="36"/>
      <w:sz w:val="48"/>
      <w:szCs w:val="48"/>
    </w:rPr>
  </w:style>
  <w:style w:type="paragraph" w:customStyle="1" w:styleId="407">
    <w:name w:val="heading 2_file_218_file_228"/>
    <w:basedOn w:val="405"/>
    <w:qFormat/>
    <w:uiPriority w:val="9"/>
    <w:pPr>
      <w:outlineLvl w:val="1"/>
    </w:pPr>
    <w:rPr>
      <w:sz w:val="36"/>
      <w:szCs w:val="36"/>
    </w:rPr>
  </w:style>
  <w:style w:type="paragraph" w:customStyle="1" w:styleId="408">
    <w:name w:val="heading 3_file_218_file_228"/>
    <w:basedOn w:val="405"/>
    <w:qFormat/>
    <w:uiPriority w:val="9"/>
    <w:pPr>
      <w:outlineLvl w:val="2"/>
    </w:pPr>
    <w:rPr>
      <w:sz w:val="27"/>
      <w:szCs w:val="27"/>
    </w:rPr>
  </w:style>
  <w:style w:type="paragraph" w:customStyle="1" w:styleId="409">
    <w:name w:val="heading 4_file_218_file_228"/>
    <w:basedOn w:val="405"/>
    <w:qFormat/>
    <w:uiPriority w:val="9"/>
    <w:pPr>
      <w:outlineLvl w:val="3"/>
    </w:pPr>
  </w:style>
  <w:style w:type="paragraph" w:customStyle="1" w:styleId="410">
    <w:name w:val="heading 5_file_218_file_228"/>
    <w:basedOn w:val="405"/>
    <w:qFormat/>
    <w:uiPriority w:val="9"/>
    <w:pPr>
      <w:outlineLvl w:val="4"/>
    </w:pPr>
    <w:rPr>
      <w:sz w:val="20"/>
      <w:szCs w:val="20"/>
    </w:rPr>
  </w:style>
  <w:style w:type="paragraph" w:customStyle="1" w:styleId="411">
    <w:name w:val="heading 6_file_218_file_228"/>
    <w:basedOn w:val="405"/>
    <w:qFormat/>
    <w:uiPriority w:val="9"/>
    <w:pPr>
      <w:outlineLvl w:val="5"/>
    </w:pPr>
    <w:rPr>
      <w:sz w:val="15"/>
      <w:szCs w:val="15"/>
    </w:rPr>
  </w:style>
  <w:style w:type="character" w:customStyle="1" w:styleId="412">
    <w:name w:val="Default Paragraph Font_file_218_file_228"/>
    <w:semiHidden/>
    <w:unhideWhenUsed/>
    <w:qFormat/>
    <w:uiPriority w:val="1"/>
  </w:style>
  <w:style w:type="table" w:customStyle="1" w:styleId="413">
    <w:name w:val="Normal Table_file_218_file_228"/>
    <w:semiHidden/>
    <w:unhideWhenUsed/>
    <w:qFormat/>
    <w:uiPriority w:val="99"/>
    <w:tblPr>
      <w:tblCellMar>
        <w:top w:w="0" w:type="dxa"/>
        <w:left w:w="108" w:type="dxa"/>
        <w:bottom w:w="0" w:type="dxa"/>
        <w:right w:w="108" w:type="dxa"/>
      </w:tblCellMar>
    </w:tblPr>
  </w:style>
  <w:style w:type="character" w:customStyle="1" w:styleId="414">
    <w:name w:val="Hyperlink_file_218_file_228"/>
    <w:basedOn w:val="412"/>
    <w:semiHidden/>
    <w:unhideWhenUsed/>
    <w:qFormat/>
    <w:uiPriority w:val="99"/>
    <w:rPr>
      <w:color w:val="0782C1"/>
      <w:u w:val="single"/>
    </w:rPr>
  </w:style>
  <w:style w:type="character" w:customStyle="1" w:styleId="415">
    <w:name w:val="FollowedHyperlink_file_218_file_228"/>
    <w:basedOn w:val="412"/>
    <w:semiHidden/>
    <w:unhideWhenUsed/>
    <w:qFormat/>
    <w:uiPriority w:val="99"/>
    <w:rPr>
      <w:color w:val="0782C1"/>
      <w:u w:val="single"/>
    </w:rPr>
  </w:style>
  <w:style w:type="character" w:customStyle="1" w:styleId="416">
    <w:name w:val="标题 1 Char_file_218_file_228"/>
    <w:basedOn w:val="412"/>
    <w:link w:val="4"/>
    <w:qFormat/>
    <w:uiPriority w:val="9"/>
    <w:rPr>
      <w:rFonts w:ascii="宋体" w:hAnsi="宋体" w:eastAsia="宋体" w:cs="宋体"/>
      <w:b/>
      <w:bCs/>
      <w:kern w:val="44"/>
      <w:sz w:val="44"/>
      <w:szCs w:val="44"/>
    </w:rPr>
  </w:style>
  <w:style w:type="character" w:customStyle="1" w:styleId="417">
    <w:name w:val="标题 2 Char_file_218_file_228"/>
    <w:basedOn w:val="412"/>
    <w:link w:val="5"/>
    <w:semiHidden/>
    <w:qFormat/>
    <w:uiPriority w:val="9"/>
    <w:rPr>
      <w:rFonts w:asciiTheme="majorHAnsi" w:hAnsiTheme="majorHAnsi" w:eastAsiaTheme="majorEastAsia" w:cstheme="majorBidi"/>
      <w:b/>
      <w:bCs/>
      <w:sz w:val="32"/>
      <w:szCs w:val="32"/>
    </w:rPr>
  </w:style>
  <w:style w:type="character" w:customStyle="1" w:styleId="418">
    <w:name w:val="标题 3 Char_file_218_file_228"/>
    <w:basedOn w:val="412"/>
    <w:link w:val="6"/>
    <w:semiHidden/>
    <w:qFormat/>
    <w:uiPriority w:val="9"/>
    <w:rPr>
      <w:rFonts w:ascii="宋体" w:hAnsi="宋体" w:eastAsia="宋体" w:cs="宋体"/>
      <w:b/>
      <w:bCs/>
      <w:sz w:val="32"/>
      <w:szCs w:val="32"/>
    </w:rPr>
  </w:style>
  <w:style w:type="character" w:customStyle="1" w:styleId="419">
    <w:name w:val="标题 4 Char_file_218_file_228"/>
    <w:basedOn w:val="412"/>
    <w:link w:val="7"/>
    <w:semiHidden/>
    <w:qFormat/>
    <w:uiPriority w:val="9"/>
    <w:rPr>
      <w:rFonts w:asciiTheme="majorHAnsi" w:hAnsiTheme="majorHAnsi" w:eastAsiaTheme="majorEastAsia" w:cstheme="majorBidi"/>
      <w:b/>
      <w:bCs/>
      <w:sz w:val="28"/>
      <w:szCs w:val="28"/>
    </w:rPr>
  </w:style>
  <w:style w:type="character" w:customStyle="1" w:styleId="420">
    <w:name w:val="标题 5 Char_file_218_file_228"/>
    <w:basedOn w:val="412"/>
    <w:link w:val="8"/>
    <w:semiHidden/>
    <w:qFormat/>
    <w:uiPriority w:val="9"/>
    <w:rPr>
      <w:rFonts w:ascii="宋体" w:hAnsi="宋体" w:eastAsia="宋体" w:cs="宋体"/>
      <w:b/>
      <w:bCs/>
      <w:sz w:val="28"/>
      <w:szCs w:val="28"/>
    </w:rPr>
  </w:style>
  <w:style w:type="character" w:customStyle="1" w:styleId="421">
    <w:name w:val="标题 6 Char_file_218_file_228"/>
    <w:basedOn w:val="412"/>
    <w:link w:val="10"/>
    <w:semiHidden/>
    <w:qFormat/>
    <w:uiPriority w:val="9"/>
    <w:rPr>
      <w:rFonts w:asciiTheme="majorHAnsi" w:hAnsiTheme="majorHAnsi" w:eastAsiaTheme="majorEastAsia" w:cstheme="majorBidi"/>
      <w:b/>
      <w:bCs/>
      <w:sz w:val="24"/>
      <w:szCs w:val="24"/>
    </w:rPr>
  </w:style>
  <w:style w:type="paragraph" w:customStyle="1" w:styleId="422">
    <w:name w:val="cke_editable_file_218_file_228"/>
    <w:basedOn w:val="405"/>
    <w:qFormat/>
    <w:uiPriority w:val="0"/>
    <w:rPr>
      <w:rFonts w:ascii="仿宋_GB2312" w:eastAsia="仿宋_GB2312"/>
    </w:rPr>
  </w:style>
  <w:style w:type="paragraph" w:customStyle="1" w:styleId="423">
    <w:name w:val="marker_file_218_file_228"/>
    <w:basedOn w:val="405"/>
    <w:qFormat/>
    <w:uiPriority w:val="0"/>
    <w:pPr>
      <w:shd w:val="clear" w:color="auto" w:fill="FFFF00"/>
    </w:pPr>
  </w:style>
  <w:style w:type="paragraph" w:customStyle="1" w:styleId="424">
    <w:name w:val="Normal (Web)_file_218_file_228"/>
    <w:basedOn w:val="405"/>
    <w:semiHidden/>
    <w:unhideWhenUsed/>
    <w:qFormat/>
    <w:uiPriority w:val="99"/>
  </w:style>
  <w:style w:type="paragraph" w:customStyle="1" w:styleId="425">
    <w:name w:val="Normal_file_2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6">
    <w:name w:val="heading 1_file_229"/>
    <w:basedOn w:val="425"/>
    <w:qFormat/>
    <w:uiPriority w:val="9"/>
    <w:pPr>
      <w:outlineLvl w:val="0"/>
    </w:pPr>
    <w:rPr>
      <w:kern w:val="36"/>
      <w:sz w:val="48"/>
      <w:szCs w:val="48"/>
    </w:rPr>
  </w:style>
  <w:style w:type="paragraph" w:customStyle="1" w:styleId="427">
    <w:name w:val="heading 2_file_229"/>
    <w:basedOn w:val="425"/>
    <w:qFormat/>
    <w:uiPriority w:val="9"/>
    <w:pPr>
      <w:outlineLvl w:val="1"/>
    </w:pPr>
    <w:rPr>
      <w:sz w:val="36"/>
      <w:szCs w:val="36"/>
    </w:rPr>
  </w:style>
  <w:style w:type="paragraph" w:customStyle="1" w:styleId="428">
    <w:name w:val="heading 3_file_229"/>
    <w:basedOn w:val="425"/>
    <w:qFormat/>
    <w:uiPriority w:val="9"/>
    <w:pPr>
      <w:outlineLvl w:val="2"/>
    </w:pPr>
    <w:rPr>
      <w:sz w:val="27"/>
      <w:szCs w:val="27"/>
    </w:rPr>
  </w:style>
  <w:style w:type="paragraph" w:customStyle="1" w:styleId="429">
    <w:name w:val="heading 4_file_229"/>
    <w:basedOn w:val="425"/>
    <w:qFormat/>
    <w:uiPriority w:val="9"/>
    <w:pPr>
      <w:outlineLvl w:val="3"/>
    </w:pPr>
  </w:style>
  <w:style w:type="paragraph" w:customStyle="1" w:styleId="430">
    <w:name w:val="heading 5_file_229"/>
    <w:basedOn w:val="425"/>
    <w:qFormat/>
    <w:uiPriority w:val="9"/>
    <w:pPr>
      <w:outlineLvl w:val="4"/>
    </w:pPr>
    <w:rPr>
      <w:sz w:val="20"/>
      <w:szCs w:val="20"/>
    </w:rPr>
  </w:style>
  <w:style w:type="paragraph" w:customStyle="1" w:styleId="431">
    <w:name w:val="heading 6_file_229"/>
    <w:basedOn w:val="425"/>
    <w:qFormat/>
    <w:uiPriority w:val="9"/>
    <w:pPr>
      <w:outlineLvl w:val="5"/>
    </w:pPr>
    <w:rPr>
      <w:sz w:val="15"/>
      <w:szCs w:val="15"/>
    </w:rPr>
  </w:style>
  <w:style w:type="character" w:customStyle="1" w:styleId="432">
    <w:name w:val="Default Paragraph Font_file_229"/>
    <w:semiHidden/>
    <w:unhideWhenUsed/>
    <w:qFormat/>
    <w:uiPriority w:val="1"/>
  </w:style>
  <w:style w:type="table" w:customStyle="1" w:styleId="433">
    <w:name w:val="Normal Table_file_229"/>
    <w:semiHidden/>
    <w:unhideWhenUsed/>
    <w:qFormat/>
    <w:uiPriority w:val="99"/>
    <w:tblPr>
      <w:tblCellMar>
        <w:top w:w="0" w:type="dxa"/>
        <w:left w:w="108" w:type="dxa"/>
        <w:bottom w:w="0" w:type="dxa"/>
        <w:right w:w="108" w:type="dxa"/>
      </w:tblCellMar>
    </w:tblPr>
  </w:style>
  <w:style w:type="character" w:customStyle="1" w:styleId="434">
    <w:name w:val="Hyperlink_file_229"/>
    <w:basedOn w:val="432"/>
    <w:semiHidden/>
    <w:unhideWhenUsed/>
    <w:qFormat/>
    <w:uiPriority w:val="99"/>
    <w:rPr>
      <w:color w:val="0782C1"/>
      <w:u w:val="single"/>
    </w:rPr>
  </w:style>
  <w:style w:type="character" w:customStyle="1" w:styleId="435">
    <w:name w:val="FollowedHyperlink_file_229"/>
    <w:basedOn w:val="432"/>
    <w:semiHidden/>
    <w:unhideWhenUsed/>
    <w:qFormat/>
    <w:uiPriority w:val="99"/>
    <w:rPr>
      <w:color w:val="0782C1"/>
      <w:u w:val="single"/>
    </w:rPr>
  </w:style>
  <w:style w:type="character" w:customStyle="1" w:styleId="436">
    <w:name w:val="标题 1 Char_file_229"/>
    <w:basedOn w:val="432"/>
    <w:link w:val="4"/>
    <w:qFormat/>
    <w:uiPriority w:val="9"/>
    <w:rPr>
      <w:rFonts w:ascii="宋体" w:hAnsi="宋体" w:eastAsia="宋体" w:cs="宋体"/>
      <w:b/>
      <w:bCs/>
      <w:kern w:val="44"/>
      <w:sz w:val="44"/>
      <w:szCs w:val="44"/>
    </w:rPr>
  </w:style>
  <w:style w:type="character" w:customStyle="1" w:styleId="437">
    <w:name w:val="标题 2 Char_file_229"/>
    <w:basedOn w:val="432"/>
    <w:link w:val="5"/>
    <w:semiHidden/>
    <w:qFormat/>
    <w:uiPriority w:val="9"/>
    <w:rPr>
      <w:rFonts w:asciiTheme="majorHAnsi" w:hAnsiTheme="majorHAnsi" w:eastAsiaTheme="majorEastAsia" w:cstheme="majorBidi"/>
      <w:b/>
      <w:bCs/>
      <w:sz w:val="32"/>
      <w:szCs w:val="32"/>
    </w:rPr>
  </w:style>
  <w:style w:type="character" w:customStyle="1" w:styleId="438">
    <w:name w:val="标题 3 Char_file_229"/>
    <w:basedOn w:val="432"/>
    <w:link w:val="6"/>
    <w:semiHidden/>
    <w:qFormat/>
    <w:uiPriority w:val="9"/>
    <w:rPr>
      <w:rFonts w:ascii="宋体" w:hAnsi="宋体" w:eastAsia="宋体" w:cs="宋体"/>
      <w:b/>
      <w:bCs/>
      <w:sz w:val="32"/>
      <w:szCs w:val="32"/>
    </w:rPr>
  </w:style>
  <w:style w:type="character" w:customStyle="1" w:styleId="439">
    <w:name w:val="标题 4 Char_file_229"/>
    <w:basedOn w:val="432"/>
    <w:link w:val="7"/>
    <w:semiHidden/>
    <w:qFormat/>
    <w:uiPriority w:val="9"/>
    <w:rPr>
      <w:rFonts w:asciiTheme="majorHAnsi" w:hAnsiTheme="majorHAnsi" w:eastAsiaTheme="majorEastAsia" w:cstheme="majorBidi"/>
      <w:b/>
      <w:bCs/>
      <w:sz w:val="28"/>
      <w:szCs w:val="28"/>
    </w:rPr>
  </w:style>
  <w:style w:type="character" w:customStyle="1" w:styleId="440">
    <w:name w:val="标题 5 Char_file_229"/>
    <w:basedOn w:val="432"/>
    <w:link w:val="8"/>
    <w:semiHidden/>
    <w:qFormat/>
    <w:uiPriority w:val="9"/>
    <w:rPr>
      <w:rFonts w:ascii="宋体" w:hAnsi="宋体" w:eastAsia="宋体" w:cs="宋体"/>
      <w:b/>
      <w:bCs/>
      <w:sz w:val="28"/>
      <w:szCs w:val="28"/>
    </w:rPr>
  </w:style>
  <w:style w:type="character" w:customStyle="1" w:styleId="441">
    <w:name w:val="标题 6 Char_file_229"/>
    <w:basedOn w:val="432"/>
    <w:link w:val="10"/>
    <w:semiHidden/>
    <w:qFormat/>
    <w:uiPriority w:val="9"/>
    <w:rPr>
      <w:rFonts w:asciiTheme="majorHAnsi" w:hAnsiTheme="majorHAnsi" w:eastAsiaTheme="majorEastAsia" w:cstheme="majorBidi"/>
      <w:b/>
      <w:bCs/>
      <w:sz w:val="24"/>
      <w:szCs w:val="24"/>
    </w:rPr>
  </w:style>
  <w:style w:type="paragraph" w:customStyle="1" w:styleId="442">
    <w:name w:val="cke_editable_file_229"/>
    <w:basedOn w:val="425"/>
    <w:qFormat/>
    <w:uiPriority w:val="0"/>
    <w:rPr>
      <w:rFonts w:ascii="仿宋_GB2312" w:eastAsia="仿宋_GB2312"/>
    </w:rPr>
  </w:style>
  <w:style w:type="paragraph" w:customStyle="1" w:styleId="443">
    <w:name w:val="marker_file_229"/>
    <w:basedOn w:val="425"/>
    <w:qFormat/>
    <w:uiPriority w:val="0"/>
    <w:pPr>
      <w:shd w:val="clear" w:color="auto" w:fill="FFFF00"/>
    </w:pPr>
  </w:style>
  <w:style w:type="paragraph" w:customStyle="1" w:styleId="444">
    <w:name w:val="Normal (Web)_file_229"/>
    <w:basedOn w:val="425"/>
    <w:semiHidden/>
    <w:unhideWhenUsed/>
    <w:qFormat/>
    <w:uiPriority w:val="99"/>
  </w:style>
  <w:style w:type="paragraph" w:customStyle="1" w:styleId="445">
    <w:name w:val="Normal_file_2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6">
    <w:name w:val="heading 1_file_230"/>
    <w:basedOn w:val="445"/>
    <w:qFormat/>
    <w:uiPriority w:val="9"/>
    <w:pPr>
      <w:outlineLvl w:val="0"/>
    </w:pPr>
    <w:rPr>
      <w:kern w:val="36"/>
      <w:sz w:val="48"/>
      <w:szCs w:val="48"/>
    </w:rPr>
  </w:style>
  <w:style w:type="paragraph" w:customStyle="1" w:styleId="447">
    <w:name w:val="heading 2_file_230"/>
    <w:basedOn w:val="445"/>
    <w:qFormat/>
    <w:uiPriority w:val="9"/>
    <w:pPr>
      <w:outlineLvl w:val="1"/>
    </w:pPr>
    <w:rPr>
      <w:sz w:val="36"/>
      <w:szCs w:val="36"/>
    </w:rPr>
  </w:style>
  <w:style w:type="paragraph" w:customStyle="1" w:styleId="448">
    <w:name w:val="heading 3_file_230"/>
    <w:basedOn w:val="445"/>
    <w:qFormat/>
    <w:uiPriority w:val="9"/>
    <w:pPr>
      <w:outlineLvl w:val="2"/>
    </w:pPr>
    <w:rPr>
      <w:sz w:val="27"/>
      <w:szCs w:val="27"/>
    </w:rPr>
  </w:style>
  <w:style w:type="paragraph" w:customStyle="1" w:styleId="449">
    <w:name w:val="heading 4_file_230"/>
    <w:basedOn w:val="445"/>
    <w:qFormat/>
    <w:uiPriority w:val="9"/>
    <w:pPr>
      <w:outlineLvl w:val="3"/>
    </w:pPr>
  </w:style>
  <w:style w:type="paragraph" w:customStyle="1" w:styleId="450">
    <w:name w:val="heading 5_file_230"/>
    <w:basedOn w:val="445"/>
    <w:qFormat/>
    <w:uiPriority w:val="9"/>
    <w:pPr>
      <w:outlineLvl w:val="4"/>
    </w:pPr>
    <w:rPr>
      <w:sz w:val="20"/>
      <w:szCs w:val="20"/>
    </w:rPr>
  </w:style>
  <w:style w:type="paragraph" w:customStyle="1" w:styleId="451">
    <w:name w:val="heading 6_file_230"/>
    <w:basedOn w:val="445"/>
    <w:qFormat/>
    <w:uiPriority w:val="9"/>
    <w:pPr>
      <w:outlineLvl w:val="5"/>
    </w:pPr>
    <w:rPr>
      <w:sz w:val="15"/>
      <w:szCs w:val="15"/>
    </w:rPr>
  </w:style>
  <w:style w:type="character" w:customStyle="1" w:styleId="452">
    <w:name w:val="Default Paragraph Font_file_230"/>
    <w:semiHidden/>
    <w:unhideWhenUsed/>
    <w:qFormat/>
    <w:uiPriority w:val="1"/>
  </w:style>
  <w:style w:type="table" w:customStyle="1" w:styleId="453">
    <w:name w:val="Normal Table_file_230"/>
    <w:semiHidden/>
    <w:unhideWhenUsed/>
    <w:qFormat/>
    <w:uiPriority w:val="99"/>
    <w:tblPr>
      <w:tblCellMar>
        <w:top w:w="0" w:type="dxa"/>
        <w:left w:w="108" w:type="dxa"/>
        <w:bottom w:w="0" w:type="dxa"/>
        <w:right w:w="108" w:type="dxa"/>
      </w:tblCellMar>
    </w:tblPr>
  </w:style>
  <w:style w:type="character" w:customStyle="1" w:styleId="454">
    <w:name w:val="Hyperlink_file_230"/>
    <w:basedOn w:val="452"/>
    <w:semiHidden/>
    <w:unhideWhenUsed/>
    <w:qFormat/>
    <w:uiPriority w:val="99"/>
    <w:rPr>
      <w:color w:val="0782C1"/>
      <w:u w:val="single"/>
    </w:rPr>
  </w:style>
  <w:style w:type="character" w:customStyle="1" w:styleId="455">
    <w:name w:val="FollowedHyperlink_file_230"/>
    <w:basedOn w:val="452"/>
    <w:semiHidden/>
    <w:unhideWhenUsed/>
    <w:qFormat/>
    <w:uiPriority w:val="99"/>
    <w:rPr>
      <w:color w:val="0782C1"/>
      <w:u w:val="single"/>
    </w:rPr>
  </w:style>
  <w:style w:type="character" w:customStyle="1" w:styleId="456">
    <w:name w:val="标题 1 Char_file_230"/>
    <w:basedOn w:val="452"/>
    <w:link w:val="4"/>
    <w:qFormat/>
    <w:uiPriority w:val="9"/>
    <w:rPr>
      <w:rFonts w:ascii="宋体" w:hAnsi="宋体" w:eastAsia="宋体" w:cs="宋体"/>
      <w:b/>
      <w:bCs/>
      <w:kern w:val="44"/>
      <w:sz w:val="44"/>
      <w:szCs w:val="44"/>
    </w:rPr>
  </w:style>
  <w:style w:type="character" w:customStyle="1" w:styleId="457">
    <w:name w:val="标题 2 Char_file_230"/>
    <w:basedOn w:val="452"/>
    <w:link w:val="5"/>
    <w:semiHidden/>
    <w:qFormat/>
    <w:uiPriority w:val="9"/>
    <w:rPr>
      <w:rFonts w:asciiTheme="majorHAnsi" w:hAnsiTheme="majorHAnsi" w:eastAsiaTheme="majorEastAsia" w:cstheme="majorBidi"/>
      <w:b/>
      <w:bCs/>
      <w:sz w:val="32"/>
      <w:szCs w:val="32"/>
    </w:rPr>
  </w:style>
  <w:style w:type="character" w:customStyle="1" w:styleId="458">
    <w:name w:val="标题 3 Char_file_230"/>
    <w:basedOn w:val="452"/>
    <w:link w:val="6"/>
    <w:semiHidden/>
    <w:qFormat/>
    <w:uiPriority w:val="9"/>
    <w:rPr>
      <w:rFonts w:ascii="宋体" w:hAnsi="宋体" w:eastAsia="宋体" w:cs="宋体"/>
      <w:b/>
      <w:bCs/>
      <w:sz w:val="32"/>
      <w:szCs w:val="32"/>
    </w:rPr>
  </w:style>
  <w:style w:type="character" w:customStyle="1" w:styleId="459">
    <w:name w:val="标题 4 Char_file_230"/>
    <w:basedOn w:val="452"/>
    <w:link w:val="7"/>
    <w:semiHidden/>
    <w:qFormat/>
    <w:uiPriority w:val="9"/>
    <w:rPr>
      <w:rFonts w:asciiTheme="majorHAnsi" w:hAnsiTheme="majorHAnsi" w:eastAsiaTheme="majorEastAsia" w:cstheme="majorBidi"/>
      <w:b/>
      <w:bCs/>
      <w:sz w:val="28"/>
      <w:szCs w:val="28"/>
    </w:rPr>
  </w:style>
  <w:style w:type="character" w:customStyle="1" w:styleId="460">
    <w:name w:val="标题 5 Char_file_230"/>
    <w:basedOn w:val="452"/>
    <w:link w:val="8"/>
    <w:semiHidden/>
    <w:qFormat/>
    <w:uiPriority w:val="9"/>
    <w:rPr>
      <w:rFonts w:ascii="宋体" w:hAnsi="宋体" w:eastAsia="宋体" w:cs="宋体"/>
      <w:b/>
      <w:bCs/>
      <w:sz w:val="28"/>
      <w:szCs w:val="28"/>
    </w:rPr>
  </w:style>
  <w:style w:type="character" w:customStyle="1" w:styleId="461">
    <w:name w:val="标题 6 Char_file_230"/>
    <w:basedOn w:val="452"/>
    <w:link w:val="10"/>
    <w:semiHidden/>
    <w:qFormat/>
    <w:uiPriority w:val="9"/>
    <w:rPr>
      <w:rFonts w:asciiTheme="majorHAnsi" w:hAnsiTheme="majorHAnsi" w:eastAsiaTheme="majorEastAsia" w:cstheme="majorBidi"/>
      <w:b/>
      <w:bCs/>
      <w:sz w:val="24"/>
      <w:szCs w:val="24"/>
    </w:rPr>
  </w:style>
  <w:style w:type="paragraph" w:customStyle="1" w:styleId="462">
    <w:name w:val="cke_editable_file_230"/>
    <w:basedOn w:val="445"/>
    <w:qFormat/>
    <w:uiPriority w:val="0"/>
    <w:rPr>
      <w:rFonts w:ascii="仿宋_GB2312" w:eastAsia="仿宋_GB2312"/>
    </w:rPr>
  </w:style>
  <w:style w:type="paragraph" w:customStyle="1" w:styleId="463">
    <w:name w:val="marker_file_230"/>
    <w:basedOn w:val="445"/>
    <w:qFormat/>
    <w:uiPriority w:val="0"/>
    <w:pPr>
      <w:shd w:val="clear" w:color="auto" w:fill="FFFF00"/>
    </w:pPr>
  </w:style>
  <w:style w:type="paragraph" w:customStyle="1" w:styleId="464">
    <w:name w:val="Normal (Web)_file_230"/>
    <w:basedOn w:val="445"/>
    <w:semiHidden/>
    <w:unhideWhenUsed/>
    <w:qFormat/>
    <w:uiPriority w:val="99"/>
  </w:style>
  <w:style w:type="character" w:customStyle="1" w:styleId="465">
    <w:name w:val="Strong_file_230"/>
    <w:basedOn w:val="452"/>
    <w:qFormat/>
    <w:uiPriority w:val="22"/>
    <w:rPr>
      <w:b/>
      <w:bCs/>
    </w:rPr>
  </w:style>
  <w:style w:type="paragraph" w:customStyle="1" w:styleId="466">
    <w:name w:val="Normal_file_2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7">
    <w:name w:val="heading 1_file_231"/>
    <w:basedOn w:val="466"/>
    <w:qFormat/>
    <w:uiPriority w:val="9"/>
    <w:pPr>
      <w:outlineLvl w:val="0"/>
    </w:pPr>
    <w:rPr>
      <w:kern w:val="36"/>
      <w:sz w:val="48"/>
      <w:szCs w:val="48"/>
    </w:rPr>
  </w:style>
  <w:style w:type="paragraph" w:customStyle="1" w:styleId="468">
    <w:name w:val="heading 2_file_231"/>
    <w:basedOn w:val="466"/>
    <w:qFormat/>
    <w:uiPriority w:val="9"/>
    <w:pPr>
      <w:outlineLvl w:val="1"/>
    </w:pPr>
    <w:rPr>
      <w:sz w:val="36"/>
      <w:szCs w:val="36"/>
    </w:rPr>
  </w:style>
  <w:style w:type="paragraph" w:customStyle="1" w:styleId="469">
    <w:name w:val="heading 3_file_231"/>
    <w:basedOn w:val="466"/>
    <w:qFormat/>
    <w:uiPriority w:val="9"/>
    <w:pPr>
      <w:outlineLvl w:val="2"/>
    </w:pPr>
    <w:rPr>
      <w:sz w:val="27"/>
      <w:szCs w:val="27"/>
    </w:rPr>
  </w:style>
  <w:style w:type="paragraph" w:customStyle="1" w:styleId="470">
    <w:name w:val="heading 4_file_231"/>
    <w:basedOn w:val="466"/>
    <w:qFormat/>
    <w:uiPriority w:val="9"/>
    <w:pPr>
      <w:outlineLvl w:val="3"/>
    </w:pPr>
  </w:style>
  <w:style w:type="paragraph" w:customStyle="1" w:styleId="471">
    <w:name w:val="heading 5_file_231"/>
    <w:basedOn w:val="466"/>
    <w:qFormat/>
    <w:uiPriority w:val="9"/>
    <w:pPr>
      <w:outlineLvl w:val="4"/>
    </w:pPr>
    <w:rPr>
      <w:sz w:val="20"/>
      <w:szCs w:val="20"/>
    </w:rPr>
  </w:style>
  <w:style w:type="paragraph" w:customStyle="1" w:styleId="472">
    <w:name w:val="heading 6_file_231"/>
    <w:basedOn w:val="466"/>
    <w:qFormat/>
    <w:uiPriority w:val="9"/>
    <w:pPr>
      <w:outlineLvl w:val="5"/>
    </w:pPr>
    <w:rPr>
      <w:sz w:val="15"/>
      <w:szCs w:val="15"/>
    </w:rPr>
  </w:style>
  <w:style w:type="character" w:customStyle="1" w:styleId="473">
    <w:name w:val="Default Paragraph Font_file_231"/>
    <w:semiHidden/>
    <w:unhideWhenUsed/>
    <w:qFormat/>
    <w:uiPriority w:val="1"/>
  </w:style>
  <w:style w:type="table" w:customStyle="1" w:styleId="474">
    <w:name w:val="Normal Table_file_231"/>
    <w:semiHidden/>
    <w:unhideWhenUsed/>
    <w:qFormat/>
    <w:uiPriority w:val="99"/>
    <w:tblPr>
      <w:tblCellMar>
        <w:top w:w="0" w:type="dxa"/>
        <w:left w:w="108" w:type="dxa"/>
        <w:bottom w:w="0" w:type="dxa"/>
        <w:right w:w="108" w:type="dxa"/>
      </w:tblCellMar>
    </w:tblPr>
  </w:style>
  <w:style w:type="character" w:customStyle="1" w:styleId="475">
    <w:name w:val="Hyperlink_file_231"/>
    <w:basedOn w:val="473"/>
    <w:semiHidden/>
    <w:unhideWhenUsed/>
    <w:qFormat/>
    <w:uiPriority w:val="99"/>
    <w:rPr>
      <w:color w:val="0782C1"/>
      <w:u w:val="single"/>
    </w:rPr>
  </w:style>
  <w:style w:type="character" w:customStyle="1" w:styleId="476">
    <w:name w:val="FollowedHyperlink_file_231"/>
    <w:basedOn w:val="473"/>
    <w:semiHidden/>
    <w:unhideWhenUsed/>
    <w:qFormat/>
    <w:uiPriority w:val="99"/>
    <w:rPr>
      <w:color w:val="0782C1"/>
      <w:u w:val="single"/>
    </w:rPr>
  </w:style>
  <w:style w:type="character" w:customStyle="1" w:styleId="477">
    <w:name w:val="标题 1 Char_file_231"/>
    <w:basedOn w:val="473"/>
    <w:link w:val="4"/>
    <w:qFormat/>
    <w:uiPriority w:val="9"/>
    <w:rPr>
      <w:rFonts w:ascii="宋体" w:hAnsi="宋体" w:eastAsia="宋体" w:cs="宋体"/>
      <w:b/>
      <w:bCs/>
      <w:kern w:val="44"/>
      <w:sz w:val="44"/>
      <w:szCs w:val="44"/>
    </w:rPr>
  </w:style>
  <w:style w:type="character" w:customStyle="1" w:styleId="478">
    <w:name w:val="标题 2 Char_file_231"/>
    <w:basedOn w:val="473"/>
    <w:link w:val="5"/>
    <w:semiHidden/>
    <w:qFormat/>
    <w:uiPriority w:val="9"/>
    <w:rPr>
      <w:rFonts w:asciiTheme="majorHAnsi" w:hAnsiTheme="majorHAnsi" w:eastAsiaTheme="majorEastAsia" w:cstheme="majorBidi"/>
      <w:b/>
      <w:bCs/>
      <w:sz w:val="32"/>
      <w:szCs w:val="32"/>
    </w:rPr>
  </w:style>
  <w:style w:type="character" w:customStyle="1" w:styleId="479">
    <w:name w:val="标题 3 Char_file_231"/>
    <w:basedOn w:val="473"/>
    <w:link w:val="6"/>
    <w:semiHidden/>
    <w:qFormat/>
    <w:uiPriority w:val="9"/>
    <w:rPr>
      <w:rFonts w:ascii="宋体" w:hAnsi="宋体" w:eastAsia="宋体" w:cs="宋体"/>
      <w:b/>
      <w:bCs/>
      <w:sz w:val="32"/>
      <w:szCs w:val="32"/>
    </w:rPr>
  </w:style>
  <w:style w:type="character" w:customStyle="1" w:styleId="480">
    <w:name w:val="标题 4 Char_file_231"/>
    <w:basedOn w:val="473"/>
    <w:link w:val="7"/>
    <w:semiHidden/>
    <w:qFormat/>
    <w:uiPriority w:val="9"/>
    <w:rPr>
      <w:rFonts w:asciiTheme="majorHAnsi" w:hAnsiTheme="majorHAnsi" w:eastAsiaTheme="majorEastAsia" w:cstheme="majorBidi"/>
      <w:b/>
      <w:bCs/>
      <w:sz w:val="28"/>
      <w:szCs w:val="28"/>
    </w:rPr>
  </w:style>
  <w:style w:type="character" w:customStyle="1" w:styleId="481">
    <w:name w:val="标题 5 Char_file_231"/>
    <w:basedOn w:val="473"/>
    <w:link w:val="8"/>
    <w:semiHidden/>
    <w:qFormat/>
    <w:uiPriority w:val="9"/>
    <w:rPr>
      <w:rFonts w:ascii="宋体" w:hAnsi="宋体" w:eastAsia="宋体" w:cs="宋体"/>
      <w:b/>
      <w:bCs/>
      <w:sz w:val="28"/>
      <w:szCs w:val="28"/>
    </w:rPr>
  </w:style>
  <w:style w:type="character" w:customStyle="1" w:styleId="482">
    <w:name w:val="标题 6 Char_file_231"/>
    <w:basedOn w:val="473"/>
    <w:link w:val="10"/>
    <w:semiHidden/>
    <w:qFormat/>
    <w:uiPriority w:val="9"/>
    <w:rPr>
      <w:rFonts w:asciiTheme="majorHAnsi" w:hAnsiTheme="majorHAnsi" w:eastAsiaTheme="majorEastAsia" w:cstheme="majorBidi"/>
      <w:b/>
      <w:bCs/>
      <w:sz w:val="24"/>
      <w:szCs w:val="24"/>
    </w:rPr>
  </w:style>
  <w:style w:type="paragraph" w:customStyle="1" w:styleId="483">
    <w:name w:val="cke_editable_file_231"/>
    <w:basedOn w:val="466"/>
    <w:qFormat/>
    <w:uiPriority w:val="0"/>
    <w:rPr>
      <w:rFonts w:ascii="仿宋_GB2312" w:eastAsia="仿宋_GB2312"/>
    </w:rPr>
  </w:style>
  <w:style w:type="paragraph" w:customStyle="1" w:styleId="484">
    <w:name w:val="marker_file_231"/>
    <w:basedOn w:val="466"/>
    <w:qFormat/>
    <w:uiPriority w:val="0"/>
    <w:pPr>
      <w:shd w:val="clear" w:color="auto" w:fill="FFFF00"/>
    </w:pPr>
  </w:style>
  <w:style w:type="paragraph" w:customStyle="1" w:styleId="485">
    <w:name w:val="Normal (Web)_file_231"/>
    <w:basedOn w:val="466"/>
    <w:semiHidden/>
    <w:unhideWhenUsed/>
    <w:qFormat/>
    <w:uiPriority w:val="99"/>
  </w:style>
  <w:style w:type="paragraph" w:customStyle="1" w:styleId="486">
    <w:name w:val="Normal_file_2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7">
    <w:name w:val="heading 1_file_232"/>
    <w:basedOn w:val="486"/>
    <w:qFormat/>
    <w:uiPriority w:val="9"/>
    <w:pPr>
      <w:outlineLvl w:val="0"/>
    </w:pPr>
    <w:rPr>
      <w:kern w:val="36"/>
      <w:sz w:val="48"/>
      <w:szCs w:val="48"/>
    </w:rPr>
  </w:style>
  <w:style w:type="paragraph" w:customStyle="1" w:styleId="488">
    <w:name w:val="heading 2_file_232"/>
    <w:basedOn w:val="486"/>
    <w:qFormat/>
    <w:uiPriority w:val="9"/>
    <w:pPr>
      <w:outlineLvl w:val="1"/>
    </w:pPr>
    <w:rPr>
      <w:sz w:val="36"/>
      <w:szCs w:val="36"/>
    </w:rPr>
  </w:style>
  <w:style w:type="paragraph" w:customStyle="1" w:styleId="489">
    <w:name w:val="heading 3_file_232"/>
    <w:basedOn w:val="486"/>
    <w:qFormat/>
    <w:uiPriority w:val="9"/>
    <w:pPr>
      <w:outlineLvl w:val="2"/>
    </w:pPr>
    <w:rPr>
      <w:sz w:val="27"/>
      <w:szCs w:val="27"/>
    </w:rPr>
  </w:style>
  <w:style w:type="paragraph" w:customStyle="1" w:styleId="490">
    <w:name w:val="heading 4_file_232"/>
    <w:basedOn w:val="486"/>
    <w:qFormat/>
    <w:uiPriority w:val="9"/>
    <w:pPr>
      <w:outlineLvl w:val="3"/>
    </w:pPr>
  </w:style>
  <w:style w:type="paragraph" w:customStyle="1" w:styleId="491">
    <w:name w:val="heading 5_file_232"/>
    <w:basedOn w:val="486"/>
    <w:qFormat/>
    <w:uiPriority w:val="9"/>
    <w:pPr>
      <w:outlineLvl w:val="4"/>
    </w:pPr>
    <w:rPr>
      <w:sz w:val="20"/>
      <w:szCs w:val="20"/>
    </w:rPr>
  </w:style>
  <w:style w:type="paragraph" w:customStyle="1" w:styleId="492">
    <w:name w:val="heading 6_file_232"/>
    <w:basedOn w:val="486"/>
    <w:qFormat/>
    <w:uiPriority w:val="9"/>
    <w:pPr>
      <w:outlineLvl w:val="5"/>
    </w:pPr>
    <w:rPr>
      <w:sz w:val="15"/>
      <w:szCs w:val="15"/>
    </w:rPr>
  </w:style>
  <w:style w:type="character" w:customStyle="1" w:styleId="493">
    <w:name w:val="Default Paragraph Font_file_232"/>
    <w:semiHidden/>
    <w:unhideWhenUsed/>
    <w:qFormat/>
    <w:uiPriority w:val="1"/>
  </w:style>
  <w:style w:type="table" w:customStyle="1" w:styleId="494">
    <w:name w:val="Normal Table_file_232"/>
    <w:semiHidden/>
    <w:unhideWhenUsed/>
    <w:qFormat/>
    <w:uiPriority w:val="99"/>
    <w:tblPr>
      <w:tblCellMar>
        <w:top w:w="0" w:type="dxa"/>
        <w:left w:w="108" w:type="dxa"/>
        <w:bottom w:w="0" w:type="dxa"/>
        <w:right w:w="108" w:type="dxa"/>
      </w:tblCellMar>
    </w:tblPr>
  </w:style>
  <w:style w:type="character" w:customStyle="1" w:styleId="495">
    <w:name w:val="Hyperlink_file_232"/>
    <w:basedOn w:val="493"/>
    <w:semiHidden/>
    <w:unhideWhenUsed/>
    <w:qFormat/>
    <w:uiPriority w:val="99"/>
    <w:rPr>
      <w:color w:val="0782C1"/>
      <w:u w:val="single"/>
    </w:rPr>
  </w:style>
  <w:style w:type="character" w:customStyle="1" w:styleId="496">
    <w:name w:val="FollowedHyperlink_file_232"/>
    <w:basedOn w:val="493"/>
    <w:semiHidden/>
    <w:unhideWhenUsed/>
    <w:qFormat/>
    <w:uiPriority w:val="99"/>
    <w:rPr>
      <w:color w:val="0782C1"/>
      <w:u w:val="single"/>
    </w:rPr>
  </w:style>
  <w:style w:type="character" w:customStyle="1" w:styleId="497">
    <w:name w:val="标题 1 Char_file_232"/>
    <w:basedOn w:val="493"/>
    <w:link w:val="4"/>
    <w:qFormat/>
    <w:uiPriority w:val="9"/>
    <w:rPr>
      <w:rFonts w:ascii="宋体" w:hAnsi="宋体" w:eastAsia="宋体" w:cs="宋体"/>
      <w:b/>
      <w:bCs/>
      <w:kern w:val="44"/>
      <w:sz w:val="44"/>
      <w:szCs w:val="44"/>
    </w:rPr>
  </w:style>
  <w:style w:type="character" w:customStyle="1" w:styleId="498">
    <w:name w:val="标题 2 Char_file_232"/>
    <w:basedOn w:val="493"/>
    <w:link w:val="5"/>
    <w:semiHidden/>
    <w:qFormat/>
    <w:uiPriority w:val="9"/>
    <w:rPr>
      <w:rFonts w:asciiTheme="majorHAnsi" w:hAnsiTheme="majorHAnsi" w:eastAsiaTheme="majorEastAsia" w:cstheme="majorBidi"/>
      <w:b/>
      <w:bCs/>
      <w:sz w:val="32"/>
      <w:szCs w:val="32"/>
    </w:rPr>
  </w:style>
  <w:style w:type="character" w:customStyle="1" w:styleId="499">
    <w:name w:val="标题 3 Char_file_232"/>
    <w:basedOn w:val="493"/>
    <w:link w:val="6"/>
    <w:semiHidden/>
    <w:qFormat/>
    <w:uiPriority w:val="9"/>
    <w:rPr>
      <w:rFonts w:ascii="宋体" w:hAnsi="宋体" w:eastAsia="宋体" w:cs="宋体"/>
      <w:b/>
      <w:bCs/>
      <w:sz w:val="32"/>
      <w:szCs w:val="32"/>
    </w:rPr>
  </w:style>
  <w:style w:type="character" w:customStyle="1" w:styleId="500">
    <w:name w:val="标题 4 Char_file_232"/>
    <w:basedOn w:val="493"/>
    <w:link w:val="7"/>
    <w:semiHidden/>
    <w:qFormat/>
    <w:uiPriority w:val="9"/>
    <w:rPr>
      <w:rFonts w:asciiTheme="majorHAnsi" w:hAnsiTheme="majorHAnsi" w:eastAsiaTheme="majorEastAsia" w:cstheme="majorBidi"/>
      <w:b/>
      <w:bCs/>
      <w:sz w:val="28"/>
      <w:szCs w:val="28"/>
    </w:rPr>
  </w:style>
  <w:style w:type="character" w:customStyle="1" w:styleId="501">
    <w:name w:val="标题 5 Char_file_232"/>
    <w:basedOn w:val="493"/>
    <w:link w:val="8"/>
    <w:semiHidden/>
    <w:qFormat/>
    <w:uiPriority w:val="9"/>
    <w:rPr>
      <w:rFonts w:ascii="宋体" w:hAnsi="宋体" w:eastAsia="宋体" w:cs="宋体"/>
      <w:b/>
      <w:bCs/>
      <w:sz w:val="28"/>
      <w:szCs w:val="28"/>
    </w:rPr>
  </w:style>
  <w:style w:type="character" w:customStyle="1" w:styleId="502">
    <w:name w:val="标题 6 Char_file_232"/>
    <w:basedOn w:val="493"/>
    <w:link w:val="10"/>
    <w:semiHidden/>
    <w:qFormat/>
    <w:uiPriority w:val="9"/>
    <w:rPr>
      <w:rFonts w:asciiTheme="majorHAnsi" w:hAnsiTheme="majorHAnsi" w:eastAsiaTheme="majorEastAsia" w:cstheme="majorBidi"/>
      <w:b/>
      <w:bCs/>
      <w:sz w:val="24"/>
      <w:szCs w:val="24"/>
    </w:rPr>
  </w:style>
  <w:style w:type="paragraph" w:customStyle="1" w:styleId="503">
    <w:name w:val="cke_editable_file_232"/>
    <w:basedOn w:val="486"/>
    <w:qFormat/>
    <w:uiPriority w:val="0"/>
    <w:rPr>
      <w:rFonts w:ascii="仿宋_GB2312" w:eastAsia="仿宋_GB2312"/>
    </w:rPr>
  </w:style>
  <w:style w:type="paragraph" w:customStyle="1" w:styleId="504">
    <w:name w:val="marker_file_232"/>
    <w:basedOn w:val="486"/>
    <w:qFormat/>
    <w:uiPriority w:val="0"/>
    <w:pPr>
      <w:shd w:val="clear" w:color="auto" w:fill="FFFF00"/>
    </w:pPr>
  </w:style>
  <w:style w:type="paragraph" w:customStyle="1" w:styleId="505">
    <w:name w:val="Normal (Web)_file_232"/>
    <w:basedOn w:val="486"/>
    <w:semiHidden/>
    <w:unhideWhenUsed/>
    <w:qFormat/>
    <w:uiPriority w:val="99"/>
  </w:style>
  <w:style w:type="paragraph" w:customStyle="1" w:styleId="506">
    <w:name w:val="Normal_file_2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7">
    <w:name w:val="heading 1_file_233"/>
    <w:basedOn w:val="506"/>
    <w:qFormat/>
    <w:uiPriority w:val="9"/>
    <w:pPr>
      <w:outlineLvl w:val="0"/>
    </w:pPr>
    <w:rPr>
      <w:kern w:val="36"/>
      <w:sz w:val="48"/>
      <w:szCs w:val="48"/>
    </w:rPr>
  </w:style>
  <w:style w:type="paragraph" w:customStyle="1" w:styleId="508">
    <w:name w:val="heading 2_file_233"/>
    <w:basedOn w:val="506"/>
    <w:qFormat/>
    <w:uiPriority w:val="9"/>
    <w:pPr>
      <w:outlineLvl w:val="1"/>
    </w:pPr>
    <w:rPr>
      <w:sz w:val="36"/>
      <w:szCs w:val="36"/>
    </w:rPr>
  </w:style>
  <w:style w:type="paragraph" w:customStyle="1" w:styleId="509">
    <w:name w:val="heading 3_file_233"/>
    <w:basedOn w:val="506"/>
    <w:qFormat/>
    <w:uiPriority w:val="9"/>
    <w:pPr>
      <w:outlineLvl w:val="2"/>
    </w:pPr>
    <w:rPr>
      <w:sz w:val="27"/>
      <w:szCs w:val="27"/>
    </w:rPr>
  </w:style>
  <w:style w:type="paragraph" w:customStyle="1" w:styleId="510">
    <w:name w:val="heading 4_file_233"/>
    <w:basedOn w:val="506"/>
    <w:qFormat/>
    <w:uiPriority w:val="9"/>
    <w:pPr>
      <w:outlineLvl w:val="3"/>
    </w:pPr>
  </w:style>
  <w:style w:type="paragraph" w:customStyle="1" w:styleId="511">
    <w:name w:val="heading 5_file_233"/>
    <w:basedOn w:val="506"/>
    <w:qFormat/>
    <w:uiPriority w:val="9"/>
    <w:pPr>
      <w:outlineLvl w:val="4"/>
    </w:pPr>
    <w:rPr>
      <w:sz w:val="20"/>
      <w:szCs w:val="20"/>
    </w:rPr>
  </w:style>
  <w:style w:type="paragraph" w:customStyle="1" w:styleId="512">
    <w:name w:val="heading 6_file_233"/>
    <w:basedOn w:val="506"/>
    <w:qFormat/>
    <w:uiPriority w:val="9"/>
    <w:pPr>
      <w:outlineLvl w:val="5"/>
    </w:pPr>
    <w:rPr>
      <w:sz w:val="15"/>
      <w:szCs w:val="15"/>
    </w:rPr>
  </w:style>
  <w:style w:type="character" w:customStyle="1" w:styleId="513">
    <w:name w:val="Default Paragraph Font_file_233"/>
    <w:semiHidden/>
    <w:unhideWhenUsed/>
    <w:qFormat/>
    <w:uiPriority w:val="1"/>
  </w:style>
  <w:style w:type="table" w:customStyle="1" w:styleId="514">
    <w:name w:val="Normal Table_file_233"/>
    <w:semiHidden/>
    <w:unhideWhenUsed/>
    <w:qFormat/>
    <w:uiPriority w:val="99"/>
    <w:tblPr>
      <w:tblCellMar>
        <w:top w:w="0" w:type="dxa"/>
        <w:left w:w="108" w:type="dxa"/>
        <w:bottom w:w="0" w:type="dxa"/>
        <w:right w:w="108" w:type="dxa"/>
      </w:tblCellMar>
    </w:tblPr>
  </w:style>
  <w:style w:type="character" w:customStyle="1" w:styleId="515">
    <w:name w:val="Hyperlink_file_233"/>
    <w:basedOn w:val="513"/>
    <w:semiHidden/>
    <w:unhideWhenUsed/>
    <w:qFormat/>
    <w:uiPriority w:val="99"/>
    <w:rPr>
      <w:color w:val="0782C1"/>
      <w:u w:val="single"/>
    </w:rPr>
  </w:style>
  <w:style w:type="character" w:customStyle="1" w:styleId="516">
    <w:name w:val="FollowedHyperlink_file_233"/>
    <w:basedOn w:val="513"/>
    <w:semiHidden/>
    <w:unhideWhenUsed/>
    <w:qFormat/>
    <w:uiPriority w:val="99"/>
    <w:rPr>
      <w:color w:val="0782C1"/>
      <w:u w:val="single"/>
    </w:rPr>
  </w:style>
  <w:style w:type="character" w:customStyle="1" w:styleId="517">
    <w:name w:val="标题 1 Char_file_233"/>
    <w:basedOn w:val="513"/>
    <w:link w:val="4"/>
    <w:qFormat/>
    <w:uiPriority w:val="9"/>
    <w:rPr>
      <w:rFonts w:ascii="宋体" w:hAnsi="宋体" w:eastAsia="宋体" w:cs="宋体"/>
      <w:b/>
      <w:bCs/>
      <w:kern w:val="44"/>
      <w:sz w:val="44"/>
      <w:szCs w:val="44"/>
    </w:rPr>
  </w:style>
  <w:style w:type="character" w:customStyle="1" w:styleId="518">
    <w:name w:val="标题 2 Char_file_233"/>
    <w:basedOn w:val="513"/>
    <w:link w:val="5"/>
    <w:semiHidden/>
    <w:qFormat/>
    <w:uiPriority w:val="9"/>
    <w:rPr>
      <w:rFonts w:asciiTheme="majorHAnsi" w:hAnsiTheme="majorHAnsi" w:eastAsiaTheme="majorEastAsia" w:cstheme="majorBidi"/>
      <w:b/>
      <w:bCs/>
      <w:sz w:val="32"/>
      <w:szCs w:val="32"/>
    </w:rPr>
  </w:style>
  <w:style w:type="character" w:customStyle="1" w:styleId="519">
    <w:name w:val="标题 3 Char_file_233"/>
    <w:basedOn w:val="513"/>
    <w:link w:val="6"/>
    <w:semiHidden/>
    <w:qFormat/>
    <w:uiPriority w:val="9"/>
    <w:rPr>
      <w:rFonts w:ascii="宋体" w:hAnsi="宋体" w:eastAsia="宋体" w:cs="宋体"/>
      <w:b/>
      <w:bCs/>
      <w:sz w:val="32"/>
      <w:szCs w:val="32"/>
    </w:rPr>
  </w:style>
  <w:style w:type="character" w:customStyle="1" w:styleId="520">
    <w:name w:val="标题 4 Char_file_233"/>
    <w:basedOn w:val="513"/>
    <w:link w:val="7"/>
    <w:semiHidden/>
    <w:qFormat/>
    <w:uiPriority w:val="9"/>
    <w:rPr>
      <w:rFonts w:asciiTheme="majorHAnsi" w:hAnsiTheme="majorHAnsi" w:eastAsiaTheme="majorEastAsia" w:cstheme="majorBidi"/>
      <w:b/>
      <w:bCs/>
      <w:sz w:val="28"/>
      <w:szCs w:val="28"/>
    </w:rPr>
  </w:style>
  <w:style w:type="character" w:customStyle="1" w:styleId="521">
    <w:name w:val="标题 5 Char_file_233"/>
    <w:basedOn w:val="513"/>
    <w:link w:val="8"/>
    <w:semiHidden/>
    <w:qFormat/>
    <w:uiPriority w:val="9"/>
    <w:rPr>
      <w:rFonts w:ascii="宋体" w:hAnsi="宋体" w:eastAsia="宋体" w:cs="宋体"/>
      <w:b/>
      <w:bCs/>
      <w:sz w:val="28"/>
      <w:szCs w:val="28"/>
    </w:rPr>
  </w:style>
  <w:style w:type="character" w:customStyle="1" w:styleId="522">
    <w:name w:val="标题 6 Char_file_233"/>
    <w:basedOn w:val="513"/>
    <w:link w:val="10"/>
    <w:semiHidden/>
    <w:qFormat/>
    <w:uiPriority w:val="9"/>
    <w:rPr>
      <w:rFonts w:asciiTheme="majorHAnsi" w:hAnsiTheme="majorHAnsi" w:eastAsiaTheme="majorEastAsia" w:cstheme="majorBidi"/>
      <w:b/>
      <w:bCs/>
      <w:sz w:val="24"/>
      <w:szCs w:val="24"/>
    </w:rPr>
  </w:style>
  <w:style w:type="paragraph" w:customStyle="1" w:styleId="523">
    <w:name w:val="cke_editable_file_233"/>
    <w:basedOn w:val="506"/>
    <w:qFormat/>
    <w:uiPriority w:val="0"/>
    <w:rPr>
      <w:rFonts w:ascii="仿宋_GB2312" w:eastAsia="仿宋_GB2312"/>
    </w:rPr>
  </w:style>
  <w:style w:type="paragraph" w:customStyle="1" w:styleId="524">
    <w:name w:val="marker_file_233"/>
    <w:basedOn w:val="506"/>
    <w:qFormat/>
    <w:uiPriority w:val="0"/>
    <w:pPr>
      <w:shd w:val="clear" w:color="auto" w:fill="FFFF00"/>
    </w:pPr>
  </w:style>
  <w:style w:type="paragraph" w:customStyle="1" w:styleId="525">
    <w:name w:val="Normal_file_2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6">
    <w:name w:val="heading 1_file_234"/>
    <w:basedOn w:val="525"/>
    <w:qFormat/>
    <w:uiPriority w:val="9"/>
    <w:pPr>
      <w:outlineLvl w:val="0"/>
    </w:pPr>
    <w:rPr>
      <w:kern w:val="36"/>
      <w:sz w:val="48"/>
      <w:szCs w:val="48"/>
    </w:rPr>
  </w:style>
  <w:style w:type="paragraph" w:customStyle="1" w:styleId="527">
    <w:name w:val="heading 2_file_234"/>
    <w:basedOn w:val="525"/>
    <w:qFormat/>
    <w:uiPriority w:val="9"/>
    <w:pPr>
      <w:outlineLvl w:val="1"/>
    </w:pPr>
    <w:rPr>
      <w:sz w:val="36"/>
      <w:szCs w:val="36"/>
    </w:rPr>
  </w:style>
  <w:style w:type="paragraph" w:customStyle="1" w:styleId="528">
    <w:name w:val="heading 3_file_234"/>
    <w:basedOn w:val="525"/>
    <w:qFormat/>
    <w:uiPriority w:val="9"/>
    <w:pPr>
      <w:outlineLvl w:val="2"/>
    </w:pPr>
    <w:rPr>
      <w:sz w:val="27"/>
      <w:szCs w:val="27"/>
    </w:rPr>
  </w:style>
  <w:style w:type="paragraph" w:customStyle="1" w:styleId="529">
    <w:name w:val="heading 4_file_234"/>
    <w:basedOn w:val="525"/>
    <w:qFormat/>
    <w:uiPriority w:val="9"/>
    <w:pPr>
      <w:outlineLvl w:val="3"/>
    </w:pPr>
  </w:style>
  <w:style w:type="paragraph" w:customStyle="1" w:styleId="530">
    <w:name w:val="heading 5_file_234"/>
    <w:basedOn w:val="525"/>
    <w:qFormat/>
    <w:uiPriority w:val="9"/>
    <w:pPr>
      <w:outlineLvl w:val="4"/>
    </w:pPr>
    <w:rPr>
      <w:sz w:val="20"/>
      <w:szCs w:val="20"/>
    </w:rPr>
  </w:style>
  <w:style w:type="paragraph" w:customStyle="1" w:styleId="531">
    <w:name w:val="heading 6_file_234"/>
    <w:basedOn w:val="525"/>
    <w:qFormat/>
    <w:uiPriority w:val="9"/>
    <w:pPr>
      <w:outlineLvl w:val="5"/>
    </w:pPr>
    <w:rPr>
      <w:sz w:val="15"/>
      <w:szCs w:val="15"/>
    </w:rPr>
  </w:style>
  <w:style w:type="character" w:customStyle="1" w:styleId="532">
    <w:name w:val="Default Paragraph Font_file_234"/>
    <w:semiHidden/>
    <w:unhideWhenUsed/>
    <w:qFormat/>
    <w:uiPriority w:val="1"/>
  </w:style>
  <w:style w:type="table" w:customStyle="1" w:styleId="533">
    <w:name w:val="Normal Table_file_234"/>
    <w:semiHidden/>
    <w:unhideWhenUsed/>
    <w:qFormat/>
    <w:uiPriority w:val="99"/>
    <w:tblPr>
      <w:tblCellMar>
        <w:top w:w="0" w:type="dxa"/>
        <w:left w:w="108" w:type="dxa"/>
        <w:bottom w:w="0" w:type="dxa"/>
        <w:right w:w="108" w:type="dxa"/>
      </w:tblCellMar>
    </w:tblPr>
  </w:style>
  <w:style w:type="character" w:customStyle="1" w:styleId="534">
    <w:name w:val="Hyperlink_file_234"/>
    <w:basedOn w:val="532"/>
    <w:semiHidden/>
    <w:unhideWhenUsed/>
    <w:qFormat/>
    <w:uiPriority w:val="99"/>
    <w:rPr>
      <w:color w:val="0782C1"/>
      <w:u w:val="single"/>
    </w:rPr>
  </w:style>
  <w:style w:type="character" w:customStyle="1" w:styleId="535">
    <w:name w:val="FollowedHyperlink_file_234"/>
    <w:basedOn w:val="532"/>
    <w:semiHidden/>
    <w:unhideWhenUsed/>
    <w:qFormat/>
    <w:uiPriority w:val="99"/>
    <w:rPr>
      <w:color w:val="0782C1"/>
      <w:u w:val="single"/>
    </w:rPr>
  </w:style>
  <w:style w:type="character" w:customStyle="1" w:styleId="536">
    <w:name w:val="标题 1 Char_file_234"/>
    <w:basedOn w:val="532"/>
    <w:link w:val="4"/>
    <w:qFormat/>
    <w:uiPriority w:val="9"/>
    <w:rPr>
      <w:rFonts w:ascii="宋体" w:hAnsi="宋体" w:eastAsia="宋体" w:cs="宋体"/>
      <w:b/>
      <w:bCs/>
      <w:kern w:val="44"/>
      <w:sz w:val="44"/>
      <w:szCs w:val="44"/>
    </w:rPr>
  </w:style>
  <w:style w:type="character" w:customStyle="1" w:styleId="537">
    <w:name w:val="标题 2 Char_file_234"/>
    <w:basedOn w:val="532"/>
    <w:link w:val="5"/>
    <w:semiHidden/>
    <w:qFormat/>
    <w:uiPriority w:val="9"/>
    <w:rPr>
      <w:rFonts w:asciiTheme="majorHAnsi" w:hAnsiTheme="majorHAnsi" w:eastAsiaTheme="majorEastAsia" w:cstheme="majorBidi"/>
      <w:b/>
      <w:bCs/>
      <w:sz w:val="32"/>
      <w:szCs w:val="32"/>
    </w:rPr>
  </w:style>
  <w:style w:type="character" w:customStyle="1" w:styleId="538">
    <w:name w:val="标题 3 Char_file_234"/>
    <w:basedOn w:val="532"/>
    <w:link w:val="6"/>
    <w:semiHidden/>
    <w:qFormat/>
    <w:uiPriority w:val="9"/>
    <w:rPr>
      <w:rFonts w:ascii="宋体" w:hAnsi="宋体" w:eastAsia="宋体" w:cs="宋体"/>
      <w:b/>
      <w:bCs/>
      <w:sz w:val="32"/>
      <w:szCs w:val="32"/>
    </w:rPr>
  </w:style>
  <w:style w:type="character" w:customStyle="1" w:styleId="539">
    <w:name w:val="标题 4 Char_file_234"/>
    <w:basedOn w:val="532"/>
    <w:link w:val="7"/>
    <w:semiHidden/>
    <w:qFormat/>
    <w:uiPriority w:val="9"/>
    <w:rPr>
      <w:rFonts w:asciiTheme="majorHAnsi" w:hAnsiTheme="majorHAnsi" w:eastAsiaTheme="majorEastAsia" w:cstheme="majorBidi"/>
      <w:b/>
      <w:bCs/>
      <w:sz w:val="28"/>
      <w:szCs w:val="28"/>
    </w:rPr>
  </w:style>
  <w:style w:type="character" w:customStyle="1" w:styleId="540">
    <w:name w:val="标题 5 Char_file_234"/>
    <w:basedOn w:val="532"/>
    <w:link w:val="8"/>
    <w:semiHidden/>
    <w:qFormat/>
    <w:uiPriority w:val="9"/>
    <w:rPr>
      <w:rFonts w:ascii="宋体" w:hAnsi="宋体" w:eastAsia="宋体" w:cs="宋体"/>
      <w:b/>
      <w:bCs/>
      <w:sz w:val="28"/>
      <w:szCs w:val="28"/>
    </w:rPr>
  </w:style>
  <w:style w:type="character" w:customStyle="1" w:styleId="541">
    <w:name w:val="标题 6 Char_file_234"/>
    <w:basedOn w:val="532"/>
    <w:link w:val="10"/>
    <w:semiHidden/>
    <w:qFormat/>
    <w:uiPriority w:val="9"/>
    <w:rPr>
      <w:rFonts w:asciiTheme="majorHAnsi" w:hAnsiTheme="majorHAnsi" w:eastAsiaTheme="majorEastAsia" w:cstheme="majorBidi"/>
      <w:b/>
      <w:bCs/>
      <w:sz w:val="24"/>
      <w:szCs w:val="24"/>
    </w:rPr>
  </w:style>
  <w:style w:type="paragraph" w:customStyle="1" w:styleId="542">
    <w:name w:val="cke_editable_file_234"/>
    <w:basedOn w:val="525"/>
    <w:qFormat/>
    <w:uiPriority w:val="0"/>
    <w:rPr>
      <w:rFonts w:ascii="仿宋_GB2312" w:eastAsia="仿宋_GB2312"/>
    </w:rPr>
  </w:style>
  <w:style w:type="paragraph" w:customStyle="1" w:styleId="543">
    <w:name w:val="marker_file_234"/>
    <w:basedOn w:val="525"/>
    <w:qFormat/>
    <w:uiPriority w:val="0"/>
    <w:pPr>
      <w:shd w:val="clear" w:color="auto" w:fill="FFFF00"/>
    </w:pPr>
  </w:style>
  <w:style w:type="paragraph" w:customStyle="1" w:styleId="544">
    <w:name w:val="Normal (Web)_file_234"/>
    <w:basedOn w:val="525"/>
    <w:semiHidden/>
    <w:unhideWhenUsed/>
    <w:qFormat/>
    <w:uiPriority w:val="99"/>
  </w:style>
  <w:style w:type="character" w:customStyle="1" w:styleId="545">
    <w:name w:val="Strong_file_234"/>
    <w:basedOn w:val="532"/>
    <w:qFormat/>
    <w:uiPriority w:val="22"/>
    <w:rPr>
      <w:b/>
      <w:bCs/>
    </w:rPr>
  </w:style>
  <w:style w:type="paragraph" w:customStyle="1" w:styleId="546">
    <w:name w:val="Normal_file_2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7">
    <w:name w:val="heading 1_file_235"/>
    <w:basedOn w:val="546"/>
    <w:qFormat/>
    <w:uiPriority w:val="9"/>
    <w:pPr>
      <w:outlineLvl w:val="0"/>
    </w:pPr>
    <w:rPr>
      <w:kern w:val="36"/>
      <w:sz w:val="48"/>
      <w:szCs w:val="48"/>
    </w:rPr>
  </w:style>
  <w:style w:type="paragraph" w:customStyle="1" w:styleId="548">
    <w:name w:val="heading 2_file_235"/>
    <w:basedOn w:val="546"/>
    <w:qFormat/>
    <w:uiPriority w:val="9"/>
    <w:pPr>
      <w:outlineLvl w:val="1"/>
    </w:pPr>
    <w:rPr>
      <w:sz w:val="36"/>
      <w:szCs w:val="36"/>
    </w:rPr>
  </w:style>
  <w:style w:type="paragraph" w:customStyle="1" w:styleId="549">
    <w:name w:val="heading 3_file_235"/>
    <w:basedOn w:val="546"/>
    <w:qFormat/>
    <w:uiPriority w:val="9"/>
    <w:pPr>
      <w:outlineLvl w:val="2"/>
    </w:pPr>
    <w:rPr>
      <w:sz w:val="27"/>
      <w:szCs w:val="27"/>
    </w:rPr>
  </w:style>
  <w:style w:type="paragraph" w:customStyle="1" w:styleId="550">
    <w:name w:val="heading 4_file_235"/>
    <w:basedOn w:val="546"/>
    <w:qFormat/>
    <w:uiPriority w:val="9"/>
    <w:pPr>
      <w:outlineLvl w:val="3"/>
    </w:pPr>
  </w:style>
  <w:style w:type="paragraph" w:customStyle="1" w:styleId="551">
    <w:name w:val="heading 5_file_235"/>
    <w:basedOn w:val="546"/>
    <w:qFormat/>
    <w:uiPriority w:val="9"/>
    <w:pPr>
      <w:outlineLvl w:val="4"/>
    </w:pPr>
    <w:rPr>
      <w:sz w:val="20"/>
      <w:szCs w:val="20"/>
    </w:rPr>
  </w:style>
  <w:style w:type="paragraph" w:customStyle="1" w:styleId="552">
    <w:name w:val="heading 6_file_235"/>
    <w:basedOn w:val="546"/>
    <w:qFormat/>
    <w:uiPriority w:val="9"/>
    <w:pPr>
      <w:outlineLvl w:val="5"/>
    </w:pPr>
    <w:rPr>
      <w:sz w:val="15"/>
      <w:szCs w:val="15"/>
    </w:rPr>
  </w:style>
  <w:style w:type="character" w:customStyle="1" w:styleId="553">
    <w:name w:val="Default Paragraph Font_file_235"/>
    <w:semiHidden/>
    <w:unhideWhenUsed/>
    <w:qFormat/>
    <w:uiPriority w:val="1"/>
  </w:style>
  <w:style w:type="table" w:customStyle="1" w:styleId="554">
    <w:name w:val="Normal Table_file_235"/>
    <w:semiHidden/>
    <w:unhideWhenUsed/>
    <w:qFormat/>
    <w:uiPriority w:val="99"/>
    <w:tblPr>
      <w:tblCellMar>
        <w:top w:w="0" w:type="dxa"/>
        <w:left w:w="108" w:type="dxa"/>
        <w:bottom w:w="0" w:type="dxa"/>
        <w:right w:w="108" w:type="dxa"/>
      </w:tblCellMar>
    </w:tblPr>
  </w:style>
  <w:style w:type="character" w:customStyle="1" w:styleId="555">
    <w:name w:val="Hyperlink_file_235"/>
    <w:basedOn w:val="553"/>
    <w:semiHidden/>
    <w:unhideWhenUsed/>
    <w:qFormat/>
    <w:uiPriority w:val="99"/>
    <w:rPr>
      <w:color w:val="0782C1"/>
      <w:u w:val="single"/>
    </w:rPr>
  </w:style>
  <w:style w:type="character" w:customStyle="1" w:styleId="556">
    <w:name w:val="FollowedHyperlink_file_235"/>
    <w:basedOn w:val="553"/>
    <w:semiHidden/>
    <w:unhideWhenUsed/>
    <w:qFormat/>
    <w:uiPriority w:val="99"/>
    <w:rPr>
      <w:color w:val="0782C1"/>
      <w:u w:val="single"/>
    </w:rPr>
  </w:style>
  <w:style w:type="character" w:customStyle="1" w:styleId="557">
    <w:name w:val="标题 1 Char_file_235"/>
    <w:basedOn w:val="553"/>
    <w:link w:val="4"/>
    <w:qFormat/>
    <w:uiPriority w:val="9"/>
    <w:rPr>
      <w:rFonts w:ascii="宋体" w:hAnsi="宋体" w:eastAsia="宋体" w:cs="宋体"/>
      <w:b/>
      <w:bCs/>
      <w:kern w:val="44"/>
      <w:sz w:val="44"/>
      <w:szCs w:val="44"/>
    </w:rPr>
  </w:style>
  <w:style w:type="character" w:customStyle="1" w:styleId="558">
    <w:name w:val="标题 2 Char_file_235"/>
    <w:basedOn w:val="553"/>
    <w:link w:val="5"/>
    <w:semiHidden/>
    <w:qFormat/>
    <w:uiPriority w:val="9"/>
    <w:rPr>
      <w:rFonts w:asciiTheme="majorHAnsi" w:hAnsiTheme="majorHAnsi" w:eastAsiaTheme="majorEastAsia" w:cstheme="majorBidi"/>
      <w:b/>
      <w:bCs/>
      <w:sz w:val="32"/>
      <w:szCs w:val="32"/>
    </w:rPr>
  </w:style>
  <w:style w:type="character" w:customStyle="1" w:styleId="559">
    <w:name w:val="标题 3 Char_file_235"/>
    <w:basedOn w:val="553"/>
    <w:link w:val="6"/>
    <w:semiHidden/>
    <w:qFormat/>
    <w:uiPriority w:val="9"/>
    <w:rPr>
      <w:rFonts w:ascii="宋体" w:hAnsi="宋体" w:eastAsia="宋体" w:cs="宋体"/>
      <w:b/>
      <w:bCs/>
      <w:sz w:val="32"/>
      <w:szCs w:val="32"/>
    </w:rPr>
  </w:style>
  <w:style w:type="character" w:customStyle="1" w:styleId="560">
    <w:name w:val="标题 4 Char_file_235"/>
    <w:basedOn w:val="553"/>
    <w:link w:val="7"/>
    <w:semiHidden/>
    <w:qFormat/>
    <w:uiPriority w:val="9"/>
    <w:rPr>
      <w:rFonts w:asciiTheme="majorHAnsi" w:hAnsiTheme="majorHAnsi" w:eastAsiaTheme="majorEastAsia" w:cstheme="majorBidi"/>
      <w:b/>
      <w:bCs/>
      <w:sz w:val="28"/>
      <w:szCs w:val="28"/>
    </w:rPr>
  </w:style>
  <w:style w:type="character" w:customStyle="1" w:styleId="561">
    <w:name w:val="标题 5 Char_file_235"/>
    <w:basedOn w:val="553"/>
    <w:link w:val="8"/>
    <w:semiHidden/>
    <w:qFormat/>
    <w:uiPriority w:val="9"/>
    <w:rPr>
      <w:rFonts w:ascii="宋体" w:hAnsi="宋体" w:eastAsia="宋体" w:cs="宋体"/>
      <w:b/>
      <w:bCs/>
      <w:sz w:val="28"/>
      <w:szCs w:val="28"/>
    </w:rPr>
  </w:style>
  <w:style w:type="character" w:customStyle="1" w:styleId="562">
    <w:name w:val="标题 6 Char_file_235"/>
    <w:basedOn w:val="553"/>
    <w:link w:val="10"/>
    <w:semiHidden/>
    <w:qFormat/>
    <w:uiPriority w:val="9"/>
    <w:rPr>
      <w:rFonts w:asciiTheme="majorHAnsi" w:hAnsiTheme="majorHAnsi" w:eastAsiaTheme="majorEastAsia" w:cstheme="majorBidi"/>
      <w:b/>
      <w:bCs/>
      <w:sz w:val="24"/>
      <w:szCs w:val="24"/>
    </w:rPr>
  </w:style>
  <w:style w:type="paragraph" w:customStyle="1" w:styleId="563">
    <w:name w:val="cke_editable_file_235"/>
    <w:basedOn w:val="546"/>
    <w:qFormat/>
    <w:uiPriority w:val="0"/>
    <w:rPr>
      <w:rFonts w:ascii="仿宋_GB2312" w:eastAsia="仿宋_GB2312"/>
    </w:rPr>
  </w:style>
  <w:style w:type="paragraph" w:customStyle="1" w:styleId="564">
    <w:name w:val="marker_file_235"/>
    <w:basedOn w:val="546"/>
    <w:qFormat/>
    <w:uiPriority w:val="0"/>
    <w:pPr>
      <w:shd w:val="clear" w:color="auto" w:fill="FFFF00"/>
    </w:pPr>
  </w:style>
  <w:style w:type="paragraph" w:customStyle="1" w:styleId="565">
    <w:name w:val="Normal (Web)_file_235"/>
    <w:basedOn w:val="546"/>
    <w:semiHidden/>
    <w:unhideWhenUsed/>
    <w:qFormat/>
    <w:uiPriority w:val="99"/>
  </w:style>
  <w:style w:type="paragraph" w:customStyle="1" w:styleId="566">
    <w:name w:val="Normal_file_2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7">
    <w:name w:val="heading 1_file_236"/>
    <w:basedOn w:val="566"/>
    <w:qFormat/>
    <w:uiPriority w:val="9"/>
    <w:pPr>
      <w:outlineLvl w:val="0"/>
    </w:pPr>
    <w:rPr>
      <w:kern w:val="36"/>
      <w:sz w:val="48"/>
      <w:szCs w:val="48"/>
    </w:rPr>
  </w:style>
  <w:style w:type="paragraph" w:customStyle="1" w:styleId="568">
    <w:name w:val="heading 2_file_236"/>
    <w:basedOn w:val="566"/>
    <w:qFormat/>
    <w:uiPriority w:val="9"/>
    <w:pPr>
      <w:outlineLvl w:val="1"/>
    </w:pPr>
    <w:rPr>
      <w:sz w:val="36"/>
      <w:szCs w:val="36"/>
    </w:rPr>
  </w:style>
  <w:style w:type="paragraph" w:customStyle="1" w:styleId="569">
    <w:name w:val="heading 3_file_236"/>
    <w:basedOn w:val="566"/>
    <w:qFormat/>
    <w:uiPriority w:val="9"/>
    <w:pPr>
      <w:outlineLvl w:val="2"/>
    </w:pPr>
    <w:rPr>
      <w:sz w:val="27"/>
      <w:szCs w:val="27"/>
    </w:rPr>
  </w:style>
  <w:style w:type="paragraph" w:customStyle="1" w:styleId="570">
    <w:name w:val="heading 4_file_236"/>
    <w:basedOn w:val="566"/>
    <w:qFormat/>
    <w:uiPriority w:val="9"/>
    <w:pPr>
      <w:outlineLvl w:val="3"/>
    </w:pPr>
  </w:style>
  <w:style w:type="paragraph" w:customStyle="1" w:styleId="571">
    <w:name w:val="heading 5_file_236"/>
    <w:basedOn w:val="566"/>
    <w:qFormat/>
    <w:uiPriority w:val="9"/>
    <w:pPr>
      <w:outlineLvl w:val="4"/>
    </w:pPr>
    <w:rPr>
      <w:sz w:val="20"/>
      <w:szCs w:val="20"/>
    </w:rPr>
  </w:style>
  <w:style w:type="paragraph" w:customStyle="1" w:styleId="572">
    <w:name w:val="heading 6_file_236"/>
    <w:basedOn w:val="566"/>
    <w:qFormat/>
    <w:uiPriority w:val="9"/>
    <w:pPr>
      <w:outlineLvl w:val="5"/>
    </w:pPr>
    <w:rPr>
      <w:sz w:val="15"/>
      <w:szCs w:val="15"/>
    </w:rPr>
  </w:style>
  <w:style w:type="character" w:customStyle="1" w:styleId="573">
    <w:name w:val="Default Paragraph Font_file_236"/>
    <w:semiHidden/>
    <w:unhideWhenUsed/>
    <w:qFormat/>
    <w:uiPriority w:val="1"/>
  </w:style>
  <w:style w:type="table" w:customStyle="1" w:styleId="574">
    <w:name w:val="Normal Table_file_236"/>
    <w:semiHidden/>
    <w:unhideWhenUsed/>
    <w:qFormat/>
    <w:uiPriority w:val="99"/>
    <w:tblPr>
      <w:tblCellMar>
        <w:top w:w="0" w:type="dxa"/>
        <w:left w:w="108" w:type="dxa"/>
        <w:bottom w:w="0" w:type="dxa"/>
        <w:right w:w="108" w:type="dxa"/>
      </w:tblCellMar>
    </w:tblPr>
  </w:style>
  <w:style w:type="character" w:customStyle="1" w:styleId="575">
    <w:name w:val="Hyperlink_file_236"/>
    <w:basedOn w:val="573"/>
    <w:semiHidden/>
    <w:unhideWhenUsed/>
    <w:qFormat/>
    <w:uiPriority w:val="99"/>
    <w:rPr>
      <w:color w:val="0782C1"/>
      <w:u w:val="single"/>
    </w:rPr>
  </w:style>
  <w:style w:type="character" w:customStyle="1" w:styleId="576">
    <w:name w:val="FollowedHyperlink_file_236"/>
    <w:basedOn w:val="573"/>
    <w:semiHidden/>
    <w:unhideWhenUsed/>
    <w:qFormat/>
    <w:uiPriority w:val="99"/>
    <w:rPr>
      <w:color w:val="0782C1"/>
      <w:u w:val="single"/>
    </w:rPr>
  </w:style>
  <w:style w:type="character" w:customStyle="1" w:styleId="577">
    <w:name w:val="标题 1 Char_file_236"/>
    <w:basedOn w:val="573"/>
    <w:link w:val="4"/>
    <w:qFormat/>
    <w:uiPriority w:val="9"/>
    <w:rPr>
      <w:rFonts w:ascii="宋体" w:hAnsi="宋体" w:eastAsia="宋体" w:cs="宋体"/>
      <w:b/>
      <w:bCs/>
      <w:kern w:val="44"/>
      <w:sz w:val="44"/>
      <w:szCs w:val="44"/>
    </w:rPr>
  </w:style>
  <w:style w:type="character" w:customStyle="1" w:styleId="578">
    <w:name w:val="标题 2 Char_file_236"/>
    <w:basedOn w:val="573"/>
    <w:link w:val="5"/>
    <w:semiHidden/>
    <w:qFormat/>
    <w:uiPriority w:val="9"/>
    <w:rPr>
      <w:rFonts w:asciiTheme="majorHAnsi" w:hAnsiTheme="majorHAnsi" w:eastAsiaTheme="majorEastAsia" w:cstheme="majorBidi"/>
      <w:b/>
      <w:bCs/>
      <w:sz w:val="32"/>
      <w:szCs w:val="32"/>
    </w:rPr>
  </w:style>
  <w:style w:type="character" w:customStyle="1" w:styleId="579">
    <w:name w:val="标题 3 Char_file_236"/>
    <w:basedOn w:val="573"/>
    <w:link w:val="6"/>
    <w:semiHidden/>
    <w:qFormat/>
    <w:uiPriority w:val="9"/>
    <w:rPr>
      <w:rFonts w:ascii="宋体" w:hAnsi="宋体" w:eastAsia="宋体" w:cs="宋体"/>
      <w:b/>
      <w:bCs/>
      <w:sz w:val="32"/>
      <w:szCs w:val="32"/>
    </w:rPr>
  </w:style>
  <w:style w:type="character" w:customStyle="1" w:styleId="580">
    <w:name w:val="标题 4 Char_file_236"/>
    <w:basedOn w:val="573"/>
    <w:link w:val="7"/>
    <w:semiHidden/>
    <w:qFormat/>
    <w:uiPriority w:val="9"/>
    <w:rPr>
      <w:rFonts w:asciiTheme="majorHAnsi" w:hAnsiTheme="majorHAnsi" w:eastAsiaTheme="majorEastAsia" w:cstheme="majorBidi"/>
      <w:b/>
      <w:bCs/>
      <w:sz w:val="28"/>
      <w:szCs w:val="28"/>
    </w:rPr>
  </w:style>
  <w:style w:type="character" w:customStyle="1" w:styleId="581">
    <w:name w:val="标题 5 Char_file_236"/>
    <w:basedOn w:val="573"/>
    <w:link w:val="8"/>
    <w:semiHidden/>
    <w:qFormat/>
    <w:uiPriority w:val="9"/>
    <w:rPr>
      <w:rFonts w:ascii="宋体" w:hAnsi="宋体" w:eastAsia="宋体" w:cs="宋体"/>
      <w:b/>
      <w:bCs/>
      <w:sz w:val="28"/>
      <w:szCs w:val="28"/>
    </w:rPr>
  </w:style>
  <w:style w:type="character" w:customStyle="1" w:styleId="582">
    <w:name w:val="标题 6 Char_file_236"/>
    <w:basedOn w:val="573"/>
    <w:link w:val="10"/>
    <w:semiHidden/>
    <w:qFormat/>
    <w:uiPriority w:val="9"/>
    <w:rPr>
      <w:rFonts w:asciiTheme="majorHAnsi" w:hAnsiTheme="majorHAnsi" w:eastAsiaTheme="majorEastAsia" w:cstheme="majorBidi"/>
      <w:b/>
      <w:bCs/>
      <w:sz w:val="24"/>
      <w:szCs w:val="24"/>
    </w:rPr>
  </w:style>
  <w:style w:type="paragraph" w:customStyle="1" w:styleId="583">
    <w:name w:val="cke_editable_file_236"/>
    <w:basedOn w:val="566"/>
    <w:qFormat/>
    <w:uiPriority w:val="0"/>
    <w:rPr>
      <w:rFonts w:ascii="仿宋_GB2312" w:eastAsia="仿宋_GB2312"/>
    </w:rPr>
  </w:style>
  <w:style w:type="paragraph" w:customStyle="1" w:styleId="584">
    <w:name w:val="marker_file_236"/>
    <w:basedOn w:val="566"/>
    <w:qFormat/>
    <w:uiPriority w:val="0"/>
    <w:pPr>
      <w:shd w:val="clear" w:color="auto" w:fill="FFFF00"/>
    </w:pPr>
  </w:style>
  <w:style w:type="paragraph" w:customStyle="1" w:styleId="585">
    <w:name w:val="Normal (Web)_file_236"/>
    <w:basedOn w:val="566"/>
    <w:semiHidden/>
    <w:unhideWhenUsed/>
    <w:qFormat/>
    <w:uiPriority w:val="99"/>
  </w:style>
  <w:style w:type="paragraph" w:customStyle="1" w:styleId="586">
    <w:name w:val="Normal_file_2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7">
    <w:name w:val="heading 1_file_237"/>
    <w:basedOn w:val="586"/>
    <w:qFormat/>
    <w:uiPriority w:val="9"/>
    <w:pPr>
      <w:outlineLvl w:val="0"/>
    </w:pPr>
    <w:rPr>
      <w:kern w:val="36"/>
      <w:sz w:val="48"/>
      <w:szCs w:val="48"/>
    </w:rPr>
  </w:style>
  <w:style w:type="paragraph" w:customStyle="1" w:styleId="588">
    <w:name w:val="heading 2_file_237"/>
    <w:basedOn w:val="586"/>
    <w:qFormat/>
    <w:uiPriority w:val="9"/>
    <w:pPr>
      <w:outlineLvl w:val="1"/>
    </w:pPr>
    <w:rPr>
      <w:sz w:val="36"/>
      <w:szCs w:val="36"/>
    </w:rPr>
  </w:style>
  <w:style w:type="paragraph" w:customStyle="1" w:styleId="589">
    <w:name w:val="heading 3_file_237"/>
    <w:basedOn w:val="586"/>
    <w:qFormat/>
    <w:uiPriority w:val="9"/>
    <w:pPr>
      <w:outlineLvl w:val="2"/>
    </w:pPr>
    <w:rPr>
      <w:sz w:val="27"/>
      <w:szCs w:val="27"/>
    </w:rPr>
  </w:style>
  <w:style w:type="paragraph" w:customStyle="1" w:styleId="590">
    <w:name w:val="heading 4_file_237"/>
    <w:basedOn w:val="586"/>
    <w:qFormat/>
    <w:uiPriority w:val="9"/>
    <w:pPr>
      <w:outlineLvl w:val="3"/>
    </w:pPr>
  </w:style>
  <w:style w:type="paragraph" w:customStyle="1" w:styleId="591">
    <w:name w:val="heading 5_file_237"/>
    <w:basedOn w:val="586"/>
    <w:qFormat/>
    <w:uiPriority w:val="9"/>
    <w:pPr>
      <w:outlineLvl w:val="4"/>
    </w:pPr>
    <w:rPr>
      <w:sz w:val="20"/>
      <w:szCs w:val="20"/>
    </w:rPr>
  </w:style>
  <w:style w:type="paragraph" w:customStyle="1" w:styleId="592">
    <w:name w:val="heading 6_file_237"/>
    <w:basedOn w:val="586"/>
    <w:qFormat/>
    <w:uiPriority w:val="9"/>
    <w:pPr>
      <w:outlineLvl w:val="5"/>
    </w:pPr>
    <w:rPr>
      <w:sz w:val="15"/>
      <w:szCs w:val="15"/>
    </w:rPr>
  </w:style>
  <w:style w:type="character" w:customStyle="1" w:styleId="593">
    <w:name w:val="Default Paragraph Font_file_237"/>
    <w:semiHidden/>
    <w:unhideWhenUsed/>
    <w:qFormat/>
    <w:uiPriority w:val="1"/>
  </w:style>
  <w:style w:type="table" w:customStyle="1" w:styleId="594">
    <w:name w:val="Normal Table_file_237"/>
    <w:semiHidden/>
    <w:unhideWhenUsed/>
    <w:qFormat/>
    <w:uiPriority w:val="99"/>
    <w:tblPr>
      <w:tblCellMar>
        <w:top w:w="0" w:type="dxa"/>
        <w:left w:w="108" w:type="dxa"/>
        <w:bottom w:w="0" w:type="dxa"/>
        <w:right w:w="108" w:type="dxa"/>
      </w:tblCellMar>
    </w:tblPr>
  </w:style>
  <w:style w:type="character" w:customStyle="1" w:styleId="595">
    <w:name w:val="Hyperlink_file_237"/>
    <w:basedOn w:val="593"/>
    <w:semiHidden/>
    <w:unhideWhenUsed/>
    <w:qFormat/>
    <w:uiPriority w:val="99"/>
    <w:rPr>
      <w:color w:val="0782C1"/>
      <w:u w:val="single"/>
    </w:rPr>
  </w:style>
  <w:style w:type="character" w:customStyle="1" w:styleId="596">
    <w:name w:val="FollowedHyperlink_file_237"/>
    <w:basedOn w:val="593"/>
    <w:semiHidden/>
    <w:unhideWhenUsed/>
    <w:qFormat/>
    <w:uiPriority w:val="99"/>
    <w:rPr>
      <w:color w:val="0782C1"/>
      <w:u w:val="single"/>
    </w:rPr>
  </w:style>
  <w:style w:type="character" w:customStyle="1" w:styleId="597">
    <w:name w:val="标题 1 Char_file_237"/>
    <w:basedOn w:val="593"/>
    <w:link w:val="4"/>
    <w:qFormat/>
    <w:uiPriority w:val="9"/>
    <w:rPr>
      <w:rFonts w:ascii="宋体" w:hAnsi="宋体" w:eastAsia="宋体" w:cs="宋体"/>
      <w:b/>
      <w:bCs/>
      <w:kern w:val="44"/>
      <w:sz w:val="44"/>
      <w:szCs w:val="44"/>
    </w:rPr>
  </w:style>
  <w:style w:type="character" w:customStyle="1" w:styleId="598">
    <w:name w:val="标题 2 Char_file_237"/>
    <w:basedOn w:val="593"/>
    <w:link w:val="5"/>
    <w:semiHidden/>
    <w:qFormat/>
    <w:uiPriority w:val="9"/>
    <w:rPr>
      <w:rFonts w:asciiTheme="majorHAnsi" w:hAnsiTheme="majorHAnsi" w:eastAsiaTheme="majorEastAsia" w:cstheme="majorBidi"/>
      <w:b/>
      <w:bCs/>
      <w:sz w:val="32"/>
      <w:szCs w:val="32"/>
    </w:rPr>
  </w:style>
  <w:style w:type="character" w:customStyle="1" w:styleId="599">
    <w:name w:val="标题 3 Char_file_237"/>
    <w:basedOn w:val="593"/>
    <w:link w:val="6"/>
    <w:semiHidden/>
    <w:qFormat/>
    <w:uiPriority w:val="9"/>
    <w:rPr>
      <w:rFonts w:ascii="宋体" w:hAnsi="宋体" w:eastAsia="宋体" w:cs="宋体"/>
      <w:b/>
      <w:bCs/>
      <w:sz w:val="32"/>
      <w:szCs w:val="32"/>
    </w:rPr>
  </w:style>
  <w:style w:type="character" w:customStyle="1" w:styleId="600">
    <w:name w:val="标题 4 Char_file_237"/>
    <w:basedOn w:val="593"/>
    <w:link w:val="7"/>
    <w:semiHidden/>
    <w:qFormat/>
    <w:uiPriority w:val="9"/>
    <w:rPr>
      <w:rFonts w:asciiTheme="majorHAnsi" w:hAnsiTheme="majorHAnsi" w:eastAsiaTheme="majorEastAsia" w:cstheme="majorBidi"/>
      <w:b/>
      <w:bCs/>
      <w:sz w:val="28"/>
      <w:szCs w:val="28"/>
    </w:rPr>
  </w:style>
  <w:style w:type="character" w:customStyle="1" w:styleId="601">
    <w:name w:val="标题 5 Char_file_237"/>
    <w:basedOn w:val="593"/>
    <w:link w:val="8"/>
    <w:semiHidden/>
    <w:qFormat/>
    <w:uiPriority w:val="9"/>
    <w:rPr>
      <w:rFonts w:ascii="宋体" w:hAnsi="宋体" w:eastAsia="宋体" w:cs="宋体"/>
      <w:b/>
      <w:bCs/>
      <w:sz w:val="28"/>
      <w:szCs w:val="28"/>
    </w:rPr>
  </w:style>
  <w:style w:type="character" w:customStyle="1" w:styleId="602">
    <w:name w:val="标题 6 Char_file_237"/>
    <w:basedOn w:val="593"/>
    <w:link w:val="10"/>
    <w:semiHidden/>
    <w:qFormat/>
    <w:uiPriority w:val="9"/>
    <w:rPr>
      <w:rFonts w:asciiTheme="majorHAnsi" w:hAnsiTheme="majorHAnsi" w:eastAsiaTheme="majorEastAsia" w:cstheme="majorBidi"/>
      <w:b/>
      <w:bCs/>
      <w:sz w:val="24"/>
      <w:szCs w:val="24"/>
    </w:rPr>
  </w:style>
  <w:style w:type="paragraph" w:customStyle="1" w:styleId="603">
    <w:name w:val="cke_editable_file_237"/>
    <w:basedOn w:val="586"/>
    <w:qFormat/>
    <w:uiPriority w:val="0"/>
    <w:rPr>
      <w:rFonts w:ascii="仿宋_GB2312" w:eastAsia="仿宋_GB2312"/>
    </w:rPr>
  </w:style>
  <w:style w:type="paragraph" w:customStyle="1" w:styleId="604">
    <w:name w:val="marker_file_237"/>
    <w:basedOn w:val="586"/>
    <w:qFormat/>
    <w:uiPriority w:val="0"/>
    <w:pPr>
      <w:shd w:val="clear" w:color="auto" w:fill="FFFF00"/>
    </w:pPr>
  </w:style>
  <w:style w:type="paragraph" w:customStyle="1" w:styleId="605">
    <w:name w:val="Normal (Web)_file_237"/>
    <w:basedOn w:val="586"/>
    <w:semiHidden/>
    <w:unhideWhenUsed/>
    <w:qFormat/>
    <w:uiPriority w:val="99"/>
  </w:style>
  <w:style w:type="paragraph" w:customStyle="1" w:styleId="606">
    <w:name w:val="Normal_file_2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7">
    <w:name w:val="heading 1_file_238"/>
    <w:basedOn w:val="606"/>
    <w:qFormat/>
    <w:uiPriority w:val="9"/>
    <w:pPr>
      <w:outlineLvl w:val="0"/>
    </w:pPr>
    <w:rPr>
      <w:kern w:val="36"/>
      <w:sz w:val="48"/>
      <w:szCs w:val="48"/>
    </w:rPr>
  </w:style>
  <w:style w:type="paragraph" w:customStyle="1" w:styleId="608">
    <w:name w:val="heading 2_file_238"/>
    <w:basedOn w:val="606"/>
    <w:qFormat/>
    <w:uiPriority w:val="9"/>
    <w:pPr>
      <w:outlineLvl w:val="1"/>
    </w:pPr>
    <w:rPr>
      <w:sz w:val="36"/>
      <w:szCs w:val="36"/>
    </w:rPr>
  </w:style>
  <w:style w:type="paragraph" w:customStyle="1" w:styleId="609">
    <w:name w:val="heading 3_file_238"/>
    <w:basedOn w:val="606"/>
    <w:qFormat/>
    <w:uiPriority w:val="9"/>
    <w:pPr>
      <w:outlineLvl w:val="2"/>
    </w:pPr>
    <w:rPr>
      <w:sz w:val="27"/>
      <w:szCs w:val="27"/>
    </w:rPr>
  </w:style>
  <w:style w:type="paragraph" w:customStyle="1" w:styleId="610">
    <w:name w:val="heading 4_file_238"/>
    <w:basedOn w:val="606"/>
    <w:qFormat/>
    <w:uiPriority w:val="9"/>
    <w:pPr>
      <w:outlineLvl w:val="3"/>
    </w:pPr>
  </w:style>
  <w:style w:type="paragraph" w:customStyle="1" w:styleId="611">
    <w:name w:val="heading 5_file_238"/>
    <w:basedOn w:val="606"/>
    <w:qFormat/>
    <w:uiPriority w:val="9"/>
    <w:pPr>
      <w:outlineLvl w:val="4"/>
    </w:pPr>
    <w:rPr>
      <w:sz w:val="20"/>
      <w:szCs w:val="20"/>
    </w:rPr>
  </w:style>
  <w:style w:type="paragraph" w:customStyle="1" w:styleId="612">
    <w:name w:val="heading 6_file_238"/>
    <w:basedOn w:val="606"/>
    <w:qFormat/>
    <w:uiPriority w:val="9"/>
    <w:pPr>
      <w:outlineLvl w:val="5"/>
    </w:pPr>
    <w:rPr>
      <w:sz w:val="15"/>
      <w:szCs w:val="15"/>
    </w:rPr>
  </w:style>
  <w:style w:type="character" w:customStyle="1" w:styleId="613">
    <w:name w:val="Default Paragraph Font_file_238"/>
    <w:semiHidden/>
    <w:unhideWhenUsed/>
    <w:qFormat/>
    <w:uiPriority w:val="1"/>
  </w:style>
  <w:style w:type="table" w:customStyle="1" w:styleId="614">
    <w:name w:val="Normal Table_file_238"/>
    <w:semiHidden/>
    <w:unhideWhenUsed/>
    <w:qFormat/>
    <w:uiPriority w:val="99"/>
    <w:tblPr>
      <w:tblCellMar>
        <w:top w:w="0" w:type="dxa"/>
        <w:left w:w="108" w:type="dxa"/>
        <w:bottom w:w="0" w:type="dxa"/>
        <w:right w:w="108" w:type="dxa"/>
      </w:tblCellMar>
    </w:tblPr>
  </w:style>
  <w:style w:type="character" w:customStyle="1" w:styleId="615">
    <w:name w:val="Hyperlink_file_238"/>
    <w:basedOn w:val="613"/>
    <w:semiHidden/>
    <w:unhideWhenUsed/>
    <w:qFormat/>
    <w:uiPriority w:val="99"/>
    <w:rPr>
      <w:color w:val="0782C1"/>
      <w:u w:val="single"/>
    </w:rPr>
  </w:style>
  <w:style w:type="character" w:customStyle="1" w:styleId="616">
    <w:name w:val="FollowedHyperlink_file_238"/>
    <w:basedOn w:val="613"/>
    <w:semiHidden/>
    <w:unhideWhenUsed/>
    <w:qFormat/>
    <w:uiPriority w:val="99"/>
    <w:rPr>
      <w:color w:val="0782C1"/>
      <w:u w:val="single"/>
    </w:rPr>
  </w:style>
  <w:style w:type="character" w:customStyle="1" w:styleId="617">
    <w:name w:val="标题 1 Char_file_238"/>
    <w:basedOn w:val="613"/>
    <w:link w:val="4"/>
    <w:qFormat/>
    <w:uiPriority w:val="9"/>
    <w:rPr>
      <w:rFonts w:ascii="宋体" w:hAnsi="宋体" w:eastAsia="宋体" w:cs="宋体"/>
      <w:b/>
      <w:bCs/>
      <w:kern w:val="44"/>
      <w:sz w:val="44"/>
      <w:szCs w:val="44"/>
    </w:rPr>
  </w:style>
  <w:style w:type="character" w:customStyle="1" w:styleId="618">
    <w:name w:val="标题 2 Char_file_238"/>
    <w:basedOn w:val="613"/>
    <w:link w:val="5"/>
    <w:semiHidden/>
    <w:qFormat/>
    <w:uiPriority w:val="9"/>
    <w:rPr>
      <w:rFonts w:asciiTheme="majorHAnsi" w:hAnsiTheme="majorHAnsi" w:eastAsiaTheme="majorEastAsia" w:cstheme="majorBidi"/>
      <w:b/>
      <w:bCs/>
      <w:sz w:val="32"/>
      <w:szCs w:val="32"/>
    </w:rPr>
  </w:style>
  <w:style w:type="character" w:customStyle="1" w:styleId="619">
    <w:name w:val="标题 3 Char_file_238"/>
    <w:basedOn w:val="613"/>
    <w:link w:val="6"/>
    <w:semiHidden/>
    <w:qFormat/>
    <w:uiPriority w:val="9"/>
    <w:rPr>
      <w:rFonts w:ascii="宋体" w:hAnsi="宋体" w:eastAsia="宋体" w:cs="宋体"/>
      <w:b/>
      <w:bCs/>
      <w:sz w:val="32"/>
      <w:szCs w:val="32"/>
    </w:rPr>
  </w:style>
  <w:style w:type="character" w:customStyle="1" w:styleId="620">
    <w:name w:val="标题 4 Char_file_238"/>
    <w:basedOn w:val="613"/>
    <w:link w:val="7"/>
    <w:semiHidden/>
    <w:qFormat/>
    <w:uiPriority w:val="9"/>
    <w:rPr>
      <w:rFonts w:asciiTheme="majorHAnsi" w:hAnsiTheme="majorHAnsi" w:eastAsiaTheme="majorEastAsia" w:cstheme="majorBidi"/>
      <w:b/>
      <w:bCs/>
      <w:sz w:val="28"/>
      <w:szCs w:val="28"/>
    </w:rPr>
  </w:style>
  <w:style w:type="character" w:customStyle="1" w:styleId="621">
    <w:name w:val="标题 5 Char_file_238"/>
    <w:basedOn w:val="613"/>
    <w:link w:val="8"/>
    <w:semiHidden/>
    <w:qFormat/>
    <w:uiPriority w:val="9"/>
    <w:rPr>
      <w:rFonts w:ascii="宋体" w:hAnsi="宋体" w:eastAsia="宋体" w:cs="宋体"/>
      <w:b/>
      <w:bCs/>
      <w:sz w:val="28"/>
      <w:szCs w:val="28"/>
    </w:rPr>
  </w:style>
  <w:style w:type="character" w:customStyle="1" w:styleId="622">
    <w:name w:val="标题 6 Char_file_238"/>
    <w:basedOn w:val="613"/>
    <w:link w:val="10"/>
    <w:semiHidden/>
    <w:qFormat/>
    <w:uiPriority w:val="9"/>
    <w:rPr>
      <w:rFonts w:asciiTheme="majorHAnsi" w:hAnsiTheme="majorHAnsi" w:eastAsiaTheme="majorEastAsia" w:cstheme="majorBidi"/>
      <w:b/>
      <w:bCs/>
      <w:sz w:val="24"/>
      <w:szCs w:val="24"/>
    </w:rPr>
  </w:style>
  <w:style w:type="paragraph" w:customStyle="1" w:styleId="623">
    <w:name w:val="cke_editable_file_238"/>
    <w:basedOn w:val="606"/>
    <w:qFormat/>
    <w:uiPriority w:val="0"/>
    <w:rPr>
      <w:rFonts w:ascii="仿宋_GB2312" w:eastAsia="仿宋_GB2312"/>
    </w:rPr>
  </w:style>
  <w:style w:type="paragraph" w:customStyle="1" w:styleId="624">
    <w:name w:val="marker_file_238"/>
    <w:basedOn w:val="606"/>
    <w:qFormat/>
    <w:uiPriority w:val="0"/>
    <w:pPr>
      <w:shd w:val="clear" w:color="auto" w:fill="FFFF00"/>
    </w:pPr>
  </w:style>
  <w:style w:type="paragraph" w:customStyle="1" w:styleId="625">
    <w:name w:val="Normal (Web)_file_238"/>
    <w:basedOn w:val="606"/>
    <w:semiHidden/>
    <w:unhideWhenUsed/>
    <w:qFormat/>
    <w:uiPriority w:val="99"/>
  </w:style>
  <w:style w:type="paragraph" w:customStyle="1" w:styleId="626">
    <w:name w:val="Normal_file_2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7">
    <w:name w:val="heading 1_file_239"/>
    <w:basedOn w:val="626"/>
    <w:qFormat/>
    <w:uiPriority w:val="9"/>
    <w:pPr>
      <w:outlineLvl w:val="0"/>
    </w:pPr>
    <w:rPr>
      <w:kern w:val="36"/>
      <w:sz w:val="48"/>
      <w:szCs w:val="48"/>
    </w:rPr>
  </w:style>
  <w:style w:type="paragraph" w:customStyle="1" w:styleId="628">
    <w:name w:val="heading 2_file_239"/>
    <w:basedOn w:val="626"/>
    <w:qFormat/>
    <w:uiPriority w:val="9"/>
    <w:pPr>
      <w:outlineLvl w:val="1"/>
    </w:pPr>
    <w:rPr>
      <w:sz w:val="36"/>
      <w:szCs w:val="36"/>
    </w:rPr>
  </w:style>
  <w:style w:type="paragraph" w:customStyle="1" w:styleId="629">
    <w:name w:val="heading 3_file_239"/>
    <w:basedOn w:val="626"/>
    <w:qFormat/>
    <w:uiPriority w:val="9"/>
    <w:pPr>
      <w:outlineLvl w:val="2"/>
    </w:pPr>
    <w:rPr>
      <w:sz w:val="27"/>
      <w:szCs w:val="27"/>
    </w:rPr>
  </w:style>
  <w:style w:type="paragraph" w:customStyle="1" w:styleId="630">
    <w:name w:val="heading 4_file_239"/>
    <w:basedOn w:val="626"/>
    <w:qFormat/>
    <w:uiPriority w:val="9"/>
    <w:pPr>
      <w:outlineLvl w:val="3"/>
    </w:pPr>
  </w:style>
  <w:style w:type="paragraph" w:customStyle="1" w:styleId="631">
    <w:name w:val="heading 5_file_239"/>
    <w:basedOn w:val="626"/>
    <w:qFormat/>
    <w:uiPriority w:val="9"/>
    <w:pPr>
      <w:outlineLvl w:val="4"/>
    </w:pPr>
    <w:rPr>
      <w:sz w:val="20"/>
      <w:szCs w:val="20"/>
    </w:rPr>
  </w:style>
  <w:style w:type="paragraph" w:customStyle="1" w:styleId="632">
    <w:name w:val="heading 6_file_239"/>
    <w:basedOn w:val="626"/>
    <w:qFormat/>
    <w:uiPriority w:val="9"/>
    <w:pPr>
      <w:outlineLvl w:val="5"/>
    </w:pPr>
    <w:rPr>
      <w:sz w:val="15"/>
      <w:szCs w:val="15"/>
    </w:rPr>
  </w:style>
  <w:style w:type="character" w:customStyle="1" w:styleId="633">
    <w:name w:val="Default Paragraph Font_file_239"/>
    <w:semiHidden/>
    <w:unhideWhenUsed/>
    <w:qFormat/>
    <w:uiPriority w:val="1"/>
  </w:style>
  <w:style w:type="table" w:customStyle="1" w:styleId="634">
    <w:name w:val="Normal Table_file_239"/>
    <w:semiHidden/>
    <w:unhideWhenUsed/>
    <w:qFormat/>
    <w:uiPriority w:val="99"/>
    <w:tblPr>
      <w:tblCellMar>
        <w:top w:w="0" w:type="dxa"/>
        <w:left w:w="108" w:type="dxa"/>
        <w:bottom w:w="0" w:type="dxa"/>
        <w:right w:w="108" w:type="dxa"/>
      </w:tblCellMar>
    </w:tblPr>
  </w:style>
  <w:style w:type="character" w:customStyle="1" w:styleId="635">
    <w:name w:val="Hyperlink_file_239"/>
    <w:basedOn w:val="633"/>
    <w:semiHidden/>
    <w:unhideWhenUsed/>
    <w:qFormat/>
    <w:uiPriority w:val="99"/>
    <w:rPr>
      <w:color w:val="0782C1"/>
      <w:u w:val="single"/>
    </w:rPr>
  </w:style>
  <w:style w:type="character" w:customStyle="1" w:styleId="636">
    <w:name w:val="FollowedHyperlink_file_239"/>
    <w:basedOn w:val="633"/>
    <w:semiHidden/>
    <w:unhideWhenUsed/>
    <w:qFormat/>
    <w:uiPriority w:val="99"/>
    <w:rPr>
      <w:color w:val="0782C1"/>
      <w:u w:val="single"/>
    </w:rPr>
  </w:style>
  <w:style w:type="character" w:customStyle="1" w:styleId="637">
    <w:name w:val="标题 1 Char_file_239"/>
    <w:basedOn w:val="633"/>
    <w:link w:val="4"/>
    <w:qFormat/>
    <w:uiPriority w:val="9"/>
    <w:rPr>
      <w:rFonts w:ascii="宋体" w:hAnsi="宋体" w:eastAsia="宋体" w:cs="宋体"/>
      <w:b/>
      <w:bCs/>
      <w:kern w:val="44"/>
      <w:sz w:val="44"/>
      <w:szCs w:val="44"/>
    </w:rPr>
  </w:style>
  <w:style w:type="character" w:customStyle="1" w:styleId="638">
    <w:name w:val="标题 2 Char_file_239"/>
    <w:basedOn w:val="633"/>
    <w:link w:val="5"/>
    <w:semiHidden/>
    <w:qFormat/>
    <w:uiPriority w:val="9"/>
    <w:rPr>
      <w:rFonts w:asciiTheme="majorHAnsi" w:hAnsiTheme="majorHAnsi" w:eastAsiaTheme="majorEastAsia" w:cstheme="majorBidi"/>
      <w:b/>
      <w:bCs/>
      <w:sz w:val="32"/>
      <w:szCs w:val="32"/>
    </w:rPr>
  </w:style>
  <w:style w:type="character" w:customStyle="1" w:styleId="639">
    <w:name w:val="标题 3 Char_file_239"/>
    <w:basedOn w:val="633"/>
    <w:link w:val="6"/>
    <w:semiHidden/>
    <w:qFormat/>
    <w:uiPriority w:val="9"/>
    <w:rPr>
      <w:rFonts w:ascii="宋体" w:hAnsi="宋体" w:eastAsia="宋体" w:cs="宋体"/>
      <w:b/>
      <w:bCs/>
      <w:sz w:val="32"/>
      <w:szCs w:val="32"/>
    </w:rPr>
  </w:style>
  <w:style w:type="character" w:customStyle="1" w:styleId="640">
    <w:name w:val="标题 4 Char_file_239"/>
    <w:basedOn w:val="633"/>
    <w:link w:val="7"/>
    <w:semiHidden/>
    <w:qFormat/>
    <w:uiPriority w:val="9"/>
    <w:rPr>
      <w:rFonts w:asciiTheme="majorHAnsi" w:hAnsiTheme="majorHAnsi" w:eastAsiaTheme="majorEastAsia" w:cstheme="majorBidi"/>
      <w:b/>
      <w:bCs/>
      <w:sz w:val="28"/>
      <w:szCs w:val="28"/>
    </w:rPr>
  </w:style>
  <w:style w:type="character" w:customStyle="1" w:styleId="641">
    <w:name w:val="标题 5 Char_file_239"/>
    <w:basedOn w:val="633"/>
    <w:link w:val="8"/>
    <w:semiHidden/>
    <w:qFormat/>
    <w:uiPriority w:val="9"/>
    <w:rPr>
      <w:rFonts w:ascii="宋体" w:hAnsi="宋体" w:eastAsia="宋体" w:cs="宋体"/>
      <w:b/>
      <w:bCs/>
      <w:sz w:val="28"/>
      <w:szCs w:val="28"/>
    </w:rPr>
  </w:style>
  <w:style w:type="character" w:customStyle="1" w:styleId="642">
    <w:name w:val="标题 6 Char_file_239"/>
    <w:basedOn w:val="633"/>
    <w:link w:val="10"/>
    <w:semiHidden/>
    <w:qFormat/>
    <w:uiPriority w:val="9"/>
    <w:rPr>
      <w:rFonts w:asciiTheme="majorHAnsi" w:hAnsiTheme="majorHAnsi" w:eastAsiaTheme="majorEastAsia" w:cstheme="majorBidi"/>
      <w:b/>
      <w:bCs/>
      <w:sz w:val="24"/>
      <w:szCs w:val="24"/>
    </w:rPr>
  </w:style>
  <w:style w:type="paragraph" w:customStyle="1" w:styleId="643">
    <w:name w:val="cke_editable_file_239"/>
    <w:basedOn w:val="626"/>
    <w:qFormat/>
    <w:uiPriority w:val="0"/>
    <w:rPr>
      <w:rFonts w:ascii="仿宋_GB2312" w:eastAsia="仿宋_GB2312"/>
    </w:rPr>
  </w:style>
  <w:style w:type="paragraph" w:customStyle="1" w:styleId="644">
    <w:name w:val="marker_file_239"/>
    <w:basedOn w:val="626"/>
    <w:qFormat/>
    <w:uiPriority w:val="0"/>
    <w:pPr>
      <w:shd w:val="clear" w:color="auto" w:fill="FFFF00"/>
    </w:pPr>
  </w:style>
  <w:style w:type="paragraph" w:customStyle="1" w:styleId="645">
    <w:name w:val="Normal (Web)_file_239"/>
    <w:basedOn w:val="626"/>
    <w:semiHidden/>
    <w:unhideWhenUsed/>
    <w:qFormat/>
    <w:uiPriority w:val="99"/>
  </w:style>
  <w:style w:type="paragraph" w:customStyle="1" w:styleId="646">
    <w:name w:val="Normal_file_2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7">
    <w:name w:val="heading 1_file_240"/>
    <w:basedOn w:val="646"/>
    <w:qFormat/>
    <w:uiPriority w:val="9"/>
    <w:pPr>
      <w:outlineLvl w:val="0"/>
    </w:pPr>
    <w:rPr>
      <w:kern w:val="36"/>
      <w:sz w:val="48"/>
      <w:szCs w:val="48"/>
    </w:rPr>
  </w:style>
  <w:style w:type="paragraph" w:customStyle="1" w:styleId="648">
    <w:name w:val="heading 2_file_240"/>
    <w:basedOn w:val="646"/>
    <w:qFormat/>
    <w:uiPriority w:val="9"/>
    <w:pPr>
      <w:outlineLvl w:val="1"/>
    </w:pPr>
    <w:rPr>
      <w:sz w:val="36"/>
      <w:szCs w:val="36"/>
    </w:rPr>
  </w:style>
  <w:style w:type="paragraph" w:customStyle="1" w:styleId="649">
    <w:name w:val="heading 3_file_240"/>
    <w:basedOn w:val="646"/>
    <w:qFormat/>
    <w:uiPriority w:val="9"/>
    <w:pPr>
      <w:outlineLvl w:val="2"/>
    </w:pPr>
    <w:rPr>
      <w:sz w:val="27"/>
      <w:szCs w:val="27"/>
    </w:rPr>
  </w:style>
  <w:style w:type="paragraph" w:customStyle="1" w:styleId="650">
    <w:name w:val="heading 4_file_240"/>
    <w:basedOn w:val="646"/>
    <w:qFormat/>
    <w:uiPriority w:val="9"/>
    <w:pPr>
      <w:outlineLvl w:val="3"/>
    </w:pPr>
  </w:style>
  <w:style w:type="paragraph" w:customStyle="1" w:styleId="651">
    <w:name w:val="heading 5_file_240"/>
    <w:basedOn w:val="646"/>
    <w:qFormat/>
    <w:uiPriority w:val="9"/>
    <w:pPr>
      <w:outlineLvl w:val="4"/>
    </w:pPr>
    <w:rPr>
      <w:sz w:val="20"/>
      <w:szCs w:val="20"/>
    </w:rPr>
  </w:style>
  <w:style w:type="paragraph" w:customStyle="1" w:styleId="652">
    <w:name w:val="heading 6_file_240"/>
    <w:basedOn w:val="646"/>
    <w:qFormat/>
    <w:uiPriority w:val="9"/>
    <w:pPr>
      <w:outlineLvl w:val="5"/>
    </w:pPr>
    <w:rPr>
      <w:sz w:val="15"/>
      <w:szCs w:val="15"/>
    </w:rPr>
  </w:style>
  <w:style w:type="character" w:customStyle="1" w:styleId="653">
    <w:name w:val="Default Paragraph Font_file_240"/>
    <w:semiHidden/>
    <w:unhideWhenUsed/>
    <w:qFormat/>
    <w:uiPriority w:val="1"/>
  </w:style>
  <w:style w:type="table" w:customStyle="1" w:styleId="654">
    <w:name w:val="Normal Table_file_240"/>
    <w:semiHidden/>
    <w:unhideWhenUsed/>
    <w:qFormat/>
    <w:uiPriority w:val="99"/>
    <w:tblPr>
      <w:tblCellMar>
        <w:top w:w="0" w:type="dxa"/>
        <w:left w:w="108" w:type="dxa"/>
        <w:bottom w:w="0" w:type="dxa"/>
        <w:right w:w="108" w:type="dxa"/>
      </w:tblCellMar>
    </w:tblPr>
  </w:style>
  <w:style w:type="character" w:customStyle="1" w:styleId="655">
    <w:name w:val="Hyperlink_file_240"/>
    <w:basedOn w:val="653"/>
    <w:semiHidden/>
    <w:unhideWhenUsed/>
    <w:qFormat/>
    <w:uiPriority w:val="99"/>
    <w:rPr>
      <w:color w:val="0782C1"/>
      <w:u w:val="single"/>
    </w:rPr>
  </w:style>
  <w:style w:type="character" w:customStyle="1" w:styleId="656">
    <w:name w:val="FollowedHyperlink_file_240"/>
    <w:basedOn w:val="653"/>
    <w:semiHidden/>
    <w:unhideWhenUsed/>
    <w:qFormat/>
    <w:uiPriority w:val="99"/>
    <w:rPr>
      <w:color w:val="0782C1"/>
      <w:u w:val="single"/>
    </w:rPr>
  </w:style>
  <w:style w:type="character" w:customStyle="1" w:styleId="657">
    <w:name w:val="标题 1 Char_file_240"/>
    <w:basedOn w:val="653"/>
    <w:link w:val="4"/>
    <w:qFormat/>
    <w:uiPriority w:val="9"/>
    <w:rPr>
      <w:rFonts w:ascii="宋体" w:hAnsi="宋体" w:eastAsia="宋体" w:cs="宋体"/>
      <w:b/>
      <w:bCs/>
      <w:kern w:val="44"/>
      <w:sz w:val="44"/>
      <w:szCs w:val="44"/>
    </w:rPr>
  </w:style>
  <w:style w:type="character" w:customStyle="1" w:styleId="658">
    <w:name w:val="标题 2 Char_file_240"/>
    <w:basedOn w:val="653"/>
    <w:link w:val="5"/>
    <w:semiHidden/>
    <w:qFormat/>
    <w:uiPriority w:val="9"/>
    <w:rPr>
      <w:rFonts w:asciiTheme="majorHAnsi" w:hAnsiTheme="majorHAnsi" w:eastAsiaTheme="majorEastAsia" w:cstheme="majorBidi"/>
      <w:b/>
      <w:bCs/>
      <w:sz w:val="32"/>
      <w:szCs w:val="32"/>
    </w:rPr>
  </w:style>
  <w:style w:type="character" w:customStyle="1" w:styleId="659">
    <w:name w:val="标题 3 Char_file_240"/>
    <w:basedOn w:val="653"/>
    <w:link w:val="6"/>
    <w:semiHidden/>
    <w:qFormat/>
    <w:uiPriority w:val="9"/>
    <w:rPr>
      <w:rFonts w:ascii="宋体" w:hAnsi="宋体" w:eastAsia="宋体" w:cs="宋体"/>
      <w:b/>
      <w:bCs/>
      <w:sz w:val="32"/>
      <w:szCs w:val="32"/>
    </w:rPr>
  </w:style>
  <w:style w:type="character" w:customStyle="1" w:styleId="660">
    <w:name w:val="标题 4 Char_file_240"/>
    <w:basedOn w:val="653"/>
    <w:link w:val="7"/>
    <w:semiHidden/>
    <w:qFormat/>
    <w:uiPriority w:val="9"/>
    <w:rPr>
      <w:rFonts w:asciiTheme="majorHAnsi" w:hAnsiTheme="majorHAnsi" w:eastAsiaTheme="majorEastAsia" w:cstheme="majorBidi"/>
      <w:b/>
      <w:bCs/>
      <w:sz w:val="28"/>
      <w:szCs w:val="28"/>
    </w:rPr>
  </w:style>
  <w:style w:type="character" w:customStyle="1" w:styleId="661">
    <w:name w:val="标题 5 Char_file_240"/>
    <w:basedOn w:val="653"/>
    <w:link w:val="8"/>
    <w:semiHidden/>
    <w:qFormat/>
    <w:uiPriority w:val="9"/>
    <w:rPr>
      <w:rFonts w:ascii="宋体" w:hAnsi="宋体" w:eastAsia="宋体" w:cs="宋体"/>
      <w:b/>
      <w:bCs/>
      <w:sz w:val="28"/>
      <w:szCs w:val="28"/>
    </w:rPr>
  </w:style>
  <w:style w:type="character" w:customStyle="1" w:styleId="662">
    <w:name w:val="标题 6 Char_file_240"/>
    <w:basedOn w:val="653"/>
    <w:link w:val="10"/>
    <w:semiHidden/>
    <w:qFormat/>
    <w:uiPriority w:val="9"/>
    <w:rPr>
      <w:rFonts w:asciiTheme="majorHAnsi" w:hAnsiTheme="majorHAnsi" w:eastAsiaTheme="majorEastAsia" w:cstheme="majorBidi"/>
      <w:b/>
      <w:bCs/>
      <w:sz w:val="24"/>
      <w:szCs w:val="24"/>
    </w:rPr>
  </w:style>
  <w:style w:type="paragraph" w:customStyle="1" w:styleId="663">
    <w:name w:val="cke_editable_file_240"/>
    <w:basedOn w:val="646"/>
    <w:qFormat/>
    <w:uiPriority w:val="0"/>
    <w:rPr>
      <w:rFonts w:ascii="仿宋_GB2312" w:eastAsia="仿宋_GB2312"/>
    </w:rPr>
  </w:style>
  <w:style w:type="paragraph" w:customStyle="1" w:styleId="664">
    <w:name w:val="marker_file_240"/>
    <w:basedOn w:val="646"/>
    <w:qFormat/>
    <w:uiPriority w:val="0"/>
    <w:pPr>
      <w:shd w:val="clear" w:color="auto" w:fill="FFFF00"/>
    </w:pPr>
  </w:style>
  <w:style w:type="paragraph" w:customStyle="1" w:styleId="665">
    <w:name w:val="Normal (Web)_file_240"/>
    <w:basedOn w:val="646"/>
    <w:semiHidden/>
    <w:unhideWhenUsed/>
    <w:qFormat/>
    <w:uiPriority w:val="99"/>
  </w:style>
  <w:style w:type="character" w:customStyle="1" w:styleId="666">
    <w:name w:val="Strong_file_240"/>
    <w:basedOn w:val="653"/>
    <w:qFormat/>
    <w:uiPriority w:val="22"/>
    <w:rPr>
      <w:b/>
      <w:bCs/>
    </w:rPr>
  </w:style>
  <w:style w:type="paragraph" w:customStyle="1" w:styleId="667">
    <w:name w:val="Normal_file_2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8">
    <w:name w:val="heading 1_file_241"/>
    <w:basedOn w:val="667"/>
    <w:qFormat/>
    <w:uiPriority w:val="9"/>
    <w:pPr>
      <w:outlineLvl w:val="0"/>
    </w:pPr>
    <w:rPr>
      <w:kern w:val="36"/>
      <w:sz w:val="48"/>
      <w:szCs w:val="48"/>
    </w:rPr>
  </w:style>
  <w:style w:type="paragraph" w:customStyle="1" w:styleId="669">
    <w:name w:val="heading 2_file_241"/>
    <w:basedOn w:val="667"/>
    <w:qFormat/>
    <w:uiPriority w:val="9"/>
    <w:pPr>
      <w:outlineLvl w:val="1"/>
    </w:pPr>
    <w:rPr>
      <w:sz w:val="36"/>
      <w:szCs w:val="36"/>
    </w:rPr>
  </w:style>
  <w:style w:type="paragraph" w:customStyle="1" w:styleId="670">
    <w:name w:val="heading 3_file_241"/>
    <w:basedOn w:val="667"/>
    <w:qFormat/>
    <w:uiPriority w:val="9"/>
    <w:pPr>
      <w:outlineLvl w:val="2"/>
    </w:pPr>
    <w:rPr>
      <w:sz w:val="27"/>
      <w:szCs w:val="27"/>
    </w:rPr>
  </w:style>
  <w:style w:type="paragraph" w:customStyle="1" w:styleId="671">
    <w:name w:val="heading 4_file_241"/>
    <w:basedOn w:val="667"/>
    <w:qFormat/>
    <w:uiPriority w:val="9"/>
    <w:pPr>
      <w:outlineLvl w:val="3"/>
    </w:pPr>
  </w:style>
  <w:style w:type="paragraph" w:customStyle="1" w:styleId="672">
    <w:name w:val="heading 5_file_241"/>
    <w:basedOn w:val="667"/>
    <w:qFormat/>
    <w:uiPriority w:val="9"/>
    <w:pPr>
      <w:outlineLvl w:val="4"/>
    </w:pPr>
    <w:rPr>
      <w:sz w:val="20"/>
      <w:szCs w:val="20"/>
    </w:rPr>
  </w:style>
  <w:style w:type="paragraph" w:customStyle="1" w:styleId="673">
    <w:name w:val="heading 6_file_241"/>
    <w:basedOn w:val="667"/>
    <w:qFormat/>
    <w:uiPriority w:val="9"/>
    <w:pPr>
      <w:outlineLvl w:val="5"/>
    </w:pPr>
    <w:rPr>
      <w:sz w:val="15"/>
      <w:szCs w:val="15"/>
    </w:rPr>
  </w:style>
  <w:style w:type="character" w:customStyle="1" w:styleId="674">
    <w:name w:val="Default Paragraph Font_file_241"/>
    <w:semiHidden/>
    <w:unhideWhenUsed/>
    <w:qFormat/>
    <w:uiPriority w:val="1"/>
  </w:style>
  <w:style w:type="table" w:customStyle="1" w:styleId="675">
    <w:name w:val="Normal Table_file_241"/>
    <w:semiHidden/>
    <w:unhideWhenUsed/>
    <w:qFormat/>
    <w:uiPriority w:val="99"/>
    <w:tblPr>
      <w:tblCellMar>
        <w:top w:w="0" w:type="dxa"/>
        <w:left w:w="108" w:type="dxa"/>
        <w:bottom w:w="0" w:type="dxa"/>
        <w:right w:w="108" w:type="dxa"/>
      </w:tblCellMar>
    </w:tblPr>
  </w:style>
  <w:style w:type="character" w:customStyle="1" w:styleId="676">
    <w:name w:val="Hyperlink_file_241"/>
    <w:basedOn w:val="674"/>
    <w:semiHidden/>
    <w:unhideWhenUsed/>
    <w:qFormat/>
    <w:uiPriority w:val="99"/>
    <w:rPr>
      <w:color w:val="0782C1"/>
      <w:u w:val="single"/>
    </w:rPr>
  </w:style>
  <w:style w:type="character" w:customStyle="1" w:styleId="677">
    <w:name w:val="FollowedHyperlink_file_241"/>
    <w:basedOn w:val="674"/>
    <w:semiHidden/>
    <w:unhideWhenUsed/>
    <w:qFormat/>
    <w:uiPriority w:val="99"/>
    <w:rPr>
      <w:color w:val="0782C1"/>
      <w:u w:val="single"/>
    </w:rPr>
  </w:style>
  <w:style w:type="character" w:customStyle="1" w:styleId="678">
    <w:name w:val="标题 1 Char_file_241"/>
    <w:basedOn w:val="674"/>
    <w:link w:val="4"/>
    <w:qFormat/>
    <w:uiPriority w:val="9"/>
    <w:rPr>
      <w:rFonts w:ascii="宋体" w:hAnsi="宋体" w:eastAsia="宋体" w:cs="宋体"/>
      <w:b/>
      <w:bCs/>
      <w:kern w:val="44"/>
      <w:sz w:val="44"/>
      <w:szCs w:val="44"/>
    </w:rPr>
  </w:style>
  <w:style w:type="character" w:customStyle="1" w:styleId="679">
    <w:name w:val="标题 2 Char_file_241"/>
    <w:basedOn w:val="674"/>
    <w:link w:val="5"/>
    <w:semiHidden/>
    <w:qFormat/>
    <w:uiPriority w:val="9"/>
    <w:rPr>
      <w:rFonts w:asciiTheme="majorHAnsi" w:hAnsiTheme="majorHAnsi" w:eastAsiaTheme="majorEastAsia" w:cstheme="majorBidi"/>
      <w:b/>
      <w:bCs/>
      <w:sz w:val="32"/>
      <w:szCs w:val="32"/>
    </w:rPr>
  </w:style>
  <w:style w:type="character" w:customStyle="1" w:styleId="680">
    <w:name w:val="标题 3 Char_file_241"/>
    <w:basedOn w:val="674"/>
    <w:link w:val="6"/>
    <w:semiHidden/>
    <w:qFormat/>
    <w:uiPriority w:val="9"/>
    <w:rPr>
      <w:rFonts w:ascii="宋体" w:hAnsi="宋体" w:eastAsia="宋体" w:cs="宋体"/>
      <w:b/>
      <w:bCs/>
      <w:sz w:val="32"/>
      <w:szCs w:val="32"/>
    </w:rPr>
  </w:style>
  <w:style w:type="character" w:customStyle="1" w:styleId="681">
    <w:name w:val="标题 4 Char_file_241"/>
    <w:basedOn w:val="674"/>
    <w:link w:val="7"/>
    <w:semiHidden/>
    <w:qFormat/>
    <w:uiPriority w:val="9"/>
    <w:rPr>
      <w:rFonts w:asciiTheme="majorHAnsi" w:hAnsiTheme="majorHAnsi" w:eastAsiaTheme="majorEastAsia" w:cstheme="majorBidi"/>
      <w:b/>
      <w:bCs/>
      <w:sz w:val="28"/>
      <w:szCs w:val="28"/>
    </w:rPr>
  </w:style>
  <w:style w:type="character" w:customStyle="1" w:styleId="682">
    <w:name w:val="标题 5 Char_file_241"/>
    <w:basedOn w:val="674"/>
    <w:link w:val="8"/>
    <w:semiHidden/>
    <w:qFormat/>
    <w:uiPriority w:val="9"/>
    <w:rPr>
      <w:rFonts w:ascii="宋体" w:hAnsi="宋体" w:eastAsia="宋体" w:cs="宋体"/>
      <w:b/>
      <w:bCs/>
      <w:sz w:val="28"/>
      <w:szCs w:val="28"/>
    </w:rPr>
  </w:style>
  <w:style w:type="character" w:customStyle="1" w:styleId="683">
    <w:name w:val="标题 6 Char_file_241"/>
    <w:basedOn w:val="674"/>
    <w:link w:val="10"/>
    <w:semiHidden/>
    <w:qFormat/>
    <w:uiPriority w:val="9"/>
    <w:rPr>
      <w:rFonts w:asciiTheme="majorHAnsi" w:hAnsiTheme="majorHAnsi" w:eastAsiaTheme="majorEastAsia" w:cstheme="majorBidi"/>
      <w:b/>
      <w:bCs/>
      <w:sz w:val="24"/>
      <w:szCs w:val="24"/>
    </w:rPr>
  </w:style>
  <w:style w:type="paragraph" w:customStyle="1" w:styleId="684">
    <w:name w:val="cke_editable_file_241"/>
    <w:basedOn w:val="667"/>
    <w:qFormat/>
    <w:uiPriority w:val="0"/>
    <w:rPr>
      <w:rFonts w:ascii="仿宋_GB2312" w:eastAsia="仿宋_GB2312"/>
    </w:rPr>
  </w:style>
  <w:style w:type="paragraph" w:customStyle="1" w:styleId="685">
    <w:name w:val="marker_file_241"/>
    <w:basedOn w:val="667"/>
    <w:qFormat/>
    <w:uiPriority w:val="0"/>
    <w:pPr>
      <w:shd w:val="clear" w:color="auto" w:fill="FFFF00"/>
    </w:pPr>
  </w:style>
  <w:style w:type="paragraph" w:customStyle="1" w:styleId="686">
    <w:name w:val="Normal (Web)_file_241"/>
    <w:basedOn w:val="667"/>
    <w:semiHidden/>
    <w:unhideWhenUsed/>
    <w:qFormat/>
    <w:uiPriority w:val="99"/>
  </w:style>
  <w:style w:type="character" w:customStyle="1" w:styleId="687">
    <w:name w:val="Strong_file_241"/>
    <w:basedOn w:val="674"/>
    <w:qFormat/>
    <w:uiPriority w:val="22"/>
    <w:rPr>
      <w:b/>
      <w:bCs/>
    </w:rPr>
  </w:style>
  <w:style w:type="paragraph" w:customStyle="1" w:styleId="688">
    <w:name w:val="Normal_file_2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9">
    <w:name w:val="heading 1_file_242"/>
    <w:basedOn w:val="688"/>
    <w:qFormat/>
    <w:uiPriority w:val="9"/>
    <w:pPr>
      <w:outlineLvl w:val="0"/>
    </w:pPr>
    <w:rPr>
      <w:kern w:val="36"/>
      <w:sz w:val="48"/>
      <w:szCs w:val="48"/>
    </w:rPr>
  </w:style>
  <w:style w:type="paragraph" w:customStyle="1" w:styleId="690">
    <w:name w:val="heading 2_file_242"/>
    <w:basedOn w:val="688"/>
    <w:qFormat/>
    <w:uiPriority w:val="9"/>
    <w:pPr>
      <w:outlineLvl w:val="1"/>
    </w:pPr>
    <w:rPr>
      <w:sz w:val="36"/>
      <w:szCs w:val="36"/>
    </w:rPr>
  </w:style>
  <w:style w:type="paragraph" w:customStyle="1" w:styleId="691">
    <w:name w:val="heading 3_file_242"/>
    <w:basedOn w:val="688"/>
    <w:qFormat/>
    <w:uiPriority w:val="9"/>
    <w:pPr>
      <w:outlineLvl w:val="2"/>
    </w:pPr>
    <w:rPr>
      <w:sz w:val="27"/>
      <w:szCs w:val="27"/>
    </w:rPr>
  </w:style>
  <w:style w:type="paragraph" w:customStyle="1" w:styleId="692">
    <w:name w:val="heading 4_file_242"/>
    <w:basedOn w:val="688"/>
    <w:qFormat/>
    <w:uiPriority w:val="9"/>
    <w:pPr>
      <w:outlineLvl w:val="3"/>
    </w:pPr>
  </w:style>
  <w:style w:type="paragraph" w:customStyle="1" w:styleId="693">
    <w:name w:val="heading 5_file_242"/>
    <w:basedOn w:val="688"/>
    <w:qFormat/>
    <w:uiPriority w:val="9"/>
    <w:pPr>
      <w:outlineLvl w:val="4"/>
    </w:pPr>
    <w:rPr>
      <w:sz w:val="20"/>
      <w:szCs w:val="20"/>
    </w:rPr>
  </w:style>
  <w:style w:type="paragraph" w:customStyle="1" w:styleId="694">
    <w:name w:val="heading 6_file_242"/>
    <w:basedOn w:val="688"/>
    <w:qFormat/>
    <w:uiPriority w:val="9"/>
    <w:pPr>
      <w:outlineLvl w:val="5"/>
    </w:pPr>
    <w:rPr>
      <w:sz w:val="15"/>
      <w:szCs w:val="15"/>
    </w:rPr>
  </w:style>
  <w:style w:type="character" w:customStyle="1" w:styleId="695">
    <w:name w:val="Default Paragraph Font_file_242"/>
    <w:semiHidden/>
    <w:unhideWhenUsed/>
    <w:qFormat/>
    <w:uiPriority w:val="1"/>
  </w:style>
  <w:style w:type="table" w:customStyle="1" w:styleId="696">
    <w:name w:val="Normal Table_file_242"/>
    <w:semiHidden/>
    <w:unhideWhenUsed/>
    <w:qFormat/>
    <w:uiPriority w:val="99"/>
    <w:tblPr>
      <w:tblCellMar>
        <w:top w:w="0" w:type="dxa"/>
        <w:left w:w="108" w:type="dxa"/>
        <w:bottom w:w="0" w:type="dxa"/>
        <w:right w:w="108" w:type="dxa"/>
      </w:tblCellMar>
    </w:tblPr>
  </w:style>
  <w:style w:type="character" w:customStyle="1" w:styleId="697">
    <w:name w:val="Hyperlink_file_242"/>
    <w:basedOn w:val="695"/>
    <w:semiHidden/>
    <w:unhideWhenUsed/>
    <w:qFormat/>
    <w:uiPriority w:val="99"/>
    <w:rPr>
      <w:color w:val="0782C1"/>
      <w:u w:val="single"/>
    </w:rPr>
  </w:style>
  <w:style w:type="character" w:customStyle="1" w:styleId="698">
    <w:name w:val="FollowedHyperlink_file_242"/>
    <w:basedOn w:val="695"/>
    <w:semiHidden/>
    <w:unhideWhenUsed/>
    <w:qFormat/>
    <w:uiPriority w:val="99"/>
    <w:rPr>
      <w:color w:val="0782C1"/>
      <w:u w:val="single"/>
    </w:rPr>
  </w:style>
  <w:style w:type="character" w:customStyle="1" w:styleId="699">
    <w:name w:val="标题 1 Char_file_242"/>
    <w:basedOn w:val="695"/>
    <w:link w:val="4"/>
    <w:qFormat/>
    <w:uiPriority w:val="9"/>
    <w:rPr>
      <w:rFonts w:ascii="宋体" w:hAnsi="宋体" w:eastAsia="宋体" w:cs="宋体"/>
      <w:b/>
      <w:bCs/>
      <w:kern w:val="44"/>
      <w:sz w:val="44"/>
      <w:szCs w:val="44"/>
    </w:rPr>
  </w:style>
  <w:style w:type="character" w:customStyle="1" w:styleId="700">
    <w:name w:val="标题 2 Char_file_242"/>
    <w:basedOn w:val="695"/>
    <w:link w:val="5"/>
    <w:semiHidden/>
    <w:qFormat/>
    <w:uiPriority w:val="9"/>
    <w:rPr>
      <w:rFonts w:asciiTheme="majorHAnsi" w:hAnsiTheme="majorHAnsi" w:eastAsiaTheme="majorEastAsia" w:cstheme="majorBidi"/>
      <w:b/>
      <w:bCs/>
      <w:sz w:val="32"/>
      <w:szCs w:val="32"/>
    </w:rPr>
  </w:style>
  <w:style w:type="character" w:customStyle="1" w:styleId="701">
    <w:name w:val="标题 3 Char_file_242"/>
    <w:basedOn w:val="695"/>
    <w:link w:val="6"/>
    <w:semiHidden/>
    <w:qFormat/>
    <w:uiPriority w:val="9"/>
    <w:rPr>
      <w:rFonts w:ascii="宋体" w:hAnsi="宋体" w:eastAsia="宋体" w:cs="宋体"/>
      <w:b/>
      <w:bCs/>
      <w:sz w:val="32"/>
      <w:szCs w:val="32"/>
    </w:rPr>
  </w:style>
  <w:style w:type="character" w:customStyle="1" w:styleId="702">
    <w:name w:val="标题 4 Char_file_242"/>
    <w:basedOn w:val="695"/>
    <w:link w:val="7"/>
    <w:semiHidden/>
    <w:qFormat/>
    <w:uiPriority w:val="9"/>
    <w:rPr>
      <w:rFonts w:asciiTheme="majorHAnsi" w:hAnsiTheme="majorHAnsi" w:eastAsiaTheme="majorEastAsia" w:cstheme="majorBidi"/>
      <w:b/>
      <w:bCs/>
      <w:sz w:val="28"/>
      <w:szCs w:val="28"/>
    </w:rPr>
  </w:style>
  <w:style w:type="character" w:customStyle="1" w:styleId="703">
    <w:name w:val="标题 5 Char_file_242"/>
    <w:basedOn w:val="695"/>
    <w:link w:val="8"/>
    <w:semiHidden/>
    <w:qFormat/>
    <w:uiPriority w:val="9"/>
    <w:rPr>
      <w:rFonts w:ascii="宋体" w:hAnsi="宋体" w:eastAsia="宋体" w:cs="宋体"/>
      <w:b/>
      <w:bCs/>
      <w:sz w:val="28"/>
      <w:szCs w:val="28"/>
    </w:rPr>
  </w:style>
  <w:style w:type="character" w:customStyle="1" w:styleId="704">
    <w:name w:val="标题 6 Char_file_242"/>
    <w:basedOn w:val="695"/>
    <w:link w:val="10"/>
    <w:semiHidden/>
    <w:qFormat/>
    <w:uiPriority w:val="9"/>
    <w:rPr>
      <w:rFonts w:asciiTheme="majorHAnsi" w:hAnsiTheme="majorHAnsi" w:eastAsiaTheme="majorEastAsia" w:cstheme="majorBidi"/>
      <w:b/>
      <w:bCs/>
      <w:sz w:val="24"/>
      <w:szCs w:val="24"/>
    </w:rPr>
  </w:style>
  <w:style w:type="paragraph" w:customStyle="1" w:styleId="705">
    <w:name w:val="cke_editable_file_242"/>
    <w:basedOn w:val="688"/>
    <w:qFormat/>
    <w:uiPriority w:val="0"/>
    <w:rPr>
      <w:rFonts w:ascii="仿宋_GB2312" w:eastAsia="仿宋_GB2312"/>
    </w:rPr>
  </w:style>
  <w:style w:type="paragraph" w:customStyle="1" w:styleId="706">
    <w:name w:val="marker_file_242"/>
    <w:basedOn w:val="688"/>
    <w:qFormat/>
    <w:uiPriority w:val="0"/>
    <w:pPr>
      <w:shd w:val="clear" w:color="auto" w:fill="FFFF00"/>
    </w:pPr>
  </w:style>
  <w:style w:type="paragraph" w:customStyle="1" w:styleId="707">
    <w:name w:val="Normal (Web)_file_242"/>
    <w:basedOn w:val="688"/>
    <w:semiHidden/>
    <w:unhideWhenUsed/>
    <w:qFormat/>
    <w:uiPriority w:val="99"/>
  </w:style>
  <w:style w:type="character" w:customStyle="1" w:styleId="708">
    <w:name w:val="Strong_file_242"/>
    <w:basedOn w:val="695"/>
    <w:qFormat/>
    <w:uiPriority w:val="22"/>
    <w:rPr>
      <w:b/>
      <w:bCs/>
    </w:rPr>
  </w:style>
  <w:style w:type="paragraph" w:customStyle="1" w:styleId="709">
    <w:name w:val="Normal_file_2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heading 1_file_243"/>
    <w:basedOn w:val="709"/>
    <w:qFormat/>
    <w:uiPriority w:val="9"/>
    <w:pPr>
      <w:outlineLvl w:val="0"/>
    </w:pPr>
    <w:rPr>
      <w:kern w:val="36"/>
      <w:sz w:val="48"/>
      <w:szCs w:val="48"/>
    </w:rPr>
  </w:style>
  <w:style w:type="paragraph" w:customStyle="1" w:styleId="711">
    <w:name w:val="heading 2_file_243"/>
    <w:basedOn w:val="709"/>
    <w:qFormat/>
    <w:uiPriority w:val="9"/>
    <w:pPr>
      <w:outlineLvl w:val="1"/>
    </w:pPr>
    <w:rPr>
      <w:sz w:val="36"/>
      <w:szCs w:val="36"/>
    </w:rPr>
  </w:style>
  <w:style w:type="paragraph" w:customStyle="1" w:styleId="712">
    <w:name w:val="heading 3_file_243"/>
    <w:basedOn w:val="709"/>
    <w:qFormat/>
    <w:uiPriority w:val="9"/>
    <w:pPr>
      <w:outlineLvl w:val="2"/>
    </w:pPr>
    <w:rPr>
      <w:sz w:val="27"/>
      <w:szCs w:val="27"/>
    </w:rPr>
  </w:style>
  <w:style w:type="paragraph" w:customStyle="1" w:styleId="713">
    <w:name w:val="heading 4_file_243"/>
    <w:basedOn w:val="709"/>
    <w:qFormat/>
    <w:uiPriority w:val="9"/>
    <w:pPr>
      <w:outlineLvl w:val="3"/>
    </w:pPr>
  </w:style>
  <w:style w:type="paragraph" w:customStyle="1" w:styleId="714">
    <w:name w:val="heading 5_file_243"/>
    <w:basedOn w:val="709"/>
    <w:qFormat/>
    <w:uiPriority w:val="9"/>
    <w:pPr>
      <w:outlineLvl w:val="4"/>
    </w:pPr>
    <w:rPr>
      <w:sz w:val="20"/>
      <w:szCs w:val="20"/>
    </w:rPr>
  </w:style>
  <w:style w:type="paragraph" w:customStyle="1" w:styleId="715">
    <w:name w:val="heading 6_file_243"/>
    <w:basedOn w:val="709"/>
    <w:qFormat/>
    <w:uiPriority w:val="9"/>
    <w:pPr>
      <w:outlineLvl w:val="5"/>
    </w:pPr>
    <w:rPr>
      <w:sz w:val="15"/>
      <w:szCs w:val="15"/>
    </w:rPr>
  </w:style>
  <w:style w:type="character" w:customStyle="1" w:styleId="716">
    <w:name w:val="Default Paragraph Font_file_243"/>
    <w:semiHidden/>
    <w:unhideWhenUsed/>
    <w:qFormat/>
    <w:uiPriority w:val="1"/>
  </w:style>
  <w:style w:type="table" w:customStyle="1" w:styleId="717">
    <w:name w:val="Normal Table_file_243"/>
    <w:semiHidden/>
    <w:unhideWhenUsed/>
    <w:qFormat/>
    <w:uiPriority w:val="99"/>
    <w:tblPr>
      <w:tblCellMar>
        <w:top w:w="0" w:type="dxa"/>
        <w:left w:w="108" w:type="dxa"/>
        <w:bottom w:w="0" w:type="dxa"/>
        <w:right w:w="108" w:type="dxa"/>
      </w:tblCellMar>
    </w:tblPr>
  </w:style>
  <w:style w:type="character" w:customStyle="1" w:styleId="718">
    <w:name w:val="Hyperlink_file_243"/>
    <w:basedOn w:val="716"/>
    <w:semiHidden/>
    <w:unhideWhenUsed/>
    <w:qFormat/>
    <w:uiPriority w:val="99"/>
    <w:rPr>
      <w:color w:val="0782C1"/>
      <w:u w:val="single"/>
    </w:rPr>
  </w:style>
  <w:style w:type="character" w:customStyle="1" w:styleId="719">
    <w:name w:val="FollowedHyperlink_file_243"/>
    <w:basedOn w:val="716"/>
    <w:semiHidden/>
    <w:unhideWhenUsed/>
    <w:qFormat/>
    <w:uiPriority w:val="99"/>
    <w:rPr>
      <w:color w:val="0782C1"/>
      <w:u w:val="single"/>
    </w:rPr>
  </w:style>
  <w:style w:type="character" w:customStyle="1" w:styleId="720">
    <w:name w:val="标题 1 Char_file_243"/>
    <w:basedOn w:val="716"/>
    <w:link w:val="4"/>
    <w:qFormat/>
    <w:uiPriority w:val="9"/>
    <w:rPr>
      <w:rFonts w:ascii="宋体" w:hAnsi="宋体" w:eastAsia="宋体" w:cs="宋体"/>
      <w:b/>
      <w:bCs/>
      <w:kern w:val="44"/>
      <w:sz w:val="44"/>
      <w:szCs w:val="44"/>
    </w:rPr>
  </w:style>
  <w:style w:type="character" w:customStyle="1" w:styleId="721">
    <w:name w:val="标题 2 Char_file_243"/>
    <w:basedOn w:val="716"/>
    <w:link w:val="5"/>
    <w:semiHidden/>
    <w:qFormat/>
    <w:uiPriority w:val="9"/>
    <w:rPr>
      <w:rFonts w:asciiTheme="majorHAnsi" w:hAnsiTheme="majorHAnsi" w:eastAsiaTheme="majorEastAsia" w:cstheme="majorBidi"/>
      <w:b/>
      <w:bCs/>
      <w:sz w:val="32"/>
      <w:szCs w:val="32"/>
    </w:rPr>
  </w:style>
  <w:style w:type="character" w:customStyle="1" w:styleId="722">
    <w:name w:val="标题 3 Char_file_243"/>
    <w:basedOn w:val="716"/>
    <w:link w:val="6"/>
    <w:semiHidden/>
    <w:qFormat/>
    <w:uiPriority w:val="9"/>
    <w:rPr>
      <w:rFonts w:ascii="宋体" w:hAnsi="宋体" w:eastAsia="宋体" w:cs="宋体"/>
      <w:b/>
      <w:bCs/>
      <w:sz w:val="32"/>
      <w:szCs w:val="32"/>
    </w:rPr>
  </w:style>
  <w:style w:type="character" w:customStyle="1" w:styleId="723">
    <w:name w:val="标题 4 Char_file_243"/>
    <w:basedOn w:val="716"/>
    <w:link w:val="7"/>
    <w:semiHidden/>
    <w:qFormat/>
    <w:uiPriority w:val="9"/>
    <w:rPr>
      <w:rFonts w:asciiTheme="majorHAnsi" w:hAnsiTheme="majorHAnsi" w:eastAsiaTheme="majorEastAsia" w:cstheme="majorBidi"/>
      <w:b/>
      <w:bCs/>
      <w:sz w:val="28"/>
      <w:szCs w:val="28"/>
    </w:rPr>
  </w:style>
  <w:style w:type="character" w:customStyle="1" w:styleId="724">
    <w:name w:val="标题 5 Char_file_243"/>
    <w:basedOn w:val="716"/>
    <w:link w:val="8"/>
    <w:semiHidden/>
    <w:qFormat/>
    <w:uiPriority w:val="9"/>
    <w:rPr>
      <w:rFonts w:ascii="宋体" w:hAnsi="宋体" w:eastAsia="宋体" w:cs="宋体"/>
      <w:b/>
      <w:bCs/>
      <w:sz w:val="28"/>
      <w:szCs w:val="28"/>
    </w:rPr>
  </w:style>
  <w:style w:type="character" w:customStyle="1" w:styleId="725">
    <w:name w:val="标题 6 Char_file_243"/>
    <w:basedOn w:val="716"/>
    <w:link w:val="10"/>
    <w:semiHidden/>
    <w:qFormat/>
    <w:uiPriority w:val="9"/>
    <w:rPr>
      <w:rFonts w:asciiTheme="majorHAnsi" w:hAnsiTheme="majorHAnsi" w:eastAsiaTheme="majorEastAsia" w:cstheme="majorBidi"/>
      <w:b/>
      <w:bCs/>
      <w:sz w:val="24"/>
      <w:szCs w:val="24"/>
    </w:rPr>
  </w:style>
  <w:style w:type="paragraph" w:customStyle="1" w:styleId="726">
    <w:name w:val="cke_editable_file_243"/>
    <w:basedOn w:val="709"/>
    <w:qFormat/>
    <w:uiPriority w:val="0"/>
    <w:rPr>
      <w:rFonts w:ascii="仿宋_GB2312" w:eastAsia="仿宋_GB2312"/>
    </w:rPr>
  </w:style>
  <w:style w:type="paragraph" w:customStyle="1" w:styleId="727">
    <w:name w:val="marker_file_243"/>
    <w:basedOn w:val="709"/>
    <w:qFormat/>
    <w:uiPriority w:val="0"/>
    <w:pPr>
      <w:shd w:val="clear" w:color="auto" w:fill="FFFF00"/>
    </w:pPr>
  </w:style>
  <w:style w:type="paragraph" w:customStyle="1" w:styleId="728">
    <w:name w:val="Normal (Web)_file_243"/>
    <w:basedOn w:val="709"/>
    <w:semiHidden/>
    <w:unhideWhenUsed/>
    <w:qFormat/>
    <w:uiPriority w:val="99"/>
  </w:style>
  <w:style w:type="paragraph" w:customStyle="1" w:styleId="729">
    <w:name w:val="Normal_file_2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0">
    <w:name w:val="heading 1_file_244"/>
    <w:basedOn w:val="729"/>
    <w:qFormat/>
    <w:uiPriority w:val="9"/>
    <w:pPr>
      <w:outlineLvl w:val="0"/>
    </w:pPr>
    <w:rPr>
      <w:kern w:val="36"/>
      <w:sz w:val="48"/>
      <w:szCs w:val="48"/>
    </w:rPr>
  </w:style>
  <w:style w:type="paragraph" w:customStyle="1" w:styleId="731">
    <w:name w:val="heading 2_file_244"/>
    <w:basedOn w:val="729"/>
    <w:qFormat/>
    <w:uiPriority w:val="9"/>
    <w:pPr>
      <w:outlineLvl w:val="1"/>
    </w:pPr>
    <w:rPr>
      <w:sz w:val="36"/>
      <w:szCs w:val="36"/>
    </w:rPr>
  </w:style>
  <w:style w:type="paragraph" w:customStyle="1" w:styleId="732">
    <w:name w:val="heading 3_file_244"/>
    <w:basedOn w:val="729"/>
    <w:qFormat/>
    <w:uiPriority w:val="9"/>
    <w:pPr>
      <w:outlineLvl w:val="2"/>
    </w:pPr>
    <w:rPr>
      <w:sz w:val="27"/>
      <w:szCs w:val="27"/>
    </w:rPr>
  </w:style>
  <w:style w:type="paragraph" w:customStyle="1" w:styleId="733">
    <w:name w:val="heading 4_file_244"/>
    <w:basedOn w:val="729"/>
    <w:qFormat/>
    <w:uiPriority w:val="9"/>
    <w:pPr>
      <w:outlineLvl w:val="3"/>
    </w:pPr>
  </w:style>
  <w:style w:type="paragraph" w:customStyle="1" w:styleId="734">
    <w:name w:val="heading 5_file_244"/>
    <w:basedOn w:val="729"/>
    <w:qFormat/>
    <w:uiPriority w:val="9"/>
    <w:pPr>
      <w:outlineLvl w:val="4"/>
    </w:pPr>
    <w:rPr>
      <w:sz w:val="20"/>
      <w:szCs w:val="20"/>
    </w:rPr>
  </w:style>
  <w:style w:type="paragraph" w:customStyle="1" w:styleId="735">
    <w:name w:val="heading 6_file_244"/>
    <w:basedOn w:val="729"/>
    <w:qFormat/>
    <w:uiPriority w:val="9"/>
    <w:pPr>
      <w:outlineLvl w:val="5"/>
    </w:pPr>
    <w:rPr>
      <w:sz w:val="15"/>
      <w:szCs w:val="15"/>
    </w:rPr>
  </w:style>
  <w:style w:type="character" w:customStyle="1" w:styleId="736">
    <w:name w:val="Default Paragraph Font_file_244"/>
    <w:semiHidden/>
    <w:unhideWhenUsed/>
    <w:qFormat/>
    <w:uiPriority w:val="1"/>
  </w:style>
  <w:style w:type="table" w:customStyle="1" w:styleId="737">
    <w:name w:val="Normal Table_file_244"/>
    <w:semiHidden/>
    <w:unhideWhenUsed/>
    <w:qFormat/>
    <w:uiPriority w:val="99"/>
    <w:tblPr>
      <w:tblCellMar>
        <w:top w:w="0" w:type="dxa"/>
        <w:left w:w="108" w:type="dxa"/>
        <w:bottom w:w="0" w:type="dxa"/>
        <w:right w:w="108" w:type="dxa"/>
      </w:tblCellMar>
    </w:tblPr>
  </w:style>
  <w:style w:type="character" w:customStyle="1" w:styleId="738">
    <w:name w:val="Hyperlink_file_244"/>
    <w:basedOn w:val="736"/>
    <w:semiHidden/>
    <w:unhideWhenUsed/>
    <w:qFormat/>
    <w:uiPriority w:val="99"/>
    <w:rPr>
      <w:color w:val="0782C1"/>
      <w:u w:val="single"/>
    </w:rPr>
  </w:style>
  <w:style w:type="character" w:customStyle="1" w:styleId="739">
    <w:name w:val="FollowedHyperlink_file_244"/>
    <w:basedOn w:val="736"/>
    <w:semiHidden/>
    <w:unhideWhenUsed/>
    <w:qFormat/>
    <w:uiPriority w:val="99"/>
    <w:rPr>
      <w:color w:val="0782C1"/>
      <w:u w:val="single"/>
    </w:rPr>
  </w:style>
  <w:style w:type="character" w:customStyle="1" w:styleId="740">
    <w:name w:val="标题 1 Char_file_244"/>
    <w:basedOn w:val="736"/>
    <w:link w:val="4"/>
    <w:qFormat/>
    <w:uiPriority w:val="9"/>
    <w:rPr>
      <w:rFonts w:ascii="宋体" w:hAnsi="宋体" w:eastAsia="宋体" w:cs="宋体"/>
      <w:b/>
      <w:bCs/>
      <w:kern w:val="44"/>
      <w:sz w:val="44"/>
      <w:szCs w:val="44"/>
    </w:rPr>
  </w:style>
  <w:style w:type="character" w:customStyle="1" w:styleId="741">
    <w:name w:val="标题 2 Char_file_244"/>
    <w:basedOn w:val="736"/>
    <w:link w:val="5"/>
    <w:semiHidden/>
    <w:qFormat/>
    <w:uiPriority w:val="9"/>
    <w:rPr>
      <w:rFonts w:asciiTheme="majorHAnsi" w:hAnsiTheme="majorHAnsi" w:eastAsiaTheme="majorEastAsia" w:cstheme="majorBidi"/>
      <w:b/>
      <w:bCs/>
      <w:sz w:val="32"/>
      <w:szCs w:val="32"/>
    </w:rPr>
  </w:style>
  <w:style w:type="character" w:customStyle="1" w:styleId="742">
    <w:name w:val="标题 3 Char_file_244"/>
    <w:basedOn w:val="736"/>
    <w:link w:val="6"/>
    <w:semiHidden/>
    <w:qFormat/>
    <w:uiPriority w:val="9"/>
    <w:rPr>
      <w:rFonts w:ascii="宋体" w:hAnsi="宋体" w:eastAsia="宋体" w:cs="宋体"/>
      <w:b/>
      <w:bCs/>
      <w:sz w:val="32"/>
      <w:szCs w:val="32"/>
    </w:rPr>
  </w:style>
  <w:style w:type="character" w:customStyle="1" w:styleId="743">
    <w:name w:val="标题 4 Char_file_244"/>
    <w:basedOn w:val="736"/>
    <w:link w:val="7"/>
    <w:semiHidden/>
    <w:qFormat/>
    <w:uiPriority w:val="9"/>
    <w:rPr>
      <w:rFonts w:asciiTheme="majorHAnsi" w:hAnsiTheme="majorHAnsi" w:eastAsiaTheme="majorEastAsia" w:cstheme="majorBidi"/>
      <w:b/>
      <w:bCs/>
      <w:sz w:val="28"/>
      <w:szCs w:val="28"/>
    </w:rPr>
  </w:style>
  <w:style w:type="character" w:customStyle="1" w:styleId="744">
    <w:name w:val="标题 5 Char_file_244"/>
    <w:basedOn w:val="736"/>
    <w:link w:val="8"/>
    <w:semiHidden/>
    <w:qFormat/>
    <w:uiPriority w:val="9"/>
    <w:rPr>
      <w:rFonts w:ascii="宋体" w:hAnsi="宋体" w:eastAsia="宋体" w:cs="宋体"/>
      <w:b/>
      <w:bCs/>
      <w:sz w:val="28"/>
      <w:szCs w:val="28"/>
    </w:rPr>
  </w:style>
  <w:style w:type="character" w:customStyle="1" w:styleId="745">
    <w:name w:val="标题 6 Char_file_244"/>
    <w:basedOn w:val="736"/>
    <w:link w:val="10"/>
    <w:semiHidden/>
    <w:qFormat/>
    <w:uiPriority w:val="9"/>
    <w:rPr>
      <w:rFonts w:asciiTheme="majorHAnsi" w:hAnsiTheme="majorHAnsi" w:eastAsiaTheme="majorEastAsia" w:cstheme="majorBidi"/>
      <w:b/>
      <w:bCs/>
      <w:sz w:val="24"/>
      <w:szCs w:val="24"/>
    </w:rPr>
  </w:style>
  <w:style w:type="paragraph" w:customStyle="1" w:styleId="746">
    <w:name w:val="cke_editable_file_244"/>
    <w:basedOn w:val="729"/>
    <w:qFormat/>
    <w:uiPriority w:val="0"/>
    <w:rPr>
      <w:rFonts w:ascii="仿宋_GB2312" w:eastAsia="仿宋_GB2312"/>
    </w:rPr>
  </w:style>
  <w:style w:type="paragraph" w:customStyle="1" w:styleId="747">
    <w:name w:val="marker_file_244"/>
    <w:basedOn w:val="729"/>
    <w:qFormat/>
    <w:uiPriority w:val="0"/>
    <w:pPr>
      <w:shd w:val="clear" w:color="auto" w:fill="FFFF00"/>
    </w:pPr>
  </w:style>
  <w:style w:type="paragraph" w:customStyle="1" w:styleId="748">
    <w:name w:val="Normal (Web)_file_244"/>
    <w:basedOn w:val="729"/>
    <w:semiHidden/>
    <w:unhideWhenUsed/>
    <w:qFormat/>
    <w:uiPriority w:val="99"/>
  </w:style>
  <w:style w:type="paragraph" w:customStyle="1" w:styleId="749">
    <w:name w:val="Normal_file_2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0">
    <w:name w:val="heading 1_file_245"/>
    <w:basedOn w:val="749"/>
    <w:qFormat/>
    <w:uiPriority w:val="9"/>
    <w:pPr>
      <w:outlineLvl w:val="0"/>
    </w:pPr>
    <w:rPr>
      <w:kern w:val="36"/>
      <w:sz w:val="48"/>
      <w:szCs w:val="48"/>
    </w:rPr>
  </w:style>
  <w:style w:type="paragraph" w:customStyle="1" w:styleId="751">
    <w:name w:val="heading 2_file_245"/>
    <w:basedOn w:val="749"/>
    <w:qFormat/>
    <w:uiPriority w:val="9"/>
    <w:pPr>
      <w:outlineLvl w:val="1"/>
    </w:pPr>
    <w:rPr>
      <w:sz w:val="36"/>
      <w:szCs w:val="36"/>
    </w:rPr>
  </w:style>
  <w:style w:type="paragraph" w:customStyle="1" w:styleId="752">
    <w:name w:val="heading 3_file_245"/>
    <w:basedOn w:val="749"/>
    <w:qFormat/>
    <w:uiPriority w:val="9"/>
    <w:pPr>
      <w:outlineLvl w:val="2"/>
    </w:pPr>
    <w:rPr>
      <w:sz w:val="27"/>
      <w:szCs w:val="27"/>
    </w:rPr>
  </w:style>
  <w:style w:type="paragraph" w:customStyle="1" w:styleId="753">
    <w:name w:val="heading 4_file_245"/>
    <w:basedOn w:val="749"/>
    <w:qFormat/>
    <w:uiPriority w:val="9"/>
    <w:pPr>
      <w:outlineLvl w:val="3"/>
    </w:pPr>
  </w:style>
  <w:style w:type="paragraph" w:customStyle="1" w:styleId="754">
    <w:name w:val="heading 5_file_245"/>
    <w:basedOn w:val="749"/>
    <w:qFormat/>
    <w:uiPriority w:val="9"/>
    <w:pPr>
      <w:outlineLvl w:val="4"/>
    </w:pPr>
    <w:rPr>
      <w:sz w:val="20"/>
      <w:szCs w:val="20"/>
    </w:rPr>
  </w:style>
  <w:style w:type="paragraph" w:customStyle="1" w:styleId="755">
    <w:name w:val="heading 6_file_245"/>
    <w:basedOn w:val="749"/>
    <w:qFormat/>
    <w:uiPriority w:val="9"/>
    <w:pPr>
      <w:outlineLvl w:val="5"/>
    </w:pPr>
    <w:rPr>
      <w:sz w:val="15"/>
      <w:szCs w:val="15"/>
    </w:rPr>
  </w:style>
  <w:style w:type="character" w:customStyle="1" w:styleId="756">
    <w:name w:val="Default Paragraph Font_file_245"/>
    <w:semiHidden/>
    <w:unhideWhenUsed/>
    <w:qFormat/>
    <w:uiPriority w:val="1"/>
  </w:style>
  <w:style w:type="table" w:customStyle="1" w:styleId="757">
    <w:name w:val="Normal Table_file_245"/>
    <w:semiHidden/>
    <w:unhideWhenUsed/>
    <w:qFormat/>
    <w:uiPriority w:val="99"/>
    <w:tblPr>
      <w:tblCellMar>
        <w:top w:w="0" w:type="dxa"/>
        <w:left w:w="108" w:type="dxa"/>
        <w:bottom w:w="0" w:type="dxa"/>
        <w:right w:w="108" w:type="dxa"/>
      </w:tblCellMar>
    </w:tblPr>
  </w:style>
  <w:style w:type="character" w:customStyle="1" w:styleId="758">
    <w:name w:val="Hyperlink_file_245"/>
    <w:basedOn w:val="756"/>
    <w:semiHidden/>
    <w:unhideWhenUsed/>
    <w:qFormat/>
    <w:uiPriority w:val="99"/>
    <w:rPr>
      <w:color w:val="0782C1"/>
      <w:u w:val="single"/>
    </w:rPr>
  </w:style>
  <w:style w:type="character" w:customStyle="1" w:styleId="759">
    <w:name w:val="FollowedHyperlink_file_245"/>
    <w:basedOn w:val="756"/>
    <w:semiHidden/>
    <w:unhideWhenUsed/>
    <w:qFormat/>
    <w:uiPriority w:val="99"/>
    <w:rPr>
      <w:color w:val="0782C1"/>
      <w:u w:val="single"/>
    </w:rPr>
  </w:style>
  <w:style w:type="character" w:customStyle="1" w:styleId="760">
    <w:name w:val="标题 1 Char_file_245"/>
    <w:basedOn w:val="756"/>
    <w:link w:val="4"/>
    <w:qFormat/>
    <w:uiPriority w:val="9"/>
    <w:rPr>
      <w:rFonts w:ascii="宋体" w:hAnsi="宋体" w:eastAsia="宋体" w:cs="宋体"/>
      <w:b/>
      <w:bCs/>
      <w:kern w:val="44"/>
      <w:sz w:val="44"/>
      <w:szCs w:val="44"/>
    </w:rPr>
  </w:style>
  <w:style w:type="character" w:customStyle="1" w:styleId="761">
    <w:name w:val="标题 2 Char_file_245"/>
    <w:basedOn w:val="756"/>
    <w:link w:val="5"/>
    <w:semiHidden/>
    <w:qFormat/>
    <w:uiPriority w:val="9"/>
    <w:rPr>
      <w:rFonts w:asciiTheme="majorHAnsi" w:hAnsiTheme="majorHAnsi" w:eastAsiaTheme="majorEastAsia" w:cstheme="majorBidi"/>
      <w:b/>
      <w:bCs/>
      <w:sz w:val="32"/>
      <w:szCs w:val="32"/>
    </w:rPr>
  </w:style>
  <w:style w:type="character" w:customStyle="1" w:styleId="762">
    <w:name w:val="标题 3 Char_file_245"/>
    <w:basedOn w:val="756"/>
    <w:link w:val="6"/>
    <w:semiHidden/>
    <w:qFormat/>
    <w:uiPriority w:val="9"/>
    <w:rPr>
      <w:rFonts w:ascii="宋体" w:hAnsi="宋体" w:eastAsia="宋体" w:cs="宋体"/>
      <w:b/>
      <w:bCs/>
      <w:sz w:val="32"/>
      <w:szCs w:val="32"/>
    </w:rPr>
  </w:style>
  <w:style w:type="character" w:customStyle="1" w:styleId="763">
    <w:name w:val="标题 4 Char_file_245"/>
    <w:basedOn w:val="756"/>
    <w:link w:val="7"/>
    <w:semiHidden/>
    <w:qFormat/>
    <w:uiPriority w:val="9"/>
    <w:rPr>
      <w:rFonts w:asciiTheme="majorHAnsi" w:hAnsiTheme="majorHAnsi" w:eastAsiaTheme="majorEastAsia" w:cstheme="majorBidi"/>
      <w:b/>
      <w:bCs/>
      <w:sz w:val="28"/>
      <w:szCs w:val="28"/>
    </w:rPr>
  </w:style>
  <w:style w:type="character" w:customStyle="1" w:styleId="764">
    <w:name w:val="标题 5 Char_file_245"/>
    <w:basedOn w:val="756"/>
    <w:link w:val="8"/>
    <w:semiHidden/>
    <w:qFormat/>
    <w:uiPriority w:val="9"/>
    <w:rPr>
      <w:rFonts w:ascii="宋体" w:hAnsi="宋体" w:eastAsia="宋体" w:cs="宋体"/>
      <w:b/>
      <w:bCs/>
      <w:sz w:val="28"/>
      <w:szCs w:val="28"/>
    </w:rPr>
  </w:style>
  <w:style w:type="character" w:customStyle="1" w:styleId="765">
    <w:name w:val="标题 6 Char_file_245"/>
    <w:basedOn w:val="756"/>
    <w:link w:val="10"/>
    <w:semiHidden/>
    <w:qFormat/>
    <w:uiPriority w:val="9"/>
    <w:rPr>
      <w:rFonts w:asciiTheme="majorHAnsi" w:hAnsiTheme="majorHAnsi" w:eastAsiaTheme="majorEastAsia" w:cstheme="majorBidi"/>
      <w:b/>
      <w:bCs/>
      <w:sz w:val="24"/>
      <w:szCs w:val="24"/>
    </w:rPr>
  </w:style>
  <w:style w:type="paragraph" w:customStyle="1" w:styleId="766">
    <w:name w:val="cke_editable_file_245"/>
    <w:basedOn w:val="749"/>
    <w:qFormat/>
    <w:uiPriority w:val="0"/>
    <w:rPr>
      <w:rFonts w:ascii="仿宋_GB2312" w:eastAsia="仿宋_GB2312"/>
    </w:rPr>
  </w:style>
  <w:style w:type="paragraph" w:customStyle="1" w:styleId="767">
    <w:name w:val="marker_file_245"/>
    <w:basedOn w:val="749"/>
    <w:qFormat/>
    <w:uiPriority w:val="0"/>
    <w:pPr>
      <w:shd w:val="clear" w:color="auto" w:fill="FFFF00"/>
    </w:pPr>
  </w:style>
  <w:style w:type="paragraph" w:customStyle="1" w:styleId="768">
    <w:name w:val="Normal (Web)_file_245"/>
    <w:basedOn w:val="749"/>
    <w:semiHidden/>
    <w:unhideWhenUsed/>
    <w:qFormat/>
    <w:uiPriority w:val="99"/>
  </w:style>
  <w:style w:type="paragraph" w:customStyle="1" w:styleId="769">
    <w:name w:val="Normal_file_2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0">
    <w:name w:val="heading 1_file_246"/>
    <w:basedOn w:val="769"/>
    <w:qFormat/>
    <w:uiPriority w:val="9"/>
    <w:pPr>
      <w:outlineLvl w:val="0"/>
    </w:pPr>
    <w:rPr>
      <w:kern w:val="36"/>
      <w:sz w:val="48"/>
      <w:szCs w:val="48"/>
    </w:rPr>
  </w:style>
  <w:style w:type="paragraph" w:customStyle="1" w:styleId="771">
    <w:name w:val="heading 2_file_246"/>
    <w:basedOn w:val="769"/>
    <w:qFormat/>
    <w:uiPriority w:val="9"/>
    <w:pPr>
      <w:outlineLvl w:val="1"/>
    </w:pPr>
    <w:rPr>
      <w:sz w:val="36"/>
      <w:szCs w:val="36"/>
    </w:rPr>
  </w:style>
  <w:style w:type="paragraph" w:customStyle="1" w:styleId="772">
    <w:name w:val="heading 3_file_246"/>
    <w:basedOn w:val="769"/>
    <w:qFormat/>
    <w:uiPriority w:val="9"/>
    <w:pPr>
      <w:outlineLvl w:val="2"/>
    </w:pPr>
    <w:rPr>
      <w:sz w:val="27"/>
      <w:szCs w:val="27"/>
    </w:rPr>
  </w:style>
  <w:style w:type="paragraph" w:customStyle="1" w:styleId="773">
    <w:name w:val="heading 4_file_246"/>
    <w:basedOn w:val="769"/>
    <w:qFormat/>
    <w:uiPriority w:val="9"/>
    <w:pPr>
      <w:outlineLvl w:val="3"/>
    </w:pPr>
  </w:style>
  <w:style w:type="paragraph" w:customStyle="1" w:styleId="774">
    <w:name w:val="heading 5_file_246"/>
    <w:basedOn w:val="769"/>
    <w:qFormat/>
    <w:uiPriority w:val="9"/>
    <w:pPr>
      <w:outlineLvl w:val="4"/>
    </w:pPr>
    <w:rPr>
      <w:sz w:val="20"/>
      <w:szCs w:val="20"/>
    </w:rPr>
  </w:style>
  <w:style w:type="paragraph" w:customStyle="1" w:styleId="775">
    <w:name w:val="heading 6_file_246"/>
    <w:basedOn w:val="769"/>
    <w:qFormat/>
    <w:uiPriority w:val="9"/>
    <w:pPr>
      <w:outlineLvl w:val="5"/>
    </w:pPr>
    <w:rPr>
      <w:sz w:val="15"/>
      <w:szCs w:val="15"/>
    </w:rPr>
  </w:style>
  <w:style w:type="character" w:customStyle="1" w:styleId="776">
    <w:name w:val="Default Paragraph Font_file_246"/>
    <w:semiHidden/>
    <w:unhideWhenUsed/>
    <w:qFormat/>
    <w:uiPriority w:val="1"/>
  </w:style>
  <w:style w:type="table" w:customStyle="1" w:styleId="777">
    <w:name w:val="Normal Table_file_246"/>
    <w:semiHidden/>
    <w:unhideWhenUsed/>
    <w:qFormat/>
    <w:uiPriority w:val="99"/>
    <w:tblPr>
      <w:tblCellMar>
        <w:top w:w="0" w:type="dxa"/>
        <w:left w:w="108" w:type="dxa"/>
        <w:bottom w:w="0" w:type="dxa"/>
        <w:right w:w="108" w:type="dxa"/>
      </w:tblCellMar>
    </w:tblPr>
  </w:style>
  <w:style w:type="character" w:customStyle="1" w:styleId="778">
    <w:name w:val="Hyperlink_file_246"/>
    <w:basedOn w:val="776"/>
    <w:semiHidden/>
    <w:unhideWhenUsed/>
    <w:qFormat/>
    <w:uiPriority w:val="99"/>
    <w:rPr>
      <w:color w:val="0782C1"/>
      <w:u w:val="single"/>
    </w:rPr>
  </w:style>
  <w:style w:type="character" w:customStyle="1" w:styleId="779">
    <w:name w:val="FollowedHyperlink_file_246"/>
    <w:basedOn w:val="776"/>
    <w:semiHidden/>
    <w:unhideWhenUsed/>
    <w:qFormat/>
    <w:uiPriority w:val="99"/>
    <w:rPr>
      <w:color w:val="0782C1"/>
      <w:u w:val="single"/>
    </w:rPr>
  </w:style>
  <w:style w:type="character" w:customStyle="1" w:styleId="780">
    <w:name w:val="标题 1 Char_file_246"/>
    <w:basedOn w:val="776"/>
    <w:link w:val="4"/>
    <w:qFormat/>
    <w:uiPriority w:val="9"/>
    <w:rPr>
      <w:rFonts w:ascii="宋体" w:hAnsi="宋体" w:eastAsia="宋体" w:cs="宋体"/>
      <w:b/>
      <w:bCs/>
      <w:kern w:val="44"/>
      <w:sz w:val="44"/>
      <w:szCs w:val="44"/>
    </w:rPr>
  </w:style>
  <w:style w:type="character" w:customStyle="1" w:styleId="781">
    <w:name w:val="标题 2 Char_file_246"/>
    <w:basedOn w:val="776"/>
    <w:link w:val="5"/>
    <w:semiHidden/>
    <w:qFormat/>
    <w:uiPriority w:val="9"/>
    <w:rPr>
      <w:rFonts w:asciiTheme="majorHAnsi" w:hAnsiTheme="majorHAnsi" w:eastAsiaTheme="majorEastAsia" w:cstheme="majorBidi"/>
      <w:b/>
      <w:bCs/>
      <w:sz w:val="32"/>
      <w:szCs w:val="32"/>
    </w:rPr>
  </w:style>
  <w:style w:type="character" w:customStyle="1" w:styleId="782">
    <w:name w:val="标题 3 Char_file_246"/>
    <w:basedOn w:val="776"/>
    <w:link w:val="6"/>
    <w:semiHidden/>
    <w:qFormat/>
    <w:uiPriority w:val="9"/>
    <w:rPr>
      <w:rFonts w:ascii="宋体" w:hAnsi="宋体" w:eastAsia="宋体" w:cs="宋体"/>
      <w:b/>
      <w:bCs/>
      <w:sz w:val="32"/>
      <w:szCs w:val="32"/>
    </w:rPr>
  </w:style>
  <w:style w:type="character" w:customStyle="1" w:styleId="783">
    <w:name w:val="标题 4 Char_file_246"/>
    <w:basedOn w:val="776"/>
    <w:link w:val="7"/>
    <w:semiHidden/>
    <w:qFormat/>
    <w:uiPriority w:val="9"/>
    <w:rPr>
      <w:rFonts w:asciiTheme="majorHAnsi" w:hAnsiTheme="majorHAnsi" w:eastAsiaTheme="majorEastAsia" w:cstheme="majorBidi"/>
      <w:b/>
      <w:bCs/>
      <w:sz w:val="28"/>
      <w:szCs w:val="28"/>
    </w:rPr>
  </w:style>
  <w:style w:type="character" w:customStyle="1" w:styleId="784">
    <w:name w:val="标题 5 Char_file_246"/>
    <w:basedOn w:val="776"/>
    <w:link w:val="8"/>
    <w:semiHidden/>
    <w:qFormat/>
    <w:uiPriority w:val="9"/>
    <w:rPr>
      <w:rFonts w:ascii="宋体" w:hAnsi="宋体" w:eastAsia="宋体" w:cs="宋体"/>
      <w:b/>
      <w:bCs/>
      <w:sz w:val="28"/>
      <w:szCs w:val="28"/>
    </w:rPr>
  </w:style>
  <w:style w:type="character" w:customStyle="1" w:styleId="785">
    <w:name w:val="标题 6 Char_file_246"/>
    <w:basedOn w:val="776"/>
    <w:link w:val="10"/>
    <w:semiHidden/>
    <w:qFormat/>
    <w:uiPriority w:val="9"/>
    <w:rPr>
      <w:rFonts w:asciiTheme="majorHAnsi" w:hAnsiTheme="majorHAnsi" w:eastAsiaTheme="majorEastAsia" w:cstheme="majorBidi"/>
      <w:b/>
      <w:bCs/>
      <w:sz w:val="24"/>
      <w:szCs w:val="24"/>
    </w:rPr>
  </w:style>
  <w:style w:type="paragraph" w:customStyle="1" w:styleId="786">
    <w:name w:val="cke_editable_file_246"/>
    <w:basedOn w:val="769"/>
    <w:qFormat/>
    <w:uiPriority w:val="0"/>
    <w:rPr>
      <w:rFonts w:ascii="仿宋_GB2312" w:eastAsia="仿宋_GB2312"/>
    </w:rPr>
  </w:style>
  <w:style w:type="paragraph" w:customStyle="1" w:styleId="787">
    <w:name w:val="marker_file_246"/>
    <w:basedOn w:val="769"/>
    <w:qFormat/>
    <w:uiPriority w:val="0"/>
    <w:pPr>
      <w:shd w:val="clear" w:color="auto" w:fill="FFFF00"/>
    </w:pPr>
  </w:style>
  <w:style w:type="paragraph" w:customStyle="1" w:styleId="788">
    <w:name w:val="Normal (Web)_file_246"/>
    <w:basedOn w:val="769"/>
    <w:semiHidden/>
    <w:unhideWhenUsed/>
    <w:qFormat/>
    <w:uiPriority w:val="99"/>
  </w:style>
  <w:style w:type="character" w:customStyle="1" w:styleId="789">
    <w:name w:val="cfdate"/>
    <w:basedOn w:val="50"/>
    <w:qFormat/>
    <w:uiPriority w:val="0"/>
    <w:rPr>
      <w:color w:val="333333"/>
      <w:sz w:val="18"/>
      <w:szCs w:val="18"/>
    </w:rPr>
  </w:style>
  <w:style w:type="character" w:customStyle="1" w:styleId="790">
    <w:name w:val="gjfg"/>
    <w:basedOn w:val="50"/>
    <w:qFormat/>
    <w:uiPriority w:val="0"/>
  </w:style>
  <w:style w:type="character" w:customStyle="1" w:styleId="791">
    <w:name w:val="qxdate"/>
    <w:basedOn w:val="50"/>
    <w:qFormat/>
    <w:uiPriority w:val="0"/>
    <w:rPr>
      <w:color w:val="333333"/>
      <w:sz w:val="18"/>
      <w:szCs w:val="18"/>
    </w:rPr>
  </w:style>
  <w:style w:type="character" w:customStyle="1" w:styleId="792">
    <w:name w:val="prev2"/>
    <w:basedOn w:val="50"/>
    <w:qFormat/>
    <w:uiPriority w:val="0"/>
    <w:rPr>
      <w:color w:val="888888"/>
    </w:rPr>
  </w:style>
  <w:style w:type="character" w:customStyle="1" w:styleId="793">
    <w:name w:val="prev3"/>
    <w:basedOn w:val="50"/>
    <w:qFormat/>
    <w:uiPriority w:val="0"/>
    <w:rPr>
      <w:rFonts w:ascii="微软雅黑" w:hAnsi="微软雅黑" w:eastAsia="微软雅黑" w:cs="微软雅黑"/>
      <w:sz w:val="21"/>
      <w:szCs w:val="21"/>
    </w:rPr>
  </w:style>
  <w:style w:type="character" w:customStyle="1" w:styleId="794">
    <w:name w:val="next2"/>
    <w:basedOn w:val="50"/>
    <w:qFormat/>
    <w:uiPriority w:val="0"/>
    <w:rPr>
      <w:color w:val="888888"/>
    </w:rPr>
  </w:style>
  <w:style w:type="character" w:customStyle="1" w:styleId="795">
    <w:name w:val="next3"/>
    <w:basedOn w:val="50"/>
    <w:qFormat/>
    <w:uiPriority w:val="0"/>
    <w:rPr>
      <w:rFonts w:hint="eastAsia" w:ascii="微软雅黑" w:hAnsi="微软雅黑" w:eastAsia="微软雅黑" w:cs="微软雅黑"/>
      <w:sz w:val="21"/>
      <w:szCs w:val="21"/>
    </w:rPr>
  </w:style>
  <w:style w:type="character" w:customStyle="1" w:styleId="796">
    <w:name w:val="displayarti"/>
    <w:basedOn w:val="50"/>
    <w:qFormat/>
    <w:uiPriority w:val="0"/>
    <w:rPr>
      <w:color w:val="FFFFFF"/>
      <w:shd w:val="clear" w:fill="A00000"/>
    </w:rPr>
  </w:style>
  <w:style w:type="character" w:customStyle="1" w:styleId="797">
    <w:name w:val="redfilefwwh"/>
    <w:basedOn w:val="50"/>
    <w:qFormat/>
    <w:uiPriority w:val="0"/>
    <w:rPr>
      <w:color w:val="BA2636"/>
      <w:sz w:val="18"/>
      <w:szCs w:val="18"/>
    </w:rPr>
  </w:style>
  <w:style w:type="character" w:customStyle="1" w:styleId="798">
    <w:name w:val="redfilenumber"/>
    <w:basedOn w:val="50"/>
    <w:qFormat/>
    <w:uiPriority w:val="0"/>
    <w:rPr>
      <w:color w:val="BA2636"/>
      <w:sz w:val="18"/>
      <w:szCs w:val="18"/>
    </w:rPr>
  </w:style>
  <w:style w:type="table" w:customStyle="1" w:styleId="799">
    <w:name w:val="Normal Table_file_1078_file_331_file_451_file_3229"/>
    <w:semiHidden/>
    <w:qFormat/>
    <w:uiPriority w:val="0"/>
    <w:tblPr>
      <w:tblCellMar>
        <w:top w:w="0" w:type="dxa"/>
        <w:left w:w="108" w:type="dxa"/>
        <w:bottom w:w="0" w:type="dxa"/>
        <w:right w:w="108" w:type="dxa"/>
      </w:tblCellMar>
    </w:tblPr>
  </w:style>
  <w:style w:type="paragraph" w:customStyle="1" w:styleId="800">
    <w:name w:val="Plain Text_file_1078_file_331_file_451_file_3229"/>
    <w:basedOn w:val="801"/>
    <w:qFormat/>
    <w:uiPriority w:val="0"/>
    <w:rPr>
      <w:rFonts w:ascii="宋体" w:hAnsi="Courier New" w:cs="Courier New"/>
      <w:szCs w:val="21"/>
    </w:rPr>
  </w:style>
  <w:style w:type="paragraph" w:customStyle="1" w:styleId="801">
    <w:name w:val="Normal_file_1078_file_331_file_451_file_3229"/>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2">
    <w:name w:val="表格文字_file_1078_file_331_file_451_file_3229"/>
    <w:basedOn w:val="801"/>
    <w:qFormat/>
    <w:uiPriority w:val="99"/>
    <w:pPr>
      <w:spacing w:before="25" w:after="25"/>
      <w:jc w:val="left"/>
    </w:pPr>
    <w:rPr>
      <w:bCs/>
      <w:spacing w:val="10"/>
      <w:kern w:val="0"/>
      <w:sz w:val="24"/>
    </w:rPr>
  </w:style>
  <w:style w:type="paragraph" w:customStyle="1" w:styleId="803">
    <w:name w:val="Plain Text_file_873_file_451_file_3229"/>
    <w:basedOn w:val="804"/>
    <w:qFormat/>
    <w:uiPriority w:val="0"/>
    <w:rPr>
      <w:rFonts w:ascii="宋体" w:hAnsi="Courier New" w:cs="Courier New"/>
      <w:szCs w:val="21"/>
    </w:rPr>
  </w:style>
  <w:style w:type="paragraph" w:customStyle="1" w:styleId="804">
    <w:name w:val="Normal_file_873_file_451_file_3229"/>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5">
    <w:name w:val="表格文字_file_457_file_528_file_766_file_451_file_3229"/>
    <w:basedOn w:val="806"/>
    <w:qFormat/>
    <w:uiPriority w:val="99"/>
    <w:pPr>
      <w:spacing w:before="25" w:after="25"/>
      <w:jc w:val="left"/>
    </w:pPr>
    <w:rPr>
      <w:bCs/>
      <w:spacing w:val="10"/>
      <w:kern w:val="0"/>
      <w:sz w:val="24"/>
    </w:rPr>
  </w:style>
  <w:style w:type="paragraph" w:customStyle="1" w:styleId="806">
    <w:name w:val="Normal_file_457_file_528_file_766_file_451_file_3229"/>
    <w:next w:val="7"/>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07">
    <w:name w:val="Normal Table_file_592_file_509_file_669_file_674_file_578_file_393"/>
    <w:semiHidden/>
    <w:qFormat/>
    <w:uiPriority w:val="0"/>
    <w:tblPr>
      <w:tblCellMar>
        <w:top w:w="0" w:type="dxa"/>
        <w:left w:w="108" w:type="dxa"/>
        <w:bottom w:w="0" w:type="dxa"/>
        <w:right w:w="108" w:type="dxa"/>
      </w:tblCellMar>
    </w:tblPr>
  </w:style>
  <w:style w:type="table" w:customStyle="1" w:styleId="808">
    <w:name w:val="Normal Table_file_799"/>
    <w:semiHidden/>
    <w:qFormat/>
    <w:uiPriority w:val="0"/>
    <w:tblPr>
      <w:tblCellMar>
        <w:top w:w="0" w:type="dxa"/>
        <w:left w:w="108" w:type="dxa"/>
        <w:bottom w:w="0" w:type="dxa"/>
        <w:right w:w="108" w:type="dxa"/>
      </w:tblCellMar>
    </w:tblPr>
  </w:style>
  <w:style w:type="paragraph" w:customStyle="1" w:styleId="809">
    <w:name w:val="Normal (Web)_file_491"/>
    <w:basedOn w:val="810"/>
    <w:semiHidden/>
    <w:unhideWhenUsed/>
    <w:qFormat/>
    <w:uiPriority w:val="99"/>
  </w:style>
  <w:style w:type="paragraph" w:customStyle="1" w:styleId="810">
    <w:name w:val="Normal_file_4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1">
    <w:name w:val="Normal (Web)_file_325"/>
    <w:basedOn w:val="812"/>
    <w:unhideWhenUsed/>
    <w:qFormat/>
    <w:uiPriority w:val="99"/>
  </w:style>
  <w:style w:type="paragraph" w:customStyle="1" w:styleId="812">
    <w:name w:val="Normal_file_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3">
    <w:name w:val="Normal (Web)_file_372"/>
    <w:basedOn w:val="814"/>
    <w:semiHidden/>
    <w:unhideWhenUsed/>
    <w:qFormat/>
    <w:uiPriority w:val="99"/>
  </w:style>
  <w:style w:type="paragraph" w:customStyle="1" w:styleId="814">
    <w:name w:val="Normal_file_3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5">
    <w:name w:val="Normal (Web)_file_375"/>
    <w:basedOn w:val="816"/>
    <w:semiHidden/>
    <w:unhideWhenUsed/>
    <w:qFormat/>
    <w:uiPriority w:val="99"/>
  </w:style>
  <w:style w:type="paragraph" w:customStyle="1" w:styleId="816">
    <w:name w:val="Normal_file_375"/>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107</Pages>
  <Words>19919</Words>
  <Characters>22634</Characters>
  <Lines>1609</Lines>
  <Paragraphs>1248</Paragraphs>
  <TotalTime>32</TotalTime>
  <ScaleCrop>false</ScaleCrop>
  <LinksUpToDate>false</LinksUpToDate>
  <CharactersWithSpaces>23022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黄慧</cp:lastModifiedBy>
  <cp:lastPrinted>2018-11-29T07:27:00Z</cp:lastPrinted>
  <dcterms:modified xsi:type="dcterms:W3CDTF">2025-11-11T08:53:45Z</dcterms:modified>
  <dc:title>询价通知书</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9D95069D342E4AF29C03D35716DA1690_13</vt:lpwstr>
  </property>
</Properties>
</file>