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asciiTheme="minorHAnsi" w:hAnsiTheme="minorHAnsi"/>
          <w:sz w:val="44"/>
          <w:szCs w:val="44"/>
          <w:lang w:val="en-GB"/>
        </w:rPr>
      </w:pP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优质校信息化提升二期采购</w:t>
      </w: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LZZC2025-G1-990520-LZSZ</w:t>
      </w:r>
    </w:p>
    <w:p>
      <w:pPr>
        <w:spacing w:line="800" w:lineRule="exact"/>
        <w:rPr>
          <w:rFonts w:ascii="楷体" w:hAnsi="楷体" w:eastAsia="楷体"/>
          <w:b/>
          <w:sz w:val="44"/>
          <w:szCs w:val="44"/>
        </w:rPr>
      </w:pPr>
    </w:p>
    <w:p>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柳州市第二职业技术学校</w:t>
      </w:r>
    </w:p>
    <w:p>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9</w:t>
      </w:r>
      <w:r>
        <w:rPr>
          <w:rFonts w:ascii="楷体" w:hAnsi="楷体" w:eastAsia="楷体"/>
          <w:b/>
          <w:sz w:val="44"/>
          <w:szCs w:val="44"/>
        </w:rPr>
        <w:t>月</w:t>
      </w:r>
      <w:r>
        <w:rPr>
          <w:rFonts w:hint="eastAsia" w:ascii="楷体" w:hAnsi="楷体" w:eastAsia="楷体"/>
          <w:b/>
          <w:sz w:val="44"/>
          <w:szCs w:val="44"/>
          <w:lang w:val="en-US" w:eastAsia="zh-CN"/>
        </w:rPr>
        <w:t>01</w:t>
      </w:r>
      <w:r>
        <w:rPr>
          <w:rFonts w:ascii="楷体" w:hAnsi="楷体" w:eastAsia="楷体"/>
          <w:b/>
          <w:sz w:val="44"/>
          <w:szCs w:val="44"/>
        </w:rPr>
        <w:t>日</w:t>
      </w:r>
    </w:p>
    <w:p>
      <w:pPr>
        <w:widowControl/>
        <w:jc w:val="left"/>
        <w:rPr>
          <w:rFonts w:ascii="楷体" w:hAnsi="楷体" w:eastAsia="楷体"/>
          <w:b/>
          <w:sz w:val="44"/>
          <w:szCs w:val="44"/>
        </w:rPr>
      </w:pPr>
      <w:r>
        <w:rPr>
          <w:rFonts w:ascii="楷体" w:hAnsi="楷体" w:eastAsia="楷体"/>
          <w:b/>
          <w:sz w:val="44"/>
          <w:szCs w:val="44"/>
        </w:rPr>
        <w:br w:type="page"/>
      </w:r>
    </w:p>
    <w:p>
      <w:pPr>
        <w:spacing w:line="600" w:lineRule="exact"/>
        <w:jc w:val="center"/>
        <w:rPr>
          <w:rFonts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优质校信息化提升二期采购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24</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LZZC2025-G1-990520-LZSZ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优质校信息化提升二期采购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1050000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标项名称：优质校信息化提升二期</w:t>
      </w:r>
      <w:r>
        <w:rPr>
          <w:rFonts w:hint="eastAsia" w:ascii="仿宋" w:hAnsi="仿宋" w:eastAsia="仿宋"/>
          <w:bCs/>
          <w:sz w:val="24"/>
        </w:rPr>
        <w:t>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预算金额（元）：1050000</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优质校信息化提升二期采购</w:t>
      </w:r>
      <w:r>
        <w:rPr>
          <w:rFonts w:ascii="仿宋" w:hAnsi="仿宋" w:eastAsia="仿宋"/>
          <w:bCs/>
          <w:sz w:val="24"/>
        </w:rPr>
        <w:t>（具体内容详见招标文件第二章《采购需求》）</w:t>
      </w:r>
      <w:r>
        <w:rPr>
          <w:rFonts w:ascii="仿宋" w:hAnsi="仿宋" w:eastAsia="仿宋"/>
          <w:bCs/>
          <w:sz w:val="24"/>
        </w:rPr>
        <w:cr/>
      </w:r>
      <w:r>
        <w:rPr>
          <w:rFonts w:ascii="仿宋" w:hAnsi="仿宋" w:eastAsia="仿宋"/>
          <w:bCs/>
          <w:sz w:val="24"/>
        </w:rPr>
        <w:t>最高限价（如有）：1050000</w:t>
      </w:r>
      <w:r>
        <w:rPr>
          <w:rFonts w:ascii="仿宋" w:hAnsi="仿宋" w:eastAsia="仿宋"/>
          <w:bCs/>
          <w:sz w:val="24"/>
        </w:rPr>
        <w:cr/>
      </w:r>
      <w:r>
        <w:rPr>
          <w:rFonts w:ascii="仿宋" w:hAnsi="仿宋" w:eastAsia="仿宋"/>
          <w:bCs/>
          <w:sz w:val="24"/>
        </w:rPr>
        <w:t>合同履约期限：</w:t>
      </w:r>
      <w:r>
        <w:rPr>
          <w:rFonts w:hint="eastAsia" w:ascii="仿宋_GB2312" w:hAnsi="仿宋_GB2312" w:eastAsia="仿宋_GB2312" w:cs="仿宋_GB2312"/>
          <w:bCs/>
          <w:color w:val="000000"/>
          <w:sz w:val="24"/>
        </w:rPr>
        <w:t>自签订合同之日起</w:t>
      </w:r>
      <w:r>
        <w:rPr>
          <w:rFonts w:ascii="仿宋_GB2312" w:hAnsi="仿宋_GB2312" w:eastAsia="仿宋_GB2312" w:cs="仿宋_GB2312"/>
          <w:bCs/>
          <w:color w:val="000000"/>
          <w:sz w:val="24"/>
          <w:highlight w:val="none"/>
        </w:rPr>
        <w:t>30</w:t>
      </w:r>
      <w:r>
        <w:rPr>
          <w:rFonts w:hint="eastAsia" w:ascii="仿宋_GB2312" w:hAnsi="仿宋_GB2312" w:eastAsia="仿宋_GB2312" w:cs="仿宋_GB2312"/>
          <w:bCs/>
          <w:color w:val="000000"/>
          <w:sz w:val="24"/>
          <w:highlight w:val="none"/>
        </w:rPr>
        <w:t>个工作</w:t>
      </w:r>
      <w:r>
        <w:rPr>
          <w:rFonts w:hint="eastAsia" w:ascii="仿宋_GB2312" w:hAnsi="仿宋_GB2312" w:eastAsia="仿宋_GB2312" w:cs="仿宋_GB2312"/>
          <w:bCs/>
          <w:color w:val="000000"/>
          <w:sz w:val="24"/>
        </w:rPr>
        <w:t>日内安装调试完毕，验收合格并交付使用</w:t>
      </w:r>
      <w:r>
        <w:rPr>
          <w:rFonts w:ascii="仿宋" w:hAnsi="仿宋" w:eastAsia="仿宋"/>
          <w:bCs/>
          <w:sz w:val="24"/>
        </w:rPr>
        <w:t>。</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9</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01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9</w:t>
      </w:r>
      <w:r>
        <w:rPr>
          <w:rFonts w:ascii="仿宋_GB2312" w:hAnsi="Calibri" w:eastAsia="仿宋_GB2312"/>
          <w:sz w:val="28"/>
          <w:szCs w:val="28"/>
        </w:rPr>
        <w:t>月</w:t>
      </w:r>
      <w:r>
        <w:rPr>
          <w:rFonts w:hint="eastAsia" w:ascii="仿宋_GB2312" w:hAnsi="Calibri" w:eastAsia="仿宋_GB2312"/>
          <w:sz w:val="28"/>
          <w:szCs w:val="28"/>
          <w:lang w:val="en-US" w:eastAsia="zh-CN"/>
        </w:rPr>
        <w:t>9</w:t>
      </w:r>
      <w:bookmarkStart w:id="111" w:name="_GoBack"/>
      <w:bookmarkEnd w:id="111"/>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ascii="黑体" w:hAnsi="黑体" w:eastAsia="黑体" w:cs="黑体"/>
          <w:bCs/>
          <w:sz w:val="28"/>
          <w:szCs w:val="28"/>
        </w:rPr>
      </w:pPr>
      <w:bookmarkStart w:id="8" w:name="_Toc35393624"/>
      <w:bookmarkStart w:id="9" w:name="_Toc28359082"/>
      <w:bookmarkStart w:id="10" w:name="_Toc35393793"/>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24</w:t>
      </w:r>
      <w:r>
        <w:rPr>
          <w:rFonts w:ascii="仿宋_GB2312" w:eastAsia="仿宋_GB2312"/>
          <w:bCs/>
          <w:sz w:val="28"/>
          <w:szCs w:val="28"/>
        </w:rPr>
        <w:t>日 09:20</w:t>
      </w:r>
    </w:p>
    <w:p>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ascii="黑体" w:hAnsi="黑体" w:eastAsia="黑体" w:cs="黑体"/>
          <w:bCs/>
          <w:sz w:val="28"/>
          <w:szCs w:val="28"/>
        </w:rPr>
      </w:pPr>
      <w:bookmarkStart w:id="12" w:name="_Toc28359084"/>
      <w:bookmarkStart w:id="13" w:name="_Toc35393794"/>
      <w:bookmarkStart w:id="14" w:name="_Toc28359007"/>
      <w:bookmarkStart w:id="15" w:name="_Toc35393625"/>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ascii="黑体" w:hAnsi="黑体" w:eastAsia="黑体" w:cs="黑体"/>
          <w:b w:val="0"/>
          <w:sz w:val="28"/>
          <w:szCs w:val="28"/>
        </w:rPr>
      </w:pPr>
      <w:bookmarkStart w:id="23" w:name="_Toc28359085"/>
      <w:bookmarkStart w:id="24" w:name="_Toc35393796"/>
      <w:bookmarkStart w:id="25" w:name="_Toc35393627"/>
      <w:bookmarkStart w:id="26" w:name="_Toc28359008"/>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柳州市第二职业技术学校</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广西柳州市鱼峰区石冲路6号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熊子辉</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0772-2608301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3项以上的，视为投标无效。关于“项数”的规定，凡标有最低一级序号的指标项即为一项技术条款，无论是否隶属于上一级编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w:t>
      </w:r>
      <w:bookmarkStart w:id="31" w:name="OLE_LINK1"/>
      <w:r>
        <w:rPr>
          <w:rFonts w:hint="eastAsia" w:ascii="仿宋_GB2312" w:eastAsia="仿宋_GB2312"/>
          <w:b/>
          <w:bCs/>
          <w:color w:val="000000"/>
          <w:sz w:val="24"/>
        </w:rPr>
        <w:t>▲</w:t>
      </w:r>
      <w:bookmarkEnd w:id="31"/>
      <w:r>
        <w:rPr>
          <w:rFonts w:hint="eastAsia" w:ascii="仿宋_GB2312" w:eastAsia="仿宋_GB2312"/>
          <w:b/>
          <w:bCs/>
          <w:color w:val="000000"/>
          <w:sz w:val="24"/>
        </w:rPr>
        <w:t>”标明。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5"/>
        <w:tblW w:w="9024" w:type="dxa"/>
        <w:tblInd w:w="0" w:type="dxa"/>
        <w:tblLayout w:type="fixed"/>
        <w:tblCellMar>
          <w:top w:w="0" w:type="dxa"/>
          <w:left w:w="108" w:type="dxa"/>
          <w:bottom w:w="0" w:type="dxa"/>
          <w:right w:w="108" w:type="dxa"/>
        </w:tblCellMar>
      </w:tblPr>
      <w:tblGrid>
        <w:gridCol w:w="651"/>
        <w:gridCol w:w="960"/>
        <w:gridCol w:w="6502"/>
        <w:gridCol w:w="911"/>
      </w:tblGrid>
      <w:tr>
        <w:tblPrEx>
          <w:tblCellMar>
            <w:top w:w="0" w:type="dxa"/>
            <w:left w:w="108" w:type="dxa"/>
            <w:bottom w:w="0" w:type="dxa"/>
            <w:right w:w="108" w:type="dxa"/>
          </w:tblCellMar>
        </w:tblPrEx>
        <w:trPr>
          <w:trHeight w:val="603" w:hRule="atLeast"/>
        </w:trPr>
        <w:tc>
          <w:tcPr>
            <w:tcW w:w="902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center"/>
              <w:rPr>
                <w:rFonts w:ascii="仿宋_GB2312" w:hAnsi="仿宋_GB2312" w:eastAsia="仿宋_GB2312" w:cs="仿宋_GB2312"/>
                <w:b/>
                <w:bCs/>
                <w:sz w:val="24"/>
              </w:rPr>
            </w:pPr>
            <w:r>
              <w:rPr>
                <w:rFonts w:hint="eastAsia" w:ascii="仿宋_GB2312" w:hAnsi="仿宋_GB2312" w:eastAsia="仿宋_GB2312" w:cs="仿宋_GB2312"/>
                <w:b/>
                <w:bCs/>
                <w:kern w:val="0"/>
                <w:sz w:val="24"/>
                <w:lang w:bidi="ar"/>
              </w:rPr>
              <w:t>一、项目技术规格参数及要求</w:t>
            </w:r>
          </w:p>
        </w:tc>
      </w:tr>
      <w:tr>
        <w:tblPrEx>
          <w:tblCellMar>
            <w:top w:w="0" w:type="dxa"/>
            <w:left w:w="108" w:type="dxa"/>
            <w:bottom w:w="0" w:type="dxa"/>
            <w:right w:w="108" w:type="dxa"/>
          </w:tblCellMar>
        </w:tblPrEx>
        <w:trPr>
          <w:trHeight w:val="28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标的</w:t>
            </w:r>
          </w:p>
          <w:p>
            <w:pPr>
              <w:widowControl/>
              <w:spacing w:line="400" w:lineRule="exact"/>
              <w:jc w:val="center"/>
              <w:textAlignment w:val="center"/>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名称</w:t>
            </w:r>
          </w:p>
        </w:tc>
        <w:tc>
          <w:tcPr>
            <w:tcW w:w="650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技术参数</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数量及单位</w:t>
            </w:r>
          </w:p>
        </w:tc>
      </w:tr>
      <w:tr>
        <w:tblPrEx>
          <w:tblCellMar>
            <w:top w:w="0" w:type="dxa"/>
            <w:left w:w="108" w:type="dxa"/>
            <w:bottom w:w="0" w:type="dxa"/>
            <w:right w:w="108" w:type="dxa"/>
          </w:tblCellMar>
        </w:tblPrEx>
        <w:trPr>
          <w:trHeight w:val="47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教师机</w:t>
            </w:r>
            <w:r>
              <w:rPr>
                <w:rFonts w:hint="eastAsia" w:ascii="仿宋_GB2312" w:hAnsi="仿宋_GB2312" w:eastAsia="仿宋_GB2312" w:cs="仿宋_GB2312"/>
                <w:b/>
                <w:bCs/>
                <w:sz w:val="24"/>
              </w:rPr>
              <w:t>（强制采购节能产品，详见采购需要说明第八点）</w:t>
            </w:r>
          </w:p>
        </w:tc>
        <w:tc>
          <w:tcPr>
            <w:tcW w:w="65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sz w:val="24"/>
              </w:rPr>
              <w:t>★一、CP</w:t>
            </w:r>
            <w:r>
              <w:rPr>
                <w:rFonts w:hint="eastAsia" w:ascii="仿宋_GB2312" w:hAnsi="仿宋_GB2312" w:eastAsia="仿宋_GB2312" w:cs="仿宋_GB2312"/>
                <w:color w:val="121212"/>
                <w:sz w:val="24"/>
              </w:rPr>
              <w:t>U规格</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1.CPU：≥8核16线程，主频≥3.0GHz，末级缓存≥8M，内存≥双通道DDR4-2666，热设计功耗≤70W，位宽≥64位；</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★二、内存规格</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1.内存配置容量：≥16GB；</w:t>
            </w:r>
          </w:p>
          <w:p>
            <w:pPr>
              <w:spacing w:line="400" w:lineRule="exact"/>
              <w:rPr>
                <w:rFonts w:ascii="仿宋_GB2312" w:hAnsi="仿宋_GB2312" w:eastAsia="仿宋_GB2312" w:cs="仿宋_GB2312"/>
                <w:sz w:val="24"/>
              </w:rPr>
            </w:pPr>
            <w:r>
              <w:rPr>
                <w:rFonts w:hint="eastAsia" w:ascii="仿宋_GB2312" w:hAnsi="仿宋_GB2312" w:eastAsia="仿宋_GB2312" w:cs="仿宋_GB2312"/>
                <w:color w:val="121212"/>
                <w:sz w:val="24"/>
              </w:rPr>
              <w:t>2.内存类型：支持DDR4/LPDDR4/LPDDR4X</w:t>
            </w:r>
            <w:r>
              <w:rPr>
                <w:rFonts w:hint="eastAsia" w:ascii="仿宋_GB2312" w:hAnsi="仿宋_GB2312" w:eastAsia="仿宋_GB2312" w:cs="仿宋_GB2312"/>
                <w:sz w:val="24"/>
              </w:rPr>
              <w:t>及以上内存类型；</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3.内存条配置数量（板载内存不涉及）：≥2；</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★三、主板规格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1.主板集成模块：集成资源扩展模块、计算处理模块、音频扩展模块等，主板的互联拓扑可通过处理器或交换电路实现；</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2.主板支持的CPU和内存情况：≥8核1</w:t>
            </w:r>
            <w:r>
              <w:rPr>
                <w:rFonts w:ascii="仿宋_GB2312" w:hAnsi="仿宋_GB2312" w:eastAsia="仿宋_GB2312" w:cs="仿宋_GB2312"/>
                <w:sz w:val="24"/>
              </w:rPr>
              <w:t>6</w:t>
            </w:r>
            <w:r>
              <w:rPr>
                <w:rFonts w:hint="eastAsia" w:ascii="仿宋_GB2312" w:hAnsi="仿宋_GB2312" w:eastAsia="仿宋_GB2312" w:cs="仿宋_GB2312"/>
                <w:sz w:val="24"/>
              </w:rPr>
              <w:t>线程，主频≥</w:t>
            </w:r>
            <w:r>
              <w:rPr>
                <w:rFonts w:ascii="仿宋_GB2312" w:hAnsi="仿宋_GB2312" w:eastAsia="仿宋_GB2312" w:cs="仿宋_GB2312"/>
                <w:sz w:val="24"/>
              </w:rPr>
              <w:t>3.0</w:t>
            </w:r>
            <w:r>
              <w:rPr>
                <w:rFonts w:hint="eastAsia" w:ascii="仿宋_GB2312" w:hAnsi="仿宋_GB2312" w:eastAsia="仿宋_GB2312" w:cs="仿宋_GB2312"/>
                <w:sz w:val="24"/>
              </w:rPr>
              <w:t>GHz，末级缓存≥8M，内存≥双通道DDR4-2666，热设计功耗≤70W，位宽≥64位；内存条</w:t>
            </w:r>
            <w:r>
              <w:rPr>
                <w:rFonts w:hint="eastAsia" w:ascii="仿宋_GB2312" w:hAnsi="仿宋_GB2312" w:eastAsia="仿宋_GB2312" w:cs="仿宋_GB2312"/>
                <w:sz w:val="24"/>
                <w:highlight w:val="none"/>
              </w:rPr>
              <w:t>卡槽</w:t>
            </w:r>
            <w:r>
              <w:rPr>
                <w:rFonts w:hint="eastAsia" w:ascii="仿宋_GB2312" w:hAnsi="仿宋_GB2312" w:eastAsia="仿宋_GB2312" w:cs="仿宋_GB2312"/>
                <w:sz w:val="24"/>
              </w:rPr>
              <w:t>数量≥2；</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3.主板其他内置接口：≥SATA接口*2，≥M.2接口*1，≥USB接口*7，关机状态下，支持≥3前置USB端口对外供电，固态硬盘占用M.2接口*1，机械硬盘占用SATA接口*1；</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4.单内存插槽最大可支持容量（板载内存不涉及）：≥16GB；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5.内存插槽满配时提供的最高内存总容量：≥64GB；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★四、存储设备规格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1.固态盘数量：≥1个；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2.固态存储容量：≥512GB；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3.机械硬盘数量：≥1个；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4.机械硬盘总容量：≥2TB；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5.机械硬盘转速：≥5400rpm；</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6.机械硬盘形态：2.5英寸或3.5英寸等；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7.固态存储形态：采用插卡或板载等形态，可选用符合M.2或2.5寸SATA或mSATA等标准的插卡形态；</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sz w:val="24"/>
              </w:rPr>
              <w:t>8.存储设备其他参数要求：a）固态盘应符合SJ/T 11654相关规定；b）机械硬盘准备时间应不大于30s；侧面固定螺丝孔数量可为4孔或6孔；工作状态环境温度应满足5℃-55℃；其他参数应符合GB/T 12628相关规定</w:t>
            </w:r>
            <w:r>
              <w:rPr>
                <w:rFonts w:hint="eastAsia" w:ascii="仿宋_GB2312" w:hAnsi="仿宋_GB2312" w:eastAsia="仿宋_GB2312" w:cs="仿宋_GB2312"/>
                <w:color w:val="121212"/>
                <w:sz w:val="24"/>
              </w:rPr>
              <w:t>；</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★五、显卡规格</w:t>
            </w:r>
          </w:p>
          <w:p>
            <w:pPr>
              <w:widowControl/>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1.显卡类型：独立显卡；</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2.</w:t>
            </w:r>
            <w:r>
              <w:rPr>
                <w:rFonts w:hint="eastAsia" w:ascii="仿宋_GB2312" w:hAnsi="仿宋_GB2312" w:eastAsia="仿宋_GB2312" w:cs="仿宋_GB2312"/>
                <w:color w:val="121212"/>
                <w:spacing w:val="0"/>
                <w:kern w:val="0"/>
                <w:sz w:val="24"/>
                <w:fitText w:val="3360" w:id="1389244060"/>
              </w:rPr>
              <w:t>独立显卡显存类型：显存类型为</w:t>
            </w:r>
            <w:r>
              <w:rPr>
                <w:rFonts w:hint="eastAsia" w:ascii="仿宋_GB2312" w:hAnsi="仿宋_GB2312" w:eastAsia="仿宋_GB2312" w:cs="仿宋_GB2312"/>
                <w:color w:val="121212"/>
                <w:sz w:val="24"/>
              </w:rPr>
              <w:t>DDR3/DDR4/GDDR5/GDDR6/LPDDR4；</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3.独立显卡显存位宽：显存位宽≥16位；</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4.独立显卡显存容量：显存容量≥8GB；</w:t>
            </w:r>
          </w:p>
          <w:p>
            <w:pPr>
              <w:pStyle w:val="240"/>
              <w:spacing w:line="400" w:lineRule="exact"/>
              <w:rPr>
                <w:rFonts w:ascii="仿宋_GB2312" w:hAnsi="仿宋_GB2312" w:eastAsia="仿宋_GB2312" w:cs="仿宋_GB2312"/>
                <w:color w:val="121212"/>
                <w:sz w:val="24"/>
                <w:szCs w:val="24"/>
              </w:rPr>
            </w:pPr>
            <w:r>
              <w:rPr>
                <w:rFonts w:hint="eastAsia" w:ascii="仿宋_GB2312" w:hAnsi="仿宋_GB2312" w:eastAsia="仿宋_GB2312" w:cs="仿宋_GB2312"/>
                <w:color w:val="121212"/>
                <w:sz w:val="24"/>
                <w:szCs w:val="24"/>
              </w:rPr>
              <w:t>5.独立显卡接口：支持VGA及HDMI；</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★六、外设规格</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1.鼠标数量：≥1个；</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2.键盘数量：≥1个；</w:t>
            </w:r>
          </w:p>
          <w:p>
            <w:pPr>
              <w:spacing w:line="400" w:lineRule="exact"/>
              <w:rPr>
                <w:rFonts w:ascii="仿宋_GB2312" w:hAnsi="仿宋_GB2312" w:eastAsia="仿宋_GB2312" w:cs="仿宋_GB2312"/>
                <w:sz w:val="24"/>
              </w:rPr>
            </w:pPr>
            <w:r>
              <w:rPr>
                <w:rFonts w:hint="eastAsia" w:ascii="仿宋_GB2312" w:hAnsi="仿宋_GB2312" w:eastAsia="仿宋_GB2312" w:cs="仿宋_GB2312"/>
                <w:color w:val="121212"/>
                <w:sz w:val="24"/>
              </w:rPr>
              <w:t>3.键盘按键数目：≥101键；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4.键盘连接方式：有线；</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5.键盘键程：2.3mm～4.0mm；</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6.键盘按键压力：按键压力应在0.54N±0.14N；</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7.有线键盘连接线：≥1.5米；</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8.键盘颜色：黑色商务色系；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9.鼠标连接方式：有线；</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10.有线鼠标连接线：≥1.5米；</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11.鼠标DPI分辨率：800-1600；</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12.鼠标颜色：黑色商务色系；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13.鼠标其他要求：其他参数应符合GB/T 26245的相关规定；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★七、网络设备规格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有线网卡数量：≥1；</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★八、外部接口规格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1.USB接口数量：机箱前面板应提供不少于3个USB接口（含2个USB3.0及以上接口），关机状态下，支持≥3前置USB端口对外供电；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2.视频接口数量：≥1；</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3.音频接口数量：≥1；</w:t>
            </w:r>
          </w:p>
          <w:p>
            <w:pPr>
              <w:pStyle w:val="24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4.含必要的千兆网络跳线；</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★九、整机基础规格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整机外观：a）产品表面不应有凹痕、划伤、裂缝、变形和污染等。表面涂层均匀，不应起泡、龟裂、脱落和磨损，金属零部件无锈蚀及其他机械损伤；b）产品表面说明功能的文字、符号、标志，应清晰、端正、牢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2.状态指示灯：在产品显著位置提供状态指示功能；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他要求应符合GB/T 9813.1的相关规定；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4.机箱防护要求：机箱应符合GB/T4208中IP20防护要求；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5.整机噪音：产品工作在空闲状态下，产品的声功率级应不超过4.5Bel；</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6.整机散热：在环境温度25℃及处理器满载情况下，产品表面温度应符合如下要求：a）出风口在机箱后面板情况下，出风口温度不高于 55℃；b）可触及面温度不高于45℃；c）显示器表面温度：显示屏不高于38℃，显示屏上下灯带位置温度（如涉及）不高于40℃，出风口温度不高于45℃；</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7.整机能效限定值：产品能效限定值应达到GB28380-2012标准中能效等级2级及以上；</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8.机身材质：金属；</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9.机身颜色：银色商务色系；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10.机箱尺寸容量：机箱体积应不大于17L；</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★十、CPU性能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1.CPU物理核数：≥8；</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2.CPU主频：≥3</w:t>
            </w:r>
            <w:r>
              <w:rPr>
                <w:rFonts w:ascii="仿宋_GB2312" w:hAnsi="仿宋_GB2312" w:eastAsia="仿宋_GB2312" w:cs="仿宋_GB2312"/>
                <w:sz w:val="24"/>
              </w:rPr>
              <w:t>.0</w:t>
            </w:r>
            <w:r>
              <w:rPr>
                <w:rFonts w:hint="eastAsia" w:ascii="仿宋_GB2312" w:hAnsi="仿宋_GB2312" w:eastAsia="仿宋_GB2312" w:cs="仿宋_GB2312"/>
                <w:sz w:val="24"/>
              </w:rPr>
              <w:t>GHz；</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3.CPU末级缓存容量：≥8MB；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4.CPU支持的内存最高速率：≥2666MT/s；</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★十一、内存性能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内存读写速率：≥2666MT/s；</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★十二、显卡性能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1.显示分辨率：≥1920*1080；</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2.显卡显示芯片核心频率：≥300MHz；</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3.显存等效频率：≥1000MT/s；</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4.显卡可支持多屏同时显示数量：显卡应支持2块屏幕同时显示，分辨率应不低于1920*1080；</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★十三、网络设备性能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有线网卡速率：最高速率应不低于1000Mbps，应支持10Mbps、100Mbps、1000Mbps速率自适应；</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★十四、主板功能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1.内存扩展接口（板载内存不涉及）：≥2个；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2.主板USB瞬间过流保护：支持瞬间过流保护功能；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3.主板防静电保护：支持防静电保护功能；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★十五、显卡功能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显卡外接显示接口：显卡至少支持VGA、HDMI、DVI、DP、Type-C中1种显示接口，并与显示器接口相匹配；</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★十六、存储功能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存储功能：通过SATA固态存储/PCIe 固态存储/UFS 固态存储/SATA硬磁盘等存储部件提供存储功能；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★十七、网络设备功能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1.网络功能：a）支持网络连接、网络开启/关闭功能；b）支持访问网络和数据交换功能；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2.数据传输：支持数据传输能力，并提供数据流量和异常日志记录功能；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3.有线网卡接口类型：支持RJ45接口；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4.网络设备拆装：网络设备支持物理拆装，包括无线网卡和蓝牙模块等；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★十八、外部接口功能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1.音频接口类型：支持3.5mm孔径3段式或4段式接口；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2.视频接口类型：至少支持VGA、HDMI、DVI、DP、Type-C中1种显示接口；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3.HDMI、DP、Type-C显示接口要求：若提供HDMI或DP或Type-C作为显示接口，应支持音频和视频同步输出；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★十九、电源功能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1.电源线适配能力：电源适配器电线组件应符合GB/T 15934 的要求；</w:t>
            </w:r>
          </w:p>
          <w:p>
            <w:pPr>
              <w:pStyle w:val="24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2.含必要的电源整理及插座补充，以满足该设备运行；</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★二十、操作系统及软件功能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1.中文信息处理要求：符合GB 18030的相关规定；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2.操作系统备份及还原功能：支持操作系统备份及还原功能；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3.固件备份还原能力：支持备份及还原固件的功能；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4.操作系统及驱动升级：支持通过网络、闪存盘等方式对操作系统、驱动进行升级；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5.固件升级：支持通过网络、闪存盘等方式对固件进行升级；</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sz w:val="24"/>
              </w:rPr>
              <w:t>6.BIOS支</w:t>
            </w:r>
            <w:r>
              <w:rPr>
                <w:rFonts w:hint="eastAsia" w:ascii="仿宋_GB2312" w:hAnsi="仿宋_GB2312" w:eastAsia="仿宋_GB2312" w:cs="仿宋_GB2312"/>
                <w:color w:val="121212"/>
                <w:sz w:val="24"/>
              </w:rPr>
              <w:t>持关闭通讯接口：支持BIOS关闭以太网及USB接口；</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7.固件查看信息：支持查看固件版本、内存信息、主板信息、处理器信息和系统时间信息等功能；</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8.固件设置启动顺序：支持设置启动顺序功能，并按照设置的启动顺序启动；</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9.固件设置口令：支持设置口令、修改口令、验证口令功能；</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10.固件设置网络引导：支持网络引导启动和关闭功能；</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color w:val="121212"/>
                <w:sz w:val="24"/>
              </w:rPr>
              <w:t>11.AI电脑助手；</w:t>
            </w:r>
          </w:p>
          <w:p>
            <w:pPr>
              <w:pStyle w:val="240"/>
              <w:spacing w:line="400" w:lineRule="exact"/>
              <w:rPr>
                <w:rFonts w:ascii="仿宋_GB2312" w:hAnsi="仿宋_GB2312" w:eastAsia="仿宋_GB2312" w:cs="仿宋_GB2312"/>
                <w:sz w:val="24"/>
              </w:rPr>
            </w:pPr>
            <w:r>
              <w:rPr>
                <w:rFonts w:hint="eastAsia" w:ascii="仿宋_GB2312" w:hAnsi="仿宋_GB2312" w:eastAsia="仿宋_GB2312" w:cs="仿宋_GB2312"/>
                <w:color w:val="121212"/>
                <w:sz w:val="24"/>
              </w:rPr>
              <w:t>（1）登录方式：支持账号/密码和手机微信扫码两种登录方式。用户首次登录时绑定微信ID与账号的对应关系，绑定后即可</w:t>
            </w:r>
            <w:r>
              <w:rPr>
                <w:rFonts w:hint="eastAsia" w:ascii="仿宋_GB2312" w:hAnsi="仿宋_GB2312" w:eastAsia="仿宋_GB2312" w:cs="仿宋_GB2312"/>
                <w:sz w:val="24"/>
              </w:rPr>
              <w:t>通过微信扫码登录，无需再次输入账号/密码；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（2）文件条件：支持电脑使用终端应用软件发送文件至班班通设备的接收端，支持一次发送多个文件；支持发送图片≥</w:t>
            </w:r>
            <w:r>
              <w:rPr>
                <w:rFonts w:ascii="仿宋_GB2312" w:hAnsi="仿宋_GB2312" w:eastAsia="仿宋_GB2312" w:cs="仿宋_GB2312"/>
                <w:sz w:val="24"/>
              </w:rPr>
              <w:t>1种类型的文件</w:t>
            </w:r>
            <w:r>
              <w:rPr>
                <w:rFonts w:hint="eastAsia" w:ascii="仿宋_GB2312" w:hAnsi="仿宋_GB2312" w:eastAsia="仿宋_GB2312" w:cs="仿宋_GB2312"/>
                <w:sz w:val="24"/>
              </w:rPr>
              <w:t>；</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（3）文件发送：支持从不同的文件夹拖动或选择文件至发送区；支持查看待发送的文件列表，文件选择错误时支持移除；</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（4）编辑：支持用户在任意路径节点创建文件夹，并且可以自定义文件夹名称；支持用户对上传的文件和文件夹进行重命名；支持用户对文件和文件夹进行移动和批量移动；支持用户对文件和文件夹删除；</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（6）预览：支持在线预览图片、音视频、文档；支持预览的格式，图片：BMP、GIF、JPE、JPEG、JPG、PNG；音频：WAV、MP3、OGG；视频：3GP、F4V、M4V、MKV、MP4、OGV、MOV；文档：DOC、DOCX、PDF、PPT、XLS、XLSX；</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（7）发送到班级：支持用户在资料夹中把多个文件发送至班班通设备中，发送的文件不限格式，接收端自动下载该文件。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（8）快捷打开：支持助手栏呈现用户添加的应用、网站和组件，点击后即可通过终端应用软件快速打开；</w:t>
            </w:r>
            <w:r>
              <w:rPr>
                <w:rFonts w:hint="eastAsia" w:ascii="仿宋_GB2312" w:hAnsi="仿宋_GB2312" w:eastAsia="仿宋_GB2312" w:cs="仿宋_GB2312"/>
                <w:sz w:val="24"/>
                <w:u w:val="none"/>
              </w:rPr>
              <w:t>支持在应用内打开备课≥</w:t>
            </w:r>
            <w:r>
              <w:rPr>
                <w:rFonts w:ascii="仿宋_GB2312" w:hAnsi="仿宋_GB2312" w:eastAsia="仿宋_GB2312" w:cs="仿宋_GB2312"/>
                <w:sz w:val="24"/>
                <w:u w:val="none"/>
              </w:rPr>
              <w:t>1款软件；</w:t>
            </w:r>
            <w:r>
              <w:rPr>
                <w:rFonts w:hint="eastAsia" w:ascii="仿宋_GB2312" w:hAnsi="仿宋_GB2312" w:eastAsia="仿宋_GB2312" w:cs="仿宋_GB2312"/>
                <w:sz w:val="24"/>
              </w:rPr>
              <w:t>支持在终端应用软件内切换、关闭标签；支持对窗口进行最小化、最大化、关闭；</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（9）编辑：支持用户自定义助手栏展示的内容，可根据自己的需求对内容进行移除、添加、移动位置，变更后数据会跟随当前登录的账号，登录另一台电脑时会同步当前编辑的结果。</w:t>
            </w:r>
          </w:p>
          <w:p>
            <w:pPr>
              <w:spacing w:line="400" w:lineRule="exact"/>
              <w:rPr>
                <w:rFonts w:ascii="仿宋_GB2312" w:hAnsi="仿宋_GB2312" w:eastAsia="仿宋_GB2312" w:cs="仿宋_GB2312"/>
                <w:sz w:val="24"/>
              </w:rPr>
            </w:pPr>
            <w:bookmarkStart w:id="32" w:name="OLE_LINK21"/>
            <w:bookmarkStart w:id="33" w:name="OLE_LINK20"/>
            <w:r>
              <w:rPr>
                <w:rFonts w:hint="eastAsia" w:ascii="仿宋_GB2312" w:hAnsi="仿宋_GB2312" w:eastAsia="仿宋_GB2312" w:cs="仿宋_GB2312"/>
                <w:sz w:val="24"/>
              </w:rPr>
              <w:t>1</w:t>
            </w:r>
            <w:r>
              <w:rPr>
                <w:rFonts w:ascii="仿宋_GB2312" w:hAnsi="仿宋_GB2312" w:eastAsia="仿宋_GB2312" w:cs="仿宋_GB2312"/>
                <w:sz w:val="24"/>
              </w:rPr>
              <w:t>2.</w:t>
            </w:r>
            <w:r>
              <w:rPr>
                <w:rFonts w:hint="eastAsia" w:ascii="仿宋_GB2312" w:hAnsi="仿宋_GB2312" w:eastAsia="仿宋_GB2312" w:cs="仿宋_GB2312"/>
                <w:kern w:val="0"/>
                <w:sz w:val="24"/>
                <w:lang w:bidi="ar"/>
              </w:rPr>
              <w:t>含正版操作系统及提供功能至少有文字处理、电子表格、演示文稿三大应用模块的</w:t>
            </w:r>
            <w:r>
              <w:rPr>
                <w:rFonts w:hint="eastAsia" w:ascii="仿宋_GB2312" w:hAnsi="仿宋_GB2312" w:eastAsia="仿宋_GB2312" w:cs="仿宋_GB2312"/>
                <w:kern w:val="0"/>
                <w:sz w:val="24"/>
                <w:lang w:val="en-US" w:eastAsia="zh-CN" w:bidi="ar"/>
              </w:rPr>
              <w:t>正版</w:t>
            </w:r>
            <w:r>
              <w:rPr>
                <w:rFonts w:hint="eastAsia" w:ascii="仿宋_GB2312" w:hAnsi="仿宋_GB2312" w:eastAsia="仿宋_GB2312" w:cs="仿宋_GB2312"/>
                <w:kern w:val="0"/>
                <w:sz w:val="24"/>
                <w:lang w:bidi="ar"/>
              </w:rPr>
              <w:t>办公软件。</w:t>
            </w:r>
          </w:p>
          <w:bookmarkEnd w:id="32"/>
          <w:bookmarkEnd w:id="33"/>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★二十一、存储设备可靠性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1.固态存储寿命：TBW≥80TB（条件：512GB硬盘容量）；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2.机械硬盘寿命：通电时间≥5万小时；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★二十二、外设可靠性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1.键盘按键寿命：≥1000万次；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2.鼠标按键寿命：≥500万次；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3.键盘鼠标线材寿命：键盘鼠标所用线材经±60°弯折不低于3000次，功能、外观完好；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4.风扇寿命：≥4万小时；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★二十三、整机可靠性要求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1.电磁兼容性要求的抗扰度：符合GB/T 9254.2的规定；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2.环境条件要求的气候环境适应性：符合GB/T 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3.环境条件要求的振动适应性：符合GB/T 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4.环境条件要求的冲击适应性：符合GB/T 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5.环境条件要求的碰撞适应性：符合GB/T 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6.环境条件要求的运输包装件跌落适应性：符合GB/T 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7.MTBF测试：MTBF(m1)≥3万小时；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★二十四、兼容要求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1.常用软件兼容：支持流式软件、版式软件、浏览器、邮件采购人端、解压软件、多媒体、图形图像处理等常用软件；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2.数据库兼容：兼容3个及以上厂商的数据库产品；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3.中间件兼容：兼容3个及以上厂商中间件产品；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4.平台软件兼容：兼容3个及以上厂商云计算及大数据平台；</w:t>
            </w:r>
          </w:p>
          <w:p>
            <w:pPr>
              <w:pStyle w:val="24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5.兼容中职主流图形图像实训软件；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★二十五、包装及运输要求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标志、包装、运输和贮存：符合GB/T9813.1和商品包装政府采购需求标准的相关规定；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★二十六、服务要求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1.配置检查工具：供应商提供自检测试工具；</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3.服务周期：a）设备停产后应继续提供质量保障服务（含备品备件），服务终止时间与最后一批设备交付时间间隔不低于6年；b）产品停止服务时间应提前1年告知；c）应明确产品发布日期；</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4.预装操作系统：预装符合桌面操作系统政府采购需求标准的正版操作系统；</w:t>
            </w:r>
            <w:r>
              <w:rPr>
                <w:rFonts w:hint="eastAsia" w:ascii="仿宋_GB2312" w:hAnsi="仿宋_GB2312" w:eastAsia="仿宋_GB2312" w:cs="仿宋_GB2312"/>
                <w:b/>
                <w:bCs/>
                <w:kern w:val="0"/>
                <w:sz w:val="24"/>
                <w:lang w:bidi="ar"/>
              </w:rPr>
              <w:t>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kern w:val="0"/>
                <w:sz w:val="24"/>
                <w:lang w:bidi="ar"/>
              </w:rPr>
              <w:t>。</w:t>
            </w:r>
            <w:r>
              <w:rPr>
                <w:rFonts w:hint="eastAsia" w:ascii="仿宋_GB2312" w:hAnsi="仿宋_GB2312" w:eastAsia="仿宋_GB2312" w:cs="仿宋_GB2312"/>
                <w:sz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5.培训服务：供应商提供培训材料、产品手册、培训视频等培训相关内容；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6.典型问题解决手册：供应商提供典型问题解决说明文档或视频；</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7.厂家升级软件与扩容服务：供应商提供上门升级部件/软件与扩容的增值服务；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8.整机质量服务要求：免费服务周期（含换件和维修）应不小于3年；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9.合格证书要求：供应商提供产品合格证；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10.开箱组装/使用指导要求：供应商提供开箱组装/使用指导；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11.驱动下载服务要求：供应商提供驱动光盘或下载方式；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12.兼容适配软件下载服务要求：供应商提供兼容适配软件下载渠道（光盘、网站）；</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★二十七、供应链合规性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产品部件保障：供应商保障产品主要部件，提供6年的备件服务能力（自购买之日起），或提供可兼容原设备的升级换代产品；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★二十八、供应链质量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1.抗干扰性：当产品部件出现供应风险时，供应商应通知采购人并提供风险应对方案确保产品的服务保障；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2.供应能力证明：确保产品的部件在产品服务周期内稳定供货；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★二十九、关键部件安全要求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关键部件安全要求：CPU和操作系统等关键部件应当符合安全可靠测评要求；</w:t>
            </w:r>
            <w:r>
              <w:rPr>
                <w:rFonts w:hint="eastAsia" w:ascii="仿宋_GB2312" w:hAnsi="仿宋_GB2312" w:eastAsia="仿宋_GB2312" w:cs="仿宋_GB2312"/>
                <w:b/>
                <w:bCs/>
                <w:sz w:val="24"/>
              </w:rPr>
              <w:t>（通过政府有关部门指定的中国信息安全测评中心和国家保密科技测评中心网站查看安全可靠测评结果）</w:t>
            </w:r>
            <w:r>
              <w:rPr>
                <w:rFonts w:hint="eastAsia" w:ascii="仿宋_GB2312" w:hAnsi="仿宋_GB2312" w:eastAsia="仿宋_GB2312" w:cs="仿宋_GB2312"/>
                <w:sz w:val="24"/>
              </w:rPr>
              <w:t>。</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bCs/>
                <w:sz w:val="24"/>
              </w:rPr>
              <w:t>注：投标人在填写《技术响应表》时，在“投标文件响应技术参数”明确给出所投计算机“CPU型号”及“操作系统”名称，否则视为投标无效。</w:t>
            </w:r>
            <w:r>
              <w:rPr>
                <w:rFonts w:hint="eastAsia" w:ascii="仿宋_GB2312" w:hAnsi="仿宋_GB2312" w:eastAsia="仿宋_GB2312" w:cs="仿宋_GB2312"/>
                <w:sz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★三十、整机安全性要求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1.密码算法实现：CPU芯片应符合GM/T0008的相关规定，或芯片密码模块应符合GB/T37092或GM/T0028的相关规定（通过商用密码检测机构检测并经商用密码认证机构认证合格）；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信息安全基本要求：a）产品应符合GB/T39276的5.2的规定；b）生产厂商应建立漏洞跟踪表，保证产品版本涉及的漏洞（如驱动程序等）可查看；c）产品不得包含已知的恶意代码或漏洞，不存在未声明的指令、功能、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3.固件安全启动：支持固件安全启动功能，固件启动过程中只有通过启动校验才能正常启动；</w:t>
            </w:r>
          </w:p>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4.限用物质的限量要求：符合GB/T26572中规定。</w:t>
            </w:r>
          </w:p>
          <w:p>
            <w:pPr>
              <w:widowControl/>
              <w:spacing w:line="40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sz w:val="24"/>
              </w:rPr>
              <w:t>三十一、本项货物不含显示屏。</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3台</w:t>
            </w:r>
          </w:p>
        </w:tc>
      </w:tr>
      <w:tr>
        <w:tblPrEx>
          <w:tblCellMar>
            <w:top w:w="0" w:type="dxa"/>
            <w:left w:w="108" w:type="dxa"/>
            <w:bottom w:w="0" w:type="dxa"/>
            <w:right w:w="108" w:type="dxa"/>
          </w:tblCellMar>
        </w:tblPrEx>
        <w:trPr>
          <w:trHeight w:val="632"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highlight w:val="none"/>
              </w:rPr>
              <w:t>▲</w:t>
            </w:r>
            <w:r>
              <w:rPr>
                <w:rFonts w:hint="eastAsia" w:ascii="仿宋_GB2312" w:hAnsi="仿宋_GB2312" w:eastAsia="仿宋_GB2312" w:cs="仿宋_GB2312"/>
                <w:sz w:val="24"/>
              </w:rPr>
              <w:t>学生机</w:t>
            </w:r>
            <w:r>
              <w:rPr>
                <w:rFonts w:hint="eastAsia" w:ascii="仿宋_GB2312" w:hAnsi="仿宋_GB2312" w:eastAsia="仿宋_GB2312" w:cs="仿宋_GB2312"/>
                <w:b/>
                <w:bCs/>
                <w:sz w:val="24"/>
              </w:rPr>
              <w:t>（强制采购节能产品，详见采购需要说明第八点）</w:t>
            </w:r>
          </w:p>
        </w:tc>
        <w:tc>
          <w:tcPr>
            <w:tcW w:w="65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★一、CPU规格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1.CPU：≥8核16线</w:t>
            </w:r>
            <w:r>
              <w:rPr>
                <w:rFonts w:hint="eastAsia" w:ascii="仿宋_GB2312" w:hAnsi="仿宋_GB2312" w:eastAsia="仿宋_GB2312" w:cs="仿宋_GB2312"/>
                <w:color w:val="121212"/>
                <w:sz w:val="24"/>
              </w:rPr>
              <w:t>程，主频≥3.0GHz</w:t>
            </w:r>
            <w:r>
              <w:rPr>
                <w:rFonts w:hint="eastAsia" w:ascii="仿宋_GB2312" w:hAnsi="仿宋_GB2312" w:eastAsia="仿宋_GB2312" w:cs="仿宋_GB2312"/>
                <w:sz w:val="24"/>
              </w:rPr>
              <w:t>，末级缓存≥8M，内存≥双通道DDR4-2666，热设计功耗≤70W，位宽≥64位；</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★二、内存规格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1.内存配置容量：≥8GB；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2.内存类型：支持DDR4/LPDDR4/LPDDR4X及以上内存类型；</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3.内存条配置数量（板载内存不涉及）：≥2；</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★三、主板规格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1.主板集成模块：集成资源扩展模块、计算处理模块、音频扩展模块等，主板的互联拓扑可通过处理器或交换电路实现；</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2.主板支持的CPU和内存情况：≥8核</w:t>
            </w:r>
            <w:r>
              <w:rPr>
                <w:rFonts w:ascii="仿宋_GB2312" w:hAnsi="仿宋_GB2312" w:eastAsia="仿宋_GB2312" w:cs="仿宋_GB2312"/>
                <w:sz w:val="24"/>
              </w:rPr>
              <w:t>16</w:t>
            </w:r>
            <w:r>
              <w:rPr>
                <w:rFonts w:hint="eastAsia" w:ascii="仿宋_GB2312" w:hAnsi="仿宋_GB2312" w:eastAsia="仿宋_GB2312" w:cs="仿宋_GB2312"/>
                <w:sz w:val="24"/>
              </w:rPr>
              <w:t>线程，主频≥</w:t>
            </w:r>
            <w:r>
              <w:rPr>
                <w:rFonts w:ascii="仿宋_GB2312" w:hAnsi="仿宋_GB2312" w:eastAsia="仿宋_GB2312" w:cs="仿宋_GB2312"/>
                <w:sz w:val="24"/>
              </w:rPr>
              <w:t>3.0</w:t>
            </w:r>
            <w:r>
              <w:rPr>
                <w:rFonts w:hint="eastAsia" w:ascii="仿宋_GB2312" w:hAnsi="仿宋_GB2312" w:eastAsia="仿宋_GB2312" w:cs="仿宋_GB2312"/>
                <w:sz w:val="24"/>
              </w:rPr>
              <w:t>GHz，末级缓存≥8M，内存≥双通道DDR4-2666，热设计功耗≤70W，位宽≥64位；内存条</w:t>
            </w:r>
            <w:r>
              <w:rPr>
                <w:rFonts w:hint="eastAsia" w:ascii="仿宋_GB2312" w:hAnsi="仿宋_GB2312" w:eastAsia="仿宋_GB2312" w:cs="仿宋_GB2312"/>
                <w:sz w:val="24"/>
                <w:highlight w:val="none"/>
              </w:rPr>
              <w:t>卡槽</w:t>
            </w:r>
            <w:r>
              <w:rPr>
                <w:rFonts w:hint="eastAsia" w:ascii="仿宋_GB2312" w:hAnsi="仿宋_GB2312" w:eastAsia="仿宋_GB2312" w:cs="仿宋_GB2312"/>
                <w:sz w:val="24"/>
              </w:rPr>
              <w:t>数量≥2；</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3.主板其他内置接口：≥SATA接口*2，≥M.2接口*1，≥USB接口*7，关机状态下，支持≥3前置USB端口对外供电，固态硬盘占用M.2接口*1，机械硬盘占用SATA接口*1</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4.单内存插槽最大可支持容量（板载内存不涉及）：≥16GB；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5.内存插槽满配时提供的最高内存总容量：≥64GB；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★四、存储设备规格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1.固态盘数量：≥1个；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2.固态存储容量：≥256GB；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★五、显卡规格</w:t>
            </w:r>
          </w:p>
          <w:p>
            <w:pPr>
              <w:widowControl/>
              <w:spacing w:line="400" w:lineRule="exact"/>
              <w:rPr>
                <w:rFonts w:ascii="仿宋_GB2312" w:hAnsi="仿宋_GB2312" w:eastAsia="仿宋_GB2312" w:cs="仿宋_GB2312"/>
                <w:sz w:val="24"/>
              </w:rPr>
            </w:pPr>
            <w:r>
              <w:rPr>
                <w:rFonts w:hint="eastAsia" w:ascii="仿宋_GB2312" w:hAnsi="仿宋_GB2312" w:eastAsia="仿宋_GB2312" w:cs="仿宋_GB2312"/>
                <w:sz w:val="24"/>
              </w:rPr>
              <w:t>1.显卡类型：独立显卡；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pacing w:val="0"/>
                <w:kern w:val="0"/>
                <w:sz w:val="24"/>
                <w:fitText w:val="3360" w:id="1636774180"/>
              </w:rPr>
              <w:t>独立显卡显存类型：显存类型为</w:t>
            </w:r>
            <w:r>
              <w:rPr>
                <w:rFonts w:hint="eastAsia" w:ascii="仿宋_GB2312" w:hAnsi="仿宋_GB2312" w:eastAsia="仿宋_GB2312" w:cs="仿宋_GB2312"/>
                <w:sz w:val="24"/>
              </w:rPr>
              <w:t>DDR3/DDR4/GDDR5/GDDR6/LPDDR4；</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3.独立显卡显存位宽：显存位宽≥16位；</w:t>
            </w:r>
          </w:p>
          <w:p>
            <w:pPr>
              <w:spacing w:line="400" w:lineRule="exact"/>
              <w:rPr>
                <w:rFonts w:ascii="仿宋_GB2312" w:hAnsi="仿宋_GB2312" w:eastAsia="仿宋_GB2312" w:cs="仿宋_GB2312"/>
                <w:color w:val="121212"/>
                <w:sz w:val="24"/>
              </w:rPr>
            </w:pPr>
            <w:r>
              <w:rPr>
                <w:rFonts w:hint="eastAsia" w:ascii="仿宋_GB2312" w:hAnsi="仿宋_GB2312" w:eastAsia="仿宋_GB2312" w:cs="仿宋_GB2312"/>
                <w:sz w:val="24"/>
              </w:rPr>
              <w:t>4.独</w:t>
            </w:r>
            <w:r>
              <w:rPr>
                <w:rFonts w:hint="eastAsia" w:ascii="仿宋_GB2312" w:hAnsi="仿宋_GB2312" w:eastAsia="仿宋_GB2312" w:cs="仿宋_GB2312"/>
                <w:color w:val="121212"/>
                <w:sz w:val="24"/>
              </w:rPr>
              <w:t>立显卡显存容量：显存容量≥4GB；</w:t>
            </w:r>
          </w:p>
          <w:p>
            <w:pPr>
              <w:pStyle w:val="240"/>
              <w:spacing w:line="400" w:lineRule="exact"/>
              <w:rPr>
                <w:rFonts w:ascii="仿宋_GB2312" w:hAnsi="仿宋_GB2312" w:eastAsia="仿宋_GB2312" w:cs="仿宋_GB2312"/>
                <w:color w:val="121212"/>
                <w:sz w:val="24"/>
                <w:szCs w:val="24"/>
              </w:rPr>
            </w:pPr>
            <w:r>
              <w:rPr>
                <w:rFonts w:hint="eastAsia" w:ascii="仿宋_GB2312" w:hAnsi="仿宋_GB2312" w:eastAsia="仿宋_GB2312" w:cs="仿宋_GB2312"/>
                <w:color w:val="121212"/>
                <w:sz w:val="24"/>
                <w:szCs w:val="24"/>
              </w:rPr>
              <w:t>5.独立显卡接口：支持VGA及HDMI</w:t>
            </w:r>
          </w:p>
          <w:p>
            <w:pPr>
              <w:spacing w:line="400" w:lineRule="exact"/>
              <w:rPr>
                <w:rFonts w:ascii="仿宋_GB2312" w:hAnsi="仿宋_GB2312" w:eastAsia="仿宋_GB2312" w:cs="仿宋_GB2312"/>
                <w:sz w:val="24"/>
              </w:rPr>
            </w:pPr>
            <w:r>
              <w:rPr>
                <w:rFonts w:hint="eastAsia" w:ascii="仿宋_GB2312" w:hAnsi="仿宋_GB2312" w:eastAsia="仿宋_GB2312" w:cs="仿宋_GB2312"/>
                <w:color w:val="121212"/>
                <w:sz w:val="24"/>
              </w:rPr>
              <w:t>★六、外设规格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1.鼠标数量：≥1个；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2.键盘数量：≥1个；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3.键盘按键数目：≥101键；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4.键盘连接方式：有线；</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5.键盘键程：2.3mm～4.0mm；</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6.键盘按键压力：按键压力应在0.54N±0.14N；</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7.有线键盘连接线：≥1.5米；</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8.键盘颜色：黑色商务色系；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9.鼠标连接方式：有线；</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10.有线鼠标连接线：≥1.5米；</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11.鼠标DPI分辨率：800-1600；</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12.鼠标颜色：黑色商务色系；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13.鼠标其他要求：其他参数应符合GB/T26245的相关规定；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★七、网络设备规格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有线网卡数量：≥1；</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★八、外部接口规格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1.USB接口数量：机箱前面板应提供不少于3个USB接口（含2个USB3.0及以上接口），关机状态下，支持≥3前置USB端口对外供电；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2.视频接口数量：≥1；</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3.音频接口数量：≥1；</w:t>
            </w:r>
          </w:p>
          <w:p>
            <w:pPr>
              <w:pStyle w:val="24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4.含必要的千兆网络跳线；</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★九、整机基础规格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整机外观：a）产品表面不应有凹痕、划伤、裂缝、变形和污染等。表面涂层均匀，不应起泡、龟裂、脱落和磨损，金属零部件无锈蚀及其他机械损伤；b）产品表面说明功能的文字、符号、标志，应清晰、端正、牢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2.状态指示灯：在产品显著位置提供状态指示功能；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3.整机结构：a）机箱应符合GB/T 4208.GB/T 26246的相关规定；b）产品内部结构应符合通用部件的安装需求；c）所有输入输出接口应符合相关国家或行业标准；d）产品零部件应紧固无松动，可插拔部件应可靠连接，开关、按钮和其他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他要求应符合GB/T 9813.1的相关规定；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4.机箱防护要求：机箱应符合GB/T4208中IP20防护要求；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5.整机噪音：产品工作在空闲状态下，产品的声功率级应不超过4.5Bel；</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6.整机散热：在环境温度25℃及处理器满载情况下，产品表面温度应符合如下要求：a）出风口在机箱后面板情况下，出风口温度不高于 55℃；b）可触及面温度不高于45℃；c）显示器表面温度：显示屏不高于38℃，显示屏上下灯带位置温度（如涉及）不高于40℃，出风口温度不高于45℃；</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7.整机能效限定值：产品能效限定值应达到GB28380-2012标准中能效等级2级及以上；</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8.机身材质：金属；</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9.机身颜色：银色商务色系；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10.机箱尺寸容量：机箱体积应不大于17L；</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★十、CPU性能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1.CPU物理核数：≥8；</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2.CPU主频：≥</w:t>
            </w:r>
            <w:r>
              <w:rPr>
                <w:rFonts w:ascii="仿宋_GB2312" w:hAnsi="仿宋_GB2312" w:eastAsia="仿宋_GB2312" w:cs="仿宋_GB2312"/>
                <w:sz w:val="24"/>
              </w:rPr>
              <w:t>3.0</w:t>
            </w:r>
            <w:r>
              <w:rPr>
                <w:rFonts w:hint="eastAsia" w:ascii="仿宋_GB2312" w:hAnsi="仿宋_GB2312" w:eastAsia="仿宋_GB2312" w:cs="仿宋_GB2312"/>
                <w:sz w:val="24"/>
              </w:rPr>
              <w:t>GHz；</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3.CPU末级缓存容量：≥8MB；</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4.CPU支持的内存最高速率：≥2666MT/s；</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★十一、内存性能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内存读写速率：≥2666MT/s；</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★十二、显卡性能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1.显示分辨率：≥1920*1080；</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2.显卡显示芯片核心频率：≥300MHz；</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3.显存等效频率：≥1000MT/s；</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4.显卡可支持多屏同时显示数量：显卡应支持2块屏幕同时显示，分辨率应不低于1920*1080；</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★十三、网络设备性能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有线网卡速率：最高速率应不低于1000Mbps，应支持10Mbps、100Mbps、1000Mbps速率自适应；</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★十四、主板功能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1.内存扩展接口（板载内存不涉及）：≥2个；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2.主板USB瞬间过流保护：支持瞬间过流保护功能；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3.主板防静电保护：支持防静电保护功能；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★十五、显卡功能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显卡外接显示接口：显卡至少支持VGA、HDMI、DVI、DP、Type-C中1种显示接口，并与显示器接口相匹配；</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★十六、存储功能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存储功能：通过SATA固态存储/PCIe 固态存储/UFS 固态存储/SATA硬磁盘等存储部件提供存储功能；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★十七、网络设备功能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1.网络功能：a）支持网络连接、网络开启/关闭功能；b）支持访问网络和数据交换功能；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2.数据传输：支持数据传输能力，并提供数据流量和异常日志记录功能；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3.有线网卡接口类型：支持RJ45接口；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4.网络设备拆装：网络设备支持物理拆装，包括无线网卡和蓝牙模块等；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★十八、外部接口功能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1.音频接口类型：支持3.5mm孔径3段式或4段式接口；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2.视频接口类型：至少支持VGA、HDMI、DVI、DP、Type-C中1种显示接口；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3.HDMI、DP、Type-C显示接口要求：若提供HDMI或DP或Type-C作为显示接口，应支持音频和视频同步输出；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★十九、电源功能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1.电源线适配能力：电源适配器电线组件应符合GB/T15934 的要求；</w:t>
            </w:r>
          </w:p>
          <w:p>
            <w:pPr>
              <w:pStyle w:val="24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2.含必要的电源整理及插座补充，以满足该设备运行；</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★二十、操作系统及软件功能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1.中文信息处理要求：符合GB18030的相关规定；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2.操作系统备份及还原功能：支持操作系统备份及还原功能；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3.固件备份还原能力：支持备份及还原固件的功能；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4.操作系统及驱动升级：支持通过网络、闪存盘等方式对操作系统、驱动进行升级；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5.固件升级：支持通过网络、闪存盘等方式对固件进行升级；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6.BIOS支持关闭通讯接口：支持BIOS关闭以太网及USB接口；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7.固件查看信息：支持查看固件版本、内存信息、主板信息、处理器信息和系统时间信息等功能；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8.固件设置启动顺序：支持设置启动顺序功能，并按照设置的启动顺序启动；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9.固件设置口令：支持设置口令、修改口令、验证口令功能；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10.固件设置网络引导：支持网络引导启动和关闭功能；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11.AI电脑助手；</w:t>
            </w:r>
          </w:p>
          <w:p>
            <w:pPr>
              <w:pStyle w:val="240"/>
              <w:spacing w:line="400" w:lineRule="exact"/>
              <w:rPr>
                <w:rFonts w:ascii="仿宋_GB2312" w:hAnsi="仿宋_GB2312" w:eastAsia="仿宋_GB2312" w:cs="仿宋_GB2312"/>
                <w:sz w:val="24"/>
              </w:rPr>
            </w:pPr>
            <w:r>
              <w:rPr>
                <w:rFonts w:hint="eastAsia" w:ascii="仿宋_GB2312" w:hAnsi="仿宋_GB2312" w:eastAsia="仿宋_GB2312" w:cs="仿宋_GB2312"/>
                <w:sz w:val="24"/>
              </w:rPr>
              <w:t>（1）登录方式：支持账号/密码和手机微信扫码两种登录方式。用户首次登录时绑定微信ID与账号的对应关系，绑定后即可通过微信扫码登录，无需再次输入账号/密码；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◆（2）文件条件：支持电脑使用终端应用软件发送文件至班班通设备的接收端，支持一次发送多个文件；</w:t>
            </w:r>
            <w:r>
              <w:rPr>
                <w:rFonts w:hint="eastAsia" w:ascii="仿宋_GB2312" w:hAnsi="仿宋_GB2312" w:eastAsia="仿宋_GB2312" w:cs="仿宋_GB2312"/>
                <w:sz w:val="24"/>
                <w:u w:val="wave"/>
              </w:rPr>
              <w:t>支持发送图片≥1种类型的文件</w:t>
            </w:r>
            <w:r>
              <w:rPr>
                <w:rFonts w:hint="eastAsia" w:ascii="仿宋_GB2312" w:hAnsi="仿宋_GB2312" w:eastAsia="仿宋_GB2312" w:cs="仿宋_GB2312"/>
                <w:sz w:val="24"/>
              </w:rPr>
              <w:t>；</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（3）文件发送：支持从不同的文件夹拖动或选择文件至发送区；支持查看待发送的文件列表，文件选择错误时支持移除；</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（4）编辑：支持用户在任意路径节点创建文件夹，并且可以自定义文件夹名称；支持用户对上传的文件和文件夹进行重命名；支持用户对文件和文件夹进行移动和批量移动；支持用户对文件和文件夹删除；</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（6）预览：支持在线预览图片、音视频、文档；支持预览的格式，图片：BMP、GIF、JPE、JPEG、JPG、PNG；音频：WAV、MP3、OGG；视频：3GP、F4V、M4V、MKV、MP4、OGV、MOV；文档：DOC、DOCX、PDF、PPT、XLS、XLSX；</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（7）发送到班级：支持用户在资料夹中把多个文件发送至班班通设备中，发送的文件不限格式，接收端自动下载该文件。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◆（8）快捷打开：支持助手栏呈现用户添加的应用、网站和组件，点击后即可通过终端应用软件快速打开；</w:t>
            </w:r>
            <w:r>
              <w:rPr>
                <w:rFonts w:hint="eastAsia" w:ascii="仿宋_GB2312" w:hAnsi="仿宋_GB2312" w:eastAsia="仿宋_GB2312" w:cs="仿宋_GB2312"/>
                <w:sz w:val="24"/>
                <w:u w:val="wave"/>
              </w:rPr>
              <w:t>支持在应用内打开备课≥1款软件；</w:t>
            </w:r>
            <w:r>
              <w:rPr>
                <w:rFonts w:hint="eastAsia" w:ascii="仿宋_GB2312" w:hAnsi="仿宋_GB2312" w:eastAsia="仿宋_GB2312" w:cs="仿宋_GB2312"/>
                <w:sz w:val="24"/>
              </w:rPr>
              <w:t>支持在终端应用软件内切换、关闭标签；支持对窗口进行最小化、最大化、关闭；</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（9）编辑：支持用户自定义助手栏展示的内容，可根据自己的需求对内容进行移除、添加、移动位置，变更后数据会跟随当前登录的账号，登录另一台电脑时会同步当前编辑的结果。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r>
              <w:rPr>
                <w:rFonts w:hint="eastAsia" w:ascii="仿宋_GB2312" w:hAnsi="仿宋_GB2312" w:eastAsia="仿宋_GB2312" w:cs="仿宋_GB2312"/>
                <w:kern w:val="0"/>
                <w:sz w:val="24"/>
                <w:lang w:bidi="ar"/>
              </w:rPr>
              <w:t xml:space="preserve"> 含正版操作系统及提供功能至少有文字处理、电子表格、演示文稿三大应用模块的正版办公软件。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★二十一、存储设备可靠性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1.固态存储寿命：TBW≥80TB（条件：512GB硬盘容量）；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2.机械硬盘寿命：通电时间≥5万小时；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★二十二、外设可靠性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1.键盘按键寿命：≥1000万次；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2.鼠标按键寿命：≥500万次；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3.键盘鼠标线材寿命：键盘鼠标所用线材经±60°弯折不低于3000次，功能、外观完好；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4.风扇寿命：≥4万小时；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★二十三、整机可靠性要求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1.电磁兼容性要求的抗扰度：符合GB/T 9254.2的规定；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2.环境条件要求的气候环境适应性：符合GB/T 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3.环境条件要求的振动适应性：符合GB/T9813.1中规定；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4.环境条件要求的冲击适应性：符合GB/T9813.1中规定；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5.环境条件要求的碰撞适应性：符合GB/T9813.1中规定；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6.环境条件要求的运输包装件跌落适应性：符合GB/T9813.1中规定；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7.MTBF 测试：MTBF(m1)≥3万小时；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★二十四、兼容要求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1.常用软件兼容：支持流式软件、版式软件、浏览器、邮件采购人端、解压软件、多媒体、图形图像处理等常用软件；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2.数据库兼容：兼容3个及以上厂商的数据库产品；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3.中间件兼容：兼容3个及以上厂商中间件产品；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4.平台软件兼容：兼容3个及以上厂商云计算及大数据平台；</w:t>
            </w:r>
          </w:p>
          <w:p>
            <w:pPr>
              <w:pStyle w:val="24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5.兼容中职主流图形图像实训软件；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★二十五、包装及运输要求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标志、包装、运输和贮存：符合GB/T9813.1和商品包装政府采购需求标准的相关规定；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★二十六、服务要求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1.配置检查工具：供应商提供自检测试工具；</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3.服务周期：a）设备停产后应继续提供质量保障服务（含备品备件），服务终止时间与最后一批设备交付时间间隔不低于6年；b）产品停止服务时间应提前1年告知；c）应明确产品发布日期；</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4.预装操作系统：预装符合桌面操作系统政府采购需求标准的正版操作系统；</w:t>
            </w:r>
            <w:r>
              <w:rPr>
                <w:rFonts w:hint="eastAsia" w:ascii="仿宋_GB2312" w:hAnsi="仿宋_GB2312" w:eastAsia="仿宋_GB2312" w:cs="仿宋_GB2312"/>
                <w:b/>
                <w:bCs/>
                <w:kern w:val="0"/>
                <w:sz w:val="24"/>
                <w:lang w:bidi="ar"/>
              </w:rPr>
              <w:t>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kern w:val="0"/>
                <w:sz w:val="24"/>
                <w:lang w:bidi="ar"/>
              </w:rPr>
              <w:t>。</w:t>
            </w:r>
            <w:r>
              <w:rPr>
                <w:rFonts w:hint="eastAsia" w:ascii="仿宋_GB2312" w:hAnsi="仿宋_GB2312" w:eastAsia="仿宋_GB2312" w:cs="仿宋_GB2312"/>
                <w:sz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5.培训服务：供应商提供培训材料、产品手册、培训视频等培训相关内容；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6.典型问题解决手册：供应商提供典型问题解决说明文档或视频；</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7.厂家升级软件与扩容服务：供应商提供上门升级部件/软件与扩容的增值服务；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8.整机质量服务要求：免费服务周期（含换件和维修）应不小于3年；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9.合格证书要求：供应商提供产品合格证；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10.开箱组装/使用指导要求：供应商提供开箱组装/使用指导；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11.驱动下载服务要求：供应商提供驱动光盘或下载方式；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12.兼容适配软件下载服务要求：供应商提供兼容适配软件下载渠道（光盘、网站）；</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★二十七、供应链合规性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产品部件保障：供应商保障产品主要部件，提供6年的备件服务能力（自购买之日起），或提供可兼容原设备的升级换代产品；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★二十八、供应链质量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1.抗干扰性：当产品部件出现供应风险时，供应商应通知采购人并提供风险应对方案确保产品的服务保障；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2.供应能力证明：确保产品的部件在产品服务周期内稳定供货；</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★二十九、关键部件安全要求</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关键部件安全要求：CPU和操作系统等关键部件应当符合安全可靠测评要求；</w:t>
            </w:r>
            <w:r>
              <w:rPr>
                <w:rFonts w:hint="eastAsia" w:ascii="仿宋_GB2312" w:hAnsi="仿宋_GB2312" w:eastAsia="仿宋_GB2312" w:cs="仿宋_GB2312"/>
                <w:b/>
                <w:bCs/>
                <w:sz w:val="24"/>
              </w:rPr>
              <w:t>（通过政府有关部门指定的中国信息安全测评中心和国家保密科技测评中心网站查看安全可靠测评结果）。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bCs/>
                <w:sz w:val="24"/>
              </w:rPr>
              <w:t>注：投标人在填写《技术响应表》时，在“投标文件响应技术参数”明确给出所投计算机“CPU型号”及“操作系统”名称，否则视为投标无效。</w:t>
            </w:r>
            <w:r>
              <w:rPr>
                <w:rFonts w:hint="eastAsia" w:ascii="仿宋_GB2312" w:hAnsi="仿宋_GB2312" w:eastAsia="仿宋_GB2312" w:cs="仿宋_GB2312"/>
                <w:sz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★三十、整机安全性要求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1.密码算法实现：CPU芯片应符合GM/T0008的相关规定，或芯片密码模块应符合GB/T37092或GM/T0028的相关规定（通过商用密码检测机构检测并经商用密码认证机构认证合格）；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信息安全基本要求：a）产品应符合GB/T39276的5.2的规定；b）生产厂商应建立漏洞跟踪表，保证产品版本涉及的漏洞（如驱动程序等）可查看；c）产品不得包含已知的恶意代码或漏洞，不存在未声明的指令、功能、接口；</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3.固件安全启动：支持固件安全启动功能，固件启动过程中只有通过启动校验才能正常启动；</w:t>
            </w:r>
          </w:p>
          <w:p>
            <w:pPr>
              <w:pStyle w:val="246"/>
              <w:spacing w:before="1" w:line="400" w:lineRule="exact"/>
              <w:rPr>
                <w:rFonts w:ascii="仿宋_GB2312" w:hAnsi="仿宋_GB2312" w:eastAsia="仿宋_GB2312" w:cs="仿宋_GB2312"/>
              </w:rPr>
            </w:pPr>
            <w:r>
              <w:rPr>
                <w:rFonts w:hint="eastAsia" w:ascii="仿宋_GB2312" w:hAnsi="仿宋_GB2312" w:eastAsia="仿宋_GB2312" w:cs="仿宋_GB2312"/>
              </w:rPr>
              <w:t>4.限用物质的限量要求：符合GB/T26572中规定。</w:t>
            </w:r>
          </w:p>
          <w:p>
            <w:pPr>
              <w:pStyle w:val="246"/>
              <w:spacing w:before="1" w:line="400" w:lineRule="exact"/>
              <w:rPr>
                <w:rFonts w:ascii="仿宋_GB2312" w:hAnsi="仿宋_GB2312" w:eastAsia="仿宋_GB2312" w:cs="仿宋_GB2312"/>
              </w:rPr>
            </w:pPr>
            <w:r>
              <w:rPr>
                <w:rFonts w:hint="eastAsia" w:ascii="仿宋_GB2312" w:hAnsi="仿宋_GB2312" w:eastAsia="仿宋_GB2312" w:cs="仿宋_GB2312"/>
              </w:rPr>
              <w:t>三十一、本项货物不含显示屏。</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180台</w:t>
            </w:r>
          </w:p>
        </w:tc>
      </w:tr>
      <w:tr>
        <w:tblPrEx>
          <w:tblCellMar>
            <w:top w:w="0" w:type="dxa"/>
            <w:left w:w="108" w:type="dxa"/>
            <w:bottom w:w="0" w:type="dxa"/>
            <w:right w:w="108" w:type="dxa"/>
          </w:tblCellMar>
        </w:tblPrEx>
        <w:trPr>
          <w:trHeight w:val="615"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sz w:val="24"/>
              </w:rPr>
            </w:pPr>
            <w:bookmarkStart w:id="34" w:name="OLE_LINK10"/>
            <w:bookmarkStart w:id="35" w:name="OLE_LINK11"/>
            <w:r>
              <w:rPr>
                <w:rFonts w:hint="eastAsia" w:ascii="仿宋_GB2312" w:hAnsi="仿宋_GB2312" w:eastAsia="仿宋_GB2312" w:cs="仿宋_GB2312"/>
                <w:kern w:val="0"/>
                <w:sz w:val="24"/>
              </w:rPr>
              <w:t>多媒体教学软件</w:t>
            </w:r>
            <w:bookmarkEnd w:id="34"/>
            <w:bookmarkEnd w:id="35"/>
          </w:p>
        </w:tc>
        <w:tc>
          <w:tcPr>
            <w:tcW w:w="65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1、支持全系列操作系统，只需双击一次安装程序即可自动完成安装，软件升级无需重装即可通过教师端一键完成，支持至少三种及以上注册方式。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2、系统界面风格简约易懂，操作简单，教师端多频道登录实现合班教学，无需学生端操作修改参数，老师临时有事可以用手机APP进行监控，可执行屏幕广播、黑屏肃静、远程开关机、远程桌面等功能。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屏幕广播采用动态智能截屏及实时高能压缩技术，可根据网络情况调节画质及流畅度效率，使广播效能达到最佳清晰度及流畅性，支持全屏、窗口、指定区域等方式显示，并可以快捷切换全屏或窗口方式，支持DirectDraw、Direct3D、OpenGL、3DMax、AutoCAD、Flash、DVD光驱等内容广播。</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4、视频教学支持网络影院、视频直播。网络影院断网续连，添加播放列表自动顺序或循环播放；视频直播教师摄像头画面或者视频展台等外接设备。</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5、广播教学支持教师端和学生端使用主屏或副屏进行广播，另一显示屏可独立处理教师或学生的其他教学活动，互不影响，同时可实时显示教师机和学生机的CPU、内存等资源占用数据，了解电脑运行效能。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◆6、下发课堂活动：在开启授课时支持教师发起</w:t>
            </w:r>
            <w:r>
              <w:rPr>
                <w:rFonts w:hint="eastAsia" w:ascii="仿宋_GB2312" w:hAnsi="仿宋_GB2312" w:eastAsia="仿宋_GB2312" w:cs="仿宋_GB2312"/>
                <w:sz w:val="24"/>
                <w:u w:val="wave"/>
              </w:rPr>
              <w:t>≥</w:t>
            </w:r>
            <w:r>
              <w:rPr>
                <w:rFonts w:ascii="仿宋_GB2312" w:hAnsi="仿宋_GB2312" w:eastAsia="仿宋_GB2312" w:cs="仿宋_GB2312"/>
                <w:sz w:val="24"/>
                <w:u w:val="wave"/>
              </w:rPr>
              <w:t>4种课堂活动</w:t>
            </w:r>
            <w:r>
              <w:rPr>
                <w:rFonts w:hint="eastAsia" w:ascii="仿宋_GB2312" w:hAnsi="仿宋_GB2312" w:eastAsia="仿宋_GB2312" w:cs="仿宋_GB2312"/>
                <w:sz w:val="24"/>
              </w:rPr>
              <w:t>，支持学生拖动答案进行作答，系统将自动判断是否正确。该功能为保证兼容性，通过一套应用实现，非多个软件组合实现。</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★7、屏幕笔至少支持30种颜色笔，提供矩形、椭圆形等形状，课堂活动作答：支持学生在完成教师下发的课堂活动时，查看自己的排名、耗时以及答题情况；</w:t>
            </w:r>
            <w:r>
              <w:rPr>
                <w:rFonts w:ascii="仿宋_GB2312" w:hAnsi="仿宋_GB2312" w:eastAsia="仿宋_GB2312" w:cs="仿宋_GB2312"/>
                <w:b/>
                <w:bCs/>
                <w:kern w:val="0"/>
                <w:sz w:val="24"/>
                <w:lang w:bidi="ar"/>
              </w:rPr>
              <w:t>[投标时须提供检测（检验）报告或其他证明材料（可以是彩页、官网或功能截图等其中任意一项）]</w:t>
            </w:r>
            <w:r>
              <w:rPr>
                <w:rFonts w:hint="eastAsia" w:ascii="仿宋_GB2312" w:hAnsi="仿宋_GB2312" w:eastAsia="仿宋_GB2312" w:cs="仿宋_GB2312"/>
                <w:b/>
                <w:bCs/>
                <w:sz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8、班级管理，支持强制电子点名，包含学生姓名、班级、学号，并可以将学生姓名自动同步到学生端显示昵称，存储与应用不同的班级模型，不同班级直接调用对应班级座位表。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9、作业管理支持教师端一键派发和回收，学生收到作业后自动打开所在路径。教师端亦可以通过文件传输，拖拽添加文件或文件夹，发送到学生端任意位置。在教师端允许条件下，学生也可以主动提交作业。</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10、个性化小组教学，学生未进入课堂通知：支持在管理后台录入学生名单后，教师选择授课班级，学生在开课后输入个人姓名即可完成班级点名签到，当未签到人数低于6人时会自动显示未进入课堂的学生名单。</w:t>
            </w:r>
            <w:r>
              <w:rPr>
                <w:rFonts w:ascii="仿宋_GB2312" w:hAnsi="仿宋_GB2312" w:eastAsia="仿宋_GB2312" w:cs="仿宋_GB2312"/>
                <w:b/>
                <w:bCs/>
                <w:kern w:val="0"/>
                <w:sz w:val="24"/>
                <w:lang w:bidi="ar"/>
              </w:rPr>
              <w:t>[投标时须提供检测（检验）报告或其他证明材料（可以是彩页、官网或功能截图等其中任意一项）]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11、随教随考，即兴出题。随堂测试支持判断题、多选题、抢答题、口头回答、写作练习，客观题自动判断结果并自动统计学生选项分布，前五名抢答的学生可在老师允许下作答。</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12、教学白板课件同步：支持同步教学白板软件的课件内容，支持按照大小、更新时间进行排序，支持按照文件类型进行筛选。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13、上网记录，教师端能够获取学生端访问的网址、IP地址记录，按照时间条件或者关键词筛选，并可导出生成报表分析学生上网偏好，调整上网行为控制管理策略。即使学生删除浏览器上网记录，仍可以统计。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14、行为管理支持U盘限制、光驱限制、举手限制、提交作业限制，上网限制包括访问网页、程序联网，程序使用限制，设置黑白名单高级策略；也可以指定学生允许上网或者禁止上网。</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15、远程管理支持远程桌面、远程遥控、远程设置、远程命令打开文件/文件夹或者应用程序、远程开关机、远程注销、远程重启、远程登录windows、远程修改admin密码、远程关闭应用程序、远程卸载学生端程序。</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★16、文件共享：支持教师把云空间的文件批量共享给指定的多个授课班级，资料被删除后文件仍可重新下载。支持教师把已共享的资料进行取消共享。</w:t>
            </w:r>
            <w:r>
              <w:rPr>
                <w:rFonts w:ascii="仿宋_GB2312" w:hAnsi="仿宋_GB2312" w:eastAsia="仿宋_GB2312" w:cs="仿宋_GB2312"/>
                <w:b/>
                <w:bCs/>
                <w:kern w:val="0"/>
                <w:sz w:val="24"/>
                <w:lang w:bidi="ar"/>
              </w:rPr>
              <w:t>[投标时须提供检测（检验）报告或其他证明材料（可以是彩页、官网或功能截图等其中任意一项）]</w:t>
            </w:r>
            <w:r>
              <w:rPr>
                <w:rFonts w:hint="eastAsia" w:ascii="仿宋_GB2312" w:hAnsi="仿宋_GB2312" w:eastAsia="仿宋_GB2312" w:cs="仿宋_GB2312"/>
                <w:b/>
                <w:bCs/>
                <w:sz w:val="24"/>
              </w:rPr>
              <w:t xml:space="preserve">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17、远程信息支持老师远程动态获取学生电脑的系统信息包括：计算机名、当前登录用户名、IP地址、Mac地址、操作系统、CPU信息、PF使用量、CPU使用动态波形，磁盘信息包括：磁盘的个数，磁盘分区大小明细、文件系统格式、空间使用情况信息，进程信息，如有与教学无关的应用进程，可以远程强制结束进程。</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18、提供屏幕录制、发送消息、发送通知、教师端操作日志显示、黑屏肃静、切换学生端视图方式（大图标、小图标、缩略图、列表、详细信息）、切换软件界面皮肤风格、同步操作系统时间、锁定学生端登录指定教师端、锁定图标位置、命令行辅助执行教学活动等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19、学生端支持图标隐藏、断线锁屏、进程防杀，支持发送消息、举手、密码保护、修改频道及提交文件。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20、教师端提供桌面白板功能，能够在教师桌面上进行鼠标白板书写，其中笔工具：至少有软笔、铅笔、荧光笔、激光笔、彩虹笔、纹理笔、手势笔、智能笔等9种笔，可设置荧光、粗细效果；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21、提供微课录制功能，支持一键录屏，可将老师讲课内容及音频进行录制，录制内容可本地保存与云端上传，可查看上传进度，教师、家长、学生均可在家校通小程序查看所录播的内容，并且可将录播内容标记时间点并转换成文字，支持视频内容快速检索。</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22、提供思维导图：提供思维导图编辑功能，可增删或拖拽编辑内容节点，支持在节点上插入图片、音频、视频、网页链接、课件页面链接，添加关联、概要、备注，支持思维导图逐级、逐个节点展开，并可任意缩放。</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◆23、提供课堂游戏：提供趣味分类、填空、配对等不少于6种游戏类别，</w:t>
            </w:r>
            <w:r>
              <w:rPr>
                <w:rFonts w:hint="eastAsia" w:ascii="仿宋_GB2312" w:hAnsi="仿宋_GB2312" w:eastAsia="仿宋_GB2312" w:cs="仿宋_GB2312"/>
                <w:sz w:val="24"/>
                <w:u w:val="wave"/>
              </w:rPr>
              <w:t xml:space="preserve"> ≥</w:t>
            </w:r>
            <w:r>
              <w:rPr>
                <w:rFonts w:ascii="仿宋_GB2312" w:hAnsi="仿宋_GB2312" w:eastAsia="仿宋_GB2312" w:cs="仿宋_GB2312"/>
                <w:sz w:val="24"/>
                <w:u w:val="wave"/>
              </w:rPr>
              <w:t>12种游戏化课堂活动模板</w:t>
            </w:r>
            <w:r>
              <w:rPr>
                <w:rFonts w:hint="eastAsia" w:ascii="仿宋_GB2312" w:hAnsi="仿宋_GB2312" w:eastAsia="仿宋_GB2312" w:cs="仿宋_GB2312"/>
                <w:sz w:val="24"/>
              </w:rPr>
              <w:t>，且模板中的对象素材可自定义修改。选择任意活动模板，输入相应内容即可轻松生成自动分类课堂互动游戏；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◆24、智能生成课堂活动：具有课堂活动智能填写功能，</w:t>
            </w:r>
            <w:r>
              <w:rPr>
                <w:rFonts w:hint="eastAsia" w:ascii="仿宋_GB2312" w:hAnsi="仿宋_GB2312" w:eastAsia="仿宋_GB2312" w:cs="仿宋_GB2312"/>
                <w:sz w:val="24"/>
                <w:u w:val="wave"/>
              </w:rPr>
              <w:t>支持选词填空、判断对错等≥</w:t>
            </w:r>
            <w:r>
              <w:rPr>
                <w:rFonts w:ascii="仿宋_GB2312" w:hAnsi="仿宋_GB2312" w:eastAsia="仿宋_GB2312" w:cs="仿宋_GB2312"/>
                <w:sz w:val="24"/>
                <w:u w:val="wave"/>
              </w:rPr>
              <w:t>2类课堂活动</w:t>
            </w:r>
            <w:r>
              <w:rPr>
                <w:rFonts w:hint="eastAsia" w:ascii="仿宋_GB2312" w:hAnsi="仿宋_GB2312" w:eastAsia="仿宋_GB2312" w:cs="仿宋_GB2312"/>
                <w:sz w:val="24"/>
              </w:rPr>
              <w:t>。输入文本后可以一键解析，自动将文本内容结构化填充至题干和正确选项，完成课堂活动的制作。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25、提供分组教学：对班级学生进行随机分组、查看小组作业、小组行为评价打分。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26、提供计时工具：支持课堂正计时、倒计时，调整计时器时间，计时过程中支持全屏显示时间。</w:t>
            </w:r>
          </w:p>
          <w:p>
            <w:pPr>
              <w:pStyle w:val="246"/>
              <w:spacing w:before="1" w:line="400" w:lineRule="exact"/>
              <w:rPr>
                <w:rFonts w:ascii="仿宋_GB2312" w:hAnsi="仿宋_GB2312" w:eastAsia="仿宋_GB2312" w:cs="仿宋_GB2312"/>
              </w:rPr>
            </w:pPr>
            <w:r>
              <w:rPr>
                <w:rFonts w:hint="eastAsia" w:ascii="仿宋_GB2312" w:hAnsi="仿宋_GB2312" w:eastAsia="仿宋_GB2312" w:cs="仿宋_GB2312"/>
              </w:rPr>
              <w:t>27、提供作业点评：可在课堂上点评学生的作业，并可将作业图片插入白板内，可将多张作业图片对比讲解；可查看学生完成作业的情况、作业开始时间、作业上传时间、作业完成时长、学生反馈意见信息、教师评价等信息。</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3套</w:t>
            </w:r>
          </w:p>
        </w:tc>
      </w:tr>
      <w:tr>
        <w:tblPrEx>
          <w:tblCellMar>
            <w:top w:w="0" w:type="dxa"/>
            <w:left w:w="108" w:type="dxa"/>
            <w:bottom w:w="0" w:type="dxa"/>
            <w:right w:w="108" w:type="dxa"/>
          </w:tblCellMar>
        </w:tblPrEx>
        <w:trPr>
          <w:trHeight w:val="1750"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rPr>
              <w:t>学生机管控软件</w:t>
            </w:r>
          </w:p>
        </w:tc>
        <w:tc>
          <w:tcPr>
            <w:tcW w:w="65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1、基于B/S 架构，无需安装客户端，管理员可以在任意地点使用 PC、手机、平板电脑等设备访问WEB 页面即可进行终端和桌面的管理，可以在浏览器上通过用户名、密码、校验码验证登录 Web 管理平台。</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2、支持对终端在无分区无系统情况下，可批量或者手动初始化终端并下发操作系统，系统初始化启动的时候，无需人工干预。</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3、终端桌面镜像传输，支持网络传输速度设置，针对网络的上传速率进行限速设置，确保网络传输的稳定，避免造成网络波动。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4、支持在终端底层 Loader 固件（firmware），没有加载操作系统的情况下，可通过管理员密码认证后，进行终端操作系统镜像编辑和修改，修改结束后，可以直接通过 Loader 固件（firmware）上传差异化更新到服务器上，平台软件能够自动识别更新状态，并提示可更新，管理员通过镜像更新功能，实现对镜像文件更新，并在管理平台上标记递增版本号。与镜像绑定的所有终端，在下次开机后，会自动发现镜像存在差异化更新，支持通过 P2P 方式，进行镜像文件自动更新同步。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支持提供三种不同使用模式，管理桌面的使用模式，包括公共用户模式、多用户模式、单用户模式。提供公共用户模式，老师无需输入用户名密码，使用相同桌面镜像；提供多用户模式，老师根据自己账号和密码登录镜像桌面；提供单用户模式，老师只能在指定终端上输入账号密码进行使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6、平台软件的客户端采用嵌入式系统，能优化镜像文件的处理，能实现用户的快速认证，以及能实现对镜像文件的快速查询，快速存取，以及保护还原等。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7、终端支持客户端分组，客户端分组支持新增、删除、修改、查看、搜索客户端分组，支持列表方式展示分组信息（包括组名、终端数、终端模式、镜像列表、数据盘状态、数据盘大小、USB 启用状态、分辨率策略信息、上传/下载限速速率等）；删除客户端分组，删除时支持警告信息提示；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8、为了保障终端使用的稳定性，当管理平台与终端网络断开连接时，终端依然能够正常开机使用；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9、提供多用户模式功能，支持终端发现，无需安装插件或程序，仅通过浏览器即可扫描局域网内可访问互联网的终端设备进行批量配置，包括关联学校、关联分组、设置名称、配置网络；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10、支持分组管理，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11、支持终端批量配置，通过管理平台批量修改终端设备的所属组织（学校、校区）、设备名称、网络IP、上电自启BIOS配置、时间自动同步等设置，无需逐台配置；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12、管理平台采用智能网络分发技术，可将已有镜像的终端作为发送端，给同环境下的其他终端下发镜像，同时支持使用环境下的网络拥塞处理机制。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13、支持 DHCP 网络配置，对起始地址、结束地址、子网掩码、网关地址、DNS 等配置，同时满足 MAC地址与 IP 地址绑定，对接入局域网的终端提供DHCP 服务。支持关闭 DHCP 服务，在无 DHCP 情况下，也能够实现所有终端的更新并支持对终端进行统一远程开机、重启等操作。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14、提供资产管理功能，支持自动收集局域网内的硬件信息，包括终端名、分组、设备型号、CPU、内存、磁盘、网卡、IP 地址、MAC 地址、分辨率等信息，资产变更状态、客户端防护状态，系统信息，如操作系统版本、系统配置、在线状态等；支持资产的导出 Excel 等格式报表功能。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15、支持无需通过网络进行下发系统镜像，可通过U盘进行终端导入预置系统镜像；</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16、为了运维人员能够了解到每台终端存储空间大小，管理平台支持实时监控每台终端实际使用的存储空间，当终端存储空间过满时管理平台将提醒运维人员存储空间告警信息。</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17、为了管理平台的安全性，支持不同角色登录管理平台进行管理，并且能够新增管理员角色</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18、支持跨平台登录，支持配置终端设备使用鉴权方式统一配置，可配置成仅使用无账号登录、仅使用有账号登录、同时启用两种登录方式，支持同时配置不同登录方式的还原设置；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19、支持通过管理平台将文件推送到指定的多台终端或终端组上的指定系统目录中；</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20、支持通过管理平台将应用程序推送到指定的多台终端或终端组上，并自动进行软件安装；</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21、平台支持下发、支持管理多种架构的终端设备，无需部署服务器即可管理包括国产化终端、X86终端、ARM终端；支持受管理的终端启动国产化操作系统且断网可用；支持受管理的终端使用手机扫码登录、网络诊断等功能；</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22、管理平台支持多个DHCP子网网络配置，对起始地址、结束地址、子网掩码、网关地址、DNS等配置，同时满足MAC地址与IP地址绑定。</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23.PDF格式转化：通过终端应用内置PDF格式转换功能，支持对PDF的文件进行转换格式，转换为XLSX、DOCX、PPT；转换后文件内容的排布与源PDF保持基本一致。支持对转换后的文件进行编辑，包括（编辑文本、编辑表格、编辑图片）；转换后支持下载文件至电脑本地。</w:t>
            </w:r>
            <w:r>
              <w:rPr>
                <w:rFonts w:ascii="仿宋_GB2312" w:hAnsi="仿宋_GB2312" w:eastAsia="仿宋_GB2312" w:cs="仿宋_GB2312"/>
                <w:b/>
                <w:bCs/>
                <w:sz w:val="24"/>
              </w:rPr>
              <w:t>[投标时须提供检测（检验）报告或其他证明材料（可以是彩页、官网或功能截图等其中任意一项）]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24、管理平台支持定时快照策略，对于指定的终端对象支持按天、周、月进行间隔定时做快照，减少管理运维工作；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25、管理平台支持定时电源策略，对于指定的终端对象支持按天、周进行间隔定时开机、定时关机、定时重启，减少管理运维工作；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26、针对重启不还原终端，支持一键还原功能，可以将终端恢复到初始状态；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27、支持终端云桌面系统升级，开启自动升级后，终端自动下载最新的终端版本并升级安装；</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28、支持无服务器和无管理平台部署，在没有部署服务器和服务器损坏情况下，支持在任意一台终端从USB存储设备中导入云桌面镜像，并支持不通过管理平台，将镜像批量同步给其他终端；</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◆29、划词总结、缩写、扩写：支持对网页，文件等中的内容进行鼠标划词选中，</w:t>
            </w:r>
            <w:r>
              <w:rPr>
                <w:rFonts w:hint="eastAsia" w:ascii="仿宋_GB2312" w:hAnsi="仿宋_GB2312" w:eastAsia="仿宋_GB2312" w:cs="仿宋_GB2312"/>
                <w:sz w:val="24"/>
                <w:u w:val="wave"/>
              </w:rPr>
              <w:t>可选择≥</w:t>
            </w:r>
            <w:r>
              <w:rPr>
                <w:rFonts w:ascii="仿宋_GB2312" w:hAnsi="仿宋_GB2312" w:eastAsia="仿宋_GB2312" w:cs="仿宋_GB2312"/>
                <w:sz w:val="24"/>
                <w:u w:val="wave"/>
              </w:rPr>
              <w:t>2种功能</w:t>
            </w:r>
            <w:r>
              <w:rPr>
                <w:rFonts w:hint="eastAsia" w:ascii="仿宋_GB2312" w:hAnsi="仿宋_GB2312" w:eastAsia="仿宋_GB2312" w:cs="仿宋_GB2312"/>
                <w:sz w:val="24"/>
              </w:rPr>
              <w:t>，可对选中内容进行大模型理解，可进行总结、缩写或扩写，支持生成内容进行复制。</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30、AI搜索文件：支持通过桌面快捷操作栏或快捷键进入AI搜索对话框，快捷键可自定义。支持通过Ai搜索快速搜索本地文件，可对文件或文件夹名称进行精确匹配，可展示显示搜索的文件个数、打开文件所在目录，进行复制、剪切、删除、查看文件属性。</w:t>
            </w:r>
            <w:r>
              <w:rPr>
                <w:rFonts w:ascii="仿宋_GB2312" w:hAnsi="仿宋_GB2312" w:eastAsia="仿宋_GB2312" w:cs="仿宋_GB2312"/>
                <w:b/>
                <w:bCs/>
                <w:kern w:val="0"/>
                <w:sz w:val="24"/>
                <w:lang w:bidi="ar"/>
              </w:rPr>
              <w:t>[投标时须提供检测（检验）报告或其他证明材料（可以是彩页、官网或功能截图等其中任意一项）]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◆31、AI意图识别：支持用户输入文字，对输入文字的意图进行大模型的语义分析，理解和判断，识别其可能期望进行的动作，并推荐对应功能，</w:t>
            </w:r>
            <w:r>
              <w:rPr>
                <w:rFonts w:hint="eastAsia" w:ascii="仿宋_GB2312" w:hAnsi="仿宋_GB2312" w:eastAsia="仿宋_GB2312" w:cs="仿宋_GB2312"/>
                <w:sz w:val="24"/>
                <w:u w:val="wave"/>
              </w:rPr>
              <w:t>对会议、待办、</w:t>
            </w:r>
            <w:r>
              <w:rPr>
                <w:rFonts w:ascii="仿宋_GB2312" w:hAnsi="仿宋_GB2312" w:eastAsia="仿宋_GB2312" w:cs="仿宋_GB2312"/>
                <w:sz w:val="24"/>
                <w:u w:val="wave"/>
              </w:rPr>
              <w:t>AI传屏等≥3种内容</w:t>
            </w:r>
            <w:r>
              <w:rPr>
                <w:rFonts w:hint="eastAsia" w:ascii="仿宋_GB2312" w:hAnsi="仿宋_GB2312" w:eastAsia="仿宋_GB2312" w:cs="仿宋_GB2312"/>
                <w:sz w:val="24"/>
              </w:rPr>
              <w:t>，可以自动识别主题并填入，可以快速拉起对应应用中对应模块，提升效率。</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32、支持日志信息管理，对终端、镜像等操作信息进行汇总，方便对常见问题的判断追查；支持保留桌面下发记录，包括终端名称，镜像名称，状态等信息；</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33、支持智慧一体机、触控一体机终端，支持在没有鼠标和键盘情况下，在终端固件上能够支持屏幕键盘和触控，实现用户名、密码校验以及桌面镜像选择。</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34、支持学校自定义角色组，针对角色可设置功能权限；支持自定义角色的管理范围；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35、提供硬件异构功能，支持一个镜像兼容不同硬件架构，可在管理平台上传新硬件驱动包，达到不编辑镜像，可直接兼容新的硬件平台，降低管理维护工作。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36、提供中控管理功能，管理平台对交互一体机（大屏/电子黑板）进行中控指令控制，且不限大屏品牌，控制包括并不限于关机、开机、自定义指令，提供定时管理策略，包括每次、每天、每周定时进行开机和关机操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37、支持监控督导功能，通过管理平台能够同时查看到教室所有终端的画面以及当前摄像头实时画面，支持一键截屏，截取当前教室所有终端的桌面画面并保存为历史记录，方便对使用/上课质量进行监管。</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38、编辑：用户可自定义桌面快捷操作栏展示的内容，根据自己的需求能对内容进行移除、添加、移动位置，可自定义添加所需要的网站，变更后数据会跟随当前登录的账号，登录另一台电脑时会同步当前编辑的结果。</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39、移动：终端应用软件支持用户将固定在桌面上的快捷操作栏拖动到屏幕的任意位置，当用户拖动快捷操作栏靠近屏幕边缘时会自动收到侧边。鼠标悬浮在侧边的时候，会弹出该快捷操作栏，再次拖动快捷操作栏会取消收起。</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★40、对话式生成：根据输入的文字生成文本，并通过对话的形式表达，可对输入内容进行安全性检测，还支持根据上下文进行多轮连续对话，支持对AI生成的内容复制或重新生成以及查看历史输入内容。</w:t>
            </w:r>
            <w:r>
              <w:rPr>
                <w:rFonts w:ascii="仿宋_GB2312" w:hAnsi="仿宋_GB2312" w:eastAsia="仿宋_GB2312" w:cs="仿宋_GB2312"/>
                <w:b/>
                <w:bCs/>
                <w:sz w:val="24"/>
              </w:rPr>
              <w:t>[投标时须提供检测（检验）报告或其他证明材料（可以是彩页、官网或功能截图等其中任意一项）]</w:t>
            </w:r>
          </w:p>
          <w:p>
            <w:pPr>
              <w:spacing w:line="400" w:lineRule="exact"/>
              <w:rPr>
                <w:rFonts w:ascii="仿宋_GB2312" w:hAnsi="仿宋_GB2312" w:eastAsia="仿宋_GB2312" w:cs="仿宋_GB2312"/>
                <w:b/>
                <w:bCs/>
                <w:sz w:val="24"/>
              </w:rPr>
            </w:pPr>
            <w:r>
              <w:rPr>
                <w:rFonts w:hint="eastAsia" w:ascii="仿宋_GB2312" w:hAnsi="仿宋_GB2312" w:eastAsia="仿宋_GB2312" w:cs="仿宋_GB2312"/>
                <w:sz w:val="24"/>
              </w:rPr>
              <w:t>★41、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r>
              <w:rPr>
                <w:rFonts w:ascii="仿宋_GB2312" w:hAnsi="仿宋_GB2312" w:eastAsia="仿宋_GB2312" w:cs="仿宋_GB2312"/>
                <w:b/>
                <w:bCs/>
                <w:sz w:val="24"/>
              </w:rPr>
              <w:t>[投标时须提供检测（检验）报告或其他证明材料（可以是彩页、官网或功能截图等其中任意一项）]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42、录屏：支持对全屏/区域的屏幕内容、电脑的声音、麦克风声音、摄像头内容进行录制。支持切换录制的分辨率。</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43、提供打印机信息的个性化配置功能，在重启还原情况下，对打印机配置信息的修改，能够自动保存，无需更新模板或桌面；</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44、支持打印机安全配置功能，能够远程控制禁止用户添加、删除打印机配置，支持开机自动锁定屏幕，等待打印机完成初始化后，自动解锁供用户使用，并支持配置锁屏时间；</w:t>
            </w:r>
          </w:p>
          <w:p>
            <w:pPr>
              <w:snapToGrid w:val="0"/>
              <w:spacing w:line="400" w:lineRule="exact"/>
              <w:rPr>
                <w:rFonts w:eastAsia="仿宋_GB2312"/>
              </w:rPr>
            </w:pPr>
            <w:r>
              <w:rPr>
                <w:rFonts w:hint="eastAsia" w:ascii="仿宋_GB2312" w:hAnsi="仿宋_GB2312" w:eastAsia="仿宋_GB2312" w:cs="仿宋_GB2312"/>
                <w:sz w:val="24"/>
              </w:rPr>
              <w:t>45、镜像/桌面更新支持静默更新和重启更新两种模式，静默更新模式下，用户可以正常版本，更新文件采用静默下载模式，下次重启才会更新桌面；重启更新，收到更新数据后，会立即重启进行桌面更新；支持桌面自动同步和非自动同步功能，自动同步时，管理平台镜像有更新时，终端会自动同步更新；非自动同步，则需管理员手动推送更新数据到终端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183套</w:t>
            </w:r>
          </w:p>
        </w:tc>
      </w:tr>
      <w:tr>
        <w:tblPrEx>
          <w:tblCellMar>
            <w:top w:w="0" w:type="dxa"/>
            <w:left w:w="108" w:type="dxa"/>
            <w:bottom w:w="0" w:type="dxa"/>
            <w:right w:w="108" w:type="dxa"/>
          </w:tblCellMar>
        </w:tblPrEx>
        <w:trPr>
          <w:trHeight w:val="570"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rPr>
              <w:t>交换机</w:t>
            </w:r>
          </w:p>
        </w:tc>
        <w:tc>
          <w:tcPr>
            <w:tcW w:w="650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仿宋_GB2312" w:hAnsi="仿宋_GB2312" w:eastAsia="仿宋_GB2312" w:cs="仿宋_GB2312"/>
                <w:sz w:val="24"/>
              </w:rPr>
            </w:pPr>
            <w:r>
              <w:rPr>
                <w:rFonts w:hint="eastAsia" w:ascii="仿宋_GB2312" w:hAnsi="仿宋_GB2312" w:eastAsia="仿宋_GB2312" w:cs="仿宋_GB2312"/>
                <w:sz w:val="24"/>
              </w:rPr>
              <w:t>详细参数：</w:t>
            </w:r>
          </w:p>
          <w:p>
            <w:pPr>
              <w:widowControl/>
              <w:spacing w:line="400" w:lineRule="exact"/>
              <w:rPr>
                <w:rFonts w:ascii="仿宋_GB2312" w:hAnsi="仿宋_GB2312" w:eastAsia="仿宋_GB2312" w:cs="仿宋_GB2312"/>
                <w:sz w:val="24"/>
              </w:rPr>
            </w:pPr>
            <w:r>
              <w:rPr>
                <w:rFonts w:hint="eastAsia" w:ascii="仿宋_GB2312" w:hAnsi="仿宋_GB2312" w:eastAsia="仿宋_GB2312" w:cs="仿宋_GB2312"/>
                <w:sz w:val="24"/>
              </w:rPr>
              <w:t>1．交换机类型：千兆以太网交换机，标准19英寸机架式。</w:t>
            </w:r>
          </w:p>
          <w:p>
            <w:pPr>
              <w:widowControl/>
              <w:spacing w:line="400" w:lineRule="exact"/>
              <w:rPr>
                <w:rFonts w:ascii="仿宋_GB2312" w:hAnsi="仿宋_GB2312" w:eastAsia="仿宋_GB2312" w:cs="仿宋_GB2312"/>
                <w:sz w:val="24"/>
              </w:rPr>
            </w:pPr>
            <w:r>
              <w:rPr>
                <w:rFonts w:hint="eastAsia" w:ascii="仿宋_GB2312" w:hAnsi="仿宋_GB2312" w:eastAsia="仿宋_GB2312" w:cs="仿宋_GB2312"/>
                <w:sz w:val="24"/>
              </w:rPr>
              <w:t>2．传输速率：10/100/1000。</w:t>
            </w:r>
          </w:p>
          <w:p>
            <w:pPr>
              <w:widowControl/>
              <w:spacing w:line="400" w:lineRule="exact"/>
              <w:rPr>
                <w:rFonts w:ascii="仿宋_GB2312" w:hAnsi="仿宋_GB2312" w:eastAsia="仿宋_GB2312" w:cs="仿宋_GB2312"/>
                <w:sz w:val="24"/>
              </w:rPr>
            </w:pPr>
            <w:r>
              <w:rPr>
                <w:rFonts w:hint="eastAsia" w:ascii="仿宋_GB2312" w:hAnsi="仿宋_GB2312" w:eastAsia="仿宋_GB2312" w:cs="仿宋_GB2312"/>
                <w:sz w:val="24"/>
              </w:rPr>
              <w:t>3．端口接口数量：24个。</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4．接口类型：10/100/1000Base-T自适。</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bCs/>
                <w:color w:val="000000"/>
                <w:kern w:val="0"/>
                <w:sz w:val="24"/>
              </w:rPr>
              <w:t>6台</w:t>
            </w:r>
          </w:p>
        </w:tc>
      </w:tr>
      <w:tr>
        <w:tblPrEx>
          <w:tblCellMar>
            <w:top w:w="0" w:type="dxa"/>
            <w:left w:w="108" w:type="dxa"/>
            <w:bottom w:w="0" w:type="dxa"/>
            <w:right w:w="108" w:type="dxa"/>
          </w:tblCellMar>
        </w:tblPrEx>
        <w:trPr>
          <w:trHeight w:val="570"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仿宋_GB2312" w:hAnsi="仿宋_GB2312" w:eastAsia="仿宋_GB2312" w:cs="仿宋_GB2312"/>
                <w:kern w:val="0"/>
                <w:sz w:val="24"/>
                <w:lang w:bidi="ar"/>
              </w:rPr>
            </w:pPr>
            <w:r>
              <w:rPr>
                <w:rFonts w:hint="eastAsia" w:ascii="仿宋_GB2312" w:hAnsi="仿宋_GB2312" w:eastAsia="仿宋_GB2312" w:cs="仿宋_GB2312"/>
                <w:bCs/>
                <w:sz w:val="24"/>
              </w:rPr>
              <w:t>综合布线</w:t>
            </w:r>
          </w:p>
        </w:tc>
        <w:tc>
          <w:tcPr>
            <w:tcW w:w="650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kern w:val="0"/>
                <w:sz w:val="24"/>
              </w:rPr>
              <w:t>含国标电源线、国标网线、弧形钢质或工程PVC走线槽等配件，配件、施工安装及培训费包含在预算价中。按柳州市教育局工程施工规范要求实施，含旧有供电、网络线路整理完善。</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1项</w:t>
            </w:r>
          </w:p>
        </w:tc>
      </w:tr>
    </w:tbl>
    <w:p>
      <w:pPr>
        <w:rPr>
          <w:rFonts w:ascii="仿宋_GB2312" w:hAnsi="仿宋_GB2312" w:eastAsia="仿宋_GB2312" w:cs="仿宋_GB2312"/>
          <w:sz w:val="24"/>
        </w:rPr>
      </w:pPr>
    </w:p>
    <w:tbl>
      <w:tblPr>
        <w:tblStyle w:val="48"/>
        <w:tblW w:w="897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4.所投产品技术参数如果高于招标要求时，在供货时应提供足以证明的技术支持资料【可以是检测（检验）报告或相关证明材料（彩页、官网或功能截图等其中任意一项）】。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ascii="仿宋_GB2312" w:hAnsi="仿宋_GB2312" w:eastAsia="仿宋_GB2312" w:cs="仿宋_GB2312"/>
                <w:bCs/>
                <w:color w:val="000000"/>
                <w:sz w:val="24"/>
                <w:highlight w:val="none"/>
              </w:rPr>
              <w:t>3</w:t>
            </w:r>
            <w:r>
              <w:rPr>
                <w:rFonts w:hint="eastAsia" w:ascii="仿宋_GB2312" w:hAnsi="仿宋_GB2312" w:eastAsia="仿宋_GB2312" w:cs="仿宋_GB2312"/>
                <w:bCs/>
                <w:color w:val="000000"/>
                <w:sz w:val="24"/>
                <w:highlight w:val="none"/>
              </w:rPr>
              <w:t>年</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ascii="仿宋_GB2312" w:hAnsi="仿宋_GB2312" w:eastAsia="仿宋_GB2312" w:cs="仿宋_GB2312"/>
                <w:bCs/>
                <w:color w:val="000000"/>
                <w:sz w:val="24"/>
              </w:rPr>
              <w:t>2</w:t>
            </w:r>
            <w:r>
              <w:rPr>
                <w:rFonts w:hint="eastAsia" w:ascii="仿宋_GB2312" w:hAnsi="仿宋_GB2312" w:eastAsia="仿宋_GB2312" w:cs="仿宋_GB2312"/>
                <w:bCs/>
                <w:color w:val="000000"/>
                <w:sz w:val="24"/>
              </w:rPr>
              <w:t>小时内响应，一般问题</w:t>
            </w:r>
            <w:r>
              <w:rPr>
                <w:rFonts w:ascii="仿宋_GB2312" w:hAnsi="仿宋_GB2312" w:eastAsia="仿宋_GB2312" w:cs="仿宋_GB2312"/>
                <w:bCs/>
                <w:color w:val="000000"/>
                <w:sz w:val="24"/>
              </w:rPr>
              <w:t>4</w:t>
            </w:r>
            <w:r>
              <w:rPr>
                <w:rFonts w:hint="eastAsia" w:ascii="仿宋_GB2312" w:hAnsi="仿宋_GB2312" w:eastAsia="仿宋_GB2312" w:cs="仿宋_GB2312"/>
                <w:bCs/>
                <w:color w:val="000000"/>
                <w:sz w:val="24"/>
              </w:rPr>
              <w:t>小时内通过远程方式解决；遇到大的问题，在接到报修通知后</w:t>
            </w:r>
            <w:r>
              <w:rPr>
                <w:rFonts w:ascii="仿宋_GB2312" w:hAnsi="仿宋_GB2312" w:eastAsia="仿宋_GB2312" w:cs="仿宋_GB2312"/>
                <w:bCs/>
                <w:color w:val="000000"/>
                <w:sz w:val="24"/>
              </w:rPr>
              <w:t>24</w:t>
            </w:r>
            <w:r>
              <w:rPr>
                <w:rFonts w:hint="eastAsia" w:ascii="仿宋_GB2312" w:hAnsi="仿宋_GB2312" w:eastAsia="仿宋_GB2312" w:cs="仿宋_GB2312"/>
                <w:bCs/>
                <w:color w:val="000000"/>
                <w:sz w:val="24"/>
              </w:rPr>
              <w:t>小时内派技术人员到达现场维修，故障修复时限不超过</w:t>
            </w:r>
            <w:r>
              <w:rPr>
                <w:rFonts w:ascii="仿宋_GB2312" w:hAnsi="仿宋_GB2312" w:eastAsia="仿宋_GB2312" w:cs="仿宋_GB2312"/>
                <w:bCs/>
                <w:color w:val="000000"/>
                <w:sz w:val="24"/>
              </w:rPr>
              <w:t>72</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小时,如超过时限无法排除故障，免费提供同等质量的产品作为备用品供采购人使用，直到修复完成。计算机按“</w:t>
            </w:r>
            <w:r>
              <w:rPr>
                <w:rFonts w:hint="eastAsia" w:ascii="仿宋_GB2312" w:hAnsi="仿宋_GB2312" w:eastAsia="仿宋_GB2312" w:cs="仿宋_GB2312"/>
                <w:bCs/>
                <w:color w:val="000000"/>
                <w:sz w:val="24"/>
                <w:lang w:bidi="ar"/>
              </w:rPr>
              <w:t>一、项目技术规格参数及要求</w:t>
            </w:r>
            <w:r>
              <w:rPr>
                <w:rFonts w:hint="eastAsia" w:ascii="仿宋_GB2312" w:hAnsi="仿宋_GB2312" w:eastAsia="仿宋_GB2312" w:cs="仿宋_GB2312"/>
                <w:bCs/>
                <w:color w:val="000000"/>
                <w:sz w:val="24"/>
              </w:rPr>
              <w:t>”执行。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按照采购需求中的要求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ascii="仿宋_GB2312" w:hAnsi="仿宋_GB2312" w:eastAsia="仿宋_GB2312" w:cs="仿宋_GB2312"/>
                <w:bCs/>
                <w:color w:val="000000"/>
                <w:sz w:val="24"/>
              </w:rPr>
              <w:t>30</w:t>
            </w:r>
            <w:r>
              <w:rPr>
                <w:rFonts w:hint="eastAsia" w:ascii="仿宋_GB2312" w:hAnsi="仿宋_GB2312" w:eastAsia="仿宋_GB2312" w:cs="仿宋_GB2312"/>
                <w:bCs/>
                <w:color w:val="000000"/>
                <w:sz w:val="24"/>
                <w:highlight w:val="none"/>
              </w:rPr>
              <w:t>个工作</w:t>
            </w:r>
            <w:r>
              <w:rPr>
                <w:rFonts w:hint="eastAsia" w:ascii="仿宋_GB2312" w:hAnsi="仿宋_GB2312" w:eastAsia="仿宋_GB2312" w:cs="仿宋_GB2312"/>
                <w:bCs/>
                <w:color w:val="000000"/>
                <w:sz w:val="24"/>
              </w:rPr>
              <w:t>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2.交货地点：广西柳州市鱼峰区石冲路6号。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本项目无预付款，全部货物交货、安装、调试完毕，项目整体交付使用并通过最终验收合格，采购人收到正式发票后，10个工作日内一次性支付合同价款的</w:t>
            </w:r>
            <w:r>
              <w:rPr>
                <w:rFonts w:ascii="仿宋_GB2312" w:hAnsi="仿宋_GB2312" w:eastAsia="仿宋_GB2312" w:cs="仿宋_GB2312"/>
                <w:bCs/>
                <w:color w:val="000000"/>
                <w:sz w:val="24"/>
              </w:rPr>
              <w:t>100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975"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hint="eastAsia" w:ascii="仿宋_GB2312" w:hAnsi="仿宋_GB2312" w:eastAsia="仿宋_GB2312" w:cs="仿宋_GB2312"/>
                <w:bCs/>
                <w:color w:val="000000"/>
                <w:sz w:val="24"/>
              </w:rPr>
              <w:t>符合</w:t>
            </w:r>
            <w:r>
              <w:rPr>
                <w:rFonts w:ascii="仿宋_GB2312" w:hAnsi="仿宋_GB2312" w:eastAsia="仿宋_GB2312" w:cs="仿宋_GB2312"/>
                <w:bCs/>
                <w:color w:val="000000"/>
                <w:sz w:val="24"/>
              </w:rPr>
              <w:t>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w:t>
            </w:r>
            <w:r>
              <w:rPr>
                <w:rFonts w:hint="eastAsia"/>
              </w:rPr>
              <w:t xml:space="preserve"> </w:t>
            </w:r>
            <w:r>
              <w:rPr>
                <w:rFonts w:hint="eastAsia" w:ascii="仿宋_GB2312" w:hAnsi="仿宋_GB2312" w:eastAsia="仿宋_GB2312" w:cs="仿宋_GB2312"/>
                <w:bCs/>
                <w:color w:val="000000"/>
                <w:sz w:val="24"/>
              </w:rPr>
              <w:t>为确保货物质量及原厂品质，中标人在正式供货时必须提供针对此项目的售后服务保证原件、供货证明原件，否则采购人将不予验收通过。</w:t>
            </w:r>
            <w:r>
              <w:rPr>
                <w:rFonts w:ascii="仿宋_GB2312" w:hAnsi="仿宋_GB2312" w:eastAsia="仿宋_GB2312" w:cs="仿宋_GB2312"/>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5"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520" w:type="dxa"/>
            <w:tcBorders>
              <w:top w:val="single" w:color="auto" w:sz="4" w:space="0"/>
              <w:left w:val="single" w:color="auto" w:sz="4" w:space="0"/>
              <w:bottom w:val="single" w:color="auto" w:sz="4" w:space="0"/>
              <w:right w:val="single" w:color="auto" w:sz="4" w:space="0"/>
            </w:tcBorders>
            <w:vAlign w:val="center"/>
          </w:tcPr>
          <w:p>
            <w:pPr>
              <w:pStyle w:val="445"/>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45"/>
              <w:spacing w:before="0" w:beforeAutospacing="0" w:after="0" w:afterAutospacing="0" w:line="460" w:lineRule="atLeast"/>
              <w:rPr>
                <w:rFonts w:ascii="仿宋_GB2312" w:eastAsia="仿宋_GB2312"/>
                <w:b/>
                <w:bCs/>
                <w:color w:val="000000"/>
              </w:rPr>
            </w:pPr>
            <w:r>
              <w:rPr>
                <w:rStyle w:val="446"/>
                <w:rFonts w:hint="eastAsia" w:ascii="仿宋_GB2312" w:eastAsia="仿宋_GB2312"/>
                <w:color w:val="000000"/>
              </w:rPr>
              <w:t>注：（1）采购标的对应的中小企业划分标准所属行业：</w:t>
            </w:r>
            <w:r>
              <w:rPr>
                <w:rFonts w:hint="eastAsia" w:ascii="仿宋_GB2312" w:eastAsia="仿宋_GB2312"/>
                <w:b/>
                <w:bCs/>
                <w:color w:val="000000"/>
              </w:rPr>
              <w:t>序号1、2、5项货物为工业；序号3.“多媒体教学软件”、4.“学生机管控软件”属于软件和信息技术服务业；序号6标的物不做中小企业划分要求。</w:t>
            </w:r>
          </w:p>
          <w:p>
            <w:pPr>
              <w:pStyle w:val="445"/>
              <w:spacing w:before="0" w:beforeAutospacing="0" w:after="0" w:afterAutospacing="0" w:line="460" w:lineRule="atLeast"/>
              <w:rPr>
                <w:rFonts w:ascii="仿宋_GB2312" w:eastAsia="仿宋_GB2312"/>
                <w:color w:val="000000"/>
              </w:rPr>
            </w:pPr>
            <w:r>
              <w:rPr>
                <w:rStyle w:val="446"/>
                <w:rFonts w:hint="eastAsia" w:ascii="仿宋_GB2312" w:eastAsia="仿宋_GB2312"/>
                <w:color w:val="000000"/>
              </w:rPr>
              <w:t>（2）中小企业划分有关标准根据工信部等部委发布的《关于印发中小企业划型标准规定的通知》（工信部联企业〔2011〕300号）确定；</w:t>
            </w:r>
          </w:p>
          <w:p>
            <w:pPr>
              <w:pStyle w:val="445"/>
              <w:spacing w:before="0" w:beforeAutospacing="0" w:after="0" w:afterAutospacing="0" w:line="460" w:lineRule="atLeast"/>
              <w:rPr>
                <w:rFonts w:ascii="仿宋_GB2312" w:eastAsia="仿宋_GB2312"/>
                <w:color w:val="000000"/>
              </w:rPr>
            </w:pPr>
            <w:r>
              <w:rPr>
                <w:rStyle w:val="446"/>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45"/>
              <w:spacing w:before="0" w:beforeAutospacing="0" w:after="0" w:afterAutospacing="0" w:line="460" w:lineRule="atLeast"/>
              <w:rPr>
                <w:rFonts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45"/>
              <w:spacing w:before="0" w:beforeAutospacing="0" w:after="0" w:afterAutospacing="0" w:line="460" w:lineRule="atLeast"/>
              <w:rPr>
                <w:rFonts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45"/>
              <w:spacing w:before="0" w:beforeAutospacing="0" w:after="0" w:afterAutospacing="0" w:line="460" w:lineRule="atLeast"/>
              <w:rPr>
                <w:rFonts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45"/>
              <w:spacing w:before="0" w:beforeAutospacing="0" w:after="0" w:afterAutospacing="0" w:line="460" w:lineRule="atLeast"/>
              <w:rPr>
                <w:rFonts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45"/>
              <w:spacing w:before="0" w:beforeAutospacing="0" w:after="0" w:afterAutospacing="0" w:line="460" w:lineRule="atLeast"/>
              <w:rPr>
                <w:rFonts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520" w:type="dxa"/>
            <w:tcBorders>
              <w:top w:val="single" w:color="auto" w:sz="4" w:space="0"/>
              <w:left w:val="single" w:color="auto" w:sz="4" w:space="0"/>
              <w:bottom w:val="single" w:color="auto" w:sz="4" w:space="0"/>
              <w:right w:val="single" w:color="auto" w:sz="4" w:space="0"/>
            </w:tcBorders>
            <w:vAlign w:val="center"/>
          </w:tcPr>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1.投标人</w:t>
            </w:r>
            <w:r>
              <w:rPr>
                <w:rFonts w:hint="eastAsia" w:ascii="仿宋_GB2312" w:eastAsia="仿宋_GB2312"/>
              </w:rPr>
              <w:t>或投标产品生产厂商</w:t>
            </w:r>
            <w:r>
              <w:rPr>
                <w:rFonts w:hint="eastAsia" w:ascii="仿宋_GB2312" w:eastAsia="仿宋_GB2312"/>
                <w:color w:val="000000"/>
              </w:rPr>
              <w:t>具备有效的质量管理体系认证证书；</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2.投标人</w:t>
            </w:r>
            <w:r>
              <w:rPr>
                <w:rFonts w:hint="eastAsia" w:ascii="仿宋_GB2312" w:eastAsia="仿宋_GB2312"/>
              </w:rPr>
              <w:t>或投标产品生产厂商</w:t>
            </w:r>
            <w:r>
              <w:rPr>
                <w:rFonts w:hint="eastAsia" w:ascii="仿宋_GB2312" w:eastAsia="仿宋_GB2312"/>
                <w:color w:val="000000"/>
              </w:rPr>
              <w:t>具备有效的环境管理体系认证证书；</w:t>
            </w:r>
          </w:p>
          <w:p>
            <w:pPr>
              <w:pStyle w:val="295"/>
              <w:rPr>
                <w:rFonts w:ascii="仿宋" w:hAnsi="仿宋" w:eastAsia="仿宋"/>
                <w:sz w:val="24"/>
              </w:rPr>
            </w:pPr>
            <w:r>
              <w:rPr>
                <w:rFonts w:hint="eastAsia" w:ascii="仿宋_GB2312" w:eastAsia="仿宋_GB2312"/>
                <w:color w:val="000000"/>
              </w:rPr>
              <w:t>3.投标人</w:t>
            </w:r>
            <w:r>
              <w:rPr>
                <w:rFonts w:hint="eastAsia" w:ascii="仿宋_GB2312" w:eastAsia="仿宋_GB2312"/>
              </w:rPr>
              <w:t>或投标产品生产厂商</w:t>
            </w:r>
            <w:r>
              <w:rPr>
                <w:rFonts w:hint="eastAsia" w:ascii="仿宋_GB2312" w:eastAsia="仿宋_GB2312"/>
                <w:color w:val="000000"/>
              </w:rPr>
              <w:t>具备有效的职业健康安全管理体系认证证书；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520" w:type="dxa"/>
            <w:tcBorders>
              <w:top w:val="single" w:color="auto" w:sz="4" w:space="0"/>
              <w:left w:val="single" w:color="auto" w:sz="4" w:space="0"/>
              <w:bottom w:val="single" w:color="auto" w:sz="4" w:space="0"/>
              <w:right w:val="single" w:color="auto" w:sz="4" w:space="0"/>
            </w:tcBorders>
            <w:vAlign w:val="center"/>
          </w:tcPr>
          <w:p>
            <w:pPr>
              <w:pStyle w:val="48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投标人2022年1月1日起至今本项目所投</w:t>
            </w:r>
            <w:r>
              <w:rPr>
                <w:rFonts w:hint="eastAsia" w:ascii="仿宋_GB2312" w:hAnsi="仿宋_GB2312" w:eastAsia="仿宋_GB2312" w:cs="仿宋_GB2312"/>
                <w:szCs w:val="21"/>
              </w:rPr>
              <w:t>计算机</w:t>
            </w:r>
            <w:r>
              <w:rPr>
                <w:rFonts w:hint="eastAsia" w:ascii="仿宋_GB2312" w:eastAsia="仿宋_GB2312"/>
                <w:color w:val="000000"/>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75"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55"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无</w:t>
            </w:r>
          </w:p>
        </w:tc>
        <w:tc>
          <w:tcPr>
            <w:tcW w:w="752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6" w:name="_Toc29711"/>
      <w:r>
        <w:rPr>
          <w:rFonts w:hint="eastAsia"/>
          <w:sz w:val="32"/>
          <w:szCs w:val="32"/>
        </w:rPr>
        <w:t>第三章 投标人须知</w:t>
      </w:r>
      <w:bookmarkEnd w:id="36"/>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优质校信息化提升二期采购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LZZC2025-G1-990520-LZSZ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壹佰零伍万元整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050</w:t>
            </w:r>
            <w:r>
              <w:rPr>
                <w:rFonts w:hint="eastAsia" w:ascii="仿宋_GB2312" w:eastAsia="仿宋_GB2312"/>
                <w:sz w:val="24"/>
              </w:rPr>
              <w:t>,</w:t>
            </w:r>
            <w:r>
              <w:rPr>
                <w:rFonts w:ascii="仿宋_GB2312" w:eastAsia="仿宋_GB2312"/>
                <w:sz w:val="24"/>
              </w:rPr>
              <w:t>000</w:t>
            </w:r>
            <w:r>
              <w:rPr>
                <w:rFonts w:hint="eastAsia" w:ascii="仿宋_GB2312" w:eastAsia="仿宋_GB2312"/>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06"/>
              <w:spacing w:before="0" w:beforeAutospacing="0" w:after="0" w:afterAutospacing="0" w:line="460" w:lineRule="atLeast"/>
              <w:rPr>
                <w:rFonts w:ascii="仿宋_GB2312" w:eastAsia="仿宋_GB2312"/>
                <w:color w:val="000000"/>
              </w:rPr>
            </w:pPr>
            <w:r>
              <w:rPr>
                <w:rStyle w:val="507"/>
                <w:rFonts w:hint="eastAsia" w:ascii="仿宋_GB2312" w:eastAsia="仿宋_GB2312"/>
                <w:color w:val="000000"/>
              </w:rPr>
              <w:t>电子投标文件：</w:t>
            </w:r>
            <w:r>
              <w:rPr>
                <w:rFonts w:hint="eastAsia" w:ascii="仿宋_GB2312" w:eastAsia="仿宋_GB2312"/>
                <w:b/>
                <w:bCs/>
                <w:color w:val="000000"/>
              </w:rPr>
              <w:br w:type="textWrapping"/>
            </w:r>
            <w:r>
              <w:rPr>
                <w:rStyle w:val="50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0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07"/>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2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4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27"/>
              <w:spacing w:before="0" w:beforeAutospacing="0" w:after="0" w:afterAutospacing="0" w:line="460" w:lineRule="atLeast"/>
              <w:rPr>
                <w:rFonts w:ascii="仿宋_GB2312" w:eastAsia="仿宋_GB2312"/>
                <w:color w:val="000000"/>
              </w:rPr>
            </w:pPr>
            <w:r>
              <w:rPr>
                <w:rStyle w:val="62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8"/>
                <w:rFonts w:hint="eastAsia" w:ascii="仿宋_GB2312" w:eastAsia="仿宋_GB2312"/>
                <w:color w:val="000000"/>
              </w:rPr>
              <w:t>二、甄别方式：</w:t>
            </w:r>
            <w:r>
              <w:rPr>
                <w:rFonts w:hint="eastAsia" w:ascii="仿宋_GB2312" w:eastAsia="仿宋_GB2312"/>
                <w:b/>
                <w:bCs/>
                <w:color w:val="000000"/>
              </w:rPr>
              <w:br w:type="textWrapping"/>
            </w:r>
            <w:r>
              <w:rPr>
                <w:rStyle w:val="62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2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2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4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4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69"/>
              <w:spacing w:before="0" w:beforeAutospacing="0" w:after="0" w:afterAutospacing="0" w:line="460" w:lineRule="atLeast"/>
              <w:rPr>
                <w:rFonts w:ascii="仿宋_GB2312" w:eastAsia="仿宋_GB2312"/>
                <w:color w:val="000000"/>
              </w:rPr>
            </w:pPr>
            <w:r>
              <w:rPr>
                <w:rStyle w:val="670"/>
                <w:rFonts w:hint="eastAsia" w:ascii="仿宋_GB2312" w:eastAsia="仿宋_GB2312"/>
                <w:color w:val="000000"/>
              </w:rPr>
              <w:t>签订合同时间：中标通知书发出后</w:t>
            </w:r>
            <w:r>
              <w:rPr>
                <w:rStyle w:val="670"/>
                <w:rFonts w:hint="eastAsia" w:ascii="仿宋_GB2312" w:eastAsia="仿宋_GB2312"/>
                <w:color w:val="000000"/>
                <w:u w:val="single"/>
              </w:rPr>
              <w:t>25</w:t>
            </w:r>
            <w:r>
              <w:rPr>
                <w:rStyle w:val="670"/>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69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1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3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7" w:name="_Toc254970527"/>
      <w:bookmarkStart w:id="38" w:name="_Toc254970668"/>
      <w:r>
        <w:rPr>
          <w:rFonts w:hint="eastAsia" w:ascii="仿宋_GB2312" w:eastAsia="仿宋_GB2312"/>
          <w:b/>
          <w:sz w:val="24"/>
        </w:rPr>
        <w:t>1. 适用范围</w:t>
      </w:r>
      <w:bookmarkEnd w:id="37"/>
      <w:bookmarkEnd w:id="38"/>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优质校信息化提升二期采购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9" w:name="_Toc254970528"/>
      <w:bookmarkStart w:id="40" w:name="_Toc254970669"/>
      <w:r>
        <w:rPr>
          <w:rFonts w:hint="eastAsia" w:ascii="仿宋_GB2312" w:eastAsia="仿宋_GB2312"/>
          <w:b/>
          <w:sz w:val="24"/>
        </w:rPr>
        <w:t>2.定义</w:t>
      </w:r>
      <w:bookmarkEnd w:id="39"/>
      <w:bookmarkEnd w:id="40"/>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柳州市第二职业技术学校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ascii="仿宋_GB2312" w:hAnsi="宋体" w:eastAsia="仿宋_GB2312"/>
          <w:bCs/>
          <w:sz w:val="24"/>
          <w:szCs w:val="24"/>
        </w:rPr>
      </w:pPr>
      <w:bookmarkStart w:id="41"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1"/>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ascii="仿宋_GB2312" w:hAnsi="宋体" w:eastAsia="仿宋_GB2312"/>
          <w:bCs/>
          <w:sz w:val="24"/>
          <w:szCs w:val="24"/>
        </w:rPr>
      </w:pPr>
      <w:bookmarkStart w:id="42" w:name="_Hlk93681424"/>
      <w:bookmarkStart w:id="43" w:name="_Toc254970670"/>
      <w:bookmarkStart w:id="44" w:name="_Toc254970529"/>
      <w:bookmarkStart w:id="45" w:name="_Toc254970534"/>
      <w:bookmarkStart w:id="46" w:name="_Toc254970675"/>
      <w:bookmarkStart w:id="47" w:name="_Toc254970536"/>
      <w:bookmarkStart w:id="48" w:name="_Toc254970677"/>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2"/>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3"/>
      <w:bookmarkEnd w:id="44"/>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9" w:name="_Toc254970671"/>
      <w:bookmarkStart w:id="50" w:name="_Toc254970530"/>
      <w:r>
        <w:rPr>
          <w:rFonts w:hint="eastAsia" w:ascii="仿宋_GB2312" w:eastAsia="仿宋_GB2312"/>
          <w:b/>
          <w:sz w:val="24"/>
        </w:rPr>
        <w:t>4.投标委托</w:t>
      </w:r>
      <w:bookmarkEnd w:id="49"/>
      <w:bookmarkEnd w:id="50"/>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1" w:name="_Toc254970672"/>
      <w:bookmarkStart w:id="52"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1"/>
      <w:bookmarkEnd w:id="52"/>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3" w:name="_Toc254970673"/>
      <w:bookmarkStart w:id="54" w:name="_Toc254970532"/>
      <w:r>
        <w:rPr>
          <w:rFonts w:hint="eastAsia" w:ascii="仿宋_GB2312" w:eastAsia="仿宋_GB2312"/>
          <w:b/>
          <w:sz w:val="24"/>
        </w:rPr>
        <w:t>8.特别说明</w:t>
      </w:r>
      <w:bookmarkEnd w:id="53"/>
      <w:bookmarkEnd w:id="54"/>
    </w:p>
    <w:p>
      <w:pPr>
        <w:pStyle w:val="26"/>
        <w:snapToGrid w:val="0"/>
        <w:spacing w:line="400" w:lineRule="exact"/>
        <w:ind w:firstLine="480" w:firstLineChars="200"/>
        <w:rPr>
          <w:rFonts w:ascii="仿宋_GB2312" w:hAnsi="宋体" w:eastAsia="仿宋_GB2312"/>
          <w:bCs/>
          <w:sz w:val="24"/>
          <w:szCs w:val="24"/>
        </w:rPr>
      </w:pPr>
      <w:bookmarkStart w:id="55" w:name="_Toc254970674"/>
      <w:bookmarkStart w:id="56"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55"/>
    <w:bookmarkEnd w:id="56"/>
    <w:p>
      <w:pPr>
        <w:pStyle w:val="26"/>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5"/>
      <w:bookmarkEnd w:id="46"/>
    </w:p>
    <w:p>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7" w:name="_Toc254970676"/>
      <w:bookmarkStart w:id="58" w:name="_Toc254970535"/>
      <w:r>
        <w:rPr>
          <w:rFonts w:hint="eastAsia" w:ascii="仿宋_GB2312" w:eastAsia="仿宋_GB2312" w:cs="Courier New"/>
          <w:b/>
          <w:sz w:val="24"/>
        </w:rPr>
        <w:t>三、投标文件的编制</w:t>
      </w:r>
      <w:bookmarkEnd w:id="57"/>
      <w:bookmarkEnd w:id="5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7"/>
    <w:bookmarkEnd w:id="48"/>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75"/>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75"/>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75"/>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bookmarkStart w:id="59" w:name="_Hlk517112171"/>
      <w:bookmarkStart w:id="60" w:name="_Toc254970537"/>
      <w:bookmarkStart w:id="61" w:name="_Hlk517112217"/>
      <w:bookmarkStart w:id="62" w:name="_Toc254970678"/>
      <w:r>
        <w:rPr>
          <w:rFonts w:hint="eastAsia" w:ascii="仿宋_GB2312" w:hAnsi="宋体" w:eastAsia="仿宋_GB2312"/>
          <w:b/>
          <w:bCs/>
          <w:sz w:val="24"/>
        </w:rPr>
        <w:t>注：以下第（1）至第（6）项必须提供并加盖投标人CA电子签章、并按照第六章格式要求签字，否则投标无效。其余各项如有请提供，同时要加盖投标人CA电子签章，否则该材料被视为无效。</w:t>
      </w:r>
    </w:p>
    <w:bookmarkEnd w:id="59"/>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（4）投标产品“</w:t>
      </w:r>
      <w:r>
        <w:rPr>
          <w:rFonts w:hint="eastAsia" w:ascii="仿宋_GB2312" w:hAnsi="仿宋_GB2312" w:eastAsia="仿宋_GB2312" w:cs="仿宋_GB2312"/>
        </w:rPr>
        <w:t>教师机”“学生机”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bookmarkStart w:id="63" w:name="OLE_LINK12"/>
      <w:bookmarkStart w:id="64" w:name="OLE_LINK13"/>
      <w:r>
        <w:rPr>
          <w:rFonts w:hint="eastAsia" w:ascii="仿宋_GB2312" w:eastAsia="仿宋_GB2312"/>
          <w:color w:val="000000"/>
        </w:rPr>
        <w:t>提供所投产品“多媒体教学软件”采购需求“</w:t>
      </w:r>
      <w:bookmarkEnd w:id="63"/>
      <w:bookmarkEnd w:id="64"/>
      <w:r>
        <w:rPr>
          <w:rFonts w:hint="eastAsia" w:ascii="仿宋_GB2312" w:eastAsia="仿宋_GB2312"/>
          <w:color w:val="000000"/>
        </w:rPr>
        <w:t>第7点技术参数”、“第1</w:t>
      </w:r>
      <w:r>
        <w:rPr>
          <w:rFonts w:ascii="仿宋_GB2312" w:eastAsia="仿宋_GB2312"/>
          <w:color w:val="000000"/>
        </w:rPr>
        <w:t>0</w:t>
      </w:r>
      <w:r>
        <w:rPr>
          <w:rFonts w:hint="eastAsia" w:ascii="仿宋_GB2312" w:eastAsia="仿宋_GB2312"/>
          <w:color w:val="000000"/>
        </w:rPr>
        <w:t>点技术参数”、“第1</w:t>
      </w:r>
      <w:r>
        <w:rPr>
          <w:rFonts w:ascii="仿宋_GB2312" w:eastAsia="仿宋_GB2312"/>
          <w:color w:val="000000"/>
        </w:rPr>
        <w:t>6</w:t>
      </w:r>
      <w:r>
        <w:rPr>
          <w:rFonts w:hint="eastAsia" w:ascii="仿宋_GB2312" w:eastAsia="仿宋_GB2312"/>
          <w:color w:val="000000"/>
        </w:rPr>
        <w:t>点技术参数”</w:t>
      </w:r>
      <w:r>
        <w:rPr>
          <w:rFonts w:hint="eastAsia"/>
        </w:rPr>
        <w:t xml:space="preserve"> </w:t>
      </w:r>
      <w:r>
        <w:rPr>
          <w:rFonts w:hint="eastAsia" w:ascii="仿宋_GB2312" w:eastAsia="仿宋_GB2312"/>
          <w:color w:val="000000"/>
        </w:rPr>
        <w:t>的检测（检验）报告或其他证明材料（可以是彩页、官网或功能截图等其中任意一项）（</w:t>
      </w:r>
      <w:r>
        <w:rPr>
          <w:rFonts w:hint="eastAsia" w:ascii="仿宋_GB2312" w:eastAsia="仿宋_GB2312"/>
          <w:b/>
          <w:bCs/>
          <w:color w:val="000000"/>
        </w:rPr>
        <w:t>必须提供</w:t>
      </w:r>
      <w:r>
        <w:rPr>
          <w:rFonts w:hint="eastAsia" w:ascii="仿宋_GB2312" w:eastAsia="仿宋_GB2312"/>
          <w:color w:val="000000"/>
        </w:rPr>
        <w:t>，格式自拟）；</w:t>
      </w:r>
    </w:p>
    <w:p>
      <w:pPr>
        <w:pStyle w:val="295"/>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（6）提供所投产品“学生机管控软件”采购需求“第2</w:t>
      </w:r>
      <w:r>
        <w:rPr>
          <w:rFonts w:ascii="仿宋_GB2312" w:eastAsia="仿宋_GB2312"/>
          <w:color w:val="000000"/>
        </w:rPr>
        <w:t>3</w:t>
      </w:r>
      <w:r>
        <w:rPr>
          <w:rFonts w:hint="eastAsia" w:ascii="仿宋_GB2312" w:eastAsia="仿宋_GB2312"/>
          <w:color w:val="000000"/>
        </w:rPr>
        <w:t>点技术参数”、“第3</w:t>
      </w:r>
      <w:r>
        <w:rPr>
          <w:rFonts w:ascii="仿宋_GB2312" w:eastAsia="仿宋_GB2312"/>
          <w:color w:val="000000"/>
        </w:rPr>
        <w:t>0</w:t>
      </w:r>
      <w:r>
        <w:rPr>
          <w:rFonts w:hint="eastAsia" w:ascii="仿宋_GB2312" w:eastAsia="仿宋_GB2312"/>
          <w:color w:val="000000"/>
        </w:rPr>
        <w:t>点技术参数”、第</w:t>
      </w:r>
      <w:r>
        <w:rPr>
          <w:rFonts w:ascii="仿宋_GB2312" w:eastAsia="仿宋_GB2312"/>
          <w:color w:val="000000"/>
        </w:rPr>
        <w:t>40</w:t>
      </w:r>
      <w:r>
        <w:rPr>
          <w:rFonts w:hint="eastAsia" w:ascii="仿宋_GB2312" w:eastAsia="仿宋_GB2312"/>
          <w:color w:val="000000"/>
        </w:rPr>
        <w:t>点技术参数”、“第</w:t>
      </w:r>
      <w:r>
        <w:rPr>
          <w:rFonts w:ascii="仿宋_GB2312" w:eastAsia="仿宋_GB2312"/>
          <w:color w:val="000000"/>
        </w:rPr>
        <w:t>41</w:t>
      </w:r>
      <w:r>
        <w:rPr>
          <w:rFonts w:hint="eastAsia" w:ascii="仿宋_GB2312" w:eastAsia="仿宋_GB2312"/>
          <w:color w:val="000000"/>
        </w:rPr>
        <w:t>点技术参数” 的检测（检验）报告或其他证明材料（可以是彩页、官网或功能截图等其中任意一项）（</w:t>
      </w:r>
      <w:r>
        <w:rPr>
          <w:rFonts w:hint="eastAsia" w:ascii="仿宋_GB2312" w:eastAsia="仿宋_GB2312"/>
          <w:b/>
          <w:bCs/>
          <w:color w:val="000000"/>
        </w:rPr>
        <w:t>必须提供</w:t>
      </w:r>
      <w:r>
        <w:rPr>
          <w:rFonts w:hint="eastAsia" w:ascii="仿宋_GB2312" w:eastAsia="仿宋_GB2312"/>
          <w:color w:val="000000"/>
        </w:rPr>
        <w:t>，格式自拟）；</w:t>
      </w:r>
    </w:p>
    <w:p>
      <w:pPr>
        <w:pStyle w:val="295"/>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（7）项目实施方案（如有，格式见第六章）；</w:t>
      </w:r>
    </w:p>
    <w:p>
      <w:pPr>
        <w:pStyle w:val="295"/>
        <w:spacing w:before="0" w:beforeAutospacing="0" w:after="0" w:afterAutospacing="0" w:line="360" w:lineRule="atLeast"/>
        <w:ind w:firstLine="480" w:firstLineChars="200"/>
        <w:rPr>
          <w:rFonts w:hint="eastAsia" w:ascii="仿宋_GB2312" w:eastAsia="仿宋_GB2312"/>
          <w:color w:val="000000"/>
          <w:lang w:val="en-US" w:eastAsia="zh-CN"/>
        </w:rPr>
      </w:pPr>
      <w:r>
        <w:rPr>
          <w:rFonts w:hint="eastAsia" w:ascii="仿宋_GB2312" w:eastAsia="仿宋_GB2312"/>
          <w:color w:val="000000"/>
          <w:lang w:val="en-US" w:eastAsia="zh-CN"/>
        </w:rPr>
        <w:t>（8）</w:t>
      </w:r>
      <w:r>
        <w:rPr>
          <w:rFonts w:hint="eastAsia" w:ascii="仿宋_GB2312" w:eastAsia="仿宋_GB2312"/>
          <w:b/>
          <w:bCs/>
        </w:rPr>
        <w:t>设备安装调试方案</w:t>
      </w:r>
      <w:r>
        <w:rPr>
          <w:rFonts w:hint="eastAsia" w:ascii="仿宋_GB2312" w:eastAsia="仿宋_GB2312"/>
          <w:b/>
          <w:bCs/>
          <w:lang w:eastAsia="zh-CN"/>
        </w:rPr>
        <w:t>（如有，格式见第六章）</w:t>
      </w:r>
    </w:p>
    <w:p>
      <w:pPr>
        <w:pStyle w:val="295"/>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）技术培训方案（如有，格式见第六章）；</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）售后服务方案（如有，格式见第六章）；</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）投标人项目经验一览表（如有，格式见第六章）；</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）所投产品采购需求中标记“◆”的技术参数中带下划线“</w:t>
      </w:r>
      <w:r>
        <w:rPr>
          <w:rFonts w:ascii="仿宋_GB2312" w:eastAsia="仿宋_GB2312"/>
          <w:color w:val="000000"/>
          <w:u w:val="wave"/>
        </w:rPr>
        <w:t xml:space="preserve"> </w:t>
      </w:r>
      <w:r>
        <w:rPr>
          <w:rFonts w:ascii="微软雅黑" w:hAnsi="微软雅黑" w:eastAsia="微软雅黑" w:cs="微软雅黑"/>
          <w:color w:val="000000"/>
          <w:u w:val="wave"/>
        </w:rPr>
        <w:t xml:space="preserve">     </w:t>
      </w:r>
      <w:r>
        <w:rPr>
          <w:rFonts w:ascii="仿宋_GB2312" w:eastAsia="仿宋_GB2312"/>
          <w:color w:val="000000"/>
          <w:u w:val="wave"/>
        </w:rPr>
        <w:t xml:space="preserve"> </w:t>
      </w:r>
      <w:r>
        <w:rPr>
          <w:rFonts w:hint="eastAsia" w:ascii="仿宋_GB2312" w:eastAsia="仿宋_GB2312"/>
          <w:color w:val="000000"/>
        </w:rPr>
        <w:t xml:space="preserve"> ”内容完全满足并优于采购需求的项，提供检测（检验）报告或其他证明材料（可以是彩页、官网或功能截图等其中任意一项）（如有）；</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具备有效的质量管理体系认证证书（如有）；</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具备有效的环境管理体系认证证书（如有）；</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具备有效的职业健康安全管理体系认证证书（如有）；</w:t>
      </w:r>
    </w:p>
    <w:p>
      <w:pPr>
        <w:pStyle w:val="295"/>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投标产品由国家确定的认证机构出具的、处于有效期之内的环境标志产品认证证书（如有）；</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bookmarkEnd w:id="60"/>
    <w:bookmarkEnd w:id="61"/>
    <w:bookmarkEnd w:id="6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5" w:name="_Toc254970538"/>
      <w:bookmarkStart w:id="66" w:name="_Toc254970679"/>
      <w:r>
        <w:rPr>
          <w:rFonts w:hint="eastAsia" w:ascii="仿宋_GB2312" w:eastAsia="仿宋_GB2312" w:cs="Courier New"/>
          <w:b/>
          <w:sz w:val="24"/>
        </w:rPr>
        <w:t>15.投标报价</w:t>
      </w:r>
      <w:bookmarkEnd w:id="65"/>
      <w:bookmarkEnd w:id="66"/>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7"/>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8" w:name="_Toc254970682"/>
      <w:bookmarkStart w:id="69" w:name="_Toc254970541"/>
      <w:r>
        <w:rPr>
          <w:rFonts w:hint="eastAsia" w:ascii="仿宋_GB2312" w:eastAsia="仿宋_GB2312" w:cs="Courier New"/>
          <w:b/>
          <w:sz w:val="24"/>
        </w:rPr>
        <w:t>17.投标保证金</w:t>
      </w:r>
      <w:bookmarkEnd w:id="68"/>
      <w:bookmarkEnd w:id="69"/>
    </w:p>
    <w:p>
      <w:pPr>
        <w:snapToGrid w:val="0"/>
        <w:spacing w:line="400" w:lineRule="exact"/>
        <w:ind w:firstLine="420"/>
        <w:jc w:val="left"/>
        <w:rPr>
          <w:rFonts w:ascii="仿宋_GB2312" w:eastAsia="仿宋_GB2312" w:cs="Courier New"/>
          <w:sz w:val="24"/>
        </w:rPr>
      </w:pPr>
      <w:bookmarkStart w:id="70" w:name="_Toc254970542"/>
      <w:bookmarkStart w:id="71"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0"/>
      <w:bookmarkEnd w:id="71"/>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2" w:name="_Hlk93676509"/>
      <w:r>
        <w:rPr>
          <w:rFonts w:hint="eastAsia" w:ascii="仿宋_GB2312" w:eastAsia="仿宋_GB2312"/>
          <w:sz w:val="24"/>
        </w:rPr>
        <w:t>扫描不清晰或乱码或表达不清所引起的后果由投标人负责。</w:t>
      </w:r>
      <w:bookmarkEnd w:id="72"/>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ascii="仿宋_GB2312" w:hAnsi="宋体" w:eastAsia="仿宋_GB2312"/>
          <w:sz w:val="24"/>
        </w:rPr>
      </w:pPr>
      <w:bookmarkStart w:id="73" w:name="_Toc254970543"/>
      <w:bookmarkStart w:id="74"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3"/>
      <w:bookmarkEnd w:id="7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75" w:name="_Hlk93676577"/>
      <w:r>
        <w:rPr>
          <w:rFonts w:hint="eastAsia" w:ascii="仿宋_GB2312" w:eastAsia="仿宋_GB2312" w:cs="Courier New"/>
          <w:sz w:val="24"/>
        </w:rPr>
        <w:t>（3）报价超过招标文件中规定的预算金额或者最高限价的；</w:t>
      </w:r>
    </w:p>
    <w:bookmarkEnd w:id="75"/>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w:t>
      </w:r>
      <w:r>
        <w:rPr>
          <w:rFonts w:hint="eastAsia" w:ascii="仿宋_GB2312" w:hAnsi="仿宋_GB2312" w:eastAsia="仿宋_GB2312" w:cs="仿宋_GB2312"/>
          <w:kern w:val="0"/>
          <w:sz w:val="24"/>
        </w:rPr>
        <w:t>★</w:t>
      </w:r>
      <w:r>
        <w:rPr>
          <w:rFonts w:ascii="仿宋_GB2312" w:eastAsia="仿宋_GB2312"/>
          <w:sz w:val="24"/>
        </w:rPr>
        <w:t>”符号的实质性响应内容发生负偏离一项以上的；投标人就采购需求中没有标记 “</w:t>
      </w:r>
      <w:r>
        <w:rPr>
          <w:rFonts w:hint="eastAsia" w:ascii="仿宋_GB2312" w:hAnsi="仿宋_GB2312" w:eastAsia="仿宋_GB2312" w:cs="仿宋_GB2312"/>
          <w:kern w:val="0"/>
          <w:sz w:val="24"/>
        </w:rPr>
        <w:t>★</w:t>
      </w:r>
      <w:r>
        <w:rPr>
          <w:rFonts w:ascii="仿宋_GB2312" w:eastAsia="仿宋_GB2312"/>
          <w:sz w:val="24"/>
        </w:rPr>
        <w:t>”符号的技术参数要求响应内容发生负偏离</w:t>
      </w:r>
      <w:r>
        <w:rPr>
          <w:rFonts w:hint="eastAsia" w:ascii="仿宋_GB2312" w:eastAsia="仿宋_GB2312"/>
          <w:sz w:val="24"/>
        </w:rPr>
        <w:t>3</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ascii="仿宋_GB2312" w:hAnsi="宋体" w:eastAsia="仿宋_GB2312"/>
          <w:b/>
          <w:sz w:val="24"/>
          <w:szCs w:val="24"/>
        </w:rPr>
      </w:pPr>
      <w:bookmarkStart w:id="76" w:name="_Toc254970545"/>
      <w:bookmarkStart w:id="77" w:name="_Toc254970686"/>
      <w:r>
        <w:rPr>
          <w:rFonts w:hint="eastAsia" w:ascii="仿宋_GB2312" w:hAnsi="宋体" w:eastAsia="仿宋_GB2312"/>
          <w:b/>
          <w:sz w:val="24"/>
          <w:szCs w:val="24"/>
        </w:rPr>
        <w:t>六、评标</w:t>
      </w:r>
      <w:bookmarkEnd w:id="76"/>
      <w:bookmarkEnd w:id="77"/>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ascii="仿宋_GB2312" w:hAnsi="宋体" w:eastAsia="仿宋_GB2312"/>
          <w:b/>
          <w:sz w:val="24"/>
          <w:szCs w:val="24"/>
        </w:rPr>
      </w:pPr>
      <w:bookmarkStart w:id="78" w:name="_Toc254970547"/>
      <w:bookmarkStart w:id="79" w:name="_Toc254970688"/>
      <w:r>
        <w:rPr>
          <w:rFonts w:hint="eastAsia" w:ascii="仿宋_GB2312" w:hAnsi="宋体" w:eastAsia="仿宋_GB2312"/>
          <w:b/>
          <w:sz w:val="24"/>
          <w:szCs w:val="24"/>
        </w:rPr>
        <w:t>八、</w:t>
      </w:r>
      <w:bookmarkEnd w:id="78"/>
      <w:bookmarkEnd w:id="79"/>
      <w:r>
        <w:rPr>
          <w:rFonts w:hint="eastAsia" w:ascii="仿宋_GB2312" w:hAnsi="宋体" w:eastAsia="仿宋_GB2312"/>
          <w:b/>
          <w:sz w:val="24"/>
          <w:szCs w:val="24"/>
        </w:rPr>
        <w:t>签订合同</w:t>
      </w:r>
    </w:p>
    <w:p>
      <w:pPr>
        <w:pStyle w:val="26"/>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0" w:name="_Hlk93676812"/>
      <w:r>
        <w:rPr>
          <w:rFonts w:hint="eastAsia" w:ascii="仿宋_GB2312" w:eastAsia="仿宋_GB2312" w:cs="Courier New"/>
          <w:sz w:val="24"/>
        </w:rPr>
        <w:t>40.1中标人接到中标通知书后，应按有关规定与采购人签订合同。</w:t>
      </w:r>
    </w:p>
    <w:bookmarkEnd w:id="80"/>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1" w:name="_Toc254970548"/>
      <w:bookmarkStart w:id="82" w:name="_Toc254970689"/>
      <w:bookmarkStart w:id="83" w:name="_Toc497578452"/>
    </w:p>
    <w:p/>
    <w:p/>
    <w:p/>
    <w:p/>
    <w:p/>
    <w:p/>
    <w:p/>
    <w:p/>
    <w:p/>
    <w:p/>
    <w:p/>
    <w:p/>
    <w:p/>
    <w:p/>
    <w:p/>
    <w:p/>
    <w:p/>
    <w:p>
      <w:pPr>
        <w:pStyle w:val="4"/>
        <w:jc w:val="center"/>
        <w:rPr>
          <w:sz w:val="30"/>
          <w:szCs w:val="30"/>
        </w:rPr>
      </w:pPr>
      <w:bookmarkStart w:id="84" w:name="_Toc27328"/>
      <w:r>
        <w:rPr>
          <w:rFonts w:hint="eastAsia"/>
          <w:sz w:val="30"/>
          <w:szCs w:val="30"/>
        </w:rPr>
        <w:t xml:space="preserve">第四章 </w:t>
      </w:r>
      <w:bookmarkEnd w:id="81"/>
      <w:bookmarkEnd w:id="82"/>
      <w:r>
        <w:rPr>
          <w:rFonts w:hint="eastAsia"/>
          <w:sz w:val="30"/>
          <w:szCs w:val="30"/>
        </w:rPr>
        <w:t>评标方法及评标标准</w:t>
      </w:r>
      <w:bookmarkEnd w:id="83"/>
      <w:bookmarkEnd w:id="84"/>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5" w:name="_Hlk93676870"/>
      <w:r>
        <w:rPr>
          <w:rFonts w:hint="eastAsia" w:ascii="仿宋_GB2312" w:eastAsia="仿宋_GB2312"/>
          <w:b/>
          <w:sz w:val="24"/>
        </w:rPr>
        <w:t>，对投标人的价格、技术、信誉、业绩等</w:t>
      </w:r>
      <w:bookmarkEnd w:id="85"/>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8"/>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ascii="仿宋_GB2312" w:hAnsi="仿宋_GB2312" w:eastAsia="仿宋_GB2312" w:cs="仿宋_GB2312"/>
              </w:rPr>
              <w:t>30</w:t>
            </w:r>
            <w:r>
              <w:rPr>
                <w:rFonts w:hint="eastAsia" w:ascii="仿宋_GB2312" w:hAnsi="仿宋_GB2312" w:eastAsia="仿宋_GB2312" w:cs="仿宋_GB2312"/>
              </w:rPr>
              <w:t>分；</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w:t>
            </w:r>
            <w:r>
              <w:rPr>
                <w:rFonts w:ascii="仿宋_GB2312" w:hAnsi="仿宋_GB2312" w:eastAsia="仿宋_GB2312" w:cs="仿宋_GB2312"/>
              </w:rPr>
              <w:t>0</w:t>
            </w:r>
            <w:r>
              <w:rPr>
                <w:rFonts w:hint="eastAsia" w:ascii="仿宋_GB2312" w:hAnsi="仿宋_GB2312" w:eastAsia="仿宋_GB2312" w:cs="仿宋_GB2312"/>
              </w:rPr>
              <w:t>分；</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1035" w:type="dxa"/>
            <w:vAlign w:val="center"/>
          </w:tcPr>
          <w:p>
            <w:pPr>
              <w:spacing w:line="360" w:lineRule="exact"/>
              <w:jc w:val="center"/>
              <w:rPr>
                <w:rFonts w:ascii="仿宋_GB2312" w:hAnsi="仿宋_GB2312" w:eastAsia="仿宋_GB2312" w:cs="仿宋_GB2312"/>
                <w:b/>
                <w:strike/>
              </w:rPr>
            </w:pPr>
            <w:r>
              <w:rPr>
                <w:rFonts w:ascii="仿宋_GB2312" w:hAnsi="仿宋_GB2312" w:eastAsia="仿宋_GB2312" w:cs="仿宋_GB2312"/>
                <w:b/>
                <w:bCs/>
              </w:rPr>
              <w:t>30</w:t>
            </w:r>
          </w:p>
        </w:tc>
        <w:tc>
          <w:tcPr>
            <w:tcW w:w="1560"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tcBorders>
              <w:bottom w:val="single" w:color="auto" w:sz="4" w:space="0"/>
            </w:tcBorders>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tcBorders>
              <w:bottom w:val="single" w:color="auto" w:sz="4" w:space="0"/>
            </w:tcBorders>
            <w:vAlign w:val="center"/>
          </w:tcPr>
          <w:p>
            <w:pPr>
              <w:spacing w:line="440" w:lineRule="exact"/>
              <w:ind w:firstLine="420" w:firstLineChars="200"/>
              <w:rPr>
                <w:rFonts w:ascii="仿宋_GB2312" w:eastAsia="仿宋_GB2312"/>
                <w:szCs w:val="21"/>
              </w:rPr>
            </w:pPr>
            <w:r>
              <w:rPr>
                <w:rFonts w:hint="eastAsia" w:ascii="仿宋_GB2312" w:eastAsia="仿宋_GB2312"/>
              </w:rPr>
              <w:t>1.投标人或投标产品生产厂商具备有效的质量管理体系认证证书得1分，满分1分。</w:t>
            </w:r>
          </w:p>
          <w:p>
            <w:pPr>
              <w:spacing w:line="440" w:lineRule="exact"/>
              <w:ind w:firstLine="420" w:firstLineChars="200"/>
              <w:jc w:val="left"/>
              <w:rPr>
                <w:rFonts w:ascii="仿宋_GB2312" w:eastAsia="仿宋_GB2312"/>
              </w:rPr>
            </w:pPr>
            <w:r>
              <w:rPr>
                <w:rFonts w:hint="eastAsia" w:ascii="仿宋_GB2312" w:eastAsia="仿宋_GB2312"/>
              </w:rPr>
              <w:t>2.投标人或投标产品生产厂商具备有效的环境管理体系认证证书得1分，满分1分。</w:t>
            </w:r>
          </w:p>
          <w:p/>
          <w:p>
            <w:pPr>
              <w:spacing w:line="440" w:lineRule="exact"/>
              <w:ind w:firstLine="420" w:firstLineChars="200"/>
              <w:jc w:val="left"/>
              <w:rPr>
                <w:rFonts w:ascii="仿宋_GB2312" w:eastAsia="仿宋_GB2312"/>
              </w:rPr>
            </w:pPr>
            <w:r>
              <w:rPr>
                <w:rFonts w:hint="eastAsia" w:ascii="仿宋_GB2312" w:eastAsia="仿宋_GB2312"/>
              </w:rPr>
              <w:t>3.</w:t>
            </w:r>
            <w:bookmarkStart w:id="86" w:name="OLE_LINK17"/>
            <w:bookmarkStart w:id="87" w:name="OLE_LINK18"/>
            <w:r>
              <w:rPr>
                <w:rFonts w:hint="eastAsia" w:ascii="仿宋_GB2312" w:eastAsia="仿宋_GB2312"/>
              </w:rPr>
              <w:t>投标人或投标产品生产厂商具备有效的</w:t>
            </w:r>
            <w:bookmarkEnd w:id="86"/>
            <w:bookmarkEnd w:id="87"/>
            <w:r>
              <w:rPr>
                <w:rFonts w:hint="eastAsia" w:ascii="仿宋_GB2312" w:eastAsia="仿宋_GB2312"/>
              </w:rPr>
              <w:t>职业健康安全管理体系认证证书得1分，满分1分。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1035" w:type="dxa"/>
            <w:tcBorders>
              <w:bottom w:val="single" w:color="auto" w:sz="4" w:space="0"/>
            </w:tcBorders>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3</w:t>
            </w:r>
          </w:p>
        </w:tc>
        <w:tc>
          <w:tcPr>
            <w:tcW w:w="1560" w:type="dxa"/>
            <w:tcBorders>
              <w:bottom w:val="single" w:color="auto" w:sz="4" w:space="0"/>
            </w:tcBorders>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业绩分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项目经验</w:t>
            </w:r>
          </w:p>
        </w:tc>
        <w:tc>
          <w:tcPr>
            <w:tcW w:w="5776" w:type="dxa"/>
            <w:vAlign w:val="center"/>
          </w:tcPr>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投标人2022年1月1日起至今本项目所投</w:t>
            </w:r>
            <w:r>
              <w:rPr>
                <w:rFonts w:hint="eastAsia" w:ascii="仿宋_GB2312" w:hAnsi="仿宋_GB2312" w:eastAsia="仿宋_GB2312" w:cs="仿宋_GB2312"/>
                <w:szCs w:val="21"/>
              </w:rPr>
              <w:t>计算机</w:t>
            </w:r>
            <w:r>
              <w:rPr>
                <w:rFonts w:hint="eastAsia" w:ascii="仿宋_GB2312" w:hAnsi="仿宋_GB2312" w:eastAsia="仿宋_GB2312" w:cs="仿宋_GB2312"/>
              </w:rPr>
              <w:t>在项目中被安装使用，每有一项得</w:t>
            </w:r>
            <w:r>
              <w:rPr>
                <w:rFonts w:ascii="仿宋_GB2312" w:hAnsi="仿宋_GB2312" w:eastAsia="仿宋_GB2312" w:cs="仿宋_GB2312"/>
              </w:rPr>
              <w:t>0.5</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spacing w:line="440" w:lineRule="exact"/>
              <w:ind w:firstLine="422" w:firstLineChars="200"/>
              <w:rPr>
                <w:rFonts w:ascii="仿宋_GB2312" w:hAnsi="仿宋_GB2312" w:eastAsia="仿宋_GB2312" w:cs="仿宋_GB2312"/>
                <w:b/>
              </w:rPr>
            </w:pPr>
            <w:r>
              <w:rPr>
                <w:rFonts w:hint="eastAsia" w:ascii="仿宋_GB2312" w:hAnsi="仿宋_GB2312" w:eastAsia="仿宋_GB2312" w:cs="仿宋_GB2312"/>
                <w:b/>
              </w:rPr>
              <w:t>注：1.以合同签订时间为准；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2.</w:t>
            </w:r>
            <w:r>
              <w:rPr>
                <w:rFonts w:hint="eastAsia" w:ascii="仿宋_GB2312" w:hAnsi="仿宋_GB2312" w:eastAsia="仿宋_GB2312" w:cs="仿宋_GB2312"/>
                <w:b/>
                <w:bCs/>
                <w:color w:val="000000"/>
              </w:rPr>
              <w:t>投标人提供上述合同</w:t>
            </w:r>
            <w:r>
              <w:rPr>
                <w:rFonts w:hint="eastAsia" w:ascii="仿宋_GB2312" w:hAnsi="仿宋_GB2312" w:eastAsia="仿宋_GB2312" w:cs="仿宋_GB2312"/>
                <w:b/>
              </w:rPr>
              <w:t>材料</w:t>
            </w:r>
            <w:r>
              <w:rPr>
                <w:rFonts w:hint="eastAsia" w:ascii="仿宋_GB2312" w:hAnsi="仿宋_GB2312" w:eastAsia="仿宋_GB2312" w:cs="仿宋_GB2312"/>
                <w:b/>
                <w:bCs/>
                <w:color w:val="000000"/>
              </w:rPr>
              <w:t>并加盖投标人</w:t>
            </w:r>
            <w:r>
              <w:rPr>
                <w:rFonts w:hint="eastAsia" w:ascii="仿宋_GB2312" w:hAnsi="仿宋_GB2312" w:eastAsia="仿宋_GB2312" w:cs="仿宋_GB2312"/>
                <w:b/>
              </w:rPr>
              <w:t>CA电子签章</w:t>
            </w:r>
            <w:r>
              <w:rPr>
                <w:rFonts w:hint="eastAsia" w:ascii="仿宋_GB2312" w:hAnsi="仿宋_GB2312" w:eastAsia="仿宋_GB2312" w:cs="仿宋_GB2312"/>
                <w:b/>
                <w:bCs/>
                <w:color w:val="000000"/>
              </w:rPr>
              <w:t>，否则不予计分</w:t>
            </w:r>
            <w:r>
              <w:rPr>
                <w:rFonts w:hint="eastAsia" w:ascii="仿宋_GB2312" w:hAnsi="仿宋_GB2312" w:eastAsia="仿宋_GB2312" w:cs="仿宋_GB2312"/>
                <w:b/>
              </w:rPr>
              <w:t>。</w:t>
            </w:r>
          </w:p>
        </w:tc>
        <w:tc>
          <w:tcPr>
            <w:tcW w:w="1035" w:type="dxa"/>
            <w:vAlign w:val="center"/>
          </w:tcPr>
          <w:p>
            <w:pPr>
              <w:spacing w:line="360" w:lineRule="exact"/>
              <w:jc w:val="center"/>
              <w:rPr>
                <w:rFonts w:ascii="仿宋_GB2312" w:hAnsi="仿宋_GB2312" w:eastAsia="仿宋_GB2312" w:cs="仿宋_GB2312"/>
                <w:b/>
                <w:bCs/>
                <w:strike/>
              </w:rPr>
            </w:pPr>
            <w:r>
              <w:rPr>
                <w:rFonts w:ascii="仿宋_GB2312" w:hAnsi="仿宋_GB2312" w:eastAsia="仿宋_GB2312" w:cs="仿宋_GB2312"/>
                <w:b/>
                <w:bCs/>
              </w:rPr>
              <w:t>1</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投标人项目经验一览表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vAlign w:val="center"/>
          </w:tcPr>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w:t>
            </w:r>
            <w:r>
              <w:rPr>
                <w:rFonts w:ascii="仿宋_GB2312" w:hAnsi="仿宋_GB2312" w:eastAsia="仿宋_GB2312" w:cs="仿宋_GB2312"/>
                <w:szCs w:val="21"/>
              </w:rPr>
              <w:t>1</w:t>
            </w:r>
            <w:r>
              <w:rPr>
                <w:rFonts w:hint="eastAsia" w:ascii="仿宋_GB2312" w:hAnsi="仿宋_GB2312" w:eastAsia="仿宋_GB2312" w:cs="仿宋_GB2312"/>
                <w:szCs w:val="21"/>
              </w:rPr>
              <w:t>分。</w:t>
            </w:r>
          </w:p>
        </w:tc>
        <w:tc>
          <w:tcPr>
            <w:tcW w:w="1035" w:type="dxa"/>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1</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9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一般技术参数</w:t>
            </w:r>
          </w:p>
        </w:tc>
        <w:tc>
          <w:tcPr>
            <w:tcW w:w="5776" w:type="dxa"/>
            <w:vAlign w:val="center"/>
          </w:tcPr>
          <w:p>
            <w:pPr>
              <w:spacing w:line="440" w:lineRule="exact"/>
              <w:ind w:firstLine="420" w:firstLineChars="200"/>
              <w:jc w:val="left"/>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所投产品标记“◆”</w:t>
            </w:r>
            <w:bookmarkStart w:id="88" w:name="OLE_LINK14"/>
            <w:bookmarkStart w:id="89" w:name="OLE_LINK15"/>
            <w:r>
              <w:rPr>
                <w:rFonts w:hint="eastAsia" w:ascii="仿宋_GB2312" w:hAnsi="仿宋_GB2312" w:eastAsia="仿宋_GB2312" w:cs="仿宋_GB2312"/>
                <w:szCs w:val="21"/>
              </w:rPr>
              <w:t>的技术参数</w:t>
            </w:r>
            <w:r>
              <w:rPr>
                <w:rFonts w:hint="eastAsia" w:ascii="仿宋_GB2312" w:hAnsi="仿宋_GB2312" w:eastAsia="仿宋_GB2312" w:cs="仿宋_GB2312"/>
                <w:szCs w:val="21"/>
                <w:highlight w:val="none"/>
                <w:shd w:val="clear"/>
              </w:rPr>
              <w:t>中带下划线“</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szCs w:val="21"/>
                <w:highlight w:val="none"/>
              </w:rPr>
              <w:t>”内</w:t>
            </w:r>
            <w:r>
              <w:rPr>
                <w:rFonts w:hint="eastAsia" w:ascii="仿宋_GB2312" w:hAnsi="仿宋_GB2312" w:eastAsia="仿宋_GB2312" w:cs="仿宋_GB2312"/>
                <w:szCs w:val="21"/>
              </w:rPr>
              <w:t>容完全满足</w:t>
            </w:r>
            <w:r>
              <w:rPr>
                <w:rFonts w:hint="eastAsia" w:ascii="仿宋_GB2312" w:hAnsi="仿宋_GB2312" w:eastAsia="仿宋_GB2312" w:cs="仿宋_GB2312"/>
                <w:szCs w:val="21"/>
                <w:highlight w:val="none"/>
              </w:rPr>
              <w:t>并</w:t>
            </w:r>
            <w:r>
              <w:rPr>
                <w:rFonts w:hint="eastAsia" w:ascii="仿宋_GB2312" w:hAnsi="仿宋_GB2312" w:eastAsia="仿宋_GB2312" w:cs="仿宋_GB2312"/>
                <w:szCs w:val="21"/>
              </w:rPr>
              <w:t>优于采购需求的</w:t>
            </w:r>
            <w:bookmarkEnd w:id="88"/>
            <w:bookmarkEnd w:id="89"/>
            <w:r>
              <w:rPr>
                <w:rFonts w:hint="eastAsia" w:ascii="仿宋_GB2312" w:hAnsi="仿宋_GB2312" w:eastAsia="仿宋_GB2312" w:cs="仿宋_GB2312"/>
                <w:szCs w:val="21"/>
              </w:rPr>
              <w:t>，每有一项得</w:t>
            </w:r>
            <w:r>
              <w:rPr>
                <w:rFonts w:ascii="仿宋_GB2312" w:hAnsi="仿宋_GB2312" w:eastAsia="仿宋_GB2312" w:cs="仿宋_GB2312"/>
                <w:szCs w:val="21"/>
              </w:rPr>
              <w:t>3</w:t>
            </w:r>
            <w:r>
              <w:rPr>
                <w:rFonts w:hint="eastAsia" w:ascii="仿宋_GB2312" w:hAnsi="仿宋_GB2312" w:eastAsia="仿宋_GB2312" w:cs="仿宋_GB2312"/>
                <w:szCs w:val="21"/>
              </w:rPr>
              <w:t xml:space="preserve"> 分，满分 </w:t>
            </w:r>
            <w:r>
              <w:rPr>
                <w:rFonts w:ascii="仿宋_GB2312" w:hAnsi="仿宋_GB2312" w:eastAsia="仿宋_GB2312" w:cs="仿宋_GB2312"/>
                <w:szCs w:val="21"/>
              </w:rPr>
              <w:t>21</w:t>
            </w:r>
            <w:r>
              <w:rPr>
                <w:rFonts w:hint="eastAsia" w:ascii="仿宋_GB2312" w:hAnsi="仿宋_GB2312" w:eastAsia="仿宋_GB2312" w:cs="仿宋_GB2312"/>
                <w:szCs w:val="21"/>
              </w:rPr>
              <w:t xml:space="preserve">分。 </w:t>
            </w:r>
          </w:p>
          <w:p>
            <w:pPr>
              <w:spacing w:line="42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注：1.</w:t>
            </w:r>
            <w:r>
              <w:rPr>
                <w:rFonts w:hint="eastAsia" w:ascii="仿宋_GB2312" w:hAnsi="仿宋_GB2312" w:eastAsia="仿宋_GB2312" w:cs="仿宋_GB2312"/>
                <w:b/>
                <w:bCs/>
              </w:rPr>
              <w:t>标记</w:t>
            </w:r>
            <w:r>
              <w:rPr>
                <w:rFonts w:hint="eastAsia" w:ascii="仿宋_GB2312" w:hAnsi="仿宋_GB2312" w:eastAsia="仿宋_GB2312" w:cs="仿宋_GB2312"/>
                <w:szCs w:val="21"/>
              </w:rPr>
              <w:t>“◆”</w:t>
            </w:r>
            <w:r>
              <w:rPr>
                <w:rFonts w:hint="eastAsia" w:ascii="仿宋_GB2312" w:hAnsi="仿宋_GB2312" w:eastAsia="仿宋_GB2312" w:cs="仿宋_GB2312"/>
                <w:b/>
                <w:bCs/>
              </w:rPr>
              <w:t>带“</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b/>
                <w:bCs/>
              </w:rPr>
              <w:t>”参数条款中有≥XX的技术参数，投标人响应的参数仅等于XX的为无偏离，＞XX为正偏离（优于）；≤XX的技术参数，投标人响应的参数仅等于XX的为无偏离，＜XX为正偏离（优于）。</w:t>
            </w:r>
          </w:p>
          <w:p>
            <w:pPr>
              <w:spacing w:line="440" w:lineRule="exact"/>
              <w:ind w:firstLine="422" w:firstLineChars="200"/>
              <w:jc w:val="left"/>
              <w:rPr>
                <w:rFonts w:ascii="仿宋_GB2312" w:hAnsi="仿宋_GB2312" w:eastAsia="仿宋_GB2312" w:cs="仿宋_GB2312"/>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.标记</w:t>
            </w:r>
            <w:r>
              <w:rPr>
                <w:rFonts w:hint="eastAsia" w:ascii="仿宋_GB2312" w:hAnsi="仿宋_GB2312" w:eastAsia="仿宋_GB2312" w:cs="仿宋_GB2312"/>
                <w:szCs w:val="21"/>
              </w:rPr>
              <w:t>“◆”</w:t>
            </w:r>
            <w:r>
              <w:rPr>
                <w:rFonts w:hint="eastAsia" w:ascii="仿宋_GB2312" w:hAnsi="仿宋_GB2312" w:eastAsia="仿宋_GB2312" w:cs="仿宋_GB2312"/>
                <w:b/>
                <w:bCs/>
              </w:rPr>
              <w:t>带“</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b/>
                <w:bCs/>
              </w:rPr>
              <w:t>”参数中内容优于采购需求的，投标人提供检测（检验）报告或其他证明材料（可以是彩页、官网或功能截图等其中任意一项）并加盖投标人CA电子签章（提供的检测报告或其他证明材料能体现标记</w:t>
            </w:r>
            <w:r>
              <w:rPr>
                <w:rFonts w:hint="eastAsia" w:ascii="仿宋_GB2312" w:hAnsi="仿宋_GB2312" w:eastAsia="仿宋_GB2312" w:cs="仿宋_GB2312"/>
                <w:szCs w:val="21"/>
              </w:rPr>
              <w:t>“◆”</w:t>
            </w:r>
            <w:r>
              <w:rPr>
                <w:rFonts w:hint="eastAsia" w:ascii="仿宋_GB2312" w:hAnsi="仿宋_GB2312" w:eastAsia="仿宋_GB2312" w:cs="仿宋_GB2312"/>
                <w:b/>
                <w:bCs/>
              </w:rPr>
              <w:t>带“</w:t>
            </w:r>
            <w:r>
              <w:rPr>
                <w:rFonts w:hint="eastAsia" w:ascii="仿宋_GB2312" w:hAnsi="仿宋_GB2312" w:eastAsia="仿宋_GB2312" w:cs="仿宋_GB2312"/>
                <w:szCs w:val="21"/>
                <w:u w:val="wave"/>
              </w:rPr>
              <w:t xml:space="preserve">   </w:t>
            </w:r>
            <w:r>
              <w:rPr>
                <w:rFonts w:hint="eastAsia" w:ascii="仿宋_GB2312" w:hAnsi="仿宋_GB2312" w:eastAsia="仿宋_GB2312" w:cs="仿宋_GB2312"/>
                <w:b/>
                <w:bCs/>
              </w:rPr>
              <w:t>”优于采购需求的的技术参数），否则不予计分，其中涉及投标产品“学生机”的参数无需提供此项材料，以技术响应表内容为准。</w:t>
            </w:r>
            <w:r>
              <w:rPr>
                <w:rFonts w:ascii="仿宋_GB2312" w:hAnsi="仿宋_GB2312" w:eastAsia="仿宋_GB2312" w:cs="仿宋_GB2312"/>
                <w:b/>
                <w:bCs/>
                <w:szCs w:val="21"/>
              </w:rPr>
              <w:t xml:space="preserve">  </w:t>
            </w:r>
            <w:r>
              <w:rPr>
                <w:rFonts w:ascii="仿宋_GB2312" w:hAnsi="仿宋_GB2312" w:eastAsia="仿宋_GB2312" w:cs="仿宋_GB2312"/>
                <w:szCs w:val="21"/>
              </w:rPr>
              <w:t xml:space="preserve">               </w:t>
            </w:r>
            <w:r>
              <w:rPr>
                <w:rFonts w:ascii="仿宋_GB2312" w:hAnsi="仿宋_GB2312" w:eastAsia="仿宋_GB2312" w:cs="仿宋_GB2312"/>
              </w:rPr>
              <w:t xml:space="preserve">      </w:t>
            </w:r>
            <w:r>
              <w:rPr>
                <w:rFonts w:hint="eastAsia" w:ascii="仿宋_GB2312" w:hAnsi="仿宋_GB2312" w:eastAsia="仿宋_GB2312" w:cs="仿宋_GB2312"/>
              </w:rPr>
              <w:t xml:space="preserve"> </w:t>
            </w:r>
            <w:r>
              <w:rPr>
                <w:rFonts w:ascii="仿宋_GB2312" w:hAnsi="仿宋_GB2312" w:eastAsia="仿宋_GB2312" w:cs="仿宋_GB2312"/>
              </w:rPr>
              <w:t xml:space="preserve">                                               </w:t>
            </w:r>
          </w:p>
        </w:tc>
        <w:tc>
          <w:tcPr>
            <w:tcW w:w="1035" w:type="dxa"/>
            <w:vAlign w:val="center"/>
          </w:tcPr>
          <w:p>
            <w:pPr>
              <w:spacing w:line="360" w:lineRule="exact"/>
              <w:jc w:val="center"/>
              <w:rPr>
                <w:rFonts w:ascii="仿宋_GB2312" w:hAnsi="仿宋_GB2312" w:eastAsia="仿宋_GB2312" w:cs="仿宋_GB2312"/>
                <w:b/>
                <w:bCs/>
                <w:strike/>
              </w:rPr>
            </w:pPr>
            <w:r>
              <w:rPr>
                <w:rFonts w:ascii="仿宋_GB2312" w:hAnsi="仿宋_GB2312" w:eastAsia="仿宋_GB2312" w:cs="仿宋_GB2312"/>
                <w:b/>
                <w:bCs/>
              </w:rPr>
              <w:t>21</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01"/>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pPr>
              <w:spacing w:line="360" w:lineRule="exact"/>
              <w:jc w:val="center"/>
              <w:rPr>
                <w:rFonts w:ascii="仿宋_GB2312" w:hAnsi="仿宋_GB2312" w:eastAsia="仿宋_GB2312" w:cs="仿宋_GB2312"/>
                <w:b/>
                <w:bCs/>
                <w:strike/>
              </w:rPr>
            </w:pPr>
            <w:r>
              <w:rPr>
                <w:rFonts w:ascii="仿宋_GB2312" w:hAnsi="仿宋_GB2312" w:eastAsia="仿宋_GB2312" w:cs="仿宋_GB2312"/>
                <w:b/>
                <w:bCs/>
              </w:rPr>
              <w:t>56</w:t>
            </w:r>
          </w:p>
        </w:tc>
        <w:tc>
          <w:tcPr>
            <w:tcW w:w="1560" w:type="dxa"/>
            <w:vAlign w:val="center"/>
          </w:tcPr>
          <w:p>
            <w:pPr>
              <w:spacing w:line="360" w:lineRule="exact"/>
              <w:jc w:val="center"/>
              <w:rPr>
                <w:rFonts w:ascii="仿宋_GB2312" w:hAnsi="仿宋_GB2312" w:eastAsia="仿宋_GB2312" w:cs="仿宋_GB2312"/>
              </w:rPr>
            </w:pPr>
          </w:p>
        </w:tc>
      </w:tr>
    </w:tbl>
    <w:p>
      <w:pPr>
        <w:pStyle w:val="299"/>
        <w:ind w:left="0" w:leftChars="0"/>
        <w:rPr>
          <w:rFonts w:ascii="仿宋_GB2312" w:eastAsia="仿宋_GB2312"/>
          <w:sz w:val="24"/>
        </w:rPr>
      </w:pPr>
    </w:p>
    <w:tbl>
      <w:tblPr>
        <w:tblStyle w:val="298"/>
        <w:tblpPr w:leftFromText="180" w:rightFromText="180" w:vertAnchor="text" w:horzAnchor="page" w:tblpX="661" w:tblpY="1"/>
        <w:tblOverlap w:val="never"/>
        <w:tblW w:w="10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90"/>
        <w:gridCol w:w="5859"/>
        <w:gridCol w:w="7"/>
        <w:gridCol w:w="960"/>
        <w:gridCol w:w="7"/>
        <w:gridCol w:w="154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461" w:type="dxa"/>
            <w:gridSpan w:val="8"/>
            <w:shd w:val="clear" w:color="auto" w:fill="D7D7D7"/>
            <w:vAlign w:val="center"/>
          </w:tcPr>
          <w:p>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6" w:hRule="atLeast"/>
        </w:trPr>
        <w:tc>
          <w:tcPr>
            <w:tcW w:w="988"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gridSpan w:val="2"/>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50" w:type="dxa"/>
            <w:gridSpan w:val="2"/>
            <w:vAlign w:val="center"/>
          </w:tcPr>
          <w:p>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0" w:hRule="atLeast"/>
        </w:trPr>
        <w:tc>
          <w:tcPr>
            <w:tcW w:w="988" w:type="dxa"/>
            <w:vMerge w:val="restart"/>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widowControl/>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w:t>
            </w:r>
          </w:p>
          <w:p>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方案</w:t>
            </w:r>
          </w:p>
        </w:tc>
        <w:tc>
          <w:tcPr>
            <w:tcW w:w="5859" w:type="dxa"/>
            <w:vAlign w:val="center"/>
          </w:tcPr>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ascii="仿宋_GB2312" w:hAnsi="仿宋_GB2312" w:eastAsia="仿宋_GB2312" w:cs="仿宋_GB2312"/>
                <w:b/>
                <w:bCs/>
              </w:rPr>
              <w:t>15</w:t>
            </w:r>
            <w:r>
              <w:rPr>
                <w:rFonts w:hint="eastAsia" w:ascii="仿宋_GB2312" w:hAnsi="仿宋_GB2312" w:eastAsia="仿宋_GB2312" w:cs="仿宋_GB2312"/>
                <w:b/>
                <w:bCs/>
              </w:rPr>
              <w:t>分）：</w:t>
            </w:r>
            <w:r>
              <w:rPr>
                <w:rFonts w:ascii="仿宋_GB2312" w:hAnsi="仿宋_GB2312" w:eastAsia="仿宋_GB2312" w:cs="仿宋_GB2312"/>
              </w:rPr>
              <w:t>投标人的项目实施方案有进度安排</w:t>
            </w:r>
            <w:r>
              <w:rPr>
                <w:rFonts w:hint="eastAsia" w:ascii="仿宋_GB2312" w:hAnsi="仿宋_GB2312" w:eastAsia="仿宋_GB2312" w:cs="仿宋_GB2312"/>
                <w:lang w:eastAsia="zh-CN"/>
              </w:rPr>
              <w:t>，进度安排能考虑采购人的单位特点</w:t>
            </w:r>
            <w:r>
              <w:rPr>
                <w:rFonts w:ascii="仿宋_GB2312" w:hAnsi="仿宋_GB2312" w:eastAsia="仿宋_GB2312" w:cs="仿宋_GB2312"/>
              </w:rPr>
              <w:t>、相关保障措施到位、对各项关键工作安排、对本项目的风险预见、风险应对措施、项目解决方案、项目管理方案、组织机构安排及分工与职责安排等方案详细，实施流程合理、考虑周全、进度有保障，提出具有建设性的方案优化建议</w:t>
            </w:r>
            <w:r>
              <w:rPr>
                <w:rFonts w:hint="eastAsia" w:ascii="仿宋_GB2312" w:hAnsi="仿宋_GB2312" w:eastAsia="仿宋_GB2312" w:cs="仿宋_GB2312"/>
                <w:lang w:eastAsia="zh-CN"/>
              </w:rPr>
              <w:t>。</w:t>
            </w:r>
            <w:r>
              <w:rPr>
                <w:rFonts w:hint="eastAsia" w:ascii="仿宋_GB2312" w:eastAsia="仿宋_GB2312"/>
              </w:rPr>
              <w:t>能按照标准教室（8*10m）</w:t>
            </w:r>
            <w:r>
              <w:rPr>
                <w:rFonts w:ascii="仿宋_GB2312" w:hAnsi="仿宋_GB2312" w:eastAsia="仿宋_GB2312" w:cs="仿宋_GB2312"/>
              </w:rPr>
              <w:t>提供详细的施工图纸，</w:t>
            </w:r>
            <w:r>
              <w:rPr>
                <w:rFonts w:hint="eastAsia" w:ascii="仿宋_GB2312" w:hAnsi="仿宋_GB2312" w:eastAsia="仿宋_GB2312" w:cs="仿宋_GB2312"/>
                <w:lang w:eastAsia="zh-CN"/>
              </w:rPr>
              <w:t>图纸设计</w:t>
            </w:r>
            <w:r>
              <w:rPr>
                <w:rFonts w:hint="eastAsia" w:ascii="仿宋_GB2312" w:hAnsi="仿宋_GB2312" w:eastAsia="仿宋_GB2312" w:cs="仿宋_GB2312"/>
              </w:rPr>
              <w:t>合理，科学</w:t>
            </w:r>
            <w:r>
              <w:rPr>
                <w:rFonts w:ascii="仿宋_GB2312" w:hAnsi="仿宋_GB2312" w:eastAsia="仿宋_GB2312" w:cs="仿宋_GB2312"/>
              </w:rPr>
              <w:t xml:space="preserve">； </w:t>
            </w:r>
            <w:r>
              <w:rPr>
                <w:rFonts w:ascii="仿宋_GB2312" w:hAnsi="仿宋_GB2312" w:eastAsia="仿宋_GB2312" w:cs="仿宋_GB2312"/>
              </w:rPr>
              <w:br w:type="textWrapping"/>
            </w:r>
            <w:r>
              <w:rPr>
                <w:rFonts w:hint="eastAsia" w:ascii="仿宋_GB2312" w:hAnsi="仿宋_GB2312" w:eastAsia="仿宋_GB2312" w:cs="仿宋_GB2312"/>
              </w:rPr>
              <w:t xml:space="preserve">   </w:t>
            </w:r>
            <w:r>
              <w:rPr>
                <w:rFonts w:hint="eastAsia" w:ascii="仿宋_GB2312" w:hAnsi="仿宋_GB2312" w:eastAsia="仿宋_GB2312" w:cs="仿宋_GB2312"/>
                <w:b/>
                <w:bCs/>
              </w:rPr>
              <w:t>二档（</w:t>
            </w:r>
            <w:r>
              <w:rPr>
                <w:rFonts w:ascii="仿宋_GB2312" w:hAnsi="仿宋_GB2312" w:eastAsia="仿宋_GB2312" w:cs="仿宋_GB2312"/>
                <w:b/>
                <w:bCs/>
              </w:rPr>
              <w:t>10</w:t>
            </w:r>
            <w:r>
              <w:rPr>
                <w:rFonts w:hint="eastAsia" w:ascii="仿宋_GB2312" w:hAnsi="仿宋_GB2312" w:eastAsia="仿宋_GB2312" w:cs="仿宋_GB2312"/>
                <w:b/>
                <w:bCs/>
              </w:rPr>
              <w:t>分）：</w:t>
            </w:r>
            <w:r>
              <w:rPr>
                <w:rFonts w:ascii="仿宋_GB2312" w:hAnsi="仿宋_GB2312" w:eastAsia="仿宋_GB2312" w:cs="仿宋_GB2312"/>
              </w:rPr>
              <w:t>投标人的项目实施方案有进度安排、相关保障措施能力、对各项关键工作安排、组织机构安排及分工与职责安排等比较详细合理，方案完整，能较好满足项目实施需求；</w:t>
            </w:r>
            <w:r>
              <w:rPr>
                <w:rFonts w:hint="eastAsia" w:ascii="仿宋_GB2312" w:eastAsia="仿宋_GB2312"/>
                <w:color w:val="000000"/>
              </w:rPr>
              <w:t xml:space="preserve">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hAnsi="仿宋_GB2312" w:eastAsia="仿宋_GB2312" w:cs="仿宋_GB2312"/>
                <w:b/>
                <w:bCs/>
              </w:rPr>
              <w:t>三档（</w:t>
            </w:r>
            <w:r>
              <w:rPr>
                <w:rFonts w:ascii="仿宋_GB2312" w:hAnsi="仿宋_GB2312" w:eastAsia="仿宋_GB2312" w:cs="仿宋_GB2312"/>
                <w:b/>
                <w:bCs/>
              </w:rPr>
              <w:t>5</w:t>
            </w:r>
            <w:r>
              <w:rPr>
                <w:rFonts w:hint="eastAsia" w:ascii="仿宋_GB2312" w:hAnsi="仿宋_GB2312" w:eastAsia="仿宋_GB2312" w:cs="仿宋_GB2312"/>
                <w:b/>
                <w:bCs/>
              </w:rPr>
              <w:t>分）</w:t>
            </w:r>
            <w:r>
              <w:rPr>
                <w:rFonts w:hint="eastAsia" w:ascii="仿宋_GB2312" w:eastAsia="仿宋_GB2312"/>
                <w:color w:val="000000"/>
              </w:rPr>
              <w:t>：</w:t>
            </w:r>
            <w:r>
              <w:rPr>
                <w:rStyle w:val="297"/>
                <w:rFonts w:hint="eastAsia" w:ascii="仿宋_GB2312" w:hAnsi="仿宋_GB2312" w:eastAsia="仿宋_GB2312" w:cs="仿宋_GB2312"/>
              </w:rPr>
              <w:t>投标人的项目实施方案</w:t>
            </w:r>
            <w:r>
              <w:rPr>
                <w:rFonts w:hint="eastAsia" w:ascii="仿宋_GB2312" w:hAnsi="仿宋_GB2312" w:eastAsia="仿宋_GB2312" w:cs="仿宋_GB2312"/>
              </w:rPr>
              <w:t>进度安排</w:t>
            </w:r>
            <w:r>
              <w:rPr>
                <w:rStyle w:val="297"/>
                <w:rFonts w:hint="eastAsia" w:ascii="仿宋_GB2312" w:hAnsi="仿宋_GB2312" w:eastAsia="仿宋_GB2312" w:cs="仿宋_GB2312"/>
              </w:rPr>
              <w:t>、相关保障措施能力、组织机构安排及分工与职责安排清晰，内容较完整</w:t>
            </w:r>
            <w:r>
              <w:rPr>
                <w:rFonts w:hint="eastAsia" w:ascii="仿宋_GB2312" w:hAnsi="仿宋_GB2312" w:eastAsia="仿宋_GB2312" w:cs="仿宋_GB2312"/>
              </w:rPr>
              <w:t>。</w:t>
            </w:r>
            <w:r>
              <w:rPr>
                <w:rFonts w:ascii="仿宋_GB2312" w:hAnsi="仿宋_GB2312" w:eastAsia="仿宋_GB2312" w:cs="仿宋_GB2312"/>
                <w:b/>
                <w:bCs/>
              </w:rPr>
              <w:t>注：未提供方案或提供的内容与本项目无关的得0分。</w:t>
            </w:r>
          </w:p>
        </w:tc>
        <w:tc>
          <w:tcPr>
            <w:tcW w:w="967" w:type="dxa"/>
            <w:gridSpan w:val="2"/>
            <w:vAlign w:val="center"/>
          </w:tcPr>
          <w:p>
            <w:pPr>
              <w:spacing w:line="400" w:lineRule="exact"/>
              <w:jc w:val="center"/>
              <w:rPr>
                <w:rFonts w:ascii="仿宋_GB2312" w:hAnsi="仿宋_GB2312" w:eastAsia="仿宋_GB2312" w:cs="仿宋_GB2312"/>
                <w:b/>
                <w:bCs/>
                <w:strike/>
              </w:rPr>
            </w:pPr>
            <w:r>
              <w:t>15</w:t>
            </w:r>
          </w:p>
        </w:tc>
        <w:tc>
          <w:tcPr>
            <w:tcW w:w="1550" w:type="dxa"/>
            <w:gridSpan w:val="2"/>
            <w:vAlign w:val="center"/>
          </w:tcPr>
          <w:p>
            <w:pPr>
              <w:spacing w:line="400" w:lineRule="exact"/>
              <w:jc w:val="center"/>
              <w:rPr>
                <w:rFonts w:ascii="仿宋_GB2312" w:hAnsi="仿宋_GB2312" w:eastAsia="仿宋_GB2312" w:cs="仿宋_GB2312"/>
              </w:rPr>
            </w:pPr>
          </w:p>
          <w:p>
            <w:pPr>
              <w:spacing w:line="400" w:lineRule="exact"/>
              <w:jc w:val="center"/>
              <w:rPr>
                <w:rFonts w:ascii="仿宋_GB2312" w:hAnsi="仿宋_GB2312" w:eastAsia="仿宋_GB2312" w:cs="仿宋_GB2312"/>
              </w:rPr>
            </w:pPr>
            <w:r>
              <w:rPr>
                <w:rFonts w:hint="eastAsia" w:ascii="仿宋_GB2312" w:hAnsi="仿宋_GB2312" w:eastAsia="仿宋_GB2312" w:cs="仿宋_GB2312"/>
              </w:rPr>
              <w:t>项目实施</w:t>
            </w:r>
          </w:p>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0" w:hRule="atLeast"/>
        </w:trPr>
        <w:tc>
          <w:tcPr>
            <w:tcW w:w="988" w:type="dxa"/>
            <w:vMerge w:val="continue"/>
            <w:vAlign w:val="center"/>
          </w:tcPr>
          <w:p>
            <w:pPr>
              <w:spacing w:line="400" w:lineRule="exact"/>
              <w:jc w:val="center"/>
              <w:rPr>
                <w:rFonts w:ascii="仿宋_GB2312" w:hAnsi="仿宋_GB2312" w:eastAsia="仿宋_GB2312" w:cs="仿宋_GB2312"/>
                <w:b/>
                <w:bCs/>
              </w:rPr>
            </w:pPr>
          </w:p>
        </w:tc>
        <w:tc>
          <w:tcPr>
            <w:tcW w:w="1090" w:type="dxa"/>
            <w:vAlign w:val="center"/>
          </w:tcPr>
          <w:p>
            <w:pPr>
              <w:widowControl/>
              <w:spacing w:line="400" w:lineRule="exact"/>
              <w:jc w:val="center"/>
              <w:rPr>
                <w:rFonts w:ascii="仿宋_GB2312" w:hAnsi="仿宋_GB2312" w:eastAsia="仿宋_GB2312" w:cs="仿宋_GB2312"/>
                <w:b/>
                <w:bCs/>
              </w:rPr>
            </w:pPr>
            <w:r>
              <w:rPr>
                <w:rFonts w:hint="eastAsia" w:ascii="仿宋_GB2312" w:eastAsia="仿宋_GB2312"/>
                <w:b/>
                <w:bCs/>
              </w:rPr>
              <w:t>设备安装调试方案</w:t>
            </w:r>
          </w:p>
        </w:tc>
        <w:tc>
          <w:tcPr>
            <w:tcW w:w="5859" w:type="dxa"/>
            <w:vAlign w:val="center"/>
          </w:tcPr>
          <w:p>
            <w:pPr>
              <w:widowControl/>
              <w:spacing w:line="400" w:lineRule="exact"/>
              <w:ind w:firstLine="422" w:firstLineChars="200"/>
              <w:rPr>
                <w:rFonts w:ascii="仿宋_GB2312" w:eastAsia="仿宋_GB2312"/>
              </w:rPr>
            </w:pPr>
            <w:r>
              <w:rPr>
                <w:rFonts w:hint="eastAsia" w:ascii="仿宋_GB2312" w:eastAsia="仿宋_GB2312"/>
                <w:b/>
                <w:bCs/>
              </w:rPr>
              <w:t>一档（</w:t>
            </w:r>
            <w:r>
              <w:rPr>
                <w:rFonts w:ascii="仿宋_GB2312" w:eastAsia="仿宋_GB2312"/>
                <w:b/>
                <w:bCs/>
              </w:rPr>
              <w:t>8</w:t>
            </w:r>
            <w:r>
              <w:rPr>
                <w:rFonts w:hint="eastAsia" w:ascii="仿宋_GB2312" w:eastAsia="仿宋_GB2312"/>
                <w:b/>
                <w:bCs/>
              </w:rPr>
              <w:t>分）：</w:t>
            </w:r>
            <w:r>
              <w:rPr>
                <w:rFonts w:hint="eastAsia" w:ascii="仿宋_GB2312" w:eastAsia="仿宋_GB2312"/>
              </w:rPr>
              <w:t>设备安装调试步骤和要点描述详细全面，设备布局详细，切合实际，科学合理，设备安装调试方案先进，贴合实际需求，有工期保证措施包含但不限于安装进度控制、质量管理、设备工具和技术保障、突发情况应急预案等，整体方案对采购人有实际性帮助；</w:t>
            </w:r>
          </w:p>
          <w:p>
            <w:pPr>
              <w:widowControl/>
              <w:spacing w:line="400" w:lineRule="exact"/>
              <w:ind w:firstLine="422" w:firstLineChars="200"/>
              <w:rPr>
                <w:rFonts w:ascii="仿宋_GB2312" w:eastAsia="仿宋_GB2312"/>
              </w:rPr>
            </w:pPr>
            <w:r>
              <w:rPr>
                <w:rFonts w:hint="eastAsia" w:ascii="仿宋_GB2312" w:eastAsia="仿宋_GB2312"/>
                <w:b/>
                <w:bCs/>
              </w:rPr>
              <w:t>二档（6分）：</w:t>
            </w:r>
            <w:r>
              <w:rPr>
                <w:rFonts w:hint="eastAsia" w:ascii="仿宋_GB2312" w:eastAsia="仿宋_GB2312"/>
              </w:rPr>
              <w:t>设备安装调试步骤和要点描述较详细可行，整体方案具有一定的合理性，能较好满足项目实施需求，有工期保证措施，对影响</w:t>
            </w:r>
            <w:r>
              <w:rPr>
                <w:rFonts w:hint="eastAsia" w:ascii="仿宋_GB2312" w:eastAsia="仿宋_GB2312"/>
                <w:lang w:val="en-US" w:eastAsia="zh-CN"/>
              </w:rPr>
              <w:t>安装调试</w:t>
            </w:r>
            <w:r>
              <w:rPr>
                <w:rFonts w:hint="eastAsia" w:ascii="仿宋_GB2312" w:eastAsia="仿宋_GB2312"/>
              </w:rPr>
              <w:t>进度和质量的主要风险点和难点进行针对性分析；</w:t>
            </w:r>
          </w:p>
          <w:p>
            <w:pPr>
              <w:widowControl/>
              <w:spacing w:line="400" w:lineRule="exact"/>
              <w:ind w:firstLine="422" w:firstLineChars="200"/>
              <w:rPr>
                <w:rFonts w:ascii="仿宋_GB2312" w:eastAsia="仿宋_GB2312"/>
              </w:rPr>
            </w:pPr>
            <w:r>
              <w:rPr>
                <w:rFonts w:hint="eastAsia" w:ascii="仿宋_GB2312" w:eastAsia="仿宋_GB2312"/>
                <w:b/>
                <w:bCs/>
              </w:rPr>
              <w:t>三档（</w:t>
            </w:r>
            <w:r>
              <w:rPr>
                <w:rFonts w:ascii="仿宋_GB2312" w:eastAsia="仿宋_GB2312"/>
                <w:b/>
                <w:bCs/>
              </w:rPr>
              <w:t>4</w:t>
            </w:r>
            <w:r>
              <w:rPr>
                <w:rFonts w:hint="eastAsia" w:ascii="仿宋_GB2312" w:eastAsia="仿宋_GB2312"/>
                <w:b/>
                <w:bCs/>
              </w:rPr>
              <w:t>分）：</w:t>
            </w:r>
            <w:r>
              <w:rPr>
                <w:rFonts w:hint="eastAsia" w:ascii="仿宋_GB2312" w:eastAsia="仿宋_GB2312"/>
              </w:rPr>
              <w:t>有简单的设备安装调试方案，基本满足采购需求。</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eastAsia="仿宋_GB2312"/>
                <w:b/>
                <w:bCs/>
              </w:rPr>
              <w:t>未提供方案或提供的内容与本项目无关的得0分。</w:t>
            </w:r>
          </w:p>
        </w:tc>
        <w:tc>
          <w:tcPr>
            <w:tcW w:w="967" w:type="dxa"/>
            <w:gridSpan w:val="2"/>
            <w:vAlign w:val="center"/>
          </w:tcPr>
          <w:p>
            <w:pPr>
              <w:spacing w:line="400" w:lineRule="exact"/>
              <w:jc w:val="center"/>
              <w:rPr>
                <w:rFonts w:ascii="仿宋_GB2312" w:hAnsi="仿宋_GB2312" w:eastAsia="仿宋_GB2312" w:cs="仿宋_GB2312"/>
                <w:b/>
                <w:bCs/>
              </w:rPr>
            </w:pPr>
            <w:r>
              <w:rPr>
                <w:rFonts w:ascii="仿宋_GB2312" w:eastAsia="仿宋_GB2312"/>
                <w:b/>
                <w:bCs/>
              </w:rPr>
              <w:t>8</w:t>
            </w:r>
          </w:p>
        </w:tc>
        <w:tc>
          <w:tcPr>
            <w:tcW w:w="1550" w:type="dxa"/>
            <w:gridSpan w:val="2"/>
            <w:vAlign w:val="center"/>
          </w:tcPr>
          <w:p>
            <w:pPr>
              <w:spacing w:line="400" w:lineRule="exact"/>
              <w:jc w:val="center"/>
              <w:rPr>
                <w:rFonts w:ascii="仿宋_GB2312" w:hAnsi="仿宋_GB2312" w:eastAsia="仿宋_GB2312" w:cs="仿宋_GB2312"/>
              </w:rPr>
            </w:pPr>
            <w:r>
              <w:rPr>
                <w:rFonts w:hint="eastAsia" w:ascii="仿宋_GB2312" w:eastAsia="仿宋_GB2312"/>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10" w:hRule="atLeast"/>
        </w:trPr>
        <w:tc>
          <w:tcPr>
            <w:tcW w:w="988" w:type="dxa"/>
            <w:vMerge w:val="continue"/>
            <w:vAlign w:val="center"/>
          </w:tcPr>
          <w:p>
            <w:pPr>
              <w:spacing w:line="400" w:lineRule="exact"/>
              <w:jc w:val="center"/>
              <w:rPr>
                <w:rFonts w:ascii="仿宋_GB2312" w:hAnsi="仿宋_GB2312" w:eastAsia="仿宋_GB2312" w:cs="仿宋_GB2312"/>
                <w:b/>
                <w:bCs/>
              </w:rPr>
            </w:pPr>
          </w:p>
        </w:tc>
        <w:tc>
          <w:tcPr>
            <w:tcW w:w="1090" w:type="dxa"/>
            <w:vAlign w:val="center"/>
          </w:tcPr>
          <w:p>
            <w:pPr>
              <w:widowControl/>
              <w:spacing w:line="400" w:lineRule="exact"/>
              <w:jc w:val="center"/>
              <w:rPr>
                <w:rFonts w:ascii="仿宋_GB2312" w:hAnsi="仿宋_GB2312" w:eastAsia="仿宋_GB2312" w:cs="仿宋_GB2312"/>
                <w:b/>
                <w:bCs/>
              </w:rPr>
            </w:pPr>
            <w:r>
              <w:rPr>
                <w:rFonts w:hint="eastAsia" w:ascii="仿宋_GB2312" w:eastAsia="仿宋_GB2312"/>
                <w:b/>
                <w:bCs/>
              </w:rPr>
              <w:t>技术培训方案</w:t>
            </w:r>
          </w:p>
        </w:tc>
        <w:tc>
          <w:tcPr>
            <w:tcW w:w="5859" w:type="dxa"/>
            <w:vAlign w:val="center"/>
          </w:tcPr>
          <w:p>
            <w:pPr>
              <w:pStyle w:val="762"/>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一档（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hAnsi="仿宋_GB2312" w:eastAsia="仿宋_GB2312" w:cs="仿宋_GB2312"/>
              </w:rPr>
              <w:t>针对本项目提供技术培训方案，培训人员专业性强，有本项目相关技术培训经验，培训方式兼顾远程、现场等方式，培训内容针对性强，且能描述清楚具体培训课时</w:t>
            </w:r>
            <w:r>
              <w:rPr>
                <w:rFonts w:hint="eastAsia" w:ascii="仿宋_GB2312" w:hAnsi="仿宋_GB2312" w:eastAsia="仿宋_GB2312" w:cs="仿宋_GB2312"/>
                <w:lang w:eastAsia="zh-CN"/>
              </w:rPr>
              <w:t>、</w:t>
            </w:r>
            <w:r>
              <w:rPr>
                <w:rFonts w:hint="eastAsia" w:ascii="仿宋_GB2312" w:hAnsi="仿宋_GB2312" w:eastAsia="仿宋_GB2312" w:cs="仿宋_GB2312"/>
              </w:rPr>
              <w:t>课程安排和培训内容；</w:t>
            </w:r>
          </w:p>
          <w:p>
            <w:pPr>
              <w:pStyle w:val="762"/>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ascii="仿宋_GB2312" w:hAnsi="仿宋_GB2312" w:eastAsia="仿宋_GB2312" w:cs="仿宋_GB2312"/>
                <w:b/>
                <w:bCs/>
              </w:rPr>
              <w:t>4</w:t>
            </w:r>
            <w:r>
              <w:rPr>
                <w:rFonts w:hint="eastAsia" w:ascii="仿宋_GB2312" w:hAnsi="仿宋_GB2312" w:eastAsia="仿宋_GB2312" w:cs="仿宋_GB2312"/>
                <w:b/>
                <w:bCs/>
              </w:rPr>
              <w:t>分）：</w:t>
            </w:r>
            <w:r>
              <w:rPr>
                <w:rFonts w:hint="eastAsia" w:ascii="仿宋_GB2312" w:hAnsi="仿宋_GB2312" w:eastAsia="仿宋_GB2312" w:cs="仿宋_GB2312"/>
              </w:rPr>
              <w:t>培训人员专业性较强，能提供培训资料截图，培训方式及培训内容较好服务本项目；</w:t>
            </w:r>
          </w:p>
          <w:p>
            <w:pPr>
              <w:pStyle w:val="762"/>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ascii="仿宋_GB2312" w:hAnsi="仿宋_GB2312" w:eastAsia="仿宋_GB2312" w:cs="仿宋_GB2312"/>
                <w:b/>
                <w:bCs/>
              </w:rPr>
              <w:t>2</w:t>
            </w:r>
            <w:r>
              <w:rPr>
                <w:rFonts w:hint="eastAsia" w:ascii="仿宋_GB2312" w:hAnsi="仿宋_GB2312" w:eastAsia="仿宋_GB2312" w:cs="仿宋_GB2312"/>
                <w:b/>
                <w:bCs/>
              </w:rPr>
              <w:t>分）：</w:t>
            </w:r>
            <w:r>
              <w:rPr>
                <w:rFonts w:hint="eastAsia" w:ascii="仿宋_GB2312" w:hAnsi="仿宋_GB2312" w:eastAsia="仿宋_GB2312" w:cs="仿宋_GB2312"/>
              </w:rPr>
              <w:t>培训方案满足采购需求，内容简单。</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注：未提供方案或提供的内容与本项目无关的得</w:t>
            </w:r>
            <w:r>
              <w:rPr>
                <w:rFonts w:ascii="仿宋_GB2312" w:hAnsi="仿宋_GB2312" w:eastAsia="仿宋_GB2312" w:cs="仿宋_GB2312"/>
                <w:b/>
                <w:bCs/>
              </w:rPr>
              <w:t>0</w:t>
            </w:r>
            <w:r>
              <w:rPr>
                <w:rFonts w:hint="eastAsia" w:ascii="仿宋_GB2312" w:hAnsi="仿宋_GB2312" w:eastAsia="仿宋_GB2312" w:cs="仿宋_GB2312"/>
                <w:b/>
                <w:bCs/>
              </w:rPr>
              <w:t>分。</w:t>
            </w:r>
          </w:p>
        </w:tc>
        <w:tc>
          <w:tcPr>
            <w:tcW w:w="967" w:type="dxa"/>
            <w:gridSpan w:val="2"/>
            <w:vAlign w:val="center"/>
          </w:tcPr>
          <w:p>
            <w:pPr>
              <w:spacing w:line="400" w:lineRule="exact"/>
              <w:jc w:val="center"/>
              <w:rPr>
                <w:rFonts w:ascii="仿宋_GB2312" w:hAnsi="仿宋_GB2312" w:eastAsia="仿宋_GB2312" w:cs="仿宋_GB2312"/>
                <w:b/>
                <w:bCs/>
              </w:rPr>
            </w:pPr>
            <w:r>
              <w:rPr>
                <w:rFonts w:ascii="仿宋_GB2312" w:hAnsi="仿宋_GB2312" w:eastAsia="仿宋_GB2312" w:cs="仿宋_GB2312"/>
                <w:b/>
                <w:bCs/>
              </w:rPr>
              <w:t>6</w:t>
            </w:r>
          </w:p>
        </w:tc>
        <w:tc>
          <w:tcPr>
            <w:tcW w:w="1550" w:type="dxa"/>
            <w:gridSpan w:val="2"/>
            <w:vAlign w:val="center"/>
          </w:tcPr>
          <w:p>
            <w:pPr>
              <w:spacing w:line="400" w:lineRule="exact"/>
              <w:rPr>
                <w:rFonts w:ascii="仿宋_GB2312" w:hAnsi="仿宋_GB2312" w:eastAsia="仿宋_GB2312" w:cs="仿宋_GB2312"/>
              </w:rPr>
            </w:pPr>
            <w:r>
              <w:rPr>
                <w:rFonts w:hint="eastAsia" w:ascii="仿宋_GB2312" w:eastAsia="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88"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pPr>
              <w:widowControl/>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售后服务方案</w:t>
            </w:r>
          </w:p>
        </w:tc>
        <w:tc>
          <w:tcPr>
            <w:tcW w:w="5859" w:type="dxa"/>
            <w:vAlign w:val="center"/>
          </w:tcPr>
          <w:p>
            <w:pPr>
              <w:spacing w:line="400" w:lineRule="exact"/>
              <w:ind w:firstLine="422" w:firstLineChars="200"/>
              <w:rPr>
                <w:szCs w:val="21"/>
              </w:rPr>
            </w:pPr>
            <w:r>
              <w:rPr>
                <w:rFonts w:ascii="仿宋_GB2312" w:hAnsi="仿宋_GB2312" w:eastAsia="仿宋_GB2312" w:cs="仿宋_GB2312"/>
                <w:b/>
                <w:bCs/>
              </w:rPr>
              <w:t>一档（15分）：</w:t>
            </w:r>
            <w:r>
              <w:rPr>
                <w:rFonts w:ascii="仿宋_GB2312" w:hAnsi="仿宋_GB2312" w:eastAsia="仿宋_GB2312" w:cs="仿宋_GB2312"/>
              </w:rPr>
              <w:t>在优于二档的基础上，投标人</w:t>
            </w:r>
            <w:r>
              <w:rPr>
                <w:rFonts w:hint="eastAsia" w:ascii="仿宋_GB2312" w:hAnsi="仿宋_GB2312" w:eastAsia="仿宋_GB2312" w:cs="仿宋_GB2312"/>
              </w:rPr>
              <w:t>提供</w:t>
            </w:r>
            <w:r>
              <w:rPr>
                <w:rFonts w:ascii="仿宋_GB2312" w:hAnsi="仿宋_GB2312" w:eastAsia="仿宋_GB2312" w:cs="仿宋_GB2312"/>
              </w:rPr>
              <w:t>售后服务技术、售后服务保障</w:t>
            </w:r>
            <w:r>
              <w:rPr>
                <w:rFonts w:hint="eastAsia" w:ascii="仿宋_GB2312" w:eastAsia="仿宋_GB2312"/>
              </w:rPr>
              <w:t>均优于采购需求，</w:t>
            </w:r>
            <w:r>
              <w:rPr>
                <w:rFonts w:ascii="仿宋_GB2312" w:hAnsi="仿宋_GB2312" w:eastAsia="仿宋_GB2312" w:cs="仿宋_GB2312"/>
              </w:rPr>
              <w:t>维修响应时间</w:t>
            </w:r>
            <w:r>
              <w:rPr>
                <w:rFonts w:hint="eastAsia" w:ascii="仿宋_GB2312" w:hAnsi="仿宋_GB2312" w:eastAsia="仿宋_GB2312" w:cs="仿宋_GB2312"/>
              </w:rPr>
              <w:t>实际能在1小时内到达现场，到达现场后2小时内排除故障，售后服务方案及承诺详细、全面，各项内容编制思路合理、完整周全，</w:t>
            </w:r>
            <w:r>
              <w:rPr>
                <w:rFonts w:ascii="仿宋_GB2312" w:hAnsi="仿宋_GB2312" w:eastAsia="仿宋_GB2312" w:cs="仿宋_GB2312"/>
              </w:rPr>
              <w:t>能提供具体的拟投入本项目的售后服务团队名单（提供售后服务联系人姓名、电话、</w:t>
            </w:r>
            <w:r>
              <w:rPr>
                <w:rFonts w:hint="eastAsia" w:ascii="仿宋_GB2312" w:hAnsi="仿宋_GB2312" w:eastAsia="仿宋_GB2312" w:cs="仿宋_GB2312"/>
              </w:rPr>
              <w:t>维修站</w:t>
            </w:r>
            <w:r>
              <w:rPr>
                <w:rFonts w:ascii="仿宋_GB2312" w:hAnsi="仿宋_GB2312" w:eastAsia="仿宋_GB2312" w:cs="仿宋_GB2312"/>
              </w:rPr>
              <w:t>详细地址等信息），有优化服务方案</w:t>
            </w:r>
            <w:r>
              <w:rPr>
                <w:rFonts w:hint="eastAsia" w:ascii="仿宋_GB2312" w:hAnsi="仿宋_GB2312" w:eastAsia="仿宋_GB2312" w:cs="仿宋_GB2312"/>
              </w:rPr>
              <w:t>、保修期外维修方案等</w:t>
            </w:r>
            <w:r>
              <w:rPr>
                <w:rFonts w:ascii="仿宋_GB2312" w:hAnsi="仿宋_GB2312" w:eastAsia="仿宋_GB2312" w:cs="仿宋_GB2312"/>
              </w:rPr>
              <w:t>，并能提供其他售后服务或其他实质性的优惠措施</w:t>
            </w:r>
            <w:r>
              <w:rPr>
                <w:rFonts w:hint="eastAsia" w:ascii="仿宋_GB2312" w:hAnsi="仿宋_GB2312" w:eastAsia="仿宋_GB2312" w:cs="仿宋_GB2312"/>
              </w:rPr>
              <w:t>，拟投入售后服务人员技术力量可靠</w:t>
            </w:r>
            <w:r>
              <w:rPr>
                <w:rFonts w:hint="eastAsia" w:ascii="仿宋_GB2312" w:hAnsi="仿宋_GB2312" w:eastAsia="仿宋_GB2312" w:cs="仿宋_GB2312"/>
                <w:lang w:eastAsia="zh-CN"/>
              </w:rPr>
              <w:t>，能在时限内排除故障</w:t>
            </w:r>
            <w:r>
              <w:rPr>
                <w:rFonts w:ascii="仿宋_GB2312" w:hAnsi="仿宋_GB2312" w:eastAsia="仿宋_GB2312" w:cs="仿宋_GB2312"/>
              </w:rPr>
              <w:t xml:space="preserve">； </w:t>
            </w:r>
          </w:p>
          <w:p>
            <w:pPr>
              <w:widowControl/>
              <w:spacing w:line="400" w:lineRule="exact"/>
              <w:ind w:firstLine="422" w:firstLineChars="200"/>
              <w:rPr>
                <w:rFonts w:ascii="仿宋_GB2312" w:hAnsi="仿宋_GB2312" w:eastAsia="仿宋_GB2312" w:cs="仿宋_GB2312"/>
              </w:rPr>
            </w:pPr>
            <w:r>
              <w:rPr>
                <w:rFonts w:ascii="仿宋_GB2312" w:hAnsi="仿宋_GB2312" w:eastAsia="仿宋_GB2312" w:cs="仿宋_GB2312"/>
                <w:b/>
                <w:bCs/>
              </w:rPr>
              <w:t>二档（10分）：</w:t>
            </w:r>
            <w:r>
              <w:rPr>
                <w:rFonts w:ascii="仿宋_GB2312" w:hAnsi="仿宋_GB2312" w:eastAsia="仿宋_GB2312" w:cs="仿宋_GB2312"/>
              </w:rPr>
              <w:t>投标人的售后服务方案能较好满足采购要求，</w:t>
            </w:r>
            <w:r>
              <w:rPr>
                <w:rFonts w:hint="eastAsia" w:ascii="仿宋_GB2312" w:hAnsi="仿宋_GB2312" w:eastAsia="仿宋_GB2312" w:cs="仿宋_GB2312"/>
              </w:rPr>
              <w:t>能提供</w:t>
            </w:r>
            <w:r>
              <w:rPr>
                <w:rFonts w:ascii="仿宋_GB2312" w:hAnsi="仿宋_GB2312" w:eastAsia="仿宋_GB2312" w:cs="仿宋_GB2312"/>
              </w:rPr>
              <w:t>售后服务保障</w:t>
            </w:r>
            <w:r>
              <w:rPr>
                <w:rFonts w:hint="eastAsia" w:ascii="仿宋_GB2312" w:hAnsi="仿宋_GB2312" w:eastAsia="仿宋_GB2312" w:cs="仿宋_GB2312"/>
              </w:rPr>
              <w:t>及</w:t>
            </w:r>
            <w:r>
              <w:rPr>
                <w:rFonts w:ascii="仿宋_GB2312" w:hAnsi="仿宋_GB2312" w:eastAsia="仿宋_GB2312" w:cs="仿宋_GB2312"/>
              </w:rPr>
              <w:t>维修响应时间</w:t>
            </w:r>
            <w:r>
              <w:rPr>
                <w:rFonts w:hint="eastAsia" w:ascii="仿宋_GB2312" w:hAnsi="仿宋_GB2312" w:eastAsia="仿宋_GB2312" w:cs="仿宋_GB2312"/>
              </w:rPr>
              <w:t>实际能在</w:t>
            </w:r>
            <w:r>
              <w:rPr>
                <w:rFonts w:ascii="仿宋_GB2312" w:hAnsi="仿宋_GB2312" w:eastAsia="仿宋_GB2312" w:cs="仿宋_GB2312"/>
              </w:rPr>
              <w:t>2</w:t>
            </w:r>
            <w:r>
              <w:rPr>
                <w:rFonts w:hint="eastAsia" w:ascii="仿宋_GB2312" w:hAnsi="仿宋_GB2312" w:eastAsia="仿宋_GB2312" w:cs="仿宋_GB2312"/>
              </w:rPr>
              <w:t>小时内到达现场，到达现场后3小时内排除故障,</w:t>
            </w:r>
            <w:r>
              <w:rPr>
                <w:rFonts w:ascii="仿宋_GB2312" w:hAnsi="仿宋_GB2312" w:eastAsia="仿宋_GB2312" w:cs="仿宋_GB2312"/>
              </w:rPr>
              <w:t xml:space="preserve">售后服务方案略优于采购需求，符合实际且有较强的针对性； </w:t>
            </w:r>
          </w:p>
          <w:p>
            <w:pPr>
              <w:widowControl/>
              <w:spacing w:line="400" w:lineRule="exact"/>
              <w:ind w:firstLine="422" w:firstLineChars="200"/>
              <w:rPr>
                <w:rFonts w:ascii="仿宋_GB2312" w:hAnsi="仿宋_GB2312" w:eastAsia="仿宋_GB2312" w:cs="仿宋_GB2312"/>
              </w:rPr>
            </w:pPr>
            <w:r>
              <w:rPr>
                <w:rFonts w:ascii="仿宋_GB2312" w:hAnsi="仿宋_GB2312" w:eastAsia="仿宋_GB2312" w:cs="仿宋_GB2312"/>
                <w:b/>
                <w:bCs/>
              </w:rPr>
              <w:t>三档（5分）：</w:t>
            </w:r>
            <w:r>
              <w:rPr>
                <w:rFonts w:hint="eastAsia" w:ascii="仿宋_GB2312" w:hAnsi="仿宋_GB2312" w:eastAsia="仿宋_GB2312" w:cs="仿宋_GB2312"/>
              </w:rPr>
              <w:t>各项售后服务方案较详细，能在</w:t>
            </w:r>
            <w:r>
              <w:rPr>
                <w:rFonts w:ascii="仿宋_GB2312" w:hAnsi="仿宋_GB2312" w:eastAsia="仿宋_GB2312" w:cs="仿宋_GB2312"/>
              </w:rPr>
              <w:t>3</w:t>
            </w:r>
            <w:r>
              <w:rPr>
                <w:rFonts w:hint="eastAsia" w:ascii="仿宋_GB2312" w:hAnsi="仿宋_GB2312" w:eastAsia="仿宋_GB2312" w:cs="仿宋_GB2312"/>
              </w:rPr>
              <w:t>个小时内提供及时有效的应急服务；有一定的针对性、可行性，满足采购需求</w:t>
            </w:r>
            <w:r>
              <w:rPr>
                <w:rFonts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注：1.该方案内容可以包括：（</w:t>
            </w:r>
            <w:r>
              <w:rPr>
                <w:rFonts w:hint="eastAsia" w:ascii="仿宋_GB2312" w:hAnsi="仿宋_GB2312" w:eastAsia="仿宋_GB2312" w:cs="仿宋_GB2312"/>
                <w:b/>
                <w:bCs/>
              </w:rPr>
              <w:t>1</w:t>
            </w:r>
            <w:r>
              <w:rPr>
                <w:rFonts w:ascii="仿宋_GB2312" w:hAnsi="仿宋_GB2312" w:eastAsia="仿宋_GB2312" w:cs="仿宋_GB2312"/>
                <w:b/>
                <w:bCs/>
              </w:rPr>
              <w:t>）定期回访维护方案；（</w:t>
            </w:r>
            <w:r>
              <w:rPr>
                <w:rFonts w:hint="eastAsia" w:ascii="仿宋_GB2312" w:hAnsi="仿宋_GB2312" w:eastAsia="仿宋_GB2312" w:cs="仿宋_GB2312"/>
                <w:b/>
                <w:bCs/>
              </w:rPr>
              <w:t>2</w:t>
            </w:r>
            <w:r>
              <w:rPr>
                <w:rFonts w:ascii="仿宋_GB2312" w:hAnsi="仿宋_GB2312" w:eastAsia="仿宋_GB2312" w:cs="仿宋_GB2312"/>
                <w:b/>
                <w:bCs/>
              </w:rPr>
              <w:t>）售后服务技术支持（包括售后服务机构、技术人员等）；（</w:t>
            </w:r>
            <w:r>
              <w:rPr>
                <w:rFonts w:hint="eastAsia" w:ascii="仿宋_GB2312" w:hAnsi="仿宋_GB2312" w:eastAsia="仿宋_GB2312" w:cs="仿宋_GB2312"/>
                <w:b/>
                <w:bCs/>
              </w:rPr>
              <w:t>3</w:t>
            </w:r>
            <w:r>
              <w:rPr>
                <w:rFonts w:ascii="仿宋_GB2312" w:hAnsi="仿宋_GB2312" w:eastAsia="仿宋_GB2312" w:cs="仿宋_GB2312"/>
                <w:b/>
                <w:bCs/>
              </w:rPr>
              <w:t>）维修应急预案；（</w:t>
            </w:r>
            <w:r>
              <w:rPr>
                <w:rFonts w:hint="eastAsia" w:ascii="仿宋_GB2312" w:hAnsi="仿宋_GB2312" w:eastAsia="仿宋_GB2312" w:cs="仿宋_GB2312"/>
                <w:b/>
                <w:bCs/>
              </w:rPr>
              <w:t>4</w:t>
            </w:r>
            <w:r>
              <w:rPr>
                <w:rFonts w:ascii="仿宋_GB2312" w:hAnsi="仿宋_GB2312" w:eastAsia="仿宋_GB2312" w:cs="仿宋_GB2312"/>
                <w:b/>
                <w:bCs/>
              </w:rPr>
              <w:t>）零配件储备供应；（</w:t>
            </w:r>
            <w:r>
              <w:rPr>
                <w:rFonts w:hint="eastAsia" w:ascii="仿宋_GB2312" w:hAnsi="仿宋_GB2312" w:eastAsia="仿宋_GB2312" w:cs="仿宋_GB2312"/>
                <w:b/>
                <w:bCs/>
              </w:rPr>
              <w:t>5</w:t>
            </w:r>
            <w:r>
              <w:rPr>
                <w:rFonts w:ascii="仿宋_GB2312" w:hAnsi="仿宋_GB2312" w:eastAsia="仿宋_GB2312" w:cs="仿宋_GB2312"/>
                <w:b/>
                <w:bCs/>
              </w:rPr>
              <w:t>）保修期外维修方案</w:t>
            </w:r>
            <w:r>
              <w:rPr>
                <w:rFonts w:hint="eastAsia" w:ascii="仿宋_GB2312" w:hAnsi="仿宋_GB2312" w:eastAsia="仿宋_GB2312" w:cs="仿宋_GB2312"/>
                <w:b/>
                <w:bCs/>
              </w:rPr>
              <w:t>。</w:t>
            </w:r>
          </w:p>
          <w:p>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2.未提供方案或提供的内容与本项目无关的得0分。</w:t>
            </w:r>
          </w:p>
        </w:tc>
        <w:tc>
          <w:tcPr>
            <w:tcW w:w="967" w:type="dxa"/>
            <w:gridSpan w:val="2"/>
            <w:vAlign w:val="center"/>
          </w:tcPr>
          <w:p>
            <w:pPr>
              <w:spacing w:line="400" w:lineRule="exact"/>
              <w:jc w:val="center"/>
              <w:rPr>
                <w:rFonts w:ascii="仿宋_GB2312" w:hAnsi="仿宋_GB2312" w:eastAsia="仿宋_GB2312" w:cs="仿宋_GB2312"/>
                <w:b/>
                <w:bCs/>
              </w:rPr>
            </w:pPr>
            <w:r>
              <w:rPr>
                <w:rFonts w:ascii="仿宋_GB2312" w:hAnsi="仿宋_GB2312" w:eastAsia="仿宋_GB2312" w:cs="仿宋_GB2312"/>
                <w:b/>
                <w:bCs/>
              </w:rPr>
              <w:t>15</w:t>
            </w:r>
          </w:p>
        </w:tc>
        <w:tc>
          <w:tcPr>
            <w:tcW w:w="1550" w:type="dxa"/>
            <w:gridSpan w:val="2"/>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4" w:type="dxa"/>
            <w:gridSpan w:val="4"/>
            <w:vAlign w:val="center"/>
          </w:tcPr>
          <w:p>
            <w:pPr>
              <w:pStyle w:val="301"/>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gridSpan w:val="2"/>
            <w:vAlign w:val="center"/>
          </w:tcPr>
          <w:p>
            <w:pPr>
              <w:spacing w:line="400" w:lineRule="exact"/>
              <w:jc w:val="center"/>
              <w:rPr>
                <w:rFonts w:ascii="仿宋_GB2312" w:hAnsi="仿宋_GB2312" w:eastAsia="仿宋_GB2312" w:cs="仿宋_GB2312"/>
                <w:b/>
                <w:bCs/>
                <w:strike/>
              </w:rPr>
            </w:pPr>
            <w:r>
              <w:rPr>
                <w:rFonts w:ascii="仿宋_GB2312" w:hAnsi="仿宋_GB2312" w:eastAsia="仿宋_GB2312" w:cs="仿宋_GB2312"/>
                <w:b/>
                <w:bCs/>
              </w:rPr>
              <w:t>44</w:t>
            </w:r>
          </w:p>
        </w:tc>
        <w:tc>
          <w:tcPr>
            <w:tcW w:w="1550" w:type="dxa"/>
            <w:gridSpan w:val="2"/>
            <w:vAlign w:val="center"/>
          </w:tcPr>
          <w:p>
            <w:pPr>
              <w:spacing w:line="400" w:lineRule="exact"/>
              <w:jc w:val="center"/>
              <w:rPr>
                <w:rFonts w:ascii="仿宋_GB2312" w:hAnsi="仿宋_GB2312" w:eastAsia="仿宋_GB2312" w:cs="仿宋_GB2312"/>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ascii="仿宋_GB2312" w:hAnsi="宋体" w:eastAsia="仿宋_GB2312"/>
          <w:b/>
          <w:kern w:val="0"/>
          <w:sz w:val="24"/>
        </w:rPr>
      </w:pPr>
      <w:bookmarkStart w:id="90" w:name="gxebd_pack_1_EvalFactorScoreEnd"/>
      <w:bookmarkEnd w:id="90"/>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w:t>
      </w:r>
      <w:r>
        <w:rPr>
          <w:rFonts w:hint="eastAsia" w:ascii="仿宋_GB2312" w:hAnsi="宋体" w:eastAsia="仿宋_GB2312"/>
          <w:b/>
          <w:kern w:val="0"/>
          <w:sz w:val="24"/>
          <w:lang w:val="en-US" w:eastAsia="zh-CN"/>
        </w:rPr>
        <w:t xml:space="preserve"> </w:t>
      </w:r>
      <w:r>
        <w:rPr>
          <w:rFonts w:hint="eastAsia" w:ascii="仿宋_GB2312" w:hAnsi="宋体" w:eastAsia="仿宋_GB2312"/>
          <w:b/>
          <w:kern w:val="0"/>
          <w:sz w:val="24"/>
        </w:rPr>
        <w:t>标优劣顺序排列）并推荐综合得分前三名为中标候选人。采购人应当确定评审委员会推荐排名第一的中标候选人为中标人。</w:t>
      </w:r>
      <w:bookmarkStart w:id="91" w:name="_Hlk93676949"/>
      <w:r>
        <w:rPr>
          <w:rFonts w:hint="eastAsia" w:ascii="仿宋_GB2312" w:hAnsi="宋体" w:eastAsia="仿宋_GB2312"/>
          <w:b/>
          <w:kern w:val="0"/>
          <w:sz w:val="24"/>
        </w:rPr>
        <w:t>排名第一的中标候选人放弃中标、因不可抗力提出不能履行合同，</w:t>
      </w:r>
      <w:bookmarkEnd w:id="91"/>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ascii="仿宋_GB2312" w:hAnsi="宋体" w:eastAsia="仿宋_GB2312"/>
          <w:b/>
          <w:bCs/>
          <w:sz w:val="24"/>
        </w:rPr>
      </w:pPr>
    </w:p>
    <w:p>
      <w:pPr>
        <w:widowControl/>
        <w:jc w:val="left"/>
        <w:rPr>
          <w:rFonts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pStyle w:val="234"/>
              <w:spacing w:before="129" w:line="249" w:lineRule="auto"/>
              <w:ind w:left="72" w:right="66" w:firstLine="18"/>
              <w:rPr>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sz w:val="22"/>
                <w:szCs w:val="22"/>
              </w:rPr>
            </w:pPr>
            <w:r>
              <w:rPr>
                <w:b/>
                <w:bCs/>
                <w:spacing w:val="-5"/>
                <w:sz w:val="22"/>
                <w:szCs w:val="22"/>
              </w:rPr>
              <w:t>名称</w:t>
            </w:r>
          </w:p>
        </w:tc>
        <w:tc>
          <w:tcPr>
            <w:tcW w:w="2969" w:type="dxa"/>
          </w:tcPr>
          <w:p>
            <w:pPr>
              <w:pStyle w:val="234"/>
              <w:spacing w:before="285" w:line="220" w:lineRule="auto"/>
              <w:ind w:left="939"/>
              <w:rPr>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pPr>
            <w:r>
              <w:t>3</w:t>
            </w:r>
          </w:p>
        </w:tc>
        <w:tc>
          <w:tcPr>
            <w:tcW w:w="1166" w:type="dxa"/>
          </w:tcPr>
          <w:p>
            <w:pPr>
              <w:pStyle w:val="234"/>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pPr>
            <w:r>
              <w:t>4</w:t>
            </w:r>
          </w:p>
        </w:tc>
        <w:tc>
          <w:tcPr>
            <w:tcW w:w="1166" w:type="dxa"/>
          </w:tcPr>
          <w:p>
            <w:pPr>
              <w:pStyle w:val="234"/>
              <w:spacing w:before="133" w:line="288"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pPr>
            <w:r>
              <w:t>5</w:t>
            </w:r>
          </w:p>
        </w:tc>
        <w:tc>
          <w:tcPr>
            <w:tcW w:w="1166" w:type="dxa"/>
          </w:tcPr>
          <w:p>
            <w:pPr>
              <w:pStyle w:val="234"/>
              <w:spacing w:before="227" w:line="229" w:lineRule="auto"/>
              <w:ind w:left="9"/>
            </w:pPr>
            <w:r>
              <w:rPr>
                <w:spacing w:val="4"/>
              </w:rPr>
              <w:t>A020519</w:t>
            </w:r>
            <w:r>
              <w:rPr>
                <w:spacing w:val="-32"/>
              </w:rPr>
              <w:t xml:space="preserve"> </w:t>
            </w:r>
            <w:r>
              <w:rPr>
                <w:spacing w:val="4"/>
              </w:rPr>
              <w:t>泵</w:t>
            </w:r>
          </w:p>
        </w:tc>
        <w:tc>
          <w:tcPr>
            <w:tcW w:w="1799" w:type="dxa"/>
          </w:tcPr>
          <w:p>
            <w:pPr>
              <w:pStyle w:val="234"/>
              <w:spacing w:before="227" w:line="229" w:lineRule="auto"/>
              <w:ind w:left="9"/>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pPr>
            <w:r>
              <w:rPr>
                <w:spacing w:val="6"/>
              </w:rPr>
              <w:t>冷水机组</w:t>
            </w:r>
          </w:p>
        </w:tc>
        <w:tc>
          <w:tcPr>
            <w:tcW w:w="2969" w:type="dxa"/>
          </w:tcPr>
          <w:p>
            <w:pPr>
              <w:pStyle w:val="234"/>
              <w:spacing w:before="96" w:line="294"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pPr>
            <w:r>
              <w:rPr>
                <w:spacing w:val="7"/>
              </w:rPr>
              <w:t>水源热泵机组</w:t>
            </w:r>
          </w:p>
        </w:tc>
        <w:tc>
          <w:tcPr>
            <w:tcW w:w="2969" w:type="dxa"/>
          </w:tcPr>
          <w:p>
            <w:pPr>
              <w:pStyle w:val="234"/>
              <w:spacing w:before="120" w:line="288"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pPr>
            <w:r>
              <w:rPr>
                <w:spacing w:val="7"/>
              </w:rPr>
              <w:t>机房空调</w:t>
            </w:r>
          </w:p>
        </w:tc>
        <w:tc>
          <w:tcPr>
            <w:tcW w:w="2969" w:type="dxa"/>
          </w:tcPr>
          <w:p>
            <w:pPr>
              <w:pStyle w:val="234"/>
              <w:spacing w:before="146" w:line="286"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pPr>
            <w:r>
              <w:rPr>
                <w:spacing w:val="6"/>
              </w:rPr>
              <w:t>冷却塔</w:t>
            </w:r>
          </w:p>
        </w:tc>
        <w:tc>
          <w:tcPr>
            <w:tcW w:w="2969" w:type="dxa"/>
          </w:tcPr>
          <w:p>
            <w:pPr>
              <w:pStyle w:val="234"/>
              <w:spacing w:before="284" w:line="296"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pPr>
            <w:r>
              <w:t>7</w:t>
            </w:r>
          </w:p>
        </w:tc>
        <w:tc>
          <w:tcPr>
            <w:tcW w:w="1166" w:type="dxa"/>
          </w:tcPr>
          <w:p>
            <w:pPr>
              <w:pStyle w:val="234"/>
              <w:spacing w:before="273" w:line="228" w:lineRule="auto"/>
              <w:ind w:left="9"/>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pPr>
            <w:r>
              <w:t>8</w:t>
            </w:r>
          </w:p>
        </w:tc>
        <w:tc>
          <w:tcPr>
            <w:tcW w:w="1166" w:type="dxa"/>
          </w:tcPr>
          <w:p>
            <w:pPr>
              <w:pStyle w:val="234"/>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pPr>
            <w:r>
              <w:t>9</w:t>
            </w:r>
          </w:p>
        </w:tc>
        <w:tc>
          <w:tcPr>
            <w:tcW w:w="1166" w:type="dxa"/>
          </w:tcPr>
          <w:p>
            <w:pPr>
              <w:pStyle w:val="234"/>
              <w:spacing w:before="192" w:line="290"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pPr>
            <w:r>
              <w:rPr>
                <w:spacing w:val="8"/>
              </w:rPr>
              <w:t>房间空气调节器</w:t>
            </w:r>
          </w:p>
        </w:tc>
        <w:tc>
          <w:tcPr>
            <w:tcW w:w="2969" w:type="dxa"/>
          </w:tcPr>
          <w:p>
            <w:pPr>
              <w:pStyle w:val="234"/>
              <w:spacing w:before="68" w:line="293" w:lineRule="auto"/>
              <w:ind w:left="17" w:firstLine="5"/>
              <w:rPr>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pPr>
            <w:r>
              <w:rPr>
                <w:spacing w:val="5"/>
              </w:rPr>
              <w:t>A02061808</w:t>
            </w:r>
            <w:r>
              <w:rPr>
                <w:spacing w:val="-32"/>
              </w:rPr>
              <w:t xml:space="preserve"> </w:t>
            </w:r>
            <w:r>
              <w:rPr>
                <w:spacing w:val="5"/>
              </w:rPr>
              <w:t>热水器</w:t>
            </w:r>
          </w:p>
        </w:tc>
        <w:tc>
          <w:tcPr>
            <w:tcW w:w="1914" w:type="dxa"/>
          </w:tcPr>
          <w:p>
            <w:pPr>
              <w:pStyle w:val="234"/>
              <w:spacing w:before="275" w:line="229" w:lineRule="auto"/>
              <w:ind w:left="19"/>
            </w:pPr>
            <w:r>
              <w:rPr>
                <w:spacing w:val="7"/>
              </w:rPr>
              <w:t>★电热水器</w:t>
            </w:r>
          </w:p>
        </w:tc>
        <w:tc>
          <w:tcPr>
            <w:tcW w:w="2969" w:type="dxa"/>
          </w:tcPr>
          <w:p>
            <w:pPr>
              <w:pStyle w:val="234"/>
              <w:spacing w:before="119" w:line="288"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pPr>
            <w:r>
              <w:rPr>
                <w:spacing w:val="8"/>
              </w:rPr>
              <w:t>燃气热水器</w:t>
            </w:r>
          </w:p>
        </w:tc>
        <w:tc>
          <w:tcPr>
            <w:tcW w:w="2969" w:type="dxa"/>
          </w:tcPr>
          <w:p>
            <w:pPr>
              <w:pStyle w:val="234"/>
              <w:spacing w:before="68"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pPr>
            <w:r>
              <w:rPr>
                <w:spacing w:val="7"/>
              </w:rPr>
              <w:t>热泵热水器</w:t>
            </w:r>
          </w:p>
        </w:tc>
        <w:tc>
          <w:tcPr>
            <w:tcW w:w="2969" w:type="dxa"/>
          </w:tcPr>
          <w:p>
            <w:pPr>
              <w:pStyle w:val="234"/>
              <w:spacing w:before="156" w:line="288"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pPr>
            <w:r>
              <w:rPr>
                <w:spacing w:val="8"/>
              </w:rPr>
              <w:t>太阳能热水系统</w:t>
            </w:r>
          </w:p>
        </w:tc>
        <w:tc>
          <w:tcPr>
            <w:tcW w:w="2969" w:type="dxa"/>
          </w:tcPr>
          <w:p>
            <w:pPr>
              <w:pStyle w:val="234"/>
              <w:spacing w:before="116" w:line="288"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pPr>
            <w:r>
              <w:rPr>
                <w:spacing w:val="-7"/>
              </w:rPr>
              <w:t>12</w:t>
            </w:r>
          </w:p>
        </w:tc>
        <w:tc>
          <w:tcPr>
            <w:tcW w:w="1166" w:type="dxa"/>
          </w:tcPr>
          <w:p>
            <w:pPr>
              <w:pStyle w:val="234"/>
              <w:spacing w:before="144" w:line="289"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pPr>
            <w:r>
              <w:rPr>
                <w:spacing w:val="6"/>
              </w:rPr>
              <w:t>监视器</w:t>
            </w:r>
          </w:p>
        </w:tc>
        <w:tc>
          <w:tcPr>
            <w:tcW w:w="2969" w:type="dxa"/>
          </w:tcPr>
          <w:p>
            <w:pPr>
              <w:pStyle w:val="234"/>
              <w:spacing w:before="94" w:line="293"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pPr>
            <w:r>
              <w:rPr>
                <w:spacing w:val="-7"/>
              </w:rPr>
              <w:t>14</w:t>
            </w:r>
          </w:p>
        </w:tc>
        <w:tc>
          <w:tcPr>
            <w:tcW w:w="1166" w:type="dxa"/>
          </w:tcPr>
          <w:p>
            <w:pPr>
              <w:pStyle w:val="234"/>
              <w:spacing w:before="141" w:line="288"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pPr>
            <w:r>
              <w:rPr>
                <w:spacing w:val="6"/>
              </w:rPr>
              <w:t>坐便器</w:t>
            </w:r>
          </w:p>
        </w:tc>
        <w:tc>
          <w:tcPr>
            <w:tcW w:w="1914" w:type="dxa"/>
          </w:tcPr>
          <w:p>
            <w:pPr>
              <w:rPr>
                <w:rFonts w:ascii="Arial"/>
              </w:rPr>
            </w:pPr>
          </w:p>
        </w:tc>
        <w:tc>
          <w:tcPr>
            <w:tcW w:w="2969" w:type="dxa"/>
          </w:tcPr>
          <w:p>
            <w:pPr>
              <w:pStyle w:val="234"/>
              <w:spacing w:before="189" w:line="295"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pPr>
            <w:r>
              <w:rPr>
                <w:spacing w:val="6"/>
              </w:rPr>
              <w:t>蹲便器</w:t>
            </w:r>
          </w:p>
        </w:tc>
        <w:tc>
          <w:tcPr>
            <w:tcW w:w="1914" w:type="dxa"/>
          </w:tcPr>
          <w:p>
            <w:pPr>
              <w:rPr>
                <w:rFonts w:ascii="Arial"/>
              </w:rPr>
            </w:pPr>
          </w:p>
        </w:tc>
        <w:tc>
          <w:tcPr>
            <w:tcW w:w="2969" w:type="dxa"/>
          </w:tcPr>
          <w:p>
            <w:pPr>
              <w:pStyle w:val="234"/>
              <w:spacing w:before="191" w:line="288"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pPr>
            <w:r>
              <w:rPr>
                <w:spacing w:val="4"/>
              </w:rPr>
              <w:t>小便器</w:t>
            </w:r>
          </w:p>
        </w:tc>
        <w:tc>
          <w:tcPr>
            <w:tcW w:w="1914" w:type="dxa"/>
          </w:tcPr>
          <w:p>
            <w:pPr>
              <w:rPr>
                <w:rFonts w:ascii="Arial"/>
              </w:rPr>
            </w:pPr>
          </w:p>
        </w:tc>
        <w:tc>
          <w:tcPr>
            <w:tcW w:w="2969" w:type="dxa"/>
          </w:tcPr>
          <w:p>
            <w:pPr>
              <w:pStyle w:val="234"/>
              <w:spacing w:before="191" w:line="288"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pPr>
              <w:spacing w:line="342" w:lineRule="auto"/>
              <w:rPr>
                <w:rFonts w:ascii="Arial"/>
              </w:rPr>
            </w:pPr>
          </w:p>
          <w:p>
            <w:pPr>
              <w:pStyle w:val="234"/>
              <w:spacing w:before="62" w:line="190" w:lineRule="auto"/>
              <w:ind w:left="209"/>
            </w:pPr>
            <w:r>
              <w:rPr>
                <w:spacing w:val="-7"/>
              </w:rPr>
              <w:t>16</w:t>
            </w:r>
          </w:p>
        </w:tc>
        <w:tc>
          <w:tcPr>
            <w:tcW w:w="1166" w:type="dxa"/>
          </w:tcPr>
          <w:p>
            <w:pPr>
              <w:pStyle w:val="234"/>
              <w:spacing w:before="220" w:line="288" w:lineRule="auto"/>
              <w:ind w:left="22" w:right="8" w:hanging="4"/>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pPr>
            <w:r>
              <w:rPr>
                <w:spacing w:val="-7"/>
              </w:rPr>
              <w:t>17</w:t>
            </w:r>
          </w:p>
        </w:tc>
        <w:tc>
          <w:tcPr>
            <w:tcW w:w="1166" w:type="dxa"/>
          </w:tcPr>
          <w:p>
            <w:pPr>
              <w:pStyle w:val="234"/>
              <w:spacing w:before="176" w:line="289"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pPr>
            <w:r>
              <w:rPr>
                <w:spacing w:val="-7"/>
              </w:rPr>
              <w:t>18</w:t>
            </w:r>
          </w:p>
        </w:tc>
        <w:tc>
          <w:tcPr>
            <w:tcW w:w="1166" w:type="dxa"/>
          </w:tcPr>
          <w:p>
            <w:pPr>
              <w:pStyle w:val="234"/>
              <w:spacing w:before="196" w:line="291"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tcPr>
          <w:p>
            <w:pPr>
              <w:widowControl/>
              <w:jc w:val="left"/>
              <w:rPr>
                <w:rFonts w:ascii="Arial"/>
              </w:rPr>
            </w:pPr>
          </w:p>
        </w:tc>
        <w:tc>
          <w:tcPr>
            <w:tcW w:w="1914" w:type="dxa"/>
          </w:tcPr>
          <w:p>
            <w:pPr>
              <w:rPr>
                <w:rFonts w:ascii="Arial"/>
              </w:rPr>
            </w:pPr>
          </w:p>
        </w:tc>
        <w:tc>
          <w:tcPr>
            <w:tcW w:w="2969" w:type="dxa"/>
          </w:tcPr>
          <w:p>
            <w:pPr>
              <w:pStyle w:val="234"/>
              <w:spacing w:before="197" w:line="288"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证标准获得的、仍在有效期内的认证</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rPr>
        <w:t xml:space="preserve"> 4.若表格有变动，按最新政策执行。</w:t>
      </w:r>
    </w:p>
    <w:p>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ascii="微软雅黑" w:hAnsi="微软雅黑" w:eastAsia="微软雅黑" w:cs="微软雅黑"/>
          <w:spacing w:val="-2"/>
          <w:sz w:val="40"/>
          <w:szCs w:val="40"/>
        </w:rPr>
      </w:pPr>
      <w:bookmarkStart w:id="92" w:name="_Toc9572"/>
      <w:r>
        <w:rPr>
          <w:rFonts w:ascii="微软雅黑" w:hAnsi="微软雅黑" w:eastAsia="微软雅黑" w:cs="微软雅黑"/>
          <w:spacing w:val="-2"/>
          <w:sz w:val="40"/>
          <w:szCs w:val="40"/>
        </w:rPr>
        <w:t>环境标志产品政府采购品目清单</w:t>
      </w:r>
      <w:bookmarkEnd w:id="92"/>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583" w:type="dxa"/>
          </w:tcPr>
          <w:p>
            <w:pPr>
              <w:pStyle w:val="234"/>
              <w:spacing w:before="71" w:line="283" w:lineRule="auto"/>
              <w:ind w:left="114" w:right="107" w:firstLine="15"/>
            </w:pPr>
            <w:r>
              <w:rPr>
                <w:b/>
                <w:bCs/>
                <w:spacing w:val="-12"/>
              </w:rPr>
              <w:t>品目</w:t>
            </w:r>
            <w:r>
              <w:t xml:space="preserve"> </w:t>
            </w:r>
            <w:r>
              <w:rPr>
                <w:b/>
                <w:bCs/>
                <w:spacing w:val="-4"/>
              </w:rPr>
              <w:t>序号</w:t>
            </w:r>
          </w:p>
        </w:tc>
        <w:tc>
          <w:tcPr>
            <w:tcW w:w="6462" w:type="dxa"/>
            <w:gridSpan w:val="3"/>
          </w:tcPr>
          <w:p>
            <w:pPr>
              <w:pStyle w:val="234"/>
              <w:spacing w:before="224" w:line="222" w:lineRule="auto"/>
              <w:ind w:left="3054"/>
            </w:pPr>
            <w:r>
              <w:rPr>
                <w:b/>
                <w:bCs/>
                <w:spacing w:val="-6"/>
              </w:rPr>
              <w:t>名称</w:t>
            </w:r>
          </w:p>
        </w:tc>
        <w:tc>
          <w:tcPr>
            <w:tcW w:w="3543" w:type="dxa"/>
          </w:tcPr>
          <w:p>
            <w:pPr>
              <w:pStyle w:val="234"/>
              <w:spacing w:before="224" w:line="219" w:lineRule="auto"/>
              <w:ind w:left="1325"/>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pPr>
            <w:r>
              <w:t>1</w:t>
            </w:r>
          </w:p>
        </w:tc>
        <w:tc>
          <w:tcPr>
            <w:tcW w:w="1542" w:type="dxa"/>
            <w:vMerge w:val="restart"/>
            <w:tcBorders>
              <w:bottom w:val="nil"/>
            </w:tcBorders>
          </w:tcPr>
          <w:p>
            <w:pPr>
              <w:pStyle w:val="234"/>
              <w:spacing w:before="66" w:line="307"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pPr>
            <w:r>
              <w:t>A02010109 计算机工作站</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restart"/>
            <w:tcBorders>
              <w:bottom w:val="nil"/>
            </w:tcBorders>
          </w:tcPr>
          <w:p>
            <w:pPr>
              <w:pStyle w:val="234"/>
              <w:spacing w:before="93" w:line="183" w:lineRule="auto"/>
              <w:ind w:left="116"/>
            </w:pPr>
            <w:r>
              <w:t>2</w:t>
            </w:r>
          </w:p>
        </w:tc>
        <w:tc>
          <w:tcPr>
            <w:tcW w:w="1542" w:type="dxa"/>
            <w:vMerge w:val="restart"/>
            <w:tcBorders>
              <w:bottom w:val="nil"/>
            </w:tcBorders>
          </w:tcPr>
          <w:p>
            <w:pPr>
              <w:pStyle w:val="234"/>
              <w:spacing w:before="65" w:line="307" w:lineRule="auto"/>
              <w:ind w:left="123" w:right="108" w:hanging="21"/>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pPr>
            <w:r>
              <w:rPr>
                <w:spacing w:val="-1"/>
              </w:rPr>
              <w:t>A02010601</w:t>
            </w:r>
            <w:r>
              <w:rPr>
                <w:spacing w:val="-31"/>
              </w:rPr>
              <w:t xml:space="preserve"> </w:t>
            </w:r>
            <w:r>
              <w:rPr>
                <w:spacing w:val="-1"/>
              </w:rPr>
              <w:t>打印设备</w:t>
            </w:r>
          </w:p>
        </w:tc>
        <w:tc>
          <w:tcPr>
            <w:tcW w:w="2248" w:type="dxa"/>
          </w:tcPr>
          <w:p>
            <w:pPr>
              <w:pStyle w:val="234"/>
              <w:spacing w:before="65" w:line="219" w:lineRule="auto"/>
              <w:ind w:left="105"/>
            </w:pPr>
            <w:r>
              <w:t>A0201060101 喷墨打印机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pPr>
            <w:r>
              <w:t>A0201060102 激光打印机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pPr>
            <w:r>
              <w:t>A0201060103 热式打印机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pPr>
            <w:r>
              <w:t>A0201060104 针式打印机</w:t>
            </w:r>
          </w:p>
        </w:tc>
        <w:tc>
          <w:tcPr>
            <w:tcW w:w="3543" w:type="dxa"/>
          </w:tcPr>
          <w:p>
            <w:pPr>
              <w:pStyle w:val="234"/>
              <w:spacing w:before="64"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pPr>
            <w:r>
              <w:t>A02010604 显示设备</w:t>
            </w:r>
          </w:p>
        </w:tc>
        <w:tc>
          <w:tcPr>
            <w:tcW w:w="2248" w:type="dxa"/>
          </w:tcPr>
          <w:p>
            <w:pPr>
              <w:pStyle w:val="234"/>
              <w:spacing w:before="64" w:line="221" w:lineRule="auto"/>
              <w:ind w:left="105"/>
            </w:pPr>
            <w:r>
              <w:t>A0201060401 液晶显示器</w:t>
            </w:r>
          </w:p>
        </w:tc>
        <w:tc>
          <w:tcPr>
            <w:tcW w:w="3543" w:type="dxa"/>
          </w:tcPr>
          <w:p>
            <w:pPr>
              <w:pStyle w:val="234"/>
              <w:spacing w:before="64"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pPr>
            <w:r>
              <w:t>A0201060499 其他显示器</w:t>
            </w:r>
          </w:p>
        </w:tc>
        <w:tc>
          <w:tcPr>
            <w:tcW w:w="3543" w:type="dxa"/>
          </w:tcPr>
          <w:p>
            <w:pPr>
              <w:pStyle w:val="234"/>
              <w:spacing w:before="63" w:line="219" w:lineRule="auto"/>
              <w:ind w:left="109"/>
              <w:rPr>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pPr>
            <w:r>
              <w:t>A0201060901 扫描仪</w:t>
            </w:r>
          </w:p>
        </w:tc>
        <w:tc>
          <w:tcPr>
            <w:tcW w:w="3543" w:type="dxa"/>
          </w:tcPr>
          <w:p>
            <w:pPr>
              <w:pStyle w:val="234"/>
              <w:spacing w:before="64" w:line="219" w:lineRule="auto"/>
              <w:ind w:left="109"/>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jc w:val="center"/>
        </w:trPr>
        <w:tc>
          <w:tcPr>
            <w:tcW w:w="583" w:type="dxa"/>
          </w:tcPr>
          <w:p>
            <w:pPr>
              <w:pStyle w:val="234"/>
              <w:spacing w:before="93" w:line="183" w:lineRule="auto"/>
              <w:ind w:left="118"/>
            </w:pPr>
            <w:r>
              <w:t>3</w:t>
            </w:r>
          </w:p>
        </w:tc>
        <w:tc>
          <w:tcPr>
            <w:tcW w:w="1542" w:type="dxa"/>
          </w:tcPr>
          <w:p>
            <w:pPr>
              <w:pStyle w:val="234"/>
              <w:spacing w:before="64" w:line="220" w:lineRule="auto"/>
              <w:ind w:left="102"/>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pPr>
            <w:r>
              <w:t>4</w:t>
            </w:r>
          </w:p>
        </w:tc>
        <w:tc>
          <w:tcPr>
            <w:tcW w:w="1542" w:type="dxa"/>
          </w:tcPr>
          <w:p>
            <w:pPr>
              <w:pStyle w:val="234"/>
              <w:spacing w:before="64" w:line="219" w:lineRule="auto"/>
              <w:ind w:left="102"/>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pPr>
            <w:r>
              <w:t>5</w:t>
            </w:r>
          </w:p>
        </w:tc>
        <w:tc>
          <w:tcPr>
            <w:tcW w:w="1542" w:type="dxa"/>
          </w:tcPr>
          <w:p>
            <w:pPr>
              <w:pStyle w:val="234"/>
              <w:spacing w:before="64" w:line="284" w:lineRule="auto"/>
              <w:ind w:left="110" w:right="108" w:hanging="8"/>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jc w:val="center"/>
        </w:trPr>
        <w:tc>
          <w:tcPr>
            <w:tcW w:w="583" w:type="dxa"/>
          </w:tcPr>
          <w:p>
            <w:pPr>
              <w:pStyle w:val="234"/>
              <w:spacing w:before="94" w:line="183" w:lineRule="auto"/>
              <w:ind w:left="116"/>
            </w:pPr>
            <w:r>
              <w:t>6</w:t>
            </w:r>
          </w:p>
        </w:tc>
        <w:tc>
          <w:tcPr>
            <w:tcW w:w="1542" w:type="dxa"/>
          </w:tcPr>
          <w:p>
            <w:pPr>
              <w:pStyle w:val="234"/>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pPr>
            <w:r>
              <w:t>A02021001 速印机</w:t>
            </w:r>
          </w:p>
        </w:tc>
        <w:tc>
          <w:tcPr>
            <w:tcW w:w="2248" w:type="dxa"/>
          </w:tcPr>
          <w:p>
            <w:pPr>
              <w:rPr>
                <w:rFonts w:ascii="Arial"/>
              </w:rPr>
            </w:pPr>
          </w:p>
        </w:tc>
        <w:tc>
          <w:tcPr>
            <w:tcW w:w="3543" w:type="dxa"/>
          </w:tcPr>
          <w:p>
            <w:pPr>
              <w:pStyle w:val="234"/>
              <w:spacing w:before="65" w:line="219" w:lineRule="auto"/>
              <w:ind w:left="109"/>
              <w:rPr>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jc w:val="center"/>
        </w:trPr>
        <w:tc>
          <w:tcPr>
            <w:tcW w:w="583" w:type="dxa"/>
          </w:tcPr>
          <w:p>
            <w:pPr>
              <w:pStyle w:val="234"/>
              <w:spacing w:before="95" w:line="182" w:lineRule="auto"/>
              <w:ind w:left="119"/>
            </w:pPr>
            <w:r>
              <w:t>7</w:t>
            </w:r>
          </w:p>
        </w:tc>
        <w:tc>
          <w:tcPr>
            <w:tcW w:w="1542" w:type="dxa"/>
          </w:tcPr>
          <w:p>
            <w:pPr>
              <w:pStyle w:val="234"/>
              <w:spacing w:before="67" w:line="301" w:lineRule="auto"/>
              <w:ind w:left="109" w:right="32" w:hanging="7"/>
              <w:rPr>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jc w:val="center"/>
        </w:trPr>
        <w:tc>
          <w:tcPr>
            <w:tcW w:w="583" w:type="dxa"/>
            <w:vMerge w:val="restart"/>
            <w:tcBorders>
              <w:bottom w:val="nil"/>
            </w:tcBorders>
          </w:tcPr>
          <w:p>
            <w:pPr>
              <w:pStyle w:val="234"/>
              <w:spacing w:before="95" w:line="183" w:lineRule="auto"/>
              <w:ind w:left="115"/>
            </w:pPr>
            <w:r>
              <w:t>8</w:t>
            </w:r>
          </w:p>
        </w:tc>
        <w:tc>
          <w:tcPr>
            <w:tcW w:w="1542" w:type="dxa"/>
            <w:vMerge w:val="restart"/>
            <w:tcBorders>
              <w:bottom w:val="nil"/>
            </w:tcBorders>
          </w:tcPr>
          <w:p>
            <w:pPr>
              <w:pStyle w:val="234"/>
              <w:spacing w:before="65" w:line="307" w:lineRule="auto"/>
              <w:ind w:left="112" w:right="108" w:hanging="10"/>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pPr>
            <w:r>
              <w:t>A02030501 轿车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pPr>
            <w:r>
              <w:t>9</w:t>
            </w:r>
          </w:p>
        </w:tc>
        <w:tc>
          <w:tcPr>
            <w:tcW w:w="1542" w:type="dxa"/>
          </w:tcPr>
          <w:p>
            <w:pPr>
              <w:pStyle w:val="234"/>
              <w:spacing w:before="66" w:line="220" w:lineRule="auto"/>
              <w:ind w:left="102"/>
            </w:pPr>
            <w:r>
              <w:rPr>
                <w:spacing w:val="-1"/>
              </w:rPr>
              <w:t>A020306</w:t>
            </w:r>
            <w:r>
              <w:rPr>
                <w:spacing w:val="-33"/>
              </w:rPr>
              <w:t xml:space="preserve"> </w:t>
            </w:r>
            <w:r>
              <w:rPr>
                <w:spacing w:val="-1"/>
              </w:rPr>
              <w:t>客车</w:t>
            </w:r>
          </w:p>
        </w:tc>
        <w:tc>
          <w:tcPr>
            <w:tcW w:w="2672" w:type="dxa"/>
          </w:tcPr>
          <w:p>
            <w:pPr>
              <w:pStyle w:val="234"/>
              <w:spacing w:before="66" w:line="220" w:lineRule="auto"/>
              <w:ind w:left="103"/>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pPr>
            <w:r>
              <w:rPr>
                <w:spacing w:val="-10"/>
              </w:rPr>
              <w:t>10</w:t>
            </w:r>
          </w:p>
        </w:tc>
        <w:tc>
          <w:tcPr>
            <w:tcW w:w="1542" w:type="dxa"/>
          </w:tcPr>
          <w:p>
            <w:pPr>
              <w:pStyle w:val="234"/>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pPr>
            <w:r>
              <w:rPr>
                <w:spacing w:val="-10"/>
              </w:rPr>
              <w:t>11</w:t>
            </w:r>
          </w:p>
        </w:tc>
        <w:tc>
          <w:tcPr>
            <w:tcW w:w="1542" w:type="dxa"/>
            <w:vMerge w:val="restart"/>
            <w:tcBorders>
              <w:bottom w:val="nil"/>
            </w:tcBorders>
          </w:tcPr>
          <w:p>
            <w:pPr>
              <w:pStyle w:val="234"/>
              <w:spacing w:before="70" w:line="307" w:lineRule="auto"/>
              <w:ind w:left="109" w:right="108" w:hanging="7"/>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pPr>
            <w:r>
              <w:t>A02052301 制冷压缩机</w:t>
            </w:r>
          </w:p>
        </w:tc>
        <w:tc>
          <w:tcPr>
            <w:tcW w:w="2248" w:type="dxa"/>
          </w:tcPr>
          <w:p>
            <w:pPr>
              <w:rPr>
                <w:rFonts w:ascii="Arial"/>
              </w:rPr>
            </w:pPr>
          </w:p>
        </w:tc>
        <w:tc>
          <w:tcPr>
            <w:tcW w:w="3543" w:type="dxa"/>
          </w:tcPr>
          <w:p>
            <w:pPr>
              <w:pStyle w:val="234"/>
              <w:spacing w:before="69"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pPr>
            <w:r>
              <w:t>A02052305 空调机组</w:t>
            </w:r>
          </w:p>
        </w:tc>
        <w:tc>
          <w:tcPr>
            <w:tcW w:w="2248" w:type="dxa"/>
          </w:tcPr>
          <w:p>
            <w:pPr>
              <w:rPr>
                <w:rFonts w:ascii="Arial"/>
              </w:rPr>
            </w:pPr>
          </w:p>
        </w:tc>
        <w:tc>
          <w:tcPr>
            <w:tcW w:w="3543" w:type="dxa"/>
          </w:tcPr>
          <w:p>
            <w:pPr>
              <w:pStyle w:val="234"/>
              <w:spacing w:before="67"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pPr>
            <w:r>
              <w:rPr>
                <w:spacing w:val="-10"/>
              </w:rPr>
              <w:t>12</w:t>
            </w:r>
          </w:p>
        </w:tc>
        <w:tc>
          <w:tcPr>
            <w:tcW w:w="1542" w:type="dxa"/>
            <w:vMerge w:val="restart"/>
            <w:tcBorders>
              <w:bottom w:val="nil"/>
            </w:tcBorders>
          </w:tcPr>
          <w:p>
            <w:pPr>
              <w:pStyle w:val="234"/>
              <w:spacing w:before="68" w:line="309" w:lineRule="auto"/>
              <w:ind w:left="128" w:right="108" w:hanging="26"/>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pPr>
            <w:r>
              <w:rPr>
                <w:spacing w:val="-1"/>
              </w:rPr>
              <w:t>A0206180203</w:t>
            </w:r>
            <w:r>
              <w:rPr>
                <w:spacing w:val="-28"/>
              </w:rPr>
              <w:t xml:space="preserve"> </w:t>
            </w:r>
            <w:r>
              <w:rPr>
                <w:spacing w:val="-1"/>
              </w:rPr>
              <w:t>空调机</w:t>
            </w:r>
          </w:p>
        </w:tc>
        <w:tc>
          <w:tcPr>
            <w:tcW w:w="3543" w:type="dxa"/>
          </w:tcPr>
          <w:p>
            <w:pPr>
              <w:pStyle w:val="234"/>
              <w:spacing w:before="68" w:line="219" w:lineRule="auto"/>
              <w:ind w:left="109"/>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pPr>
            <w:r>
              <w:rPr>
                <w:spacing w:val="-10"/>
              </w:rPr>
              <w:t>13</w:t>
            </w:r>
          </w:p>
        </w:tc>
        <w:tc>
          <w:tcPr>
            <w:tcW w:w="1542" w:type="dxa"/>
          </w:tcPr>
          <w:p>
            <w:pPr>
              <w:pStyle w:val="234"/>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pPr>
            <w:r>
              <w:rPr>
                <w:spacing w:val="-10"/>
              </w:rPr>
              <w:t>14</w:t>
            </w:r>
          </w:p>
        </w:tc>
        <w:tc>
          <w:tcPr>
            <w:tcW w:w="1542" w:type="dxa"/>
          </w:tcPr>
          <w:p>
            <w:pPr>
              <w:pStyle w:val="234"/>
              <w:spacing w:before="64" w:line="296" w:lineRule="auto"/>
              <w:ind w:left="109" w:right="106" w:hanging="7"/>
              <w:rPr>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pPr>
            <w:r>
              <w:rPr>
                <w:spacing w:val="-10"/>
              </w:rPr>
              <w:t>15</w:t>
            </w:r>
          </w:p>
        </w:tc>
        <w:tc>
          <w:tcPr>
            <w:tcW w:w="1542" w:type="dxa"/>
            <w:vMerge w:val="restart"/>
            <w:tcBorders>
              <w:bottom w:val="nil"/>
            </w:tcBorders>
          </w:tcPr>
          <w:p>
            <w:pPr>
              <w:pStyle w:val="234"/>
              <w:spacing w:before="65" w:line="307" w:lineRule="auto"/>
              <w:ind w:left="109" w:right="108" w:hanging="7"/>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jc w:val="center"/>
        </w:trPr>
        <w:tc>
          <w:tcPr>
            <w:tcW w:w="583" w:type="dxa"/>
            <w:vMerge w:val="restart"/>
            <w:tcBorders>
              <w:bottom w:val="nil"/>
            </w:tcBorders>
          </w:tcPr>
          <w:p>
            <w:pPr>
              <w:pStyle w:val="234"/>
              <w:spacing w:before="92" w:line="184" w:lineRule="auto"/>
              <w:ind w:left="128"/>
            </w:pPr>
            <w:r>
              <w:rPr>
                <w:spacing w:val="-10"/>
              </w:rPr>
              <w:t>16</w:t>
            </w:r>
          </w:p>
        </w:tc>
        <w:tc>
          <w:tcPr>
            <w:tcW w:w="1542" w:type="dxa"/>
            <w:vMerge w:val="restart"/>
            <w:tcBorders>
              <w:bottom w:val="nil"/>
            </w:tcBorders>
          </w:tcPr>
          <w:p>
            <w:pPr>
              <w:pStyle w:val="234"/>
              <w:spacing w:before="65" w:line="220" w:lineRule="auto"/>
              <w:ind w:left="193"/>
            </w:pPr>
            <w:r>
              <w:rPr>
                <w:spacing w:val="-1"/>
              </w:rPr>
              <w:t>A0601</w:t>
            </w:r>
            <w:r>
              <w:rPr>
                <w:spacing w:val="-36"/>
              </w:rPr>
              <w:t xml:space="preserve"> </w:t>
            </w:r>
            <w:r>
              <w:rPr>
                <w:spacing w:val="-1"/>
              </w:rPr>
              <w:t>床类</w:t>
            </w:r>
          </w:p>
        </w:tc>
        <w:tc>
          <w:tcPr>
            <w:tcW w:w="2672" w:type="dxa"/>
          </w:tcPr>
          <w:p>
            <w:pPr>
              <w:pStyle w:val="234"/>
              <w:spacing w:before="65" w:line="220" w:lineRule="auto"/>
              <w:ind w:left="103"/>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pPr>
            <w:r>
              <w:rPr>
                <w:spacing w:val="-10"/>
              </w:rPr>
              <w:t>17</w:t>
            </w:r>
          </w:p>
        </w:tc>
        <w:tc>
          <w:tcPr>
            <w:tcW w:w="1542" w:type="dxa"/>
            <w:vMerge w:val="restart"/>
            <w:tcBorders>
              <w:bottom w:val="nil"/>
            </w:tcBorders>
          </w:tcPr>
          <w:p>
            <w:pPr>
              <w:pStyle w:val="234"/>
              <w:spacing w:before="65" w:line="220" w:lineRule="auto"/>
              <w:ind w:left="102"/>
            </w:pPr>
            <w:r>
              <w:rPr>
                <w:spacing w:val="-2"/>
              </w:rPr>
              <w:t>A0602</w:t>
            </w:r>
            <w:r>
              <w:rPr>
                <w:spacing w:val="-22"/>
              </w:rPr>
              <w:t xml:space="preserve"> </w:t>
            </w:r>
            <w:r>
              <w:rPr>
                <w:spacing w:val="-2"/>
              </w:rPr>
              <w:t>台、桌类</w:t>
            </w:r>
          </w:p>
        </w:tc>
        <w:tc>
          <w:tcPr>
            <w:tcW w:w="2672" w:type="dxa"/>
          </w:tcPr>
          <w:p>
            <w:pPr>
              <w:pStyle w:val="234"/>
              <w:spacing w:before="65" w:line="220" w:lineRule="auto"/>
              <w:ind w:left="103"/>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pPr>
            <w:r>
              <w:rPr>
                <w:spacing w:val="-10"/>
              </w:rPr>
              <w:t>18</w:t>
            </w:r>
          </w:p>
        </w:tc>
        <w:tc>
          <w:tcPr>
            <w:tcW w:w="1542" w:type="dxa"/>
            <w:vMerge w:val="restart"/>
            <w:tcBorders>
              <w:bottom w:val="nil"/>
            </w:tcBorders>
          </w:tcPr>
          <w:p>
            <w:pPr>
              <w:pStyle w:val="234"/>
              <w:spacing w:before="66" w:line="220" w:lineRule="auto"/>
              <w:ind w:left="102"/>
            </w:pPr>
            <w:r>
              <w:rPr>
                <w:spacing w:val="-1"/>
              </w:rPr>
              <w:t>A0603</w:t>
            </w:r>
            <w:r>
              <w:rPr>
                <w:spacing w:val="-36"/>
              </w:rPr>
              <w:t xml:space="preserve"> </w:t>
            </w:r>
            <w:r>
              <w:rPr>
                <w:spacing w:val="-1"/>
              </w:rPr>
              <w:t>椅凳类</w:t>
            </w:r>
          </w:p>
        </w:tc>
        <w:tc>
          <w:tcPr>
            <w:tcW w:w="2672" w:type="dxa"/>
          </w:tcPr>
          <w:p>
            <w:pPr>
              <w:pStyle w:val="234"/>
              <w:spacing w:before="66" w:line="220" w:lineRule="auto"/>
              <w:ind w:left="103"/>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pPr>
            <w:r>
              <w:rPr>
                <w:spacing w:val="-10"/>
              </w:rPr>
              <w:t>19</w:t>
            </w:r>
          </w:p>
        </w:tc>
        <w:tc>
          <w:tcPr>
            <w:tcW w:w="1542" w:type="dxa"/>
          </w:tcPr>
          <w:p>
            <w:pPr>
              <w:pStyle w:val="234"/>
              <w:spacing w:before="67" w:line="220" w:lineRule="auto"/>
              <w:ind w:left="102"/>
            </w:pPr>
            <w:r>
              <w:rPr>
                <w:spacing w:val="-1"/>
              </w:rPr>
              <w:t>A0604</w:t>
            </w:r>
            <w:r>
              <w:rPr>
                <w:spacing w:val="-35"/>
              </w:rPr>
              <w:t xml:space="preserve"> </w:t>
            </w:r>
            <w:r>
              <w:rPr>
                <w:spacing w:val="-1"/>
              </w:rPr>
              <w:t>沙发类</w:t>
            </w:r>
          </w:p>
        </w:tc>
        <w:tc>
          <w:tcPr>
            <w:tcW w:w="2672" w:type="dxa"/>
          </w:tcPr>
          <w:p>
            <w:pPr>
              <w:pStyle w:val="234"/>
              <w:spacing w:before="67" w:line="220" w:lineRule="auto"/>
              <w:ind w:left="103"/>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pPr>
            <w:r>
              <w:rPr>
                <w:spacing w:val="-4"/>
              </w:rPr>
              <w:t>20</w:t>
            </w:r>
          </w:p>
        </w:tc>
        <w:tc>
          <w:tcPr>
            <w:tcW w:w="1542" w:type="dxa"/>
            <w:vMerge w:val="restart"/>
            <w:tcBorders>
              <w:bottom w:val="nil"/>
            </w:tcBorders>
          </w:tcPr>
          <w:p>
            <w:pPr>
              <w:pStyle w:val="234"/>
              <w:spacing w:before="67" w:line="220" w:lineRule="auto"/>
              <w:ind w:left="193"/>
            </w:pPr>
            <w:r>
              <w:rPr>
                <w:spacing w:val="-1"/>
              </w:rPr>
              <w:t>A0605</w:t>
            </w:r>
            <w:r>
              <w:rPr>
                <w:spacing w:val="-36"/>
              </w:rPr>
              <w:t xml:space="preserve"> </w:t>
            </w:r>
            <w:r>
              <w:rPr>
                <w:spacing w:val="-1"/>
              </w:rPr>
              <w:t>柜类</w:t>
            </w:r>
          </w:p>
        </w:tc>
        <w:tc>
          <w:tcPr>
            <w:tcW w:w="2672" w:type="dxa"/>
          </w:tcPr>
          <w:p>
            <w:pPr>
              <w:pStyle w:val="234"/>
              <w:spacing w:before="67" w:line="220" w:lineRule="auto"/>
              <w:ind w:left="103"/>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pPr>
            <w:r>
              <w:rPr>
                <w:spacing w:val="-4"/>
              </w:rPr>
              <w:t>21</w:t>
            </w:r>
          </w:p>
        </w:tc>
        <w:tc>
          <w:tcPr>
            <w:tcW w:w="1542" w:type="dxa"/>
            <w:vMerge w:val="restart"/>
            <w:tcBorders>
              <w:bottom w:val="nil"/>
            </w:tcBorders>
          </w:tcPr>
          <w:p>
            <w:pPr>
              <w:pStyle w:val="234"/>
              <w:spacing w:before="67" w:line="220" w:lineRule="auto"/>
              <w:ind w:left="102"/>
            </w:pPr>
            <w:r>
              <w:rPr>
                <w:spacing w:val="-1"/>
              </w:rPr>
              <w:t>A0606</w:t>
            </w:r>
            <w:r>
              <w:rPr>
                <w:spacing w:val="-35"/>
              </w:rPr>
              <w:t xml:space="preserve"> </w:t>
            </w:r>
            <w:r>
              <w:rPr>
                <w:spacing w:val="-1"/>
              </w:rPr>
              <w:t>架类</w:t>
            </w:r>
          </w:p>
        </w:tc>
        <w:tc>
          <w:tcPr>
            <w:tcW w:w="2672" w:type="dxa"/>
          </w:tcPr>
          <w:p>
            <w:pPr>
              <w:pStyle w:val="234"/>
              <w:spacing w:before="67" w:line="220" w:lineRule="auto"/>
              <w:ind w:left="103"/>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pPr>
            <w:r>
              <w:rPr>
                <w:spacing w:val="-4"/>
              </w:rPr>
              <w:t>22</w:t>
            </w:r>
          </w:p>
        </w:tc>
        <w:tc>
          <w:tcPr>
            <w:tcW w:w="1542" w:type="dxa"/>
            <w:vMerge w:val="restart"/>
            <w:tcBorders>
              <w:bottom w:val="nil"/>
            </w:tcBorders>
          </w:tcPr>
          <w:p>
            <w:pPr>
              <w:pStyle w:val="234"/>
              <w:spacing w:before="67" w:line="220" w:lineRule="auto"/>
              <w:ind w:left="102"/>
            </w:pPr>
            <w:r>
              <w:rPr>
                <w:spacing w:val="-1"/>
              </w:rPr>
              <w:t>A0607</w:t>
            </w:r>
            <w:r>
              <w:rPr>
                <w:spacing w:val="-35"/>
              </w:rPr>
              <w:t xml:space="preserve"> </w:t>
            </w:r>
            <w:r>
              <w:rPr>
                <w:spacing w:val="-1"/>
              </w:rPr>
              <w:t>屏风类</w:t>
            </w:r>
          </w:p>
        </w:tc>
        <w:tc>
          <w:tcPr>
            <w:tcW w:w="2672" w:type="dxa"/>
          </w:tcPr>
          <w:p>
            <w:pPr>
              <w:pStyle w:val="234"/>
              <w:spacing w:before="67" w:line="220" w:lineRule="auto"/>
              <w:ind w:left="103"/>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pPr>
            <w:r>
              <w:rPr>
                <w:spacing w:val="-4"/>
              </w:rPr>
              <w:t>23</w:t>
            </w:r>
          </w:p>
        </w:tc>
        <w:tc>
          <w:tcPr>
            <w:tcW w:w="1542" w:type="dxa"/>
          </w:tcPr>
          <w:p>
            <w:pPr>
              <w:pStyle w:val="234"/>
              <w:spacing w:before="67" w:line="220" w:lineRule="auto"/>
              <w:ind w:left="102"/>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pPr>
            <w:r>
              <w:rPr>
                <w:spacing w:val="-4"/>
              </w:rPr>
              <w:t>24</w:t>
            </w:r>
          </w:p>
        </w:tc>
        <w:tc>
          <w:tcPr>
            <w:tcW w:w="1542" w:type="dxa"/>
          </w:tcPr>
          <w:p>
            <w:pPr>
              <w:pStyle w:val="234"/>
              <w:spacing w:before="67" w:line="220" w:lineRule="auto"/>
              <w:ind w:left="102"/>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pPr>
            <w:r>
              <w:rPr>
                <w:spacing w:val="-4"/>
              </w:rPr>
              <w:t>25</w:t>
            </w:r>
          </w:p>
        </w:tc>
        <w:tc>
          <w:tcPr>
            <w:tcW w:w="1542" w:type="dxa"/>
          </w:tcPr>
          <w:p>
            <w:pPr>
              <w:pStyle w:val="234"/>
              <w:spacing w:before="67" w:line="220" w:lineRule="auto"/>
              <w:ind w:left="102"/>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pPr>
            <w:r>
              <w:rPr>
                <w:spacing w:val="-4"/>
              </w:rPr>
              <w:t>26</w:t>
            </w:r>
          </w:p>
        </w:tc>
        <w:tc>
          <w:tcPr>
            <w:tcW w:w="1542" w:type="dxa"/>
          </w:tcPr>
          <w:p>
            <w:pPr>
              <w:pStyle w:val="234"/>
              <w:spacing w:before="67" w:line="221" w:lineRule="auto"/>
              <w:ind w:left="102"/>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pPr>
            <w:r>
              <w:rPr>
                <w:spacing w:val="-4"/>
              </w:rPr>
              <w:t>27</w:t>
            </w:r>
          </w:p>
        </w:tc>
        <w:tc>
          <w:tcPr>
            <w:tcW w:w="1542" w:type="dxa"/>
          </w:tcPr>
          <w:p>
            <w:pPr>
              <w:pStyle w:val="234"/>
              <w:spacing w:before="68" w:line="282" w:lineRule="auto"/>
              <w:ind w:left="108" w:right="106" w:hanging="6"/>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pPr>
            <w:r>
              <w:rPr>
                <w:spacing w:val="-4"/>
              </w:rPr>
              <w:t>28</w:t>
            </w:r>
          </w:p>
        </w:tc>
        <w:tc>
          <w:tcPr>
            <w:tcW w:w="1542" w:type="dxa"/>
          </w:tcPr>
          <w:p>
            <w:pPr>
              <w:pStyle w:val="234"/>
              <w:spacing w:before="71" w:line="282" w:lineRule="auto"/>
              <w:ind w:left="109" w:right="106" w:hanging="7"/>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pPr>
            <w:r>
              <w:rPr>
                <w:spacing w:val="-4"/>
              </w:rPr>
              <w:t>29</w:t>
            </w:r>
          </w:p>
        </w:tc>
        <w:tc>
          <w:tcPr>
            <w:tcW w:w="1542" w:type="dxa"/>
          </w:tcPr>
          <w:p>
            <w:pPr>
              <w:pStyle w:val="234"/>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pPr>
            <w:r>
              <w:rPr>
                <w:spacing w:val="-5"/>
              </w:rPr>
              <w:t>30</w:t>
            </w:r>
          </w:p>
        </w:tc>
        <w:tc>
          <w:tcPr>
            <w:tcW w:w="1542" w:type="dxa"/>
          </w:tcPr>
          <w:p>
            <w:pPr>
              <w:pStyle w:val="234"/>
              <w:spacing w:before="69" w:line="296" w:lineRule="auto"/>
              <w:ind w:left="109" w:right="106" w:hanging="7"/>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pPr>
            <w:r>
              <w:rPr>
                <w:spacing w:val="-5"/>
              </w:rPr>
              <w:t>31</w:t>
            </w:r>
          </w:p>
        </w:tc>
        <w:tc>
          <w:tcPr>
            <w:tcW w:w="1542" w:type="dxa"/>
          </w:tcPr>
          <w:p>
            <w:pPr>
              <w:pStyle w:val="234"/>
              <w:spacing w:before="64" w:line="296" w:lineRule="auto"/>
              <w:ind w:left="109" w:right="106" w:hanging="7"/>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pPr>
            <w:r>
              <w:rPr>
                <w:spacing w:val="-5"/>
              </w:rPr>
              <w:t>32</w:t>
            </w:r>
          </w:p>
        </w:tc>
        <w:tc>
          <w:tcPr>
            <w:tcW w:w="1542" w:type="dxa"/>
            <w:vMerge w:val="restart"/>
            <w:tcBorders>
              <w:bottom w:val="nil"/>
            </w:tcBorders>
          </w:tcPr>
          <w:p>
            <w:pPr>
              <w:pStyle w:val="234"/>
              <w:spacing w:before="64" w:line="219" w:lineRule="auto"/>
              <w:ind w:left="102"/>
            </w:pPr>
            <w:r>
              <w:rPr>
                <w:spacing w:val="-1"/>
              </w:rPr>
              <w:t>A100203</w:t>
            </w:r>
            <w:r>
              <w:rPr>
                <w:spacing w:val="-33"/>
              </w:rPr>
              <w:t xml:space="preserve"> </w:t>
            </w:r>
            <w:r>
              <w:rPr>
                <w:spacing w:val="-1"/>
              </w:rPr>
              <w:t>人造板</w:t>
            </w:r>
          </w:p>
        </w:tc>
        <w:tc>
          <w:tcPr>
            <w:tcW w:w="2672" w:type="dxa"/>
          </w:tcPr>
          <w:p>
            <w:pPr>
              <w:pStyle w:val="234"/>
              <w:spacing w:before="64" w:line="219" w:lineRule="auto"/>
              <w:ind w:left="103"/>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pPr>
            <w:r>
              <w:rPr>
                <w:spacing w:val="-5"/>
              </w:rPr>
              <w:t>33</w:t>
            </w:r>
          </w:p>
        </w:tc>
        <w:tc>
          <w:tcPr>
            <w:tcW w:w="1542" w:type="dxa"/>
            <w:vMerge w:val="restart"/>
            <w:tcBorders>
              <w:bottom w:val="nil"/>
            </w:tcBorders>
          </w:tcPr>
          <w:p>
            <w:pPr>
              <w:pStyle w:val="234"/>
              <w:spacing w:before="65" w:line="305" w:lineRule="auto"/>
              <w:ind w:left="109" w:right="108" w:hanging="7"/>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pPr>
            <w:r>
              <w:rPr>
                <w:spacing w:val="-5"/>
              </w:rPr>
              <w:t>34</w:t>
            </w:r>
          </w:p>
        </w:tc>
        <w:tc>
          <w:tcPr>
            <w:tcW w:w="1542" w:type="dxa"/>
          </w:tcPr>
          <w:p>
            <w:pPr>
              <w:pStyle w:val="234"/>
              <w:spacing w:before="66" w:line="283" w:lineRule="auto"/>
              <w:ind w:left="107" w:right="108" w:hanging="5"/>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pPr>
            <w:r>
              <w:rPr>
                <w:spacing w:val="-5"/>
              </w:rPr>
              <w:t>35</w:t>
            </w:r>
          </w:p>
        </w:tc>
        <w:tc>
          <w:tcPr>
            <w:tcW w:w="1542" w:type="dxa"/>
          </w:tcPr>
          <w:p>
            <w:pPr>
              <w:pStyle w:val="234"/>
              <w:spacing w:before="66" w:line="283" w:lineRule="auto"/>
              <w:ind w:left="106" w:right="108" w:hanging="4"/>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pPr>
            <w:r>
              <w:rPr>
                <w:spacing w:val="-5"/>
              </w:rPr>
              <w:t>36</w:t>
            </w:r>
          </w:p>
        </w:tc>
        <w:tc>
          <w:tcPr>
            <w:tcW w:w="1542" w:type="dxa"/>
            <w:vMerge w:val="restart"/>
            <w:tcBorders>
              <w:bottom w:val="nil"/>
            </w:tcBorders>
          </w:tcPr>
          <w:p>
            <w:pPr>
              <w:pStyle w:val="234"/>
              <w:spacing w:before="65" w:line="307" w:lineRule="auto"/>
              <w:ind w:left="111" w:right="108" w:hanging="9"/>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pPr>
            <w:r>
              <w:rPr>
                <w:spacing w:val="-5"/>
              </w:rPr>
              <w:t>37</w:t>
            </w:r>
          </w:p>
        </w:tc>
        <w:tc>
          <w:tcPr>
            <w:tcW w:w="1542" w:type="dxa"/>
            <w:vMerge w:val="restart"/>
            <w:tcBorders>
              <w:bottom w:val="nil"/>
            </w:tcBorders>
          </w:tcPr>
          <w:p>
            <w:pPr>
              <w:pStyle w:val="234"/>
              <w:spacing w:before="67" w:line="306" w:lineRule="auto"/>
              <w:ind w:left="109" w:right="108" w:hanging="7"/>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pPr>
            <w:r>
              <w:rPr>
                <w:spacing w:val="-5"/>
              </w:rPr>
              <w:t>38</w:t>
            </w:r>
          </w:p>
        </w:tc>
        <w:tc>
          <w:tcPr>
            <w:tcW w:w="1542" w:type="dxa"/>
            <w:vMerge w:val="restart"/>
            <w:tcBorders>
              <w:bottom w:val="nil"/>
            </w:tcBorders>
          </w:tcPr>
          <w:p>
            <w:pPr>
              <w:pStyle w:val="234"/>
              <w:spacing w:before="66" w:line="307"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pPr>
            <w:r>
              <w:t>A10030704 炻质砖</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pPr>
            <w:r>
              <w:t>A10030799 其他建筑陶瓷制品</w:t>
            </w:r>
          </w:p>
        </w:tc>
        <w:tc>
          <w:tcPr>
            <w:tcW w:w="2248" w:type="dxa"/>
          </w:tcPr>
          <w:p>
            <w:pPr>
              <w:rPr>
                <w:rFonts w:ascii="Arial"/>
              </w:rPr>
            </w:pPr>
          </w:p>
        </w:tc>
        <w:tc>
          <w:tcPr>
            <w:tcW w:w="3543" w:type="dxa"/>
          </w:tcPr>
          <w:p>
            <w:pPr>
              <w:pStyle w:val="234"/>
              <w:spacing w:before="66" w:line="219" w:lineRule="auto"/>
              <w:ind w:left="109"/>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pPr>
            <w:r>
              <w:rPr>
                <w:spacing w:val="-5"/>
              </w:rPr>
              <w:t>39</w:t>
            </w:r>
          </w:p>
        </w:tc>
        <w:tc>
          <w:tcPr>
            <w:tcW w:w="1542" w:type="dxa"/>
            <w:vMerge w:val="restart"/>
            <w:tcBorders>
              <w:bottom w:val="nil"/>
            </w:tcBorders>
          </w:tcPr>
          <w:p>
            <w:pPr>
              <w:pStyle w:val="234"/>
              <w:spacing w:before="66" w:line="306"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pPr>
            <w:r>
              <w:rPr>
                <w:spacing w:val="-3"/>
              </w:rPr>
              <w:t>40</w:t>
            </w:r>
          </w:p>
        </w:tc>
        <w:tc>
          <w:tcPr>
            <w:tcW w:w="1542" w:type="dxa"/>
            <w:vMerge w:val="restart"/>
            <w:tcBorders>
              <w:bottom w:val="nil"/>
            </w:tcBorders>
          </w:tcPr>
          <w:p>
            <w:pPr>
              <w:pStyle w:val="234"/>
              <w:spacing w:before="68" w:line="311" w:lineRule="auto"/>
              <w:ind w:left="106" w:right="106" w:hanging="4"/>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pPr>
            <w:r>
              <w:rPr>
                <w:spacing w:val="-3"/>
              </w:rPr>
              <w:t>41</w:t>
            </w:r>
          </w:p>
        </w:tc>
        <w:tc>
          <w:tcPr>
            <w:tcW w:w="1542" w:type="dxa"/>
          </w:tcPr>
          <w:p>
            <w:pPr>
              <w:pStyle w:val="234"/>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pPr>
            <w:r>
              <w:rPr>
                <w:spacing w:val="-3"/>
              </w:rPr>
              <w:t>42</w:t>
            </w:r>
          </w:p>
        </w:tc>
        <w:tc>
          <w:tcPr>
            <w:tcW w:w="1542" w:type="dxa"/>
          </w:tcPr>
          <w:p>
            <w:pPr>
              <w:pStyle w:val="234"/>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pPr>
            <w:r>
              <w:rPr>
                <w:spacing w:val="-3"/>
              </w:rPr>
              <w:t>43</w:t>
            </w:r>
          </w:p>
        </w:tc>
        <w:tc>
          <w:tcPr>
            <w:tcW w:w="1542" w:type="dxa"/>
            <w:vMerge w:val="restart"/>
            <w:tcBorders>
              <w:bottom w:val="nil"/>
            </w:tcBorders>
          </w:tcPr>
          <w:p>
            <w:pPr>
              <w:pStyle w:val="234"/>
              <w:spacing w:before="68" w:line="307" w:lineRule="auto"/>
              <w:ind w:left="107" w:right="108" w:hanging="5"/>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pPr>
            <w:r>
              <w:rPr>
                <w:spacing w:val="-3"/>
              </w:rPr>
              <w:t>44</w:t>
            </w:r>
          </w:p>
        </w:tc>
        <w:tc>
          <w:tcPr>
            <w:tcW w:w="1542" w:type="dxa"/>
          </w:tcPr>
          <w:p>
            <w:pPr>
              <w:pStyle w:val="234"/>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pPr>
            <w:r>
              <w:rPr>
                <w:spacing w:val="-3"/>
              </w:rPr>
              <w:t>45</w:t>
            </w:r>
          </w:p>
        </w:tc>
        <w:tc>
          <w:tcPr>
            <w:tcW w:w="1542" w:type="dxa"/>
          </w:tcPr>
          <w:p>
            <w:pPr>
              <w:pStyle w:val="234"/>
              <w:spacing w:before="66" w:line="283" w:lineRule="auto"/>
              <w:ind w:left="109" w:right="108" w:hanging="7"/>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pPr>
            <w:r>
              <w:rPr>
                <w:spacing w:val="-3"/>
              </w:rPr>
              <w:t>46</w:t>
            </w:r>
          </w:p>
        </w:tc>
        <w:tc>
          <w:tcPr>
            <w:tcW w:w="1542" w:type="dxa"/>
          </w:tcPr>
          <w:p>
            <w:pPr>
              <w:pStyle w:val="234"/>
              <w:spacing w:before="66" w:line="222" w:lineRule="auto"/>
              <w:ind w:left="102"/>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pPr>
            <w:r>
              <w:rPr>
                <w:spacing w:val="-3"/>
              </w:rPr>
              <w:t>47</w:t>
            </w:r>
          </w:p>
        </w:tc>
        <w:tc>
          <w:tcPr>
            <w:tcW w:w="1542" w:type="dxa"/>
          </w:tcPr>
          <w:p>
            <w:pPr>
              <w:pStyle w:val="234"/>
              <w:spacing w:before="66" w:line="221" w:lineRule="auto"/>
              <w:ind w:left="102"/>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pPr>
            <w:r>
              <w:rPr>
                <w:spacing w:val="-3"/>
              </w:rPr>
              <w:t>48</w:t>
            </w:r>
          </w:p>
        </w:tc>
        <w:tc>
          <w:tcPr>
            <w:tcW w:w="1542" w:type="dxa"/>
          </w:tcPr>
          <w:p>
            <w:pPr>
              <w:pStyle w:val="234"/>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pPr>
            <w:r>
              <w:rPr>
                <w:spacing w:val="-3"/>
              </w:rPr>
              <w:t>49</w:t>
            </w:r>
          </w:p>
        </w:tc>
        <w:tc>
          <w:tcPr>
            <w:tcW w:w="1542" w:type="dxa"/>
          </w:tcPr>
          <w:p>
            <w:pPr>
              <w:pStyle w:val="234"/>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pPr>
            <w:r>
              <w:rPr>
                <w:spacing w:val="-5"/>
              </w:rPr>
              <w:t>50</w:t>
            </w:r>
          </w:p>
        </w:tc>
        <w:tc>
          <w:tcPr>
            <w:tcW w:w="1542" w:type="dxa"/>
          </w:tcPr>
          <w:p>
            <w:pPr>
              <w:pStyle w:val="234"/>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3" w:name="_Toc497578453"/>
      <w:bookmarkStart w:id="94" w:name="_Toc21458"/>
      <w:r>
        <w:rPr>
          <w:rFonts w:hint="eastAsia"/>
          <w:sz w:val="30"/>
          <w:szCs w:val="30"/>
        </w:rPr>
        <w:t>第五章 合同主要条款格式及广西壮族自治区政府采购项目合同验收书格式</w:t>
      </w:r>
      <w:bookmarkEnd w:id="93"/>
      <w:bookmarkEnd w:id="94"/>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95" w:name="_Hlk93681333"/>
      <w:bookmarkStart w:id="96"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7" w:name="_Hlk102729543"/>
      <w:r>
        <w:rPr>
          <w:rFonts w:ascii="仿宋_GB2312" w:eastAsia="仿宋_GB2312"/>
          <w:b/>
          <w:sz w:val="24"/>
        </w:rPr>
        <w:t>非中小企业</w:t>
      </w:r>
      <w:bookmarkEnd w:id="97"/>
      <w:r>
        <w:rPr>
          <w:rFonts w:hint="eastAsia" w:ascii="仿宋_GB2312" w:eastAsia="仿宋_GB2312"/>
          <w:b/>
          <w:sz w:val="24"/>
        </w:rPr>
        <w:t>预留合同。</w:t>
      </w:r>
    </w:p>
    <w:p>
      <w:pPr>
        <w:pStyle w:val="26"/>
        <w:spacing w:line="400" w:lineRule="exact"/>
        <w:jc w:val="left"/>
        <w:rPr>
          <w:b/>
          <w:sz w:val="32"/>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ascii="仿宋_GB2312" w:hAnsi="宋体" w:eastAsia="仿宋_GB2312"/>
          <w:sz w:val="24"/>
        </w:rPr>
      </w:pP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》等法律、法规规定，按照招投标文件（采购文件）规定条款和中标（成交）供应商承诺，甲乙双方签订本合同。</w:t>
      </w:r>
    </w:p>
    <w:p>
      <w:pPr>
        <w:snapToGrid w:val="0"/>
        <w:spacing w:line="320" w:lineRule="exact"/>
        <w:ind w:right="-470" w:rightChars="-224" w:firstLine="482" w:firstLineChars="200"/>
        <w:rPr>
          <w:rFonts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单价（元）</w:t>
            </w:r>
          </w:p>
        </w:tc>
        <w:tc>
          <w:tcPr>
            <w:tcW w:w="1224"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224"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224"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224"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ascii="仿宋_GB2312" w:hAnsi="宋体" w:eastAsia="仿宋_GB2312"/>
                <w:sz w:val="24"/>
              </w:rPr>
            </w:pPr>
          </w:p>
        </w:tc>
        <w:tc>
          <w:tcPr>
            <w:tcW w:w="1134" w:type="dxa"/>
            <w:vAlign w:val="center"/>
          </w:tcPr>
          <w:p>
            <w:pPr>
              <w:snapToGrid w:val="0"/>
              <w:spacing w:line="320" w:lineRule="exact"/>
              <w:jc w:val="center"/>
              <w:rPr>
                <w:rFonts w:ascii="仿宋_GB2312" w:hAnsi="宋体" w:eastAsia="仿宋_GB2312"/>
                <w:sz w:val="24"/>
              </w:rPr>
            </w:pPr>
          </w:p>
        </w:tc>
        <w:tc>
          <w:tcPr>
            <w:tcW w:w="1037" w:type="dxa"/>
            <w:vAlign w:val="center"/>
          </w:tcPr>
          <w:p>
            <w:pPr>
              <w:snapToGrid w:val="0"/>
              <w:spacing w:line="320" w:lineRule="exact"/>
              <w:jc w:val="center"/>
              <w:rPr>
                <w:rFonts w:ascii="仿宋_GB2312" w:hAnsi="宋体" w:eastAsia="仿宋_GB2312"/>
                <w:sz w:val="24"/>
              </w:rPr>
            </w:pPr>
          </w:p>
        </w:tc>
        <w:tc>
          <w:tcPr>
            <w:tcW w:w="1161" w:type="dxa"/>
            <w:vAlign w:val="center"/>
          </w:tcPr>
          <w:p>
            <w:pPr>
              <w:snapToGrid w:val="0"/>
              <w:spacing w:line="320" w:lineRule="exact"/>
              <w:jc w:val="center"/>
              <w:rPr>
                <w:rFonts w:ascii="仿宋_GB2312" w:hAnsi="宋体" w:eastAsia="仿宋_GB2312"/>
                <w:sz w:val="24"/>
              </w:rPr>
            </w:pPr>
          </w:p>
        </w:tc>
        <w:tc>
          <w:tcPr>
            <w:tcW w:w="903" w:type="dxa"/>
            <w:vAlign w:val="center"/>
          </w:tcPr>
          <w:p>
            <w:pPr>
              <w:snapToGrid w:val="0"/>
              <w:spacing w:line="320" w:lineRule="exact"/>
              <w:jc w:val="center"/>
              <w:rPr>
                <w:rFonts w:ascii="仿宋_GB2312" w:hAnsi="宋体" w:eastAsia="仿宋_GB2312"/>
                <w:sz w:val="24"/>
              </w:rPr>
            </w:pPr>
          </w:p>
        </w:tc>
        <w:tc>
          <w:tcPr>
            <w:tcW w:w="892" w:type="dxa"/>
            <w:vAlign w:val="center"/>
          </w:tcPr>
          <w:p>
            <w:pPr>
              <w:snapToGrid w:val="0"/>
              <w:spacing w:line="320" w:lineRule="exact"/>
              <w:jc w:val="center"/>
              <w:rPr>
                <w:rFonts w:ascii="仿宋_GB2312" w:hAnsi="宋体" w:eastAsia="仿宋_GB2312"/>
                <w:sz w:val="24"/>
              </w:rPr>
            </w:pPr>
          </w:p>
        </w:tc>
        <w:tc>
          <w:tcPr>
            <w:tcW w:w="1422" w:type="dxa"/>
            <w:vAlign w:val="center"/>
          </w:tcPr>
          <w:p>
            <w:pPr>
              <w:snapToGrid w:val="0"/>
              <w:spacing w:line="320" w:lineRule="exact"/>
              <w:jc w:val="center"/>
              <w:rPr>
                <w:rFonts w:ascii="仿宋_GB2312" w:hAnsi="宋体" w:eastAsia="仿宋_GB2312"/>
                <w:sz w:val="24"/>
              </w:rPr>
            </w:pPr>
          </w:p>
        </w:tc>
        <w:tc>
          <w:tcPr>
            <w:tcW w:w="1224" w:type="dxa"/>
            <w:vAlign w:val="center"/>
          </w:tcPr>
          <w:p>
            <w:pPr>
              <w:snapToGrid w:val="0"/>
              <w:spacing w:line="32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616" w:type="dxa"/>
            <w:gridSpan w:val="9"/>
            <w:vAlign w:val="center"/>
          </w:tcPr>
          <w:p>
            <w:pPr>
              <w:snapToGrid w:val="0"/>
              <w:spacing w:line="320" w:lineRule="exact"/>
              <w:rPr>
                <w:rFonts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本项目无预付款，全部货物交货、安装、调试完毕，项目整体交付使用并通过最终验收合格，采购人收到正式发票后，10个工作日内一次性支付合同价款的</w:t>
      </w:r>
      <w:r>
        <w:rPr>
          <w:rFonts w:ascii="仿宋_GB2312" w:hAnsi="仿宋_GB2312" w:eastAsia="仿宋_GB2312" w:cs="仿宋_GB2312"/>
          <w:bCs/>
          <w:color w:val="000000"/>
          <w:sz w:val="24"/>
        </w:rPr>
        <w:t>100</w:t>
      </w:r>
      <w:r>
        <w:rPr>
          <w:rFonts w:hint="eastAsia" w:ascii="仿宋_GB2312" w:hAnsi="仿宋_GB2312" w:eastAsia="仿宋_GB2312" w:cs="仿宋_GB2312"/>
          <w:bCs/>
          <w:color w:val="000000"/>
          <w:sz w:val="24"/>
        </w:rPr>
        <w:t>%。</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2.合同执行中涉及采购资金和采购内容修改或补充的，须经财政部门审批，并签书面补充协议报财政部门备案，方可作为主合同不可分割的一部分。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华文中宋" w:eastAsia="仿宋_GB2312"/>
          <w:bCs/>
          <w:szCs w:val="21"/>
        </w:rPr>
      </w:pPr>
    </w:p>
    <w:p>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5"/>
    <w:bookmarkEnd w:id="96"/>
    <w:p>
      <w:pPr>
        <w:snapToGrid w:val="0"/>
        <w:jc w:val="left"/>
        <w:rPr>
          <w:rFonts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4"/>
        <w:jc w:val="center"/>
        <w:rPr>
          <w:rFonts w:ascii="仿宋_GB2312" w:eastAsia="仿宋_GB2312"/>
        </w:rPr>
      </w:pPr>
      <w:bookmarkStart w:id="98" w:name="_Toc517113880"/>
      <w:bookmarkStart w:id="99" w:name="_Toc504053343"/>
      <w:bookmarkStart w:id="100" w:name="_Toc504231525"/>
      <w:bookmarkStart w:id="101" w:name="_Toc13344"/>
      <w:r>
        <w:rPr>
          <w:rFonts w:hint="eastAsia"/>
          <w:sz w:val="32"/>
        </w:rPr>
        <w:t>第六章 投标文件格式</w:t>
      </w:r>
      <w:bookmarkEnd w:id="98"/>
      <w:bookmarkEnd w:id="99"/>
      <w:bookmarkEnd w:id="100"/>
      <w:bookmarkEnd w:id="101"/>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2" w:name="_Hlk50566209"/>
    </w:p>
    <w:bookmarkEnd w:id="102"/>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1"/>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1"/>
        <w:spacing w:before="0" w:beforeAutospacing="0" w:after="0" w:afterAutospacing="0" w:line="4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1"/>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321"/>
        <w:spacing w:before="0" w:beforeAutospacing="0" w:after="0" w:afterAutospacing="0" w:line="460" w:lineRule="atLeast"/>
        <w:rPr>
          <w:rFonts w:ascii="仿宋_GB2312" w:eastAsia="仿宋_GB2312"/>
          <w:color w:val="000000"/>
        </w:rPr>
      </w:pPr>
    </w:p>
    <w:p>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eastAsia="仿宋_GB2312"/>
          <w:color w:val="000000"/>
        </w:rPr>
        <w:t>  </w:t>
      </w: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center"/>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center"/>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柳州市第二职业技术学校</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柳州市第二职业技术学校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（七）法律、行政法规规定的其他条件。</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1"/>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1"/>
        <w:spacing w:before="0" w:beforeAutospacing="0" w:after="0" w:afterAutospacing="0" w:line="460" w:lineRule="atLeast"/>
        <w:rPr>
          <w:rFonts w:ascii="仿宋_GB2312" w:eastAsia="仿宋_GB2312"/>
          <w:color w:val="000000"/>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03"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04" w:name="_Hlk102729607"/>
    </w:p>
    <w:bookmarkEnd w:id="103"/>
    <w:bookmarkEnd w:id="104"/>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05"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05"/>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06" w:name="_Hlk93681038"/>
      <w:bookmarkStart w:id="107"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bookmarkStart w:id="108"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8"/>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pStyle w:val="2"/>
        <w:ind w:left="0" w:firstLine="482" w:firstLineChars="200"/>
        <w:rPr>
          <w:rFonts w:ascii="仿宋_GB2312" w:eastAsia="仿宋_GB2312"/>
        </w:rPr>
      </w:pPr>
      <w:r>
        <w:rPr>
          <w:rFonts w:hint="eastAsia" w:ascii="仿宋_GB2312" w:eastAsia="仿宋_GB2312"/>
          <w:b/>
          <w:bCs/>
          <w:i w:val="0"/>
          <w:iCs w:val="0"/>
          <w:sz w:val="24"/>
        </w:rPr>
        <w:t>5.投标人如有《中小企业声明函》（格式见附件1）或《残疾人福利性单位声明函》（格式见附件2）或《监狱企业的证明文件》（附件3），请按附件格式提供，并附在本表后。</w:t>
      </w:r>
      <w:bookmarkEnd w:id="106"/>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7"/>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spacing w:line="240" w:lineRule="atLeast"/>
        <w:jc w:val="right"/>
        <w:rPr>
          <w:rFonts w:ascii="仿宋_GB2312" w:hAnsi="宋体" w:eastAsia="仿宋_GB2312"/>
        </w:rPr>
      </w:pPr>
      <w:r>
        <w:rPr>
          <w:rFonts w:hint="eastAsia" w:ascii="仿宋_GB2312" w:hAnsi="宋体" w:eastAsia="仿宋_GB2312"/>
        </w:rPr>
        <w:br w:type="page"/>
      </w:r>
    </w:p>
    <w:p>
      <w:pPr>
        <w:pStyle w:val="26"/>
        <w:spacing w:line="240" w:lineRule="atLeast"/>
        <w:rPr>
          <w:rFonts w:ascii="仿宋_GB2312" w:eastAsia="仿宋_GB2312"/>
          <w:b/>
          <w:bCs/>
          <w:color w:val="000000"/>
          <w:sz w:val="33"/>
          <w:szCs w:val="33"/>
        </w:rPr>
      </w:pPr>
      <w:r>
        <w:rPr>
          <w:rFonts w:hint="eastAsia" w:ascii="仿宋_GB2312" w:eastAsia="仿宋_GB2312"/>
          <w:b/>
          <w:bCs/>
          <w:color w:val="000000"/>
          <w:sz w:val="33"/>
          <w:szCs w:val="33"/>
        </w:rPr>
        <w:t>附件1：中小企业声明函格式（如有）：</w:t>
      </w:r>
    </w:p>
    <w:p>
      <w:pPr>
        <w:pStyle w:val="361"/>
        <w:jc w:val="center"/>
        <w:rPr>
          <w:rFonts w:ascii="仿宋_GB2312" w:eastAsia="仿宋_GB2312"/>
          <w:color w:val="000000"/>
        </w:rPr>
      </w:pPr>
      <w:r>
        <w:rPr>
          <w:rFonts w:hint="eastAsia" w:ascii="仿宋_GB2312" w:eastAsia="仿宋_GB2312"/>
          <w:b/>
          <w:bCs/>
          <w:color w:val="000000"/>
          <w:sz w:val="33"/>
          <w:szCs w:val="33"/>
        </w:rPr>
        <w:t>中小企业声明函（货物）</w:t>
      </w:r>
    </w:p>
    <w:p>
      <w:pPr>
        <w:pStyle w:val="361"/>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柳州市第二职业技术学校</w:t>
      </w:r>
      <w:r>
        <w:rPr>
          <w:rFonts w:hint="eastAsia" w:ascii="仿宋_GB2312" w:eastAsia="仿宋_GB2312"/>
          <w:color w:val="000000"/>
        </w:rPr>
        <w:t>的</w:t>
      </w:r>
      <w:r>
        <w:rPr>
          <w:rFonts w:hint="eastAsia" w:ascii="仿宋_GB2312" w:eastAsia="仿宋_GB2312"/>
          <w:color w:val="000000"/>
          <w:u w:val="single"/>
        </w:rPr>
        <w:t>优质校信息化提升二期采购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 xml:space="preserve">教师机 </w:t>
      </w:r>
      <w:r>
        <w:rPr>
          <w:rFonts w:hint="eastAsia" w:ascii="仿宋_GB2312" w:eastAsia="仿宋_GB2312"/>
          <w:color w:val="000000"/>
        </w:rPr>
        <w:t>，属于</w:t>
      </w:r>
      <w:r>
        <w:rPr>
          <w:rStyle w:val="362"/>
          <w:rFonts w:hint="eastAsia" w:ascii="仿宋_GB2312" w:eastAsia="仿宋_GB2312"/>
          <w:b/>
          <w:bCs/>
          <w:color w:val="000000"/>
          <w:u w:val="single"/>
        </w:rPr>
        <w:t xml:space="preserve">工业 </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Style w:val="362"/>
          <w:rFonts w:hint="eastAsia" w:ascii="仿宋_GB2312" w:eastAsia="仿宋_GB2312"/>
          <w:color w:val="000000"/>
          <w:u w:val="single"/>
        </w:rPr>
        <w:t xml:space="preserve">学生机 </w:t>
      </w:r>
      <w:r>
        <w:rPr>
          <w:rFonts w:hint="eastAsia" w:ascii="仿宋_GB2312" w:eastAsia="仿宋_GB2312"/>
          <w:color w:val="000000"/>
        </w:rPr>
        <w:t xml:space="preserve"> ，属于</w:t>
      </w:r>
      <w:r>
        <w:rPr>
          <w:rFonts w:hint="eastAsia" w:ascii="仿宋_GB2312" w:eastAsia="仿宋_GB2312"/>
          <w:b/>
          <w:bCs/>
          <w:color w:val="000000"/>
          <w:u w:val="single"/>
        </w:rPr>
        <w:t>工业</w:t>
      </w:r>
      <w:r>
        <w:rPr>
          <w:rFonts w:hint="eastAsia" w:ascii="仿宋_GB2312" w:eastAsia="仿宋_GB2312"/>
          <w:color w:val="000000"/>
          <w:u w:val="single"/>
        </w:rPr>
        <w:t xml:space="preserve"> </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2"/>
          <w:rFonts w:hint="eastAsia" w:ascii="仿宋_GB2312" w:eastAsia="仿宋_GB2312"/>
          <w:color w:val="000000"/>
          <w:u w:val="single"/>
        </w:rPr>
        <w:t>（中型企业、小型 企业、微型企业）</w:t>
      </w:r>
      <w:r>
        <w:rPr>
          <w:rFonts w:hint="eastAsia" w:ascii="仿宋_GB2312" w:eastAsia="仿宋_GB2312"/>
          <w:color w:val="000000"/>
        </w:rPr>
        <w:t>；</w:t>
      </w:r>
    </w:p>
    <w:p>
      <w:pPr>
        <w:pStyle w:val="361"/>
        <w:spacing w:line="405" w:lineRule="atLeast"/>
        <w:rPr>
          <w:rFonts w:ascii="仿宋_GB2312" w:eastAsia="仿宋_GB2312"/>
          <w:color w:val="000000"/>
        </w:rPr>
      </w:pPr>
      <w:r>
        <w:rPr>
          <w:rFonts w:hint="eastAsia" w:ascii="仿宋_GB2312" w:eastAsia="仿宋_GB2312"/>
          <w:color w:val="000000"/>
        </w:rPr>
        <w:t xml:space="preserve">   3.</w:t>
      </w:r>
      <w:r>
        <w:rPr>
          <w:rFonts w:hint="eastAsia" w:ascii="仿宋_GB2312" w:hAnsi="仿宋_GB2312" w:eastAsia="仿宋_GB2312" w:cs="仿宋_GB2312"/>
          <w:u w:val="single"/>
        </w:rPr>
        <w:t>多媒体教学软件</w:t>
      </w:r>
      <w:r>
        <w:rPr>
          <w:rFonts w:hint="eastAsia" w:ascii="仿宋_GB2312" w:eastAsia="仿宋_GB2312"/>
          <w:color w:val="000000"/>
          <w:u w:val="single"/>
        </w:rPr>
        <w:t xml:space="preserve"> </w:t>
      </w:r>
      <w:r>
        <w:rPr>
          <w:rFonts w:hint="eastAsia" w:ascii="仿宋_GB2312" w:eastAsia="仿宋_GB2312"/>
          <w:color w:val="000000"/>
        </w:rPr>
        <w:t>，属于</w:t>
      </w:r>
      <w:r>
        <w:rPr>
          <w:rStyle w:val="362"/>
          <w:rFonts w:hint="eastAsia" w:ascii="仿宋_GB2312" w:eastAsia="仿宋_GB2312"/>
          <w:b/>
          <w:bCs/>
          <w:color w:val="000000"/>
          <w:u w:val="single"/>
        </w:rPr>
        <w:t xml:space="preserve">软件和信息技术服务业 </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4.</w:t>
      </w:r>
      <w:r>
        <w:rPr>
          <w:rFonts w:hint="eastAsia" w:ascii="仿宋_GB2312" w:eastAsia="仿宋_GB2312"/>
          <w:color w:val="000000"/>
          <w:u w:val="single"/>
        </w:rPr>
        <w:t xml:space="preserve">学生机管控软件 </w:t>
      </w:r>
      <w:r>
        <w:rPr>
          <w:rFonts w:hint="eastAsia" w:ascii="仿宋_GB2312" w:eastAsia="仿宋_GB2312"/>
          <w:color w:val="000000"/>
        </w:rPr>
        <w:t>，属于</w:t>
      </w:r>
      <w:r>
        <w:rPr>
          <w:rStyle w:val="362"/>
          <w:rFonts w:hint="eastAsia" w:ascii="仿宋_GB2312" w:eastAsia="仿宋_GB2312"/>
          <w:b/>
          <w:bCs/>
          <w:color w:val="000000"/>
          <w:u w:val="single"/>
        </w:rPr>
        <w:t xml:space="preserve">软件和信息技术服务业 </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5.</w:t>
      </w:r>
      <w:r>
        <w:rPr>
          <w:rFonts w:hint="eastAsia" w:ascii="仿宋_GB2312" w:eastAsia="仿宋_GB2312"/>
          <w:color w:val="000000"/>
          <w:u w:val="single"/>
        </w:rPr>
        <w:t xml:space="preserve">交换机 </w:t>
      </w:r>
      <w:r>
        <w:rPr>
          <w:rFonts w:hint="eastAsia" w:ascii="仿宋_GB2312" w:eastAsia="仿宋_GB2312"/>
          <w:color w:val="000000"/>
        </w:rPr>
        <w:t>，属于</w:t>
      </w:r>
      <w:r>
        <w:rPr>
          <w:rStyle w:val="362"/>
          <w:rFonts w:hint="eastAsia" w:ascii="仿宋_GB2312" w:eastAsia="仿宋_GB2312"/>
          <w:b/>
          <w:bCs/>
          <w:color w:val="000000"/>
          <w:u w:val="single"/>
        </w:rPr>
        <w:t xml:space="preserve">工业 </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1"/>
        <w:spacing w:line="405" w:lineRule="atLeast"/>
        <w:rPr>
          <w:rFonts w:ascii="仿宋_GB2312" w:eastAsia="仿宋_GB2312"/>
          <w:color w:val="000000"/>
        </w:rPr>
      </w:pPr>
      <w:r>
        <w:rPr>
          <w:rFonts w:hint="eastAsia" w:ascii="仿宋_GB2312" w:eastAsia="仿宋_GB2312"/>
          <w:color w:val="000000"/>
        </w:rPr>
        <w:t> </w:t>
      </w:r>
    </w:p>
    <w:p>
      <w:pPr>
        <w:pStyle w:val="361"/>
        <w:spacing w:line="405" w:lineRule="atLeast"/>
        <w:rPr>
          <w:rFonts w:ascii="仿宋_GB2312" w:eastAsia="仿宋_GB2312"/>
          <w:color w:val="000000"/>
        </w:rPr>
      </w:pPr>
      <w:r>
        <w:rPr>
          <w:rFonts w:hint="eastAsia" w:ascii="仿宋_GB2312" w:eastAsia="仿宋_GB2312"/>
          <w:color w:val="000000"/>
        </w:rPr>
        <w:t>      </w:t>
      </w:r>
    </w:p>
    <w:p>
      <w:pPr>
        <w:pStyle w:val="361"/>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1"/>
        <w:jc w:val="right"/>
        <w:rPr>
          <w:rFonts w:ascii="仿宋_GB2312" w:eastAsia="仿宋_GB2312"/>
          <w:color w:val="000000"/>
        </w:rPr>
      </w:pPr>
      <w:r>
        <w:rPr>
          <w:rFonts w:hint="eastAsia" w:ascii="仿宋_GB2312" w:eastAsia="仿宋_GB2312"/>
          <w:color w:val="000000"/>
        </w:rPr>
        <w:t> </w:t>
      </w:r>
    </w:p>
    <w:p>
      <w:pPr>
        <w:pStyle w:val="361"/>
        <w:jc w:val="right"/>
        <w:rPr>
          <w:rFonts w:ascii="仿宋_GB2312" w:eastAsia="仿宋_GB2312"/>
          <w:color w:val="000000"/>
        </w:rPr>
      </w:pPr>
      <w:r>
        <w:rPr>
          <w:rFonts w:hint="eastAsia" w:ascii="仿宋_GB2312" w:eastAsia="仿宋_GB2312"/>
          <w:color w:val="000000"/>
        </w:rPr>
        <w:t>日期：   年 月 日</w:t>
      </w:r>
    </w:p>
    <w:p>
      <w:pPr>
        <w:pStyle w:val="445"/>
        <w:spacing w:before="0" w:beforeAutospacing="0" w:after="0" w:afterAutospacing="0" w:line="460" w:lineRule="atLeast"/>
        <w:rPr>
          <w:rFonts w:ascii="仿宋_GB2312" w:eastAsia="仿宋_GB2312"/>
          <w:b/>
          <w:bCs/>
          <w:color w:val="000000"/>
        </w:rPr>
      </w:pPr>
      <w:r>
        <w:rPr>
          <w:rFonts w:hint="eastAsia" w:ascii="仿宋_GB2312" w:eastAsia="仿宋_GB2312"/>
          <w:b/>
          <w:bCs/>
          <w:color w:val="000000"/>
        </w:rPr>
        <w:t>  注：1.此项材料如有请以PDF格式上传；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采购标的对应的中小企业划分标准所属行业：序号1、2、5的货物为工业；序号3.“多媒体教学软件”、4.“学生机管控软件”的货物属于软件和信息技术服务业；序号6标的物不做中小企业划分要求。</w:t>
      </w:r>
    </w:p>
    <w:p>
      <w:pPr>
        <w:pStyle w:val="445"/>
        <w:spacing w:before="0" w:beforeAutospacing="0" w:after="0" w:afterAutospacing="0" w:line="460" w:lineRule="atLeast"/>
        <w:ind w:firstLine="480" w:firstLineChars="200"/>
        <w:rPr>
          <w:rFonts w:ascii="仿宋_GB2312" w:eastAsia="仿宋_GB2312"/>
          <w:b/>
          <w:bCs/>
          <w:color w:val="000000"/>
        </w:rPr>
      </w:pP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b/>
          <w:bCs/>
          <w:color w:val="000000"/>
        </w:rPr>
        <w:t xml:space="preserve">  </w:t>
      </w:r>
    </w:p>
    <w:p>
      <w:pPr>
        <w:pStyle w:val="445"/>
        <w:spacing w:before="0" w:beforeAutospacing="0" w:after="0" w:afterAutospacing="0" w:line="460" w:lineRule="atLeast"/>
        <w:ind w:firstLine="482" w:firstLineChars="200"/>
        <w:rPr>
          <w:rFonts w:ascii="仿宋_GB2312" w:eastAsia="仿宋_GB2312"/>
          <w:b/>
          <w:bCs/>
          <w:color w:val="000000"/>
        </w:rPr>
      </w:pPr>
      <w:r>
        <w:rPr>
          <w:rFonts w:hint="eastAsia" w:ascii="仿宋_GB2312" w:eastAsia="仿宋_GB2312"/>
          <w:b/>
          <w:bCs/>
          <w:color w:val="000000"/>
        </w:rPr>
        <w:t>7.中小微企业划型标准附表(若附表有变动，按最新政策执行)：</w:t>
      </w:r>
    </w:p>
    <w:p>
      <w:pPr>
        <w:pStyle w:val="757"/>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bl>
    <w:p>
      <w:pPr>
        <w:pStyle w:val="757"/>
        <w:spacing w:line="405" w:lineRule="atLeast"/>
        <w:rPr>
          <w:rFonts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61"/>
        <w:spacing w:line="405" w:lineRule="atLeast"/>
        <w:ind w:firstLine="480" w:firstLineChars="200"/>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1"/>
        <w:jc w:val="center"/>
        <w:rPr>
          <w:rFonts w:ascii="仿宋_GB2312" w:eastAsia="仿宋_GB2312"/>
          <w:color w:val="000000"/>
        </w:rPr>
      </w:pPr>
      <w:r>
        <w:rPr>
          <w:rFonts w:hint="eastAsia" w:ascii="仿宋_GB2312" w:eastAsia="仿宋_GB2312"/>
          <w:b/>
          <w:bCs/>
          <w:color w:val="000000"/>
          <w:sz w:val="33"/>
          <w:szCs w:val="33"/>
        </w:rPr>
        <w:t>残疾人福利性单位声明函</w:t>
      </w:r>
    </w:p>
    <w:p>
      <w:pPr>
        <w:pStyle w:val="361"/>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1"/>
        <w:spacing w:line="405" w:lineRule="atLeast"/>
        <w:rPr>
          <w:rFonts w:ascii="仿宋_GB2312" w:eastAsia="仿宋_GB2312"/>
          <w:color w:val="000000"/>
        </w:rPr>
      </w:pPr>
      <w:r>
        <w:rPr>
          <w:rFonts w:hint="eastAsia" w:ascii="仿宋_GB2312" w:eastAsia="仿宋_GB2312"/>
          <w:color w:val="000000"/>
        </w:rPr>
        <w:t> </w:t>
      </w:r>
    </w:p>
    <w:p>
      <w:pPr>
        <w:pStyle w:val="361"/>
        <w:spacing w:line="405" w:lineRule="atLeast"/>
        <w:rPr>
          <w:rFonts w:ascii="仿宋_GB2312" w:eastAsia="仿宋_GB2312"/>
          <w:color w:val="000000"/>
        </w:rPr>
      </w:pPr>
      <w:r>
        <w:rPr>
          <w:rFonts w:hint="eastAsia" w:ascii="仿宋_GB2312" w:eastAsia="仿宋_GB2312"/>
          <w:color w:val="000000"/>
        </w:rPr>
        <w:t>                                         </w:t>
      </w:r>
    </w:p>
    <w:p>
      <w:pPr>
        <w:pStyle w:val="361"/>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1"/>
        <w:jc w:val="right"/>
        <w:rPr>
          <w:rFonts w:ascii="仿宋_GB2312" w:eastAsia="仿宋_GB2312"/>
          <w:color w:val="000000"/>
        </w:rPr>
      </w:pPr>
      <w:r>
        <w:rPr>
          <w:rFonts w:hint="eastAsia" w:ascii="仿宋_GB2312" w:eastAsia="仿宋_GB2312"/>
          <w:color w:val="000000"/>
        </w:rPr>
        <w:t> </w:t>
      </w:r>
    </w:p>
    <w:p>
      <w:pPr>
        <w:pStyle w:val="361"/>
        <w:jc w:val="right"/>
        <w:rPr>
          <w:rFonts w:ascii="仿宋_GB2312" w:eastAsia="仿宋_GB2312"/>
          <w:color w:val="000000"/>
        </w:rPr>
      </w:pPr>
      <w:r>
        <w:rPr>
          <w:rFonts w:hint="eastAsia" w:ascii="仿宋_GB2312" w:eastAsia="仿宋_GB2312"/>
          <w:color w:val="000000"/>
        </w:rPr>
        <w:t>日期：       </w:t>
      </w:r>
    </w:p>
    <w:p>
      <w:pPr>
        <w:pStyle w:val="361"/>
        <w:spacing w:line="405" w:lineRule="atLeast"/>
        <w:rPr>
          <w:rFonts w:ascii="仿宋_GB2312" w:eastAsia="仿宋_GB2312"/>
          <w:color w:val="000000"/>
        </w:rPr>
      </w:pPr>
      <w:r>
        <w:rPr>
          <w:rFonts w:hint="eastAsia" w:ascii="仿宋_GB2312" w:eastAsia="仿宋_GB2312"/>
          <w:b/>
          <w:bCs/>
          <w:color w:val="000000"/>
        </w:rPr>
        <w:t>  注：1.此项材料如有请以PDF格式上传；</w:t>
      </w:r>
    </w:p>
    <w:p>
      <w:pPr>
        <w:pStyle w:val="361"/>
        <w:spacing w:line="405" w:lineRule="atLeast"/>
        <w:rPr>
          <w:rFonts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1"/>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1"/>
        <w:spacing w:line="405" w:lineRule="atLeast"/>
        <w:rPr>
          <w:rFonts w:ascii="仿宋_GB2312" w:eastAsia="仿宋_GB2312"/>
          <w:color w:val="000000"/>
        </w:rPr>
      </w:pPr>
      <w:r>
        <w:rPr>
          <w:rFonts w:hint="eastAsia" w:ascii="仿宋_GB2312" w:eastAsia="仿宋_GB2312"/>
          <w:color w:val="000000"/>
        </w:rPr>
        <w:t> </w:t>
      </w:r>
    </w:p>
    <w:p>
      <w:pPr>
        <w:pStyle w:val="361"/>
        <w:spacing w:line="405" w:lineRule="atLeast"/>
        <w:rPr>
          <w:rFonts w:ascii="仿宋_GB2312" w:eastAsia="仿宋_GB2312"/>
          <w:color w:val="000000"/>
        </w:rPr>
      </w:pPr>
      <w:r>
        <w:rPr>
          <w:rFonts w:hint="eastAsia" w:ascii="仿宋_GB2312" w:eastAsia="仿宋_GB2312"/>
          <w:color w:val="000000"/>
        </w:rPr>
        <w:t> </w:t>
      </w:r>
    </w:p>
    <w:p>
      <w:pPr>
        <w:pStyle w:val="361"/>
        <w:spacing w:line="405" w:lineRule="atLeast"/>
        <w:rPr>
          <w:rFonts w:ascii="仿宋_GB2312" w:eastAsia="仿宋_GB2312"/>
          <w:color w:val="000000"/>
        </w:rPr>
      </w:pPr>
      <w:r>
        <w:rPr>
          <w:rFonts w:hint="eastAsia" w:ascii="仿宋_GB2312" w:eastAsia="仿宋_GB2312"/>
          <w:b/>
          <w:bCs/>
          <w:color w:val="000000"/>
          <w:sz w:val="33"/>
          <w:szCs w:val="33"/>
        </w:rPr>
        <w:t xml:space="preserve">    </w:t>
      </w:r>
    </w:p>
    <w:p>
      <w:pPr>
        <w:pStyle w:val="361"/>
        <w:spacing w:line="405" w:lineRule="atLeast"/>
        <w:rPr>
          <w:rFonts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ascii="仿宋_GB2312" w:eastAsia="仿宋_GB2312"/>
          <w:bCs/>
          <w:sz w:val="24"/>
        </w:rPr>
      </w:pPr>
      <w:r>
        <w:rPr>
          <w:rFonts w:ascii="仿宋_GB2312" w:hAnsi="宋体" w:eastAsia="仿宋_GB2312"/>
        </w:rPr>
        <w:br w:type="page"/>
      </w:r>
    </w:p>
    <w:p>
      <w:pPr>
        <w:pStyle w:val="751"/>
        <w:rPr>
          <w:rFonts w:ascii="仿宋_GB2312" w:eastAsia="仿宋_GB2312"/>
          <w:b/>
          <w:bCs/>
          <w:color w:val="000000"/>
        </w:rPr>
      </w:pPr>
      <w:r>
        <w:rPr>
          <w:rFonts w:hint="eastAsia" w:ascii="仿宋_GB2312" w:eastAsia="仿宋_GB2312"/>
          <w:b/>
          <w:bCs/>
          <w:color w:val="000000"/>
        </w:rPr>
        <w:t>（2）投标报价明细表格式（必须提供）：</w:t>
      </w:r>
    </w:p>
    <w:p>
      <w:pPr>
        <w:pStyle w:val="751"/>
        <w:jc w:val="center"/>
        <w:rPr>
          <w:rFonts w:ascii="仿宋_GB2312" w:eastAsia="仿宋_GB2312"/>
          <w:color w:val="000000"/>
        </w:rPr>
      </w:pPr>
      <w:r>
        <w:rPr>
          <w:rFonts w:hint="eastAsia" w:ascii="仿宋_GB2312" w:eastAsia="仿宋_GB2312"/>
          <w:b/>
          <w:bCs/>
          <w:color w:val="000000"/>
          <w:sz w:val="33"/>
          <w:szCs w:val="33"/>
        </w:rPr>
        <w:t>投标报价明细表</w:t>
      </w:r>
    </w:p>
    <w:p>
      <w:pPr>
        <w:pStyle w:val="751"/>
        <w:spacing w:line="405" w:lineRule="atLeast"/>
        <w:rPr>
          <w:rFonts w:ascii="仿宋_GB2312" w:eastAsia="仿宋_GB2312"/>
          <w:color w:val="000000"/>
        </w:rPr>
      </w:pPr>
      <w:r>
        <w:rPr>
          <w:rFonts w:hint="eastAsia" w:ascii="仿宋_GB2312" w:eastAsia="仿宋_GB2312"/>
          <w:color w:val="000000"/>
        </w:rPr>
        <w:t>    项目名称：</w:t>
      </w:r>
    </w:p>
    <w:p>
      <w:pPr>
        <w:pStyle w:val="751"/>
        <w:spacing w:line="405" w:lineRule="atLeast"/>
        <w:rPr>
          <w:rFonts w:ascii="仿宋_GB2312" w:eastAsia="仿宋_GB2312"/>
          <w:color w:val="000000"/>
        </w:rPr>
      </w:pPr>
      <w:r>
        <w:rPr>
          <w:rFonts w:hint="eastAsia" w:ascii="仿宋_GB2312" w:eastAsia="仿宋_GB2312"/>
          <w:color w:val="000000"/>
        </w:rPr>
        <w:t>    项目编号：</w:t>
      </w:r>
    </w:p>
    <w:p>
      <w:pPr>
        <w:pStyle w:val="751"/>
        <w:jc w:val="right"/>
        <w:rPr>
          <w:rFonts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p>
            <w:pPr>
              <w:pStyle w:val="751"/>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 </w:t>
            </w:r>
          </w:p>
          <w:p>
            <w:pPr>
              <w:pStyle w:val="751"/>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jc w:val="center"/>
              <w:rPr>
                <w:rFonts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1"/>
              <w:spacing w:line="405" w:lineRule="atLeast"/>
              <w:rPr>
                <w:rFonts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rPr>
          <w:rFonts w:ascii="仿宋_GB2312" w:eastAsia="仿宋_GB2312"/>
          <w:color w:val="000000"/>
        </w:rPr>
      </w:pPr>
      <w:r>
        <w:rPr>
          <w:rFonts w:hint="eastAsia" w:ascii="仿宋_GB2312" w:eastAsia="仿宋_GB2312"/>
          <w:color w:val="000000"/>
        </w:rPr>
        <w:t> </w:t>
      </w:r>
    </w:p>
    <w:p>
      <w:pPr>
        <w:pStyle w:val="751"/>
        <w:spacing w:line="405" w:lineRule="atLeast"/>
        <w:ind w:firstLine="720"/>
        <w:rPr>
          <w:rFonts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color w:val="000000"/>
        </w:rPr>
        <w:t>4.投标报价明细表单价汇总须与投标总价一致，投标总价须与开标一览表投标总报价一致。</w:t>
      </w:r>
    </w:p>
    <w:p>
      <w:pPr>
        <w:pStyle w:val="751"/>
        <w:spacing w:line="405" w:lineRule="atLeast"/>
        <w:rPr>
          <w:rFonts w:ascii="仿宋_GB2312" w:eastAsia="仿宋_GB2312"/>
          <w:color w:val="000000"/>
        </w:rPr>
      </w:pPr>
      <w:r>
        <w:rPr>
          <w:rFonts w:hint="eastAsia" w:ascii="仿宋_GB2312" w:eastAsia="仿宋_GB2312"/>
          <w:color w:val="000000"/>
        </w:rPr>
        <w:t> </w:t>
      </w:r>
    </w:p>
    <w:p>
      <w:pPr>
        <w:pStyle w:val="751"/>
        <w:ind w:left="-2"/>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751"/>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51"/>
        <w:jc w:val="right"/>
        <w:rPr>
          <w:rFonts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ascii="仿宋_GB2312" w:hAnsi="宋体" w:eastAsia="仿宋_GB2312"/>
          <w:b/>
          <w:bCs/>
          <w:w w:val="95"/>
          <w:sz w:val="56"/>
          <w:szCs w:val="56"/>
        </w:rPr>
      </w:pPr>
    </w:p>
    <w:p>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（4）投标产品“</w:t>
      </w:r>
      <w:r>
        <w:rPr>
          <w:rFonts w:hint="eastAsia" w:ascii="仿宋_GB2312" w:hAnsi="仿宋_GB2312" w:eastAsia="仿宋_GB2312" w:cs="仿宋_GB2312"/>
        </w:rPr>
        <w:t>教师机”“学生机”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xml:space="preserve">    （5）提供所投产品“多媒体教学软件”采购需求“第7点技术参数”、“第1</w:t>
      </w:r>
      <w:r>
        <w:rPr>
          <w:rFonts w:ascii="仿宋_GB2312" w:eastAsia="仿宋_GB2312"/>
          <w:color w:val="000000"/>
        </w:rPr>
        <w:t>0</w:t>
      </w:r>
      <w:r>
        <w:rPr>
          <w:rFonts w:hint="eastAsia" w:ascii="仿宋_GB2312" w:eastAsia="仿宋_GB2312"/>
          <w:color w:val="000000"/>
        </w:rPr>
        <w:t>点技术参数”、“第1</w:t>
      </w:r>
      <w:r>
        <w:rPr>
          <w:rFonts w:ascii="仿宋_GB2312" w:eastAsia="仿宋_GB2312"/>
          <w:color w:val="000000"/>
        </w:rPr>
        <w:t>6</w:t>
      </w:r>
      <w:r>
        <w:rPr>
          <w:rFonts w:hint="eastAsia" w:ascii="仿宋_GB2312" w:eastAsia="仿宋_GB2312"/>
          <w:color w:val="000000"/>
        </w:rPr>
        <w:t>点技术参数”</w:t>
      </w:r>
      <w:r>
        <w:rPr>
          <w:rFonts w:hint="eastAsia"/>
        </w:rPr>
        <w:t xml:space="preserve"> </w:t>
      </w:r>
      <w:r>
        <w:rPr>
          <w:rFonts w:hint="eastAsia" w:ascii="仿宋_GB2312" w:eastAsia="仿宋_GB2312"/>
          <w:color w:val="000000"/>
        </w:rPr>
        <w:t>的检测（检验）报告或其他证明材料（可以是彩页、官网或功能截图等其中任意一项）（</w:t>
      </w:r>
      <w:r>
        <w:rPr>
          <w:rFonts w:hint="eastAsia" w:ascii="仿宋_GB2312" w:eastAsia="仿宋_GB2312"/>
          <w:b/>
          <w:bCs/>
          <w:color w:val="000000"/>
        </w:rPr>
        <w:t>必须提供</w:t>
      </w:r>
      <w:r>
        <w:rPr>
          <w:rFonts w:hint="eastAsia" w:ascii="仿宋_GB2312" w:eastAsia="仿宋_GB2312"/>
          <w:color w:val="000000"/>
        </w:rPr>
        <w:t>，格式自拟）；</w:t>
      </w:r>
    </w:p>
    <w:p>
      <w:pPr>
        <w:pStyle w:val="295"/>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（6）提供所投产品“学生机管控软件”采购需求“第2</w:t>
      </w:r>
      <w:r>
        <w:rPr>
          <w:rFonts w:ascii="仿宋_GB2312" w:eastAsia="仿宋_GB2312"/>
          <w:color w:val="000000"/>
        </w:rPr>
        <w:t>3</w:t>
      </w:r>
      <w:r>
        <w:rPr>
          <w:rFonts w:hint="eastAsia" w:ascii="仿宋_GB2312" w:eastAsia="仿宋_GB2312"/>
          <w:color w:val="000000"/>
        </w:rPr>
        <w:t>点技术参数”、“第3</w:t>
      </w:r>
      <w:r>
        <w:rPr>
          <w:rFonts w:ascii="仿宋_GB2312" w:eastAsia="仿宋_GB2312"/>
          <w:color w:val="000000"/>
        </w:rPr>
        <w:t>0</w:t>
      </w:r>
      <w:r>
        <w:rPr>
          <w:rFonts w:hint="eastAsia" w:ascii="仿宋_GB2312" w:eastAsia="仿宋_GB2312"/>
          <w:color w:val="000000"/>
        </w:rPr>
        <w:t>点技术参数”、第</w:t>
      </w:r>
      <w:r>
        <w:rPr>
          <w:rFonts w:ascii="仿宋_GB2312" w:eastAsia="仿宋_GB2312"/>
          <w:color w:val="000000"/>
        </w:rPr>
        <w:t>40</w:t>
      </w:r>
      <w:r>
        <w:rPr>
          <w:rFonts w:hint="eastAsia" w:ascii="仿宋_GB2312" w:eastAsia="仿宋_GB2312"/>
          <w:color w:val="000000"/>
        </w:rPr>
        <w:t>点技术参数”、“第</w:t>
      </w:r>
      <w:r>
        <w:rPr>
          <w:rFonts w:ascii="仿宋_GB2312" w:eastAsia="仿宋_GB2312"/>
          <w:color w:val="000000"/>
        </w:rPr>
        <w:t>41</w:t>
      </w:r>
      <w:r>
        <w:rPr>
          <w:rFonts w:hint="eastAsia" w:ascii="仿宋_GB2312" w:eastAsia="仿宋_GB2312"/>
          <w:color w:val="000000"/>
        </w:rPr>
        <w:t>点技术参数” 的检测（检验）报告或其他证明材料（可以是彩页、官网或功能截图等其中任意一项）（</w:t>
      </w:r>
      <w:r>
        <w:rPr>
          <w:rFonts w:hint="eastAsia" w:ascii="仿宋_GB2312" w:eastAsia="仿宋_GB2312"/>
          <w:b/>
          <w:bCs/>
          <w:color w:val="000000"/>
        </w:rPr>
        <w:t>必须提供</w:t>
      </w:r>
      <w:r>
        <w:rPr>
          <w:rFonts w:hint="eastAsia" w:ascii="仿宋_GB2312" w:eastAsia="仿宋_GB2312"/>
          <w:color w:val="000000"/>
        </w:rPr>
        <w:t>，格式自拟）；</w:t>
      </w:r>
    </w:p>
    <w:p>
      <w:pPr>
        <w:pStyle w:val="38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（7）项目实施方案（如有）………………………………………………………</w:t>
      </w:r>
    </w:p>
    <w:p>
      <w:pPr>
        <w:pStyle w:val="382"/>
        <w:spacing w:before="0" w:beforeAutospacing="0" w:after="0" w:afterAutospacing="0" w:line="400" w:lineRule="atLeast"/>
        <w:rPr>
          <w:rFonts w:hint="eastAsia" w:ascii="仿宋_GB2312" w:eastAsia="仿宋_GB2312"/>
          <w:b w:val="0"/>
          <w:bCs w:val="0"/>
          <w:color w:val="000000"/>
          <w:lang w:val="en-US" w:eastAsia="zh-CN"/>
        </w:rPr>
      </w:pPr>
      <w:r>
        <w:rPr>
          <w:rFonts w:hint="eastAsia" w:ascii="仿宋_GB2312" w:eastAsia="仿宋_GB2312"/>
          <w:color w:val="000000"/>
          <w:lang w:val="en-US" w:eastAsia="zh-CN"/>
        </w:rPr>
        <w:t xml:space="preserve">    （8</w:t>
      </w:r>
      <w:r>
        <w:rPr>
          <w:rFonts w:hint="eastAsia" w:ascii="仿宋_GB2312" w:eastAsia="仿宋_GB2312"/>
          <w:b w:val="0"/>
          <w:bCs w:val="0"/>
          <w:color w:val="000000"/>
          <w:lang w:val="en-US" w:eastAsia="zh-CN"/>
        </w:rPr>
        <w:t>）</w:t>
      </w:r>
      <w:r>
        <w:rPr>
          <w:rFonts w:hint="eastAsia" w:ascii="仿宋_GB2312" w:eastAsia="仿宋_GB2312"/>
          <w:b w:val="0"/>
          <w:bCs w:val="0"/>
        </w:rPr>
        <w:t>设备安装调试方案</w:t>
      </w:r>
      <w:r>
        <w:rPr>
          <w:rFonts w:hint="eastAsia" w:ascii="仿宋_GB2312" w:eastAsia="仿宋_GB2312"/>
          <w:b w:val="0"/>
          <w:bCs w:val="0"/>
          <w:lang w:eastAsia="zh-CN"/>
        </w:rPr>
        <w:t>（如有）…………………………………………………</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9</w:t>
      </w:r>
      <w:r>
        <w:rPr>
          <w:rFonts w:hint="eastAsia" w:ascii="仿宋_GB2312" w:eastAsia="仿宋_GB2312"/>
          <w:color w:val="000000"/>
        </w:rPr>
        <w:t>）技术培训方案（如有，）……………………………………………………</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）售后服务方案（如有）……………………………………………………………</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）投标人项目经验一览表（如有）……………………………………………</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 xml:space="preserve">）所投产品采购需求中标记“◆”的技术参数中带下划线“ </w:t>
      </w:r>
      <w:r>
        <w:rPr>
          <w:rFonts w:ascii="微软雅黑" w:hAnsi="微软雅黑" w:eastAsia="微软雅黑" w:cs="微软雅黑"/>
          <w:color w:val="000000"/>
          <w:u w:val="wave"/>
        </w:rPr>
        <w:t xml:space="preserve">        </w:t>
      </w:r>
      <w:r>
        <w:rPr>
          <w:rFonts w:hint="eastAsia" w:ascii="仿宋_GB2312" w:eastAsia="仿宋_GB2312"/>
          <w:color w:val="000000"/>
        </w:rPr>
        <w:t xml:space="preserve"> ”内容完全满足并优于采购需求的项，提供检测（检验）报告或其他证明材料（可以是彩页、官网或功能截图等其中任意一项）（如有）……………………………………………</w:t>
      </w:r>
    </w:p>
    <w:p>
      <w:pPr>
        <w:pStyle w:val="382"/>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具备有效的质量管理体系认证证书（如</w:t>
      </w:r>
      <w:r>
        <w:rPr>
          <w:rFonts w:hint="eastAsia" w:ascii="仿宋_GB2312" w:eastAsia="仿宋_GB2312"/>
          <w:color w:val="000000"/>
          <w:lang w:eastAsia="zh-CN"/>
        </w:rPr>
        <w:t>有）…………</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具备有效的环境管理体系认证证书（如</w:t>
      </w:r>
      <w:r>
        <w:rPr>
          <w:rFonts w:hint="eastAsia" w:ascii="仿宋_GB2312" w:eastAsia="仿宋_GB2312"/>
          <w:color w:val="000000"/>
          <w:lang w:eastAsia="zh-CN"/>
        </w:rPr>
        <w:t>有）…………</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具备有效的职业健康安全管理体系认证证书（如</w:t>
      </w:r>
      <w:r>
        <w:rPr>
          <w:rFonts w:hint="eastAsia" w:ascii="仿宋_GB2312" w:eastAsia="仿宋_GB2312"/>
          <w:color w:val="000000"/>
          <w:lang w:eastAsia="zh-CN"/>
        </w:rPr>
        <w:t>有）</w:t>
      </w:r>
    </w:p>
    <w:p>
      <w:pPr>
        <w:pStyle w:val="382"/>
        <w:spacing w:before="0" w:beforeAutospacing="0" w:after="0" w:afterAutospacing="0" w:line="40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投标产品由国家确定的认证机构出具的、处于有效期之内的环境标志产品认证证书（如有）………………………………………………………………………………</w:t>
      </w:r>
      <w:r>
        <w:rPr>
          <w:rFonts w:hint="eastAsia" w:ascii="仿宋_GB2312" w:eastAsia="仿宋_GB2312"/>
          <w:color w:val="000000"/>
          <w:lang w:eastAsia="zh-CN"/>
        </w:rPr>
        <w:t>………………</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pPr>
        <w:pStyle w:val="382"/>
        <w:spacing w:before="0" w:beforeAutospacing="0" w:after="0" w:afterAutospacing="0" w:line="40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p>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柳州市第二职业技术学校</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9"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9"/>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753"/>
        <w:rPr>
          <w:rFonts w:ascii="仿宋_GB2312" w:eastAsia="仿宋_GB2312"/>
          <w:b/>
          <w:bCs/>
          <w:color w:val="000000"/>
        </w:rPr>
      </w:pPr>
      <w:r>
        <w:rPr>
          <w:rFonts w:hint="eastAsia" w:ascii="仿宋_GB2312" w:eastAsia="仿宋_GB2312"/>
          <w:b/>
          <w:bCs/>
          <w:color w:val="000000"/>
        </w:rPr>
        <w:t>（2）技术响应表格式（必须提供）：</w:t>
      </w:r>
    </w:p>
    <w:p>
      <w:pPr>
        <w:pStyle w:val="753"/>
        <w:ind w:left="412"/>
        <w:jc w:val="center"/>
        <w:rPr>
          <w:rFonts w:ascii="仿宋_GB2312" w:eastAsia="仿宋_GB2312"/>
          <w:color w:val="000000"/>
        </w:rPr>
      </w:pPr>
      <w:r>
        <w:rPr>
          <w:rFonts w:hint="eastAsia" w:ascii="仿宋_GB2312" w:eastAsia="仿宋_GB2312"/>
          <w:b/>
          <w:bCs/>
          <w:color w:val="000000"/>
          <w:sz w:val="32"/>
          <w:szCs w:val="32"/>
        </w:rPr>
        <w:t>技术响应表</w:t>
      </w:r>
    </w:p>
    <w:p>
      <w:pPr>
        <w:pStyle w:val="753"/>
        <w:ind w:left="412"/>
        <w:rPr>
          <w:rFonts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jc w:val="center"/>
              <w:rPr>
                <w:rFonts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jc w:val="center"/>
              <w:rPr>
                <w:rFonts w:ascii="仿宋_GB2312" w:eastAsia="仿宋_GB2312"/>
                <w:color w:val="000000"/>
              </w:rPr>
            </w:pPr>
            <w:r>
              <w:rPr>
                <w:rFonts w:hint="eastAsia" w:ascii="仿宋_GB2312" w:eastAsia="仿宋_GB2312"/>
                <w:color w:val="000000"/>
              </w:rPr>
              <w:t>标的名称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jc w:val="center"/>
              <w:rPr>
                <w:rFonts w:ascii="仿宋_GB2312" w:eastAsia="仿宋_GB2312"/>
                <w:color w:val="000000"/>
              </w:rPr>
            </w:pPr>
            <w:r>
              <w:rPr>
                <w:rFonts w:hint="eastAsia" w:ascii="仿宋_GB2312" w:eastAsia="仿宋_GB2312"/>
                <w:color w:val="000000"/>
              </w:rPr>
              <w:t>招标文件</w:t>
            </w:r>
          </w:p>
          <w:p>
            <w:pPr>
              <w:pStyle w:val="753"/>
              <w:jc w:val="center"/>
              <w:rPr>
                <w:rFonts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jc w:val="center"/>
              <w:rPr>
                <w:rFonts w:ascii="仿宋_GB2312" w:eastAsia="仿宋_GB2312"/>
                <w:color w:val="000000"/>
              </w:rPr>
            </w:pPr>
            <w:r>
              <w:rPr>
                <w:rFonts w:hint="eastAsia" w:ascii="仿宋_GB2312" w:eastAsia="仿宋_GB2312"/>
                <w:color w:val="000000"/>
              </w:rPr>
              <w:t>投标文件</w:t>
            </w:r>
          </w:p>
          <w:p>
            <w:pPr>
              <w:pStyle w:val="753"/>
              <w:jc w:val="center"/>
              <w:rPr>
                <w:rFonts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1</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rPr>
              <w:t>教师机（</w:t>
            </w:r>
            <w:r>
              <w:rPr>
                <w:rFonts w:hint="eastAsia" w:ascii="仿宋_GB2312" w:hAnsi="仿宋_GB2312" w:eastAsia="仿宋_GB2312" w:cs="仿宋_GB2312"/>
                <w:b/>
                <w:bCs/>
              </w:rPr>
              <w:t>强制采购节能产品，详见采购需要说明第八点）</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rPr>
              <w:t>注：投标人应明确给出所投</w:t>
            </w:r>
            <w:r>
              <w:rPr>
                <w:rFonts w:hint="eastAsia" w:ascii="仿宋_GB2312" w:hAnsi="仿宋_GB2312" w:eastAsia="仿宋_GB2312" w:cs="仿宋_GB2312"/>
                <w:b/>
                <w:bCs/>
              </w:rPr>
              <w:t>计算机</w:t>
            </w:r>
            <w:r>
              <w:rPr>
                <w:rFonts w:hint="eastAsia" w:ascii="仿宋_GB2312" w:eastAsia="仿宋_GB2312"/>
                <w:b/>
                <w:bCs/>
              </w:rPr>
              <w:t>“CPU型号”及“操作系统”名称，否则视为投标无效。</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2</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rPr>
              <w:t>学生机</w:t>
            </w:r>
            <w:r>
              <w:rPr>
                <w:rFonts w:hint="eastAsia" w:ascii="仿宋_GB2312" w:hAnsi="仿宋_GB2312" w:eastAsia="仿宋_GB2312" w:cs="仿宋_GB2312"/>
                <w:b/>
                <w:bCs/>
              </w:rPr>
              <w:t>（强制采购节能产品，详见采购需要说明第八点）</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rPr>
              <w:t>注：投标人应明确给出所投</w:t>
            </w:r>
            <w:r>
              <w:rPr>
                <w:rFonts w:hint="eastAsia" w:ascii="仿宋_GB2312" w:hAnsi="仿宋_GB2312" w:eastAsia="仿宋_GB2312" w:cs="仿宋_GB2312"/>
                <w:b/>
                <w:bCs/>
              </w:rPr>
              <w:t>计算机</w:t>
            </w:r>
            <w:r>
              <w:rPr>
                <w:rFonts w:hint="eastAsia" w:ascii="仿宋_GB2312" w:eastAsia="仿宋_GB2312"/>
                <w:b/>
                <w:bCs/>
              </w:rPr>
              <w:t>“CPU型号”及“操作系统”名称，否则视为投标无效。</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753"/>
              <w:spacing w:line="405" w:lineRule="atLeast"/>
              <w:rPr>
                <w:rFonts w:ascii="仿宋_GB2312" w:eastAsia="仿宋_GB2312"/>
                <w:color w:val="000000"/>
              </w:rPr>
            </w:pPr>
            <w:r>
              <w:rPr>
                <w:rFonts w:hint="eastAsia" w:ascii="仿宋_GB2312" w:eastAsia="仿宋_GB2312"/>
                <w:color w:val="000000"/>
              </w:rPr>
              <w:t> </w:t>
            </w:r>
          </w:p>
        </w:tc>
      </w:tr>
    </w:tbl>
    <w:p>
      <w:pPr>
        <w:pStyle w:val="753"/>
        <w:spacing w:line="405" w:lineRule="atLeast"/>
        <w:rPr>
          <w:rFonts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4.投标人就没有标记“★”符号的技术参数要求响应内容发生负偏离3项以上的，视为投标无效。</w:t>
      </w:r>
    </w:p>
    <w:p>
      <w:pPr>
        <w:pStyle w:val="753"/>
        <w:spacing w:line="405" w:lineRule="atLeast"/>
        <w:ind w:left="414" w:firstLine="241" w:firstLineChars="100"/>
        <w:rPr>
          <w:rFonts w:ascii="仿宋_GB2312" w:eastAsia="仿宋_GB2312"/>
          <w:b/>
          <w:bCs/>
          <w:color w:val="000000"/>
        </w:rPr>
      </w:pPr>
      <w:r>
        <w:rPr>
          <w:rFonts w:hint="eastAsia" w:ascii="仿宋_GB2312" w:eastAsia="仿宋_GB2312"/>
          <w:b/>
          <w:bCs/>
          <w:color w:val="000000"/>
        </w:rPr>
        <w:t>5.“教师机”、“学生机”的CPU型号、操作系统应当符合安全可靠测评要求，具体详见《附件一：中国信息安全测评中心和国家保密科技测评中心网站安全可靠测评结果》，否则投标无效。</w:t>
      </w:r>
    </w:p>
    <w:p>
      <w:pPr>
        <w:pStyle w:val="753"/>
        <w:spacing w:line="405" w:lineRule="atLeast"/>
        <w:rPr>
          <w:rFonts w:ascii="仿宋_GB2312" w:eastAsia="仿宋_GB2312"/>
          <w:b/>
          <w:bCs/>
          <w:color w:val="000000"/>
        </w:rPr>
      </w:pPr>
    </w:p>
    <w:p>
      <w:pPr>
        <w:pStyle w:val="753"/>
        <w:spacing w:line="405" w:lineRule="atLeast"/>
        <w:rPr>
          <w:rFonts w:ascii="仿宋_GB2312" w:eastAsia="仿宋_GB2312"/>
          <w:color w:val="000000"/>
        </w:rPr>
      </w:pPr>
      <w:r>
        <w:rPr>
          <w:rFonts w:hint="eastAsia" w:ascii="仿宋_GB2312" w:eastAsia="仿宋_GB2312"/>
          <w:color w:val="000000"/>
        </w:rPr>
        <w:t> </w:t>
      </w:r>
    </w:p>
    <w:p>
      <w:pPr>
        <w:pStyle w:val="753"/>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753"/>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753"/>
        <w:jc w:val="right"/>
        <w:rPr>
          <w:rFonts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附件：中国信息安全测评中心和国家保密科技测评中心网站安全可靠测评结果</w:t>
      </w:r>
      <w:r>
        <w:rPr>
          <w:rFonts w:hint="eastAsia" w:ascii="仿宋_GB2312" w:hAnsi="宋体" w:eastAsia="仿宋_GB2312"/>
          <w:b/>
          <w:sz w:val="24"/>
        </w:rPr>
        <w:t>(若附表有变动，按最新政策执行 ）</w:t>
      </w:r>
      <w:r>
        <w:rPr>
          <w:rFonts w:hint="eastAsia" w:ascii="仿宋_GB2312" w:hAnsi="宋体" w:eastAsia="仿宋_GB2312"/>
          <w:b/>
          <w:color w:val="000000"/>
          <w:sz w:val="24"/>
        </w:rPr>
        <w:t>：</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（2023年第1号）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tbl>
      <w:tblPr>
        <w:tblStyle w:val="4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序号</w:t>
            </w:r>
          </w:p>
        </w:tc>
        <w:tc>
          <w:tcPr>
            <w:tcW w:w="3338"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产品名称</w:t>
            </w:r>
          </w:p>
        </w:tc>
        <w:tc>
          <w:tcPr>
            <w:tcW w:w="320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送测单位</w:t>
            </w:r>
          </w:p>
        </w:tc>
        <w:tc>
          <w:tcPr>
            <w:tcW w:w="1566"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鲲鹏920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龙芯3C5000L</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申威1621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龙芯3A4000/3B4000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龙芯3A5000/3B5000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龙芯中科技术股份有限公司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申威SW421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申威3231</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无锡先进技术研究院</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飞腾腾锐D2000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飞腾FT-2000+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盘古M900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海思技术有限公司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飞腾腾云S2500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飞腾信息技术有限公司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麒麟9006C</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海光C86-3G</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麒麟990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深圳市海思半导体有限公司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海光2号C86 3230/3250/3280/5280/7250/7260/7280/7285</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海光信息技术股份有限公司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兆芯ZX-E KX-U6780A/KH-37800D/KX-6640MA/KX-6640A</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3338"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兆芯ZX-D KX-U5580</w:t>
            </w:r>
          </w:p>
        </w:tc>
        <w:tc>
          <w:tcPr>
            <w:tcW w:w="320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上海兆芯集成电路股份有限公司</w:t>
            </w:r>
          </w:p>
        </w:tc>
        <w:tc>
          <w:tcPr>
            <w:tcW w:w="1566"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I级</w:t>
            </w:r>
          </w:p>
        </w:tc>
      </w:tr>
    </w:tbl>
    <w:p>
      <w:pPr>
        <w:pStyle w:val="43"/>
        <w:spacing w:before="0" w:beforeAutospacing="0" w:after="0" w:afterAutospacing="0" w:line="420" w:lineRule="atLeast"/>
        <w:ind w:firstLine="420"/>
        <w:jc w:val="center"/>
        <w:rPr>
          <w:rFonts w:hint="default" w:ascii="仿宋_GB2312" w:hAnsi="仿宋_GB2312" w:eastAsia="仿宋_GB2312" w:cs="仿宋_GB2312"/>
          <w:b/>
          <w:color w:val="000000"/>
          <w:kern w:val="2"/>
          <w:szCs w:val="24"/>
        </w:rPr>
      </w:pPr>
      <w:r>
        <w:rPr>
          <w:rFonts w:ascii="仿宋_GB2312" w:hAnsi="仿宋_GB2312" w:eastAsia="仿宋_GB2312" w:cs="仿宋_GB2312"/>
          <w:b/>
          <w:color w:val="000000"/>
          <w:kern w:val="2"/>
          <w:szCs w:val="24"/>
        </w:rPr>
        <w:t>二、操作系统</w:t>
      </w:r>
    </w:p>
    <w:tbl>
      <w:tblPr>
        <w:tblStyle w:val="4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3463"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3185"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1592" w:type="dxa"/>
            <w:tcMar>
              <w:top w:w="60" w:type="dxa"/>
              <w:left w:w="60" w:type="dxa"/>
              <w:bottom w:w="60" w:type="dxa"/>
              <w:right w:w="60" w:type="dxa"/>
            </w:tcMar>
            <w:vAlign w:val="center"/>
          </w:tcPr>
          <w:p>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3463"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pPr>
              <w:widowControl/>
              <w:spacing w:line="240" w:lineRule="exact"/>
              <w:jc w:val="left"/>
              <w:rPr>
                <w:rFonts w:ascii="仿宋_GB2312" w:hAnsi="仿宋_GB2312" w:eastAsia="仿宋_GB2312" w:cs="仿宋_GB2312"/>
                <w:kern w:val="0"/>
                <w:szCs w:val="21"/>
                <w:lang w:bidi="ar"/>
              </w:rPr>
            </w:pPr>
          </w:p>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3185"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1592" w:type="dxa"/>
            <w:tcMar>
              <w:top w:w="60" w:type="dxa"/>
              <w:left w:w="60" w:type="dxa"/>
              <w:bottom w:w="60" w:type="dxa"/>
              <w:right w:w="60" w:type="dxa"/>
            </w:tcMar>
            <w:vAlign w:val="center"/>
          </w:tcPr>
          <w:p>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（2024年第1号）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p>
      <w:pPr>
        <w:pStyle w:val="26"/>
        <w:spacing w:line="240" w:lineRule="atLeast"/>
        <w:jc w:val="left"/>
        <w:rPr>
          <w:rFonts w:ascii="仿宋_GB2312" w:hAnsi="宋体" w:eastAsia="仿宋_GB2312"/>
        </w:rPr>
      </w:pPr>
    </w:p>
    <w:p>
      <w:pPr>
        <w:pStyle w:val="43"/>
        <w:shd w:val="clear" w:color="auto" w:fill="FFFFFF"/>
        <w:spacing w:before="0" w:beforeAutospacing="0" w:after="0" w:afterAutospacing="0"/>
        <w:rPr>
          <w:rFonts w:hint="default" w:cs="宋体"/>
          <w:color w:val="555A5E"/>
          <w:sz w:val="18"/>
          <w:szCs w:val="18"/>
        </w:rPr>
      </w:pPr>
      <w:r>
        <w:rPr>
          <w:rFonts w:cs="宋体"/>
          <w:color w:val="555A5E"/>
          <w:sz w:val="18"/>
          <w:szCs w:val="18"/>
          <w:shd w:val="clear" w:color="auto" w:fill="FFFFFF"/>
        </w:rPr>
        <w:t> </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388"/>
        <w:gridCol w:w="317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飞腾腾云S5000C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飞腾腾珑E2000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飞腾腾锐D3000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龙芯3A5000（DA版）</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龙芯3A6000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龙芯3C5000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龙芯3D5000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8</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9</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鲲鹏920 V200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10</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麒麟9000C</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045" w:type="dxa"/>
            <w:gridSpan w:val="4"/>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龙芯2K2000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申威SW-WY831型微处理器</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兆芯处理器KH-40000</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374"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海光处理器C86-4G-L</w:t>
            </w:r>
          </w:p>
        </w:tc>
        <w:tc>
          <w:tcPr>
            <w:tcW w:w="316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26"/>
        <w:spacing w:line="240" w:lineRule="atLeast"/>
        <w:jc w:val="left"/>
        <w:rPr>
          <w:rFonts w:ascii="仿宋_GB2312" w:hAnsi="宋体" w:eastAsia="仿宋_GB2312"/>
        </w:rPr>
      </w:pP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二、操作系统</w:t>
      </w: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（一）桌面操作系统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7"/>
        <w:gridCol w:w="3310"/>
        <w:gridCol w:w="3113"/>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方德桌面操作系统 V5.0</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中科方德软件有限公司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统信桌面操作系统 V20</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统信软件技术有限公司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296"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银河麒麟桌面操作系统 V10 SP1</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3099"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2038"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rPr>
          <w:rFonts w:hint="default" w:ascii="仿宋_GB2312" w:hAnsi="仿宋_GB2312" w:eastAsia="仿宋_GB2312" w:cs="仿宋_GB2312"/>
          <w:b/>
          <w:color w:val="000000"/>
          <w:kern w:val="2"/>
          <w:sz w:val="21"/>
          <w:szCs w:val="21"/>
        </w:rPr>
      </w:pPr>
    </w:p>
    <w:p>
      <w:pPr>
        <w:pStyle w:val="43"/>
        <w:spacing w:before="0" w:beforeAutospacing="0" w:after="0" w:afterAutospacing="0" w:line="420" w:lineRule="atLeast"/>
        <w:ind w:firstLine="420"/>
        <w:rPr>
          <w:rFonts w:hint="default" w:ascii="仿宋_GB2312" w:hAnsi="仿宋_GB2312" w:eastAsia="仿宋_GB2312" w:cs="仿宋_GB2312"/>
          <w:b/>
          <w:color w:val="000000"/>
          <w:kern w:val="2"/>
          <w:sz w:val="21"/>
          <w:szCs w:val="21"/>
        </w:rPr>
      </w:pPr>
      <w:r>
        <w:rPr>
          <w:rFonts w:ascii="仿宋_GB2312" w:hAnsi="仿宋_GB2312" w:eastAsia="仿宋_GB2312" w:cs="仿宋_GB2312"/>
          <w:b/>
          <w:color w:val="000000"/>
          <w:kern w:val="2"/>
          <w:sz w:val="21"/>
          <w:szCs w:val="21"/>
        </w:rPr>
        <w:t>（二）服务器操作系统</w:t>
      </w:r>
    </w:p>
    <w:p>
      <w:pPr>
        <w:pStyle w:val="43"/>
        <w:shd w:val="clear" w:color="auto" w:fill="FFFFFF"/>
        <w:spacing w:before="0" w:beforeAutospacing="0" w:after="0" w:afterAutospacing="0"/>
        <w:rPr>
          <w:rFonts w:hint="default" w:ascii="仿宋_GB2312" w:hAnsi="仿宋_GB2312" w:eastAsia="仿宋_GB2312" w:cs="仿宋_GB2312"/>
          <w:color w:val="555A5E"/>
          <w:sz w:val="21"/>
          <w:szCs w:val="21"/>
        </w:rPr>
      </w:pPr>
      <w:r>
        <w:rPr>
          <w:rFonts w:ascii="仿宋_GB2312" w:hAnsi="仿宋_GB2312" w:eastAsia="仿宋_GB2312" w:cs="仿宋_GB2312"/>
          <w:color w:val="555A5E"/>
          <w:sz w:val="21"/>
          <w:szCs w:val="21"/>
          <w:shd w:val="clear" w:color="auto" w:fill="FFFFFF"/>
        </w:rPr>
        <w:t> </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86"/>
        <w:gridCol w:w="3768"/>
        <w:gridCol w:w="268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华为云欧拉操作系统 V2.0</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华为云计算技术有限公司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阿里云服务器操作系统 V3</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阿里云计算有限公司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3</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银河麒麟高级服务器操作系统 V10 SP3</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麒麟软件有限公司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4</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腾讯云Linux服务器操作系统 V3</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（内核版本5.4）</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腾讯云计算（北京）有限责任公司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5</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新支点服务器操作系统 V6</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（内核版本5.10）</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中兴通讯股份有限公司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6</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凝思安全操作系统欧拉版 V6.0.99</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北京凝思软件股份有限公司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65"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7</w:t>
            </w:r>
          </w:p>
        </w:tc>
        <w:tc>
          <w:tcPr>
            <w:tcW w:w="3754"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kern w:val="0"/>
                <w:szCs w:val="21"/>
              </w:rPr>
            </w:pPr>
            <w:r>
              <w:rPr>
                <w:rFonts w:hint="eastAsia" w:ascii="仿宋_GB2312" w:hAnsi="仿宋_GB2312" w:eastAsia="仿宋_GB2312" w:cs="仿宋_GB2312"/>
                <w:color w:val="4F6B72"/>
                <w:kern w:val="0"/>
                <w:szCs w:val="21"/>
              </w:rPr>
              <w:t>麒麟信安服务器操作系统 V3</w:t>
            </w:r>
          </w:p>
          <w:p>
            <w:pPr>
              <w:widowControl/>
              <w:spacing w:line="420" w:lineRule="atLeast"/>
              <w:jc w:val="center"/>
              <w:rPr>
                <w:rFonts w:ascii="仿宋_GB2312" w:hAnsi="仿宋_GB2312" w:eastAsia="仿宋_GB2312" w:cs="仿宋_GB2312"/>
                <w:color w:val="4F6B72"/>
                <w:kern w:val="0"/>
                <w:szCs w:val="21"/>
              </w:rPr>
            </w:pPr>
          </w:p>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（内核版本4.19）</w:t>
            </w:r>
          </w:p>
        </w:tc>
        <w:tc>
          <w:tcPr>
            <w:tcW w:w="2673"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湖南麒麟信安科技股份有限公司</w:t>
            </w:r>
          </w:p>
        </w:tc>
        <w:tc>
          <w:tcPr>
            <w:tcW w:w="1970" w:type="dxa"/>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（2024年第2号）</w:t>
      </w:r>
    </w:p>
    <w:p>
      <w:pPr>
        <w:pStyle w:val="43"/>
        <w:spacing w:before="0" w:beforeAutospacing="0" w:after="0" w:afterAutospacing="0" w:line="420" w:lineRule="atLeast"/>
        <w:ind w:firstLine="420"/>
        <w:jc w:val="center"/>
        <w:rPr>
          <w:rFonts w:hint="default" w:ascii="仿宋_GB2312" w:eastAsia="仿宋_GB2312"/>
          <w:b/>
          <w:color w:val="000000"/>
          <w:kern w:val="2"/>
          <w:szCs w:val="24"/>
        </w:rPr>
      </w:pPr>
      <w:r>
        <w:rPr>
          <w:rFonts w:ascii="仿宋_GB2312" w:eastAsia="仿宋_GB2312"/>
          <w:b/>
          <w:color w:val="000000"/>
          <w:kern w:val="2"/>
          <w:szCs w:val="24"/>
        </w:rPr>
        <w:t>一、中央处理器（CPU）</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573"/>
        <w:gridCol w:w="3105"/>
        <w:gridCol w:w="3244"/>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序号</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送测单位</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b/>
                <w:bCs/>
                <w:caps/>
                <w:color w:val="4F6B72"/>
                <w:spacing w:val="30"/>
                <w:szCs w:val="21"/>
              </w:rPr>
            </w:pPr>
            <w:r>
              <w:rPr>
                <w:rFonts w:hint="eastAsia" w:ascii="仿宋_GB2312" w:hAnsi="仿宋_GB2312" w:eastAsia="仿宋_GB2312" w:cs="仿宋_GB2312"/>
                <w:b/>
                <w:bCs/>
                <w:caps/>
                <w:color w:val="4F6B72"/>
                <w:spacing w:val="30"/>
                <w:kern w:val="0"/>
                <w:szCs w:val="21"/>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1</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KX-6000G</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552"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2</w:t>
            </w:r>
          </w:p>
        </w:tc>
        <w:tc>
          <w:tcPr>
            <w:tcW w:w="3091"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兆芯处理器 KX-7000</w:t>
            </w:r>
          </w:p>
        </w:tc>
        <w:tc>
          <w:tcPr>
            <w:tcW w:w="3230"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上海兆芯集成电路股份有限公司</w:t>
            </w:r>
          </w:p>
        </w:tc>
        <w:tc>
          <w:tcPr>
            <w:tcW w:w="1996" w:type="dxa"/>
            <w:tcBorders>
              <w:tl2br w:val="nil"/>
              <w:tr2bl w:val="nil"/>
            </w:tcBorders>
            <w:shd w:val="clear" w:color="auto" w:fill="FFFFFF"/>
            <w:tcMar>
              <w:top w:w="90" w:type="dxa"/>
              <w:left w:w="180" w:type="dxa"/>
              <w:bottom w:w="90" w:type="dxa"/>
              <w:right w:w="90" w:type="dxa"/>
            </w:tcMar>
            <w:vAlign w:val="center"/>
          </w:tcPr>
          <w:p>
            <w:pPr>
              <w:widowControl/>
              <w:spacing w:line="420" w:lineRule="atLeast"/>
              <w:jc w:val="center"/>
              <w:rPr>
                <w:rFonts w:ascii="仿宋_GB2312" w:hAnsi="仿宋_GB2312" w:eastAsia="仿宋_GB2312" w:cs="仿宋_GB2312"/>
                <w:color w:val="4F6B72"/>
                <w:szCs w:val="21"/>
              </w:rPr>
            </w:pPr>
            <w:r>
              <w:rPr>
                <w:rFonts w:hint="eastAsia" w:ascii="仿宋_GB2312" w:hAnsi="仿宋_GB2312" w:eastAsia="仿宋_GB2312" w:cs="仿宋_GB2312"/>
                <w:color w:val="4F6B72"/>
                <w:kern w:val="0"/>
                <w:szCs w:val="21"/>
              </w:rPr>
              <w:t>I级</w:t>
            </w:r>
          </w:p>
        </w:tc>
      </w:tr>
    </w:tbl>
    <w:p>
      <w:pPr>
        <w:pStyle w:val="43"/>
        <w:spacing w:before="0" w:after="0"/>
        <w:ind w:firstLine="3614" w:firstLineChars="1500"/>
        <w:jc w:val="both"/>
        <w:rPr>
          <w:rFonts w:hint="default" w:ascii="仿宋_GB2312" w:eastAsia="仿宋_GB2312"/>
          <w:b/>
          <w:color w:val="000000"/>
          <w:kern w:val="2"/>
          <w:szCs w:val="24"/>
        </w:rPr>
      </w:pPr>
      <w:r>
        <w:rPr>
          <w:rFonts w:ascii="仿宋_GB2312" w:eastAsia="仿宋_GB2312"/>
          <w:b/>
          <w:color w:val="000000"/>
          <w:kern w:val="2"/>
          <w:szCs w:val="24"/>
        </w:rPr>
        <w:t>（2025年第1号）</w:t>
      </w:r>
    </w:p>
    <w:p>
      <w:pPr>
        <w:pStyle w:val="43"/>
        <w:spacing w:before="0" w:after="0"/>
        <w:ind w:firstLine="3373" w:firstLineChars="1400"/>
        <w:jc w:val="both"/>
        <w:rPr>
          <w:rFonts w:hint="default" w:ascii="仿宋_GB2312" w:eastAsia="仿宋_GB2312"/>
          <w:b/>
          <w:color w:val="000000"/>
          <w:kern w:val="2"/>
          <w:szCs w:val="24"/>
        </w:rPr>
      </w:pPr>
      <w:r>
        <w:rPr>
          <w:rFonts w:ascii="仿宋_GB2312" w:eastAsia="仿宋_GB2312"/>
          <w:b/>
          <w:color w:val="000000"/>
          <w:kern w:val="2"/>
          <w:szCs w:val="24"/>
          <w:lang w:bidi="ar"/>
        </w:rPr>
        <w:t>一、中央处理器（CPU）</w:t>
      </w:r>
    </w:p>
    <w:tbl>
      <w:tblPr>
        <w:tblStyle w:val="48"/>
        <w:tblW w:w="0" w:type="auto"/>
        <w:tblInd w:w="14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2"/>
        <w:gridCol w:w="3109"/>
        <w:gridCol w:w="3300"/>
        <w:gridCol w:w="19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序号</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产品名称</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送测单位</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1</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飞腾腾云S5000C-E</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飞腾信息技术有限公司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龙芯3B6000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龙芯3C6000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龙芯中科技术股份有限公司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4</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申威威鑫 H8000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中电科申泰信息科技有限公司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5</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麒麟X90</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深圳市海思半导体有限公司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959"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1</w:t>
            </w:r>
          </w:p>
        </w:tc>
        <w:tc>
          <w:tcPr>
            <w:tcW w:w="3109"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申威WY831（GC版）</w:t>
            </w:r>
          </w:p>
        </w:tc>
        <w:tc>
          <w:tcPr>
            <w:tcW w:w="33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中电科申泰信息科技有限公司</w:t>
            </w:r>
          </w:p>
        </w:tc>
        <w:tc>
          <w:tcPr>
            <w:tcW w:w="197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2</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兆芯处理器KX-U6980S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75" w:hRule="atLeast"/>
        </w:trPr>
        <w:tc>
          <w:tcPr>
            <w:tcW w:w="57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3</w:t>
            </w:r>
          </w:p>
        </w:tc>
        <w:tc>
          <w:tcPr>
            <w:tcW w:w="3109"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兆芯处理器KX-6940S</w:t>
            </w:r>
          </w:p>
        </w:tc>
        <w:tc>
          <w:tcPr>
            <w:tcW w:w="33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上海兆芯集成电路股份有限公司</w:t>
            </w:r>
          </w:p>
        </w:tc>
        <w:tc>
          <w:tcPr>
            <w:tcW w:w="197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I级</w:t>
            </w:r>
          </w:p>
        </w:tc>
      </w:tr>
    </w:tbl>
    <w:p>
      <w:pPr>
        <w:widowControl/>
        <w:spacing w:before="156" w:after="156" w:line="560" w:lineRule="atLeast"/>
        <w:ind w:left="180" w:right="150" w:firstLine="1446" w:firstLineChars="600"/>
        <w:jc w:val="center"/>
        <w:rPr>
          <w:rFonts w:ascii="仿宋_GB2312" w:hAnsi="仿宋_GB2312" w:eastAsia="仿宋_GB2312" w:cs="仿宋_GB2312"/>
          <w:sz w:val="24"/>
        </w:rPr>
      </w:pPr>
      <w:r>
        <w:rPr>
          <w:rFonts w:hint="eastAsia" w:ascii="仿宋_GB2312" w:hAnsi="仿宋_GB2312" w:eastAsia="仿宋_GB2312" w:cs="仿宋_GB2312"/>
          <w:b/>
          <w:bCs/>
          <w:color w:val="555A5E"/>
          <w:kern w:val="0"/>
          <w:sz w:val="24"/>
          <w:shd w:val="clear" w:color="auto" w:fill="FFFFFF"/>
          <w:lang w:bidi="ar"/>
        </w:rPr>
        <w:t>二、操作系统</w:t>
      </w:r>
    </w:p>
    <w:p>
      <w:pPr>
        <w:widowControl/>
        <w:spacing w:after="156" w:line="560" w:lineRule="atLeast"/>
        <w:ind w:left="180" w:right="150"/>
        <w:jc w:val="left"/>
        <w:rPr>
          <w:rFonts w:ascii="仿宋_GB2312" w:hAnsi="仿宋_GB2312" w:eastAsia="仿宋_GB2312" w:cs="仿宋_GB2312"/>
          <w:sz w:val="24"/>
        </w:rPr>
      </w:pPr>
      <w:r>
        <w:rPr>
          <w:rFonts w:hint="eastAsia" w:ascii="仿宋_GB2312" w:hAnsi="仿宋_GB2312" w:eastAsia="仿宋_GB2312" w:cs="仿宋_GB2312"/>
          <w:color w:val="555A5E"/>
          <w:kern w:val="0"/>
          <w:sz w:val="24"/>
          <w:shd w:val="clear" w:color="auto" w:fill="FFFFFF"/>
          <w:lang w:bidi="ar"/>
        </w:rPr>
        <w:t>（一）桌面操作系统</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790"/>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产品名称</w:t>
            </w:r>
          </w:p>
        </w:tc>
        <w:tc>
          <w:tcPr>
            <w:tcW w:w="27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银河麒麟桌面操作系统V10 SP1</w:t>
            </w:r>
          </w:p>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（内核版本5.10）</w:t>
            </w:r>
          </w:p>
        </w:tc>
        <w:tc>
          <w:tcPr>
            <w:tcW w:w="27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麒麟软件有限公司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Ⅰ级</w:t>
            </w:r>
          </w:p>
        </w:tc>
      </w:tr>
    </w:tbl>
    <w:p>
      <w:pPr>
        <w:widowControl/>
        <w:spacing w:after="156" w:line="560" w:lineRule="atLeast"/>
        <w:ind w:left="180" w:right="150"/>
        <w:jc w:val="left"/>
        <w:rPr>
          <w:rFonts w:ascii="仿宋_GB2312" w:hAnsi="仿宋_GB2312" w:eastAsia="仿宋_GB2312" w:cs="仿宋_GB2312"/>
          <w:sz w:val="24"/>
        </w:rPr>
      </w:pPr>
      <w:r>
        <w:rPr>
          <w:rFonts w:hint="eastAsia" w:ascii="仿宋_GB2312" w:hAnsi="仿宋_GB2312" w:eastAsia="仿宋_GB2312" w:cs="仿宋_GB2312"/>
          <w:color w:val="555A5E"/>
          <w:kern w:val="0"/>
          <w:sz w:val="24"/>
          <w:shd w:val="clear" w:color="auto" w:fill="FFFFFF"/>
          <w:lang w:bidi="ar"/>
        </w:rPr>
        <w:t>（二）服务器操作系统</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7"/>
        <w:gridCol w:w="3392"/>
        <w:gridCol w:w="2804"/>
        <w:gridCol w:w="19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产品名称</w:t>
            </w:r>
          </w:p>
        </w:tc>
        <w:tc>
          <w:tcPr>
            <w:tcW w:w="280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送测单位</w:t>
            </w:r>
          </w:p>
        </w:tc>
        <w:tc>
          <w:tcPr>
            <w:tcW w:w="199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b/>
                <w:bCs/>
                <w:color w:val="4F6B72"/>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天翼云CTyunOS系统 V2.0</w:t>
            </w:r>
          </w:p>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（内核版本4.19）</w:t>
            </w:r>
          </w:p>
        </w:tc>
        <w:tc>
          <w:tcPr>
            <w:tcW w:w="280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天翼云科技有限公司</w:t>
            </w:r>
          </w:p>
        </w:tc>
        <w:tc>
          <w:tcPr>
            <w:tcW w:w="199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spacing w:before="0" w:beforeAutospacing="0" w:after="0" w:afterAutospacing="0" w:line="440" w:lineRule="atLeast"/>
              <w:jc w:val="center"/>
              <w:rPr>
                <w:rFonts w:hint="default" w:ascii="仿宋_GB2312" w:hAnsi="仿宋_GB2312" w:eastAsia="仿宋_GB2312" w:cs="仿宋_GB2312"/>
                <w:szCs w:val="24"/>
              </w:rPr>
            </w:pPr>
            <w:r>
              <w:rPr>
                <w:rFonts w:ascii="仿宋_GB2312" w:hAnsi="仿宋_GB2312" w:eastAsia="仿宋_GB2312" w:cs="仿宋_GB2312"/>
                <w:color w:val="4F6B72"/>
                <w:szCs w:val="24"/>
              </w:rPr>
              <w:t>Ⅰ级</w:t>
            </w:r>
          </w:p>
        </w:tc>
      </w:tr>
    </w:tbl>
    <w:p>
      <w:pPr>
        <w:pStyle w:val="26"/>
        <w:spacing w:line="240" w:lineRule="atLeas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pPr>
    </w:p>
    <w:p>
      <w:pPr>
        <w:pStyle w:val="26"/>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10"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0"/>
    <w:p>
      <w:pPr>
        <w:pStyle w:val="26"/>
        <w:spacing w:line="240" w:lineRule="atLeast"/>
        <w:jc w:val="right"/>
        <w:rPr>
          <w:rFonts w:hint="eastAsia" w:ascii="仿宋_GB2312" w:eastAsia="仿宋_GB2312"/>
          <w:sz w:val="24"/>
        </w:rPr>
      </w:pPr>
      <w:r>
        <w:rPr>
          <w:rFonts w:hint="eastAsia" w:ascii="仿宋_GB2312" w:eastAsia="仿宋_GB2312"/>
          <w:sz w:val="24"/>
        </w:rPr>
        <w:t xml:space="preserve">    </w:t>
      </w:r>
    </w:p>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numPr>
          <w:ilvl w:val="0"/>
          <w:numId w:val="4"/>
        </w:numPr>
        <w:snapToGrid w:val="0"/>
        <w:spacing w:before="50"/>
        <w:jc w:val="left"/>
        <w:rPr>
          <w:rFonts w:ascii="仿宋_GB2312" w:hAnsi="宋体" w:eastAsia="仿宋_GB2312"/>
          <w:sz w:val="24"/>
        </w:rPr>
      </w:pPr>
      <w:r>
        <w:rPr>
          <w:rFonts w:hint="eastAsia" w:ascii="仿宋_GB2312" w:hAnsi="宋体" w:eastAsia="仿宋_GB2312"/>
          <w:sz w:val="24"/>
        </w:rPr>
        <w:t>投标产品</w:t>
      </w:r>
      <w:r>
        <w:rPr>
          <w:rFonts w:hint="eastAsia" w:ascii="仿宋_GB2312" w:eastAsia="仿宋_GB2312"/>
          <w:color w:val="000000"/>
        </w:rPr>
        <w:t>“</w:t>
      </w:r>
      <w:r>
        <w:rPr>
          <w:rFonts w:hint="eastAsia" w:ascii="仿宋_GB2312" w:hAnsi="仿宋_GB2312" w:eastAsia="仿宋_GB2312" w:cs="仿宋_GB2312"/>
          <w:sz w:val="24"/>
        </w:rPr>
        <w:t>教师机”“学生机”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（5）提供所投产品“多媒体教学软件”采购需求“第7点技术参数”、“第1</w:t>
      </w:r>
      <w:r>
        <w:rPr>
          <w:rFonts w:ascii="仿宋_GB2312" w:eastAsia="仿宋_GB2312"/>
          <w:color w:val="000000"/>
        </w:rPr>
        <w:t>0</w:t>
      </w:r>
      <w:r>
        <w:rPr>
          <w:rFonts w:hint="eastAsia" w:ascii="仿宋_GB2312" w:eastAsia="仿宋_GB2312"/>
          <w:color w:val="000000"/>
        </w:rPr>
        <w:t>点技术参数”、“第1</w:t>
      </w:r>
      <w:r>
        <w:rPr>
          <w:rFonts w:ascii="仿宋_GB2312" w:eastAsia="仿宋_GB2312"/>
          <w:color w:val="000000"/>
        </w:rPr>
        <w:t>6</w:t>
      </w:r>
      <w:r>
        <w:rPr>
          <w:rFonts w:hint="eastAsia" w:ascii="仿宋_GB2312" w:eastAsia="仿宋_GB2312"/>
          <w:color w:val="000000"/>
        </w:rPr>
        <w:t>点技术参数”</w:t>
      </w:r>
      <w:r>
        <w:rPr>
          <w:rFonts w:hint="eastAsia"/>
        </w:rPr>
        <w:t xml:space="preserve"> </w:t>
      </w:r>
      <w:r>
        <w:rPr>
          <w:rFonts w:hint="eastAsia" w:ascii="仿宋_GB2312" w:eastAsia="仿宋_GB2312"/>
          <w:color w:val="000000"/>
        </w:rPr>
        <w:t>的检测（检验）报告或其他证明材料（可以是彩页、官网或功能截图等其中任意一项）（</w:t>
      </w:r>
      <w:r>
        <w:rPr>
          <w:rFonts w:hint="eastAsia" w:ascii="仿宋_GB2312" w:eastAsia="仿宋_GB2312"/>
          <w:b/>
          <w:bCs/>
          <w:color w:val="000000"/>
        </w:rPr>
        <w:t>必须提供</w:t>
      </w:r>
      <w:r>
        <w:rPr>
          <w:rFonts w:hint="eastAsia" w:ascii="仿宋_GB2312" w:eastAsia="仿宋_GB2312"/>
          <w:color w:val="000000"/>
        </w:rPr>
        <w:t>，格式自拟）；</w:t>
      </w:r>
    </w:p>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（6）提供所投产品“学生机管控软件”采购需求“第2</w:t>
      </w:r>
      <w:r>
        <w:rPr>
          <w:rFonts w:ascii="仿宋_GB2312" w:eastAsia="仿宋_GB2312"/>
          <w:color w:val="000000"/>
        </w:rPr>
        <w:t>3</w:t>
      </w:r>
      <w:r>
        <w:rPr>
          <w:rFonts w:hint="eastAsia" w:ascii="仿宋_GB2312" w:eastAsia="仿宋_GB2312"/>
          <w:color w:val="000000"/>
        </w:rPr>
        <w:t>点技术参数”、“第3</w:t>
      </w:r>
      <w:r>
        <w:rPr>
          <w:rFonts w:ascii="仿宋_GB2312" w:eastAsia="仿宋_GB2312"/>
          <w:color w:val="000000"/>
        </w:rPr>
        <w:t>0</w:t>
      </w:r>
      <w:r>
        <w:rPr>
          <w:rFonts w:hint="eastAsia" w:ascii="仿宋_GB2312" w:eastAsia="仿宋_GB2312"/>
          <w:color w:val="000000"/>
        </w:rPr>
        <w:t>点技术参数”、第</w:t>
      </w:r>
      <w:r>
        <w:rPr>
          <w:rFonts w:ascii="仿宋_GB2312" w:eastAsia="仿宋_GB2312"/>
          <w:color w:val="000000"/>
        </w:rPr>
        <w:t>40</w:t>
      </w:r>
      <w:r>
        <w:rPr>
          <w:rFonts w:hint="eastAsia" w:ascii="仿宋_GB2312" w:eastAsia="仿宋_GB2312"/>
          <w:color w:val="000000"/>
        </w:rPr>
        <w:t>点技术参数”、“第</w:t>
      </w:r>
      <w:r>
        <w:rPr>
          <w:rFonts w:ascii="仿宋_GB2312" w:eastAsia="仿宋_GB2312"/>
          <w:color w:val="000000"/>
        </w:rPr>
        <w:t>41</w:t>
      </w:r>
      <w:r>
        <w:rPr>
          <w:rFonts w:hint="eastAsia" w:ascii="仿宋_GB2312" w:eastAsia="仿宋_GB2312"/>
          <w:color w:val="000000"/>
        </w:rPr>
        <w:t>点技术参数” 的检测（检验）报告或其他证明材料（可以是彩页、官网或功能截图等其中任意一项）（</w:t>
      </w:r>
      <w:r>
        <w:rPr>
          <w:rFonts w:hint="eastAsia" w:ascii="仿宋_GB2312" w:eastAsia="仿宋_GB2312"/>
          <w:b/>
          <w:bCs/>
          <w:color w:val="000000"/>
        </w:rPr>
        <w:t>必须提供</w:t>
      </w:r>
      <w:r>
        <w:rPr>
          <w:rFonts w:hint="eastAsia" w:ascii="仿宋_GB2312" w:eastAsia="仿宋_GB2312"/>
          <w:color w:val="000000"/>
        </w:rPr>
        <w:t>，格式自拟）；</w:t>
      </w:r>
    </w:p>
    <w:p>
      <w:pPr>
        <w:pStyle w:val="47"/>
        <w:numPr>
          <w:ilvl w:val="255"/>
          <w:numId w:val="0"/>
        </w:numPr>
        <w:ind w:left="840" w:leftChars="400"/>
      </w:pPr>
    </w:p>
    <w:p>
      <w:pPr>
        <w:snapToGrid w:val="0"/>
        <w:spacing w:before="50"/>
        <w:jc w:val="left"/>
        <w:rPr>
          <w:rFonts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注：第（4）-（6）项必须提供且为</w:t>
      </w:r>
      <w:r>
        <w:rPr>
          <w:rFonts w:hint="eastAsia" w:ascii="仿宋_GB2312" w:hAnsi="宋体" w:eastAsia="仿宋_GB2312"/>
          <w:b/>
          <w:bCs/>
          <w:sz w:val="30"/>
          <w:szCs w:val="30"/>
        </w:rPr>
        <w:t>PDF格式，并加盖投标人CA电子签章。</w:t>
      </w:r>
    </w:p>
    <w:p>
      <w:pPr>
        <w:pStyle w:val="26"/>
        <w:spacing w:line="240" w:lineRule="atLeast"/>
        <w:jc w:val="right"/>
        <w:rPr>
          <w:rFonts w:ascii="仿宋_GB2312" w:hAnsi="宋体" w:eastAsia="仿宋_GB2312"/>
        </w:rPr>
        <w:sectPr>
          <w:pgSz w:w="11906" w:h="16838"/>
          <w:pgMar w:top="1440" w:right="1440" w:bottom="1440" w:left="1440" w:header="851" w:footer="992" w:gutter="0"/>
          <w:cols w:space="720" w:num="1"/>
          <w:docGrid w:linePitch="312" w:charSpace="0"/>
        </w:sectPr>
      </w:pPr>
    </w:p>
    <w:p>
      <w:pPr>
        <w:pStyle w:val="405"/>
        <w:rPr>
          <w:rFonts w:ascii="仿宋_GB2312" w:eastAsia="仿宋_GB2312"/>
          <w:b/>
          <w:bCs/>
          <w:color w:val="000000"/>
        </w:rPr>
      </w:pPr>
      <w:r>
        <w:rPr>
          <w:rFonts w:hint="eastAsia" w:ascii="仿宋_GB2312" w:eastAsia="仿宋_GB2312"/>
          <w:b/>
          <w:bCs/>
          <w:color w:val="000000"/>
        </w:rPr>
        <w:t>（7）项目实施方案格式（如有）：</w:t>
      </w:r>
    </w:p>
    <w:p>
      <w:pPr>
        <w:pStyle w:val="405"/>
        <w:jc w:val="center"/>
        <w:rPr>
          <w:rFonts w:ascii="仿宋_GB2312" w:eastAsia="仿宋_GB2312"/>
          <w:color w:val="000000"/>
        </w:rPr>
      </w:pPr>
      <w:r>
        <w:rPr>
          <w:rFonts w:hint="eastAsia" w:ascii="仿宋_GB2312" w:eastAsia="仿宋_GB2312"/>
          <w:color w:val="000000"/>
        </w:rPr>
        <w:t> </w:t>
      </w:r>
    </w:p>
    <w:p>
      <w:pPr>
        <w:pStyle w:val="405"/>
        <w:jc w:val="center"/>
        <w:rPr>
          <w:rFonts w:ascii="仿宋_GB2312" w:eastAsia="仿宋_GB2312"/>
          <w:color w:val="000000"/>
        </w:rPr>
      </w:pPr>
      <w:r>
        <w:rPr>
          <w:rFonts w:hint="eastAsia" w:ascii="仿宋_GB2312" w:eastAsia="仿宋_GB2312"/>
          <w:b/>
          <w:bCs/>
          <w:color w:val="000000"/>
          <w:sz w:val="33"/>
          <w:szCs w:val="33"/>
        </w:rPr>
        <w:t>项目实施方案</w:t>
      </w:r>
    </w:p>
    <w:p>
      <w:pPr>
        <w:pStyle w:val="405"/>
        <w:spacing w:line="405" w:lineRule="atLeast"/>
        <w:rPr>
          <w:rFonts w:ascii="仿宋_GB2312" w:eastAsia="仿宋_GB2312"/>
          <w:color w:val="000000"/>
        </w:rPr>
      </w:pPr>
      <w:r>
        <w:rPr>
          <w:rFonts w:hint="eastAsia" w:ascii="仿宋_GB2312" w:eastAsia="仿宋_GB2312"/>
          <w:color w:val="000000"/>
        </w:rPr>
        <w:t> </w:t>
      </w:r>
    </w:p>
    <w:p>
      <w:pPr>
        <w:pStyle w:val="405"/>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w:t>
      </w:r>
      <w:r>
        <w:rPr>
          <w:rFonts w:hint="eastAsia" w:ascii="仿宋_GB2312" w:eastAsia="仿宋_GB2312"/>
          <w:b/>
          <w:bCs/>
          <w:color w:val="000000"/>
          <w:lang w:eastAsia="zh-CN"/>
        </w:rPr>
        <w:t>项目实施</w:t>
      </w:r>
      <w:r>
        <w:rPr>
          <w:rFonts w:hint="eastAsia" w:ascii="仿宋_GB2312" w:eastAsia="仿宋_GB2312"/>
          <w:b/>
          <w:bCs/>
          <w:color w:val="000000"/>
        </w:rPr>
        <w:t>方案</w:t>
      </w:r>
      <w:r>
        <w:rPr>
          <w:rFonts w:hint="eastAsia" w:ascii="仿宋_GB2312" w:eastAsia="仿宋_GB2312"/>
          <w:color w:val="000000"/>
        </w:rPr>
        <w:t>内容。</w:t>
      </w:r>
    </w:p>
    <w:p>
      <w:pPr>
        <w:pStyle w:val="405"/>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pPr>
        <w:pStyle w:val="405"/>
        <w:spacing w:line="405" w:lineRule="atLeast"/>
        <w:rPr>
          <w:rFonts w:ascii="仿宋_GB2312" w:eastAsia="仿宋_GB2312"/>
          <w:color w:val="000000"/>
        </w:rPr>
      </w:pPr>
      <w:r>
        <w:rPr>
          <w:rFonts w:hint="eastAsia" w:ascii="仿宋_GB2312" w:eastAsia="仿宋_GB2312"/>
          <w:color w:val="000000"/>
        </w:rPr>
        <w:t> </w:t>
      </w:r>
    </w:p>
    <w:p>
      <w:pPr>
        <w:pStyle w:val="405"/>
        <w:spacing w:line="405" w:lineRule="atLeast"/>
        <w:rPr>
          <w:rFonts w:ascii="仿宋_GB2312" w:eastAsia="仿宋_GB2312"/>
          <w:color w:val="000000"/>
        </w:rPr>
      </w:pP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 xml:space="preserve">                                   </w:t>
      </w:r>
    </w:p>
    <w:p>
      <w:pPr>
        <w:pStyle w:val="405"/>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5"/>
        <w:jc w:val="right"/>
        <w:rPr>
          <w:rFonts w:ascii="仿宋_GB2312" w:eastAsia="仿宋_GB2312"/>
          <w:color w:val="000000"/>
        </w:rPr>
      </w:pP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日期：   年 月 日</w:t>
      </w:r>
    </w:p>
    <w:p>
      <w:pPr>
        <w:pStyle w:val="405"/>
        <w:spacing w:line="405" w:lineRule="atLeast"/>
        <w:rPr>
          <w:rFonts w:ascii="仿宋_GB2312" w:eastAsia="仿宋_GB2312"/>
          <w:color w:val="000000"/>
        </w:rPr>
      </w:pPr>
      <w:r>
        <w:rPr>
          <w:rFonts w:hint="eastAsia" w:ascii="仿宋_GB2312" w:eastAsia="仿宋_GB2312"/>
          <w:color w:val="000000"/>
        </w:rPr>
        <w:t> </w:t>
      </w:r>
    </w:p>
    <w:p>
      <w:pPr>
        <w:pStyle w:val="405"/>
        <w:spacing w:line="405" w:lineRule="atLeast"/>
        <w:rPr>
          <w:rFonts w:ascii="仿宋_GB2312" w:eastAsia="仿宋_GB2312"/>
          <w:b/>
          <w:bCs/>
          <w:color w:val="000000"/>
        </w:rPr>
      </w:pPr>
      <w:r>
        <w:rPr>
          <w:rFonts w:hint="eastAsia" w:ascii="仿宋_GB2312" w:eastAsia="仿宋_GB2312"/>
          <w:b/>
          <w:bCs/>
          <w:color w:val="000000"/>
        </w:rPr>
        <w:t>注：此项材料如有请以PDF格式上传。</w:t>
      </w:r>
    </w:p>
    <w:p>
      <w:pPr>
        <w:pStyle w:val="405"/>
        <w:spacing w:line="405" w:lineRule="atLeast"/>
        <w:rPr>
          <w:rFonts w:ascii="仿宋_GB2312" w:eastAsia="仿宋_GB2312"/>
          <w:b/>
          <w:bCs/>
          <w:color w:val="000000"/>
        </w:rPr>
      </w:pPr>
    </w:p>
    <w:p>
      <w:pPr>
        <w:pStyle w:val="405"/>
        <w:spacing w:line="405" w:lineRule="atLeast"/>
        <w:rPr>
          <w:rFonts w:ascii="仿宋_GB2312" w:eastAsia="仿宋_GB2312"/>
          <w:b/>
          <w:bCs/>
          <w:color w:val="000000"/>
        </w:rPr>
      </w:pPr>
    </w:p>
    <w:p>
      <w:pPr>
        <w:pStyle w:val="405"/>
        <w:spacing w:line="405" w:lineRule="atLeast"/>
        <w:rPr>
          <w:rFonts w:ascii="仿宋_GB2312" w:eastAsia="仿宋_GB2312"/>
          <w:b/>
          <w:bCs/>
          <w:color w:val="000000"/>
        </w:rPr>
      </w:pPr>
    </w:p>
    <w:p>
      <w:pPr>
        <w:pStyle w:val="405"/>
        <w:spacing w:line="405" w:lineRule="atLeast"/>
        <w:rPr>
          <w:rFonts w:ascii="仿宋_GB2312" w:eastAsia="仿宋_GB2312"/>
          <w:b/>
          <w:bCs/>
          <w:color w:val="000000"/>
        </w:rPr>
      </w:pPr>
    </w:p>
    <w:p>
      <w:pPr>
        <w:pStyle w:val="405"/>
        <w:spacing w:line="405" w:lineRule="atLeast"/>
        <w:rPr>
          <w:rFonts w:ascii="仿宋_GB2312" w:eastAsia="仿宋_GB2312"/>
          <w:b/>
          <w:bCs/>
          <w:color w:val="000000"/>
        </w:rPr>
      </w:pPr>
    </w:p>
    <w:p>
      <w:pPr>
        <w:pStyle w:val="405"/>
        <w:spacing w:line="405" w:lineRule="atLeast"/>
        <w:rPr>
          <w:rFonts w:ascii="仿宋_GB2312" w:eastAsia="仿宋_GB2312"/>
          <w:b/>
          <w:bCs/>
          <w:color w:val="000000"/>
        </w:rPr>
      </w:pPr>
    </w:p>
    <w:p>
      <w:pPr>
        <w:pStyle w:val="405"/>
        <w:spacing w:line="405" w:lineRule="atLeast"/>
        <w:rPr>
          <w:rFonts w:ascii="仿宋_GB2312" w:eastAsia="仿宋_GB2312"/>
          <w:b/>
          <w:bCs/>
          <w:color w:val="000000"/>
        </w:rPr>
      </w:pPr>
    </w:p>
    <w:p>
      <w:pPr>
        <w:pStyle w:val="765"/>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）设备安装调试方案格式（如有）：</w:t>
      </w:r>
    </w:p>
    <w:p>
      <w:pPr>
        <w:pStyle w:val="765"/>
        <w:jc w:val="center"/>
        <w:rPr>
          <w:rFonts w:hint="eastAsia" w:ascii="仿宋_GB2312" w:eastAsia="仿宋_GB2312"/>
          <w:color w:val="000000"/>
        </w:rPr>
      </w:pPr>
      <w:r>
        <w:rPr>
          <w:rFonts w:hint="eastAsia" w:ascii="仿宋_GB2312" w:eastAsia="仿宋_GB2312"/>
          <w:color w:val="000000"/>
        </w:rPr>
        <w:t> </w:t>
      </w:r>
    </w:p>
    <w:p>
      <w:pPr>
        <w:pStyle w:val="765"/>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765"/>
        <w:spacing w:line="405" w:lineRule="atLeast"/>
        <w:rPr>
          <w:rFonts w:hint="eastAsia" w:ascii="仿宋_GB2312" w:eastAsia="仿宋_GB2312"/>
          <w:color w:val="000000"/>
        </w:rPr>
      </w:pPr>
      <w:r>
        <w:rPr>
          <w:rFonts w:hint="eastAsia" w:ascii="仿宋_GB2312" w:eastAsia="仿宋_GB2312"/>
          <w:color w:val="000000"/>
        </w:rPr>
        <w:t>    </w:t>
      </w:r>
    </w:p>
    <w:p>
      <w:pPr>
        <w:pStyle w:val="7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w:t>
      </w:r>
      <w:r>
        <w:rPr>
          <w:rFonts w:ascii="仿宋_GB2312" w:hAnsi="仿宋_GB2312" w:eastAsia="仿宋_GB2312" w:cs="仿宋_GB2312"/>
          <w:b/>
          <w:bCs/>
        </w:rPr>
        <w:t>设备安装调试方案</w:t>
      </w:r>
      <w:r>
        <w:rPr>
          <w:rFonts w:hint="eastAsia" w:ascii="仿宋_GB2312" w:eastAsia="仿宋_GB2312"/>
          <w:color w:val="000000"/>
        </w:rPr>
        <w:t>。</w:t>
      </w:r>
    </w:p>
    <w:p>
      <w:pPr>
        <w:pStyle w:val="7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765"/>
        <w:spacing w:line="405" w:lineRule="atLeast"/>
        <w:rPr>
          <w:rFonts w:hint="eastAsia" w:ascii="仿宋_GB2312" w:eastAsia="仿宋_GB2312"/>
          <w:color w:val="000000"/>
        </w:rPr>
      </w:pPr>
      <w:r>
        <w:rPr>
          <w:rFonts w:hint="eastAsia" w:ascii="仿宋_GB2312" w:eastAsia="仿宋_GB2312"/>
          <w:color w:val="000000"/>
        </w:rPr>
        <w:t> </w:t>
      </w:r>
    </w:p>
    <w:p>
      <w:pPr>
        <w:pStyle w:val="765"/>
        <w:spacing w:line="405" w:lineRule="atLeast"/>
        <w:rPr>
          <w:rFonts w:hint="eastAsia" w:ascii="仿宋_GB2312" w:eastAsia="仿宋_GB2312"/>
          <w:color w:val="000000"/>
        </w:rPr>
      </w:pPr>
      <w:r>
        <w:rPr>
          <w:rFonts w:hint="eastAsia" w:ascii="仿宋_GB2312" w:eastAsia="仿宋_GB2312"/>
          <w:color w:val="000000"/>
        </w:rPr>
        <w:t> </w:t>
      </w:r>
    </w:p>
    <w:p>
      <w:pPr>
        <w:pStyle w:val="765"/>
        <w:jc w:val="right"/>
        <w:rPr>
          <w:rFonts w:hint="eastAsia" w:ascii="仿宋_GB2312" w:eastAsia="仿宋_GB2312"/>
          <w:color w:val="000000"/>
        </w:rPr>
      </w:pPr>
      <w:r>
        <w:rPr>
          <w:rFonts w:hint="eastAsia" w:ascii="仿宋_GB2312" w:eastAsia="仿宋_GB2312"/>
          <w:color w:val="000000"/>
        </w:rPr>
        <w:t>                                  </w:t>
      </w:r>
    </w:p>
    <w:p>
      <w:pPr>
        <w:pStyle w:val="7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65"/>
        <w:jc w:val="right"/>
        <w:rPr>
          <w:rFonts w:hint="eastAsia" w:ascii="仿宋_GB2312" w:eastAsia="仿宋_GB2312"/>
          <w:color w:val="000000"/>
        </w:rPr>
      </w:pPr>
      <w:r>
        <w:rPr>
          <w:rFonts w:hint="eastAsia" w:ascii="仿宋_GB2312" w:eastAsia="仿宋_GB2312"/>
          <w:color w:val="000000"/>
        </w:rPr>
        <w:t> </w:t>
      </w:r>
    </w:p>
    <w:p>
      <w:pPr>
        <w:pStyle w:val="765"/>
        <w:jc w:val="right"/>
        <w:rPr>
          <w:rFonts w:hint="eastAsia" w:ascii="仿宋_GB2312" w:eastAsia="仿宋_GB2312"/>
          <w:color w:val="000000"/>
        </w:rPr>
      </w:pPr>
      <w:r>
        <w:rPr>
          <w:rFonts w:hint="eastAsia" w:ascii="仿宋_GB2312" w:eastAsia="仿宋_GB2312"/>
          <w:color w:val="000000"/>
        </w:rPr>
        <w:t>日期：   年 月 日</w:t>
      </w:r>
    </w:p>
    <w:p>
      <w:pPr>
        <w:pStyle w:val="7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05"/>
        <w:spacing w:line="405" w:lineRule="atLeast"/>
        <w:rPr>
          <w:rFonts w:ascii="仿宋_GB2312" w:eastAsia="仿宋_GB2312"/>
          <w:b/>
          <w:bCs/>
          <w:color w:val="000000"/>
        </w:rPr>
      </w:pPr>
      <w:r>
        <w:rPr>
          <w:rFonts w:hint="eastAsia" w:ascii="仿宋_GB2312" w:eastAsia="仿宋_GB2312"/>
          <w:color w:val="000000"/>
        </w:rPr>
        <w:br w:type="page"/>
      </w:r>
    </w:p>
    <w:p>
      <w:pPr>
        <w:pStyle w:val="765"/>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）技术培训方案格式（如有）：</w:t>
      </w:r>
    </w:p>
    <w:p>
      <w:pPr>
        <w:pStyle w:val="765"/>
        <w:jc w:val="center"/>
        <w:rPr>
          <w:rFonts w:ascii="仿宋_GB2312" w:eastAsia="仿宋_GB2312"/>
          <w:color w:val="000000"/>
        </w:rPr>
      </w:pPr>
      <w:r>
        <w:rPr>
          <w:rFonts w:hint="eastAsia" w:ascii="仿宋_GB2312" w:eastAsia="仿宋_GB2312"/>
          <w:color w:val="000000"/>
        </w:rPr>
        <w:t> </w:t>
      </w:r>
    </w:p>
    <w:p>
      <w:pPr>
        <w:pStyle w:val="765"/>
        <w:jc w:val="center"/>
        <w:rPr>
          <w:rFonts w:ascii="仿宋_GB2312" w:eastAsia="仿宋_GB2312"/>
          <w:color w:val="000000"/>
        </w:rPr>
      </w:pPr>
      <w:r>
        <w:rPr>
          <w:rFonts w:hint="eastAsia" w:ascii="仿宋_GB2312" w:eastAsia="仿宋_GB2312"/>
          <w:b/>
          <w:bCs/>
          <w:color w:val="000000"/>
          <w:sz w:val="33"/>
          <w:szCs w:val="33"/>
        </w:rPr>
        <w:t>技术培训方案</w:t>
      </w:r>
    </w:p>
    <w:p>
      <w:pPr>
        <w:pStyle w:val="765"/>
        <w:spacing w:line="405" w:lineRule="atLeast"/>
        <w:rPr>
          <w:rFonts w:ascii="仿宋_GB2312" w:eastAsia="仿宋_GB2312"/>
          <w:color w:val="000000"/>
        </w:rPr>
      </w:pPr>
      <w:r>
        <w:rPr>
          <w:rFonts w:hint="eastAsia" w:ascii="仿宋_GB2312" w:eastAsia="仿宋_GB2312"/>
          <w:color w:val="000000"/>
        </w:rPr>
        <w:t>    </w:t>
      </w:r>
    </w:p>
    <w:p>
      <w:pPr>
        <w:pStyle w:val="765"/>
        <w:spacing w:line="405" w:lineRule="atLeast"/>
        <w:rPr>
          <w:rFonts w:ascii="仿宋_GB2312" w:eastAsia="仿宋_GB2312"/>
          <w:color w:val="000000"/>
        </w:rPr>
      </w:pPr>
      <w:r>
        <w:rPr>
          <w:rFonts w:hint="eastAsia" w:ascii="仿宋_GB2312" w:eastAsia="仿宋_GB2312"/>
          <w:color w:val="000000"/>
        </w:rPr>
        <w:t>    </w:t>
      </w:r>
    </w:p>
    <w:p>
      <w:pPr>
        <w:pStyle w:val="765"/>
        <w:spacing w:line="405" w:lineRule="atLeast"/>
        <w:rPr>
          <w:rFonts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765"/>
        <w:spacing w:line="405" w:lineRule="atLeast"/>
        <w:rPr>
          <w:rFonts w:ascii="仿宋_GB2312" w:eastAsia="仿宋_GB2312"/>
          <w:color w:val="000000"/>
        </w:rPr>
      </w:pPr>
      <w:r>
        <w:rPr>
          <w:rFonts w:hint="eastAsia" w:ascii="仿宋_GB2312" w:eastAsia="仿宋_GB2312"/>
          <w:color w:val="000000"/>
        </w:rPr>
        <w:t>  所作的项目方案作为构成合同不可分割的部分，必须真实、诚信。</w:t>
      </w:r>
    </w:p>
    <w:p>
      <w:pPr>
        <w:pStyle w:val="765"/>
        <w:spacing w:line="405" w:lineRule="atLeast"/>
        <w:rPr>
          <w:rFonts w:ascii="仿宋_GB2312" w:eastAsia="仿宋_GB2312"/>
          <w:color w:val="000000"/>
        </w:rPr>
      </w:pPr>
      <w:r>
        <w:rPr>
          <w:rFonts w:hint="eastAsia" w:ascii="仿宋_GB2312" w:eastAsia="仿宋_GB2312"/>
          <w:color w:val="000000"/>
        </w:rPr>
        <w:t> </w:t>
      </w:r>
    </w:p>
    <w:p>
      <w:pPr>
        <w:pStyle w:val="765"/>
        <w:spacing w:line="405" w:lineRule="atLeast"/>
        <w:rPr>
          <w:rFonts w:ascii="仿宋_GB2312" w:eastAsia="仿宋_GB2312"/>
          <w:color w:val="000000"/>
        </w:rPr>
      </w:pPr>
      <w:r>
        <w:rPr>
          <w:rFonts w:hint="eastAsia" w:ascii="仿宋_GB2312" w:eastAsia="仿宋_GB2312"/>
          <w:color w:val="000000"/>
        </w:rPr>
        <w:t> </w:t>
      </w:r>
    </w:p>
    <w:p>
      <w:pPr>
        <w:pStyle w:val="765"/>
        <w:jc w:val="right"/>
        <w:rPr>
          <w:rFonts w:ascii="仿宋_GB2312" w:eastAsia="仿宋_GB2312"/>
          <w:color w:val="000000"/>
        </w:rPr>
      </w:pPr>
      <w:r>
        <w:rPr>
          <w:rFonts w:hint="eastAsia" w:ascii="仿宋_GB2312" w:eastAsia="仿宋_GB2312"/>
          <w:color w:val="000000"/>
        </w:rPr>
        <w:t xml:space="preserve">                                   </w:t>
      </w:r>
    </w:p>
    <w:p>
      <w:pPr>
        <w:pStyle w:val="765"/>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65"/>
        <w:jc w:val="right"/>
        <w:rPr>
          <w:rFonts w:ascii="仿宋_GB2312" w:eastAsia="仿宋_GB2312"/>
          <w:color w:val="000000"/>
        </w:rPr>
      </w:pPr>
      <w:r>
        <w:rPr>
          <w:rFonts w:hint="eastAsia" w:ascii="仿宋_GB2312" w:eastAsia="仿宋_GB2312"/>
          <w:color w:val="000000"/>
        </w:rPr>
        <w:t> </w:t>
      </w:r>
    </w:p>
    <w:p>
      <w:pPr>
        <w:pStyle w:val="765"/>
        <w:jc w:val="right"/>
        <w:rPr>
          <w:rFonts w:ascii="仿宋_GB2312" w:eastAsia="仿宋_GB2312"/>
          <w:color w:val="000000"/>
        </w:rPr>
      </w:pPr>
      <w:r>
        <w:rPr>
          <w:rFonts w:hint="eastAsia" w:ascii="仿宋_GB2312" w:eastAsia="仿宋_GB2312"/>
          <w:color w:val="000000"/>
        </w:rPr>
        <w:t>日期：   年 月 日</w:t>
      </w:r>
    </w:p>
    <w:p>
      <w:pPr>
        <w:pStyle w:val="76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0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）售后服务方案格式（如有）：</w:t>
      </w:r>
    </w:p>
    <w:p>
      <w:pPr>
        <w:pStyle w:val="405"/>
        <w:jc w:val="center"/>
        <w:rPr>
          <w:rFonts w:ascii="仿宋_GB2312" w:eastAsia="仿宋_GB2312"/>
          <w:color w:val="000000"/>
        </w:rPr>
      </w:pPr>
      <w:r>
        <w:rPr>
          <w:rFonts w:hint="eastAsia" w:ascii="仿宋_GB2312" w:eastAsia="仿宋_GB2312"/>
          <w:color w:val="000000"/>
        </w:rPr>
        <w:t> </w:t>
      </w:r>
    </w:p>
    <w:p>
      <w:pPr>
        <w:pStyle w:val="405"/>
        <w:jc w:val="center"/>
        <w:rPr>
          <w:rFonts w:ascii="仿宋_GB2312" w:eastAsia="仿宋_GB2312"/>
          <w:color w:val="000000"/>
        </w:rPr>
      </w:pPr>
      <w:r>
        <w:rPr>
          <w:rFonts w:hint="eastAsia" w:ascii="仿宋_GB2312" w:eastAsia="仿宋_GB2312"/>
          <w:b/>
          <w:bCs/>
          <w:color w:val="000000"/>
          <w:sz w:val="33"/>
          <w:szCs w:val="33"/>
        </w:rPr>
        <w:t>售后服务方案</w:t>
      </w:r>
    </w:p>
    <w:p>
      <w:pPr>
        <w:pStyle w:val="405"/>
        <w:spacing w:line="405" w:lineRule="atLeast"/>
        <w:rPr>
          <w:rFonts w:ascii="仿宋_GB2312" w:eastAsia="仿宋_GB2312"/>
          <w:color w:val="000000"/>
        </w:rPr>
      </w:pPr>
      <w:r>
        <w:rPr>
          <w:rFonts w:hint="eastAsia" w:ascii="仿宋_GB2312" w:eastAsia="仿宋_GB2312"/>
          <w:color w:val="000000"/>
        </w:rPr>
        <w:t>    </w:t>
      </w:r>
    </w:p>
    <w:p>
      <w:pPr>
        <w:widowControl/>
        <w:spacing w:line="340" w:lineRule="exact"/>
        <w:ind w:firstLine="420" w:firstLineChars="200"/>
        <w:rPr>
          <w:rFonts w:ascii="仿宋_GB2312" w:hAnsi="仿宋_GB2312" w:eastAsia="仿宋_GB2312" w:cs="仿宋_GB2312"/>
          <w:b/>
          <w:bCs/>
        </w:rPr>
      </w:pPr>
      <w:r>
        <w:rPr>
          <w:rFonts w:hint="eastAsia" w:ascii="仿宋_GB2312" w:eastAsia="仿宋_GB2312"/>
          <w:color w:val="000000"/>
        </w:rPr>
        <w:t xml:space="preserve">  </w:t>
      </w:r>
      <w:r>
        <w:rPr>
          <w:rFonts w:hint="eastAsia" w:ascii="仿宋_GB2312" w:eastAsia="仿宋_GB2312"/>
          <w:color w:val="000000"/>
          <w:sz w:val="24"/>
        </w:rPr>
        <w:t>由投标人按第二章《采购需求》要求自行填写，提供本项目的售后服务方案</w:t>
      </w:r>
      <w:r>
        <w:rPr>
          <w:rFonts w:hint="eastAsia" w:ascii="仿宋_GB2312" w:eastAsia="仿宋_GB2312"/>
          <w:b/>
          <w:bCs/>
          <w:color w:val="000000"/>
          <w:sz w:val="24"/>
        </w:rPr>
        <w:t>包括：</w:t>
      </w:r>
      <w:r>
        <w:rPr>
          <w:rFonts w:hint="eastAsia" w:ascii="仿宋_GB2312" w:hAnsi="仿宋_GB2312" w:eastAsia="仿宋_GB2312" w:cs="仿宋_GB2312"/>
          <w:b/>
          <w:bCs/>
          <w:sz w:val="24"/>
        </w:rPr>
        <w:t>；</w:t>
      </w:r>
      <w:r>
        <w:rPr>
          <w:rFonts w:ascii="仿宋_GB2312" w:hAnsi="仿宋_GB2312" w:eastAsia="仿宋_GB2312" w:cs="仿宋_GB2312"/>
          <w:b/>
          <w:bCs/>
          <w:sz w:val="24"/>
        </w:rPr>
        <w:t>（</w:t>
      </w:r>
      <w:r>
        <w:rPr>
          <w:rFonts w:hint="eastAsia" w:ascii="仿宋_GB2312" w:hAnsi="仿宋_GB2312" w:eastAsia="仿宋_GB2312" w:cs="仿宋_GB2312"/>
          <w:b/>
          <w:bCs/>
          <w:sz w:val="24"/>
        </w:rPr>
        <w:t>1</w:t>
      </w:r>
      <w:r>
        <w:rPr>
          <w:rFonts w:ascii="仿宋_GB2312" w:hAnsi="仿宋_GB2312" w:eastAsia="仿宋_GB2312" w:cs="仿宋_GB2312"/>
          <w:b/>
          <w:bCs/>
          <w:sz w:val="24"/>
        </w:rPr>
        <w:t>）定期回访维护方案；（</w:t>
      </w:r>
      <w:r>
        <w:rPr>
          <w:rFonts w:hint="eastAsia" w:ascii="仿宋_GB2312" w:hAnsi="仿宋_GB2312" w:eastAsia="仿宋_GB2312" w:cs="仿宋_GB2312"/>
          <w:b/>
          <w:bCs/>
          <w:sz w:val="24"/>
        </w:rPr>
        <w:t>2</w:t>
      </w:r>
      <w:r>
        <w:rPr>
          <w:rFonts w:ascii="仿宋_GB2312" w:hAnsi="仿宋_GB2312" w:eastAsia="仿宋_GB2312" w:cs="仿宋_GB2312"/>
          <w:b/>
          <w:bCs/>
          <w:sz w:val="24"/>
        </w:rPr>
        <w:t>）售后服务技术支持（包括售后服务机构、技术人员等）；（</w:t>
      </w:r>
      <w:r>
        <w:rPr>
          <w:rFonts w:hint="eastAsia" w:ascii="仿宋_GB2312" w:hAnsi="仿宋_GB2312" w:eastAsia="仿宋_GB2312" w:cs="仿宋_GB2312"/>
          <w:b/>
          <w:bCs/>
          <w:sz w:val="24"/>
        </w:rPr>
        <w:t>3</w:t>
      </w:r>
      <w:r>
        <w:rPr>
          <w:rFonts w:ascii="仿宋_GB2312" w:hAnsi="仿宋_GB2312" w:eastAsia="仿宋_GB2312" w:cs="仿宋_GB2312"/>
          <w:b/>
          <w:bCs/>
          <w:sz w:val="24"/>
        </w:rPr>
        <w:t>）维修应急预案；（</w:t>
      </w:r>
      <w:r>
        <w:rPr>
          <w:rFonts w:hint="eastAsia" w:ascii="仿宋_GB2312" w:hAnsi="仿宋_GB2312" w:eastAsia="仿宋_GB2312" w:cs="仿宋_GB2312"/>
          <w:b/>
          <w:bCs/>
          <w:sz w:val="24"/>
        </w:rPr>
        <w:t>4</w:t>
      </w:r>
      <w:r>
        <w:rPr>
          <w:rFonts w:ascii="仿宋_GB2312" w:hAnsi="仿宋_GB2312" w:eastAsia="仿宋_GB2312" w:cs="仿宋_GB2312"/>
          <w:b/>
          <w:bCs/>
          <w:sz w:val="24"/>
        </w:rPr>
        <w:t>）零配件储备供应；（</w:t>
      </w:r>
      <w:r>
        <w:rPr>
          <w:rFonts w:hint="eastAsia" w:ascii="仿宋_GB2312" w:hAnsi="仿宋_GB2312" w:eastAsia="仿宋_GB2312" w:cs="仿宋_GB2312"/>
          <w:b/>
          <w:bCs/>
          <w:sz w:val="24"/>
        </w:rPr>
        <w:t>5</w:t>
      </w:r>
      <w:r>
        <w:rPr>
          <w:rFonts w:ascii="仿宋_GB2312" w:hAnsi="仿宋_GB2312" w:eastAsia="仿宋_GB2312" w:cs="仿宋_GB2312"/>
          <w:b/>
          <w:bCs/>
          <w:sz w:val="24"/>
        </w:rPr>
        <w:t>）保修期外维修方案</w:t>
      </w:r>
      <w:r>
        <w:rPr>
          <w:rFonts w:hint="eastAsia" w:ascii="仿宋_GB2312" w:hAnsi="仿宋_GB2312" w:eastAsia="仿宋_GB2312" w:cs="仿宋_GB2312"/>
          <w:b/>
          <w:bCs/>
          <w:sz w:val="24"/>
        </w:rPr>
        <w:t>。</w:t>
      </w:r>
    </w:p>
    <w:p>
      <w:pPr>
        <w:pStyle w:val="405"/>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05"/>
        <w:spacing w:line="405" w:lineRule="atLeast"/>
        <w:rPr>
          <w:rFonts w:ascii="仿宋_GB2312" w:eastAsia="仿宋_GB2312"/>
          <w:color w:val="000000"/>
        </w:rPr>
      </w:pPr>
      <w:r>
        <w:rPr>
          <w:rFonts w:hint="eastAsia" w:ascii="仿宋_GB2312" w:eastAsia="仿宋_GB2312"/>
          <w:color w:val="000000"/>
        </w:rPr>
        <w:t> </w:t>
      </w:r>
    </w:p>
    <w:p>
      <w:pPr>
        <w:pStyle w:val="405"/>
        <w:spacing w:line="405" w:lineRule="atLeast"/>
        <w:rPr>
          <w:rFonts w:ascii="仿宋_GB2312" w:eastAsia="仿宋_GB2312"/>
          <w:color w:val="000000"/>
        </w:rPr>
      </w:pP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5"/>
        <w:jc w:val="right"/>
        <w:rPr>
          <w:rFonts w:ascii="仿宋_GB2312" w:eastAsia="仿宋_GB2312"/>
          <w:color w:val="000000"/>
        </w:rPr>
      </w:pP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日期：   年 月 日</w:t>
      </w:r>
    </w:p>
    <w:p>
      <w:pPr>
        <w:pStyle w:val="40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05"/>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）投标人项目经验一览表格式（如有）：</w:t>
      </w:r>
    </w:p>
    <w:p>
      <w:pPr>
        <w:pStyle w:val="405"/>
        <w:jc w:val="center"/>
        <w:rPr>
          <w:rFonts w:ascii="仿宋_GB2312" w:eastAsia="仿宋_GB2312"/>
          <w:color w:val="000000"/>
        </w:rPr>
      </w:pPr>
      <w:r>
        <w:rPr>
          <w:rFonts w:hint="eastAsia" w:ascii="仿宋_GB2312" w:eastAsia="仿宋_GB2312"/>
          <w:b/>
          <w:bCs/>
          <w:color w:val="000000"/>
          <w:sz w:val="33"/>
          <w:szCs w:val="33"/>
        </w:rPr>
        <w:t>投标人项目经验一览表</w:t>
      </w:r>
    </w:p>
    <w:p>
      <w:pPr>
        <w:pStyle w:val="405"/>
        <w:spacing w:line="405" w:lineRule="atLeast"/>
        <w:rPr>
          <w:rFonts w:ascii="仿宋_GB2312" w:eastAsia="仿宋_GB2312"/>
          <w:color w:val="000000"/>
        </w:rPr>
      </w:pPr>
      <w:r>
        <w:rPr>
          <w:rFonts w:hint="eastAsia" w:ascii="仿宋_GB2312" w:eastAsia="仿宋_GB2312"/>
          <w:color w:val="000000"/>
        </w:rPr>
        <w:t>（投标人2022年1月1日起至今本项目所投计算机在项目中被安装使用的合同材料附后并加盖投标人CA电子签章）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jc w:val="center"/>
              <w:rPr>
                <w:rFonts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jc w:val="center"/>
              <w:rPr>
                <w:rFonts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jc w:val="center"/>
              <w:rPr>
                <w:rFonts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jc w:val="center"/>
              <w:rPr>
                <w:rFonts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jc w:val="center"/>
              <w:rPr>
                <w:rFonts w:ascii="仿宋_GB2312" w:eastAsia="仿宋_GB2312"/>
                <w:color w:val="000000"/>
              </w:rPr>
            </w:pPr>
            <w:r>
              <w:rPr>
                <w:rFonts w:hint="eastAsia" w:ascii="仿宋_GB2312" w:eastAsia="仿宋_GB2312"/>
                <w:color w:val="000000"/>
              </w:rPr>
              <w:t>合同金额</w:t>
            </w:r>
          </w:p>
          <w:p>
            <w:pPr>
              <w:pStyle w:val="405"/>
              <w:jc w:val="center"/>
              <w:rPr>
                <w:rFonts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jc w:val="center"/>
              <w:rPr>
                <w:rFonts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05"/>
              <w:spacing w:line="405" w:lineRule="atLeast"/>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05"/>
        <w:jc w:val="right"/>
        <w:rPr>
          <w:rFonts w:ascii="仿宋_GB2312" w:eastAsia="仿宋_GB2312"/>
          <w:color w:val="000000"/>
        </w:rPr>
      </w:pPr>
      <w:r>
        <w:rPr>
          <w:rFonts w:hint="eastAsia" w:ascii="仿宋_GB2312" w:eastAsia="仿宋_GB2312"/>
          <w:color w:val="000000"/>
        </w:rPr>
        <w:t>日期：   年  月  日</w:t>
      </w:r>
    </w:p>
    <w:p>
      <w:pPr>
        <w:pStyle w:val="405"/>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05"/>
        <w:jc w:val="right"/>
        <w:rPr>
          <w:rFonts w:ascii="仿宋_GB2312" w:eastAsia="仿宋_GB2312"/>
          <w:color w:val="000000"/>
        </w:rPr>
      </w:pPr>
      <w:r>
        <w:rPr>
          <w:rFonts w:hint="eastAsia" w:ascii="仿宋_GB2312" w:eastAsia="仿宋_GB2312"/>
          <w:color w:val="000000"/>
        </w:rPr>
        <w:t> </w:t>
      </w:r>
    </w:p>
    <w:p/>
    <w:p>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295"/>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）所投产品采购需求中标记“◆”的技术参数中带下划线“</w:t>
      </w:r>
      <w:r>
        <w:rPr>
          <w:rFonts w:ascii="仿宋_GB2312" w:eastAsia="仿宋_GB2312"/>
          <w:color w:val="000000"/>
          <w:u w:val="wave"/>
        </w:rPr>
        <w:t xml:space="preserve"> </w:t>
      </w:r>
      <w:r>
        <w:rPr>
          <w:rFonts w:ascii="微软雅黑" w:hAnsi="微软雅黑" w:eastAsia="微软雅黑" w:cs="微软雅黑"/>
          <w:color w:val="000000"/>
          <w:u w:val="wave"/>
        </w:rPr>
        <w:t xml:space="preserve">      </w:t>
      </w:r>
      <w:r>
        <w:rPr>
          <w:rFonts w:hint="eastAsia" w:ascii="仿宋_GB2312" w:eastAsia="仿宋_GB2312"/>
          <w:color w:val="000000"/>
        </w:rPr>
        <w:t>”内容完全满足并优于采购需求的项，提供检测（检验）报告或其他证明材料（可以是彩页、官网或功能截图等其中任意一项）（如有）</w:t>
      </w:r>
    </w:p>
    <w:p>
      <w:pPr>
        <w:pStyle w:val="42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具备有效的质量管理体系认证证书（如有）</w:t>
      </w:r>
    </w:p>
    <w:p>
      <w:pPr>
        <w:pStyle w:val="42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具备有效的环境管理体系认证证书（如有）</w:t>
      </w:r>
    </w:p>
    <w:p>
      <w:pPr>
        <w:pStyle w:val="425"/>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w:t>
      </w:r>
      <w:r>
        <w:rPr>
          <w:rFonts w:hint="eastAsia" w:ascii="仿宋_GB2312" w:eastAsia="仿宋_GB2312"/>
        </w:rPr>
        <w:t>或投标产品生产厂商</w:t>
      </w:r>
      <w:r>
        <w:rPr>
          <w:rFonts w:hint="eastAsia" w:ascii="仿宋_GB2312" w:eastAsia="仿宋_GB2312"/>
          <w:color w:val="000000"/>
        </w:rPr>
        <w:t>具备有效的职业健康安全管理体系认证证书（如有）</w:t>
      </w:r>
    </w:p>
    <w:p>
      <w:pPr>
        <w:pStyle w:val="425"/>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6</w:t>
      </w:r>
      <w:r>
        <w:rPr>
          <w:rFonts w:hint="eastAsia" w:ascii="仿宋_GB2312" w:eastAsia="仿宋_GB2312"/>
          <w:color w:val="000000"/>
        </w:rPr>
        <w:t>）投标产品由国家确定的认证机构出具的、处于有效期之内的环境标志产品认证证书（如有）</w:t>
      </w:r>
    </w:p>
    <w:p>
      <w:pPr>
        <w:pStyle w:val="425"/>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pPr>
        <w:pStyle w:val="425"/>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ascii="仿宋_GB2312" w:eastAsia="仿宋_GB2312"/>
          <w:color w:val="000000"/>
        </w:rPr>
        <w:t>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2</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pPr>
          <w:pStyle w:val="31"/>
          <w:jc w:val="center"/>
        </w:pPr>
        <w:r>
          <w:fldChar w:fldCharType="begin"/>
        </w:r>
        <w:r>
          <w:instrText xml:space="preserve">PAGE   \* MERGEFORMAT</w:instrText>
        </w:r>
        <w:r>
          <w:fldChar w:fldCharType="separate"/>
        </w:r>
        <w:r>
          <w:rPr>
            <w:lang w:val="zh-CN"/>
          </w:rPr>
          <w:t>108</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109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color w:val="000000"/>
      </w:rPr>
    </w:pPr>
    <w:r>
      <w:rPr>
        <w:b/>
      </w:rPr>
      <w:t>优质校信息化提升二期采购</w:t>
    </w:r>
    <w:r>
      <w:rPr>
        <w:rFonts w:hint="eastAsia"/>
        <w:b/>
      </w:rPr>
      <w:t>（</w:t>
    </w:r>
    <w:r>
      <w:rPr>
        <w:b/>
      </w:rPr>
      <w:t>LZZC2025-G1-990520-LZSZ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B0199"/>
    <w:multiLevelType w:val="singleLevel"/>
    <w:tmpl w:val="8A8B0199"/>
    <w:lvl w:ilvl="0" w:tentative="0">
      <w:start w:val="4"/>
      <w:numFmt w:val="decimal"/>
      <w:suff w:val="nothing"/>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67D68"/>
    <w:rsid w:val="00070B46"/>
    <w:rsid w:val="00071A83"/>
    <w:rsid w:val="00072BCC"/>
    <w:rsid w:val="00073315"/>
    <w:rsid w:val="000733DE"/>
    <w:rsid w:val="00074052"/>
    <w:rsid w:val="00074393"/>
    <w:rsid w:val="0007539B"/>
    <w:rsid w:val="00075F03"/>
    <w:rsid w:val="0007640E"/>
    <w:rsid w:val="000805E3"/>
    <w:rsid w:val="00080A21"/>
    <w:rsid w:val="00080C67"/>
    <w:rsid w:val="00080DB0"/>
    <w:rsid w:val="00080EB2"/>
    <w:rsid w:val="00080F5E"/>
    <w:rsid w:val="00083B58"/>
    <w:rsid w:val="000846FB"/>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3CA"/>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67E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736"/>
    <w:rsid w:val="00182986"/>
    <w:rsid w:val="00182C2B"/>
    <w:rsid w:val="001834E5"/>
    <w:rsid w:val="00183B9A"/>
    <w:rsid w:val="00183E42"/>
    <w:rsid w:val="00183EFC"/>
    <w:rsid w:val="00184962"/>
    <w:rsid w:val="00186E9E"/>
    <w:rsid w:val="00187998"/>
    <w:rsid w:val="00187C13"/>
    <w:rsid w:val="00187D3D"/>
    <w:rsid w:val="00191153"/>
    <w:rsid w:val="00191B8A"/>
    <w:rsid w:val="00192AF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5F81"/>
    <w:rsid w:val="001A6204"/>
    <w:rsid w:val="001A67DD"/>
    <w:rsid w:val="001A6E38"/>
    <w:rsid w:val="001A721C"/>
    <w:rsid w:val="001A73A5"/>
    <w:rsid w:val="001B0078"/>
    <w:rsid w:val="001B08C2"/>
    <w:rsid w:val="001B0A0D"/>
    <w:rsid w:val="001B135E"/>
    <w:rsid w:val="001B1558"/>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3BA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267C"/>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85"/>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4C8"/>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84A"/>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2B54"/>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35C5"/>
    <w:rsid w:val="003654D9"/>
    <w:rsid w:val="00365FB1"/>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D3F"/>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3C8C"/>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2C4"/>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56BA"/>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5FF0"/>
    <w:rsid w:val="005066BE"/>
    <w:rsid w:val="00506A57"/>
    <w:rsid w:val="00507404"/>
    <w:rsid w:val="00512490"/>
    <w:rsid w:val="005124B7"/>
    <w:rsid w:val="00513355"/>
    <w:rsid w:val="00513BDB"/>
    <w:rsid w:val="0051528D"/>
    <w:rsid w:val="005154F4"/>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4A6"/>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A29"/>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5A2B"/>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B83"/>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555D"/>
    <w:rsid w:val="005E6232"/>
    <w:rsid w:val="005E6682"/>
    <w:rsid w:val="005E69CF"/>
    <w:rsid w:val="005E6EAB"/>
    <w:rsid w:val="005E7163"/>
    <w:rsid w:val="005E727A"/>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45D5"/>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0B5C"/>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041"/>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B2F"/>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999"/>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6B55"/>
    <w:rsid w:val="007E7BA7"/>
    <w:rsid w:val="007F0450"/>
    <w:rsid w:val="007F0534"/>
    <w:rsid w:val="007F10D5"/>
    <w:rsid w:val="007F1771"/>
    <w:rsid w:val="007F24DB"/>
    <w:rsid w:val="007F353E"/>
    <w:rsid w:val="007F48F2"/>
    <w:rsid w:val="007F5AE9"/>
    <w:rsid w:val="007F606C"/>
    <w:rsid w:val="007F61B5"/>
    <w:rsid w:val="007F76A0"/>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26055"/>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398"/>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102"/>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2BCC"/>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491B"/>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1EE7"/>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5E85"/>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57B6D"/>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079"/>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2B7B"/>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710"/>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8FC"/>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809"/>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06DD"/>
    <w:rsid w:val="00D61C5F"/>
    <w:rsid w:val="00D630DA"/>
    <w:rsid w:val="00D63FA4"/>
    <w:rsid w:val="00D64C83"/>
    <w:rsid w:val="00D64D35"/>
    <w:rsid w:val="00D6545D"/>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0E5"/>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4A2"/>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DF70F2"/>
    <w:rsid w:val="00E00083"/>
    <w:rsid w:val="00E0131C"/>
    <w:rsid w:val="00E013FC"/>
    <w:rsid w:val="00E014F3"/>
    <w:rsid w:val="00E01C6E"/>
    <w:rsid w:val="00E0298E"/>
    <w:rsid w:val="00E03400"/>
    <w:rsid w:val="00E036A2"/>
    <w:rsid w:val="00E038AA"/>
    <w:rsid w:val="00E03F58"/>
    <w:rsid w:val="00E03F77"/>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444"/>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02A"/>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6278"/>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674"/>
    <w:rsid w:val="00F83D28"/>
    <w:rsid w:val="00F84312"/>
    <w:rsid w:val="00F845E3"/>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BD2F7F"/>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9575B"/>
    <w:rsid w:val="055B55D2"/>
    <w:rsid w:val="05DD7507"/>
    <w:rsid w:val="05FE680E"/>
    <w:rsid w:val="060824FF"/>
    <w:rsid w:val="063F11B9"/>
    <w:rsid w:val="06B12657"/>
    <w:rsid w:val="06D01FD2"/>
    <w:rsid w:val="070C0CAE"/>
    <w:rsid w:val="072C420B"/>
    <w:rsid w:val="07725961"/>
    <w:rsid w:val="07DC1B10"/>
    <w:rsid w:val="07E04069"/>
    <w:rsid w:val="08101121"/>
    <w:rsid w:val="083945D9"/>
    <w:rsid w:val="08471340"/>
    <w:rsid w:val="08A14F57"/>
    <w:rsid w:val="08EE742E"/>
    <w:rsid w:val="09275B42"/>
    <w:rsid w:val="09547520"/>
    <w:rsid w:val="09697C1D"/>
    <w:rsid w:val="09CA6EA6"/>
    <w:rsid w:val="09FF2D69"/>
    <w:rsid w:val="0A2B7D2A"/>
    <w:rsid w:val="0A57260B"/>
    <w:rsid w:val="0ACC1410"/>
    <w:rsid w:val="0B083D6B"/>
    <w:rsid w:val="0B141F1A"/>
    <w:rsid w:val="0B6573F2"/>
    <w:rsid w:val="0BB958B8"/>
    <w:rsid w:val="0BC663BC"/>
    <w:rsid w:val="0BD537C3"/>
    <w:rsid w:val="0BD80516"/>
    <w:rsid w:val="0BD92474"/>
    <w:rsid w:val="0C103293"/>
    <w:rsid w:val="0C600AAB"/>
    <w:rsid w:val="0C650670"/>
    <w:rsid w:val="0D5A60C0"/>
    <w:rsid w:val="0DCA115E"/>
    <w:rsid w:val="0E115C8A"/>
    <w:rsid w:val="0EA30700"/>
    <w:rsid w:val="0EB31142"/>
    <w:rsid w:val="0F095504"/>
    <w:rsid w:val="0F3B2473"/>
    <w:rsid w:val="0FBA74F6"/>
    <w:rsid w:val="0FC3085C"/>
    <w:rsid w:val="0FE20946"/>
    <w:rsid w:val="0FF77108"/>
    <w:rsid w:val="10111F7C"/>
    <w:rsid w:val="1023263D"/>
    <w:rsid w:val="104F1744"/>
    <w:rsid w:val="106016F3"/>
    <w:rsid w:val="10861BA8"/>
    <w:rsid w:val="1094132B"/>
    <w:rsid w:val="10A52D12"/>
    <w:rsid w:val="10A56E7C"/>
    <w:rsid w:val="11203590"/>
    <w:rsid w:val="11402F73"/>
    <w:rsid w:val="11454713"/>
    <w:rsid w:val="114F5A4E"/>
    <w:rsid w:val="11612A9E"/>
    <w:rsid w:val="11650B39"/>
    <w:rsid w:val="1177425F"/>
    <w:rsid w:val="119A3B84"/>
    <w:rsid w:val="119F3619"/>
    <w:rsid w:val="122D3C45"/>
    <w:rsid w:val="124F64A1"/>
    <w:rsid w:val="12671F77"/>
    <w:rsid w:val="127A0FCA"/>
    <w:rsid w:val="127E4ECB"/>
    <w:rsid w:val="12BD152A"/>
    <w:rsid w:val="12EF1953"/>
    <w:rsid w:val="12F67447"/>
    <w:rsid w:val="13177D05"/>
    <w:rsid w:val="131A0221"/>
    <w:rsid w:val="1323795E"/>
    <w:rsid w:val="1335429C"/>
    <w:rsid w:val="13540009"/>
    <w:rsid w:val="141D2C0B"/>
    <w:rsid w:val="143A3A0E"/>
    <w:rsid w:val="14957781"/>
    <w:rsid w:val="14DF4EC2"/>
    <w:rsid w:val="1593631A"/>
    <w:rsid w:val="16103820"/>
    <w:rsid w:val="161B6B1A"/>
    <w:rsid w:val="16263110"/>
    <w:rsid w:val="16B761A1"/>
    <w:rsid w:val="1711684A"/>
    <w:rsid w:val="173516EA"/>
    <w:rsid w:val="173D7D0F"/>
    <w:rsid w:val="17965F21"/>
    <w:rsid w:val="17D07ECD"/>
    <w:rsid w:val="17D404BB"/>
    <w:rsid w:val="17EC4251"/>
    <w:rsid w:val="17F01F9A"/>
    <w:rsid w:val="17F13463"/>
    <w:rsid w:val="187E553C"/>
    <w:rsid w:val="18A45F0F"/>
    <w:rsid w:val="18DD7CE7"/>
    <w:rsid w:val="18E427C8"/>
    <w:rsid w:val="18E52B69"/>
    <w:rsid w:val="192223EF"/>
    <w:rsid w:val="19523A78"/>
    <w:rsid w:val="196F2052"/>
    <w:rsid w:val="197449B0"/>
    <w:rsid w:val="19AE7F28"/>
    <w:rsid w:val="19B6113F"/>
    <w:rsid w:val="19CA0989"/>
    <w:rsid w:val="19E25E4D"/>
    <w:rsid w:val="19F40797"/>
    <w:rsid w:val="1A213ABD"/>
    <w:rsid w:val="1A610964"/>
    <w:rsid w:val="1A617FFD"/>
    <w:rsid w:val="1A687409"/>
    <w:rsid w:val="1AF71523"/>
    <w:rsid w:val="1B1A4A1C"/>
    <w:rsid w:val="1B38030C"/>
    <w:rsid w:val="1B3C1C8E"/>
    <w:rsid w:val="1B581443"/>
    <w:rsid w:val="1B674AC7"/>
    <w:rsid w:val="1B695F6C"/>
    <w:rsid w:val="1B746B39"/>
    <w:rsid w:val="1B80541E"/>
    <w:rsid w:val="1BC50187"/>
    <w:rsid w:val="1BC64A2C"/>
    <w:rsid w:val="1BCA7842"/>
    <w:rsid w:val="1C42696B"/>
    <w:rsid w:val="1C427144"/>
    <w:rsid w:val="1C4409AC"/>
    <w:rsid w:val="1C530BD0"/>
    <w:rsid w:val="1C8F133C"/>
    <w:rsid w:val="1CC90CBC"/>
    <w:rsid w:val="1D094F9C"/>
    <w:rsid w:val="1D0E23E7"/>
    <w:rsid w:val="1D491EF1"/>
    <w:rsid w:val="1D8C2345"/>
    <w:rsid w:val="1D8D7A52"/>
    <w:rsid w:val="1DAE65F0"/>
    <w:rsid w:val="1DEF5D9F"/>
    <w:rsid w:val="1E037FCC"/>
    <w:rsid w:val="1E111767"/>
    <w:rsid w:val="1E117A37"/>
    <w:rsid w:val="1E720322"/>
    <w:rsid w:val="1E8B4AEE"/>
    <w:rsid w:val="1EB142DF"/>
    <w:rsid w:val="1F035E51"/>
    <w:rsid w:val="1F656BFD"/>
    <w:rsid w:val="1F9E565E"/>
    <w:rsid w:val="1FA2333B"/>
    <w:rsid w:val="1FD23E06"/>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9A1AA7"/>
    <w:rsid w:val="22AD589A"/>
    <w:rsid w:val="22CB76A8"/>
    <w:rsid w:val="22FB72D8"/>
    <w:rsid w:val="23245B22"/>
    <w:rsid w:val="23314333"/>
    <w:rsid w:val="23360FD0"/>
    <w:rsid w:val="23C2673F"/>
    <w:rsid w:val="23CC6C6C"/>
    <w:rsid w:val="23F96DAD"/>
    <w:rsid w:val="24105B34"/>
    <w:rsid w:val="2413397B"/>
    <w:rsid w:val="24777F0B"/>
    <w:rsid w:val="24975E97"/>
    <w:rsid w:val="24A42A19"/>
    <w:rsid w:val="24D17B32"/>
    <w:rsid w:val="24FD13D3"/>
    <w:rsid w:val="253C2765"/>
    <w:rsid w:val="256652B4"/>
    <w:rsid w:val="256D377B"/>
    <w:rsid w:val="256F5ACC"/>
    <w:rsid w:val="2581184D"/>
    <w:rsid w:val="25965F7C"/>
    <w:rsid w:val="25A517EF"/>
    <w:rsid w:val="25AE084C"/>
    <w:rsid w:val="25B368EF"/>
    <w:rsid w:val="25FF54FD"/>
    <w:rsid w:val="26713644"/>
    <w:rsid w:val="2674362D"/>
    <w:rsid w:val="268F20C6"/>
    <w:rsid w:val="269E30FB"/>
    <w:rsid w:val="26C72B6F"/>
    <w:rsid w:val="26DA605D"/>
    <w:rsid w:val="26EC6985"/>
    <w:rsid w:val="273A63A3"/>
    <w:rsid w:val="2749444C"/>
    <w:rsid w:val="28197154"/>
    <w:rsid w:val="28435F8F"/>
    <w:rsid w:val="28B65382"/>
    <w:rsid w:val="28C51B70"/>
    <w:rsid w:val="28DE02D2"/>
    <w:rsid w:val="28F84B93"/>
    <w:rsid w:val="29077D29"/>
    <w:rsid w:val="2918419C"/>
    <w:rsid w:val="294616FD"/>
    <w:rsid w:val="29AB330F"/>
    <w:rsid w:val="29AC5FBF"/>
    <w:rsid w:val="29D847F4"/>
    <w:rsid w:val="29F8157A"/>
    <w:rsid w:val="2A1738F0"/>
    <w:rsid w:val="2A1E335D"/>
    <w:rsid w:val="2A3C6573"/>
    <w:rsid w:val="2A524FDF"/>
    <w:rsid w:val="2A753158"/>
    <w:rsid w:val="2A965B0A"/>
    <w:rsid w:val="2AAC37FB"/>
    <w:rsid w:val="2ADB2BD5"/>
    <w:rsid w:val="2BA519D8"/>
    <w:rsid w:val="2BEC26B0"/>
    <w:rsid w:val="2C250B14"/>
    <w:rsid w:val="2C3B5405"/>
    <w:rsid w:val="2C4B2FA5"/>
    <w:rsid w:val="2C59031C"/>
    <w:rsid w:val="2C5907E9"/>
    <w:rsid w:val="2C650E64"/>
    <w:rsid w:val="2C6579B8"/>
    <w:rsid w:val="2CD56F5D"/>
    <w:rsid w:val="2CF00EAC"/>
    <w:rsid w:val="2DAC19F5"/>
    <w:rsid w:val="2DD905F5"/>
    <w:rsid w:val="2DE03CE6"/>
    <w:rsid w:val="2DFB1A93"/>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684925"/>
    <w:rsid w:val="32E22E40"/>
    <w:rsid w:val="33280090"/>
    <w:rsid w:val="334249CD"/>
    <w:rsid w:val="3361746D"/>
    <w:rsid w:val="33982369"/>
    <w:rsid w:val="33A201DA"/>
    <w:rsid w:val="33A32A64"/>
    <w:rsid w:val="33D1015A"/>
    <w:rsid w:val="33D25DFC"/>
    <w:rsid w:val="342B3CB6"/>
    <w:rsid w:val="34310BBC"/>
    <w:rsid w:val="346B5F4A"/>
    <w:rsid w:val="346D28AC"/>
    <w:rsid w:val="34986757"/>
    <w:rsid w:val="34C834CB"/>
    <w:rsid w:val="34DF211F"/>
    <w:rsid w:val="34E83FB9"/>
    <w:rsid w:val="35154E98"/>
    <w:rsid w:val="35186016"/>
    <w:rsid w:val="35245E9E"/>
    <w:rsid w:val="35B01E4A"/>
    <w:rsid w:val="361E2AC3"/>
    <w:rsid w:val="362608FE"/>
    <w:rsid w:val="36496066"/>
    <w:rsid w:val="36C2714B"/>
    <w:rsid w:val="36EA2872"/>
    <w:rsid w:val="37021DBA"/>
    <w:rsid w:val="37502D57"/>
    <w:rsid w:val="37905BEB"/>
    <w:rsid w:val="37B55A13"/>
    <w:rsid w:val="37D44F73"/>
    <w:rsid w:val="381B0A50"/>
    <w:rsid w:val="38556DEE"/>
    <w:rsid w:val="388E70B3"/>
    <w:rsid w:val="388F24D7"/>
    <w:rsid w:val="38CF612C"/>
    <w:rsid w:val="38E5008F"/>
    <w:rsid w:val="39950C33"/>
    <w:rsid w:val="39D64915"/>
    <w:rsid w:val="3A2D21AE"/>
    <w:rsid w:val="3A41153E"/>
    <w:rsid w:val="3A476958"/>
    <w:rsid w:val="3A5E004A"/>
    <w:rsid w:val="3A6409FF"/>
    <w:rsid w:val="3A771B8A"/>
    <w:rsid w:val="3A9D283C"/>
    <w:rsid w:val="3AA24F6A"/>
    <w:rsid w:val="3AD77510"/>
    <w:rsid w:val="3AED0349"/>
    <w:rsid w:val="3B027B15"/>
    <w:rsid w:val="3B146EA0"/>
    <w:rsid w:val="3B1C7208"/>
    <w:rsid w:val="3B26064F"/>
    <w:rsid w:val="3BB47D76"/>
    <w:rsid w:val="3BCA3D2B"/>
    <w:rsid w:val="3BDD3D31"/>
    <w:rsid w:val="3C0C24D0"/>
    <w:rsid w:val="3C0D416B"/>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27B04"/>
    <w:rsid w:val="3ECD1262"/>
    <w:rsid w:val="3F216D3E"/>
    <w:rsid w:val="3F69603F"/>
    <w:rsid w:val="3FD95300"/>
    <w:rsid w:val="3FE8458F"/>
    <w:rsid w:val="3FE93DFA"/>
    <w:rsid w:val="406A7E41"/>
    <w:rsid w:val="406D5380"/>
    <w:rsid w:val="407767B1"/>
    <w:rsid w:val="40DC1DD0"/>
    <w:rsid w:val="40EB305C"/>
    <w:rsid w:val="40FA2DBD"/>
    <w:rsid w:val="4137798B"/>
    <w:rsid w:val="413C07FF"/>
    <w:rsid w:val="414423C4"/>
    <w:rsid w:val="41755597"/>
    <w:rsid w:val="418878EA"/>
    <w:rsid w:val="41A30C6B"/>
    <w:rsid w:val="41BF5814"/>
    <w:rsid w:val="41D31BB6"/>
    <w:rsid w:val="42247208"/>
    <w:rsid w:val="425B616B"/>
    <w:rsid w:val="42815EC9"/>
    <w:rsid w:val="42B34FB0"/>
    <w:rsid w:val="42F47F65"/>
    <w:rsid w:val="43256988"/>
    <w:rsid w:val="433444B4"/>
    <w:rsid w:val="433E181F"/>
    <w:rsid w:val="434F194C"/>
    <w:rsid w:val="435360F2"/>
    <w:rsid w:val="437D5F38"/>
    <w:rsid w:val="43C7317A"/>
    <w:rsid w:val="43D00312"/>
    <w:rsid w:val="43DE5180"/>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A30A4C"/>
    <w:rsid w:val="46C45A77"/>
    <w:rsid w:val="46E20A9A"/>
    <w:rsid w:val="46ED0D55"/>
    <w:rsid w:val="473258A5"/>
    <w:rsid w:val="47993A99"/>
    <w:rsid w:val="47A130F5"/>
    <w:rsid w:val="47A42777"/>
    <w:rsid w:val="47AA6410"/>
    <w:rsid w:val="47E8192D"/>
    <w:rsid w:val="47F05DD2"/>
    <w:rsid w:val="47FA1031"/>
    <w:rsid w:val="481E0C0D"/>
    <w:rsid w:val="48403B96"/>
    <w:rsid w:val="48514768"/>
    <w:rsid w:val="485754EA"/>
    <w:rsid w:val="487C3FC9"/>
    <w:rsid w:val="487F367A"/>
    <w:rsid w:val="48BB4C17"/>
    <w:rsid w:val="48DD7E3B"/>
    <w:rsid w:val="492C319F"/>
    <w:rsid w:val="49380D36"/>
    <w:rsid w:val="496F4763"/>
    <w:rsid w:val="49963007"/>
    <w:rsid w:val="49AB7510"/>
    <w:rsid w:val="49B10DCB"/>
    <w:rsid w:val="49F112D9"/>
    <w:rsid w:val="4AE43E3C"/>
    <w:rsid w:val="4AF018C8"/>
    <w:rsid w:val="4B2D7D1E"/>
    <w:rsid w:val="4B323E0F"/>
    <w:rsid w:val="4B5446DC"/>
    <w:rsid w:val="4B64236F"/>
    <w:rsid w:val="4B977869"/>
    <w:rsid w:val="4BA86EA2"/>
    <w:rsid w:val="4BB369F5"/>
    <w:rsid w:val="4BC87E09"/>
    <w:rsid w:val="4BED7415"/>
    <w:rsid w:val="4C28492A"/>
    <w:rsid w:val="4C56200A"/>
    <w:rsid w:val="4C7C1BA3"/>
    <w:rsid w:val="4C8D360A"/>
    <w:rsid w:val="4CA14229"/>
    <w:rsid w:val="4CC35913"/>
    <w:rsid w:val="4CD16286"/>
    <w:rsid w:val="4CEA78A8"/>
    <w:rsid w:val="4D0C3224"/>
    <w:rsid w:val="4D16138E"/>
    <w:rsid w:val="4D221CD7"/>
    <w:rsid w:val="4D6C41D0"/>
    <w:rsid w:val="4D6F32C7"/>
    <w:rsid w:val="4D8656DA"/>
    <w:rsid w:val="4D9D1B9F"/>
    <w:rsid w:val="4DA40E96"/>
    <w:rsid w:val="4DAF0F0C"/>
    <w:rsid w:val="4DDC7AE7"/>
    <w:rsid w:val="4DED05FC"/>
    <w:rsid w:val="4DF36CCF"/>
    <w:rsid w:val="4E1A38B1"/>
    <w:rsid w:val="4E3852C6"/>
    <w:rsid w:val="4E426BBE"/>
    <w:rsid w:val="4E883391"/>
    <w:rsid w:val="4EBC7A0C"/>
    <w:rsid w:val="4F236AC7"/>
    <w:rsid w:val="4F2D6FE8"/>
    <w:rsid w:val="4F322885"/>
    <w:rsid w:val="4F45095D"/>
    <w:rsid w:val="4F5370C0"/>
    <w:rsid w:val="4F5438DD"/>
    <w:rsid w:val="4F581010"/>
    <w:rsid w:val="4F5B3392"/>
    <w:rsid w:val="4F726AC9"/>
    <w:rsid w:val="50045AC3"/>
    <w:rsid w:val="50244C57"/>
    <w:rsid w:val="50317EFD"/>
    <w:rsid w:val="50AB3096"/>
    <w:rsid w:val="50AD2C9D"/>
    <w:rsid w:val="50C555A5"/>
    <w:rsid w:val="50F02B8B"/>
    <w:rsid w:val="517717CD"/>
    <w:rsid w:val="52030F03"/>
    <w:rsid w:val="52065E75"/>
    <w:rsid w:val="52091678"/>
    <w:rsid w:val="5212572E"/>
    <w:rsid w:val="521469DC"/>
    <w:rsid w:val="521A13B2"/>
    <w:rsid w:val="522C74B0"/>
    <w:rsid w:val="527B7A70"/>
    <w:rsid w:val="528662F8"/>
    <w:rsid w:val="52FA6F7C"/>
    <w:rsid w:val="53060153"/>
    <w:rsid w:val="53130BF7"/>
    <w:rsid w:val="531B1423"/>
    <w:rsid w:val="5322600D"/>
    <w:rsid w:val="533E1D0F"/>
    <w:rsid w:val="534479FE"/>
    <w:rsid w:val="5363180D"/>
    <w:rsid w:val="53B35F17"/>
    <w:rsid w:val="53D02297"/>
    <w:rsid w:val="540D783D"/>
    <w:rsid w:val="541B65F4"/>
    <w:rsid w:val="549D73AB"/>
    <w:rsid w:val="54A02E19"/>
    <w:rsid w:val="54A414C7"/>
    <w:rsid w:val="54A746AA"/>
    <w:rsid w:val="54D0545F"/>
    <w:rsid w:val="55254A31"/>
    <w:rsid w:val="5552691D"/>
    <w:rsid w:val="55566A4B"/>
    <w:rsid w:val="55A44BCF"/>
    <w:rsid w:val="55A60A43"/>
    <w:rsid w:val="55E23B6E"/>
    <w:rsid w:val="55E8379E"/>
    <w:rsid w:val="55FC278C"/>
    <w:rsid w:val="56011DF0"/>
    <w:rsid w:val="56180A5E"/>
    <w:rsid w:val="56E6151A"/>
    <w:rsid w:val="571E566E"/>
    <w:rsid w:val="57543409"/>
    <w:rsid w:val="575F25C1"/>
    <w:rsid w:val="57A03881"/>
    <w:rsid w:val="57B66DF8"/>
    <w:rsid w:val="57D72F8E"/>
    <w:rsid w:val="57E2605D"/>
    <w:rsid w:val="57FD1792"/>
    <w:rsid w:val="582454DC"/>
    <w:rsid w:val="583B339B"/>
    <w:rsid w:val="58415193"/>
    <w:rsid w:val="58481CE4"/>
    <w:rsid w:val="5898636D"/>
    <w:rsid w:val="58A612BA"/>
    <w:rsid w:val="58B73B3C"/>
    <w:rsid w:val="58BA34DE"/>
    <w:rsid w:val="58BC5859"/>
    <w:rsid w:val="58C953BB"/>
    <w:rsid w:val="5926651D"/>
    <w:rsid w:val="593D497F"/>
    <w:rsid w:val="59830BF8"/>
    <w:rsid w:val="59D5057A"/>
    <w:rsid w:val="5A024091"/>
    <w:rsid w:val="5A8A6DE2"/>
    <w:rsid w:val="5ACD2203"/>
    <w:rsid w:val="5AFC5479"/>
    <w:rsid w:val="5B3A4EE7"/>
    <w:rsid w:val="5B40336D"/>
    <w:rsid w:val="5B4E4486"/>
    <w:rsid w:val="5B8C5D73"/>
    <w:rsid w:val="5B9F1E05"/>
    <w:rsid w:val="5BE56AFB"/>
    <w:rsid w:val="5BEE65FC"/>
    <w:rsid w:val="5BFA36D3"/>
    <w:rsid w:val="5BFD58A1"/>
    <w:rsid w:val="5C084732"/>
    <w:rsid w:val="5C125816"/>
    <w:rsid w:val="5C13465C"/>
    <w:rsid w:val="5C1679CD"/>
    <w:rsid w:val="5C2115FE"/>
    <w:rsid w:val="5C566B5C"/>
    <w:rsid w:val="5CE16196"/>
    <w:rsid w:val="5D720F98"/>
    <w:rsid w:val="5D7A0139"/>
    <w:rsid w:val="5D84531E"/>
    <w:rsid w:val="5D8C3A38"/>
    <w:rsid w:val="5DCE0AA9"/>
    <w:rsid w:val="5DD07523"/>
    <w:rsid w:val="5DDA0FE2"/>
    <w:rsid w:val="5DE73D28"/>
    <w:rsid w:val="5E285EF7"/>
    <w:rsid w:val="5E527C50"/>
    <w:rsid w:val="5EC703E6"/>
    <w:rsid w:val="5ECB0068"/>
    <w:rsid w:val="5EDB4F20"/>
    <w:rsid w:val="5F284E40"/>
    <w:rsid w:val="5F366F5C"/>
    <w:rsid w:val="5F5641FA"/>
    <w:rsid w:val="5F722A4A"/>
    <w:rsid w:val="5F754BEE"/>
    <w:rsid w:val="5F89287F"/>
    <w:rsid w:val="5FEB66AA"/>
    <w:rsid w:val="601F0135"/>
    <w:rsid w:val="602148BA"/>
    <w:rsid w:val="606317CC"/>
    <w:rsid w:val="607625F6"/>
    <w:rsid w:val="60A832D2"/>
    <w:rsid w:val="60EA14E8"/>
    <w:rsid w:val="61145E0F"/>
    <w:rsid w:val="616109D2"/>
    <w:rsid w:val="61624FEF"/>
    <w:rsid w:val="61997B21"/>
    <w:rsid w:val="61BB2F63"/>
    <w:rsid w:val="61E25761"/>
    <w:rsid w:val="61F804F3"/>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AA5AB1"/>
    <w:rsid w:val="64EF1EE4"/>
    <w:rsid w:val="6536407E"/>
    <w:rsid w:val="654A3F98"/>
    <w:rsid w:val="655167DB"/>
    <w:rsid w:val="65611DD3"/>
    <w:rsid w:val="658F1C8B"/>
    <w:rsid w:val="659A53D5"/>
    <w:rsid w:val="661C031E"/>
    <w:rsid w:val="665D1497"/>
    <w:rsid w:val="66EC609B"/>
    <w:rsid w:val="67054BC5"/>
    <w:rsid w:val="67072FFE"/>
    <w:rsid w:val="671477D7"/>
    <w:rsid w:val="672958C3"/>
    <w:rsid w:val="674928AC"/>
    <w:rsid w:val="676D5CDD"/>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B51D8E"/>
    <w:rsid w:val="6AD03CA4"/>
    <w:rsid w:val="6AE47AD7"/>
    <w:rsid w:val="6B015F03"/>
    <w:rsid w:val="6B730D8D"/>
    <w:rsid w:val="6B7A5E67"/>
    <w:rsid w:val="6B827FA6"/>
    <w:rsid w:val="6BC45011"/>
    <w:rsid w:val="6BF67CD7"/>
    <w:rsid w:val="6C4F0A89"/>
    <w:rsid w:val="6C9735EF"/>
    <w:rsid w:val="6C9B33DD"/>
    <w:rsid w:val="6CC1445E"/>
    <w:rsid w:val="6CF512DB"/>
    <w:rsid w:val="6CFB6AE7"/>
    <w:rsid w:val="6D3964A3"/>
    <w:rsid w:val="6D3C62EF"/>
    <w:rsid w:val="6D3E020C"/>
    <w:rsid w:val="6D5B7C22"/>
    <w:rsid w:val="6D6D47E3"/>
    <w:rsid w:val="6D7F34AE"/>
    <w:rsid w:val="6D96073B"/>
    <w:rsid w:val="6D9F6F97"/>
    <w:rsid w:val="6DD803C3"/>
    <w:rsid w:val="6E2961F6"/>
    <w:rsid w:val="6E2A03E1"/>
    <w:rsid w:val="6E3217E2"/>
    <w:rsid w:val="6E46523A"/>
    <w:rsid w:val="6E4E02CB"/>
    <w:rsid w:val="6E5325E4"/>
    <w:rsid w:val="6F0C4A2F"/>
    <w:rsid w:val="6F0F37DA"/>
    <w:rsid w:val="6F1837A2"/>
    <w:rsid w:val="6F345DED"/>
    <w:rsid w:val="6F4A4CF9"/>
    <w:rsid w:val="6F4E6D96"/>
    <w:rsid w:val="6F647671"/>
    <w:rsid w:val="6F713328"/>
    <w:rsid w:val="6F992C42"/>
    <w:rsid w:val="6FD553A6"/>
    <w:rsid w:val="701B0935"/>
    <w:rsid w:val="702173D8"/>
    <w:rsid w:val="705F6AE0"/>
    <w:rsid w:val="70C31947"/>
    <w:rsid w:val="70DA5CBA"/>
    <w:rsid w:val="71B04CB7"/>
    <w:rsid w:val="71B80902"/>
    <w:rsid w:val="71E6401D"/>
    <w:rsid w:val="71EC6C57"/>
    <w:rsid w:val="720A1AEC"/>
    <w:rsid w:val="72377A68"/>
    <w:rsid w:val="724F6160"/>
    <w:rsid w:val="72AA2522"/>
    <w:rsid w:val="72C23555"/>
    <w:rsid w:val="72D0311E"/>
    <w:rsid w:val="72E15C27"/>
    <w:rsid w:val="733D3771"/>
    <w:rsid w:val="73470CFE"/>
    <w:rsid w:val="739E7864"/>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545574"/>
    <w:rsid w:val="776E2CBE"/>
    <w:rsid w:val="778B4C48"/>
    <w:rsid w:val="77AE64E8"/>
    <w:rsid w:val="77B072BC"/>
    <w:rsid w:val="77F80F61"/>
    <w:rsid w:val="78031D58"/>
    <w:rsid w:val="78207259"/>
    <w:rsid w:val="7832110C"/>
    <w:rsid w:val="78546EFA"/>
    <w:rsid w:val="78627FD0"/>
    <w:rsid w:val="789F48E4"/>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93752A"/>
    <w:rsid w:val="7BBF0C53"/>
    <w:rsid w:val="7BFF4A6B"/>
    <w:rsid w:val="7C064F26"/>
    <w:rsid w:val="7C344213"/>
    <w:rsid w:val="7C654AC3"/>
    <w:rsid w:val="7C6712B6"/>
    <w:rsid w:val="7C754C18"/>
    <w:rsid w:val="7CC806D1"/>
    <w:rsid w:val="7CD36C2D"/>
    <w:rsid w:val="7CFA0158"/>
    <w:rsid w:val="7CFF1633"/>
    <w:rsid w:val="7D1F2AE3"/>
    <w:rsid w:val="7D2E4F75"/>
    <w:rsid w:val="7D322D1E"/>
    <w:rsid w:val="7D362C5F"/>
    <w:rsid w:val="7D4C467F"/>
    <w:rsid w:val="7D6F5CEF"/>
    <w:rsid w:val="7DE63809"/>
    <w:rsid w:val="7E723B52"/>
    <w:rsid w:val="7E782E0A"/>
    <w:rsid w:val="7E8D0D00"/>
    <w:rsid w:val="7EBB7B93"/>
    <w:rsid w:val="7EE80CA9"/>
    <w:rsid w:val="7F3B0A52"/>
    <w:rsid w:val="7F4E132D"/>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4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4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44"/>
    <w:qFormat/>
    <w:uiPriority w:val="0"/>
    <w:pPr>
      <w:keepNext/>
      <w:keepLines/>
      <w:spacing w:before="260" w:after="260" w:line="416" w:lineRule="auto"/>
      <w:outlineLvl w:val="2"/>
    </w:pPr>
    <w:rPr>
      <w:b/>
      <w:bCs/>
      <w:sz w:val="32"/>
      <w:szCs w:val="32"/>
    </w:rPr>
  </w:style>
  <w:style w:type="paragraph" w:styleId="7">
    <w:name w:val="heading 4"/>
    <w:basedOn w:val="1"/>
    <w:next w:val="1"/>
    <w:link w:val="74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46"/>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47"/>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出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不明显强调1"/>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0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3_file_101"/>
    <w:basedOn w:val="236"/>
    <w:next w:val="4"/>
    <w:qFormat/>
    <w:uiPriority w:val="0"/>
    <w:pPr>
      <w:keepNext/>
      <w:keepLines/>
      <w:spacing w:before="260" w:after="260" w:line="416" w:lineRule="auto"/>
      <w:outlineLvl w:val="2"/>
    </w:pPr>
    <w:rPr>
      <w:b/>
      <w:bCs/>
      <w:sz w:val="32"/>
      <w:szCs w:val="32"/>
    </w:rPr>
  </w:style>
  <w:style w:type="character" w:customStyle="1" w:styleId="238">
    <w:name w:val="Default Paragraph Font_file_101"/>
    <w:semiHidden/>
    <w:qFormat/>
    <w:uiPriority w:val="0"/>
  </w:style>
  <w:style w:type="table" w:customStyle="1" w:styleId="239">
    <w:name w:val="Normal Table_file_101"/>
    <w:semiHidden/>
    <w:qFormat/>
    <w:uiPriority w:val="0"/>
    <w:tblPr>
      <w:tblCellMar>
        <w:top w:w="0" w:type="dxa"/>
        <w:left w:w="108" w:type="dxa"/>
        <w:bottom w:w="0" w:type="dxa"/>
        <w:right w:w="108" w:type="dxa"/>
      </w:tblCellMar>
    </w:tblPr>
  </w:style>
  <w:style w:type="paragraph" w:customStyle="1" w:styleId="240">
    <w:name w:val="footer_file_101"/>
    <w:basedOn w:val="236"/>
    <w:next w:val="4"/>
    <w:qFormat/>
    <w:uiPriority w:val="99"/>
    <w:pPr>
      <w:tabs>
        <w:tab w:val="center" w:pos="4153"/>
        <w:tab w:val="right" w:pos="8306"/>
      </w:tabs>
      <w:snapToGrid w:val="0"/>
    </w:pPr>
    <w:rPr>
      <w:sz w:val="18"/>
      <w:szCs w:val="18"/>
    </w:rPr>
  </w:style>
  <w:style w:type="paragraph" w:customStyle="1" w:styleId="241">
    <w:name w:val="Body Text Indent_file_101"/>
    <w:basedOn w:val="236"/>
    <w:qFormat/>
    <w:uiPriority w:val="0"/>
    <w:pPr>
      <w:spacing w:after="120"/>
      <w:ind w:left="420" w:leftChars="200"/>
    </w:pPr>
  </w:style>
  <w:style w:type="paragraph" w:customStyle="1" w:styleId="242">
    <w:name w:val="Plain Text_file_101"/>
    <w:basedOn w:val="236"/>
    <w:qFormat/>
    <w:uiPriority w:val="0"/>
    <w:rPr>
      <w:rFonts w:ascii="宋体" w:hAnsi="Courier New" w:cs="Courier New"/>
      <w:szCs w:val="21"/>
    </w:rPr>
  </w:style>
  <w:style w:type="paragraph" w:customStyle="1" w:styleId="243">
    <w:name w:val="Body Text First Indent 2_file_101"/>
    <w:basedOn w:val="241"/>
    <w:semiHidden/>
    <w:unhideWhenUsed/>
    <w:qFormat/>
    <w:uiPriority w:val="0"/>
    <w:pPr>
      <w:ind w:firstLine="420" w:firstLineChars="200"/>
    </w:pPr>
  </w:style>
  <w:style w:type="character" w:customStyle="1" w:styleId="244">
    <w:name w:val="annotation reference_file_101"/>
    <w:basedOn w:val="238"/>
    <w:unhideWhenUsed/>
    <w:qFormat/>
    <w:uiPriority w:val="0"/>
    <w:rPr>
      <w:sz w:val="21"/>
      <w:szCs w:val="21"/>
    </w:rPr>
  </w:style>
  <w:style w:type="table" w:customStyle="1" w:styleId="245">
    <w:name w:val="Normal Table_file_671_file_219_file_2523_file_101"/>
    <w:semiHidden/>
    <w:qFormat/>
    <w:uiPriority w:val="0"/>
    <w:tblPr>
      <w:tblCellMar>
        <w:top w:w="0" w:type="dxa"/>
        <w:left w:w="108" w:type="dxa"/>
        <w:bottom w:w="0" w:type="dxa"/>
        <w:right w:w="108" w:type="dxa"/>
      </w:tblCellMar>
    </w:tblPr>
  </w:style>
  <w:style w:type="paragraph" w:customStyle="1" w:styleId="246">
    <w:name w:val="Table Paragraph_file_671_file_219_file_2523_file_101"/>
    <w:basedOn w:val="247"/>
    <w:qFormat/>
    <w:uiPriority w:val="1"/>
    <w:pPr>
      <w:autoSpaceDE w:val="0"/>
      <w:autoSpaceDN w:val="0"/>
      <w:adjustRightInd w:val="0"/>
      <w:jc w:val="left"/>
    </w:pPr>
    <w:rPr>
      <w:rFonts w:ascii="黑体" w:eastAsia="黑体" w:cs="黑体"/>
      <w:kern w:val="0"/>
      <w:sz w:val="24"/>
    </w:rPr>
  </w:style>
  <w:style w:type="paragraph" w:customStyle="1" w:styleId="247">
    <w:name w:val="Normal_file_671_file_219_file_2523_file_10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Normal (Web)_file_2535_file_101"/>
    <w:basedOn w:val="249"/>
    <w:semiHidden/>
    <w:unhideWhenUsed/>
    <w:qFormat/>
    <w:uiPriority w:val="99"/>
  </w:style>
  <w:style w:type="paragraph" w:customStyle="1" w:styleId="249">
    <w:name w:val="Normal_file_2535_file_10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50">
    <w:name w:val="Strong_file_2535_file_101"/>
    <w:basedOn w:val="251"/>
    <w:qFormat/>
    <w:uiPriority w:val="22"/>
    <w:rPr>
      <w:b/>
      <w:bCs/>
    </w:rPr>
  </w:style>
  <w:style w:type="character" w:customStyle="1" w:styleId="251">
    <w:name w:val="Default Paragraph Font_file_2535_file_101"/>
    <w:semiHidden/>
    <w:unhideWhenUsed/>
    <w:qFormat/>
    <w:uiPriority w:val="1"/>
  </w:style>
  <w:style w:type="paragraph" w:customStyle="1" w:styleId="252">
    <w:name w:val="Normal (Web)_file_2536_file_101"/>
    <w:basedOn w:val="253"/>
    <w:semiHidden/>
    <w:unhideWhenUsed/>
    <w:qFormat/>
    <w:uiPriority w:val="99"/>
  </w:style>
  <w:style w:type="paragraph" w:customStyle="1" w:styleId="253">
    <w:name w:val="Normal_file_2536_file_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4">
    <w:name w:val="Normal (Web)_file_2537_file_101"/>
    <w:basedOn w:val="255"/>
    <w:semiHidden/>
    <w:unhideWhenUsed/>
    <w:qFormat/>
    <w:uiPriority w:val="99"/>
  </w:style>
  <w:style w:type="paragraph" w:customStyle="1" w:styleId="255">
    <w:name w:val="Normal_file_2537_file_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Normal_file_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102"/>
    <w:basedOn w:val="256"/>
    <w:qFormat/>
    <w:uiPriority w:val="9"/>
    <w:pPr>
      <w:outlineLvl w:val="0"/>
    </w:pPr>
    <w:rPr>
      <w:kern w:val="36"/>
      <w:sz w:val="48"/>
      <w:szCs w:val="48"/>
    </w:rPr>
  </w:style>
  <w:style w:type="paragraph" w:customStyle="1" w:styleId="258">
    <w:name w:val="heading 2_file_102"/>
    <w:basedOn w:val="256"/>
    <w:qFormat/>
    <w:uiPriority w:val="9"/>
    <w:pPr>
      <w:outlineLvl w:val="1"/>
    </w:pPr>
    <w:rPr>
      <w:sz w:val="36"/>
      <w:szCs w:val="36"/>
    </w:rPr>
  </w:style>
  <w:style w:type="paragraph" w:customStyle="1" w:styleId="259">
    <w:name w:val="heading 3_file_102"/>
    <w:basedOn w:val="256"/>
    <w:qFormat/>
    <w:uiPriority w:val="9"/>
    <w:pPr>
      <w:outlineLvl w:val="2"/>
    </w:pPr>
    <w:rPr>
      <w:sz w:val="27"/>
      <w:szCs w:val="27"/>
    </w:rPr>
  </w:style>
  <w:style w:type="paragraph" w:customStyle="1" w:styleId="260">
    <w:name w:val="heading 4_file_102"/>
    <w:basedOn w:val="256"/>
    <w:qFormat/>
    <w:uiPriority w:val="9"/>
    <w:pPr>
      <w:outlineLvl w:val="3"/>
    </w:pPr>
  </w:style>
  <w:style w:type="paragraph" w:customStyle="1" w:styleId="261">
    <w:name w:val="heading 5_file_102"/>
    <w:basedOn w:val="256"/>
    <w:qFormat/>
    <w:uiPriority w:val="9"/>
    <w:pPr>
      <w:outlineLvl w:val="4"/>
    </w:pPr>
    <w:rPr>
      <w:sz w:val="20"/>
      <w:szCs w:val="20"/>
    </w:rPr>
  </w:style>
  <w:style w:type="paragraph" w:customStyle="1" w:styleId="262">
    <w:name w:val="heading 6_file_102"/>
    <w:basedOn w:val="256"/>
    <w:qFormat/>
    <w:uiPriority w:val="9"/>
    <w:pPr>
      <w:outlineLvl w:val="5"/>
    </w:pPr>
    <w:rPr>
      <w:sz w:val="15"/>
      <w:szCs w:val="15"/>
    </w:rPr>
  </w:style>
  <w:style w:type="character" w:customStyle="1" w:styleId="263">
    <w:name w:val="Default Paragraph Font_file_102"/>
    <w:semiHidden/>
    <w:unhideWhenUsed/>
    <w:qFormat/>
    <w:uiPriority w:val="1"/>
  </w:style>
  <w:style w:type="table" w:customStyle="1" w:styleId="264">
    <w:name w:val="Normal Table_file_102"/>
    <w:semiHidden/>
    <w:unhideWhenUsed/>
    <w:qFormat/>
    <w:uiPriority w:val="99"/>
    <w:tblPr>
      <w:tblCellMar>
        <w:top w:w="0" w:type="dxa"/>
        <w:left w:w="108" w:type="dxa"/>
        <w:bottom w:w="0" w:type="dxa"/>
        <w:right w:w="108" w:type="dxa"/>
      </w:tblCellMar>
    </w:tblPr>
  </w:style>
  <w:style w:type="character" w:customStyle="1" w:styleId="265">
    <w:name w:val="Hyperlink_file_102"/>
    <w:basedOn w:val="263"/>
    <w:semiHidden/>
    <w:unhideWhenUsed/>
    <w:qFormat/>
    <w:uiPriority w:val="99"/>
    <w:rPr>
      <w:color w:val="0782C1"/>
      <w:u w:val="single"/>
    </w:rPr>
  </w:style>
  <w:style w:type="character" w:customStyle="1" w:styleId="266">
    <w:name w:val="FollowedHyperlink_file_102"/>
    <w:basedOn w:val="263"/>
    <w:semiHidden/>
    <w:unhideWhenUsed/>
    <w:qFormat/>
    <w:uiPriority w:val="99"/>
    <w:rPr>
      <w:color w:val="0782C1"/>
      <w:u w:val="single"/>
    </w:rPr>
  </w:style>
  <w:style w:type="character" w:customStyle="1" w:styleId="267">
    <w:name w:val="标题 1 Char_file_102"/>
    <w:basedOn w:val="263"/>
    <w:qFormat/>
    <w:uiPriority w:val="9"/>
    <w:rPr>
      <w:rFonts w:ascii="宋体" w:hAnsi="宋体" w:eastAsia="宋体" w:cs="宋体"/>
      <w:b/>
      <w:bCs/>
      <w:kern w:val="44"/>
      <w:sz w:val="44"/>
      <w:szCs w:val="44"/>
    </w:rPr>
  </w:style>
  <w:style w:type="character" w:customStyle="1" w:styleId="268">
    <w:name w:val="标题 2 Char_file_102"/>
    <w:basedOn w:val="263"/>
    <w:semiHidden/>
    <w:qFormat/>
    <w:uiPriority w:val="9"/>
    <w:rPr>
      <w:rFonts w:asciiTheme="majorHAnsi" w:hAnsiTheme="majorHAnsi" w:eastAsiaTheme="majorEastAsia" w:cstheme="majorBidi"/>
      <w:b/>
      <w:bCs/>
      <w:sz w:val="32"/>
      <w:szCs w:val="32"/>
    </w:rPr>
  </w:style>
  <w:style w:type="character" w:customStyle="1" w:styleId="269">
    <w:name w:val="标题 3 Char_file_102"/>
    <w:basedOn w:val="263"/>
    <w:semiHidden/>
    <w:qFormat/>
    <w:uiPriority w:val="9"/>
    <w:rPr>
      <w:rFonts w:ascii="宋体" w:hAnsi="宋体" w:eastAsia="宋体" w:cs="宋体"/>
      <w:b/>
      <w:bCs/>
      <w:sz w:val="32"/>
      <w:szCs w:val="32"/>
    </w:rPr>
  </w:style>
  <w:style w:type="character" w:customStyle="1" w:styleId="270">
    <w:name w:val="标题 4 Char_file_102"/>
    <w:basedOn w:val="263"/>
    <w:semiHidden/>
    <w:qFormat/>
    <w:uiPriority w:val="9"/>
    <w:rPr>
      <w:rFonts w:asciiTheme="majorHAnsi" w:hAnsiTheme="majorHAnsi" w:eastAsiaTheme="majorEastAsia" w:cstheme="majorBidi"/>
      <w:b/>
      <w:bCs/>
      <w:sz w:val="28"/>
      <w:szCs w:val="28"/>
    </w:rPr>
  </w:style>
  <w:style w:type="character" w:customStyle="1" w:styleId="271">
    <w:name w:val="标题 5 Char_file_102"/>
    <w:basedOn w:val="263"/>
    <w:semiHidden/>
    <w:qFormat/>
    <w:uiPriority w:val="9"/>
    <w:rPr>
      <w:rFonts w:ascii="宋体" w:hAnsi="宋体" w:eastAsia="宋体" w:cs="宋体"/>
      <w:b/>
      <w:bCs/>
      <w:sz w:val="28"/>
      <w:szCs w:val="28"/>
    </w:rPr>
  </w:style>
  <w:style w:type="character" w:customStyle="1" w:styleId="272">
    <w:name w:val="标题 6 Char_file_102"/>
    <w:basedOn w:val="263"/>
    <w:semiHidden/>
    <w:qFormat/>
    <w:uiPriority w:val="9"/>
    <w:rPr>
      <w:rFonts w:asciiTheme="majorHAnsi" w:hAnsiTheme="majorHAnsi" w:eastAsiaTheme="majorEastAsia" w:cstheme="majorBidi"/>
      <w:b/>
      <w:bCs/>
      <w:sz w:val="24"/>
      <w:szCs w:val="24"/>
    </w:rPr>
  </w:style>
  <w:style w:type="paragraph" w:customStyle="1" w:styleId="273">
    <w:name w:val="cke_editable_file_102"/>
    <w:basedOn w:val="256"/>
    <w:qFormat/>
    <w:uiPriority w:val="0"/>
    <w:rPr>
      <w:rFonts w:ascii="仿宋_GB2312" w:eastAsia="仿宋_GB2312"/>
    </w:rPr>
  </w:style>
  <w:style w:type="paragraph" w:customStyle="1" w:styleId="274">
    <w:name w:val="marker_file_102"/>
    <w:basedOn w:val="256"/>
    <w:qFormat/>
    <w:uiPriority w:val="0"/>
    <w:pPr>
      <w:shd w:val="clear" w:color="auto" w:fill="FFFF00"/>
    </w:pPr>
  </w:style>
  <w:style w:type="paragraph" w:customStyle="1" w:styleId="275">
    <w:name w:val="Normal (Web)_file_102"/>
    <w:basedOn w:val="256"/>
    <w:semiHidden/>
    <w:unhideWhenUsed/>
    <w:qFormat/>
    <w:uiPriority w:val="99"/>
  </w:style>
  <w:style w:type="paragraph" w:customStyle="1" w:styleId="276">
    <w:name w:val="Normal_file_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103"/>
    <w:basedOn w:val="276"/>
    <w:qFormat/>
    <w:uiPriority w:val="9"/>
    <w:pPr>
      <w:outlineLvl w:val="0"/>
    </w:pPr>
    <w:rPr>
      <w:kern w:val="36"/>
      <w:sz w:val="48"/>
      <w:szCs w:val="48"/>
    </w:rPr>
  </w:style>
  <w:style w:type="paragraph" w:customStyle="1" w:styleId="278">
    <w:name w:val="heading 2_file_103"/>
    <w:basedOn w:val="276"/>
    <w:qFormat/>
    <w:uiPriority w:val="9"/>
    <w:pPr>
      <w:outlineLvl w:val="1"/>
    </w:pPr>
    <w:rPr>
      <w:sz w:val="36"/>
      <w:szCs w:val="36"/>
    </w:rPr>
  </w:style>
  <w:style w:type="paragraph" w:customStyle="1" w:styleId="279">
    <w:name w:val="heading 3_file_103"/>
    <w:basedOn w:val="276"/>
    <w:qFormat/>
    <w:uiPriority w:val="9"/>
    <w:pPr>
      <w:outlineLvl w:val="2"/>
    </w:pPr>
    <w:rPr>
      <w:sz w:val="27"/>
      <w:szCs w:val="27"/>
    </w:rPr>
  </w:style>
  <w:style w:type="paragraph" w:customStyle="1" w:styleId="280">
    <w:name w:val="heading 4_file_103"/>
    <w:basedOn w:val="276"/>
    <w:qFormat/>
    <w:uiPriority w:val="9"/>
    <w:pPr>
      <w:outlineLvl w:val="3"/>
    </w:pPr>
  </w:style>
  <w:style w:type="paragraph" w:customStyle="1" w:styleId="281">
    <w:name w:val="heading 5_file_103"/>
    <w:basedOn w:val="276"/>
    <w:qFormat/>
    <w:uiPriority w:val="9"/>
    <w:pPr>
      <w:outlineLvl w:val="4"/>
    </w:pPr>
    <w:rPr>
      <w:sz w:val="20"/>
      <w:szCs w:val="20"/>
    </w:rPr>
  </w:style>
  <w:style w:type="paragraph" w:customStyle="1" w:styleId="282">
    <w:name w:val="heading 6_file_103"/>
    <w:basedOn w:val="276"/>
    <w:qFormat/>
    <w:uiPriority w:val="9"/>
    <w:pPr>
      <w:outlineLvl w:val="5"/>
    </w:pPr>
    <w:rPr>
      <w:sz w:val="15"/>
      <w:szCs w:val="15"/>
    </w:rPr>
  </w:style>
  <w:style w:type="character" w:customStyle="1" w:styleId="283">
    <w:name w:val="Default Paragraph Font_file_103"/>
    <w:semiHidden/>
    <w:unhideWhenUsed/>
    <w:qFormat/>
    <w:uiPriority w:val="1"/>
  </w:style>
  <w:style w:type="table" w:customStyle="1" w:styleId="284">
    <w:name w:val="Normal Table_file_103"/>
    <w:semiHidden/>
    <w:unhideWhenUsed/>
    <w:qFormat/>
    <w:uiPriority w:val="99"/>
    <w:tblPr>
      <w:tblCellMar>
        <w:top w:w="0" w:type="dxa"/>
        <w:left w:w="108" w:type="dxa"/>
        <w:bottom w:w="0" w:type="dxa"/>
        <w:right w:w="108" w:type="dxa"/>
      </w:tblCellMar>
    </w:tblPr>
  </w:style>
  <w:style w:type="character" w:customStyle="1" w:styleId="285">
    <w:name w:val="Hyperlink_file_103"/>
    <w:basedOn w:val="283"/>
    <w:semiHidden/>
    <w:unhideWhenUsed/>
    <w:qFormat/>
    <w:uiPriority w:val="99"/>
    <w:rPr>
      <w:color w:val="0782C1"/>
      <w:u w:val="single"/>
    </w:rPr>
  </w:style>
  <w:style w:type="character" w:customStyle="1" w:styleId="286">
    <w:name w:val="FollowedHyperlink_file_103"/>
    <w:basedOn w:val="283"/>
    <w:semiHidden/>
    <w:unhideWhenUsed/>
    <w:qFormat/>
    <w:uiPriority w:val="99"/>
    <w:rPr>
      <w:color w:val="0782C1"/>
      <w:u w:val="single"/>
    </w:rPr>
  </w:style>
  <w:style w:type="character" w:customStyle="1" w:styleId="287">
    <w:name w:val="标题 1 Char_file_103"/>
    <w:basedOn w:val="283"/>
    <w:qFormat/>
    <w:uiPriority w:val="9"/>
    <w:rPr>
      <w:rFonts w:ascii="宋体" w:hAnsi="宋体" w:eastAsia="宋体" w:cs="宋体"/>
      <w:b/>
      <w:bCs/>
      <w:kern w:val="44"/>
      <w:sz w:val="44"/>
      <w:szCs w:val="44"/>
    </w:rPr>
  </w:style>
  <w:style w:type="character" w:customStyle="1" w:styleId="288">
    <w:name w:val="标题 2 Char_file_103"/>
    <w:basedOn w:val="283"/>
    <w:semiHidden/>
    <w:qFormat/>
    <w:uiPriority w:val="9"/>
    <w:rPr>
      <w:rFonts w:asciiTheme="majorHAnsi" w:hAnsiTheme="majorHAnsi" w:eastAsiaTheme="majorEastAsia" w:cstheme="majorBidi"/>
      <w:b/>
      <w:bCs/>
      <w:sz w:val="32"/>
      <w:szCs w:val="32"/>
    </w:rPr>
  </w:style>
  <w:style w:type="character" w:customStyle="1" w:styleId="289">
    <w:name w:val="标题 3 Char_file_103"/>
    <w:basedOn w:val="283"/>
    <w:semiHidden/>
    <w:qFormat/>
    <w:uiPriority w:val="9"/>
    <w:rPr>
      <w:rFonts w:ascii="宋体" w:hAnsi="宋体" w:eastAsia="宋体" w:cs="宋体"/>
      <w:b/>
      <w:bCs/>
      <w:sz w:val="32"/>
      <w:szCs w:val="32"/>
    </w:rPr>
  </w:style>
  <w:style w:type="character" w:customStyle="1" w:styleId="290">
    <w:name w:val="标题 4 Char_file_103"/>
    <w:basedOn w:val="283"/>
    <w:semiHidden/>
    <w:qFormat/>
    <w:uiPriority w:val="9"/>
    <w:rPr>
      <w:rFonts w:asciiTheme="majorHAnsi" w:hAnsiTheme="majorHAnsi" w:eastAsiaTheme="majorEastAsia" w:cstheme="majorBidi"/>
      <w:b/>
      <w:bCs/>
      <w:sz w:val="28"/>
      <w:szCs w:val="28"/>
    </w:rPr>
  </w:style>
  <w:style w:type="character" w:customStyle="1" w:styleId="291">
    <w:name w:val="标题 5 Char_file_103"/>
    <w:basedOn w:val="283"/>
    <w:semiHidden/>
    <w:qFormat/>
    <w:uiPriority w:val="9"/>
    <w:rPr>
      <w:rFonts w:ascii="宋体" w:hAnsi="宋体" w:eastAsia="宋体" w:cs="宋体"/>
      <w:b/>
      <w:bCs/>
      <w:sz w:val="28"/>
      <w:szCs w:val="28"/>
    </w:rPr>
  </w:style>
  <w:style w:type="character" w:customStyle="1" w:styleId="292">
    <w:name w:val="标题 6 Char_file_103"/>
    <w:basedOn w:val="283"/>
    <w:semiHidden/>
    <w:qFormat/>
    <w:uiPriority w:val="9"/>
    <w:rPr>
      <w:rFonts w:asciiTheme="majorHAnsi" w:hAnsiTheme="majorHAnsi" w:eastAsiaTheme="majorEastAsia" w:cstheme="majorBidi"/>
      <w:b/>
      <w:bCs/>
      <w:sz w:val="24"/>
      <w:szCs w:val="24"/>
    </w:rPr>
  </w:style>
  <w:style w:type="paragraph" w:customStyle="1" w:styleId="293">
    <w:name w:val="cke_editable_file_103"/>
    <w:basedOn w:val="276"/>
    <w:qFormat/>
    <w:uiPriority w:val="0"/>
    <w:rPr>
      <w:rFonts w:ascii="仿宋_GB2312" w:eastAsia="仿宋_GB2312"/>
    </w:rPr>
  </w:style>
  <w:style w:type="paragraph" w:customStyle="1" w:styleId="294">
    <w:name w:val="marker_file_103"/>
    <w:basedOn w:val="276"/>
    <w:qFormat/>
    <w:uiPriority w:val="0"/>
    <w:pPr>
      <w:shd w:val="clear" w:color="auto" w:fill="FFFF00"/>
    </w:pPr>
  </w:style>
  <w:style w:type="paragraph" w:customStyle="1" w:styleId="295">
    <w:name w:val="Normal (Web)_file_103"/>
    <w:basedOn w:val="276"/>
    <w:semiHidden/>
    <w:unhideWhenUsed/>
    <w:qFormat/>
    <w:uiPriority w:val="99"/>
  </w:style>
  <w:style w:type="paragraph" w:customStyle="1" w:styleId="296">
    <w:name w:val="Normal_file_1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7">
    <w:name w:val="Default Paragraph Font_file_104"/>
    <w:semiHidden/>
    <w:qFormat/>
    <w:uiPriority w:val="0"/>
  </w:style>
  <w:style w:type="table" w:customStyle="1" w:styleId="298">
    <w:name w:val="Normal Table_file_104"/>
    <w:semiHidden/>
    <w:qFormat/>
    <w:uiPriority w:val="0"/>
    <w:tblPr>
      <w:tblCellMar>
        <w:top w:w="0" w:type="dxa"/>
        <w:left w:w="108" w:type="dxa"/>
        <w:bottom w:w="0" w:type="dxa"/>
        <w:right w:w="108" w:type="dxa"/>
      </w:tblCellMar>
    </w:tblPr>
  </w:style>
  <w:style w:type="paragraph" w:customStyle="1" w:styleId="299">
    <w:name w:val="Body Text Indent 3_file_104"/>
    <w:basedOn w:val="296"/>
    <w:qFormat/>
    <w:uiPriority w:val="0"/>
    <w:pPr>
      <w:spacing w:after="120"/>
      <w:ind w:left="420" w:leftChars="200"/>
    </w:pPr>
    <w:rPr>
      <w:sz w:val="16"/>
      <w:szCs w:val="16"/>
    </w:rPr>
  </w:style>
  <w:style w:type="paragraph" w:customStyle="1" w:styleId="300">
    <w:name w:val="toc 3_file_104"/>
    <w:basedOn w:val="296"/>
    <w:next w:val="4"/>
    <w:qFormat/>
    <w:uiPriority w:val="39"/>
    <w:pPr>
      <w:ind w:left="420"/>
      <w:jc w:val="left"/>
    </w:pPr>
    <w:rPr>
      <w:rFonts w:ascii="Calibri" w:hAnsi="Calibri"/>
      <w:i/>
      <w:iCs/>
      <w:sz w:val="20"/>
      <w:szCs w:val="20"/>
    </w:rPr>
  </w:style>
  <w:style w:type="paragraph" w:customStyle="1" w:styleId="301">
    <w:name w:val="Plain Text_file_104"/>
    <w:basedOn w:val="296"/>
    <w:qFormat/>
    <w:uiPriority w:val="0"/>
    <w:rPr>
      <w:rFonts w:ascii="宋体" w:hAnsi="Courier New" w:cs="Courier New"/>
      <w:szCs w:val="21"/>
    </w:rPr>
  </w:style>
  <w:style w:type="paragraph" w:customStyle="1" w:styleId="302">
    <w:name w:val="Normal_file_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3">
    <w:name w:val="heading 1_file_105"/>
    <w:basedOn w:val="302"/>
    <w:qFormat/>
    <w:uiPriority w:val="9"/>
    <w:pPr>
      <w:outlineLvl w:val="0"/>
    </w:pPr>
    <w:rPr>
      <w:kern w:val="36"/>
      <w:sz w:val="48"/>
      <w:szCs w:val="48"/>
    </w:rPr>
  </w:style>
  <w:style w:type="paragraph" w:customStyle="1" w:styleId="304">
    <w:name w:val="heading 2_file_105"/>
    <w:basedOn w:val="302"/>
    <w:qFormat/>
    <w:uiPriority w:val="9"/>
    <w:pPr>
      <w:outlineLvl w:val="1"/>
    </w:pPr>
    <w:rPr>
      <w:sz w:val="36"/>
      <w:szCs w:val="36"/>
    </w:rPr>
  </w:style>
  <w:style w:type="paragraph" w:customStyle="1" w:styleId="305">
    <w:name w:val="heading 3_file_105"/>
    <w:basedOn w:val="302"/>
    <w:qFormat/>
    <w:uiPriority w:val="9"/>
    <w:pPr>
      <w:outlineLvl w:val="2"/>
    </w:pPr>
    <w:rPr>
      <w:sz w:val="27"/>
      <w:szCs w:val="27"/>
    </w:rPr>
  </w:style>
  <w:style w:type="paragraph" w:customStyle="1" w:styleId="306">
    <w:name w:val="heading 4_file_105"/>
    <w:basedOn w:val="302"/>
    <w:qFormat/>
    <w:uiPriority w:val="9"/>
    <w:pPr>
      <w:outlineLvl w:val="3"/>
    </w:pPr>
  </w:style>
  <w:style w:type="paragraph" w:customStyle="1" w:styleId="307">
    <w:name w:val="heading 5_file_105"/>
    <w:basedOn w:val="302"/>
    <w:qFormat/>
    <w:uiPriority w:val="9"/>
    <w:pPr>
      <w:outlineLvl w:val="4"/>
    </w:pPr>
    <w:rPr>
      <w:sz w:val="20"/>
      <w:szCs w:val="20"/>
    </w:rPr>
  </w:style>
  <w:style w:type="paragraph" w:customStyle="1" w:styleId="308">
    <w:name w:val="heading 6_file_105"/>
    <w:basedOn w:val="302"/>
    <w:qFormat/>
    <w:uiPriority w:val="9"/>
    <w:pPr>
      <w:outlineLvl w:val="5"/>
    </w:pPr>
    <w:rPr>
      <w:sz w:val="15"/>
      <w:szCs w:val="15"/>
    </w:rPr>
  </w:style>
  <w:style w:type="character" w:customStyle="1" w:styleId="309">
    <w:name w:val="Default Paragraph Font_file_105"/>
    <w:semiHidden/>
    <w:unhideWhenUsed/>
    <w:qFormat/>
    <w:uiPriority w:val="1"/>
  </w:style>
  <w:style w:type="table" w:customStyle="1" w:styleId="310">
    <w:name w:val="Normal Table_file_105"/>
    <w:semiHidden/>
    <w:unhideWhenUsed/>
    <w:qFormat/>
    <w:uiPriority w:val="99"/>
    <w:tblPr>
      <w:tblCellMar>
        <w:top w:w="0" w:type="dxa"/>
        <w:left w:w="108" w:type="dxa"/>
        <w:bottom w:w="0" w:type="dxa"/>
        <w:right w:w="108" w:type="dxa"/>
      </w:tblCellMar>
    </w:tblPr>
  </w:style>
  <w:style w:type="character" w:customStyle="1" w:styleId="311">
    <w:name w:val="Hyperlink_file_105"/>
    <w:basedOn w:val="309"/>
    <w:semiHidden/>
    <w:unhideWhenUsed/>
    <w:qFormat/>
    <w:uiPriority w:val="99"/>
    <w:rPr>
      <w:color w:val="0782C1"/>
      <w:u w:val="single"/>
    </w:rPr>
  </w:style>
  <w:style w:type="character" w:customStyle="1" w:styleId="312">
    <w:name w:val="FollowedHyperlink_file_105"/>
    <w:basedOn w:val="309"/>
    <w:semiHidden/>
    <w:unhideWhenUsed/>
    <w:qFormat/>
    <w:uiPriority w:val="99"/>
    <w:rPr>
      <w:color w:val="0782C1"/>
      <w:u w:val="single"/>
    </w:rPr>
  </w:style>
  <w:style w:type="character" w:customStyle="1" w:styleId="313">
    <w:name w:val="标题 1 Char_file_105"/>
    <w:basedOn w:val="309"/>
    <w:qFormat/>
    <w:uiPriority w:val="9"/>
    <w:rPr>
      <w:rFonts w:ascii="宋体" w:hAnsi="宋体" w:eastAsia="宋体" w:cs="宋体"/>
      <w:b/>
      <w:bCs/>
      <w:kern w:val="44"/>
      <w:sz w:val="44"/>
      <w:szCs w:val="44"/>
    </w:rPr>
  </w:style>
  <w:style w:type="character" w:customStyle="1" w:styleId="314">
    <w:name w:val="标题 2 Char_file_105"/>
    <w:basedOn w:val="309"/>
    <w:semiHidden/>
    <w:qFormat/>
    <w:uiPriority w:val="9"/>
    <w:rPr>
      <w:rFonts w:asciiTheme="majorHAnsi" w:hAnsiTheme="majorHAnsi" w:eastAsiaTheme="majorEastAsia" w:cstheme="majorBidi"/>
      <w:b/>
      <w:bCs/>
      <w:sz w:val="32"/>
      <w:szCs w:val="32"/>
    </w:rPr>
  </w:style>
  <w:style w:type="character" w:customStyle="1" w:styleId="315">
    <w:name w:val="标题 3 Char_file_105"/>
    <w:basedOn w:val="309"/>
    <w:semiHidden/>
    <w:qFormat/>
    <w:uiPriority w:val="9"/>
    <w:rPr>
      <w:rFonts w:ascii="宋体" w:hAnsi="宋体" w:eastAsia="宋体" w:cs="宋体"/>
      <w:b/>
      <w:bCs/>
      <w:sz w:val="32"/>
      <w:szCs w:val="32"/>
    </w:rPr>
  </w:style>
  <w:style w:type="character" w:customStyle="1" w:styleId="316">
    <w:name w:val="标题 4 Char_file_105"/>
    <w:basedOn w:val="309"/>
    <w:semiHidden/>
    <w:qFormat/>
    <w:uiPriority w:val="9"/>
    <w:rPr>
      <w:rFonts w:asciiTheme="majorHAnsi" w:hAnsiTheme="majorHAnsi" w:eastAsiaTheme="majorEastAsia" w:cstheme="majorBidi"/>
      <w:b/>
      <w:bCs/>
      <w:sz w:val="28"/>
      <w:szCs w:val="28"/>
    </w:rPr>
  </w:style>
  <w:style w:type="character" w:customStyle="1" w:styleId="317">
    <w:name w:val="标题 5 Char_file_105"/>
    <w:basedOn w:val="309"/>
    <w:semiHidden/>
    <w:qFormat/>
    <w:uiPriority w:val="9"/>
    <w:rPr>
      <w:rFonts w:ascii="宋体" w:hAnsi="宋体" w:eastAsia="宋体" w:cs="宋体"/>
      <w:b/>
      <w:bCs/>
      <w:sz w:val="28"/>
      <w:szCs w:val="28"/>
    </w:rPr>
  </w:style>
  <w:style w:type="character" w:customStyle="1" w:styleId="318">
    <w:name w:val="标题 6 Char_file_105"/>
    <w:basedOn w:val="309"/>
    <w:semiHidden/>
    <w:qFormat/>
    <w:uiPriority w:val="9"/>
    <w:rPr>
      <w:rFonts w:asciiTheme="majorHAnsi" w:hAnsiTheme="majorHAnsi" w:eastAsiaTheme="majorEastAsia" w:cstheme="majorBidi"/>
      <w:b/>
      <w:bCs/>
      <w:sz w:val="24"/>
      <w:szCs w:val="24"/>
    </w:rPr>
  </w:style>
  <w:style w:type="paragraph" w:customStyle="1" w:styleId="319">
    <w:name w:val="cke_editable_file_105"/>
    <w:basedOn w:val="302"/>
    <w:qFormat/>
    <w:uiPriority w:val="0"/>
    <w:rPr>
      <w:rFonts w:ascii="仿宋_GB2312" w:eastAsia="仿宋_GB2312"/>
    </w:rPr>
  </w:style>
  <w:style w:type="paragraph" w:customStyle="1" w:styleId="320">
    <w:name w:val="marker_file_105"/>
    <w:basedOn w:val="302"/>
    <w:qFormat/>
    <w:uiPriority w:val="0"/>
    <w:pPr>
      <w:shd w:val="clear" w:color="auto" w:fill="FFFF00"/>
    </w:pPr>
  </w:style>
  <w:style w:type="paragraph" w:customStyle="1" w:styleId="321">
    <w:name w:val="Normal (Web)_file_105"/>
    <w:basedOn w:val="302"/>
    <w:semiHidden/>
    <w:unhideWhenUsed/>
    <w:qFormat/>
    <w:uiPriority w:val="99"/>
  </w:style>
  <w:style w:type="paragraph" w:customStyle="1" w:styleId="322">
    <w:name w:val="Normal_file_1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106"/>
    <w:basedOn w:val="322"/>
    <w:qFormat/>
    <w:uiPriority w:val="9"/>
    <w:pPr>
      <w:outlineLvl w:val="0"/>
    </w:pPr>
    <w:rPr>
      <w:kern w:val="36"/>
      <w:sz w:val="48"/>
      <w:szCs w:val="48"/>
    </w:rPr>
  </w:style>
  <w:style w:type="paragraph" w:customStyle="1" w:styleId="324">
    <w:name w:val="heading 2_file_106"/>
    <w:basedOn w:val="322"/>
    <w:qFormat/>
    <w:uiPriority w:val="9"/>
    <w:pPr>
      <w:outlineLvl w:val="1"/>
    </w:pPr>
    <w:rPr>
      <w:sz w:val="36"/>
      <w:szCs w:val="36"/>
    </w:rPr>
  </w:style>
  <w:style w:type="paragraph" w:customStyle="1" w:styleId="325">
    <w:name w:val="heading 3_file_106"/>
    <w:basedOn w:val="322"/>
    <w:qFormat/>
    <w:uiPriority w:val="9"/>
    <w:pPr>
      <w:outlineLvl w:val="2"/>
    </w:pPr>
    <w:rPr>
      <w:sz w:val="27"/>
      <w:szCs w:val="27"/>
    </w:rPr>
  </w:style>
  <w:style w:type="paragraph" w:customStyle="1" w:styleId="326">
    <w:name w:val="heading 4_file_106"/>
    <w:basedOn w:val="322"/>
    <w:qFormat/>
    <w:uiPriority w:val="9"/>
    <w:pPr>
      <w:outlineLvl w:val="3"/>
    </w:pPr>
  </w:style>
  <w:style w:type="paragraph" w:customStyle="1" w:styleId="327">
    <w:name w:val="heading 5_file_106"/>
    <w:basedOn w:val="322"/>
    <w:qFormat/>
    <w:uiPriority w:val="9"/>
    <w:pPr>
      <w:outlineLvl w:val="4"/>
    </w:pPr>
    <w:rPr>
      <w:sz w:val="20"/>
      <w:szCs w:val="20"/>
    </w:rPr>
  </w:style>
  <w:style w:type="paragraph" w:customStyle="1" w:styleId="328">
    <w:name w:val="heading 6_file_106"/>
    <w:basedOn w:val="322"/>
    <w:qFormat/>
    <w:uiPriority w:val="9"/>
    <w:pPr>
      <w:outlineLvl w:val="5"/>
    </w:pPr>
    <w:rPr>
      <w:sz w:val="15"/>
      <w:szCs w:val="15"/>
    </w:rPr>
  </w:style>
  <w:style w:type="character" w:customStyle="1" w:styleId="329">
    <w:name w:val="Default Paragraph Font_file_106"/>
    <w:semiHidden/>
    <w:unhideWhenUsed/>
    <w:qFormat/>
    <w:uiPriority w:val="1"/>
  </w:style>
  <w:style w:type="table" w:customStyle="1" w:styleId="330">
    <w:name w:val="Normal Table_file_106"/>
    <w:semiHidden/>
    <w:unhideWhenUsed/>
    <w:qFormat/>
    <w:uiPriority w:val="99"/>
    <w:tblPr>
      <w:tblCellMar>
        <w:top w:w="0" w:type="dxa"/>
        <w:left w:w="108" w:type="dxa"/>
        <w:bottom w:w="0" w:type="dxa"/>
        <w:right w:w="108" w:type="dxa"/>
      </w:tblCellMar>
    </w:tblPr>
  </w:style>
  <w:style w:type="character" w:customStyle="1" w:styleId="331">
    <w:name w:val="Hyperlink_file_106"/>
    <w:basedOn w:val="329"/>
    <w:semiHidden/>
    <w:unhideWhenUsed/>
    <w:qFormat/>
    <w:uiPriority w:val="99"/>
    <w:rPr>
      <w:color w:val="0782C1"/>
      <w:u w:val="single"/>
    </w:rPr>
  </w:style>
  <w:style w:type="character" w:customStyle="1" w:styleId="332">
    <w:name w:val="FollowedHyperlink_file_106"/>
    <w:basedOn w:val="329"/>
    <w:semiHidden/>
    <w:unhideWhenUsed/>
    <w:qFormat/>
    <w:uiPriority w:val="99"/>
    <w:rPr>
      <w:color w:val="0782C1"/>
      <w:u w:val="single"/>
    </w:rPr>
  </w:style>
  <w:style w:type="character" w:customStyle="1" w:styleId="333">
    <w:name w:val="标题 1 Char_file_106"/>
    <w:basedOn w:val="329"/>
    <w:qFormat/>
    <w:uiPriority w:val="9"/>
    <w:rPr>
      <w:rFonts w:ascii="宋体" w:hAnsi="宋体" w:eastAsia="宋体" w:cs="宋体"/>
      <w:b/>
      <w:bCs/>
      <w:kern w:val="44"/>
      <w:sz w:val="44"/>
      <w:szCs w:val="44"/>
    </w:rPr>
  </w:style>
  <w:style w:type="character" w:customStyle="1" w:styleId="334">
    <w:name w:val="标题 2 Char_file_106"/>
    <w:basedOn w:val="329"/>
    <w:semiHidden/>
    <w:qFormat/>
    <w:uiPriority w:val="9"/>
    <w:rPr>
      <w:rFonts w:asciiTheme="majorHAnsi" w:hAnsiTheme="majorHAnsi" w:eastAsiaTheme="majorEastAsia" w:cstheme="majorBidi"/>
      <w:b/>
      <w:bCs/>
      <w:sz w:val="32"/>
      <w:szCs w:val="32"/>
    </w:rPr>
  </w:style>
  <w:style w:type="character" w:customStyle="1" w:styleId="335">
    <w:name w:val="标题 3 Char_file_106"/>
    <w:basedOn w:val="329"/>
    <w:semiHidden/>
    <w:qFormat/>
    <w:uiPriority w:val="9"/>
    <w:rPr>
      <w:rFonts w:ascii="宋体" w:hAnsi="宋体" w:eastAsia="宋体" w:cs="宋体"/>
      <w:b/>
      <w:bCs/>
      <w:sz w:val="32"/>
      <w:szCs w:val="32"/>
    </w:rPr>
  </w:style>
  <w:style w:type="character" w:customStyle="1" w:styleId="336">
    <w:name w:val="标题 4 Char_file_106"/>
    <w:basedOn w:val="329"/>
    <w:semiHidden/>
    <w:qFormat/>
    <w:uiPriority w:val="9"/>
    <w:rPr>
      <w:rFonts w:asciiTheme="majorHAnsi" w:hAnsiTheme="majorHAnsi" w:eastAsiaTheme="majorEastAsia" w:cstheme="majorBidi"/>
      <w:b/>
      <w:bCs/>
      <w:sz w:val="28"/>
      <w:szCs w:val="28"/>
    </w:rPr>
  </w:style>
  <w:style w:type="character" w:customStyle="1" w:styleId="337">
    <w:name w:val="标题 5 Char_file_106"/>
    <w:basedOn w:val="329"/>
    <w:semiHidden/>
    <w:qFormat/>
    <w:uiPriority w:val="9"/>
    <w:rPr>
      <w:rFonts w:ascii="宋体" w:hAnsi="宋体" w:eastAsia="宋体" w:cs="宋体"/>
      <w:b/>
      <w:bCs/>
      <w:sz w:val="28"/>
      <w:szCs w:val="28"/>
    </w:rPr>
  </w:style>
  <w:style w:type="character" w:customStyle="1" w:styleId="338">
    <w:name w:val="标题 6 Char_file_106"/>
    <w:basedOn w:val="329"/>
    <w:semiHidden/>
    <w:qFormat/>
    <w:uiPriority w:val="9"/>
    <w:rPr>
      <w:rFonts w:asciiTheme="majorHAnsi" w:hAnsiTheme="majorHAnsi" w:eastAsiaTheme="majorEastAsia" w:cstheme="majorBidi"/>
      <w:b/>
      <w:bCs/>
      <w:sz w:val="24"/>
      <w:szCs w:val="24"/>
    </w:rPr>
  </w:style>
  <w:style w:type="paragraph" w:customStyle="1" w:styleId="339">
    <w:name w:val="cke_editable_file_106"/>
    <w:basedOn w:val="322"/>
    <w:qFormat/>
    <w:uiPriority w:val="0"/>
    <w:rPr>
      <w:rFonts w:ascii="仿宋_GB2312" w:eastAsia="仿宋_GB2312"/>
    </w:rPr>
  </w:style>
  <w:style w:type="paragraph" w:customStyle="1" w:styleId="340">
    <w:name w:val="marker_file_106"/>
    <w:basedOn w:val="322"/>
    <w:qFormat/>
    <w:uiPriority w:val="0"/>
    <w:pPr>
      <w:shd w:val="clear" w:color="auto" w:fill="FFFF00"/>
    </w:pPr>
  </w:style>
  <w:style w:type="paragraph" w:customStyle="1" w:styleId="341">
    <w:name w:val="Normal (Web)_file_106"/>
    <w:basedOn w:val="322"/>
    <w:semiHidden/>
    <w:unhideWhenUsed/>
    <w:qFormat/>
    <w:uiPriority w:val="99"/>
  </w:style>
  <w:style w:type="paragraph" w:customStyle="1" w:styleId="342">
    <w:name w:val="Normal_file_1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107"/>
    <w:basedOn w:val="342"/>
    <w:qFormat/>
    <w:uiPriority w:val="9"/>
    <w:pPr>
      <w:outlineLvl w:val="0"/>
    </w:pPr>
    <w:rPr>
      <w:kern w:val="36"/>
      <w:sz w:val="48"/>
      <w:szCs w:val="48"/>
    </w:rPr>
  </w:style>
  <w:style w:type="paragraph" w:customStyle="1" w:styleId="344">
    <w:name w:val="heading 2_file_107"/>
    <w:basedOn w:val="342"/>
    <w:qFormat/>
    <w:uiPriority w:val="9"/>
    <w:pPr>
      <w:outlineLvl w:val="1"/>
    </w:pPr>
    <w:rPr>
      <w:sz w:val="36"/>
      <w:szCs w:val="36"/>
    </w:rPr>
  </w:style>
  <w:style w:type="paragraph" w:customStyle="1" w:styleId="345">
    <w:name w:val="heading 3_file_107"/>
    <w:basedOn w:val="342"/>
    <w:qFormat/>
    <w:uiPriority w:val="9"/>
    <w:pPr>
      <w:outlineLvl w:val="2"/>
    </w:pPr>
    <w:rPr>
      <w:sz w:val="27"/>
      <w:szCs w:val="27"/>
    </w:rPr>
  </w:style>
  <w:style w:type="paragraph" w:customStyle="1" w:styleId="346">
    <w:name w:val="heading 4_file_107"/>
    <w:basedOn w:val="342"/>
    <w:qFormat/>
    <w:uiPriority w:val="9"/>
    <w:pPr>
      <w:outlineLvl w:val="3"/>
    </w:pPr>
  </w:style>
  <w:style w:type="paragraph" w:customStyle="1" w:styleId="347">
    <w:name w:val="heading 5_file_107"/>
    <w:basedOn w:val="342"/>
    <w:qFormat/>
    <w:uiPriority w:val="9"/>
    <w:pPr>
      <w:outlineLvl w:val="4"/>
    </w:pPr>
    <w:rPr>
      <w:sz w:val="20"/>
      <w:szCs w:val="20"/>
    </w:rPr>
  </w:style>
  <w:style w:type="paragraph" w:customStyle="1" w:styleId="348">
    <w:name w:val="heading 6_file_107"/>
    <w:basedOn w:val="342"/>
    <w:qFormat/>
    <w:uiPriority w:val="9"/>
    <w:pPr>
      <w:outlineLvl w:val="5"/>
    </w:pPr>
    <w:rPr>
      <w:sz w:val="15"/>
      <w:szCs w:val="15"/>
    </w:rPr>
  </w:style>
  <w:style w:type="character" w:customStyle="1" w:styleId="349">
    <w:name w:val="Default Paragraph Font_file_107"/>
    <w:semiHidden/>
    <w:unhideWhenUsed/>
    <w:qFormat/>
    <w:uiPriority w:val="1"/>
  </w:style>
  <w:style w:type="table" w:customStyle="1" w:styleId="350">
    <w:name w:val="Normal Table_file_107"/>
    <w:semiHidden/>
    <w:unhideWhenUsed/>
    <w:qFormat/>
    <w:uiPriority w:val="99"/>
    <w:tblPr>
      <w:tblCellMar>
        <w:top w:w="0" w:type="dxa"/>
        <w:left w:w="108" w:type="dxa"/>
        <w:bottom w:w="0" w:type="dxa"/>
        <w:right w:w="108" w:type="dxa"/>
      </w:tblCellMar>
    </w:tblPr>
  </w:style>
  <w:style w:type="character" w:customStyle="1" w:styleId="351">
    <w:name w:val="Hyperlink_file_107"/>
    <w:basedOn w:val="349"/>
    <w:semiHidden/>
    <w:unhideWhenUsed/>
    <w:qFormat/>
    <w:uiPriority w:val="99"/>
    <w:rPr>
      <w:color w:val="0782C1"/>
      <w:u w:val="single"/>
    </w:rPr>
  </w:style>
  <w:style w:type="character" w:customStyle="1" w:styleId="352">
    <w:name w:val="FollowedHyperlink_file_107"/>
    <w:basedOn w:val="349"/>
    <w:semiHidden/>
    <w:unhideWhenUsed/>
    <w:qFormat/>
    <w:uiPriority w:val="99"/>
    <w:rPr>
      <w:color w:val="0782C1"/>
      <w:u w:val="single"/>
    </w:rPr>
  </w:style>
  <w:style w:type="character" w:customStyle="1" w:styleId="353">
    <w:name w:val="标题 1 Char_file_107"/>
    <w:basedOn w:val="349"/>
    <w:qFormat/>
    <w:uiPriority w:val="9"/>
    <w:rPr>
      <w:rFonts w:ascii="宋体" w:hAnsi="宋体" w:eastAsia="宋体" w:cs="宋体"/>
      <w:b/>
      <w:bCs/>
      <w:kern w:val="44"/>
      <w:sz w:val="44"/>
      <w:szCs w:val="44"/>
    </w:rPr>
  </w:style>
  <w:style w:type="character" w:customStyle="1" w:styleId="354">
    <w:name w:val="标题 2 Char_file_107"/>
    <w:basedOn w:val="349"/>
    <w:semiHidden/>
    <w:qFormat/>
    <w:uiPriority w:val="9"/>
    <w:rPr>
      <w:rFonts w:asciiTheme="majorHAnsi" w:hAnsiTheme="majorHAnsi" w:eastAsiaTheme="majorEastAsia" w:cstheme="majorBidi"/>
      <w:b/>
      <w:bCs/>
      <w:sz w:val="32"/>
      <w:szCs w:val="32"/>
    </w:rPr>
  </w:style>
  <w:style w:type="character" w:customStyle="1" w:styleId="355">
    <w:name w:val="标题 3 Char_file_107"/>
    <w:basedOn w:val="349"/>
    <w:semiHidden/>
    <w:qFormat/>
    <w:uiPriority w:val="9"/>
    <w:rPr>
      <w:rFonts w:ascii="宋体" w:hAnsi="宋体" w:eastAsia="宋体" w:cs="宋体"/>
      <w:b/>
      <w:bCs/>
      <w:sz w:val="32"/>
      <w:szCs w:val="32"/>
    </w:rPr>
  </w:style>
  <w:style w:type="character" w:customStyle="1" w:styleId="356">
    <w:name w:val="标题 4 Char_file_107"/>
    <w:basedOn w:val="349"/>
    <w:semiHidden/>
    <w:qFormat/>
    <w:uiPriority w:val="9"/>
    <w:rPr>
      <w:rFonts w:asciiTheme="majorHAnsi" w:hAnsiTheme="majorHAnsi" w:eastAsiaTheme="majorEastAsia" w:cstheme="majorBidi"/>
      <w:b/>
      <w:bCs/>
      <w:sz w:val="28"/>
      <w:szCs w:val="28"/>
    </w:rPr>
  </w:style>
  <w:style w:type="character" w:customStyle="1" w:styleId="357">
    <w:name w:val="标题 5 Char_file_107"/>
    <w:basedOn w:val="349"/>
    <w:semiHidden/>
    <w:qFormat/>
    <w:uiPriority w:val="9"/>
    <w:rPr>
      <w:rFonts w:ascii="宋体" w:hAnsi="宋体" w:eastAsia="宋体" w:cs="宋体"/>
      <w:b/>
      <w:bCs/>
      <w:sz w:val="28"/>
      <w:szCs w:val="28"/>
    </w:rPr>
  </w:style>
  <w:style w:type="character" w:customStyle="1" w:styleId="358">
    <w:name w:val="标题 6 Char_file_107"/>
    <w:basedOn w:val="349"/>
    <w:semiHidden/>
    <w:qFormat/>
    <w:uiPriority w:val="9"/>
    <w:rPr>
      <w:rFonts w:asciiTheme="majorHAnsi" w:hAnsiTheme="majorHAnsi" w:eastAsiaTheme="majorEastAsia" w:cstheme="majorBidi"/>
      <w:b/>
      <w:bCs/>
      <w:sz w:val="24"/>
      <w:szCs w:val="24"/>
    </w:rPr>
  </w:style>
  <w:style w:type="paragraph" w:customStyle="1" w:styleId="359">
    <w:name w:val="cke_editable_file_107"/>
    <w:basedOn w:val="342"/>
    <w:qFormat/>
    <w:uiPriority w:val="0"/>
    <w:rPr>
      <w:rFonts w:ascii="仿宋_GB2312" w:eastAsia="仿宋_GB2312"/>
    </w:rPr>
  </w:style>
  <w:style w:type="paragraph" w:customStyle="1" w:styleId="360">
    <w:name w:val="marker_file_107"/>
    <w:basedOn w:val="342"/>
    <w:qFormat/>
    <w:uiPriority w:val="0"/>
    <w:pPr>
      <w:shd w:val="clear" w:color="auto" w:fill="FFFF00"/>
    </w:pPr>
  </w:style>
  <w:style w:type="paragraph" w:customStyle="1" w:styleId="361">
    <w:name w:val="Normal (Web)_file_107"/>
    <w:basedOn w:val="342"/>
    <w:semiHidden/>
    <w:unhideWhenUsed/>
    <w:qFormat/>
    <w:uiPriority w:val="99"/>
  </w:style>
  <w:style w:type="character" w:customStyle="1" w:styleId="362">
    <w:name w:val="Emphasis_file_107"/>
    <w:basedOn w:val="349"/>
    <w:qFormat/>
    <w:uiPriority w:val="20"/>
    <w:rPr>
      <w:i/>
      <w:iCs/>
    </w:rPr>
  </w:style>
  <w:style w:type="paragraph" w:customStyle="1" w:styleId="363">
    <w:name w:val="Normal_file_1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4">
    <w:name w:val="heading 1_file_108"/>
    <w:basedOn w:val="363"/>
    <w:qFormat/>
    <w:uiPriority w:val="9"/>
    <w:pPr>
      <w:outlineLvl w:val="0"/>
    </w:pPr>
    <w:rPr>
      <w:kern w:val="36"/>
      <w:sz w:val="48"/>
      <w:szCs w:val="48"/>
    </w:rPr>
  </w:style>
  <w:style w:type="paragraph" w:customStyle="1" w:styleId="365">
    <w:name w:val="heading 2_file_108"/>
    <w:basedOn w:val="363"/>
    <w:qFormat/>
    <w:uiPriority w:val="9"/>
    <w:pPr>
      <w:outlineLvl w:val="1"/>
    </w:pPr>
    <w:rPr>
      <w:sz w:val="36"/>
      <w:szCs w:val="36"/>
    </w:rPr>
  </w:style>
  <w:style w:type="paragraph" w:customStyle="1" w:styleId="366">
    <w:name w:val="heading 3_file_108"/>
    <w:basedOn w:val="363"/>
    <w:qFormat/>
    <w:uiPriority w:val="9"/>
    <w:pPr>
      <w:outlineLvl w:val="2"/>
    </w:pPr>
    <w:rPr>
      <w:sz w:val="27"/>
      <w:szCs w:val="27"/>
    </w:rPr>
  </w:style>
  <w:style w:type="paragraph" w:customStyle="1" w:styleId="367">
    <w:name w:val="heading 4_file_108"/>
    <w:basedOn w:val="363"/>
    <w:qFormat/>
    <w:uiPriority w:val="9"/>
    <w:pPr>
      <w:outlineLvl w:val="3"/>
    </w:pPr>
  </w:style>
  <w:style w:type="paragraph" w:customStyle="1" w:styleId="368">
    <w:name w:val="heading 5_file_108"/>
    <w:basedOn w:val="363"/>
    <w:qFormat/>
    <w:uiPriority w:val="9"/>
    <w:pPr>
      <w:outlineLvl w:val="4"/>
    </w:pPr>
    <w:rPr>
      <w:sz w:val="20"/>
      <w:szCs w:val="20"/>
    </w:rPr>
  </w:style>
  <w:style w:type="paragraph" w:customStyle="1" w:styleId="369">
    <w:name w:val="heading 6_file_108"/>
    <w:basedOn w:val="363"/>
    <w:qFormat/>
    <w:uiPriority w:val="9"/>
    <w:pPr>
      <w:outlineLvl w:val="5"/>
    </w:pPr>
    <w:rPr>
      <w:sz w:val="15"/>
      <w:szCs w:val="15"/>
    </w:rPr>
  </w:style>
  <w:style w:type="character" w:customStyle="1" w:styleId="370">
    <w:name w:val="Default Paragraph Font_file_108"/>
    <w:semiHidden/>
    <w:unhideWhenUsed/>
    <w:qFormat/>
    <w:uiPriority w:val="1"/>
  </w:style>
  <w:style w:type="table" w:customStyle="1" w:styleId="371">
    <w:name w:val="Normal Table_file_108"/>
    <w:semiHidden/>
    <w:unhideWhenUsed/>
    <w:qFormat/>
    <w:uiPriority w:val="99"/>
    <w:tblPr>
      <w:tblCellMar>
        <w:top w:w="0" w:type="dxa"/>
        <w:left w:w="108" w:type="dxa"/>
        <w:bottom w:w="0" w:type="dxa"/>
        <w:right w:w="108" w:type="dxa"/>
      </w:tblCellMar>
    </w:tblPr>
  </w:style>
  <w:style w:type="character" w:customStyle="1" w:styleId="372">
    <w:name w:val="Hyperlink_file_108"/>
    <w:basedOn w:val="370"/>
    <w:semiHidden/>
    <w:unhideWhenUsed/>
    <w:qFormat/>
    <w:uiPriority w:val="99"/>
    <w:rPr>
      <w:color w:val="0782C1"/>
      <w:u w:val="single"/>
    </w:rPr>
  </w:style>
  <w:style w:type="character" w:customStyle="1" w:styleId="373">
    <w:name w:val="FollowedHyperlink_file_108"/>
    <w:basedOn w:val="370"/>
    <w:semiHidden/>
    <w:unhideWhenUsed/>
    <w:qFormat/>
    <w:uiPriority w:val="99"/>
    <w:rPr>
      <w:color w:val="0782C1"/>
      <w:u w:val="single"/>
    </w:rPr>
  </w:style>
  <w:style w:type="character" w:customStyle="1" w:styleId="374">
    <w:name w:val="标题 1 Char_file_108"/>
    <w:basedOn w:val="370"/>
    <w:qFormat/>
    <w:uiPriority w:val="9"/>
    <w:rPr>
      <w:rFonts w:ascii="宋体" w:hAnsi="宋体" w:eastAsia="宋体" w:cs="宋体"/>
      <w:b/>
      <w:bCs/>
      <w:kern w:val="44"/>
      <w:sz w:val="44"/>
      <w:szCs w:val="44"/>
    </w:rPr>
  </w:style>
  <w:style w:type="character" w:customStyle="1" w:styleId="375">
    <w:name w:val="标题 2 Char_file_108"/>
    <w:basedOn w:val="370"/>
    <w:semiHidden/>
    <w:qFormat/>
    <w:uiPriority w:val="9"/>
    <w:rPr>
      <w:rFonts w:asciiTheme="majorHAnsi" w:hAnsiTheme="majorHAnsi" w:eastAsiaTheme="majorEastAsia" w:cstheme="majorBidi"/>
      <w:b/>
      <w:bCs/>
      <w:sz w:val="32"/>
      <w:szCs w:val="32"/>
    </w:rPr>
  </w:style>
  <w:style w:type="character" w:customStyle="1" w:styleId="376">
    <w:name w:val="标题 3 Char_file_108"/>
    <w:basedOn w:val="370"/>
    <w:semiHidden/>
    <w:qFormat/>
    <w:uiPriority w:val="9"/>
    <w:rPr>
      <w:rFonts w:ascii="宋体" w:hAnsi="宋体" w:eastAsia="宋体" w:cs="宋体"/>
      <w:b/>
      <w:bCs/>
      <w:sz w:val="32"/>
      <w:szCs w:val="32"/>
    </w:rPr>
  </w:style>
  <w:style w:type="character" w:customStyle="1" w:styleId="377">
    <w:name w:val="标题 4 Char_file_108"/>
    <w:basedOn w:val="370"/>
    <w:semiHidden/>
    <w:qFormat/>
    <w:uiPriority w:val="9"/>
    <w:rPr>
      <w:rFonts w:asciiTheme="majorHAnsi" w:hAnsiTheme="majorHAnsi" w:eastAsiaTheme="majorEastAsia" w:cstheme="majorBidi"/>
      <w:b/>
      <w:bCs/>
      <w:sz w:val="28"/>
      <w:szCs w:val="28"/>
    </w:rPr>
  </w:style>
  <w:style w:type="character" w:customStyle="1" w:styleId="378">
    <w:name w:val="标题 5 Char_file_108"/>
    <w:basedOn w:val="370"/>
    <w:semiHidden/>
    <w:qFormat/>
    <w:uiPriority w:val="9"/>
    <w:rPr>
      <w:rFonts w:ascii="宋体" w:hAnsi="宋体" w:eastAsia="宋体" w:cs="宋体"/>
      <w:b/>
      <w:bCs/>
      <w:sz w:val="28"/>
      <w:szCs w:val="28"/>
    </w:rPr>
  </w:style>
  <w:style w:type="character" w:customStyle="1" w:styleId="379">
    <w:name w:val="标题 6 Char_file_108"/>
    <w:basedOn w:val="370"/>
    <w:semiHidden/>
    <w:qFormat/>
    <w:uiPriority w:val="9"/>
    <w:rPr>
      <w:rFonts w:asciiTheme="majorHAnsi" w:hAnsiTheme="majorHAnsi" w:eastAsiaTheme="majorEastAsia" w:cstheme="majorBidi"/>
      <w:b/>
      <w:bCs/>
      <w:sz w:val="24"/>
      <w:szCs w:val="24"/>
    </w:rPr>
  </w:style>
  <w:style w:type="paragraph" w:customStyle="1" w:styleId="380">
    <w:name w:val="cke_editable_file_108"/>
    <w:basedOn w:val="363"/>
    <w:qFormat/>
    <w:uiPriority w:val="0"/>
    <w:rPr>
      <w:rFonts w:ascii="仿宋_GB2312" w:eastAsia="仿宋_GB2312"/>
    </w:rPr>
  </w:style>
  <w:style w:type="paragraph" w:customStyle="1" w:styleId="381">
    <w:name w:val="marker_file_108"/>
    <w:basedOn w:val="363"/>
    <w:qFormat/>
    <w:uiPriority w:val="0"/>
    <w:pPr>
      <w:shd w:val="clear" w:color="auto" w:fill="FFFF00"/>
    </w:pPr>
  </w:style>
  <w:style w:type="paragraph" w:customStyle="1" w:styleId="382">
    <w:name w:val="Normal (Web)_file_108"/>
    <w:basedOn w:val="363"/>
    <w:semiHidden/>
    <w:unhideWhenUsed/>
    <w:qFormat/>
    <w:uiPriority w:val="99"/>
  </w:style>
  <w:style w:type="paragraph" w:customStyle="1" w:styleId="383">
    <w:name w:val="Normal_file_109"/>
    <w:qFormat/>
    <w:uiPriority w:val="0"/>
    <w:pPr>
      <w:widowControl w:val="0"/>
      <w:jc w:val="both"/>
    </w:pPr>
    <w:rPr>
      <w:rFonts w:ascii="Times New Roman" w:hAnsi="Times New Roman" w:eastAsia="宋体" w:cs="Times New Roman"/>
      <w:szCs w:val="24"/>
      <w:lang w:val="en-US" w:eastAsia="zh-CN" w:bidi="ar-SA"/>
    </w:rPr>
  </w:style>
  <w:style w:type="character" w:customStyle="1" w:styleId="384">
    <w:name w:val="Default Paragraph Font_file_109"/>
    <w:semiHidden/>
    <w:unhideWhenUsed/>
    <w:qFormat/>
    <w:uiPriority w:val="1"/>
  </w:style>
  <w:style w:type="table" w:customStyle="1" w:styleId="385">
    <w:name w:val="Normal Table_file_109"/>
    <w:semiHidden/>
    <w:unhideWhenUsed/>
    <w:qFormat/>
    <w:uiPriority w:val="99"/>
    <w:tblPr>
      <w:tblCellMar>
        <w:top w:w="0" w:type="dxa"/>
        <w:left w:w="108" w:type="dxa"/>
        <w:bottom w:w="0" w:type="dxa"/>
        <w:right w:w="108" w:type="dxa"/>
      </w:tblCellMar>
    </w:tblPr>
  </w:style>
  <w:style w:type="paragraph" w:customStyle="1" w:styleId="386">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7">
    <w:name w:val="heading 1_file_100_file_109"/>
    <w:basedOn w:val="386"/>
    <w:qFormat/>
    <w:uiPriority w:val="9"/>
    <w:pPr>
      <w:outlineLvl w:val="0"/>
    </w:pPr>
    <w:rPr>
      <w:kern w:val="36"/>
      <w:sz w:val="48"/>
      <w:szCs w:val="48"/>
    </w:rPr>
  </w:style>
  <w:style w:type="paragraph" w:customStyle="1" w:styleId="388">
    <w:name w:val="heading 2_file_100_file_109"/>
    <w:basedOn w:val="386"/>
    <w:qFormat/>
    <w:uiPriority w:val="9"/>
    <w:pPr>
      <w:outlineLvl w:val="1"/>
    </w:pPr>
    <w:rPr>
      <w:sz w:val="36"/>
      <w:szCs w:val="36"/>
    </w:rPr>
  </w:style>
  <w:style w:type="paragraph" w:customStyle="1" w:styleId="389">
    <w:name w:val="heading 3_file_100_file_109"/>
    <w:basedOn w:val="386"/>
    <w:qFormat/>
    <w:uiPriority w:val="9"/>
    <w:pPr>
      <w:outlineLvl w:val="2"/>
    </w:pPr>
    <w:rPr>
      <w:sz w:val="27"/>
      <w:szCs w:val="27"/>
    </w:rPr>
  </w:style>
  <w:style w:type="paragraph" w:customStyle="1" w:styleId="390">
    <w:name w:val="heading 4_file_100_file_109"/>
    <w:basedOn w:val="386"/>
    <w:qFormat/>
    <w:uiPriority w:val="9"/>
    <w:pPr>
      <w:outlineLvl w:val="3"/>
    </w:pPr>
  </w:style>
  <w:style w:type="paragraph" w:customStyle="1" w:styleId="391">
    <w:name w:val="heading 5_file_100_file_109"/>
    <w:basedOn w:val="386"/>
    <w:qFormat/>
    <w:uiPriority w:val="9"/>
    <w:pPr>
      <w:outlineLvl w:val="4"/>
    </w:pPr>
    <w:rPr>
      <w:sz w:val="20"/>
      <w:szCs w:val="20"/>
    </w:rPr>
  </w:style>
  <w:style w:type="paragraph" w:customStyle="1" w:styleId="392">
    <w:name w:val="heading 6_file_100_file_109"/>
    <w:basedOn w:val="386"/>
    <w:qFormat/>
    <w:uiPriority w:val="9"/>
    <w:pPr>
      <w:outlineLvl w:val="5"/>
    </w:pPr>
    <w:rPr>
      <w:sz w:val="15"/>
      <w:szCs w:val="15"/>
    </w:rPr>
  </w:style>
  <w:style w:type="character" w:customStyle="1" w:styleId="393">
    <w:name w:val="Default Paragraph Font_file_100_file_109"/>
    <w:semiHidden/>
    <w:unhideWhenUsed/>
    <w:qFormat/>
    <w:uiPriority w:val="1"/>
  </w:style>
  <w:style w:type="table" w:customStyle="1" w:styleId="394">
    <w:name w:val="Normal Table_file_100_file_109"/>
    <w:semiHidden/>
    <w:unhideWhenUsed/>
    <w:qFormat/>
    <w:uiPriority w:val="99"/>
    <w:tblPr>
      <w:tblCellMar>
        <w:top w:w="0" w:type="dxa"/>
        <w:left w:w="108" w:type="dxa"/>
        <w:bottom w:w="0" w:type="dxa"/>
        <w:right w:w="108" w:type="dxa"/>
      </w:tblCellMar>
    </w:tblPr>
  </w:style>
  <w:style w:type="character" w:customStyle="1" w:styleId="395">
    <w:name w:val="Hyperlink_file_100_file_109"/>
    <w:basedOn w:val="393"/>
    <w:semiHidden/>
    <w:unhideWhenUsed/>
    <w:qFormat/>
    <w:uiPriority w:val="99"/>
    <w:rPr>
      <w:color w:val="0782C1"/>
      <w:u w:val="single"/>
    </w:rPr>
  </w:style>
  <w:style w:type="character" w:customStyle="1" w:styleId="396">
    <w:name w:val="FollowedHyperlink_file_100_file_109"/>
    <w:basedOn w:val="393"/>
    <w:semiHidden/>
    <w:unhideWhenUsed/>
    <w:qFormat/>
    <w:uiPriority w:val="99"/>
    <w:rPr>
      <w:color w:val="0782C1"/>
      <w:u w:val="single"/>
    </w:rPr>
  </w:style>
  <w:style w:type="character" w:customStyle="1" w:styleId="397">
    <w:name w:val="标题 1 Char_file_100_file_109"/>
    <w:basedOn w:val="393"/>
    <w:qFormat/>
    <w:uiPriority w:val="9"/>
    <w:rPr>
      <w:rFonts w:ascii="宋体" w:hAnsi="宋体" w:eastAsia="宋体" w:cs="宋体"/>
      <w:b/>
      <w:bCs/>
      <w:kern w:val="44"/>
      <w:sz w:val="44"/>
      <w:szCs w:val="44"/>
    </w:rPr>
  </w:style>
  <w:style w:type="character" w:customStyle="1" w:styleId="398">
    <w:name w:val="标题 2 Char_file_100_file_109"/>
    <w:basedOn w:val="393"/>
    <w:semiHidden/>
    <w:qFormat/>
    <w:uiPriority w:val="9"/>
    <w:rPr>
      <w:rFonts w:asciiTheme="majorHAnsi" w:hAnsiTheme="majorHAnsi" w:eastAsiaTheme="majorEastAsia" w:cstheme="majorBidi"/>
      <w:b/>
      <w:bCs/>
      <w:sz w:val="32"/>
      <w:szCs w:val="32"/>
    </w:rPr>
  </w:style>
  <w:style w:type="character" w:customStyle="1" w:styleId="399">
    <w:name w:val="标题 3 Char_file_100_file_109"/>
    <w:basedOn w:val="393"/>
    <w:semiHidden/>
    <w:qFormat/>
    <w:uiPriority w:val="9"/>
    <w:rPr>
      <w:rFonts w:ascii="宋体" w:hAnsi="宋体" w:eastAsia="宋体" w:cs="宋体"/>
      <w:b/>
      <w:bCs/>
      <w:sz w:val="32"/>
      <w:szCs w:val="32"/>
    </w:rPr>
  </w:style>
  <w:style w:type="character" w:customStyle="1" w:styleId="400">
    <w:name w:val="标题 4 Char_file_100_file_109"/>
    <w:basedOn w:val="393"/>
    <w:semiHidden/>
    <w:qFormat/>
    <w:uiPriority w:val="9"/>
    <w:rPr>
      <w:rFonts w:asciiTheme="majorHAnsi" w:hAnsiTheme="majorHAnsi" w:eastAsiaTheme="majorEastAsia" w:cstheme="majorBidi"/>
      <w:b/>
      <w:bCs/>
      <w:sz w:val="28"/>
      <w:szCs w:val="28"/>
    </w:rPr>
  </w:style>
  <w:style w:type="character" w:customStyle="1" w:styleId="401">
    <w:name w:val="标题 5 Char_file_100_file_109"/>
    <w:basedOn w:val="393"/>
    <w:semiHidden/>
    <w:qFormat/>
    <w:uiPriority w:val="9"/>
    <w:rPr>
      <w:rFonts w:ascii="宋体" w:hAnsi="宋体" w:eastAsia="宋体" w:cs="宋体"/>
      <w:b/>
      <w:bCs/>
      <w:sz w:val="28"/>
      <w:szCs w:val="28"/>
    </w:rPr>
  </w:style>
  <w:style w:type="character" w:customStyle="1" w:styleId="402">
    <w:name w:val="标题 6 Char_file_100_file_109"/>
    <w:basedOn w:val="393"/>
    <w:semiHidden/>
    <w:qFormat/>
    <w:uiPriority w:val="9"/>
    <w:rPr>
      <w:rFonts w:asciiTheme="majorHAnsi" w:hAnsiTheme="majorHAnsi" w:eastAsiaTheme="majorEastAsia" w:cstheme="majorBidi"/>
      <w:b/>
      <w:bCs/>
      <w:sz w:val="24"/>
      <w:szCs w:val="24"/>
    </w:rPr>
  </w:style>
  <w:style w:type="paragraph" w:customStyle="1" w:styleId="403">
    <w:name w:val="cke_editable_file_100_file_109"/>
    <w:basedOn w:val="386"/>
    <w:qFormat/>
    <w:uiPriority w:val="0"/>
    <w:rPr>
      <w:rFonts w:ascii="仿宋_GB2312" w:eastAsia="仿宋_GB2312"/>
    </w:rPr>
  </w:style>
  <w:style w:type="paragraph" w:customStyle="1" w:styleId="404">
    <w:name w:val="marker_file_100_file_109"/>
    <w:basedOn w:val="386"/>
    <w:qFormat/>
    <w:uiPriority w:val="0"/>
    <w:pPr>
      <w:shd w:val="clear" w:color="auto" w:fill="FFFF00"/>
    </w:pPr>
  </w:style>
  <w:style w:type="paragraph" w:customStyle="1" w:styleId="405">
    <w:name w:val="Normal (Web)_file_100_file_109"/>
    <w:basedOn w:val="386"/>
    <w:semiHidden/>
    <w:unhideWhenUsed/>
    <w:qFormat/>
    <w:uiPriority w:val="99"/>
  </w:style>
  <w:style w:type="paragraph" w:customStyle="1" w:styleId="406">
    <w:name w:val="Normal_file_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110"/>
    <w:basedOn w:val="406"/>
    <w:qFormat/>
    <w:uiPriority w:val="9"/>
    <w:pPr>
      <w:outlineLvl w:val="0"/>
    </w:pPr>
    <w:rPr>
      <w:kern w:val="36"/>
      <w:sz w:val="48"/>
      <w:szCs w:val="48"/>
    </w:rPr>
  </w:style>
  <w:style w:type="paragraph" w:customStyle="1" w:styleId="408">
    <w:name w:val="heading 2_file_110"/>
    <w:basedOn w:val="406"/>
    <w:qFormat/>
    <w:uiPriority w:val="9"/>
    <w:pPr>
      <w:outlineLvl w:val="1"/>
    </w:pPr>
    <w:rPr>
      <w:sz w:val="36"/>
      <w:szCs w:val="36"/>
    </w:rPr>
  </w:style>
  <w:style w:type="paragraph" w:customStyle="1" w:styleId="409">
    <w:name w:val="heading 3_file_110"/>
    <w:basedOn w:val="406"/>
    <w:qFormat/>
    <w:uiPriority w:val="9"/>
    <w:pPr>
      <w:outlineLvl w:val="2"/>
    </w:pPr>
    <w:rPr>
      <w:sz w:val="27"/>
      <w:szCs w:val="27"/>
    </w:rPr>
  </w:style>
  <w:style w:type="paragraph" w:customStyle="1" w:styleId="410">
    <w:name w:val="heading 4_file_110"/>
    <w:basedOn w:val="406"/>
    <w:qFormat/>
    <w:uiPriority w:val="9"/>
    <w:pPr>
      <w:outlineLvl w:val="3"/>
    </w:pPr>
  </w:style>
  <w:style w:type="paragraph" w:customStyle="1" w:styleId="411">
    <w:name w:val="heading 5_file_110"/>
    <w:basedOn w:val="406"/>
    <w:qFormat/>
    <w:uiPriority w:val="9"/>
    <w:pPr>
      <w:outlineLvl w:val="4"/>
    </w:pPr>
    <w:rPr>
      <w:sz w:val="20"/>
      <w:szCs w:val="20"/>
    </w:rPr>
  </w:style>
  <w:style w:type="paragraph" w:customStyle="1" w:styleId="412">
    <w:name w:val="heading 6_file_110"/>
    <w:basedOn w:val="406"/>
    <w:qFormat/>
    <w:uiPriority w:val="9"/>
    <w:pPr>
      <w:outlineLvl w:val="5"/>
    </w:pPr>
    <w:rPr>
      <w:sz w:val="15"/>
      <w:szCs w:val="15"/>
    </w:rPr>
  </w:style>
  <w:style w:type="character" w:customStyle="1" w:styleId="413">
    <w:name w:val="Default Paragraph Font_file_110"/>
    <w:semiHidden/>
    <w:unhideWhenUsed/>
    <w:qFormat/>
    <w:uiPriority w:val="1"/>
  </w:style>
  <w:style w:type="table" w:customStyle="1" w:styleId="414">
    <w:name w:val="Normal Table_file_110"/>
    <w:semiHidden/>
    <w:unhideWhenUsed/>
    <w:qFormat/>
    <w:uiPriority w:val="99"/>
    <w:tblPr>
      <w:tblCellMar>
        <w:top w:w="0" w:type="dxa"/>
        <w:left w:w="108" w:type="dxa"/>
        <w:bottom w:w="0" w:type="dxa"/>
        <w:right w:w="108" w:type="dxa"/>
      </w:tblCellMar>
    </w:tblPr>
  </w:style>
  <w:style w:type="character" w:customStyle="1" w:styleId="415">
    <w:name w:val="Hyperlink_file_110"/>
    <w:basedOn w:val="413"/>
    <w:semiHidden/>
    <w:unhideWhenUsed/>
    <w:qFormat/>
    <w:uiPriority w:val="99"/>
    <w:rPr>
      <w:color w:val="0782C1"/>
      <w:u w:val="single"/>
    </w:rPr>
  </w:style>
  <w:style w:type="character" w:customStyle="1" w:styleId="416">
    <w:name w:val="FollowedHyperlink_file_110"/>
    <w:basedOn w:val="413"/>
    <w:semiHidden/>
    <w:unhideWhenUsed/>
    <w:qFormat/>
    <w:uiPriority w:val="99"/>
    <w:rPr>
      <w:color w:val="0782C1"/>
      <w:u w:val="single"/>
    </w:rPr>
  </w:style>
  <w:style w:type="character" w:customStyle="1" w:styleId="417">
    <w:name w:val="标题 1 Char_file_110"/>
    <w:basedOn w:val="413"/>
    <w:qFormat/>
    <w:uiPriority w:val="9"/>
    <w:rPr>
      <w:rFonts w:ascii="宋体" w:hAnsi="宋体" w:eastAsia="宋体" w:cs="宋体"/>
      <w:b/>
      <w:bCs/>
      <w:kern w:val="44"/>
      <w:sz w:val="44"/>
      <w:szCs w:val="44"/>
    </w:rPr>
  </w:style>
  <w:style w:type="character" w:customStyle="1" w:styleId="418">
    <w:name w:val="标题 2 Char_file_110"/>
    <w:basedOn w:val="413"/>
    <w:semiHidden/>
    <w:qFormat/>
    <w:uiPriority w:val="9"/>
    <w:rPr>
      <w:rFonts w:asciiTheme="majorHAnsi" w:hAnsiTheme="majorHAnsi" w:eastAsiaTheme="majorEastAsia" w:cstheme="majorBidi"/>
      <w:b/>
      <w:bCs/>
      <w:sz w:val="32"/>
      <w:szCs w:val="32"/>
    </w:rPr>
  </w:style>
  <w:style w:type="character" w:customStyle="1" w:styleId="419">
    <w:name w:val="标题 3 Char_file_110"/>
    <w:basedOn w:val="413"/>
    <w:semiHidden/>
    <w:qFormat/>
    <w:uiPriority w:val="9"/>
    <w:rPr>
      <w:rFonts w:ascii="宋体" w:hAnsi="宋体" w:eastAsia="宋体" w:cs="宋体"/>
      <w:b/>
      <w:bCs/>
      <w:sz w:val="32"/>
      <w:szCs w:val="32"/>
    </w:rPr>
  </w:style>
  <w:style w:type="character" w:customStyle="1" w:styleId="420">
    <w:name w:val="标题 4 Char_file_110"/>
    <w:basedOn w:val="413"/>
    <w:semiHidden/>
    <w:qFormat/>
    <w:uiPriority w:val="9"/>
    <w:rPr>
      <w:rFonts w:asciiTheme="majorHAnsi" w:hAnsiTheme="majorHAnsi" w:eastAsiaTheme="majorEastAsia" w:cstheme="majorBidi"/>
      <w:b/>
      <w:bCs/>
      <w:sz w:val="28"/>
      <w:szCs w:val="28"/>
    </w:rPr>
  </w:style>
  <w:style w:type="character" w:customStyle="1" w:styleId="421">
    <w:name w:val="标题 5 Char_file_110"/>
    <w:basedOn w:val="413"/>
    <w:semiHidden/>
    <w:qFormat/>
    <w:uiPriority w:val="9"/>
    <w:rPr>
      <w:rFonts w:ascii="宋体" w:hAnsi="宋体" w:eastAsia="宋体" w:cs="宋体"/>
      <w:b/>
      <w:bCs/>
      <w:sz w:val="28"/>
      <w:szCs w:val="28"/>
    </w:rPr>
  </w:style>
  <w:style w:type="character" w:customStyle="1" w:styleId="422">
    <w:name w:val="标题 6 Char_file_110"/>
    <w:basedOn w:val="413"/>
    <w:semiHidden/>
    <w:qFormat/>
    <w:uiPriority w:val="9"/>
    <w:rPr>
      <w:rFonts w:asciiTheme="majorHAnsi" w:hAnsiTheme="majorHAnsi" w:eastAsiaTheme="majorEastAsia" w:cstheme="majorBidi"/>
      <w:b/>
      <w:bCs/>
      <w:sz w:val="24"/>
      <w:szCs w:val="24"/>
    </w:rPr>
  </w:style>
  <w:style w:type="paragraph" w:customStyle="1" w:styleId="423">
    <w:name w:val="cke_editable_file_110"/>
    <w:basedOn w:val="406"/>
    <w:qFormat/>
    <w:uiPriority w:val="0"/>
    <w:rPr>
      <w:rFonts w:ascii="仿宋_GB2312" w:eastAsia="仿宋_GB2312"/>
    </w:rPr>
  </w:style>
  <w:style w:type="paragraph" w:customStyle="1" w:styleId="424">
    <w:name w:val="marker_file_110"/>
    <w:basedOn w:val="406"/>
    <w:qFormat/>
    <w:uiPriority w:val="0"/>
    <w:pPr>
      <w:shd w:val="clear" w:color="auto" w:fill="FFFF00"/>
    </w:pPr>
  </w:style>
  <w:style w:type="paragraph" w:customStyle="1" w:styleId="425">
    <w:name w:val="Normal (Web)_file_110"/>
    <w:basedOn w:val="406"/>
    <w:semiHidden/>
    <w:unhideWhenUsed/>
    <w:qFormat/>
    <w:uiPriority w:val="99"/>
  </w:style>
  <w:style w:type="paragraph" w:customStyle="1" w:styleId="426">
    <w:name w:val="Normal_file_1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7">
    <w:name w:val="heading 1_file_111"/>
    <w:basedOn w:val="426"/>
    <w:qFormat/>
    <w:uiPriority w:val="9"/>
    <w:pPr>
      <w:outlineLvl w:val="0"/>
    </w:pPr>
    <w:rPr>
      <w:kern w:val="36"/>
      <w:sz w:val="48"/>
      <w:szCs w:val="48"/>
    </w:rPr>
  </w:style>
  <w:style w:type="paragraph" w:customStyle="1" w:styleId="428">
    <w:name w:val="heading 2_file_111"/>
    <w:basedOn w:val="426"/>
    <w:qFormat/>
    <w:uiPriority w:val="9"/>
    <w:pPr>
      <w:outlineLvl w:val="1"/>
    </w:pPr>
    <w:rPr>
      <w:sz w:val="36"/>
      <w:szCs w:val="36"/>
    </w:rPr>
  </w:style>
  <w:style w:type="paragraph" w:customStyle="1" w:styleId="429">
    <w:name w:val="heading 3_file_111"/>
    <w:basedOn w:val="426"/>
    <w:qFormat/>
    <w:uiPriority w:val="9"/>
    <w:pPr>
      <w:outlineLvl w:val="2"/>
    </w:pPr>
    <w:rPr>
      <w:sz w:val="27"/>
      <w:szCs w:val="27"/>
    </w:rPr>
  </w:style>
  <w:style w:type="paragraph" w:customStyle="1" w:styleId="430">
    <w:name w:val="heading 4_file_111"/>
    <w:basedOn w:val="426"/>
    <w:qFormat/>
    <w:uiPriority w:val="9"/>
    <w:pPr>
      <w:outlineLvl w:val="3"/>
    </w:pPr>
  </w:style>
  <w:style w:type="paragraph" w:customStyle="1" w:styleId="431">
    <w:name w:val="heading 5_file_111"/>
    <w:basedOn w:val="426"/>
    <w:qFormat/>
    <w:uiPriority w:val="9"/>
    <w:pPr>
      <w:outlineLvl w:val="4"/>
    </w:pPr>
    <w:rPr>
      <w:sz w:val="20"/>
      <w:szCs w:val="20"/>
    </w:rPr>
  </w:style>
  <w:style w:type="paragraph" w:customStyle="1" w:styleId="432">
    <w:name w:val="heading 6_file_111"/>
    <w:basedOn w:val="426"/>
    <w:qFormat/>
    <w:uiPriority w:val="9"/>
    <w:pPr>
      <w:outlineLvl w:val="5"/>
    </w:pPr>
    <w:rPr>
      <w:sz w:val="15"/>
      <w:szCs w:val="15"/>
    </w:rPr>
  </w:style>
  <w:style w:type="character" w:customStyle="1" w:styleId="433">
    <w:name w:val="Default Paragraph Font_file_111"/>
    <w:semiHidden/>
    <w:unhideWhenUsed/>
    <w:qFormat/>
    <w:uiPriority w:val="1"/>
  </w:style>
  <w:style w:type="table" w:customStyle="1" w:styleId="434">
    <w:name w:val="Normal Table_file_111"/>
    <w:semiHidden/>
    <w:unhideWhenUsed/>
    <w:qFormat/>
    <w:uiPriority w:val="99"/>
    <w:tblPr>
      <w:tblCellMar>
        <w:top w:w="0" w:type="dxa"/>
        <w:left w:w="108" w:type="dxa"/>
        <w:bottom w:w="0" w:type="dxa"/>
        <w:right w:w="108" w:type="dxa"/>
      </w:tblCellMar>
    </w:tblPr>
  </w:style>
  <w:style w:type="character" w:customStyle="1" w:styleId="435">
    <w:name w:val="Hyperlink_file_111"/>
    <w:basedOn w:val="433"/>
    <w:semiHidden/>
    <w:unhideWhenUsed/>
    <w:qFormat/>
    <w:uiPriority w:val="99"/>
    <w:rPr>
      <w:color w:val="0782C1"/>
      <w:u w:val="single"/>
    </w:rPr>
  </w:style>
  <w:style w:type="character" w:customStyle="1" w:styleId="436">
    <w:name w:val="FollowedHyperlink_file_111"/>
    <w:basedOn w:val="433"/>
    <w:semiHidden/>
    <w:unhideWhenUsed/>
    <w:qFormat/>
    <w:uiPriority w:val="99"/>
    <w:rPr>
      <w:color w:val="0782C1"/>
      <w:u w:val="single"/>
    </w:rPr>
  </w:style>
  <w:style w:type="character" w:customStyle="1" w:styleId="437">
    <w:name w:val="标题 1 Char_file_111"/>
    <w:basedOn w:val="433"/>
    <w:qFormat/>
    <w:uiPriority w:val="9"/>
    <w:rPr>
      <w:rFonts w:ascii="宋体" w:hAnsi="宋体" w:eastAsia="宋体" w:cs="宋体"/>
      <w:b/>
      <w:bCs/>
      <w:kern w:val="44"/>
      <w:sz w:val="44"/>
      <w:szCs w:val="44"/>
    </w:rPr>
  </w:style>
  <w:style w:type="character" w:customStyle="1" w:styleId="438">
    <w:name w:val="标题 2 Char_file_111"/>
    <w:basedOn w:val="433"/>
    <w:semiHidden/>
    <w:qFormat/>
    <w:uiPriority w:val="9"/>
    <w:rPr>
      <w:rFonts w:asciiTheme="majorHAnsi" w:hAnsiTheme="majorHAnsi" w:eastAsiaTheme="majorEastAsia" w:cstheme="majorBidi"/>
      <w:b/>
      <w:bCs/>
      <w:sz w:val="32"/>
      <w:szCs w:val="32"/>
    </w:rPr>
  </w:style>
  <w:style w:type="character" w:customStyle="1" w:styleId="439">
    <w:name w:val="标题 3 Char_file_111"/>
    <w:basedOn w:val="433"/>
    <w:semiHidden/>
    <w:qFormat/>
    <w:uiPriority w:val="9"/>
    <w:rPr>
      <w:rFonts w:ascii="宋体" w:hAnsi="宋体" w:eastAsia="宋体" w:cs="宋体"/>
      <w:b/>
      <w:bCs/>
      <w:sz w:val="32"/>
      <w:szCs w:val="32"/>
    </w:rPr>
  </w:style>
  <w:style w:type="character" w:customStyle="1" w:styleId="440">
    <w:name w:val="标题 4 Char_file_111"/>
    <w:basedOn w:val="433"/>
    <w:semiHidden/>
    <w:qFormat/>
    <w:uiPriority w:val="9"/>
    <w:rPr>
      <w:rFonts w:asciiTheme="majorHAnsi" w:hAnsiTheme="majorHAnsi" w:eastAsiaTheme="majorEastAsia" w:cstheme="majorBidi"/>
      <w:b/>
      <w:bCs/>
      <w:sz w:val="28"/>
      <w:szCs w:val="28"/>
    </w:rPr>
  </w:style>
  <w:style w:type="character" w:customStyle="1" w:styleId="441">
    <w:name w:val="标题 5 Char_file_111"/>
    <w:basedOn w:val="433"/>
    <w:semiHidden/>
    <w:qFormat/>
    <w:uiPriority w:val="9"/>
    <w:rPr>
      <w:rFonts w:ascii="宋体" w:hAnsi="宋体" w:eastAsia="宋体" w:cs="宋体"/>
      <w:b/>
      <w:bCs/>
      <w:sz w:val="28"/>
      <w:szCs w:val="28"/>
    </w:rPr>
  </w:style>
  <w:style w:type="character" w:customStyle="1" w:styleId="442">
    <w:name w:val="标题 6 Char_file_111"/>
    <w:basedOn w:val="433"/>
    <w:semiHidden/>
    <w:qFormat/>
    <w:uiPriority w:val="9"/>
    <w:rPr>
      <w:rFonts w:asciiTheme="majorHAnsi" w:hAnsiTheme="majorHAnsi" w:eastAsiaTheme="majorEastAsia" w:cstheme="majorBidi"/>
      <w:b/>
      <w:bCs/>
      <w:sz w:val="24"/>
      <w:szCs w:val="24"/>
    </w:rPr>
  </w:style>
  <w:style w:type="paragraph" w:customStyle="1" w:styleId="443">
    <w:name w:val="cke_editable_file_111"/>
    <w:basedOn w:val="426"/>
    <w:qFormat/>
    <w:uiPriority w:val="0"/>
    <w:rPr>
      <w:rFonts w:ascii="仿宋_GB2312" w:eastAsia="仿宋_GB2312"/>
    </w:rPr>
  </w:style>
  <w:style w:type="paragraph" w:customStyle="1" w:styleId="444">
    <w:name w:val="marker_file_111"/>
    <w:basedOn w:val="426"/>
    <w:qFormat/>
    <w:uiPriority w:val="0"/>
    <w:pPr>
      <w:shd w:val="clear" w:color="auto" w:fill="FFFF00"/>
    </w:pPr>
  </w:style>
  <w:style w:type="paragraph" w:customStyle="1" w:styleId="445">
    <w:name w:val="Normal (Web)_file_111"/>
    <w:basedOn w:val="426"/>
    <w:semiHidden/>
    <w:unhideWhenUsed/>
    <w:qFormat/>
    <w:uiPriority w:val="99"/>
  </w:style>
  <w:style w:type="character" w:customStyle="1" w:styleId="446">
    <w:name w:val="Strong_file_111"/>
    <w:basedOn w:val="433"/>
    <w:qFormat/>
    <w:uiPriority w:val="22"/>
    <w:rPr>
      <w:b/>
      <w:bCs/>
    </w:rPr>
  </w:style>
  <w:style w:type="paragraph" w:customStyle="1" w:styleId="447">
    <w:name w:val="Normal_file_1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8">
    <w:name w:val="heading 1_file_112"/>
    <w:basedOn w:val="447"/>
    <w:qFormat/>
    <w:uiPriority w:val="9"/>
    <w:pPr>
      <w:outlineLvl w:val="0"/>
    </w:pPr>
    <w:rPr>
      <w:kern w:val="36"/>
      <w:sz w:val="48"/>
      <w:szCs w:val="48"/>
    </w:rPr>
  </w:style>
  <w:style w:type="paragraph" w:customStyle="1" w:styleId="449">
    <w:name w:val="heading 2_file_112"/>
    <w:basedOn w:val="447"/>
    <w:qFormat/>
    <w:uiPriority w:val="9"/>
    <w:pPr>
      <w:outlineLvl w:val="1"/>
    </w:pPr>
    <w:rPr>
      <w:sz w:val="36"/>
      <w:szCs w:val="36"/>
    </w:rPr>
  </w:style>
  <w:style w:type="paragraph" w:customStyle="1" w:styleId="450">
    <w:name w:val="heading 3_file_112"/>
    <w:basedOn w:val="447"/>
    <w:qFormat/>
    <w:uiPriority w:val="9"/>
    <w:pPr>
      <w:outlineLvl w:val="2"/>
    </w:pPr>
    <w:rPr>
      <w:sz w:val="27"/>
      <w:szCs w:val="27"/>
    </w:rPr>
  </w:style>
  <w:style w:type="paragraph" w:customStyle="1" w:styleId="451">
    <w:name w:val="heading 4_file_112"/>
    <w:basedOn w:val="447"/>
    <w:qFormat/>
    <w:uiPriority w:val="9"/>
    <w:pPr>
      <w:outlineLvl w:val="3"/>
    </w:pPr>
  </w:style>
  <w:style w:type="paragraph" w:customStyle="1" w:styleId="452">
    <w:name w:val="heading 5_file_112"/>
    <w:basedOn w:val="447"/>
    <w:qFormat/>
    <w:uiPriority w:val="9"/>
    <w:pPr>
      <w:outlineLvl w:val="4"/>
    </w:pPr>
    <w:rPr>
      <w:sz w:val="20"/>
      <w:szCs w:val="20"/>
    </w:rPr>
  </w:style>
  <w:style w:type="paragraph" w:customStyle="1" w:styleId="453">
    <w:name w:val="heading 6_file_112"/>
    <w:basedOn w:val="447"/>
    <w:qFormat/>
    <w:uiPriority w:val="9"/>
    <w:pPr>
      <w:outlineLvl w:val="5"/>
    </w:pPr>
    <w:rPr>
      <w:sz w:val="15"/>
      <w:szCs w:val="15"/>
    </w:rPr>
  </w:style>
  <w:style w:type="character" w:customStyle="1" w:styleId="454">
    <w:name w:val="Default Paragraph Font_file_112"/>
    <w:semiHidden/>
    <w:unhideWhenUsed/>
    <w:qFormat/>
    <w:uiPriority w:val="1"/>
  </w:style>
  <w:style w:type="table" w:customStyle="1" w:styleId="455">
    <w:name w:val="Normal Table_file_112"/>
    <w:semiHidden/>
    <w:unhideWhenUsed/>
    <w:qFormat/>
    <w:uiPriority w:val="99"/>
    <w:tblPr>
      <w:tblCellMar>
        <w:top w:w="0" w:type="dxa"/>
        <w:left w:w="108" w:type="dxa"/>
        <w:bottom w:w="0" w:type="dxa"/>
        <w:right w:w="108" w:type="dxa"/>
      </w:tblCellMar>
    </w:tblPr>
  </w:style>
  <w:style w:type="character" w:customStyle="1" w:styleId="456">
    <w:name w:val="Hyperlink_file_112"/>
    <w:basedOn w:val="454"/>
    <w:semiHidden/>
    <w:unhideWhenUsed/>
    <w:qFormat/>
    <w:uiPriority w:val="99"/>
    <w:rPr>
      <w:color w:val="0782C1"/>
      <w:u w:val="single"/>
    </w:rPr>
  </w:style>
  <w:style w:type="character" w:customStyle="1" w:styleId="457">
    <w:name w:val="FollowedHyperlink_file_112"/>
    <w:basedOn w:val="454"/>
    <w:semiHidden/>
    <w:unhideWhenUsed/>
    <w:qFormat/>
    <w:uiPriority w:val="99"/>
    <w:rPr>
      <w:color w:val="0782C1"/>
      <w:u w:val="single"/>
    </w:rPr>
  </w:style>
  <w:style w:type="character" w:customStyle="1" w:styleId="458">
    <w:name w:val="标题 1 Char_file_112"/>
    <w:basedOn w:val="454"/>
    <w:qFormat/>
    <w:uiPriority w:val="9"/>
    <w:rPr>
      <w:rFonts w:ascii="宋体" w:hAnsi="宋体" w:eastAsia="宋体" w:cs="宋体"/>
      <w:b/>
      <w:bCs/>
      <w:kern w:val="44"/>
      <w:sz w:val="44"/>
      <w:szCs w:val="44"/>
    </w:rPr>
  </w:style>
  <w:style w:type="character" w:customStyle="1" w:styleId="459">
    <w:name w:val="标题 2 Char_file_112"/>
    <w:basedOn w:val="454"/>
    <w:semiHidden/>
    <w:qFormat/>
    <w:uiPriority w:val="9"/>
    <w:rPr>
      <w:rFonts w:asciiTheme="majorHAnsi" w:hAnsiTheme="majorHAnsi" w:eastAsiaTheme="majorEastAsia" w:cstheme="majorBidi"/>
      <w:b/>
      <w:bCs/>
      <w:sz w:val="32"/>
      <w:szCs w:val="32"/>
    </w:rPr>
  </w:style>
  <w:style w:type="character" w:customStyle="1" w:styleId="460">
    <w:name w:val="标题 3 Char_file_112"/>
    <w:basedOn w:val="454"/>
    <w:semiHidden/>
    <w:qFormat/>
    <w:uiPriority w:val="9"/>
    <w:rPr>
      <w:rFonts w:ascii="宋体" w:hAnsi="宋体" w:eastAsia="宋体" w:cs="宋体"/>
      <w:b/>
      <w:bCs/>
      <w:sz w:val="32"/>
      <w:szCs w:val="32"/>
    </w:rPr>
  </w:style>
  <w:style w:type="character" w:customStyle="1" w:styleId="461">
    <w:name w:val="标题 4 Char_file_112"/>
    <w:basedOn w:val="454"/>
    <w:semiHidden/>
    <w:qFormat/>
    <w:uiPriority w:val="9"/>
    <w:rPr>
      <w:rFonts w:asciiTheme="majorHAnsi" w:hAnsiTheme="majorHAnsi" w:eastAsiaTheme="majorEastAsia" w:cstheme="majorBidi"/>
      <w:b/>
      <w:bCs/>
      <w:sz w:val="28"/>
      <w:szCs w:val="28"/>
    </w:rPr>
  </w:style>
  <w:style w:type="character" w:customStyle="1" w:styleId="462">
    <w:name w:val="标题 5 Char_file_112"/>
    <w:basedOn w:val="454"/>
    <w:semiHidden/>
    <w:qFormat/>
    <w:uiPriority w:val="9"/>
    <w:rPr>
      <w:rFonts w:ascii="宋体" w:hAnsi="宋体" w:eastAsia="宋体" w:cs="宋体"/>
      <w:b/>
      <w:bCs/>
      <w:sz w:val="28"/>
      <w:szCs w:val="28"/>
    </w:rPr>
  </w:style>
  <w:style w:type="character" w:customStyle="1" w:styleId="463">
    <w:name w:val="标题 6 Char_file_112"/>
    <w:basedOn w:val="454"/>
    <w:semiHidden/>
    <w:qFormat/>
    <w:uiPriority w:val="9"/>
    <w:rPr>
      <w:rFonts w:asciiTheme="majorHAnsi" w:hAnsiTheme="majorHAnsi" w:eastAsiaTheme="majorEastAsia" w:cstheme="majorBidi"/>
      <w:b/>
      <w:bCs/>
      <w:sz w:val="24"/>
      <w:szCs w:val="24"/>
    </w:rPr>
  </w:style>
  <w:style w:type="paragraph" w:customStyle="1" w:styleId="464">
    <w:name w:val="cke_editable_file_112"/>
    <w:basedOn w:val="447"/>
    <w:qFormat/>
    <w:uiPriority w:val="0"/>
    <w:rPr>
      <w:rFonts w:ascii="仿宋_GB2312" w:eastAsia="仿宋_GB2312"/>
    </w:rPr>
  </w:style>
  <w:style w:type="paragraph" w:customStyle="1" w:styleId="465">
    <w:name w:val="marker_file_112"/>
    <w:basedOn w:val="447"/>
    <w:qFormat/>
    <w:uiPriority w:val="0"/>
    <w:pPr>
      <w:shd w:val="clear" w:color="auto" w:fill="FFFF00"/>
    </w:pPr>
  </w:style>
  <w:style w:type="paragraph" w:customStyle="1" w:styleId="466">
    <w:name w:val="Normal (Web)_file_112"/>
    <w:basedOn w:val="447"/>
    <w:semiHidden/>
    <w:unhideWhenUsed/>
    <w:qFormat/>
    <w:uiPriority w:val="99"/>
  </w:style>
  <w:style w:type="paragraph" w:customStyle="1" w:styleId="467">
    <w:name w:val="Normal_file_1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8">
    <w:name w:val="heading 1_file_113"/>
    <w:basedOn w:val="467"/>
    <w:qFormat/>
    <w:uiPriority w:val="9"/>
    <w:pPr>
      <w:outlineLvl w:val="0"/>
    </w:pPr>
    <w:rPr>
      <w:kern w:val="36"/>
      <w:sz w:val="48"/>
      <w:szCs w:val="48"/>
    </w:rPr>
  </w:style>
  <w:style w:type="paragraph" w:customStyle="1" w:styleId="469">
    <w:name w:val="heading 2_file_113"/>
    <w:basedOn w:val="467"/>
    <w:qFormat/>
    <w:uiPriority w:val="9"/>
    <w:pPr>
      <w:outlineLvl w:val="1"/>
    </w:pPr>
    <w:rPr>
      <w:sz w:val="36"/>
      <w:szCs w:val="36"/>
    </w:rPr>
  </w:style>
  <w:style w:type="paragraph" w:customStyle="1" w:styleId="470">
    <w:name w:val="heading 3_file_113"/>
    <w:basedOn w:val="467"/>
    <w:qFormat/>
    <w:uiPriority w:val="9"/>
    <w:pPr>
      <w:outlineLvl w:val="2"/>
    </w:pPr>
    <w:rPr>
      <w:sz w:val="27"/>
      <w:szCs w:val="27"/>
    </w:rPr>
  </w:style>
  <w:style w:type="paragraph" w:customStyle="1" w:styleId="471">
    <w:name w:val="heading 4_file_113"/>
    <w:basedOn w:val="467"/>
    <w:qFormat/>
    <w:uiPriority w:val="9"/>
    <w:pPr>
      <w:outlineLvl w:val="3"/>
    </w:pPr>
  </w:style>
  <w:style w:type="paragraph" w:customStyle="1" w:styleId="472">
    <w:name w:val="heading 5_file_113"/>
    <w:basedOn w:val="467"/>
    <w:qFormat/>
    <w:uiPriority w:val="9"/>
    <w:pPr>
      <w:outlineLvl w:val="4"/>
    </w:pPr>
    <w:rPr>
      <w:sz w:val="20"/>
      <w:szCs w:val="20"/>
    </w:rPr>
  </w:style>
  <w:style w:type="paragraph" w:customStyle="1" w:styleId="473">
    <w:name w:val="heading 6_file_113"/>
    <w:basedOn w:val="467"/>
    <w:qFormat/>
    <w:uiPriority w:val="9"/>
    <w:pPr>
      <w:outlineLvl w:val="5"/>
    </w:pPr>
    <w:rPr>
      <w:sz w:val="15"/>
      <w:szCs w:val="15"/>
    </w:rPr>
  </w:style>
  <w:style w:type="character" w:customStyle="1" w:styleId="474">
    <w:name w:val="Default Paragraph Font_file_113"/>
    <w:semiHidden/>
    <w:unhideWhenUsed/>
    <w:qFormat/>
    <w:uiPriority w:val="1"/>
  </w:style>
  <w:style w:type="table" w:customStyle="1" w:styleId="475">
    <w:name w:val="Normal Table_file_113"/>
    <w:semiHidden/>
    <w:unhideWhenUsed/>
    <w:qFormat/>
    <w:uiPriority w:val="99"/>
    <w:tblPr>
      <w:tblCellMar>
        <w:top w:w="0" w:type="dxa"/>
        <w:left w:w="108" w:type="dxa"/>
        <w:bottom w:w="0" w:type="dxa"/>
        <w:right w:w="108" w:type="dxa"/>
      </w:tblCellMar>
    </w:tblPr>
  </w:style>
  <w:style w:type="character" w:customStyle="1" w:styleId="476">
    <w:name w:val="Hyperlink_file_113"/>
    <w:basedOn w:val="474"/>
    <w:semiHidden/>
    <w:unhideWhenUsed/>
    <w:qFormat/>
    <w:uiPriority w:val="99"/>
    <w:rPr>
      <w:color w:val="0782C1"/>
      <w:u w:val="single"/>
    </w:rPr>
  </w:style>
  <w:style w:type="character" w:customStyle="1" w:styleId="477">
    <w:name w:val="FollowedHyperlink_file_113"/>
    <w:basedOn w:val="474"/>
    <w:semiHidden/>
    <w:unhideWhenUsed/>
    <w:qFormat/>
    <w:uiPriority w:val="99"/>
    <w:rPr>
      <w:color w:val="0782C1"/>
      <w:u w:val="single"/>
    </w:rPr>
  </w:style>
  <w:style w:type="character" w:customStyle="1" w:styleId="478">
    <w:name w:val="标题 1 Char_file_113"/>
    <w:basedOn w:val="474"/>
    <w:qFormat/>
    <w:uiPriority w:val="9"/>
    <w:rPr>
      <w:rFonts w:ascii="宋体" w:hAnsi="宋体" w:eastAsia="宋体" w:cs="宋体"/>
      <w:b/>
      <w:bCs/>
      <w:kern w:val="44"/>
      <w:sz w:val="44"/>
      <w:szCs w:val="44"/>
    </w:rPr>
  </w:style>
  <w:style w:type="character" w:customStyle="1" w:styleId="479">
    <w:name w:val="标题 2 Char_file_113"/>
    <w:basedOn w:val="474"/>
    <w:semiHidden/>
    <w:qFormat/>
    <w:uiPriority w:val="9"/>
    <w:rPr>
      <w:rFonts w:asciiTheme="majorHAnsi" w:hAnsiTheme="majorHAnsi" w:eastAsiaTheme="majorEastAsia" w:cstheme="majorBidi"/>
      <w:b/>
      <w:bCs/>
      <w:sz w:val="32"/>
      <w:szCs w:val="32"/>
    </w:rPr>
  </w:style>
  <w:style w:type="character" w:customStyle="1" w:styleId="480">
    <w:name w:val="标题 3 Char_file_113"/>
    <w:basedOn w:val="474"/>
    <w:semiHidden/>
    <w:qFormat/>
    <w:uiPriority w:val="9"/>
    <w:rPr>
      <w:rFonts w:ascii="宋体" w:hAnsi="宋体" w:eastAsia="宋体" w:cs="宋体"/>
      <w:b/>
      <w:bCs/>
      <w:sz w:val="32"/>
      <w:szCs w:val="32"/>
    </w:rPr>
  </w:style>
  <w:style w:type="character" w:customStyle="1" w:styleId="481">
    <w:name w:val="标题 4 Char_file_113"/>
    <w:basedOn w:val="474"/>
    <w:semiHidden/>
    <w:qFormat/>
    <w:uiPriority w:val="9"/>
    <w:rPr>
      <w:rFonts w:asciiTheme="majorHAnsi" w:hAnsiTheme="majorHAnsi" w:eastAsiaTheme="majorEastAsia" w:cstheme="majorBidi"/>
      <w:b/>
      <w:bCs/>
      <w:sz w:val="28"/>
      <w:szCs w:val="28"/>
    </w:rPr>
  </w:style>
  <w:style w:type="character" w:customStyle="1" w:styleId="482">
    <w:name w:val="标题 5 Char_file_113"/>
    <w:basedOn w:val="474"/>
    <w:semiHidden/>
    <w:qFormat/>
    <w:uiPriority w:val="9"/>
    <w:rPr>
      <w:rFonts w:ascii="宋体" w:hAnsi="宋体" w:eastAsia="宋体" w:cs="宋体"/>
      <w:b/>
      <w:bCs/>
      <w:sz w:val="28"/>
      <w:szCs w:val="28"/>
    </w:rPr>
  </w:style>
  <w:style w:type="character" w:customStyle="1" w:styleId="483">
    <w:name w:val="标题 6 Char_file_113"/>
    <w:basedOn w:val="474"/>
    <w:semiHidden/>
    <w:qFormat/>
    <w:uiPriority w:val="9"/>
    <w:rPr>
      <w:rFonts w:asciiTheme="majorHAnsi" w:hAnsiTheme="majorHAnsi" w:eastAsiaTheme="majorEastAsia" w:cstheme="majorBidi"/>
      <w:b/>
      <w:bCs/>
      <w:sz w:val="24"/>
      <w:szCs w:val="24"/>
    </w:rPr>
  </w:style>
  <w:style w:type="paragraph" w:customStyle="1" w:styleId="484">
    <w:name w:val="cke_editable_file_113"/>
    <w:basedOn w:val="467"/>
    <w:qFormat/>
    <w:uiPriority w:val="0"/>
    <w:rPr>
      <w:rFonts w:ascii="仿宋_GB2312" w:eastAsia="仿宋_GB2312"/>
    </w:rPr>
  </w:style>
  <w:style w:type="paragraph" w:customStyle="1" w:styleId="485">
    <w:name w:val="marker_file_113"/>
    <w:basedOn w:val="467"/>
    <w:qFormat/>
    <w:uiPriority w:val="0"/>
    <w:pPr>
      <w:shd w:val="clear" w:color="auto" w:fill="FFFF00"/>
    </w:pPr>
  </w:style>
  <w:style w:type="paragraph" w:customStyle="1" w:styleId="486">
    <w:name w:val="Normal (Web)_file_113"/>
    <w:basedOn w:val="467"/>
    <w:semiHidden/>
    <w:unhideWhenUsed/>
    <w:qFormat/>
    <w:uiPriority w:val="99"/>
  </w:style>
  <w:style w:type="paragraph" w:customStyle="1" w:styleId="487">
    <w:name w:val="Normal_file_1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8">
    <w:name w:val="heading 1_file_114"/>
    <w:basedOn w:val="487"/>
    <w:qFormat/>
    <w:uiPriority w:val="9"/>
    <w:pPr>
      <w:outlineLvl w:val="0"/>
    </w:pPr>
    <w:rPr>
      <w:kern w:val="36"/>
      <w:sz w:val="48"/>
      <w:szCs w:val="48"/>
    </w:rPr>
  </w:style>
  <w:style w:type="paragraph" w:customStyle="1" w:styleId="489">
    <w:name w:val="heading 2_file_114"/>
    <w:basedOn w:val="487"/>
    <w:qFormat/>
    <w:uiPriority w:val="9"/>
    <w:pPr>
      <w:outlineLvl w:val="1"/>
    </w:pPr>
    <w:rPr>
      <w:sz w:val="36"/>
      <w:szCs w:val="36"/>
    </w:rPr>
  </w:style>
  <w:style w:type="paragraph" w:customStyle="1" w:styleId="490">
    <w:name w:val="heading 3_file_114"/>
    <w:basedOn w:val="487"/>
    <w:qFormat/>
    <w:uiPriority w:val="9"/>
    <w:pPr>
      <w:outlineLvl w:val="2"/>
    </w:pPr>
    <w:rPr>
      <w:sz w:val="27"/>
      <w:szCs w:val="27"/>
    </w:rPr>
  </w:style>
  <w:style w:type="paragraph" w:customStyle="1" w:styleId="491">
    <w:name w:val="heading 4_file_114"/>
    <w:basedOn w:val="487"/>
    <w:qFormat/>
    <w:uiPriority w:val="9"/>
    <w:pPr>
      <w:outlineLvl w:val="3"/>
    </w:pPr>
  </w:style>
  <w:style w:type="paragraph" w:customStyle="1" w:styleId="492">
    <w:name w:val="heading 5_file_114"/>
    <w:basedOn w:val="487"/>
    <w:qFormat/>
    <w:uiPriority w:val="9"/>
    <w:pPr>
      <w:outlineLvl w:val="4"/>
    </w:pPr>
    <w:rPr>
      <w:sz w:val="20"/>
      <w:szCs w:val="20"/>
    </w:rPr>
  </w:style>
  <w:style w:type="paragraph" w:customStyle="1" w:styleId="493">
    <w:name w:val="heading 6_file_114"/>
    <w:basedOn w:val="487"/>
    <w:qFormat/>
    <w:uiPriority w:val="9"/>
    <w:pPr>
      <w:outlineLvl w:val="5"/>
    </w:pPr>
    <w:rPr>
      <w:sz w:val="15"/>
      <w:szCs w:val="15"/>
    </w:rPr>
  </w:style>
  <w:style w:type="character" w:customStyle="1" w:styleId="494">
    <w:name w:val="Default Paragraph Font_file_114"/>
    <w:semiHidden/>
    <w:unhideWhenUsed/>
    <w:qFormat/>
    <w:uiPriority w:val="1"/>
  </w:style>
  <w:style w:type="table" w:customStyle="1" w:styleId="495">
    <w:name w:val="Normal Table_file_114"/>
    <w:semiHidden/>
    <w:unhideWhenUsed/>
    <w:qFormat/>
    <w:uiPriority w:val="99"/>
    <w:tblPr>
      <w:tblCellMar>
        <w:top w:w="0" w:type="dxa"/>
        <w:left w:w="108" w:type="dxa"/>
        <w:bottom w:w="0" w:type="dxa"/>
        <w:right w:w="108" w:type="dxa"/>
      </w:tblCellMar>
    </w:tblPr>
  </w:style>
  <w:style w:type="character" w:customStyle="1" w:styleId="496">
    <w:name w:val="Hyperlink_file_114"/>
    <w:basedOn w:val="494"/>
    <w:semiHidden/>
    <w:unhideWhenUsed/>
    <w:qFormat/>
    <w:uiPriority w:val="99"/>
    <w:rPr>
      <w:color w:val="0782C1"/>
      <w:u w:val="single"/>
    </w:rPr>
  </w:style>
  <w:style w:type="character" w:customStyle="1" w:styleId="497">
    <w:name w:val="FollowedHyperlink_file_114"/>
    <w:basedOn w:val="494"/>
    <w:semiHidden/>
    <w:unhideWhenUsed/>
    <w:qFormat/>
    <w:uiPriority w:val="99"/>
    <w:rPr>
      <w:color w:val="0782C1"/>
      <w:u w:val="single"/>
    </w:rPr>
  </w:style>
  <w:style w:type="character" w:customStyle="1" w:styleId="498">
    <w:name w:val="标题 1 Char_file_114"/>
    <w:basedOn w:val="494"/>
    <w:qFormat/>
    <w:uiPriority w:val="9"/>
    <w:rPr>
      <w:rFonts w:ascii="宋体" w:hAnsi="宋体" w:eastAsia="宋体" w:cs="宋体"/>
      <w:b/>
      <w:bCs/>
      <w:kern w:val="44"/>
      <w:sz w:val="44"/>
      <w:szCs w:val="44"/>
    </w:rPr>
  </w:style>
  <w:style w:type="character" w:customStyle="1" w:styleId="499">
    <w:name w:val="标题 2 Char_file_114"/>
    <w:basedOn w:val="494"/>
    <w:semiHidden/>
    <w:qFormat/>
    <w:uiPriority w:val="9"/>
    <w:rPr>
      <w:rFonts w:asciiTheme="majorHAnsi" w:hAnsiTheme="majorHAnsi" w:eastAsiaTheme="majorEastAsia" w:cstheme="majorBidi"/>
      <w:b/>
      <w:bCs/>
      <w:sz w:val="32"/>
      <w:szCs w:val="32"/>
    </w:rPr>
  </w:style>
  <w:style w:type="character" w:customStyle="1" w:styleId="500">
    <w:name w:val="标题 3 Char_file_114"/>
    <w:basedOn w:val="494"/>
    <w:semiHidden/>
    <w:qFormat/>
    <w:uiPriority w:val="9"/>
    <w:rPr>
      <w:rFonts w:ascii="宋体" w:hAnsi="宋体" w:eastAsia="宋体" w:cs="宋体"/>
      <w:b/>
      <w:bCs/>
      <w:sz w:val="32"/>
      <w:szCs w:val="32"/>
    </w:rPr>
  </w:style>
  <w:style w:type="character" w:customStyle="1" w:styleId="501">
    <w:name w:val="标题 4 Char_file_114"/>
    <w:basedOn w:val="494"/>
    <w:semiHidden/>
    <w:qFormat/>
    <w:uiPriority w:val="9"/>
    <w:rPr>
      <w:rFonts w:asciiTheme="majorHAnsi" w:hAnsiTheme="majorHAnsi" w:eastAsiaTheme="majorEastAsia" w:cstheme="majorBidi"/>
      <w:b/>
      <w:bCs/>
      <w:sz w:val="28"/>
      <w:szCs w:val="28"/>
    </w:rPr>
  </w:style>
  <w:style w:type="character" w:customStyle="1" w:styleId="502">
    <w:name w:val="标题 5 Char_file_114"/>
    <w:basedOn w:val="494"/>
    <w:semiHidden/>
    <w:qFormat/>
    <w:uiPriority w:val="9"/>
    <w:rPr>
      <w:rFonts w:ascii="宋体" w:hAnsi="宋体" w:eastAsia="宋体" w:cs="宋体"/>
      <w:b/>
      <w:bCs/>
      <w:sz w:val="28"/>
      <w:szCs w:val="28"/>
    </w:rPr>
  </w:style>
  <w:style w:type="character" w:customStyle="1" w:styleId="503">
    <w:name w:val="标题 6 Char_file_114"/>
    <w:basedOn w:val="494"/>
    <w:semiHidden/>
    <w:qFormat/>
    <w:uiPriority w:val="9"/>
    <w:rPr>
      <w:rFonts w:asciiTheme="majorHAnsi" w:hAnsiTheme="majorHAnsi" w:eastAsiaTheme="majorEastAsia" w:cstheme="majorBidi"/>
      <w:b/>
      <w:bCs/>
      <w:sz w:val="24"/>
      <w:szCs w:val="24"/>
    </w:rPr>
  </w:style>
  <w:style w:type="paragraph" w:customStyle="1" w:styleId="504">
    <w:name w:val="cke_editable_file_114"/>
    <w:basedOn w:val="487"/>
    <w:qFormat/>
    <w:uiPriority w:val="0"/>
    <w:rPr>
      <w:rFonts w:ascii="仿宋_GB2312" w:eastAsia="仿宋_GB2312"/>
    </w:rPr>
  </w:style>
  <w:style w:type="paragraph" w:customStyle="1" w:styleId="505">
    <w:name w:val="marker_file_114"/>
    <w:basedOn w:val="487"/>
    <w:qFormat/>
    <w:uiPriority w:val="0"/>
    <w:pPr>
      <w:shd w:val="clear" w:color="auto" w:fill="FFFF00"/>
    </w:pPr>
  </w:style>
  <w:style w:type="paragraph" w:customStyle="1" w:styleId="506">
    <w:name w:val="Normal (Web)_file_114"/>
    <w:basedOn w:val="487"/>
    <w:semiHidden/>
    <w:unhideWhenUsed/>
    <w:qFormat/>
    <w:uiPriority w:val="99"/>
  </w:style>
  <w:style w:type="character" w:customStyle="1" w:styleId="507">
    <w:name w:val="Strong_file_114"/>
    <w:basedOn w:val="494"/>
    <w:qFormat/>
    <w:uiPriority w:val="22"/>
    <w:rPr>
      <w:b/>
      <w:bCs/>
    </w:rPr>
  </w:style>
  <w:style w:type="paragraph" w:customStyle="1" w:styleId="508">
    <w:name w:val="Normal_file_1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heading 1_file_115"/>
    <w:basedOn w:val="508"/>
    <w:qFormat/>
    <w:uiPriority w:val="9"/>
    <w:pPr>
      <w:outlineLvl w:val="0"/>
    </w:pPr>
    <w:rPr>
      <w:kern w:val="36"/>
      <w:sz w:val="48"/>
      <w:szCs w:val="48"/>
    </w:rPr>
  </w:style>
  <w:style w:type="paragraph" w:customStyle="1" w:styleId="510">
    <w:name w:val="heading 2_file_115"/>
    <w:basedOn w:val="508"/>
    <w:qFormat/>
    <w:uiPriority w:val="9"/>
    <w:pPr>
      <w:outlineLvl w:val="1"/>
    </w:pPr>
    <w:rPr>
      <w:sz w:val="36"/>
      <w:szCs w:val="36"/>
    </w:rPr>
  </w:style>
  <w:style w:type="paragraph" w:customStyle="1" w:styleId="511">
    <w:name w:val="heading 3_file_115"/>
    <w:basedOn w:val="508"/>
    <w:qFormat/>
    <w:uiPriority w:val="9"/>
    <w:pPr>
      <w:outlineLvl w:val="2"/>
    </w:pPr>
    <w:rPr>
      <w:sz w:val="27"/>
      <w:szCs w:val="27"/>
    </w:rPr>
  </w:style>
  <w:style w:type="paragraph" w:customStyle="1" w:styleId="512">
    <w:name w:val="heading 4_file_115"/>
    <w:basedOn w:val="508"/>
    <w:qFormat/>
    <w:uiPriority w:val="9"/>
    <w:pPr>
      <w:outlineLvl w:val="3"/>
    </w:pPr>
  </w:style>
  <w:style w:type="paragraph" w:customStyle="1" w:styleId="513">
    <w:name w:val="heading 5_file_115"/>
    <w:basedOn w:val="508"/>
    <w:qFormat/>
    <w:uiPriority w:val="9"/>
    <w:pPr>
      <w:outlineLvl w:val="4"/>
    </w:pPr>
    <w:rPr>
      <w:sz w:val="20"/>
      <w:szCs w:val="20"/>
    </w:rPr>
  </w:style>
  <w:style w:type="paragraph" w:customStyle="1" w:styleId="514">
    <w:name w:val="heading 6_file_115"/>
    <w:basedOn w:val="508"/>
    <w:qFormat/>
    <w:uiPriority w:val="9"/>
    <w:pPr>
      <w:outlineLvl w:val="5"/>
    </w:pPr>
    <w:rPr>
      <w:sz w:val="15"/>
      <w:szCs w:val="15"/>
    </w:rPr>
  </w:style>
  <w:style w:type="character" w:customStyle="1" w:styleId="515">
    <w:name w:val="Default Paragraph Font_file_115"/>
    <w:semiHidden/>
    <w:unhideWhenUsed/>
    <w:qFormat/>
    <w:uiPriority w:val="1"/>
  </w:style>
  <w:style w:type="table" w:customStyle="1" w:styleId="516">
    <w:name w:val="Normal Table_file_115"/>
    <w:semiHidden/>
    <w:unhideWhenUsed/>
    <w:qFormat/>
    <w:uiPriority w:val="99"/>
    <w:tblPr>
      <w:tblCellMar>
        <w:top w:w="0" w:type="dxa"/>
        <w:left w:w="108" w:type="dxa"/>
        <w:bottom w:w="0" w:type="dxa"/>
        <w:right w:w="108" w:type="dxa"/>
      </w:tblCellMar>
    </w:tblPr>
  </w:style>
  <w:style w:type="character" w:customStyle="1" w:styleId="517">
    <w:name w:val="Hyperlink_file_115"/>
    <w:basedOn w:val="515"/>
    <w:semiHidden/>
    <w:unhideWhenUsed/>
    <w:qFormat/>
    <w:uiPriority w:val="99"/>
    <w:rPr>
      <w:color w:val="0782C1"/>
      <w:u w:val="single"/>
    </w:rPr>
  </w:style>
  <w:style w:type="character" w:customStyle="1" w:styleId="518">
    <w:name w:val="FollowedHyperlink_file_115"/>
    <w:basedOn w:val="515"/>
    <w:semiHidden/>
    <w:unhideWhenUsed/>
    <w:qFormat/>
    <w:uiPriority w:val="99"/>
    <w:rPr>
      <w:color w:val="0782C1"/>
      <w:u w:val="single"/>
    </w:rPr>
  </w:style>
  <w:style w:type="character" w:customStyle="1" w:styleId="519">
    <w:name w:val="标题 1 Char_file_115"/>
    <w:basedOn w:val="515"/>
    <w:qFormat/>
    <w:uiPriority w:val="9"/>
    <w:rPr>
      <w:rFonts w:ascii="宋体" w:hAnsi="宋体" w:eastAsia="宋体" w:cs="宋体"/>
      <w:b/>
      <w:bCs/>
      <w:kern w:val="44"/>
      <w:sz w:val="44"/>
      <w:szCs w:val="44"/>
    </w:rPr>
  </w:style>
  <w:style w:type="character" w:customStyle="1" w:styleId="520">
    <w:name w:val="标题 2 Char_file_115"/>
    <w:basedOn w:val="515"/>
    <w:semiHidden/>
    <w:qFormat/>
    <w:uiPriority w:val="9"/>
    <w:rPr>
      <w:rFonts w:asciiTheme="majorHAnsi" w:hAnsiTheme="majorHAnsi" w:eastAsiaTheme="majorEastAsia" w:cstheme="majorBidi"/>
      <w:b/>
      <w:bCs/>
      <w:sz w:val="32"/>
      <w:szCs w:val="32"/>
    </w:rPr>
  </w:style>
  <w:style w:type="character" w:customStyle="1" w:styleId="521">
    <w:name w:val="标题 3 Char_file_115"/>
    <w:basedOn w:val="515"/>
    <w:semiHidden/>
    <w:qFormat/>
    <w:uiPriority w:val="9"/>
    <w:rPr>
      <w:rFonts w:ascii="宋体" w:hAnsi="宋体" w:eastAsia="宋体" w:cs="宋体"/>
      <w:b/>
      <w:bCs/>
      <w:sz w:val="32"/>
      <w:szCs w:val="32"/>
    </w:rPr>
  </w:style>
  <w:style w:type="character" w:customStyle="1" w:styleId="522">
    <w:name w:val="标题 4 Char_file_115"/>
    <w:basedOn w:val="515"/>
    <w:semiHidden/>
    <w:qFormat/>
    <w:uiPriority w:val="9"/>
    <w:rPr>
      <w:rFonts w:asciiTheme="majorHAnsi" w:hAnsiTheme="majorHAnsi" w:eastAsiaTheme="majorEastAsia" w:cstheme="majorBidi"/>
      <w:b/>
      <w:bCs/>
      <w:sz w:val="28"/>
      <w:szCs w:val="28"/>
    </w:rPr>
  </w:style>
  <w:style w:type="character" w:customStyle="1" w:styleId="523">
    <w:name w:val="标题 5 Char_file_115"/>
    <w:basedOn w:val="515"/>
    <w:semiHidden/>
    <w:qFormat/>
    <w:uiPriority w:val="9"/>
    <w:rPr>
      <w:rFonts w:ascii="宋体" w:hAnsi="宋体" w:eastAsia="宋体" w:cs="宋体"/>
      <w:b/>
      <w:bCs/>
      <w:sz w:val="28"/>
      <w:szCs w:val="28"/>
    </w:rPr>
  </w:style>
  <w:style w:type="character" w:customStyle="1" w:styleId="524">
    <w:name w:val="标题 6 Char_file_115"/>
    <w:basedOn w:val="515"/>
    <w:semiHidden/>
    <w:qFormat/>
    <w:uiPriority w:val="9"/>
    <w:rPr>
      <w:rFonts w:asciiTheme="majorHAnsi" w:hAnsiTheme="majorHAnsi" w:eastAsiaTheme="majorEastAsia" w:cstheme="majorBidi"/>
      <w:b/>
      <w:bCs/>
      <w:sz w:val="24"/>
      <w:szCs w:val="24"/>
    </w:rPr>
  </w:style>
  <w:style w:type="paragraph" w:customStyle="1" w:styleId="525">
    <w:name w:val="cke_editable_file_115"/>
    <w:basedOn w:val="508"/>
    <w:qFormat/>
    <w:uiPriority w:val="0"/>
    <w:rPr>
      <w:rFonts w:ascii="仿宋_GB2312" w:eastAsia="仿宋_GB2312"/>
    </w:rPr>
  </w:style>
  <w:style w:type="paragraph" w:customStyle="1" w:styleId="526">
    <w:name w:val="marker_file_115"/>
    <w:basedOn w:val="508"/>
    <w:qFormat/>
    <w:uiPriority w:val="0"/>
    <w:pPr>
      <w:shd w:val="clear" w:color="auto" w:fill="FFFF00"/>
    </w:pPr>
  </w:style>
  <w:style w:type="paragraph" w:customStyle="1" w:styleId="527">
    <w:name w:val="Normal (Web)_file_115"/>
    <w:basedOn w:val="508"/>
    <w:semiHidden/>
    <w:unhideWhenUsed/>
    <w:qFormat/>
    <w:uiPriority w:val="99"/>
  </w:style>
  <w:style w:type="paragraph" w:customStyle="1" w:styleId="528">
    <w:name w:val="Normal_file_1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9">
    <w:name w:val="heading 1_file_116"/>
    <w:basedOn w:val="528"/>
    <w:qFormat/>
    <w:uiPriority w:val="9"/>
    <w:pPr>
      <w:outlineLvl w:val="0"/>
    </w:pPr>
    <w:rPr>
      <w:kern w:val="36"/>
      <w:sz w:val="48"/>
      <w:szCs w:val="48"/>
    </w:rPr>
  </w:style>
  <w:style w:type="paragraph" w:customStyle="1" w:styleId="530">
    <w:name w:val="heading 2_file_116"/>
    <w:basedOn w:val="528"/>
    <w:qFormat/>
    <w:uiPriority w:val="9"/>
    <w:pPr>
      <w:outlineLvl w:val="1"/>
    </w:pPr>
    <w:rPr>
      <w:sz w:val="36"/>
      <w:szCs w:val="36"/>
    </w:rPr>
  </w:style>
  <w:style w:type="paragraph" w:customStyle="1" w:styleId="531">
    <w:name w:val="heading 3_file_116"/>
    <w:basedOn w:val="528"/>
    <w:qFormat/>
    <w:uiPriority w:val="9"/>
    <w:pPr>
      <w:outlineLvl w:val="2"/>
    </w:pPr>
    <w:rPr>
      <w:sz w:val="27"/>
      <w:szCs w:val="27"/>
    </w:rPr>
  </w:style>
  <w:style w:type="paragraph" w:customStyle="1" w:styleId="532">
    <w:name w:val="heading 4_file_116"/>
    <w:basedOn w:val="528"/>
    <w:qFormat/>
    <w:uiPriority w:val="9"/>
    <w:pPr>
      <w:outlineLvl w:val="3"/>
    </w:pPr>
  </w:style>
  <w:style w:type="paragraph" w:customStyle="1" w:styleId="533">
    <w:name w:val="heading 5_file_116"/>
    <w:basedOn w:val="528"/>
    <w:qFormat/>
    <w:uiPriority w:val="9"/>
    <w:pPr>
      <w:outlineLvl w:val="4"/>
    </w:pPr>
    <w:rPr>
      <w:sz w:val="20"/>
      <w:szCs w:val="20"/>
    </w:rPr>
  </w:style>
  <w:style w:type="paragraph" w:customStyle="1" w:styleId="534">
    <w:name w:val="heading 6_file_116"/>
    <w:basedOn w:val="528"/>
    <w:qFormat/>
    <w:uiPriority w:val="9"/>
    <w:pPr>
      <w:outlineLvl w:val="5"/>
    </w:pPr>
    <w:rPr>
      <w:sz w:val="15"/>
      <w:szCs w:val="15"/>
    </w:rPr>
  </w:style>
  <w:style w:type="character" w:customStyle="1" w:styleId="535">
    <w:name w:val="Default Paragraph Font_file_116"/>
    <w:semiHidden/>
    <w:unhideWhenUsed/>
    <w:qFormat/>
    <w:uiPriority w:val="1"/>
  </w:style>
  <w:style w:type="table" w:customStyle="1" w:styleId="536">
    <w:name w:val="Normal Table_file_116"/>
    <w:semiHidden/>
    <w:unhideWhenUsed/>
    <w:qFormat/>
    <w:uiPriority w:val="99"/>
    <w:tblPr>
      <w:tblCellMar>
        <w:top w:w="0" w:type="dxa"/>
        <w:left w:w="108" w:type="dxa"/>
        <w:bottom w:w="0" w:type="dxa"/>
        <w:right w:w="108" w:type="dxa"/>
      </w:tblCellMar>
    </w:tblPr>
  </w:style>
  <w:style w:type="character" w:customStyle="1" w:styleId="537">
    <w:name w:val="Hyperlink_file_116"/>
    <w:basedOn w:val="535"/>
    <w:semiHidden/>
    <w:unhideWhenUsed/>
    <w:qFormat/>
    <w:uiPriority w:val="99"/>
    <w:rPr>
      <w:color w:val="0782C1"/>
      <w:u w:val="single"/>
    </w:rPr>
  </w:style>
  <w:style w:type="character" w:customStyle="1" w:styleId="538">
    <w:name w:val="FollowedHyperlink_file_116"/>
    <w:basedOn w:val="535"/>
    <w:semiHidden/>
    <w:unhideWhenUsed/>
    <w:qFormat/>
    <w:uiPriority w:val="99"/>
    <w:rPr>
      <w:color w:val="0782C1"/>
      <w:u w:val="single"/>
    </w:rPr>
  </w:style>
  <w:style w:type="character" w:customStyle="1" w:styleId="539">
    <w:name w:val="标题 1 Char_file_116"/>
    <w:basedOn w:val="535"/>
    <w:qFormat/>
    <w:uiPriority w:val="9"/>
    <w:rPr>
      <w:rFonts w:ascii="宋体" w:hAnsi="宋体" w:eastAsia="宋体" w:cs="宋体"/>
      <w:b/>
      <w:bCs/>
      <w:kern w:val="44"/>
      <w:sz w:val="44"/>
      <w:szCs w:val="44"/>
    </w:rPr>
  </w:style>
  <w:style w:type="character" w:customStyle="1" w:styleId="540">
    <w:name w:val="标题 2 Char_file_116"/>
    <w:basedOn w:val="535"/>
    <w:semiHidden/>
    <w:qFormat/>
    <w:uiPriority w:val="9"/>
    <w:rPr>
      <w:rFonts w:asciiTheme="majorHAnsi" w:hAnsiTheme="majorHAnsi" w:eastAsiaTheme="majorEastAsia" w:cstheme="majorBidi"/>
      <w:b/>
      <w:bCs/>
      <w:sz w:val="32"/>
      <w:szCs w:val="32"/>
    </w:rPr>
  </w:style>
  <w:style w:type="character" w:customStyle="1" w:styleId="541">
    <w:name w:val="标题 3 Char_file_116"/>
    <w:basedOn w:val="535"/>
    <w:semiHidden/>
    <w:qFormat/>
    <w:uiPriority w:val="9"/>
    <w:rPr>
      <w:rFonts w:ascii="宋体" w:hAnsi="宋体" w:eastAsia="宋体" w:cs="宋体"/>
      <w:b/>
      <w:bCs/>
      <w:sz w:val="32"/>
      <w:szCs w:val="32"/>
    </w:rPr>
  </w:style>
  <w:style w:type="character" w:customStyle="1" w:styleId="542">
    <w:name w:val="标题 4 Char_file_116"/>
    <w:basedOn w:val="535"/>
    <w:semiHidden/>
    <w:qFormat/>
    <w:uiPriority w:val="9"/>
    <w:rPr>
      <w:rFonts w:asciiTheme="majorHAnsi" w:hAnsiTheme="majorHAnsi" w:eastAsiaTheme="majorEastAsia" w:cstheme="majorBidi"/>
      <w:b/>
      <w:bCs/>
      <w:sz w:val="28"/>
      <w:szCs w:val="28"/>
    </w:rPr>
  </w:style>
  <w:style w:type="character" w:customStyle="1" w:styleId="543">
    <w:name w:val="标题 5 Char_file_116"/>
    <w:basedOn w:val="535"/>
    <w:semiHidden/>
    <w:qFormat/>
    <w:uiPriority w:val="9"/>
    <w:rPr>
      <w:rFonts w:ascii="宋体" w:hAnsi="宋体" w:eastAsia="宋体" w:cs="宋体"/>
      <w:b/>
      <w:bCs/>
      <w:sz w:val="28"/>
      <w:szCs w:val="28"/>
    </w:rPr>
  </w:style>
  <w:style w:type="character" w:customStyle="1" w:styleId="544">
    <w:name w:val="标题 6 Char_file_116"/>
    <w:basedOn w:val="535"/>
    <w:semiHidden/>
    <w:qFormat/>
    <w:uiPriority w:val="9"/>
    <w:rPr>
      <w:rFonts w:asciiTheme="majorHAnsi" w:hAnsiTheme="majorHAnsi" w:eastAsiaTheme="majorEastAsia" w:cstheme="majorBidi"/>
      <w:b/>
      <w:bCs/>
      <w:sz w:val="24"/>
      <w:szCs w:val="24"/>
    </w:rPr>
  </w:style>
  <w:style w:type="paragraph" w:customStyle="1" w:styleId="545">
    <w:name w:val="cke_editable_file_116"/>
    <w:basedOn w:val="528"/>
    <w:qFormat/>
    <w:uiPriority w:val="0"/>
    <w:rPr>
      <w:rFonts w:ascii="仿宋_GB2312" w:eastAsia="仿宋_GB2312"/>
    </w:rPr>
  </w:style>
  <w:style w:type="paragraph" w:customStyle="1" w:styleId="546">
    <w:name w:val="marker_file_116"/>
    <w:basedOn w:val="528"/>
    <w:qFormat/>
    <w:uiPriority w:val="0"/>
    <w:pPr>
      <w:shd w:val="clear" w:color="auto" w:fill="FFFF00"/>
    </w:pPr>
  </w:style>
  <w:style w:type="paragraph" w:customStyle="1" w:styleId="547">
    <w:name w:val="Normal (Web)_file_116"/>
    <w:basedOn w:val="528"/>
    <w:semiHidden/>
    <w:unhideWhenUsed/>
    <w:qFormat/>
    <w:uiPriority w:val="99"/>
  </w:style>
  <w:style w:type="paragraph" w:customStyle="1" w:styleId="548">
    <w:name w:val="Normal_file_1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117"/>
    <w:basedOn w:val="548"/>
    <w:qFormat/>
    <w:uiPriority w:val="9"/>
    <w:pPr>
      <w:outlineLvl w:val="0"/>
    </w:pPr>
    <w:rPr>
      <w:kern w:val="36"/>
      <w:sz w:val="48"/>
      <w:szCs w:val="48"/>
    </w:rPr>
  </w:style>
  <w:style w:type="paragraph" w:customStyle="1" w:styleId="550">
    <w:name w:val="heading 2_file_117"/>
    <w:basedOn w:val="548"/>
    <w:qFormat/>
    <w:uiPriority w:val="9"/>
    <w:pPr>
      <w:outlineLvl w:val="1"/>
    </w:pPr>
    <w:rPr>
      <w:sz w:val="36"/>
      <w:szCs w:val="36"/>
    </w:rPr>
  </w:style>
  <w:style w:type="paragraph" w:customStyle="1" w:styleId="551">
    <w:name w:val="heading 3_file_117"/>
    <w:basedOn w:val="548"/>
    <w:qFormat/>
    <w:uiPriority w:val="9"/>
    <w:pPr>
      <w:outlineLvl w:val="2"/>
    </w:pPr>
    <w:rPr>
      <w:sz w:val="27"/>
      <w:szCs w:val="27"/>
    </w:rPr>
  </w:style>
  <w:style w:type="paragraph" w:customStyle="1" w:styleId="552">
    <w:name w:val="heading 4_file_117"/>
    <w:basedOn w:val="548"/>
    <w:qFormat/>
    <w:uiPriority w:val="9"/>
    <w:pPr>
      <w:outlineLvl w:val="3"/>
    </w:pPr>
  </w:style>
  <w:style w:type="paragraph" w:customStyle="1" w:styleId="553">
    <w:name w:val="heading 5_file_117"/>
    <w:basedOn w:val="548"/>
    <w:qFormat/>
    <w:uiPriority w:val="9"/>
    <w:pPr>
      <w:outlineLvl w:val="4"/>
    </w:pPr>
    <w:rPr>
      <w:sz w:val="20"/>
      <w:szCs w:val="20"/>
    </w:rPr>
  </w:style>
  <w:style w:type="paragraph" w:customStyle="1" w:styleId="554">
    <w:name w:val="heading 6_file_117"/>
    <w:basedOn w:val="548"/>
    <w:qFormat/>
    <w:uiPriority w:val="9"/>
    <w:pPr>
      <w:outlineLvl w:val="5"/>
    </w:pPr>
    <w:rPr>
      <w:sz w:val="15"/>
      <w:szCs w:val="15"/>
    </w:rPr>
  </w:style>
  <w:style w:type="character" w:customStyle="1" w:styleId="555">
    <w:name w:val="Default Paragraph Font_file_117"/>
    <w:semiHidden/>
    <w:unhideWhenUsed/>
    <w:qFormat/>
    <w:uiPriority w:val="1"/>
  </w:style>
  <w:style w:type="table" w:customStyle="1" w:styleId="556">
    <w:name w:val="Normal Table_file_117"/>
    <w:semiHidden/>
    <w:unhideWhenUsed/>
    <w:qFormat/>
    <w:uiPriority w:val="99"/>
    <w:tblPr>
      <w:tblCellMar>
        <w:top w:w="0" w:type="dxa"/>
        <w:left w:w="108" w:type="dxa"/>
        <w:bottom w:w="0" w:type="dxa"/>
        <w:right w:w="108" w:type="dxa"/>
      </w:tblCellMar>
    </w:tblPr>
  </w:style>
  <w:style w:type="character" w:customStyle="1" w:styleId="557">
    <w:name w:val="Hyperlink_file_117"/>
    <w:basedOn w:val="555"/>
    <w:semiHidden/>
    <w:unhideWhenUsed/>
    <w:qFormat/>
    <w:uiPriority w:val="99"/>
    <w:rPr>
      <w:color w:val="0782C1"/>
      <w:u w:val="single"/>
    </w:rPr>
  </w:style>
  <w:style w:type="character" w:customStyle="1" w:styleId="558">
    <w:name w:val="FollowedHyperlink_file_117"/>
    <w:basedOn w:val="555"/>
    <w:semiHidden/>
    <w:unhideWhenUsed/>
    <w:qFormat/>
    <w:uiPriority w:val="99"/>
    <w:rPr>
      <w:color w:val="0782C1"/>
      <w:u w:val="single"/>
    </w:rPr>
  </w:style>
  <w:style w:type="character" w:customStyle="1" w:styleId="559">
    <w:name w:val="标题 1 Char_file_117"/>
    <w:basedOn w:val="555"/>
    <w:qFormat/>
    <w:uiPriority w:val="9"/>
    <w:rPr>
      <w:rFonts w:ascii="宋体" w:hAnsi="宋体" w:eastAsia="宋体" w:cs="宋体"/>
      <w:b/>
      <w:bCs/>
      <w:kern w:val="44"/>
      <w:sz w:val="44"/>
      <w:szCs w:val="44"/>
    </w:rPr>
  </w:style>
  <w:style w:type="character" w:customStyle="1" w:styleId="560">
    <w:name w:val="标题 2 Char_file_117"/>
    <w:basedOn w:val="555"/>
    <w:semiHidden/>
    <w:qFormat/>
    <w:uiPriority w:val="9"/>
    <w:rPr>
      <w:rFonts w:asciiTheme="majorHAnsi" w:hAnsiTheme="majorHAnsi" w:eastAsiaTheme="majorEastAsia" w:cstheme="majorBidi"/>
      <w:b/>
      <w:bCs/>
      <w:sz w:val="32"/>
      <w:szCs w:val="32"/>
    </w:rPr>
  </w:style>
  <w:style w:type="character" w:customStyle="1" w:styleId="561">
    <w:name w:val="标题 3 Char_file_117"/>
    <w:basedOn w:val="555"/>
    <w:semiHidden/>
    <w:qFormat/>
    <w:uiPriority w:val="9"/>
    <w:rPr>
      <w:rFonts w:ascii="宋体" w:hAnsi="宋体" w:eastAsia="宋体" w:cs="宋体"/>
      <w:b/>
      <w:bCs/>
      <w:sz w:val="32"/>
      <w:szCs w:val="32"/>
    </w:rPr>
  </w:style>
  <w:style w:type="character" w:customStyle="1" w:styleId="562">
    <w:name w:val="标题 4 Char_file_117"/>
    <w:basedOn w:val="555"/>
    <w:semiHidden/>
    <w:qFormat/>
    <w:uiPriority w:val="9"/>
    <w:rPr>
      <w:rFonts w:asciiTheme="majorHAnsi" w:hAnsiTheme="majorHAnsi" w:eastAsiaTheme="majorEastAsia" w:cstheme="majorBidi"/>
      <w:b/>
      <w:bCs/>
      <w:sz w:val="28"/>
      <w:szCs w:val="28"/>
    </w:rPr>
  </w:style>
  <w:style w:type="character" w:customStyle="1" w:styleId="563">
    <w:name w:val="标题 5 Char_file_117"/>
    <w:basedOn w:val="555"/>
    <w:semiHidden/>
    <w:qFormat/>
    <w:uiPriority w:val="9"/>
    <w:rPr>
      <w:rFonts w:ascii="宋体" w:hAnsi="宋体" w:eastAsia="宋体" w:cs="宋体"/>
      <w:b/>
      <w:bCs/>
      <w:sz w:val="28"/>
      <w:szCs w:val="28"/>
    </w:rPr>
  </w:style>
  <w:style w:type="character" w:customStyle="1" w:styleId="564">
    <w:name w:val="标题 6 Char_file_117"/>
    <w:basedOn w:val="555"/>
    <w:semiHidden/>
    <w:qFormat/>
    <w:uiPriority w:val="9"/>
    <w:rPr>
      <w:rFonts w:asciiTheme="majorHAnsi" w:hAnsiTheme="majorHAnsi" w:eastAsiaTheme="majorEastAsia" w:cstheme="majorBidi"/>
      <w:b/>
      <w:bCs/>
      <w:sz w:val="24"/>
      <w:szCs w:val="24"/>
    </w:rPr>
  </w:style>
  <w:style w:type="paragraph" w:customStyle="1" w:styleId="565">
    <w:name w:val="cke_editable_file_117"/>
    <w:basedOn w:val="548"/>
    <w:qFormat/>
    <w:uiPriority w:val="0"/>
    <w:rPr>
      <w:rFonts w:ascii="仿宋_GB2312" w:eastAsia="仿宋_GB2312"/>
    </w:rPr>
  </w:style>
  <w:style w:type="paragraph" w:customStyle="1" w:styleId="566">
    <w:name w:val="marker_file_117"/>
    <w:basedOn w:val="548"/>
    <w:qFormat/>
    <w:uiPriority w:val="0"/>
    <w:pPr>
      <w:shd w:val="clear" w:color="auto" w:fill="FFFF00"/>
    </w:pPr>
  </w:style>
  <w:style w:type="paragraph" w:customStyle="1" w:styleId="567">
    <w:name w:val="Normal (Web)_file_117"/>
    <w:basedOn w:val="548"/>
    <w:semiHidden/>
    <w:unhideWhenUsed/>
    <w:qFormat/>
    <w:uiPriority w:val="99"/>
  </w:style>
  <w:style w:type="paragraph" w:customStyle="1" w:styleId="568">
    <w:name w:val="Normal_file_1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118"/>
    <w:basedOn w:val="568"/>
    <w:qFormat/>
    <w:uiPriority w:val="9"/>
    <w:pPr>
      <w:outlineLvl w:val="0"/>
    </w:pPr>
    <w:rPr>
      <w:kern w:val="36"/>
      <w:sz w:val="48"/>
      <w:szCs w:val="48"/>
    </w:rPr>
  </w:style>
  <w:style w:type="paragraph" w:customStyle="1" w:styleId="570">
    <w:name w:val="heading 2_file_118"/>
    <w:basedOn w:val="568"/>
    <w:qFormat/>
    <w:uiPriority w:val="9"/>
    <w:pPr>
      <w:outlineLvl w:val="1"/>
    </w:pPr>
    <w:rPr>
      <w:sz w:val="36"/>
      <w:szCs w:val="36"/>
    </w:rPr>
  </w:style>
  <w:style w:type="paragraph" w:customStyle="1" w:styleId="571">
    <w:name w:val="heading 3_file_118"/>
    <w:basedOn w:val="568"/>
    <w:qFormat/>
    <w:uiPriority w:val="9"/>
    <w:pPr>
      <w:outlineLvl w:val="2"/>
    </w:pPr>
    <w:rPr>
      <w:sz w:val="27"/>
      <w:szCs w:val="27"/>
    </w:rPr>
  </w:style>
  <w:style w:type="paragraph" w:customStyle="1" w:styleId="572">
    <w:name w:val="heading 4_file_118"/>
    <w:basedOn w:val="568"/>
    <w:qFormat/>
    <w:uiPriority w:val="9"/>
    <w:pPr>
      <w:outlineLvl w:val="3"/>
    </w:pPr>
  </w:style>
  <w:style w:type="paragraph" w:customStyle="1" w:styleId="573">
    <w:name w:val="heading 5_file_118"/>
    <w:basedOn w:val="568"/>
    <w:qFormat/>
    <w:uiPriority w:val="9"/>
    <w:pPr>
      <w:outlineLvl w:val="4"/>
    </w:pPr>
    <w:rPr>
      <w:sz w:val="20"/>
      <w:szCs w:val="20"/>
    </w:rPr>
  </w:style>
  <w:style w:type="paragraph" w:customStyle="1" w:styleId="574">
    <w:name w:val="heading 6_file_118"/>
    <w:basedOn w:val="568"/>
    <w:qFormat/>
    <w:uiPriority w:val="9"/>
    <w:pPr>
      <w:outlineLvl w:val="5"/>
    </w:pPr>
    <w:rPr>
      <w:sz w:val="15"/>
      <w:szCs w:val="15"/>
    </w:rPr>
  </w:style>
  <w:style w:type="character" w:customStyle="1" w:styleId="575">
    <w:name w:val="Default Paragraph Font_file_118"/>
    <w:semiHidden/>
    <w:unhideWhenUsed/>
    <w:qFormat/>
    <w:uiPriority w:val="1"/>
  </w:style>
  <w:style w:type="table" w:customStyle="1" w:styleId="576">
    <w:name w:val="Normal Table_file_118"/>
    <w:semiHidden/>
    <w:unhideWhenUsed/>
    <w:qFormat/>
    <w:uiPriority w:val="99"/>
    <w:tblPr>
      <w:tblCellMar>
        <w:top w:w="0" w:type="dxa"/>
        <w:left w:w="108" w:type="dxa"/>
        <w:bottom w:w="0" w:type="dxa"/>
        <w:right w:w="108" w:type="dxa"/>
      </w:tblCellMar>
    </w:tblPr>
  </w:style>
  <w:style w:type="character" w:customStyle="1" w:styleId="577">
    <w:name w:val="Hyperlink_file_118"/>
    <w:basedOn w:val="575"/>
    <w:semiHidden/>
    <w:unhideWhenUsed/>
    <w:qFormat/>
    <w:uiPriority w:val="99"/>
    <w:rPr>
      <w:color w:val="0782C1"/>
      <w:u w:val="single"/>
    </w:rPr>
  </w:style>
  <w:style w:type="character" w:customStyle="1" w:styleId="578">
    <w:name w:val="FollowedHyperlink_file_118"/>
    <w:basedOn w:val="575"/>
    <w:semiHidden/>
    <w:unhideWhenUsed/>
    <w:qFormat/>
    <w:uiPriority w:val="99"/>
    <w:rPr>
      <w:color w:val="0782C1"/>
      <w:u w:val="single"/>
    </w:rPr>
  </w:style>
  <w:style w:type="character" w:customStyle="1" w:styleId="579">
    <w:name w:val="标题 1 Char_file_118"/>
    <w:basedOn w:val="575"/>
    <w:qFormat/>
    <w:uiPriority w:val="9"/>
    <w:rPr>
      <w:rFonts w:ascii="宋体" w:hAnsi="宋体" w:eastAsia="宋体" w:cs="宋体"/>
      <w:b/>
      <w:bCs/>
      <w:kern w:val="44"/>
      <w:sz w:val="44"/>
      <w:szCs w:val="44"/>
    </w:rPr>
  </w:style>
  <w:style w:type="character" w:customStyle="1" w:styleId="580">
    <w:name w:val="标题 2 Char_file_118"/>
    <w:basedOn w:val="575"/>
    <w:semiHidden/>
    <w:qFormat/>
    <w:uiPriority w:val="9"/>
    <w:rPr>
      <w:rFonts w:asciiTheme="majorHAnsi" w:hAnsiTheme="majorHAnsi" w:eastAsiaTheme="majorEastAsia" w:cstheme="majorBidi"/>
      <w:b/>
      <w:bCs/>
      <w:sz w:val="32"/>
      <w:szCs w:val="32"/>
    </w:rPr>
  </w:style>
  <w:style w:type="character" w:customStyle="1" w:styleId="581">
    <w:name w:val="标题 3 Char_file_118"/>
    <w:basedOn w:val="575"/>
    <w:semiHidden/>
    <w:qFormat/>
    <w:uiPriority w:val="9"/>
    <w:rPr>
      <w:rFonts w:ascii="宋体" w:hAnsi="宋体" w:eastAsia="宋体" w:cs="宋体"/>
      <w:b/>
      <w:bCs/>
      <w:sz w:val="32"/>
      <w:szCs w:val="32"/>
    </w:rPr>
  </w:style>
  <w:style w:type="character" w:customStyle="1" w:styleId="582">
    <w:name w:val="标题 4 Char_file_118"/>
    <w:basedOn w:val="575"/>
    <w:semiHidden/>
    <w:qFormat/>
    <w:uiPriority w:val="9"/>
    <w:rPr>
      <w:rFonts w:asciiTheme="majorHAnsi" w:hAnsiTheme="majorHAnsi" w:eastAsiaTheme="majorEastAsia" w:cstheme="majorBidi"/>
      <w:b/>
      <w:bCs/>
      <w:sz w:val="28"/>
      <w:szCs w:val="28"/>
    </w:rPr>
  </w:style>
  <w:style w:type="character" w:customStyle="1" w:styleId="583">
    <w:name w:val="标题 5 Char_file_118"/>
    <w:basedOn w:val="575"/>
    <w:semiHidden/>
    <w:qFormat/>
    <w:uiPriority w:val="9"/>
    <w:rPr>
      <w:rFonts w:ascii="宋体" w:hAnsi="宋体" w:eastAsia="宋体" w:cs="宋体"/>
      <w:b/>
      <w:bCs/>
      <w:sz w:val="28"/>
      <w:szCs w:val="28"/>
    </w:rPr>
  </w:style>
  <w:style w:type="character" w:customStyle="1" w:styleId="584">
    <w:name w:val="标题 6 Char_file_118"/>
    <w:basedOn w:val="575"/>
    <w:semiHidden/>
    <w:qFormat/>
    <w:uiPriority w:val="9"/>
    <w:rPr>
      <w:rFonts w:asciiTheme="majorHAnsi" w:hAnsiTheme="majorHAnsi" w:eastAsiaTheme="majorEastAsia" w:cstheme="majorBidi"/>
      <w:b/>
      <w:bCs/>
      <w:sz w:val="24"/>
      <w:szCs w:val="24"/>
    </w:rPr>
  </w:style>
  <w:style w:type="paragraph" w:customStyle="1" w:styleId="585">
    <w:name w:val="cke_editable_file_118"/>
    <w:basedOn w:val="568"/>
    <w:qFormat/>
    <w:uiPriority w:val="0"/>
    <w:rPr>
      <w:rFonts w:ascii="仿宋_GB2312" w:eastAsia="仿宋_GB2312"/>
    </w:rPr>
  </w:style>
  <w:style w:type="paragraph" w:customStyle="1" w:styleId="586">
    <w:name w:val="marker_file_118"/>
    <w:basedOn w:val="568"/>
    <w:qFormat/>
    <w:uiPriority w:val="0"/>
    <w:pPr>
      <w:shd w:val="clear" w:color="auto" w:fill="FFFF00"/>
    </w:pPr>
  </w:style>
  <w:style w:type="paragraph" w:customStyle="1" w:styleId="587">
    <w:name w:val="Normal (Web)_file_118"/>
    <w:basedOn w:val="568"/>
    <w:semiHidden/>
    <w:unhideWhenUsed/>
    <w:qFormat/>
    <w:uiPriority w:val="99"/>
  </w:style>
  <w:style w:type="paragraph" w:customStyle="1" w:styleId="588">
    <w:name w:val="Normal_file_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119"/>
    <w:basedOn w:val="588"/>
    <w:qFormat/>
    <w:uiPriority w:val="9"/>
    <w:pPr>
      <w:outlineLvl w:val="0"/>
    </w:pPr>
    <w:rPr>
      <w:kern w:val="36"/>
      <w:sz w:val="48"/>
      <w:szCs w:val="48"/>
    </w:rPr>
  </w:style>
  <w:style w:type="paragraph" w:customStyle="1" w:styleId="590">
    <w:name w:val="heading 2_file_119"/>
    <w:basedOn w:val="588"/>
    <w:qFormat/>
    <w:uiPriority w:val="9"/>
    <w:pPr>
      <w:outlineLvl w:val="1"/>
    </w:pPr>
    <w:rPr>
      <w:sz w:val="36"/>
      <w:szCs w:val="36"/>
    </w:rPr>
  </w:style>
  <w:style w:type="paragraph" w:customStyle="1" w:styleId="591">
    <w:name w:val="heading 3_file_119"/>
    <w:basedOn w:val="588"/>
    <w:qFormat/>
    <w:uiPriority w:val="9"/>
    <w:pPr>
      <w:outlineLvl w:val="2"/>
    </w:pPr>
    <w:rPr>
      <w:sz w:val="27"/>
      <w:szCs w:val="27"/>
    </w:rPr>
  </w:style>
  <w:style w:type="paragraph" w:customStyle="1" w:styleId="592">
    <w:name w:val="heading 4_file_119"/>
    <w:basedOn w:val="588"/>
    <w:qFormat/>
    <w:uiPriority w:val="9"/>
    <w:pPr>
      <w:outlineLvl w:val="3"/>
    </w:pPr>
  </w:style>
  <w:style w:type="paragraph" w:customStyle="1" w:styleId="593">
    <w:name w:val="heading 5_file_119"/>
    <w:basedOn w:val="588"/>
    <w:qFormat/>
    <w:uiPriority w:val="9"/>
    <w:pPr>
      <w:outlineLvl w:val="4"/>
    </w:pPr>
    <w:rPr>
      <w:sz w:val="20"/>
      <w:szCs w:val="20"/>
    </w:rPr>
  </w:style>
  <w:style w:type="paragraph" w:customStyle="1" w:styleId="594">
    <w:name w:val="heading 6_file_119"/>
    <w:basedOn w:val="588"/>
    <w:qFormat/>
    <w:uiPriority w:val="9"/>
    <w:pPr>
      <w:outlineLvl w:val="5"/>
    </w:pPr>
    <w:rPr>
      <w:sz w:val="15"/>
      <w:szCs w:val="15"/>
    </w:rPr>
  </w:style>
  <w:style w:type="character" w:customStyle="1" w:styleId="595">
    <w:name w:val="Default Paragraph Font_file_119"/>
    <w:semiHidden/>
    <w:unhideWhenUsed/>
    <w:qFormat/>
    <w:uiPriority w:val="1"/>
  </w:style>
  <w:style w:type="table" w:customStyle="1" w:styleId="596">
    <w:name w:val="Normal Table_file_119"/>
    <w:semiHidden/>
    <w:unhideWhenUsed/>
    <w:qFormat/>
    <w:uiPriority w:val="99"/>
    <w:tblPr>
      <w:tblCellMar>
        <w:top w:w="0" w:type="dxa"/>
        <w:left w:w="108" w:type="dxa"/>
        <w:bottom w:w="0" w:type="dxa"/>
        <w:right w:w="108" w:type="dxa"/>
      </w:tblCellMar>
    </w:tblPr>
  </w:style>
  <w:style w:type="character" w:customStyle="1" w:styleId="597">
    <w:name w:val="Hyperlink_file_119"/>
    <w:basedOn w:val="595"/>
    <w:semiHidden/>
    <w:unhideWhenUsed/>
    <w:qFormat/>
    <w:uiPriority w:val="99"/>
    <w:rPr>
      <w:color w:val="0782C1"/>
      <w:u w:val="single"/>
    </w:rPr>
  </w:style>
  <w:style w:type="character" w:customStyle="1" w:styleId="598">
    <w:name w:val="FollowedHyperlink_file_119"/>
    <w:basedOn w:val="595"/>
    <w:semiHidden/>
    <w:unhideWhenUsed/>
    <w:qFormat/>
    <w:uiPriority w:val="99"/>
    <w:rPr>
      <w:color w:val="0782C1"/>
      <w:u w:val="single"/>
    </w:rPr>
  </w:style>
  <w:style w:type="character" w:customStyle="1" w:styleId="599">
    <w:name w:val="标题 1 Char_file_119"/>
    <w:basedOn w:val="595"/>
    <w:qFormat/>
    <w:uiPriority w:val="9"/>
    <w:rPr>
      <w:rFonts w:ascii="宋体" w:hAnsi="宋体" w:eastAsia="宋体" w:cs="宋体"/>
      <w:b/>
      <w:bCs/>
      <w:kern w:val="44"/>
      <w:sz w:val="44"/>
      <w:szCs w:val="44"/>
    </w:rPr>
  </w:style>
  <w:style w:type="character" w:customStyle="1" w:styleId="600">
    <w:name w:val="标题 2 Char_file_119"/>
    <w:basedOn w:val="595"/>
    <w:semiHidden/>
    <w:qFormat/>
    <w:uiPriority w:val="9"/>
    <w:rPr>
      <w:rFonts w:asciiTheme="majorHAnsi" w:hAnsiTheme="majorHAnsi" w:eastAsiaTheme="majorEastAsia" w:cstheme="majorBidi"/>
      <w:b/>
      <w:bCs/>
      <w:sz w:val="32"/>
      <w:szCs w:val="32"/>
    </w:rPr>
  </w:style>
  <w:style w:type="character" w:customStyle="1" w:styleId="601">
    <w:name w:val="标题 3 Char_file_119"/>
    <w:basedOn w:val="595"/>
    <w:semiHidden/>
    <w:qFormat/>
    <w:uiPriority w:val="9"/>
    <w:rPr>
      <w:rFonts w:ascii="宋体" w:hAnsi="宋体" w:eastAsia="宋体" w:cs="宋体"/>
      <w:b/>
      <w:bCs/>
      <w:sz w:val="32"/>
      <w:szCs w:val="32"/>
    </w:rPr>
  </w:style>
  <w:style w:type="character" w:customStyle="1" w:styleId="602">
    <w:name w:val="标题 4 Char_file_119"/>
    <w:basedOn w:val="595"/>
    <w:semiHidden/>
    <w:qFormat/>
    <w:uiPriority w:val="9"/>
    <w:rPr>
      <w:rFonts w:asciiTheme="majorHAnsi" w:hAnsiTheme="majorHAnsi" w:eastAsiaTheme="majorEastAsia" w:cstheme="majorBidi"/>
      <w:b/>
      <w:bCs/>
      <w:sz w:val="28"/>
      <w:szCs w:val="28"/>
    </w:rPr>
  </w:style>
  <w:style w:type="character" w:customStyle="1" w:styleId="603">
    <w:name w:val="标题 5 Char_file_119"/>
    <w:basedOn w:val="595"/>
    <w:semiHidden/>
    <w:qFormat/>
    <w:uiPriority w:val="9"/>
    <w:rPr>
      <w:rFonts w:ascii="宋体" w:hAnsi="宋体" w:eastAsia="宋体" w:cs="宋体"/>
      <w:b/>
      <w:bCs/>
      <w:sz w:val="28"/>
      <w:szCs w:val="28"/>
    </w:rPr>
  </w:style>
  <w:style w:type="character" w:customStyle="1" w:styleId="604">
    <w:name w:val="标题 6 Char_file_119"/>
    <w:basedOn w:val="595"/>
    <w:semiHidden/>
    <w:qFormat/>
    <w:uiPriority w:val="9"/>
    <w:rPr>
      <w:rFonts w:asciiTheme="majorHAnsi" w:hAnsiTheme="majorHAnsi" w:eastAsiaTheme="majorEastAsia" w:cstheme="majorBidi"/>
      <w:b/>
      <w:bCs/>
      <w:sz w:val="24"/>
      <w:szCs w:val="24"/>
    </w:rPr>
  </w:style>
  <w:style w:type="paragraph" w:customStyle="1" w:styleId="605">
    <w:name w:val="cke_editable_file_119"/>
    <w:basedOn w:val="588"/>
    <w:qFormat/>
    <w:uiPriority w:val="0"/>
    <w:rPr>
      <w:rFonts w:ascii="仿宋_GB2312" w:eastAsia="仿宋_GB2312"/>
    </w:rPr>
  </w:style>
  <w:style w:type="paragraph" w:customStyle="1" w:styleId="606">
    <w:name w:val="marker_file_119"/>
    <w:basedOn w:val="588"/>
    <w:qFormat/>
    <w:uiPriority w:val="0"/>
    <w:pPr>
      <w:shd w:val="clear" w:color="auto" w:fill="FFFF00"/>
    </w:pPr>
  </w:style>
  <w:style w:type="paragraph" w:customStyle="1" w:styleId="607">
    <w:name w:val="Normal (Web)_file_119"/>
    <w:basedOn w:val="588"/>
    <w:semiHidden/>
    <w:unhideWhenUsed/>
    <w:qFormat/>
    <w:uiPriority w:val="99"/>
  </w:style>
  <w:style w:type="paragraph" w:customStyle="1" w:styleId="608">
    <w:name w:val="Normal_file_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120"/>
    <w:basedOn w:val="608"/>
    <w:qFormat/>
    <w:uiPriority w:val="9"/>
    <w:pPr>
      <w:outlineLvl w:val="0"/>
    </w:pPr>
    <w:rPr>
      <w:kern w:val="36"/>
      <w:sz w:val="48"/>
      <w:szCs w:val="48"/>
    </w:rPr>
  </w:style>
  <w:style w:type="paragraph" w:customStyle="1" w:styleId="610">
    <w:name w:val="heading 2_file_120"/>
    <w:basedOn w:val="608"/>
    <w:qFormat/>
    <w:uiPriority w:val="9"/>
    <w:pPr>
      <w:outlineLvl w:val="1"/>
    </w:pPr>
    <w:rPr>
      <w:sz w:val="36"/>
      <w:szCs w:val="36"/>
    </w:rPr>
  </w:style>
  <w:style w:type="paragraph" w:customStyle="1" w:styleId="611">
    <w:name w:val="heading 3_file_120"/>
    <w:basedOn w:val="608"/>
    <w:qFormat/>
    <w:uiPriority w:val="9"/>
    <w:pPr>
      <w:outlineLvl w:val="2"/>
    </w:pPr>
    <w:rPr>
      <w:sz w:val="27"/>
      <w:szCs w:val="27"/>
    </w:rPr>
  </w:style>
  <w:style w:type="paragraph" w:customStyle="1" w:styleId="612">
    <w:name w:val="heading 4_file_120"/>
    <w:basedOn w:val="608"/>
    <w:qFormat/>
    <w:uiPriority w:val="9"/>
    <w:pPr>
      <w:outlineLvl w:val="3"/>
    </w:pPr>
  </w:style>
  <w:style w:type="paragraph" w:customStyle="1" w:styleId="613">
    <w:name w:val="heading 5_file_120"/>
    <w:basedOn w:val="608"/>
    <w:qFormat/>
    <w:uiPriority w:val="9"/>
    <w:pPr>
      <w:outlineLvl w:val="4"/>
    </w:pPr>
    <w:rPr>
      <w:sz w:val="20"/>
      <w:szCs w:val="20"/>
    </w:rPr>
  </w:style>
  <w:style w:type="paragraph" w:customStyle="1" w:styleId="614">
    <w:name w:val="heading 6_file_120"/>
    <w:basedOn w:val="608"/>
    <w:qFormat/>
    <w:uiPriority w:val="9"/>
    <w:pPr>
      <w:outlineLvl w:val="5"/>
    </w:pPr>
    <w:rPr>
      <w:sz w:val="15"/>
      <w:szCs w:val="15"/>
    </w:rPr>
  </w:style>
  <w:style w:type="character" w:customStyle="1" w:styleId="615">
    <w:name w:val="Default Paragraph Font_file_120"/>
    <w:semiHidden/>
    <w:unhideWhenUsed/>
    <w:qFormat/>
    <w:uiPriority w:val="1"/>
  </w:style>
  <w:style w:type="table" w:customStyle="1" w:styleId="616">
    <w:name w:val="Normal Table_file_120"/>
    <w:semiHidden/>
    <w:unhideWhenUsed/>
    <w:qFormat/>
    <w:uiPriority w:val="99"/>
    <w:tblPr>
      <w:tblCellMar>
        <w:top w:w="0" w:type="dxa"/>
        <w:left w:w="108" w:type="dxa"/>
        <w:bottom w:w="0" w:type="dxa"/>
        <w:right w:w="108" w:type="dxa"/>
      </w:tblCellMar>
    </w:tblPr>
  </w:style>
  <w:style w:type="character" w:customStyle="1" w:styleId="617">
    <w:name w:val="Hyperlink_file_120"/>
    <w:basedOn w:val="615"/>
    <w:semiHidden/>
    <w:unhideWhenUsed/>
    <w:qFormat/>
    <w:uiPriority w:val="99"/>
    <w:rPr>
      <w:color w:val="0782C1"/>
      <w:u w:val="single"/>
    </w:rPr>
  </w:style>
  <w:style w:type="character" w:customStyle="1" w:styleId="618">
    <w:name w:val="FollowedHyperlink_file_120"/>
    <w:basedOn w:val="615"/>
    <w:semiHidden/>
    <w:unhideWhenUsed/>
    <w:qFormat/>
    <w:uiPriority w:val="99"/>
    <w:rPr>
      <w:color w:val="0782C1"/>
      <w:u w:val="single"/>
    </w:rPr>
  </w:style>
  <w:style w:type="character" w:customStyle="1" w:styleId="619">
    <w:name w:val="标题 1 Char_file_120"/>
    <w:basedOn w:val="615"/>
    <w:qFormat/>
    <w:uiPriority w:val="9"/>
    <w:rPr>
      <w:rFonts w:ascii="宋体" w:hAnsi="宋体" w:eastAsia="宋体" w:cs="宋体"/>
      <w:b/>
      <w:bCs/>
      <w:kern w:val="44"/>
      <w:sz w:val="44"/>
      <w:szCs w:val="44"/>
    </w:rPr>
  </w:style>
  <w:style w:type="character" w:customStyle="1" w:styleId="620">
    <w:name w:val="标题 2 Char_file_120"/>
    <w:basedOn w:val="615"/>
    <w:semiHidden/>
    <w:qFormat/>
    <w:uiPriority w:val="9"/>
    <w:rPr>
      <w:rFonts w:asciiTheme="majorHAnsi" w:hAnsiTheme="majorHAnsi" w:eastAsiaTheme="majorEastAsia" w:cstheme="majorBidi"/>
      <w:b/>
      <w:bCs/>
      <w:sz w:val="32"/>
      <w:szCs w:val="32"/>
    </w:rPr>
  </w:style>
  <w:style w:type="character" w:customStyle="1" w:styleId="621">
    <w:name w:val="标题 3 Char_file_120"/>
    <w:basedOn w:val="615"/>
    <w:semiHidden/>
    <w:qFormat/>
    <w:uiPriority w:val="9"/>
    <w:rPr>
      <w:rFonts w:ascii="宋体" w:hAnsi="宋体" w:eastAsia="宋体" w:cs="宋体"/>
      <w:b/>
      <w:bCs/>
      <w:sz w:val="32"/>
      <w:szCs w:val="32"/>
    </w:rPr>
  </w:style>
  <w:style w:type="character" w:customStyle="1" w:styleId="622">
    <w:name w:val="标题 4 Char_file_120"/>
    <w:basedOn w:val="615"/>
    <w:semiHidden/>
    <w:qFormat/>
    <w:uiPriority w:val="9"/>
    <w:rPr>
      <w:rFonts w:asciiTheme="majorHAnsi" w:hAnsiTheme="majorHAnsi" w:eastAsiaTheme="majorEastAsia" w:cstheme="majorBidi"/>
      <w:b/>
      <w:bCs/>
      <w:sz w:val="28"/>
      <w:szCs w:val="28"/>
    </w:rPr>
  </w:style>
  <w:style w:type="character" w:customStyle="1" w:styleId="623">
    <w:name w:val="标题 5 Char_file_120"/>
    <w:basedOn w:val="615"/>
    <w:semiHidden/>
    <w:qFormat/>
    <w:uiPriority w:val="9"/>
    <w:rPr>
      <w:rFonts w:ascii="宋体" w:hAnsi="宋体" w:eastAsia="宋体" w:cs="宋体"/>
      <w:b/>
      <w:bCs/>
      <w:sz w:val="28"/>
      <w:szCs w:val="28"/>
    </w:rPr>
  </w:style>
  <w:style w:type="character" w:customStyle="1" w:styleId="624">
    <w:name w:val="标题 6 Char_file_120"/>
    <w:basedOn w:val="615"/>
    <w:semiHidden/>
    <w:qFormat/>
    <w:uiPriority w:val="9"/>
    <w:rPr>
      <w:rFonts w:asciiTheme="majorHAnsi" w:hAnsiTheme="majorHAnsi" w:eastAsiaTheme="majorEastAsia" w:cstheme="majorBidi"/>
      <w:b/>
      <w:bCs/>
      <w:sz w:val="24"/>
      <w:szCs w:val="24"/>
    </w:rPr>
  </w:style>
  <w:style w:type="paragraph" w:customStyle="1" w:styleId="625">
    <w:name w:val="cke_editable_file_120"/>
    <w:basedOn w:val="608"/>
    <w:qFormat/>
    <w:uiPriority w:val="0"/>
    <w:rPr>
      <w:rFonts w:ascii="仿宋_GB2312" w:eastAsia="仿宋_GB2312"/>
    </w:rPr>
  </w:style>
  <w:style w:type="paragraph" w:customStyle="1" w:styleId="626">
    <w:name w:val="marker_file_120"/>
    <w:basedOn w:val="608"/>
    <w:qFormat/>
    <w:uiPriority w:val="0"/>
    <w:pPr>
      <w:shd w:val="clear" w:color="auto" w:fill="FFFF00"/>
    </w:pPr>
  </w:style>
  <w:style w:type="paragraph" w:customStyle="1" w:styleId="627">
    <w:name w:val="Normal (Web)_file_120"/>
    <w:basedOn w:val="608"/>
    <w:semiHidden/>
    <w:unhideWhenUsed/>
    <w:qFormat/>
    <w:uiPriority w:val="99"/>
  </w:style>
  <w:style w:type="character" w:customStyle="1" w:styleId="628">
    <w:name w:val="Strong_file_120"/>
    <w:basedOn w:val="615"/>
    <w:qFormat/>
    <w:uiPriority w:val="22"/>
    <w:rPr>
      <w:b/>
      <w:bCs/>
    </w:rPr>
  </w:style>
  <w:style w:type="paragraph" w:customStyle="1" w:styleId="629">
    <w:name w:val="Normal_file_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0">
    <w:name w:val="heading 1_file_121"/>
    <w:basedOn w:val="629"/>
    <w:qFormat/>
    <w:uiPriority w:val="9"/>
    <w:pPr>
      <w:outlineLvl w:val="0"/>
    </w:pPr>
    <w:rPr>
      <w:kern w:val="36"/>
      <w:sz w:val="48"/>
      <w:szCs w:val="48"/>
    </w:rPr>
  </w:style>
  <w:style w:type="paragraph" w:customStyle="1" w:styleId="631">
    <w:name w:val="heading 2_file_121"/>
    <w:basedOn w:val="629"/>
    <w:qFormat/>
    <w:uiPriority w:val="9"/>
    <w:pPr>
      <w:outlineLvl w:val="1"/>
    </w:pPr>
    <w:rPr>
      <w:sz w:val="36"/>
      <w:szCs w:val="36"/>
    </w:rPr>
  </w:style>
  <w:style w:type="paragraph" w:customStyle="1" w:styleId="632">
    <w:name w:val="heading 3_file_121"/>
    <w:basedOn w:val="629"/>
    <w:qFormat/>
    <w:uiPriority w:val="9"/>
    <w:pPr>
      <w:outlineLvl w:val="2"/>
    </w:pPr>
    <w:rPr>
      <w:sz w:val="27"/>
      <w:szCs w:val="27"/>
    </w:rPr>
  </w:style>
  <w:style w:type="paragraph" w:customStyle="1" w:styleId="633">
    <w:name w:val="heading 4_file_121"/>
    <w:basedOn w:val="629"/>
    <w:qFormat/>
    <w:uiPriority w:val="9"/>
    <w:pPr>
      <w:outlineLvl w:val="3"/>
    </w:pPr>
  </w:style>
  <w:style w:type="paragraph" w:customStyle="1" w:styleId="634">
    <w:name w:val="heading 5_file_121"/>
    <w:basedOn w:val="629"/>
    <w:qFormat/>
    <w:uiPriority w:val="9"/>
    <w:pPr>
      <w:outlineLvl w:val="4"/>
    </w:pPr>
    <w:rPr>
      <w:sz w:val="20"/>
      <w:szCs w:val="20"/>
    </w:rPr>
  </w:style>
  <w:style w:type="paragraph" w:customStyle="1" w:styleId="635">
    <w:name w:val="heading 6_file_121"/>
    <w:basedOn w:val="629"/>
    <w:qFormat/>
    <w:uiPriority w:val="9"/>
    <w:pPr>
      <w:outlineLvl w:val="5"/>
    </w:pPr>
    <w:rPr>
      <w:sz w:val="15"/>
      <w:szCs w:val="15"/>
    </w:rPr>
  </w:style>
  <w:style w:type="character" w:customStyle="1" w:styleId="636">
    <w:name w:val="Default Paragraph Font_file_121"/>
    <w:semiHidden/>
    <w:unhideWhenUsed/>
    <w:qFormat/>
    <w:uiPriority w:val="1"/>
  </w:style>
  <w:style w:type="table" w:customStyle="1" w:styleId="637">
    <w:name w:val="Normal Table_file_121"/>
    <w:semiHidden/>
    <w:unhideWhenUsed/>
    <w:qFormat/>
    <w:uiPriority w:val="99"/>
    <w:tblPr>
      <w:tblCellMar>
        <w:top w:w="0" w:type="dxa"/>
        <w:left w:w="108" w:type="dxa"/>
        <w:bottom w:w="0" w:type="dxa"/>
        <w:right w:w="108" w:type="dxa"/>
      </w:tblCellMar>
    </w:tblPr>
  </w:style>
  <w:style w:type="character" w:customStyle="1" w:styleId="638">
    <w:name w:val="Hyperlink_file_121"/>
    <w:basedOn w:val="636"/>
    <w:semiHidden/>
    <w:unhideWhenUsed/>
    <w:qFormat/>
    <w:uiPriority w:val="99"/>
    <w:rPr>
      <w:color w:val="0782C1"/>
      <w:u w:val="single"/>
    </w:rPr>
  </w:style>
  <w:style w:type="character" w:customStyle="1" w:styleId="639">
    <w:name w:val="FollowedHyperlink_file_121"/>
    <w:basedOn w:val="636"/>
    <w:semiHidden/>
    <w:unhideWhenUsed/>
    <w:qFormat/>
    <w:uiPriority w:val="99"/>
    <w:rPr>
      <w:color w:val="0782C1"/>
      <w:u w:val="single"/>
    </w:rPr>
  </w:style>
  <w:style w:type="character" w:customStyle="1" w:styleId="640">
    <w:name w:val="标题 1 Char_file_121"/>
    <w:basedOn w:val="636"/>
    <w:qFormat/>
    <w:uiPriority w:val="9"/>
    <w:rPr>
      <w:rFonts w:ascii="宋体" w:hAnsi="宋体" w:eastAsia="宋体" w:cs="宋体"/>
      <w:b/>
      <w:bCs/>
      <w:kern w:val="44"/>
      <w:sz w:val="44"/>
      <w:szCs w:val="44"/>
    </w:rPr>
  </w:style>
  <w:style w:type="character" w:customStyle="1" w:styleId="641">
    <w:name w:val="标题 2 Char_file_121"/>
    <w:basedOn w:val="636"/>
    <w:semiHidden/>
    <w:qFormat/>
    <w:uiPriority w:val="9"/>
    <w:rPr>
      <w:rFonts w:asciiTheme="majorHAnsi" w:hAnsiTheme="majorHAnsi" w:eastAsiaTheme="majorEastAsia" w:cstheme="majorBidi"/>
      <w:b/>
      <w:bCs/>
      <w:sz w:val="32"/>
      <w:szCs w:val="32"/>
    </w:rPr>
  </w:style>
  <w:style w:type="character" w:customStyle="1" w:styleId="642">
    <w:name w:val="标题 3 Char_file_121"/>
    <w:basedOn w:val="636"/>
    <w:semiHidden/>
    <w:qFormat/>
    <w:uiPriority w:val="9"/>
    <w:rPr>
      <w:rFonts w:ascii="宋体" w:hAnsi="宋体" w:eastAsia="宋体" w:cs="宋体"/>
      <w:b/>
      <w:bCs/>
      <w:sz w:val="32"/>
      <w:szCs w:val="32"/>
    </w:rPr>
  </w:style>
  <w:style w:type="character" w:customStyle="1" w:styleId="643">
    <w:name w:val="标题 4 Char_file_121"/>
    <w:basedOn w:val="636"/>
    <w:semiHidden/>
    <w:qFormat/>
    <w:uiPriority w:val="9"/>
    <w:rPr>
      <w:rFonts w:asciiTheme="majorHAnsi" w:hAnsiTheme="majorHAnsi" w:eastAsiaTheme="majorEastAsia" w:cstheme="majorBidi"/>
      <w:b/>
      <w:bCs/>
      <w:sz w:val="28"/>
      <w:szCs w:val="28"/>
    </w:rPr>
  </w:style>
  <w:style w:type="character" w:customStyle="1" w:styleId="644">
    <w:name w:val="标题 5 Char_file_121"/>
    <w:basedOn w:val="636"/>
    <w:semiHidden/>
    <w:qFormat/>
    <w:uiPriority w:val="9"/>
    <w:rPr>
      <w:rFonts w:ascii="宋体" w:hAnsi="宋体" w:eastAsia="宋体" w:cs="宋体"/>
      <w:b/>
      <w:bCs/>
      <w:sz w:val="28"/>
      <w:szCs w:val="28"/>
    </w:rPr>
  </w:style>
  <w:style w:type="character" w:customStyle="1" w:styleId="645">
    <w:name w:val="标题 6 Char_file_121"/>
    <w:basedOn w:val="636"/>
    <w:semiHidden/>
    <w:qFormat/>
    <w:uiPriority w:val="9"/>
    <w:rPr>
      <w:rFonts w:asciiTheme="majorHAnsi" w:hAnsiTheme="majorHAnsi" w:eastAsiaTheme="majorEastAsia" w:cstheme="majorBidi"/>
      <w:b/>
      <w:bCs/>
      <w:sz w:val="24"/>
      <w:szCs w:val="24"/>
    </w:rPr>
  </w:style>
  <w:style w:type="paragraph" w:customStyle="1" w:styleId="646">
    <w:name w:val="cke_editable_file_121"/>
    <w:basedOn w:val="629"/>
    <w:qFormat/>
    <w:uiPriority w:val="0"/>
    <w:rPr>
      <w:rFonts w:ascii="仿宋_GB2312" w:eastAsia="仿宋_GB2312"/>
    </w:rPr>
  </w:style>
  <w:style w:type="paragraph" w:customStyle="1" w:styleId="647">
    <w:name w:val="marker_file_121"/>
    <w:basedOn w:val="629"/>
    <w:qFormat/>
    <w:uiPriority w:val="0"/>
    <w:pPr>
      <w:shd w:val="clear" w:color="auto" w:fill="FFFF00"/>
    </w:pPr>
  </w:style>
  <w:style w:type="paragraph" w:customStyle="1" w:styleId="648">
    <w:name w:val="Normal (Web)_file_121"/>
    <w:basedOn w:val="629"/>
    <w:semiHidden/>
    <w:unhideWhenUsed/>
    <w:qFormat/>
    <w:uiPriority w:val="99"/>
  </w:style>
  <w:style w:type="character" w:customStyle="1" w:styleId="649">
    <w:name w:val="Strong_file_121"/>
    <w:basedOn w:val="636"/>
    <w:qFormat/>
    <w:uiPriority w:val="22"/>
    <w:rPr>
      <w:b/>
      <w:bCs/>
    </w:rPr>
  </w:style>
  <w:style w:type="paragraph" w:customStyle="1" w:styleId="650">
    <w:name w:val="Normal_file_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1">
    <w:name w:val="heading 1_file_122"/>
    <w:basedOn w:val="650"/>
    <w:qFormat/>
    <w:uiPriority w:val="9"/>
    <w:pPr>
      <w:outlineLvl w:val="0"/>
    </w:pPr>
    <w:rPr>
      <w:kern w:val="36"/>
      <w:sz w:val="48"/>
      <w:szCs w:val="48"/>
    </w:rPr>
  </w:style>
  <w:style w:type="paragraph" w:customStyle="1" w:styleId="652">
    <w:name w:val="heading 2_file_122"/>
    <w:basedOn w:val="650"/>
    <w:qFormat/>
    <w:uiPriority w:val="9"/>
    <w:pPr>
      <w:outlineLvl w:val="1"/>
    </w:pPr>
    <w:rPr>
      <w:sz w:val="36"/>
      <w:szCs w:val="36"/>
    </w:rPr>
  </w:style>
  <w:style w:type="paragraph" w:customStyle="1" w:styleId="653">
    <w:name w:val="heading 3_file_122"/>
    <w:basedOn w:val="650"/>
    <w:qFormat/>
    <w:uiPriority w:val="9"/>
    <w:pPr>
      <w:outlineLvl w:val="2"/>
    </w:pPr>
    <w:rPr>
      <w:sz w:val="27"/>
      <w:szCs w:val="27"/>
    </w:rPr>
  </w:style>
  <w:style w:type="paragraph" w:customStyle="1" w:styleId="654">
    <w:name w:val="heading 4_file_122"/>
    <w:basedOn w:val="650"/>
    <w:qFormat/>
    <w:uiPriority w:val="9"/>
    <w:pPr>
      <w:outlineLvl w:val="3"/>
    </w:pPr>
  </w:style>
  <w:style w:type="paragraph" w:customStyle="1" w:styleId="655">
    <w:name w:val="heading 5_file_122"/>
    <w:basedOn w:val="650"/>
    <w:qFormat/>
    <w:uiPriority w:val="9"/>
    <w:pPr>
      <w:outlineLvl w:val="4"/>
    </w:pPr>
    <w:rPr>
      <w:sz w:val="20"/>
      <w:szCs w:val="20"/>
    </w:rPr>
  </w:style>
  <w:style w:type="paragraph" w:customStyle="1" w:styleId="656">
    <w:name w:val="heading 6_file_122"/>
    <w:basedOn w:val="650"/>
    <w:qFormat/>
    <w:uiPriority w:val="9"/>
    <w:pPr>
      <w:outlineLvl w:val="5"/>
    </w:pPr>
    <w:rPr>
      <w:sz w:val="15"/>
      <w:szCs w:val="15"/>
    </w:rPr>
  </w:style>
  <w:style w:type="character" w:customStyle="1" w:styleId="657">
    <w:name w:val="Default Paragraph Font_file_122"/>
    <w:semiHidden/>
    <w:unhideWhenUsed/>
    <w:qFormat/>
    <w:uiPriority w:val="1"/>
  </w:style>
  <w:style w:type="table" w:customStyle="1" w:styleId="658">
    <w:name w:val="Normal Table_file_122"/>
    <w:semiHidden/>
    <w:unhideWhenUsed/>
    <w:qFormat/>
    <w:uiPriority w:val="99"/>
    <w:tblPr>
      <w:tblCellMar>
        <w:top w:w="0" w:type="dxa"/>
        <w:left w:w="108" w:type="dxa"/>
        <w:bottom w:w="0" w:type="dxa"/>
        <w:right w:w="108" w:type="dxa"/>
      </w:tblCellMar>
    </w:tblPr>
  </w:style>
  <w:style w:type="character" w:customStyle="1" w:styleId="659">
    <w:name w:val="Hyperlink_file_122"/>
    <w:basedOn w:val="657"/>
    <w:semiHidden/>
    <w:unhideWhenUsed/>
    <w:qFormat/>
    <w:uiPriority w:val="99"/>
    <w:rPr>
      <w:color w:val="0782C1"/>
      <w:u w:val="single"/>
    </w:rPr>
  </w:style>
  <w:style w:type="character" w:customStyle="1" w:styleId="660">
    <w:name w:val="FollowedHyperlink_file_122"/>
    <w:basedOn w:val="657"/>
    <w:semiHidden/>
    <w:unhideWhenUsed/>
    <w:qFormat/>
    <w:uiPriority w:val="99"/>
    <w:rPr>
      <w:color w:val="0782C1"/>
      <w:u w:val="single"/>
    </w:rPr>
  </w:style>
  <w:style w:type="character" w:customStyle="1" w:styleId="661">
    <w:name w:val="标题 1 Char_file_122"/>
    <w:basedOn w:val="657"/>
    <w:qFormat/>
    <w:uiPriority w:val="9"/>
    <w:rPr>
      <w:rFonts w:ascii="宋体" w:hAnsi="宋体" w:eastAsia="宋体" w:cs="宋体"/>
      <w:b/>
      <w:bCs/>
      <w:kern w:val="44"/>
      <w:sz w:val="44"/>
      <w:szCs w:val="44"/>
    </w:rPr>
  </w:style>
  <w:style w:type="character" w:customStyle="1" w:styleId="662">
    <w:name w:val="标题 2 Char_file_122"/>
    <w:basedOn w:val="657"/>
    <w:semiHidden/>
    <w:qFormat/>
    <w:uiPriority w:val="9"/>
    <w:rPr>
      <w:rFonts w:asciiTheme="majorHAnsi" w:hAnsiTheme="majorHAnsi" w:eastAsiaTheme="majorEastAsia" w:cstheme="majorBidi"/>
      <w:b/>
      <w:bCs/>
      <w:sz w:val="32"/>
      <w:szCs w:val="32"/>
    </w:rPr>
  </w:style>
  <w:style w:type="character" w:customStyle="1" w:styleId="663">
    <w:name w:val="标题 3 Char_file_122"/>
    <w:basedOn w:val="657"/>
    <w:semiHidden/>
    <w:qFormat/>
    <w:uiPriority w:val="9"/>
    <w:rPr>
      <w:rFonts w:ascii="宋体" w:hAnsi="宋体" w:eastAsia="宋体" w:cs="宋体"/>
      <w:b/>
      <w:bCs/>
      <w:sz w:val="32"/>
      <w:szCs w:val="32"/>
    </w:rPr>
  </w:style>
  <w:style w:type="character" w:customStyle="1" w:styleId="664">
    <w:name w:val="标题 4 Char_file_122"/>
    <w:basedOn w:val="657"/>
    <w:semiHidden/>
    <w:qFormat/>
    <w:uiPriority w:val="9"/>
    <w:rPr>
      <w:rFonts w:asciiTheme="majorHAnsi" w:hAnsiTheme="majorHAnsi" w:eastAsiaTheme="majorEastAsia" w:cstheme="majorBidi"/>
      <w:b/>
      <w:bCs/>
      <w:sz w:val="28"/>
      <w:szCs w:val="28"/>
    </w:rPr>
  </w:style>
  <w:style w:type="character" w:customStyle="1" w:styleId="665">
    <w:name w:val="标题 5 Char_file_122"/>
    <w:basedOn w:val="657"/>
    <w:semiHidden/>
    <w:qFormat/>
    <w:uiPriority w:val="9"/>
    <w:rPr>
      <w:rFonts w:ascii="宋体" w:hAnsi="宋体" w:eastAsia="宋体" w:cs="宋体"/>
      <w:b/>
      <w:bCs/>
      <w:sz w:val="28"/>
      <w:szCs w:val="28"/>
    </w:rPr>
  </w:style>
  <w:style w:type="character" w:customStyle="1" w:styleId="666">
    <w:name w:val="标题 6 Char_file_122"/>
    <w:basedOn w:val="657"/>
    <w:semiHidden/>
    <w:qFormat/>
    <w:uiPriority w:val="9"/>
    <w:rPr>
      <w:rFonts w:asciiTheme="majorHAnsi" w:hAnsiTheme="majorHAnsi" w:eastAsiaTheme="majorEastAsia" w:cstheme="majorBidi"/>
      <w:b/>
      <w:bCs/>
      <w:sz w:val="24"/>
      <w:szCs w:val="24"/>
    </w:rPr>
  </w:style>
  <w:style w:type="paragraph" w:customStyle="1" w:styleId="667">
    <w:name w:val="cke_editable_file_122"/>
    <w:basedOn w:val="650"/>
    <w:qFormat/>
    <w:uiPriority w:val="0"/>
    <w:rPr>
      <w:rFonts w:ascii="仿宋_GB2312" w:eastAsia="仿宋_GB2312"/>
    </w:rPr>
  </w:style>
  <w:style w:type="paragraph" w:customStyle="1" w:styleId="668">
    <w:name w:val="marker_file_122"/>
    <w:basedOn w:val="650"/>
    <w:qFormat/>
    <w:uiPriority w:val="0"/>
    <w:pPr>
      <w:shd w:val="clear" w:color="auto" w:fill="FFFF00"/>
    </w:pPr>
  </w:style>
  <w:style w:type="paragraph" w:customStyle="1" w:styleId="669">
    <w:name w:val="Normal (Web)_file_122"/>
    <w:basedOn w:val="650"/>
    <w:semiHidden/>
    <w:unhideWhenUsed/>
    <w:qFormat/>
    <w:uiPriority w:val="99"/>
  </w:style>
  <w:style w:type="character" w:customStyle="1" w:styleId="670">
    <w:name w:val="Strong_file_122"/>
    <w:basedOn w:val="657"/>
    <w:qFormat/>
    <w:uiPriority w:val="22"/>
    <w:rPr>
      <w:b/>
      <w:bCs/>
    </w:rPr>
  </w:style>
  <w:style w:type="paragraph" w:customStyle="1" w:styleId="671">
    <w:name w:val="Normal_file_1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123"/>
    <w:basedOn w:val="671"/>
    <w:qFormat/>
    <w:uiPriority w:val="9"/>
    <w:pPr>
      <w:outlineLvl w:val="0"/>
    </w:pPr>
    <w:rPr>
      <w:kern w:val="36"/>
      <w:sz w:val="48"/>
      <w:szCs w:val="48"/>
    </w:rPr>
  </w:style>
  <w:style w:type="paragraph" w:customStyle="1" w:styleId="673">
    <w:name w:val="heading 2_file_123"/>
    <w:basedOn w:val="671"/>
    <w:qFormat/>
    <w:uiPriority w:val="9"/>
    <w:pPr>
      <w:outlineLvl w:val="1"/>
    </w:pPr>
    <w:rPr>
      <w:sz w:val="36"/>
      <w:szCs w:val="36"/>
    </w:rPr>
  </w:style>
  <w:style w:type="paragraph" w:customStyle="1" w:styleId="674">
    <w:name w:val="heading 3_file_123"/>
    <w:basedOn w:val="671"/>
    <w:qFormat/>
    <w:uiPriority w:val="9"/>
    <w:pPr>
      <w:outlineLvl w:val="2"/>
    </w:pPr>
    <w:rPr>
      <w:sz w:val="27"/>
      <w:szCs w:val="27"/>
    </w:rPr>
  </w:style>
  <w:style w:type="paragraph" w:customStyle="1" w:styleId="675">
    <w:name w:val="heading 4_file_123"/>
    <w:basedOn w:val="671"/>
    <w:qFormat/>
    <w:uiPriority w:val="9"/>
    <w:pPr>
      <w:outlineLvl w:val="3"/>
    </w:pPr>
  </w:style>
  <w:style w:type="paragraph" w:customStyle="1" w:styleId="676">
    <w:name w:val="heading 5_file_123"/>
    <w:basedOn w:val="671"/>
    <w:qFormat/>
    <w:uiPriority w:val="9"/>
    <w:pPr>
      <w:outlineLvl w:val="4"/>
    </w:pPr>
    <w:rPr>
      <w:sz w:val="20"/>
      <w:szCs w:val="20"/>
    </w:rPr>
  </w:style>
  <w:style w:type="paragraph" w:customStyle="1" w:styleId="677">
    <w:name w:val="heading 6_file_123"/>
    <w:basedOn w:val="671"/>
    <w:qFormat/>
    <w:uiPriority w:val="9"/>
    <w:pPr>
      <w:outlineLvl w:val="5"/>
    </w:pPr>
    <w:rPr>
      <w:sz w:val="15"/>
      <w:szCs w:val="15"/>
    </w:rPr>
  </w:style>
  <w:style w:type="character" w:customStyle="1" w:styleId="678">
    <w:name w:val="Default Paragraph Font_file_123"/>
    <w:semiHidden/>
    <w:unhideWhenUsed/>
    <w:qFormat/>
    <w:uiPriority w:val="1"/>
  </w:style>
  <w:style w:type="table" w:customStyle="1" w:styleId="679">
    <w:name w:val="Normal Table_file_123"/>
    <w:semiHidden/>
    <w:unhideWhenUsed/>
    <w:qFormat/>
    <w:uiPriority w:val="99"/>
    <w:tblPr>
      <w:tblCellMar>
        <w:top w:w="0" w:type="dxa"/>
        <w:left w:w="108" w:type="dxa"/>
        <w:bottom w:w="0" w:type="dxa"/>
        <w:right w:w="108" w:type="dxa"/>
      </w:tblCellMar>
    </w:tblPr>
  </w:style>
  <w:style w:type="character" w:customStyle="1" w:styleId="680">
    <w:name w:val="Hyperlink_file_123"/>
    <w:basedOn w:val="678"/>
    <w:semiHidden/>
    <w:unhideWhenUsed/>
    <w:qFormat/>
    <w:uiPriority w:val="99"/>
    <w:rPr>
      <w:color w:val="0782C1"/>
      <w:u w:val="single"/>
    </w:rPr>
  </w:style>
  <w:style w:type="character" w:customStyle="1" w:styleId="681">
    <w:name w:val="FollowedHyperlink_file_123"/>
    <w:basedOn w:val="678"/>
    <w:semiHidden/>
    <w:unhideWhenUsed/>
    <w:qFormat/>
    <w:uiPriority w:val="99"/>
    <w:rPr>
      <w:color w:val="0782C1"/>
      <w:u w:val="single"/>
    </w:rPr>
  </w:style>
  <w:style w:type="character" w:customStyle="1" w:styleId="682">
    <w:name w:val="标题 1 Char_file_123"/>
    <w:basedOn w:val="678"/>
    <w:qFormat/>
    <w:uiPriority w:val="9"/>
    <w:rPr>
      <w:rFonts w:ascii="宋体" w:hAnsi="宋体" w:eastAsia="宋体" w:cs="宋体"/>
      <w:b/>
      <w:bCs/>
      <w:kern w:val="44"/>
      <w:sz w:val="44"/>
      <w:szCs w:val="44"/>
    </w:rPr>
  </w:style>
  <w:style w:type="character" w:customStyle="1" w:styleId="683">
    <w:name w:val="标题 2 Char_file_123"/>
    <w:basedOn w:val="678"/>
    <w:semiHidden/>
    <w:qFormat/>
    <w:uiPriority w:val="9"/>
    <w:rPr>
      <w:rFonts w:asciiTheme="majorHAnsi" w:hAnsiTheme="majorHAnsi" w:eastAsiaTheme="majorEastAsia" w:cstheme="majorBidi"/>
      <w:b/>
      <w:bCs/>
      <w:sz w:val="32"/>
      <w:szCs w:val="32"/>
    </w:rPr>
  </w:style>
  <w:style w:type="character" w:customStyle="1" w:styleId="684">
    <w:name w:val="标题 3 Char_file_123"/>
    <w:basedOn w:val="678"/>
    <w:semiHidden/>
    <w:qFormat/>
    <w:uiPriority w:val="9"/>
    <w:rPr>
      <w:rFonts w:ascii="宋体" w:hAnsi="宋体" w:eastAsia="宋体" w:cs="宋体"/>
      <w:b/>
      <w:bCs/>
      <w:sz w:val="32"/>
      <w:szCs w:val="32"/>
    </w:rPr>
  </w:style>
  <w:style w:type="character" w:customStyle="1" w:styleId="685">
    <w:name w:val="标题 4 Char_file_123"/>
    <w:basedOn w:val="678"/>
    <w:semiHidden/>
    <w:qFormat/>
    <w:uiPriority w:val="9"/>
    <w:rPr>
      <w:rFonts w:asciiTheme="majorHAnsi" w:hAnsiTheme="majorHAnsi" w:eastAsiaTheme="majorEastAsia" w:cstheme="majorBidi"/>
      <w:b/>
      <w:bCs/>
      <w:sz w:val="28"/>
      <w:szCs w:val="28"/>
    </w:rPr>
  </w:style>
  <w:style w:type="character" w:customStyle="1" w:styleId="686">
    <w:name w:val="标题 5 Char_file_123"/>
    <w:basedOn w:val="678"/>
    <w:semiHidden/>
    <w:qFormat/>
    <w:uiPriority w:val="9"/>
    <w:rPr>
      <w:rFonts w:ascii="宋体" w:hAnsi="宋体" w:eastAsia="宋体" w:cs="宋体"/>
      <w:b/>
      <w:bCs/>
      <w:sz w:val="28"/>
      <w:szCs w:val="28"/>
    </w:rPr>
  </w:style>
  <w:style w:type="character" w:customStyle="1" w:styleId="687">
    <w:name w:val="标题 6 Char_file_123"/>
    <w:basedOn w:val="678"/>
    <w:semiHidden/>
    <w:qFormat/>
    <w:uiPriority w:val="9"/>
    <w:rPr>
      <w:rFonts w:asciiTheme="majorHAnsi" w:hAnsiTheme="majorHAnsi" w:eastAsiaTheme="majorEastAsia" w:cstheme="majorBidi"/>
      <w:b/>
      <w:bCs/>
      <w:sz w:val="24"/>
      <w:szCs w:val="24"/>
    </w:rPr>
  </w:style>
  <w:style w:type="paragraph" w:customStyle="1" w:styleId="688">
    <w:name w:val="cke_editable_file_123"/>
    <w:basedOn w:val="671"/>
    <w:qFormat/>
    <w:uiPriority w:val="0"/>
    <w:rPr>
      <w:rFonts w:ascii="仿宋_GB2312" w:eastAsia="仿宋_GB2312"/>
    </w:rPr>
  </w:style>
  <w:style w:type="paragraph" w:customStyle="1" w:styleId="689">
    <w:name w:val="marker_file_123"/>
    <w:basedOn w:val="671"/>
    <w:qFormat/>
    <w:uiPriority w:val="0"/>
    <w:pPr>
      <w:shd w:val="clear" w:color="auto" w:fill="FFFF00"/>
    </w:pPr>
  </w:style>
  <w:style w:type="paragraph" w:customStyle="1" w:styleId="690">
    <w:name w:val="Normal (Web)_file_123"/>
    <w:basedOn w:val="671"/>
    <w:semiHidden/>
    <w:unhideWhenUsed/>
    <w:qFormat/>
    <w:uiPriority w:val="99"/>
  </w:style>
  <w:style w:type="paragraph" w:customStyle="1" w:styleId="691">
    <w:name w:val="Normal_file_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124"/>
    <w:basedOn w:val="691"/>
    <w:qFormat/>
    <w:uiPriority w:val="9"/>
    <w:pPr>
      <w:outlineLvl w:val="0"/>
    </w:pPr>
    <w:rPr>
      <w:kern w:val="36"/>
      <w:sz w:val="48"/>
      <w:szCs w:val="48"/>
    </w:rPr>
  </w:style>
  <w:style w:type="paragraph" w:customStyle="1" w:styleId="693">
    <w:name w:val="heading 2_file_124"/>
    <w:basedOn w:val="691"/>
    <w:qFormat/>
    <w:uiPriority w:val="9"/>
    <w:pPr>
      <w:outlineLvl w:val="1"/>
    </w:pPr>
    <w:rPr>
      <w:sz w:val="36"/>
      <w:szCs w:val="36"/>
    </w:rPr>
  </w:style>
  <w:style w:type="paragraph" w:customStyle="1" w:styleId="694">
    <w:name w:val="heading 3_file_124"/>
    <w:basedOn w:val="691"/>
    <w:qFormat/>
    <w:uiPriority w:val="9"/>
    <w:pPr>
      <w:outlineLvl w:val="2"/>
    </w:pPr>
    <w:rPr>
      <w:sz w:val="27"/>
      <w:szCs w:val="27"/>
    </w:rPr>
  </w:style>
  <w:style w:type="paragraph" w:customStyle="1" w:styleId="695">
    <w:name w:val="heading 4_file_124"/>
    <w:basedOn w:val="691"/>
    <w:qFormat/>
    <w:uiPriority w:val="9"/>
    <w:pPr>
      <w:outlineLvl w:val="3"/>
    </w:pPr>
  </w:style>
  <w:style w:type="paragraph" w:customStyle="1" w:styleId="696">
    <w:name w:val="heading 5_file_124"/>
    <w:basedOn w:val="691"/>
    <w:qFormat/>
    <w:uiPriority w:val="9"/>
    <w:pPr>
      <w:outlineLvl w:val="4"/>
    </w:pPr>
    <w:rPr>
      <w:sz w:val="20"/>
      <w:szCs w:val="20"/>
    </w:rPr>
  </w:style>
  <w:style w:type="paragraph" w:customStyle="1" w:styleId="697">
    <w:name w:val="heading 6_file_124"/>
    <w:basedOn w:val="691"/>
    <w:qFormat/>
    <w:uiPriority w:val="9"/>
    <w:pPr>
      <w:outlineLvl w:val="5"/>
    </w:pPr>
    <w:rPr>
      <w:sz w:val="15"/>
      <w:szCs w:val="15"/>
    </w:rPr>
  </w:style>
  <w:style w:type="character" w:customStyle="1" w:styleId="698">
    <w:name w:val="Default Paragraph Font_file_124"/>
    <w:semiHidden/>
    <w:unhideWhenUsed/>
    <w:qFormat/>
    <w:uiPriority w:val="1"/>
  </w:style>
  <w:style w:type="table" w:customStyle="1" w:styleId="699">
    <w:name w:val="Normal Table_file_124"/>
    <w:semiHidden/>
    <w:unhideWhenUsed/>
    <w:qFormat/>
    <w:uiPriority w:val="99"/>
    <w:tblPr>
      <w:tblCellMar>
        <w:top w:w="0" w:type="dxa"/>
        <w:left w:w="108" w:type="dxa"/>
        <w:bottom w:w="0" w:type="dxa"/>
        <w:right w:w="108" w:type="dxa"/>
      </w:tblCellMar>
    </w:tblPr>
  </w:style>
  <w:style w:type="character" w:customStyle="1" w:styleId="700">
    <w:name w:val="Hyperlink_file_124"/>
    <w:basedOn w:val="698"/>
    <w:semiHidden/>
    <w:unhideWhenUsed/>
    <w:qFormat/>
    <w:uiPriority w:val="99"/>
    <w:rPr>
      <w:color w:val="0782C1"/>
      <w:u w:val="single"/>
    </w:rPr>
  </w:style>
  <w:style w:type="character" w:customStyle="1" w:styleId="701">
    <w:name w:val="FollowedHyperlink_file_124"/>
    <w:basedOn w:val="698"/>
    <w:semiHidden/>
    <w:unhideWhenUsed/>
    <w:qFormat/>
    <w:uiPriority w:val="99"/>
    <w:rPr>
      <w:color w:val="0782C1"/>
      <w:u w:val="single"/>
    </w:rPr>
  </w:style>
  <w:style w:type="character" w:customStyle="1" w:styleId="702">
    <w:name w:val="标题 1 Char_file_124"/>
    <w:basedOn w:val="698"/>
    <w:qFormat/>
    <w:uiPriority w:val="9"/>
    <w:rPr>
      <w:rFonts w:ascii="宋体" w:hAnsi="宋体" w:eastAsia="宋体" w:cs="宋体"/>
      <w:b/>
      <w:bCs/>
      <w:kern w:val="44"/>
      <w:sz w:val="44"/>
      <w:szCs w:val="44"/>
    </w:rPr>
  </w:style>
  <w:style w:type="character" w:customStyle="1" w:styleId="703">
    <w:name w:val="标题 2 Char_file_124"/>
    <w:basedOn w:val="698"/>
    <w:semiHidden/>
    <w:qFormat/>
    <w:uiPriority w:val="9"/>
    <w:rPr>
      <w:rFonts w:asciiTheme="majorHAnsi" w:hAnsiTheme="majorHAnsi" w:eastAsiaTheme="majorEastAsia" w:cstheme="majorBidi"/>
      <w:b/>
      <w:bCs/>
      <w:sz w:val="32"/>
      <w:szCs w:val="32"/>
    </w:rPr>
  </w:style>
  <w:style w:type="character" w:customStyle="1" w:styleId="704">
    <w:name w:val="标题 3 Char_file_124"/>
    <w:basedOn w:val="698"/>
    <w:semiHidden/>
    <w:qFormat/>
    <w:uiPriority w:val="9"/>
    <w:rPr>
      <w:rFonts w:ascii="宋体" w:hAnsi="宋体" w:eastAsia="宋体" w:cs="宋体"/>
      <w:b/>
      <w:bCs/>
      <w:sz w:val="32"/>
      <w:szCs w:val="32"/>
    </w:rPr>
  </w:style>
  <w:style w:type="character" w:customStyle="1" w:styleId="705">
    <w:name w:val="标题 4 Char_file_124"/>
    <w:basedOn w:val="698"/>
    <w:semiHidden/>
    <w:qFormat/>
    <w:uiPriority w:val="9"/>
    <w:rPr>
      <w:rFonts w:asciiTheme="majorHAnsi" w:hAnsiTheme="majorHAnsi" w:eastAsiaTheme="majorEastAsia" w:cstheme="majorBidi"/>
      <w:b/>
      <w:bCs/>
      <w:sz w:val="28"/>
      <w:szCs w:val="28"/>
    </w:rPr>
  </w:style>
  <w:style w:type="character" w:customStyle="1" w:styleId="706">
    <w:name w:val="标题 5 Char_file_124"/>
    <w:basedOn w:val="698"/>
    <w:semiHidden/>
    <w:qFormat/>
    <w:uiPriority w:val="9"/>
    <w:rPr>
      <w:rFonts w:ascii="宋体" w:hAnsi="宋体" w:eastAsia="宋体" w:cs="宋体"/>
      <w:b/>
      <w:bCs/>
      <w:sz w:val="28"/>
      <w:szCs w:val="28"/>
    </w:rPr>
  </w:style>
  <w:style w:type="character" w:customStyle="1" w:styleId="707">
    <w:name w:val="标题 6 Char_file_124"/>
    <w:basedOn w:val="698"/>
    <w:semiHidden/>
    <w:qFormat/>
    <w:uiPriority w:val="9"/>
    <w:rPr>
      <w:rFonts w:asciiTheme="majorHAnsi" w:hAnsiTheme="majorHAnsi" w:eastAsiaTheme="majorEastAsia" w:cstheme="majorBidi"/>
      <w:b/>
      <w:bCs/>
      <w:sz w:val="24"/>
      <w:szCs w:val="24"/>
    </w:rPr>
  </w:style>
  <w:style w:type="paragraph" w:customStyle="1" w:styleId="708">
    <w:name w:val="cke_editable_file_124"/>
    <w:basedOn w:val="691"/>
    <w:qFormat/>
    <w:uiPriority w:val="0"/>
    <w:rPr>
      <w:rFonts w:ascii="仿宋_GB2312" w:eastAsia="仿宋_GB2312"/>
    </w:rPr>
  </w:style>
  <w:style w:type="paragraph" w:customStyle="1" w:styleId="709">
    <w:name w:val="marker_file_124"/>
    <w:basedOn w:val="691"/>
    <w:qFormat/>
    <w:uiPriority w:val="0"/>
    <w:pPr>
      <w:shd w:val="clear" w:color="auto" w:fill="FFFF00"/>
    </w:pPr>
  </w:style>
  <w:style w:type="paragraph" w:customStyle="1" w:styleId="710">
    <w:name w:val="Normal (Web)_file_124"/>
    <w:basedOn w:val="691"/>
    <w:semiHidden/>
    <w:unhideWhenUsed/>
    <w:qFormat/>
    <w:uiPriority w:val="99"/>
  </w:style>
  <w:style w:type="paragraph" w:customStyle="1" w:styleId="711">
    <w:name w:val="Normal_file_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125"/>
    <w:basedOn w:val="711"/>
    <w:qFormat/>
    <w:uiPriority w:val="9"/>
    <w:pPr>
      <w:outlineLvl w:val="0"/>
    </w:pPr>
    <w:rPr>
      <w:kern w:val="36"/>
      <w:sz w:val="48"/>
      <w:szCs w:val="48"/>
    </w:rPr>
  </w:style>
  <w:style w:type="paragraph" w:customStyle="1" w:styleId="713">
    <w:name w:val="heading 2_file_125"/>
    <w:basedOn w:val="711"/>
    <w:qFormat/>
    <w:uiPriority w:val="9"/>
    <w:pPr>
      <w:outlineLvl w:val="1"/>
    </w:pPr>
    <w:rPr>
      <w:sz w:val="36"/>
      <w:szCs w:val="36"/>
    </w:rPr>
  </w:style>
  <w:style w:type="paragraph" w:customStyle="1" w:styleId="714">
    <w:name w:val="heading 3_file_125"/>
    <w:basedOn w:val="711"/>
    <w:qFormat/>
    <w:uiPriority w:val="9"/>
    <w:pPr>
      <w:outlineLvl w:val="2"/>
    </w:pPr>
    <w:rPr>
      <w:sz w:val="27"/>
      <w:szCs w:val="27"/>
    </w:rPr>
  </w:style>
  <w:style w:type="paragraph" w:customStyle="1" w:styleId="715">
    <w:name w:val="heading 4_file_125"/>
    <w:basedOn w:val="711"/>
    <w:qFormat/>
    <w:uiPriority w:val="9"/>
    <w:pPr>
      <w:outlineLvl w:val="3"/>
    </w:pPr>
  </w:style>
  <w:style w:type="paragraph" w:customStyle="1" w:styleId="716">
    <w:name w:val="heading 5_file_125"/>
    <w:basedOn w:val="711"/>
    <w:qFormat/>
    <w:uiPriority w:val="9"/>
    <w:pPr>
      <w:outlineLvl w:val="4"/>
    </w:pPr>
    <w:rPr>
      <w:sz w:val="20"/>
      <w:szCs w:val="20"/>
    </w:rPr>
  </w:style>
  <w:style w:type="paragraph" w:customStyle="1" w:styleId="717">
    <w:name w:val="heading 6_file_125"/>
    <w:basedOn w:val="711"/>
    <w:qFormat/>
    <w:uiPriority w:val="9"/>
    <w:pPr>
      <w:outlineLvl w:val="5"/>
    </w:pPr>
    <w:rPr>
      <w:sz w:val="15"/>
      <w:szCs w:val="15"/>
    </w:rPr>
  </w:style>
  <w:style w:type="character" w:customStyle="1" w:styleId="718">
    <w:name w:val="Default Paragraph Font_file_125"/>
    <w:semiHidden/>
    <w:unhideWhenUsed/>
    <w:qFormat/>
    <w:uiPriority w:val="1"/>
  </w:style>
  <w:style w:type="table" w:customStyle="1" w:styleId="719">
    <w:name w:val="Normal Table_file_125"/>
    <w:semiHidden/>
    <w:unhideWhenUsed/>
    <w:qFormat/>
    <w:uiPriority w:val="99"/>
    <w:tblPr>
      <w:tblCellMar>
        <w:top w:w="0" w:type="dxa"/>
        <w:left w:w="108" w:type="dxa"/>
        <w:bottom w:w="0" w:type="dxa"/>
        <w:right w:w="108" w:type="dxa"/>
      </w:tblCellMar>
    </w:tblPr>
  </w:style>
  <w:style w:type="character" w:customStyle="1" w:styleId="720">
    <w:name w:val="Hyperlink_file_125"/>
    <w:basedOn w:val="718"/>
    <w:semiHidden/>
    <w:unhideWhenUsed/>
    <w:qFormat/>
    <w:uiPriority w:val="99"/>
    <w:rPr>
      <w:color w:val="0782C1"/>
      <w:u w:val="single"/>
    </w:rPr>
  </w:style>
  <w:style w:type="character" w:customStyle="1" w:styleId="721">
    <w:name w:val="FollowedHyperlink_file_125"/>
    <w:basedOn w:val="718"/>
    <w:semiHidden/>
    <w:unhideWhenUsed/>
    <w:qFormat/>
    <w:uiPriority w:val="99"/>
    <w:rPr>
      <w:color w:val="0782C1"/>
      <w:u w:val="single"/>
    </w:rPr>
  </w:style>
  <w:style w:type="character" w:customStyle="1" w:styleId="722">
    <w:name w:val="标题 1 Char_file_125"/>
    <w:basedOn w:val="718"/>
    <w:qFormat/>
    <w:uiPriority w:val="9"/>
    <w:rPr>
      <w:rFonts w:ascii="宋体" w:hAnsi="宋体" w:eastAsia="宋体" w:cs="宋体"/>
      <w:b/>
      <w:bCs/>
      <w:kern w:val="44"/>
      <w:sz w:val="44"/>
      <w:szCs w:val="44"/>
    </w:rPr>
  </w:style>
  <w:style w:type="character" w:customStyle="1" w:styleId="723">
    <w:name w:val="标题 2 Char_file_125"/>
    <w:basedOn w:val="718"/>
    <w:semiHidden/>
    <w:qFormat/>
    <w:uiPriority w:val="9"/>
    <w:rPr>
      <w:rFonts w:asciiTheme="majorHAnsi" w:hAnsiTheme="majorHAnsi" w:eastAsiaTheme="majorEastAsia" w:cstheme="majorBidi"/>
      <w:b/>
      <w:bCs/>
      <w:sz w:val="32"/>
      <w:szCs w:val="32"/>
    </w:rPr>
  </w:style>
  <w:style w:type="character" w:customStyle="1" w:styleId="724">
    <w:name w:val="标题 3 Char_file_125"/>
    <w:basedOn w:val="718"/>
    <w:semiHidden/>
    <w:qFormat/>
    <w:uiPriority w:val="9"/>
    <w:rPr>
      <w:rFonts w:ascii="宋体" w:hAnsi="宋体" w:eastAsia="宋体" w:cs="宋体"/>
      <w:b/>
      <w:bCs/>
      <w:sz w:val="32"/>
      <w:szCs w:val="32"/>
    </w:rPr>
  </w:style>
  <w:style w:type="character" w:customStyle="1" w:styleId="725">
    <w:name w:val="标题 4 Char_file_125"/>
    <w:basedOn w:val="718"/>
    <w:semiHidden/>
    <w:qFormat/>
    <w:uiPriority w:val="9"/>
    <w:rPr>
      <w:rFonts w:asciiTheme="majorHAnsi" w:hAnsiTheme="majorHAnsi" w:eastAsiaTheme="majorEastAsia" w:cstheme="majorBidi"/>
      <w:b/>
      <w:bCs/>
      <w:sz w:val="28"/>
      <w:szCs w:val="28"/>
    </w:rPr>
  </w:style>
  <w:style w:type="character" w:customStyle="1" w:styleId="726">
    <w:name w:val="标题 5 Char_file_125"/>
    <w:basedOn w:val="718"/>
    <w:semiHidden/>
    <w:qFormat/>
    <w:uiPriority w:val="9"/>
    <w:rPr>
      <w:rFonts w:ascii="宋体" w:hAnsi="宋体" w:eastAsia="宋体" w:cs="宋体"/>
      <w:b/>
      <w:bCs/>
      <w:sz w:val="28"/>
      <w:szCs w:val="28"/>
    </w:rPr>
  </w:style>
  <w:style w:type="character" w:customStyle="1" w:styleId="727">
    <w:name w:val="标题 6 Char_file_125"/>
    <w:basedOn w:val="718"/>
    <w:semiHidden/>
    <w:qFormat/>
    <w:uiPriority w:val="9"/>
    <w:rPr>
      <w:rFonts w:asciiTheme="majorHAnsi" w:hAnsiTheme="majorHAnsi" w:eastAsiaTheme="majorEastAsia" w:cstheme="majorBidi"/>
      <w:b/>
      <w:bCs/>
      <w:sz w:val="24"/>
      <w:szCs w:val="24"/>
    </w:rPr>
  </w:style>
  <w:style w:type="paragraph" w:customStyle="1" w:styleId="728">
    <w:name w:val="cke_editable_file_125"/>
    <w:basedOn w:val="711"/>
    <w:qFormat/>
    <w:uiPriority w:val="0"/>
    <w:rPr>
      <w:rFonts w:ascii="仿宋_GB2312" w:eastAsia="仿宋_GB2312"/>
    </w:rPr>
  </w:style>
  <w:style w:type="paragraph" w:customStyle="1" w:styleId="729">
    <w:name w:val="marker_file_125"/>
    <w:basedOn w:val="711"/>
    <w:qFormat/>
    <w:uiPriority w:val="0"/>
    <w:pPr>
      <w:shd w:val="clear" w:color="auto" w:fill="FFFF00"/>
    </w:pPr>
  </w:style>
  <w:style w:type="paragraph" w:customStyle="1" w:styleId="730">
    <w:name w:val="Normal (Web)_file_125"/>
    <w:basedOn w:val="711"/>
    <w:semiHidden/>
    <w:unhideWhenUsed/>
    <w:qFormat/>
    <w:uiPriority w:val="99"/>
  </w:style>
  <w:style w:type="paragraph" w:customStyle="1" w:styleId="731">
    <w:name w:val="Normal_file_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126"/>
    <w:basedOn w:val="731"/>
    <w:qFormat/>
    <w:uiPriority w:val="9"/>
    <w:pPr>
      <w:outlineLvl w:val="0"/>
    </w:pPr>
    <w:rPr>
      <w:kern w:val="36"/>
      <w:sz w:val="48"/>
      <w:szCs w:val="48"/>
    </w:rPr>
  </w:style>
  <w:style w:type="paragraph" w:customStyle="1" w:styleId="733">
    <w:name w:val="heading 2_file_126"/>
    <w:basedOn w:val="731"/>
    <w:qFormat/>
    <w:uiPriority w:val="9"/>
    <w:pPr>
      <w:outlineLvl w:val="1"/>
    </w:pPr>
    <w:rPr>
      <w:sz w:val="36"/>
      <w:szCs w:val="36"/>
    </w:rPr>
  </w:style>
  <w:style w:type="paragraph" w:customStyle="1" w:styleId="734">
    <w:name w:val="heading 3_file_126"/>
    <w:basedOn w:val="731"/>
    <w:qFormat/>
    <w:uiPriority w:val="9"/>
    <w:pPr>
      <w:outlineLvl w:val="2"/>
    </w:pPr>
    <w:rPr>
      <w:sz w:val="27"/>
      <w:szCs w:val="27"/>
    </w:rPr>
  </w:style>
  <w:style w:type="paragraph" w:customStyle="1" w:styleId="735">
    <w:name w:val="heading 4_file_126"/>
    <w:basedOn w:val="731"/>
    <w:qFormat/>
    <w:uiPriority w:val="9"/>
    <w:pPr>
      <w:outlineLvl w:val="3"/>
    </w:pPr>
  </w:style>
  <w:style w:type="paragraph" w:customStyle="1" w:styleId="736">
    <w:name w:val="heading 5_file_126"/>
    <w:basedOn w:val="731"/>
    <w:qFormat/>
    <w:uiPriority w:val="9"/>
    <w:pPr>
      <w:outlineLvl w:val="4"/>
    </w:pPr>
    <w:rPr>
      <w:sz w:val="20"/>
      <w:szCs w:val="20"/>
    </w:rPr>
  </w:style>
  <w:style w:type="paragraph" w:customStyle="1" w:styleId="737">
    <w:name w:val="heading 6_file_126"/>
    <w:basedOn w:val="731"/>
    <w:qFormat/>
    <w:uiPriority w:val="9"/>
    <w:pPr>
      <w:outlineLvl w:val="5"/>
    </w:pPr>
    <w:rPr>
      <w:sz w:val="15"/>
      <w:szCs w:val="15"/>
    </w:rPr>
  </w:style>
  <w:style w:type="character" w:customStyle="1" w:styleId="738">
    <w:name w:val="Default Paragraph Font_file_126"/>
    <w:semiHidden/>
    <w:unhideWhenUsed/>
    <w:qFormat/>
    <w:uiPriority w:val="1"/>
  </w:style>
  <w:style w:type="table" w:customStyle="1" w:styleId="739">
    <w:name w:val="Normal Table_file_126"/>
    <w:semiHidden/>
    <w:unhideWhenUsed/>
    <w:qFormat/>
    <w:uiPriority w:val="99"/>
    <w:tblPr>
      <w:tblCellMar>
        <w:top w:w="0" w:type="dxa"/>
        <w:left w:w="108" w:type="dxa"/>
        <w:bottom w:w="0" w:type="dxa"/>
        <w:right w:w="108" w:type="dxa"/>
      </w:tblCellMar>
    </w:tblPr>
  </w:style>
  <w:style w:type="character" w:customStyle="1" w:styleId="740">
    <w:name w:val="Hyperlink_file_126"/>
    <w:basedOn w:val="738"/>
    <w:semiHidden/>
    <w:unhideWhenUsed/>
    <w:qFormat/>
    <w:uiPriority w:val="99"/>
    <w:rPr>
      <w:color w:val="0782C1"/>
      <w:u w:val="single"/>
    </w:rPr>
  </w:style>
  <w:style w:type="character" w:customStyle="1" w:styleId="741">
    <w:name w:val="FollowedHyperlink_file_126"/>
    <w:basedOn w:val="738"/>
    <w:semiHidden/>
    <w:unhideWhenUsed/>
    <w:qFormat/>
    <w:uiPriority w:val="99"/>
    <w:rPr>
      <w:color w:val="0782C1"/>
      <w:u w:val="single"/>
    </w:rPr>
  </w:style>
  <w:style w:type="character" w:customStyle="1" w:styleId="742">
    <w:name w:val="标题 1 字符1"/>
    <w:basedOn w:val="738"/>
    <w:link w:val="4"/>
    <w:qFormat/>
    <w:uiPriority w:val="9"/>
    <w:rPr>
      <w:rFonts w:ascii="宋体" w:hAnsi="宋体" w:eastAsia="宋体" w:cs="宋体"/>
      <w:b/>
      <w:bCs/>
      <w:kern w:val="44"/>
      <w:sz w:val="44"/>
      <w:szCs w:val="44"/>
    </w:rPr>
  </w:style>
  <w:style w:type="character" w:customStyle="1" w:styleId="743">
    <w:name w:val="标题 2 字符1"/>
    <w:basedOn w:val="738"/>
    <w:link w:val="5"/>
    <w:semiHidden/>
    <w:qFormat/>
    <w:uiPriority w:val="9"/>
    <w:rPr>
      <w:rFonts w:asciiTheme="majorHAnsi" w:hAnsiTheme="majorHAnsi" w:eastAsiaTheme="majorEastAsia" w:cstheme="majorBidi"/>
      <w:b/>
      <w:bCs/>
      <w:sz w:val="32"/>
      <w:szCs w:val="32"/>
    </w:rPr>
  </w:style>
  <w:style w:type="character" w:customStyle="1" w:styleId="744">
    <w:name w:val="标题 3 字符1"/>
    <w:basedOn w:val="738"/>
    <w:link w:val="6"/>
    <w:semiHidden/>
    <w:qFormat/>
    <w:uiPriority w:val="9"/>
    <w:rPr>
      <w:rFonts w:ascii="宋体" w:hAnsi="宋体" w:eastAsia="宋体" w:cs="宋体"/>
      <w:b/>
      <w:bCs/>
      <w:sz w:val="32"/>
      <w:szCs w:val="32"/>
    </w:rPr>
  </w:style>
  <w:style w:type="character" w:customStyle="1" w:styleId="745">
    <w:name w:val="标题 4 字符1"/>
    <w:basedOn w:val="738"/>
    <w:link w:val="7"/>
    <w:semiHidden/>
    <w:qFormat/>
    <w:uiPriority w:val="9"/>
    <w:rPr>
      <w:rFonts w:asciiTheme="majorHAnsi" w:hAnsiTheme="majorHAnsi" w:eastAsiaTheme="majorEastAsia" w:cstheme="majorBidi"/>
      <w:b/>
      <w:bCs/>
      <w:sz w:val="28"/>
      <w:szCs w:val="28"/>
    </w:rPr>
  </w:style>
  <w:style w:type="character" w:customStyle="1" w:styleId="746">
    <w:name w:val="标题 5 字符1"/>
    <w:basedOn w:val="738"/>
    <w:link w:val="8"/>
    <w:semiHidden/>
    <w:qFormat/>
    <w:uiPriority w:val="9"/>
    <w:rPr>
      <w:rFonts w:ascii="宋体" w:hAnsi="宋体" w:eastAsia="宋体" w:cs="宋体"/>
      <w:b/>
      <w:bCs/>
      <w:sz w:val="28"/>
      <w:szCs w:val="28"/>
    </w:rPr>
  </w:style>
  <w:style w:type="character" w:customStyle="1" w:styleId="747">
    <w:name w:val="标题 6 字符1"/>
    <w:basedOn w:val="738"/>
    <w:link w:val="10"/>
    <w:semiHidden/>
    <w:qFormat/>
    <w:uiPriority w:val="9"/>
    <w:rPr>
      <w:rFonts w:asciiTheme="majorHAnsi" w:hAnsiTheme="majorHAnsi" w:eastAsiaTheme="majorEastAsia" w:cstheme="majorBidi"/>
      <w:b/>
      <w:bCs/>
      <w:sz w:val="24"/>
      <w:szCs w:val="24"/>
    </w:rPr>
  </w:style>
  <w:style w:type="paragraph" w:customStyle="1" w:styleId="748">
    <w:name w:val="cke_editable_file_126"/>
    <w:basedOn w:val="731"/>
    <w:qFormat/>
    <w:uiPriority w:val="0"/>
    <w:rPr>
      <w:rFonts w:ascii="仿宋_GB2312" w:eastAsia="仿宋_GB2312"/>
    </w:rPr>
  </w:style>
  <w:style w:type="paragraph" w:customStyle="1" w:styleId="749">
    <w:name w:val="marker_file_126"/>
    <w:basedOn w:val="731"/>
    <w:qFormat/>
    <w:uiPriority w:val="0"/>
    <w:pPr>
      <w:shd w:val="clear" w:color="auto" w:fill="FFFF00"/>
    </w:pPr>
  </w:style>
  <w:style w:type="paragraph" w:customStyle="1" w:styleId="750">
    <w:name w:val="Normal (Web)_file_126"/>
    <w:basedOn w:val="731"/>
    <w:semiHidden/>
    <w:unhideWhenUsed/>
    <w:qFormat/>
    <w:uiPriority w:val="99"/>
  </w:style>
  <w:style w:type="paragraph" w:customStyle="1" w:styleId="751">
    <w:name w:val="Normal (Web)_file_2530"/>
    <w:basedOn w:val="752"/>
    <w:semiHidden/>
    <w:unhideWhenUsed/>
    <w:qFormat/>
    <w:uiPriority w:val="99"/>
  </w:style>
  <w:style w:type="paragraph" w:customStyle="1" w:styleId="752">
    <w:name w:val="Normal_file_2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3">
    <w:name w:val="Normal (Web)_file_2532"/>
    <w:basedOn w:val="754"/>
    <w:semiHidden/>
    <w:unhideWhenUsed/>
    <w:qFormat/>
    <w:uiPriority w:val="99"/>
  </w:style>
  <w:style w:type="paragraph" w:customStyle="1" w:styleId="754">
    <w:name w:val="Normal_file_2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756">
    <w:name w:val="Normal Table_file_671_file_219_file_2523"/>
    <w:semiHidden/>
    <w:qFormat/>
    <w:uiPriority w:val="0"/>
    <w:tblPr>
      <w:tblCellMar>
        <w:top w:w="0" w:type="dxa"/>
        <w:left w:w="108" w:type="dxa"/>
        <w:bottom w:w="0" w:type="dxa"/>
        <w:right w:w="108" w:type="dxa"/>
      </w:tblCellMar>
    </w:tblPr>
  </w:style>
  <w:style w:type="paragraph" w:customStyle="1" w:styleId="757">
    <w:name w:val="Normal (Web)_file_325"/>
    <w:basedOn w:val="758"/>
    <w:unhideWhenUsed/>
    <w:qFormat/>
    <w:uiPriority w:val="99"/>
  </w:style>
  <w:style w:type="paragraph" w:customStyle="1" w:styleId="758">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60">
    <w:name w:val="Normal Table_file_1078_file_331"/>
    <w:semiHidden/>
    <w:qFormat/>
    <w:uiPriority w:val="0"/>
    <w:tblPr>
      <w:tblCellMar>
        <w:top w:w="0" w:type="dxa"/>
        <w:left w:w="108" w:type="dxa"/>
        <w:bottom w:w="0" w:type="dxa"/>
        <w:right w:w="108" w:type="dxa"/>
      </w:tblCellMar>
    </w:tblPr>
  </w:style>
  <w:style w:type="table" w:customStyle="1" w:styleId="761">
    <w:name w:val="Normal Table_file_592_file_509_file_669_file_674_file_578"/>
    <w:semiHidden/>
    <w:qFormat/>
    <w:uiPriority w:val="0"/>
    <w:tblPr>
      <w:tblCellMar>
        <w:top w:w="0" w:type="dxa"/>
        <w:left w:w="108" w:type="dxa"/>
        <w:bottom w:w="0" w:type="dxa"/>
        <w:right w:w="108" w:type="dxa"/>
      </w:tblCellMar>
    </w:tblPr>
  </w:style>
  <w:style w:type="paragraph" w:customStyle="1" w:styleId="762">
    <w:name w:val="Plain Text_file_592_file_509_file_457_file_560_file_2368_file_363"/>
    <w:basedOn w:val="1"/>
    <w:qFormat/>
    <w:uiPriority w:val="0"/>
    <w:rPr>
      <w:rFonts w:ascii="宋体" w:hAnsi="Courier New" w:cs="Courier New"/>
      <w:szCs w:val="21"/>
    </w:rPr>
  </w:style>
  <w:style w:type="paragraph" w:customStyle="1" w:styleId="763">
    <w:name w:val="Normal (Web)_file_369"/>
    <w:basedOn w:val="764"/>
    <w:unhideWhenUsed/>
    <w:qFormat/>
    <w:uiPriority w:val="99"/>
  </w:style>
  <w:style w:type="paragraph" w:customStyle="1" w:styleId="764">
    <w:name w:val="Normal_file_3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Normal (Web)_file_359_file_370"/>
    <w:basedOn w:val="766"/>
    <w:unhideWhenUsed/>
    <w:qFormat/>
    <w:uiPriority w:val="99"/>
  </w:style>
  <w:style w:type="paragraph" w:customStyle="1" w:styleId="766">
    <w:name w:val="Normal_file_359_file_37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2ADA0-4A81-4723-9E7B-65E3283BF1F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110</Pages>
  <Words>28300</Words>
  <Characters>31311</Characters>
  <Lines>506</Lines>
  <Paragraphs>142</Paragraphs>
  <TotalTime>254</TotalTime>
  <ScaleCrop>false</ScaleCrop>
  <LinksUpToDate>false</LinksUpToDate>
  <CharactersWithSpaces>31502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2025-08-19T09:55:00Z</dcterms:created>
  <dc:creator>柳州市政府集中采购中心</dc:creator>
  <cp:lastModifiedBy>小Fan</cp:lastModifiedBy>
  <cp:lastPrinted>2018-11-29T07:27:00Z</cp:lastPrinted>
  <dcterms:modified xsi:type="dcterms:W3CDTF">2025-08-27T08:10:58Z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8487CC7205114760B7648E382334B724</vt:lpwstr>
  </property>
  <property fmtid="{D5CDD505-2E9C-101B-9397-08002B2CF9AE}" pid="4" name="KSOTemplateDocerSaveRecord">
    <vt:lpwstr>eyJoZGlkIjoiZjNlYjhhNDJjMTY5M2M2ZTIyY2MwYTYzYzE0NjgzYjMiLCJ1c2VySWQiOiI0NzEyMDA2MTYifQ==</vt:lpwstr>
  </property>
</Properties>
</file>