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0E530">
      <w:pPr>
        <w:pageBreakBefore w:val="0"/>
        <w:kinsoku/>
        <w:wordWrap/>
        <w:topLinePunct w:val="0"/>
        <w:bidi w:val="0"/>
        <w:spacing w:line="312" w:lineRule="auto"/>
        <w:jc w:val="center"/>
        <w:outlineLvl w:val="0"/>
        <w:rPr>
          <w:rFonts w:hint="eastAsia" w:ascii="宋体" w:hAnsi="宋体" w:eastAsia="宋体" w:cs="宋体"/>
          <w:color w:val="000000" w:themeColor="text1"/>
          <w:sz w:val="52"/>
          <w:szCs w:val="52"/>
          <w:lang w:eastAsia="zh-CN"/>
          <w14:textFill>
            <w14:solidFill>
              <w14:schemeClr w14:val="tx1"/>
            </w14:solidFill>
          </w14:textFill>
        </w:rPr>
      </w:pPr>
      <w:bookmarkStart w:id="0" w:name="_Toc15095"/>
      <w:r>
        <w:rPr>
          <w:rFonts w:hint="eastAsia" w:ascii="宋体" w:hAnsi="宋体" w:eastAsia="宋体" w:cs="宋体"/>
          <w:color w:val="000000" w:themeColor="text1"/>
          <w:sz w:val="52"/>
          <w:szCs w:val="52"/>
          <w:lang w:eastAsia="zh-CN"/>
          <w14:textFill>
            <w14:solidFill>
              <w14:schemeClr w14:val="tx1"/>
            </w14:solidFill>
          </w14:textFill>
        </w:rPr>
        <w:t>南宁品正建设咨询有限责任公司</w:t>
      </w:r>
      <w:bookmarkEnd w:id="0"/>
    </w:p>
    <w:p w14:paraId="41631E93">
      <w:pPr>
        <w:pageBreakBefore w:val="0"/>
        <w:kinsoku/>
        <w:wordWrap/>
        <w:topLinePunct w:val="0"/>
        <w:bidi w:val="0"/>
        <w:spacing w:line="312" w:lineRule="auto"/>
        <w:jc w:val="center"/>
        <w:rPr>
          <w:rFonts w:hint="eastAsia" w:ascii="宋体" w:hAnsi="宋体" w:eastAsia="宋体" w:cs="宋体"/>
          <w:color w:val="000000" w:themeColor="text1"/>
          <w:sz w:val="48"/>
          <w:szCs w:val="48"/>
          <w14:textFill>
            <w14:solidFill>
              <w14:schemeClr w14:val="tx1"/>
            </w14:solidFill>
          </w14:textFill>
        </w:rPr>
      </w:pPr>
    </w:p>
    <w:p w14:paraId="3AA85B43">
      <w:pPr>
        <w:pageBreakBefore w:val="0"/>
        <w:kinsoku/>
        <w:wordWrap/>
        <w:topLinePunct w:val="0"/>
        <w:bidi w:val="0"/>
        <w:spacing w:line="312" w:lineRule="auto"/>
        <w:jc w:val="center"/>
        <w:rPr>
          <w:rFonts w:hint="eastAsia" w:ascii="宋体" w:hAnsi="宋体" w:eastAsia="宋体" w:cs="宋体"/>
          <w:color w:val="000000" w:themeColor="text1"/>
          <w14:textFill>
            <w14:solidFill>
              <w14:schemeClr w14:val="tx1"/>
            </w14:solidFill>
          </w14:textFill>
        </w:rPr>
      </w:pPr>
    </w:p>
    <w:p w14:paraId="5424026C">
      <w:pPr>
        <w:pStyle w:val="2"/>
        <w:pageBreakBefore w:val="0"/>
        <w:kinsoku/>
        <w:wordWrap/>
        <w:topLinePunct w:val="0"/>
        <w:bidi w:val="0"/>
        <w:spacing w:line="312" w:lineRule="auto"/>
        <w:jc w:val="center"/>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114300" distR="114300">
            <wp:extent cx="2580640" cy="1761490"/>
            <wp:effectExtent l="0" t="0" r="10160" b="10160"/>
            <wp:docPr id="1" name="图片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标"/>
                    <pic:cNvPicPr>
                      <a:picLocks noChangeAspect="1"/>
                    </pic:cNvPicPr>
                  </pic:nvPicPr>
                  <pic:blipFill>
                    <a:blip r:embed="rId13"/>
                    <a:stretch>
                      <a:fillRect/>
                    </a:stretch>
                  </pic:blipFill>
                  <pic:spPr>
                    <a:xfrm>
                      <a:off x="0" y="0"/>
                      <a:ext cx="2580640" cy="1761490"/>
                    </a:xfrm>
                    <a:prstGeom prst="rect">
                      <a:avLst/>
                    </a:prstGeom>
                    <a:noFill/>
                    <a:ln>
                      <a:noFill/>
                    </a:ln>
                  </pic:spPr>
                </pic:pic>
              </a:graphicData>
            </a:graphic>
          </wp:inline>
        </w:drawing>
      </w:r>
    </w:p>
    <w:p w14:paraId="1E3E0A72">
      <w:pPr>
        <w:pStyle w:val="2"/>
        <w:pageBreakBefore w:val="0"/>
        <w:kinsoku/>
        <w:wordWrap/>
        <w:topLinePunct w:val="0"/>
        <w:bidi w:val="0"/>
        <w:spacing w:line="312" w:lineRule="auto"/>
        <w:outlineLvl w:val="9"/>
        <w:rPr>
          <w:rFonts w:hint="eastAsia" w:ascii="宋体" w:hAnsi="宋体" w:eastAsia="宋体" w:cs="宋体"/>
          <w:color w:val="000000" w:themeColor="text1"/>
          <w14:textFill>
            <w14:solidFill>
              <w14:schemeClr w14:val="tx1"/>
            </w14:solidFill>
          </w14:textFill>
        </w:rPr>
      </w:pPr>
    </w:p>
    <w:p w14:paraId="44E0FFE8">
      <w:pPr>
        <w:pageBreakBefore w:val="0"/>
        <w:kinsoku/>
        <w:wordWrap/>
        <w:topLinePunct w:val="0"/>
        <w:bidi w:val="0"/>
        <w:spacing w:line="312" w:lineRule="auto"/>
        <w:rPr>
          <w:rFonts w:hint="eastAsia" w:ascii="宋体" w:hAnsi="宋体" w:eastAsia="宋体" w:cs="宋体"/>
          <w:color w:val="000000" w:themeColor="text1"/>
          <w14:textFill>
            <w14:solidFill>
              <w14:schemeClr w14:val="tx1"/>
            </w14:solidFill>
          </w14:textFill>
        </w:rPr>
      </w:pPr>
    </w:p>
    <w:p w14:paraId="6A89A411">
      <w:pPr>
        <w:pageBreakBefore w:val="0"/>
        <w:kinsoku/>
        <w:wordWrap/>
        <w:topLinePunct w:val="0"/>
        <w:bidi w:val="0"/>
        <w:spacing w:line="312" w:lineRule="auto"/>
        <w:jc w:val="center"/>
        <w:outlineLvl w:val="0"/>
        <w:rPr>
          <w:rFonts w:hint="eastAsia" w:ascii="宋体" w:hAnsi="宋体" w:eastAsia="宋体" w:cs="宋体"/>
          <w:b/>
          <w:bCs/>
          <w:color w:val="000000" w:themeColor="text1"/>
          <w:sz w:val="84"/>
          <w14:textFill>
            <w14:solidFill>
              <w14:schemeClr w14:val="tx1"/>
            </w14:solidFill>
          </w14:textFill>
        </w:rPr>
      </w:pPr>
      <w:bookmarkStart w:id="1" w:name="_Toc8895"/>
      <w:r>
        <w:rPr>
          <w:rFonts w:hint="eastAsia" w:ascii="宋体" w:hAnsi="宋体" w:eastAsia="宋体" w:cs="宋体"/>
          <w:b/>
          <w:bCs/>
          <w:color w:val="000000" w:themeColor="text1"/>
          <w:sz w:val="84"/>
          <w14:textFill>
            <w14:solidFill>
              <w14:schemeClr w14:val="tx1"/>
            </w14:solidFill>
          </w14:textFill>
        </w:rPr>
        <w:t>竞争性磋商文件</w:t>
      </w:r>
      <w:bookmarkEnd w:id="1"/>
    </w:p>
    <w:p w14:paraId="13486FEC">
      <w:pPr>
        <w:pageBreakBefore w:val="0"/>
        <w:kinsoku/>
        <w:wordWrap/>
        <w:topLinePunct w:val="0"/>
        <w:bidi w:val="0"/>
        <w:spacing w:line="312" w:lineRule="auto"/>
        <w:jc w:val="center"/>
        <w:rPr>
          <w:rFonts w:hint="eastAsia" w:ascii="宋体" w:hAnsi="宋体" w:eastAsia="宋体" w:cs="宋体"/>
          <w:color w:val="000000" w:themeColor="text1"/>
          <w14:textFill>
            <w14:solidFill>
              <w14:schemeClr w14:val="tx1"/>
            </w14:solidFill>
          </w14:textFill>
        </w:rPr>
      </w:pPr>
    </w:p>
    <w:p w14:paraId="3CF84CAF">
      <w:pPr>
        <w:pageBreakBefore w:val="0"/>
        <w:kinsoku/>
        <w:wordWrap/>
        <w:topLinePunct w:val="0"/>
        <w:bidi w:val="0"/>
        <w:spacing w:line="312" w:lineRule="auto"/>
        <w:jc w:val="center"/>
        <w:rPr>
          <w:rFonts w:hint="eastAsia" w:ascii="宋体" w:hAnsi="宋体" w:eastAsia="宋体" w:cs="宋体"/>
          <w:color w:val="000000" w:themeColor="text1"/>
          <w14:textFill>
            <w14:solidFill>
              <w14:schemeClr w14:val="tx1"/>
            </w14:solidFill>
          </w14:textFill>
        </w:rPr>
      </w:pPr>
    </w:p>
    <w:p w14:paraId="279465E4">
      <w:pPr>
        <w:pStyle w:val="17"/>
        <w:pageBreakBefore w:val="0"/>
        <w:kinsoku/>
        <w:wordWrap/>
        <w:topLinePunct w:val="0"/>
        <w:bidi w:val="0"/>
        <w:spacing w:line="312" w:lineRule="auto"/>
        <w:ind w:left="0" w:leftChars="0"/>
        <w:rPr>
          <w:rFonts w:hint="eastAsia" w:ascii="宋体" w:hAnsi="宋体" w:eastAsia="宋体" w:cs="宋体"/>
          <w:color w:val="000000" w:themeColor="text1"/>
          <w14:textFill>
            <w14:solidFill>
              <w14:schemeClr w14:val="tx1"/>
            </w14:solidFill>
          </w14:textFill>
        </w:rPr>
      </w:pPr>
    </w:p>
    <w:p w14:paraId="2F7D0D5F">
      <w:pPr>
        <w:pStyle w:val="17"/>
        <w:pageBreakBefore w:val="0"/>
        <w:kinsoku/>
        <w:wordWrap/>
        <w:topLinePunct w:val="0"/>
        <w:bidi w:val="0"/>
        <w:spacing w:line="312" w:lineRule="auto"/>
        <w:ind w:left="2548" w:leftChars="0" w:hanging="2548" w:hangingChars="846"/>
        <w:jc w:val="left"/>
        <w:outlineLvl w:val="0"/>
        <w:rPr>
          <w:rFonts w:hint="eastAsia" w:ascii="宋体" w:hAnsi="宋体" w:eastAsia="宋体" w:cs="宋体"/>
          <w:b/>
          <w:color w:val="000000" w:themeColor="text1"/>
          <w:sz w:val="30"/>
          <w:szCs w:val="30"/>
          <w:u w:val="single"/>
          <w:lang w:eastAsia="zh-CN"/>
          <w14:textFill>
            <w14:solidFill>
              <w14:schemeClr w14:val="tx1"/>
            </w14:solidFill>
          </w14:textFill>
        </w:rPr>
      </w:pPr>
      <w:bookmarkStart w:id="2" w:name="_Toc28686"/>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项目名称：</w:t>
      </w:r>
      <w:bookmarkEnd w:id="2"/>
      <w:r>
        <w:rPr>
          <w:rFonts w:hint="eastAsia" w:ascii="宋体" w:hAnsi="宋体" w:cs="宋体"/>
          <w:b/>
          <w:color w:val="000000" w:themeColor="text1"/>
          <w:sz w:val="30"/>
          <w:szCs w:val="30"/>
          <w:lang w:eastAsia="zh-CN"/>
          <w14:textFill>
            <w14:solidFill>
              <w14:schemeClr w14:val="tx1"/>
            </w14:solidFill>
          </w14:textFill>
        </w:rPr>
        <w:t>梧州市本级2023年森林督查及2024年林草执法委托调查项目</w:t>
      </w:r>
    </w:p>
    <w:p w14:paraId="4E8CC6AB">
      <w:pPr>
        <w:pStyle w:val="17"/>
        <w:pageBreakBefore w:val="0"/>
        <w:kinsoku/>
        <w:wordWrap/>
        <w:topLinePunct w:val="0"/>
        <w:bidi w:val="0"/>
        <w:spacing w:line="312" w:lineRule="auto"/>
        <w:ind w:left="0" w:leftChars="0" w:firstLine="1096" w:firstLineChars="364"/>
        <w:jc w:val="both"/>
        <w:rPr>
          <w:rFonts w:hint="eastAsia" w:ascii="宋体" w:hAnsi="宋体" w:eastAsia="宋体" w:cs="宋体"/>
          <w:color w:val="0000FF"/>
          <w:sz w:val="30"/>
          <w:szCs w:val="30"/>
          <w:highlight w:val="none"/>
          <w:lang w:eastAsia="zh-CN"/>
        </w:rPr>
      </w:pPr>
      <w:r>
        <w:rPr>
          <w:rFonts w:hint="eastAsia" w:ascii="宋体" w:hAnsi="宋体" w:eastAsia="宋体" w:cs="宋体"/>
          <w:b/>
          <w:color w:val="000000" w:themeColor="text1"/>
          <w:sz w:val="30"/>
          <w:szCs w:val="30"/>
          <w14:textFill>
            <w14:solidFill>
              <w14:schemeClr w14:val="tx1"/>
            </w14:solidFill>
          </w14:textFill>
        </w:rPr>
        <w:t>项目编号</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lang w:eastAsia="zh-CN"/>
          <w14:textFill>
            <w14:solidFill>
              <w14:schemeClr w14:val="tx1"/>
            </w14:solidFill>
          </w14:textFill>
        </w:rPr>
        <w:t>WZZC2025-C3-990236-NNPZ</w:t>
      </w:r>
    </w:p>
    <w:p w14:paraId="41091A0C">
      <w:pPr>
        <w:pageBreakBefore w:val="0"/>
        <w:kinsoku/>
        <w:wordWrap/>
        <w:topLinePunct w:val="0"/>
        <w:bidi w:val="0"/>
        <w:spacing w:line="312" w:lineRule="auto"/>
        <w:jc w:val="center"/>
        <w:rPr>
          <w:rFonts w:hint="eastAsia" w:ascii="宋体" w:hAnsi="宋体" w:eastAsia="宋体" w:cs="宋体"/>
          <w:color w:val="000000" w:themeColor="text1"/>
          <w:sz w:val="32"/>
          <w14:textFill>
            <w14:solidFill>
              <w14:schemeClr w14:val="tx1"/>
            </w14:solidFill>
          </w14:textFill>
        </w:rPr>
      </w:pPr>
    </w:p>
    <w:p w14:paraId="1F66F78D">
      <w:pPr>
        <w:pageBreakBefore w:val="0"/>
        <w:kinsoku/>
        <w:wordWrap/>
        <w:topLinePunct w:val="0"/>
        <w:bidi w:val="0"/>
        <w:spacing w:line="312" w:lineRule="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      </w:t>
      </w:r>
      <w:r>
        <w:rPr>
          <w:rFonts w:hint="eastAsia" w:ascii="宋体" w:hAnsi="宋体" w:eastAsia="宋体" w:cs="宋体"/>
          <w:b w:val="0"/>
          <w:bCs/>
          <w:color w:val="000000" w:themeColor="text1"/>
          <w:sz w:val="32"/>
          <w:szCs w:val="32"/>
          <w14:textFill>
            <w14:solidFill>
              <w14:schemeClr w14:val="tx1"/>
            </w14:solidFill>
          </w14:textFill>
        </w:rPr>
        <w:t xml:space="preserve"> 采   购   </w:t>
      </w:r>
      <w:r>
        <w:rPr>
          <w:rFonts w:hint="eastAsia" w:ascii="宋体" w:hAnsi="宋体" w:eastAsia="宋体" w:cs="宋体"/>
          <w:b w:val="0"/>
          <w:bCs/>
          <w:color w:val="000000" w:themeColor="text1"/>
          <w:spacing w:val="2"/>
          <w:sz w:val="32"/>
          <w:szCs w:val="32"/>
          <w14:textFill>
            <w14:solidFill>
              <w14:schemeClr w14:val="tx1"/>
            </w14:solidFill>
          </w14:textFill>
        </w:rPr>
        <w:t>人</w:t>
      </w:r>
      <w:r>
        <w:rPr>
          <w:rFonts w:hint="eastAsia" w:ascii="宋体" w:hAnsi="宋体" w:eastAsia="宋体" w:cs="宋体"/>
          <w:b w:val="0"/>
          <w:bCs/>
          <w:color w:val="000000" w:themeColor="text1"/>
          <w:sz w:val="32"/>
          <w:szCs w:val="32"/>
          <w14:textFill>
            <w14:solidFill>
              <w14:schemeClr w14:val="tx1"/>
            </w14:solidFill>
          </w14:textFill>
        </w:rPr>
        <w:t>:</w:t>
      </w:r>
      <w:r>
        <w:rPr>
          <w:rFonts w:hint="eastAsia" w:ascii="宋体" w:hAnsi="宋体" w:cs="宋体"/>
          <w:b w:val="0"/>
          <w:bCs/>
          <w:color w:val="000000" w:themeColor="text1"/>
          <w:sz w:val="32"/>
          <w:szCs w:val="32"/>
          <w:lang w:eastAsia="zh-CN"/>
          <w14:textFill>
            <w14:solidFill>
              <w14:schemeClr w14:val="tx1"/>
            </w14:solidFill>
          </w14:textFill>
        </w:rPr>
        <w:t>梧州市林业局</w:t>
      </w:r>
    </w:p>
    <w:p w14:paraId="359D4365">
      <w:pPr>
        <w:pageBreakBefore w:val="0"/>
        <w:kinsoku/>
        <w:wordWrap/>
        <w:topLinePunct w:val="0"/>
        <w:bidi w:val="0"/>
        <w:spacing w:line="312" w:lineRule="auto"/>
        <w:ind w:firstLine="1104" w:firstLineChars="345"/>
        <w:rPr>
          <w:rFonts w:hint="eastAsia" w:ascii="宋体" w:hAnsi="宋体" w:eastAsia="宋体" w:cs="宋体"/>
          <w:b w:val="0"/>
          <w:bCs/>
          <w:color w:val="000000" w:themeColor="text1"/>
          <w:spacing w:val="10"/>
          <w:kern w:val="0"/>
          <w:sz w:val="32"/>
          <w:szCs w:val="32"/>
          <w:lang w:eastAsia="zh-CN"/>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采购</w:t>
      </w:r>
      <w:r>
        <w:rPr>
          <w:rFonts w:hint="eastAsia" w:ascii="宋体" w:hAnsi="宋体" w:eastAsia="宋体" w:cs="宋体"/>
          <w:b w:val="0"/>
          <w:bCs/>
          <w:color w:val="000000" w:themeColor="text1"/>
          <w:spacing w:val="2"/>
          <w:sz w:val="32"/>
          <w:szCs w:val="32"/>
          <w14:textFill>
            <w14:solidFill>
              <w14:schemeClr w14:val="tx1"/>
            </w14:solidFill>
          </w14:textFill>
        </w:rPr>
        <w:t>代理机</w:t>
      </w:r>
      <w:r>
        <w:rPr>
          <w:rFonts w:hint="eastAsia" w:ascii="宋体" w:hAnsi="宋体" w:eastAsia="宋体" w:cs="宋体"/>
          <w:b w:val="0"/>
          <w:bCs/>
          <w:color w:val="000000" w:themeColor="text1"/>
          <w:sz w:val="32"/>
          <w:szCs w:val="32"/>
          <w14:textFill>
            <w14:solidFill>
              <w14:schemeClr w14:val="tx1"/>
            </w14:solidFill>
          </w14:textFill>
        </w:rPr>
        <w:t>构:</w:t>
      </w:r>
      <w:r>
        <w:rPr>
          <w:rFonts w:hint="eastAsia" w:ascii="宋体" w:hAnsi="宋体" w:eastAsia="宋体" w:cs="宋体"/>
          <w:b w:val="0"/>
          <w:bCs/>
          <w:color w:val="000000" w:themeColor="text1"/>
          <w:spacing w:val="10"/>
          <w:kern w:val="0"/>
          <w:sz w:val="32"/>
          <w:szCs w:val="32"/>
          <w:lang w:eastAsia="zh-CN"/>
          <w14:textFill>
            <w14:solidFill>
              <w14:schemeClr w14:val="tx1"/>
            </w14:solidFill>
          </w14:textFill>
        </w:rPr>
        <w:t>南宁品正建设咨询有限责任公司</w:t>
      </w:r>
    </w:p>
    <w:p w14:paraId="74BC9504">
      <w:pPr>
        <w:pageBreakBefore w:val="0"/>
        <w:kinsoku/>
        <w:wordWrap/>
        <w:topLinePunct w:val="0"/>
        <w:bidi w:val="0"/>
        <w:spacing w:line="312" w:lineRule="auto"/>
        <w:ind w:left="0" w:leftChars="0" w:firstLine="1104" w:firstLineChars="0"/>
        <w:jc w:val="both"/>
        <w:rPr>
          <w:rFonts w:hint="eastAsia" w:ascii="宋体" w:hAnsi="宋体" w:eastAsia="宋体"/>
          <w:b/>
          <w:color w:val="000000" w:themeColor="text1"/>
          <w:sz w:val="44"/>
          <w:szCs w:val="44"/>
          <w:highlight w:val="none"/>
          <w:lang w:eastAsia="zh-CN"/>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start="0"/>
          <w:cols w:space="720" w:num="1"/>
          <w:titlePg/>
          <w:docGrid w:type="lines" w:linePitch="312" w:charSpace="0"/>
        </w:sectPr>
      </w:pPr>
      <w:r>
        <w:rPr>
          <w:rFonts w:hint="eastAsia" w:ascii="宋体" w:hAnsi="宋体" w:eastAsia="宋体" w:cs="宋体"/>
          <w:b w:val="0"/>
          <w:bCs/>
          <w:color w:val="000000" w:themeColor="text1"/>
          <w:sz w:val="32"/>
          <w:szCs w:val="32"/>
          <w14:textFill>
            <w14:solidFill>
              <w14:schemeClr w14:val="tx1"/>
            </w14:solidFill>
          </w14:textFill>
        </w:rPr>
        <w:t>日        期</w:t>
      </w:r>
      <w:r>
        <w:rPr>
          <w:rFonts w:hint="eastAsia" w:ascii="宋体" w:hAnsi="宋体" w:eastAsia="宋体" w:cs="宋体"/>
          <w:b/>
          <w:bCs w:val="0"/>
          <w:color w:val="000000" w:themeColor="text1"/>
          <w:sz w:val="32"/>
          <w:szCs w:val="32"/>
          <w14:textFill>
            <w14:solidFill>
              <w14:schemeClr w14:val="tx1"/>
            </w14:solidFill>
          </w14:textFill>
        </w:rPr>
        <w:t>：</w:t>
      </w:r>
      <w:r>
        <w:rPr>
          <w:rFonts w:hint="eastAsia" w:ascii="宋体" w:hAnsi="宋体" w:eastAsia="宋体" w:cs="宋体"/>
          <w:b w:val="0"/>
          <w:bCs/>
          <w:color w:val="000000" w:themeColor="text1"/>
          <w:spacing w:val="-8"/>
          <w:sz w:val="32"/>
          <w:lang w:val="en-US" w:eastAsia="zh-CN"/>
          <w14:textFill>
            <w14:solidFill>
              <w14:schemeClr w14:val="tx1"/>
            </w14:solidFill>
          </w14:textFill>
        </w:rPr>
        <w:t>202</w:t>
      </w:r>
      <w:r>
        <w:rPr>
          <w:rFonts w:hint="eastAsia" w:ascii="宋体" w:hAnsi="宋体" w:cs="宋体"/>
          <w:b w:val="0"/>
          <w:bCs/>
          <w:color w:val="000000" w:themeColor="text1"/>
          <w:spacing w:val="-8"/>
          <w:sz w:val="32"/>
          <w:lang w:val="en-US" w:eastAsia="zh-CN"/>
          <w14:textFill>
            <w14:solidFill>
              <w14:schemeClr w14:val="tx1"/>
            </w14:solidFill>
          </w14:textFill>
        </w:rPr>
        <w:t>5</w:t>
      </w:r>
      <w:r>
        <w:rPr>
          <w:rFonts w:hint="eastAsia" w:ascii="宋体" w:hAnsi="宋体" w:eastAsia="宋体" w:cs="宋体"/>
          <w:b w:val="0"/>
          <w:bCs/>
          <w:color w:val="000000" w:themeColor="text1"/>
          <w:spacing w:val="-8"/>
          <w:sz w:val="32"/>
          <w14:textFill>
            <w14:solidFill>
              <w14:schemeClr w14:val="tx1"/>
            </w14:solidFill>
          </w14:textFill>
        </w:rPr>
        <w:t>年</w:t>
      </w:r>
      <w:r>
        <w:rPr>
          <w:rFonts w:hint="eastAsia" w:ascii="宋体" w:hAnsi="宋体" w:cs="宋体"/>
          <w:b w:val="0"/>
          <w:bCs/>
          <w:color w:val="000000" w:themeColor="text1"/>
          <w:spacing w:val="-8"/>
          <w:sz w:val="32"/>
          <w:lang w:val="en-US" w:eastAsia="zh-CN"/>
          <w14:textFill>
            <w14:solidFill>
              <w14:schemeClr w14:val="tx1"/>
            </w14:solidFill>
          </w14:textFill>
        </w:rPr>
        <w:t>09</w:t>
      </w:r>
      <w:r>
        <w:rPr>
          <w:rFonts w:hint="eastAsia" w:ascii="宋体" w:hAnsi="宋体" w:eastAsia="宋体" w:cs="宋体"/>
          <w:b w:val="0"/>
          <w:bCs/>
          <w:color w:val="000000" w:themeColor="text1"/>
          <w:spacing w:val="-8"/>
          <w:sz w:val="32"/>
          <w14:textFill>
            <w14:solidFill>
              <w14:schemeClr w14:val="tx1"/>
            </w14:solidFill>
          </w14:textFill>
        </w:rPr>
        <w:t>月</w:t>
      </w:r>
    </w:p>
    <w:p w14:paraId="143BE934">
      <w:pPr>
        <w:pStyle w:val="22"/>
        <w:pageBreakBefore w:val="0"/>
        <w:tabs>
          <w:tab w:val="right" w:leader="dot" w:pos="8879"/>
          <w:tab w:val="clear" w:pos="8296"/>
        </w:tabs>
        <w:kinsoku/>
        <w:wordWrap/>
        <w:topLinePunct w:val="0"/>
        <w:bidi w:val="0"/>
        <w:spacing w:line="312"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fldChar w:fldCharType="begin"/>
      </w:r>
      <w:r>
        <w:rPr>
          <w:rFonts w:hint="eastAsia" w:ascii="宋体" w:hAnsi="宋体" w:eastAsia="宋体" w:cs="宋体"/>
          <w:b/>
          <w:color w:val="000000" w:themeColor="text1"/>
          <w:sz w:val="21"/>
          <w:szCs w:val="21"/>
          <w:highlight w:val="none"/>
          <w14:textFill>
            <w14:solidFill>
              <w14:schemeClr w14:val="tx1"/>
            </w14:solidFill>
          </w14:textFill>
        </w:rPr>
        <w:instrText xml:space="preserve"> TOC \o "1-3" \h \z \u </w:instrText>
      </w:r>
      <w:r>
        <w:rPr>
          <w:rFonts w:hint="eastAsia" w:ascii="宋体" w:hAnsi="宋体" w:eastAsia="宋体" w:cs="宋体"/>
          <w:b/>
          <w:color w:val="000000" w:themeColor="text1"/>
          <w:sz w:val="21"/>
          <w:szCs w:val="21"/>
          <w:highlight w:val="none"/>
          <w14:textFill>
            <w14:solidFill>
              <w14:schemeClr w14:val="tx1"/>
            </w14:solidFill>
          </w14:textFill>
        </w:rPr>
        <w:fldChar w:fldCharType="separate"/>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66610"/>
        <w15:color w:val="DBDBDB"/>
        <w:docPartObj>
          <w:docPartGallery w:val="Table of Contents"/>
          <w:docPartUnique/>
        </w:docPartObj>
      </w:sdtPr>
      <w:sdtEndP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sdtEndPr>
      <w:sdtContent>
        <w:p w14:paraId="412C24AC">
          <w:pPr>
            <w:spacing w:before="0" w:beforeLines="0" w:after="0" w:afterLines="0" w:line="240" w:lineRule="auto"/>
            <w:ind w:left="0" w:leftChars="0" w:right="0" w:rightChars="0" w:firstLine="0" w:firstLineChars="0"/>
            <w:jc w:val="center"/>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目录</w:t>
          </w:r>
        </w:p>
        <w:p w14:paraId="488B44B3">
          <w:pPr>
            <w:pStyle w:val="76"/>
            <w:tabs>
              <w:tab w:val="right" w:leader="dot" w:pos="9071"/>
            </w:tabs>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TOC \o "1-1" \h \u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p>
        <w:p w14:paraId="50BB5FD8">
          <w:pPr>
            <w:pStyle w:val="76"/>
            <w:tabs>
              <w:tab w:val="right" w:leader="dot" w:pos="9071"/>
            </w:tabs>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_Toc31286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第一章 竞争性磋商公告</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_Toc31286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26FF2E90">
          <w:pPr>
            <w:pStyle w:val="76"/>
            <w:tabs>
              <w:tab w:val="right" w:leader="dot" w:pos="9071"/>
            </w:tabs>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_Toc14218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第二章 供应商须知</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_Toc14218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B702618">
          <w:pPr>
            <w:pStyle w:val="76"/>
            <w:tabs>
              <w:tab w:val="right" w:leader="dot" w:pos="9071"/>
            </w:tabs>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_Toc15009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xml:space="preserve">第三章 </w:t>
          </w:r>
          <w:r>
            <w:rPr>
              <w:rFonts w:hint="eastAsia" w:ascii="微软雅黑" w:hAnsi="微软雅黑" w:eastAsia="微软雅黑" w:cs="微软雅黑"/>
              <w:color w:val="000000" w:themeColor="text1"/>
              <w:sz w:val="24"/>
              <w:szCs w:val="24"/>
              <w:highlight w:val="none"/>
              <w14:textFill>
                <w14:solidFill>
                  <w14:schemeClr w14:val="tx1"/>
                </w14:solidFill>
              </w14:textFill>
            </w:rPr>
            <w:t>采购需求</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_Toc15009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27849859">
          <w:pPr>
            <w:pStyle w:val="76"/>
            <w:tabs>
              <w:tab w:val="right" w:leader="dot" w:pos="9071"/>
            </w:tabs>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_Toc3223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xml:space="preserve">第四章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w:t>
          </w:r>
          <w:r>
            <w:rPr>
              <w:rFonts w:hint="eastAsia" w:ascii="微软雅黑" w:hAnsi="微软雅黑" w:eastAsia="微软雅黑" w:cs="微软雅黑"/>
              <w:color w:val="000000" w:themeColor="text1"/>
              <w:sz w:val="24"/>
              <w:szCs w:val="24"/>
              <w:highlight w:val="none"/>
              <w14:textFill>
                <w14:solidFill>
                  <w14:schemeClr w14:val="tx1"/>
                </w14:solidFill>
              </w14:textFill>
            </w:rPr>
            <w:t>方法和成交标准</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_Toc3223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26</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46DF121">
          <w:pPr>
            <w:pStyle w:val="76"/>
            <w:tabs>
              <w:tab w:val="right" w:leader="dot" w:pos="9071"/>
            </w:tabs>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_Toc12440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第</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sz w:val="24"/>
              <w:szCs w:val="24"/>
              <w:highlight w:val="none"/>
              <w14:textFill>
                <w14:solidFill>
                  <w14:schemeClr w14:val="tx1"/>
                </w14:solidFill>
              </w14:textFill>
            </w:rPr>
            <w:t>章 响应文件格式</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_Toc12440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33</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44148853">
          <w:pPr>
            <w:pStyle w:val="76"/>
            <w:tabs>
              <w:tab w:val="right" w:leader="dot" w:pos="9071"/>
            </w:tabs>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_Toc1983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第六章 </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拟签订的</w:t>
          </w:r>
          <w:r>
            <w:rPr>
              <w:rFonts w:hint="eastAsia" w:ascii="微软雅黑" w:hAnsi="微软雅黑" w:eastAsia="微软雅黑" w:cs="微软雅黑"/>
              <w:color w:val="000000" w:themeColor="text1"/>
              <w:sz w:val="24"/>
              <w:szCs w:val="24"/>
              <w:highlight w:val="none"/>
              <w14:textFill>
                <w14:solidFill>
                  <w14:schemeClr w14:val="tx1"/>
                </w14:solidFill>
              </w14:textFill>
            </w:rPr>
            <w:t>合同文本</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_Toc1983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55</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EC04D8B">
          <w:pP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end"/>
          </w:r>
        </w:p>
      </w:sdtContent>
    </w:sdt>
    <w:p w14:paraId="61605974">
      <w:pP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p w14:paraId="445CAE76">
      <w:pPr>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7299B9DD">
      <w:pPr>
        <w:pStyle w:val="12"/>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3171B318">
      <w:pPr>
        <w:pStyle w:val="12"/>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788960B4">
      <w:pPr>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02C0001E">
      <w:pPr>
        <w:pStyle w:val="12"/>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2276A443">
      <w:pPr>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6939CD36">
      <w:pPr>
        <w:pStyle w:val="12"/>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03A930BD">
      <w:pPr>
        <w:pageBreakBefore w:val="0"/>
        <w:kinsoku/>
        <w:wordWrap/>
        <w:topLinePunct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3B73A012">
      <w:pPr>
        <w:pStyle w:val="3"/>
        <w:keepNext/>
        <w:keepLines/>
        <w:pageBreakBefore w:val="0"/>
        <w:widowControl w:val="0"/>
        <w:kinsoku/>
        <w:wordWrap/>
        <w:overflowPunct/>
        <w:topLinePunct w:val="0"/>
        <w:autoSpaceDE/>
        <w:autoSpaceDN/>
        <w:bidi w:val="0"/>
        <w:adjustRightInd/>
        <w:snapToGrid/>
        <w:spacing w:before="200" w:after="200" w:line="360" w:lineRule="auto"/>
        <w:jc w:val="center"/>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end"/>
      </w:r>
      <w:bookmarkStart w:id="3" w:name="_Toc31286"/>
      <w:bookmarkStart w:id="4" w:name="_Toc16252"/>
      <w:bookmarkStart w:id="5" w:name="_Hlk37430271"/>
    </w:p>
    <w:p w14:paraId="064D2A43">
      <w:pPr>
        <w:pStyle w:val="3"/>
        <w:keepNext/>
        <w:keepLines/>
        <w:pageBreakBefore w:val="0"/>
        <w:widowControl w:val="0"/>
        <w:kinsoku/>
        <w:wordWrap/>
        <w:overflowPunct/>
        <w:topLinePunct w:val="0"/>
        <w:autoSpaceDE/>
        <w:autoSpaceDN/>
        <w:bidi w:val="0"/>
        <w:adjustRightInd/>
        <w:snapToGrid/>
        <w:spacing w:before="200" w:after="200" w:line="360" w:lineRule="auto"/>
        <w:jc w:val="center"/>
        <w:textAlignment w:val="auto"/>
        <w:outlineLvl w:val="0"/>
        <w:rPr>
          <w:rFonts w:hint="eastAsia"/>
          <w:color w:val="000000" w:themeColor="text1"/>
          <w:highlight w:val="none"/>
          <w:lang w:val="en-US" w:eastAsia="zh-CN"/>
          <w14:textFill>
            <w14:solidFill>
              <w14:schemeClr w14:val="tx1"/>
            </w14:solidFill>
          </w14:textFill>
        </w:rPr>
        <w:sectPr>
          <w:footerReference r:id="rId7" w:type="default"/>
          <w:pgSz w:w="11905" w:h="16838"/>
          <w:pgMar w:top="1417" w:right="1417" w:bottom="1417" w:left="1417" w:header="850" w:footer="992" w:gutter="0"/>
          <w:pgNumType w:fmt="decimal" w:start="1"/>
          <w:cols w:space="720" w:num="1"/>
          <w:rtlGutter w:val="0"/>
          <w:docGrid w:type="lines" w:linePitch="318" w:charSpace="0"/>
        </w:sectPr>
      </w:pPr>
    </w:p>
    <w:p w14:paraId="0ABA650F">
      <w:pPr>
        <w:pStyle w:val="3"/>
        <w:keepNext/>
        <w:keepLines/>
        <w:pageBreakBefore w:val="0"/>
        <w:widowControl w:val="0"/>
        <w:kinsoku/>
        <w:wordWrap/>
        <w:overflowPunct/>
        <w:topLinePunct w:val="0"/>
        <w:autoSpaceDE/>
        <w:autoSpaceDN/>
        <w:bidi w:val="0"/>
        <w:adjustRightInd/>
        <w:snapToGrid/>
        <w:spacing w:before="200" w:after="200" w:line="360" w:lineRule="auto"/>
        <w:jc w:val="center"/>
        <w:textAlignment w:val="auto"/>
        <w:outlineLvl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第一章 竞争性磋商公告</w:t>
      </w:r>
      <w:bookmarkEnd w:id="3"/>
      <w:bookmarkEnd w:id="4"/>
    </w:p>
    <w:p w14:paraId="0EEF48C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项目概况</w:t>
      </w:r>
    </w:p>
    <w:p w14:paraId="5F22095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梧州市本级2023年森林督查及2024年林草执法委托调查项目</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采购项目的潜在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广西</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政府采购云平台（https://www.gcy.zfcg.gxzf.gov.cn/）</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获取</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采购文件，并于</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2025年09月28日09:30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（北京时间）前上传响应文件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5"/>
    <w:p w14:paraId="4EB22E68">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6" w:name="_Toc44229878"/>
      <w:bookmarkStart w:id="7" w:name="_Toc28359012"/>
      <w:bookmarkStart w:id="8" w:name="_Toc28359089"/>
      <w:bookmarkStart w:id="9" w:name="_Toc35393629"/>
      <w:bookmarkStart w:id="10" w:name="_Toc35393798"/>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一、项目基本情况</w:t>
      </w:r>
      <w:bookmarkEnd w:id="6"/>
      <w:bookmarkEnd w:id="7"/>
      <w:bookmarkEnd w:id="8"/>
      <w:bookmarkEnd w:id="9"/>
      <w:bookmarkEnd w:id="10"/>
    </w:p>
    <w:p w14:paraId="74CEF348">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WZZC2025-C3-990236-NNPZ</w:t>
      </w:r>
    </w:p>
    <w:p w14:paraId="00B0F2F0">
      <w:pPr>
        <w:spacing w:line="360" w:lineRule="auto"/>
        <w:ind w:firstLine="420" w:firstLineChars="200"/>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梧州市本级2023年森林督查及2024年林草执法委托调查项目</w:t>
      </w:r>
    </w:p>
    <w:p w14:paraId="064FA37B">
      <w:pP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采购方式：竞争性磋商</w:t>
      </w:r>
    </w:p>
    <w:p w14:paraId="107CF219">
      <w:pPr>
        <w:spacing w:line="360" w:lineRule="auto"/>
        <w:ind w:firstLine="420" w:firstLineChars="200"/>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预算总金额（元）：</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1816000</w:t>
      </w:r>
    </w:p>
    <w:p w14:paraId="08845D47">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采购需求：</w:t>
      </w:r>
    </w:p>
    <w:p w14:paraId="3EB1CB54">
      <w:pPr>
        <w:spacing w:line="360" w:lineRule="auto"/>
        <w:ind w:left="420" w:leftChars="200" w:firstLine="0" w:firstLineChars="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标项名称:梧州市本级2023年森林督查及2024年林草执法委托调查项目</w:t>
      </w:r>
    </w:p>
    <w:p w14:paraId="3D2D477B">
      <w:pPr>
        <w:spacing w:line="360" w:lineRule="auto"/>
        <w:ind w:left="420" w:leftChars="200" w:firstLine="0" w:firstLineChars="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数量:1项</w:t>
      </w:r>
    </w:p>
    <w:p w14:paraId="3CDD3392">
      <w:pPr>
        <w:spacing w:line="360" w:lineRule="auto"/>
        <w:ind w:left="420" w:leftChars="200" w:firstLine="0" w:firstLineChars="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预算金额（元）:1816000</w:t>
      </w:r>
    </w:p>
    <w:p w14:paraId="0C569C0C">
      <w:pPr>
        <w:spacing w:line="360" w:lineRule="auto"/>
        <w:ind w:left="420" w:leftChars="200" w:firstLine="0" w:firstLineChars="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简要规格描述或项目基本概况介绍、用途：</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提供梧州市本级2023年森林督查及2024年林草执法委托调查项目1项。</w:t>
      </w:r>
    </w:p>
    <w:p w14:paraId="63F37D31">
      <w:pPr>
        <w:spacing w:line="360" w:lineRule="auto"/>
        <w:ind w:firstLine="420" w:firstLineChars="200"/>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最高限价（如有）：/</w:t>
      </w:r>
    </w:p>
    <w:p w14:paraId="14266BC0">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合同履约期限：自签订合同起15日内完成2023年森林督查及2024年林草执法涉及的涉嫌违法图斑现场调查工作，并提交成果文件。</w:t>
      </w:r>
    </w:p>
    <w:p w14:paraId="12520E0A">
      <w:pPr>
        <w:spacing w:line="360" w:lineRule="auto"/>
        <w:ind w:left="420" w:leftChars="200" w:firstLine="0" w:firstLineChars="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本标项（否）接受联合体投标</w:t>
      </w:r>
    </w:p>
    <w:p w14:paraId="10D23EA6">
      <w:pPr>
        <w:spacing w:line="360" w:lineRule="auto"/>
        <w:ind w:left="420" w:leftChars="200" w:firstLine="0" w:firstLineChars="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备注：</w:t>
      </w:r>
    </w:p>
    <w:p w14:paraId="12A18F79">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11" w:name="_Toc35393799"/>
      <w:bookmarkStart w:id="12" w:name="_Toc28359013"/>
      <w:bookmarkStart w:id="13" w:name="_Toc28359090"/>
      <w:bookmarkStart w:id="14" w:name="_Toc44229879"/>
      <w:bookmarkStart w:id="15" w:name="_Toc35393630"/>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二、申请人的资格要求：</w:t>
      </w:r>
      <w:bookmarkEnd w:id="11"/>
      <w:bookmarkEnd w:id="12"/>
      <w:bookmarkEnd w:id="13"/>
      <w:bookmarkEnd w:id="14"/>
      <w:bookmarkEnd w:id="15"/>
    </w:p>
    <w:p w14:paraId="5904EF1E">
      <w:pPr>
        <w:spacing w:line="360" w:lineRule="auto"/>
        <w:ind w:firstLine="420" w:firstLineChars="200"/>
        <w:outlineLvl w:val="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6" w:name="_Toc35393631"/>
      <w:bookmarkStart w:id="17" w:name="_Toc28359014"/>
      <w:bookmarkStart w:id="18" w:name="_Toc44229880"/>
      <w:bookmarkStart w:id="19" w:name="_Toc28359091"/>
      <w:bookmarkStart w:id="20" w:name="_Toc3539380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1.满足《中华人民共和国政府采购法》第二十二条规定；</w:t>
      </w:r>
    </w:p>
    <w:p w14:paraId="71BB814A">
      <w:pP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2.落实政府采购政策需满足的资格要求：专门面向</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小微企业采购的项目（供应商应为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小微企业)。</w:t>
      </w:r>
    </w:p>
    <w:p w14:paraId="15A10C73">
      <w:pPr>
        <w:spacing w:line="360" w:lineRule="auto"/>
        <w:ind w:firstLine="420" w:firstLineChars="200"/>
        <w:outlineLvl w:val="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3.本项目的特定资格要求：</w:t>
      </w:r>
    </w:p>
    <w:p w14:paraId="554AE817">
      <w:pPr>
        <w:spacing w:line="360" w:lineRule="auto"/>
        <w:ind w:firstLine="420" w:firstLineChars="200"/>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【分标1】（1）具备林业调查规划设计</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级及以上资质，并在人员、设备方面具有相应的能力。</w:t>
      </w:r>
    </w:p>
    <w:p w14:paraId="76CA0ABC">
      <w:pPr>
        <w:pStyle w:val="3"/>
        <w:spacing w:before="0" w:after="0" w:line="360" w:lineRule="auto"/>
        <w:ind w:firstLine="420" w:firstLineChars="200"/>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0FDB4B2">
      <w:pPr>
        <w:pStyle w:val="3"/>
        <w:spacing w:before="0" w:after="0" w:line="360" w:lineRule="auto"/>
        <w:ind w:firstLine="420" w:firstLineChars="200"/>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 xml:space="preserve">（3）“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 </w:t>
      </w:r>
    </w:p>
    <w:p w14:paraId="5BCB82FE">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三、</w:t>
      </w:r>
      <w:bookmarkEnd w:id="16"/>
      <w:bookmarkEnd w:id="17"/>
      <w:bookmarkEnd w:id="18"/>
      <w:bookmarkEnd w:id="19"/>
      <w:bookmarkEnd w:id="20"/>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获取采购文件</w:t>
      </w:r>
    </w:p>
    <w:p w14:paraId="2F229513">
      <w:pPr>
        <w:spacing w:line="360" w:lineRule="auto"/>
        <w:ind w:left="567" w:leftChars="27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2025年09月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至</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2025年09月24日</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，每天上午00:00至12:00，下午12:00至23:59（北京时间，法定节假日除外）</w:t>
      </w:r>
    </w:p>
    <w:p w14:paraId="0CB1B0BC">
      <w:pPr>
        <w:spacing w:line="360" w:lineRule="auto"/>
        <w:ind w:left="567" w:leftChars="27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广西</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政府采购云平台”（https://www.gcy.zfcg.gxzf.gov.cn/）；</w:t>
      </w:r>
    </w:p>
    <w:p w14:paraId="1D8018CB">
      <w:pPr>
        <w:spacing w:line="360" w:lineRule="auto"/>
        <w:ind w:firstLine="630" w:firstLineChars="3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74DB1E89">
      <w:pPr>
        <w:spacing w:line="360" w:lineRule="auto"/>
        <w:ind w:left="567" w:leftChars="27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售价（元）：0 </w:t>
      </w:r>
    </w:p>
    <w:p w14:paraId="2FDE9D04">
      <w:pPr>
        <w:spacing w:line="360" w:lineRule="auto"/>
        <w:ind w:left="567" w:leftChars="27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未在</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广西</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政府采购云平台注册的</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可在登录</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广西</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政府采购云平台进行注册后获取采购文件，如在操作过程中遇到问题或者需要技术支持，请致电客服热线：</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95763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p>
    <w:p w14:paraId="45D36AA5">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21" w:name="_Toc28359015"/>
      <w:bookmarkStart w:id="22" w:name="_Toc44229881"/>
      <w:bookmarkStart w:id="23" w:name="_Toc35393801"/>
      <w:bookmarkStart w:id="24" w:name="_Toc28359092"/>
      <w:bookmarkStart w:id="25" w:name="_Toc35393632"/>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四、</w:t>
      </w:r>
      <w:bookmarkEnd w:id="21"/>
      <w:bookmarkEnd w:id="22"/>
      <w:bookmarkEnd w:id="23"/>
      <w:bookmarkEnd w:id="24"/>
      <w:bookmarkEnd w:id="25"/>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响应文件提交</w:t>
      </w:r>
    </w:p>
    <w:p w14:paraId="7C2BE19E">
      <w:pPr>
        <w:spacing w:line="360" w:lineRule="auto"/>
        <w:ind w:firstLine="420" w:firstLineChars="200"/>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提交投标响应文件截止时间：</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2025年09月28日09:30</w:t>
      </w: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（北京时间）；</w:t>
      </w:r>
    </w:p>
    <w:p w14:paraId="614D150D">
      <w:pPr>
        <w:spacing w:line="360" w:lineRule="auto"/>
        <w:ind w:firstLine="420" w:firstLineChars="200"/>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地点（网址）：请登录广西政府采购云平台投标客户端投标；</w:t>
      </w:r>
    </w:p>
    <w:p w14:paraId="39D25023">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26" w:name="_Toc44229882"/>
      <w:bookmarkStart w:id="27" w:name="_Toc28359016"/>
      <w:bookmarkStart w:id="28" w:name="_Toc28359093"/>
      <w:bookmarkStart w:id="29" w:name="_Toc35393802"/>
      <w:bookmarkStart w:id="30" w:name="_Toc35393633"/>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五、响应文件开启</w:t>
      </w:r>
      <w:bookmarkEnd w:id="26"/>
      <w:bookmarkEnd w:id="27"/>
      <w:bookmarkEnd w:id="28"/>
      <w:bookmarkEnd w:id="29"/>
      <w:bookmarkEnd w:id="30"/>
    </w:p>
    <w:p w14:paraId="42D830B7">
      <w:pPr>
        <w:spacing w:line="360" w:lineRule="auto"/>
        <w:ind w:firstLine="420" w:firstLineChars="200"/>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开启时间：</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2025年09月28日09:30</w:t>
      </w: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 （北京时间）；</w:t>
      </w:r>
    </w:p>
    <w:p w14:paraId="4B93C15D">
      <w:pPr>
        <w:spacing w:line="360" w:lineRule="auto"/>
        <w:ind w:firstLine="420" w:firstLineChars="200"/>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地点：</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在</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广西</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政府采购云平台</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（https://www.gcy.zfcg.gxzf.gov.cn/）线上解密开启投标响应文件，解密时间为30分钟，请各潜在</w:t>
      </w:r>
      <w:r>
        <w:rPr>
          <w:rFonts w:hint="eastAsia" w:asciiTheme="minorEastAsia" w:hAnsiTheme="minorEastAsia" w:eastAsiaTheme="minorEastAsia" w:cstheme="minorEastAsia"/>
          <w:bCs/>
          <w:color w:val="000000" w:themeColor="text1"/>
          <w:szCs w:val="21"/>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合理安排时间。</w:t>
      </w:r>
    </w:p>
    <w:p w14:paraId="2743CE85">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31" w:name="_Toc28359094"/>
      <w:bookmarkStart w:id="32" w:name="_Toc35393803"/>
      <w:bookmarkStart w:id="33" w:name="_Toc44229883"/>
      <w:bookmarkStart w:id="34" w:name="_Toc28359017"/>
      <w:bookmarkStart w:id="35" w:name="_Toc35393634"/>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六、公告期限</w:t>
      </w:r>
      <w:bookmarkEnd w:id="31"/>
      <w:bookmarkEnd w:id="32"/>
      <w:bookmarkEnd w:id="33"/>
      <w:bookmarkEnd w:id="34"/>
      <w:bookmarkEnd w:id="35"/>
    </w:p>
    <w:p w14:paraId="76AF2AB4">
      <w:pPr>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自本公告发布之日起5个工作日。</w:t>
      </w:r>
    </w:p>
    <w:p w14:paraId="6C2661BF">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36" w:name="_Toc35393635"/>
      <w:bookmarkStart w:id="37" w:name="_Toc44229884"/>
      <w:bookmarkStart w:id="38" w:name="_Toc35393804"/>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七、其他补充事宜</w:t>
      </w:r>
      <w:bookmarkEnd w:id="36"/>
      <w:bookmarkEnd w:id="37"/>
      <w:bookmarkEnd w:id="38"/>
      <w:bookmarkStart w:id="123" w:name="_GoBack"/>
      <w:bookmarkEnd w:id="123"/>
    </w:p>
    <w:p w14:paraId="128EDA1C">
      <w:pPr>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1.磋商保证金</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本项目不收取磋商保证金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28315FA8">
      <w:pPr>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2.网上查询地址</w:t>
      </w:r>
    </w:p>
    <w:p w14:paraId="3615AAAB">
      <w:pPr>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中国政府采购网、广西壮族自治区政府采购网、梧州市政府采购网。</w:t>
      </w:r>
    </w:p>
    <w:p w14:paraId="6018B2CA">
      <w:pPr>
        <w:spacing w:line="360" w:lineRule="auto"/>
        <w:ind w:firstLine="420" w:firstLineChars="200"/>
        <w:outlineLvl w:val="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本项目需要落实的政府采购政策</w:t>
      </w:r>
    </w:p>
    <w:p w14:paraId="2123D8D6">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（1）政府采购促进中小企业发展。</w:t>
      </w:r>
    </w:p>
    <w:p w14:paraId="5B65A6D3">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（2）政府采购支持采用本国产品的政策。</w:t>
      </w:r>
    </w:p>
    <w:p w14:paraId="3F530745">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（3）强制采购节能产品；优先采购节能产品、环境标志产品。</w:t>
      </w:r>
    </w:p>
    <w:p w14:paraId="12E566B7">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（4）政府采购促进残疾人就业政策。</w:t>
      </w:r>
    </w:p>
    <w:p w14:paraId="55280FA1">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（5）政府采购支持监狱企业发展。</w:t>
      </w:r>
    </w:p>
    <w:p w14:paraId="645A3068">
      <w:pPr>
        <w:spacing w:line="360" w:lineRule="auto"/>
        <w:ind w:firstLine="315" w:firstLineChars="150"/>
        <w:outlineLvl w:val="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在线投标（电子投标）说明</w:t>
      </w:r>
    </w:p>
    <w:p w14:paraId="041E5389">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1本项目通过广西政府采购云平台实行在线投标响应（电子投标），</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需要先安装“</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广西政府采购云平台电子交易客户端</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”，并按照本采购文件和</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的要求，通过“</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电子交易客户端”编制并加密竞标响应文件。</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未按规定编制并加密的竞标响应文件，</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将予以拒收。</w:t>
      </w:r>
    </w:p>
    <w:p w14:paraId="51862BBE">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“广西政府采购网（访问地址http://zfcg.gxzf.gov.cn/）—办事服务—下载专区；电子投标具体操作流程参考《政府采购项目电子交易管理操作指南-</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》；在使用</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投标客户端时，建议使用WIN7及以上操作系统,通过</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参与在线投标时如遇平台技术问题详询95763。</w:t>
      </w:r>
    </w:p>
    <w:p w14:paraId="4157340B">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2为确保网上操作合法、有效和安全，竞标人应当在投标截止时间前完成在“</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广西</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政府采购云平台”的身份认证，确保在电子投标过程中能够对相关数据电子文件进行加密和使用电子签章。使用“电子交易客户端”需要提前申领CA数字证书，申领流程请自行前往</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网站进行查阅。（完成CA数字证书办理预计一周左右，建议</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获取竞标响应文件后立即办理。）</w:t>
      </w:r>
    </w:p>
    <w:p w14:paraId="66263348">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3竞标人应当在投标截止时间前，将生成的“加密竞标响应文件”上传递交至</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竞标响应文件递交截止时间前可以撤回电子投标响应文件。补充或者修改电子投标响应文件的，应当先行撤回原文件，补充、修改后重新传输递交，竞标响应文件递交截止时间前未完成传输的，视为撤回竞标响应文件。</w:t>
      </w:r>
    </w:p>
    <w:p w14:paraId="1EA2FF38">
      <w:pPr>
        <w:spacing w:line="360" w:lineRule="auto"/>
        <w:ind w:firstLine="315" w:firstLineChars="1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本采购项目为全流程电子化操作，参与投标的</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需自备计算机和网络设备（设备需可视频通话和读取CA数字证书），确保投标过程顺利进行；因</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自身设备或网络原因造成的一切后果，由</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自行承担。</w:t>
      </w:r>
    </w:p>
    <w:p w14:paraId="02E6DE3D">
      <w:pPr>
        <w:pStyle w:val="3"/>
        <w:spacing w:before="0" w:after="0" w:line="360" w:lineRule="auto"/>
        <w:ind w:firstLine="482" w:firstLineChars="20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39" w:name="_Toc35393805"/>
      <w:bookmarkStart w:id="40" w:name="_Toc44229885"/>
      <w:bookmarkStart w:id="41" w:name="_Toc35393636"/>
      <w:bookmarkStart w:id="42" w:name="_Toc28359018"/>
      <w:bookmarkStart w:id="43" w:name="_Toc28359095"/>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八</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、凡对本次采购提出询问，请按以下方式联系。</w:t>
      </w:r>
      <w:bookmarkEnd w:id="39"/>
      <w:bookmarkEnd w:id="40"/>
      <w:bookmarkEnd w:id="41"/>
      <w:bookmarkEnd w:id="42"/>
      <w:bookmarkEnd w:id="43"/>
    </w:p>
    <w:p w14:paraId="051C66B8">
      <w:pPr>
        <w:spacing w:line="360" w:lineRule="auto"/>
        <w:ind w:firstLine="420" w:firstLineChars="200"/>
        <w:outlineLvl w:val="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4" w:name="_Toc28359096"/>
      <w:bookmarkStart w:id="45" w:name="_Toc35393806"/>
      <w:bookmarkStart w:id="46" w:name="_Toc35393637"/>
      <w:bookmarkStart w:id="47" w:name="_Toc28359019"/>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1.采购人信息</w:t>
      </w:r>
      <w:bookmarkEnd w:id="44"/>
      <w:bookmarkEnd w:id="45"/>
      <w:bookmarkEnd w:id="46"/>
      <w:bookmarkEnd w:id="47"/>
    </w:p>
    <w:p w14:paraId="7C8A6980">
      <w:pPr>
        <w:pageBreakBefore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名    称：梧州市林业局</w:t>
      </w:r>
    </w:p>
    <w:p w14:paraId="45AD3CA5">
      <w:pPr>
        <w:pageBreakBefore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地    址：梧州市长洲区新兴珠宝路12号</w:t>
      </w:r>
    </w:p>
    <w:p w14:paraId="6C3E5997">
      <w:pPr>
        <w:pageBreakBefore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项目联系人：</w:t>
      </w:r>
      <w:r>
        <w:rPr>
          <w:rFonts w:hint="eastAsia" w:ascii="宋体" w:hAnsi="宋体" w:cs="宋体"/>
          <w:color w:val="000000"/>
          <w:szCs w:val="21"/>
          <w:highlight w:val="none"/>
          <w:lang w:val="en-US" w:eastAsia="zh-CN"/>
        </w:rPr>
        <w:t>黎炳光</w:t>
      </w:r>
    </w:p>
    <w:p w14:paraId="0C6DE2ED">
      <w:pPr>
        <w:spacing w:line="360" w:lineRule="auto"/>
        <w:ind w:firstLine="420" w:firstLineChars="200"/>
        <w:jc w:val="left"/>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宋体" w:hAnsi="宋体" w:cs="宋体"/>
          <w:color w:val="000000"/>
          <w:szCs w:val="21"/>
          <w:highlight w:val="none"/>
        </w:rPr>
        <w:t xml:space="preserve">项目联系方式： </w:t>
      </w:r>
      <w:r>
        <w:rPr>
          <w:rFonts w:hint="eastAsia" w:ascii="宋体" w:hAnsi="宋体" w:cs="宋体"/>
          <w:color w:val="000000"/>
          <w:szCs w:val="21"/>
          <w:highlight w:val="none"/>
          <w:lang w:val="en-US" w:eastAsia="zh-CN"/>
        </w:rPr>
        <w:t>0774-6019213</w:t>
      </w:r>
    </w:p>
    <w:p w14:paraId="2F5BA830">
      <w:pPr>
        <w:spacing w:line="360" w:lineRule="auto"/>
        <w:ind w:firstLine="420" w:firstLineChars="200"/>
        <w:outlineLvl w:val="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8" w:name="_Toc28359020"/>
      <w:bookmarkStart w:id="49" w:name="_Toc35393638"/>
      <w:bookmarkStart w:id="50" w:name="_Toc35393807"/>
      <w:bookmarkStart w:id="51" w:name="_Toc28359097"/>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2.采购代理机构信息</w:t>
      </w:r>
      <w:bookmarkEnd w:id="48"/>
      <w:bookmarkEnd w:id="49"/>
      <w:bookmarkEnd w:id="50"/>
      <w:bookmarkEnd w:id="51"/>
    </w:p>
    <w:p w14:paraId="69582942">
      <w:pPr>
        <w:spacing w:line="360" w:lineRule="auto"/>
        <w:ind w:firstLine="420" w:firstLineChars="200"/>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名    称：</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南宁品正建设咨询有限责任公司</w:t>
      </w:r>
    </w:p>
    <w:p w14:paraId="0EA54061">
      <w:pPr>
        <w:spacing w:line="360" w:lineRule="auto"/>
        <w:ind w:firstLine="420" w:firstLineChars="200"/>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地　　址：</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梧州市新兴二路119号A区西堤新苑5号楼地层17轴-33轴</w:t>
      </w:r>
    </w:p>
    <w:p w14:paraId="5FE1AF4F">
      <w:pPr>
        <w:spacing w:line="360" w:lineRule="auto"/>
        <w:ind w:firstLine="420" w:firstLineChars="200"/>
        <w:rPr>
          <w:rFonts w:hint="default"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联 系 人：潘炜、黎远程</w:t>
      </w:r>
    </w:p>
    <w:p w14:paraId="6DF7A56D">
      <w:pPr>
        <w:spacing w:line="360" w:lineRule="auto"/>
        <w:ind w:firstLine="420" w:firstLineChars="200"/>
        <w:rPr>
          <w:rFonts w:hint="default"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联系方式：0774-</w:t>
      </w: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3894488</w:t>
      </w:r>
    </w:p>
    <w:p w14:paraId="3463E309">
      <w:pPr>
        <w:spacing w:line="360" w:lineRule="auto"/>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14:paraId="78F92B1E">
      <w:pPr>
        <w:spacing w:line="360" w:lineRule="auto"/>
        <w:ind w:firstLine="630" w:firstLineChars="300"/>
        <w:jc w:val="righ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南宁品正建设咨询有限责任公司</w:t>
      </w:r>
    </w:p>
    <w:p w14:paraId="37527342">
      <w:pPr>
        <w:keepNext w:val="0"/>
        <w:keepLines w:val="0"/>
        <w:pageBreakBefore w:val="0"/>
        <w:widowControl w:val="0"/>
        <w:kinsoku/>
        <w:wordWrap/>
        <w:overflowPunct/>
        <w:topLinePunct w:val="0"/>
        <w:autoSpaceDE/>
        <w:autoSpaceDN/>
        <w:bidi w:val="0"/>
        <w:adjustRightInd/>
        <w:snapToGrid/>
        <w:spacing w:line="264" w:lineRule="auto"/>
        <w:ind w:firstLine="438" w:firstLineChars="209"/>
        <w:jc w:val="right"/>
        <w:textAlignment w:val="auto"/>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2025年09月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日</w:t>
      </w:r>
    </w:p>
    <w:p w14:paraId="10659C62">
      <w:pPr>
        <w:spacing w:line="360" w:lineRule="auto"/>
        <w:jc w:val="right"/>
        <w:rPr>
          <w:rStyle w:val="34"/>
          <w:rFonts w:hint="eastAsia" w:asciiTheme="minorEastAsia" w:hAnsiTheme="minorEastAsia" w:eastAsiaTheme="minorEastAsia" w:cstheme="minorEastAsia"/>
          <w:color w:val="000000" w:themeColor="text1"/>
          <w:sz w:val="36"/>
          <w:szCs w:val="36"/>
          <w14:textFill>
            <w14:solidFill>
              <w14:schemeClr w14:val="tx1"/>
            </w14:solidFill>
          </w14:textFill>
        </w:rPr>
        <w:sectPr>
          <w:footerReference r:id="rId8" w:type="default"/>
          <w:pgSz w:w="11905" w:h="16838"/>
          <w:pgMar w:top="1417" w:right="1417" w:bottom="1417" w:left="1417" w:header="850" w:footer="992" w:gutter="0"/>
          <w:pgNumType w:fmt="decimal" w:start="1"/>
          <w:cols w:space="720" w:num="1"/>
          <w:rtlGutter w:val="0"/>
          <w:docGrid w:type="lines" w:linePitch="318" w:charSpace="0"/>
        </w:sectPr>
      </w:pPr>
    </w:p>
    <w:p w14:paraId="74397A11">
      <w:pPr>
        <w:pStyle w:val="3"/>
        <w:pageBreakBefore w:val="0"/>
        <w:kinsoku/>
        <w:wordWrap/>
        <w:topLinePunct w:val="0"/>
        <w:bidi w:val="0"/>
        <w:spacing w:before="0" w:beforeAutospacing="0" w:after="0" w:afterAutospacing="0" w:line="312" w:lineRule="auto"/>
        <w:jc w:val="center"/>
        <w:outlineLvl w:val="0"/>
        <w:rPr>
          <w:rFonts w:hint="eastAsia"/>
          <w:color w:val="000000" w:themeColor="text1"/>
          <w:highlight w:val="none"/>
          <w14:textFill>
            <w14:solidFill>
              <w14:schemeClr w14:val="tx1"/>
            </w14:solidFill>
          </w14:textFill>
        </w:rPr>
      </w:pPr>
      <w:bookmarkStart w:id="52" w:name="_Toc31383"/>
      <w:bookmarkStart w:id="53" w:name="_Toc14218"/>
      <w:r>
        <w:rPr>
          <w:rFonts w:hint="eastAsia"/>
          <w:color w:val="000000" w:themeColor="text1"/>
          <w:highlight w:val="none"/>
          <w14:textFill>
            <w14:solidFill>
              <w14:schemeClr w14:val="tx1"/>
            </w14:solidFill>
          </w14:textFill>
        </w:rPr>
        <w:t>第二章 供应商须知</w:t>
      </w:r>
      <w:bookmarkEnd w:id="52"/>
      <w:bookmarkEnd w:id="53"/>
    </w:p>
    <w:p w14:paraId="6281652A">
      <w:pPr>
        <w:pageBreakBefore w:val="0"/>
        <w:kinsoku/>
        <w:wordWrap/>
        <w:topLinePunct w:val="0"/>
        <w:bidi w:val="0"/>
        <w:spacing w:before="159" w:beforeLines="50" w:beforeAutospacing="0" w:after="123" w:afterLines="39" w:afterAutospacing="0" w:line="312"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tbl>
      <w:tblPr>
        <w:tblStyle w:val="28"/>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8A7A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2714C7D0">
            <w:pPr>
              <w:pageBreakBefore w:val="0"/>
              <w:kinsoku/>
              <w:wordWrap/>
              <w:topLinePunct w:val="0"/>
              <w:bidi w:val="0"/>
              <w:spacing w:beforeAutospacing="0" w:line="312"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noWrap w:val="0"/>
            <w:vAlign w:val="top"/>
          </w:tcPr>
          <w:p w14:paraId="050F04F8">
            <w:pPr>
              <w:pageBreakBefore w:val="0"/>
              <w:kinsoku/>
              <w:wordWrap/>
              <w:topLinePunct w:val="0"/>
              <w:bidi w:val="0"/>
              <w:spacing w:line="312"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3A92A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465156">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noWrap w:val="0"/>
            <w:vAlign w:val="center"/>
          </w:tcPr>
          <w:p w14:paraId="25DF9DB6">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tc>
      </w:tr>
      <w:tr w14:paraId="089B9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B5AE09F">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noWrap w:val="0"/>
            <w:vAlign w:val="center"/>
          </w:tcPr>
          <w:p w14:paraId="459E3F9E">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详见竞争性磋商公告</w:t>
            </w:r>
          </w:p>
        </w:tc>
      </w:tr>
      <w:tr w14:paraId="7006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7F7B4F6">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noWrap w:val="0"/>
            <w:vAlign w:val="center"/>
          </w:tcPr>
          <w:p w14:paraId="7536092E">
            <w:pPr>
              <w:pStyle w:val="10"/>
              <w:spacing w:line="360" w:lineRule="auto"/>
              <w:rPr>
                <w:rFonts w:hint="eastAsia" w:ascii="宋体" w:hAnsi="宋体"/>
                <w:szCs w:val="21"/>
                <w:lang w:val="en-US" w:eastAsia="zh-CN"/>
              </w:rPr>
            </w:pPr>
            <w:r>
              <w:rPr>
                <w:rFonts w:hint="eastAsia" w:ascii="宋体" w:hAnsi="宋体"/>
                <w:szCs w:val="21"/>
                <w:lang w:val="en-US" w:eastAsia="zh-CN"/>
              </w:rPr>
              <w:t>□不允许分包</w:t>
            </w:r>
          </w:p>
          <w:p w14:paraId="2AEE0FE3">
            <w:pPr>
              <w:pStyle w:val="10"/>
              <w:spacing w:line="360" w:lineRule="auto"/>
              <w:rPr>
                <w:rFonts w:hint="eastAsia" w:ascii="宋体" w:hAnsi="宋体"/>
                <w:szCs w:val="21"/>
                <w:lang w:val="en-US" w:eastAsia="zh-CN"/>
              </w:rPr>
            </w:pPr>
            <w:r>
              <w:rPr>
                <w:rFonts w:hint="eastAsia" w:ascii="宋体" w:hAnsi="宋体"/>
                <w:szCs w:val="21"/>
                <w:lang w:val="en-US" w:eastAsia="zh-CN"/>
              </w:rPr>
              <w:t>☑允许分包</w:t>
            </w:r>
          </w:p>
          <w:p w14:paraId="498CD846">
            <w:pPr>
              <w:pStyle w:val="10"/>
              <w:spacing w:line="360" w:lineRule="auto"/>
              <w:rPr>
                <w:rFonts w:hint="eastAsia" w:ascii="宋体" w:hAnsi="宋体"/>
                <w:szCs w:val="21"/>
                <w:u w:val="single"/>
                <w:lang w:val="en-US" w:eastAsia="zh-CN"/>
              </w:rPr>
            </w:pPr>
            <w:r>
              <w:rPr>
                <w:rFonts w:hint="eastAsia" w:ascii="宋体" w:hAnsi="宋体"/>
                <w:szCs w:val="21"/>
                <w:lang w:val="en-US" w:eastAsia="zh-CN"/>
              </w:rPr>
              <w:t>分包内容：</w:t>
            </w:r>
            <w:r>
              <w:rPr>
                <w:rFonts w:hint="eastAsia" w:ascii="宋体" w:hAnsi="宋体"/>
                <w:szCs w:val="21"/>
                <w:u w:val="single"/>
                <w:lang w:val="en-US" w:eastAsia="zh-CN"/>
              </w:rPr>
              <w:t xml:space="preserve"> 外业调查测量和内业调查报告分包 。</w:t>
            </w:r>
          </w:p>
          <w:p w14:paraId="572E6EC9">
            <w:pPr>
              <w:pStyle w:val="10"/>
              <w:pageBreakBefore w:val="0"/>
              <w:kinsoku/>
              <w:wordWrap/>
              <w:topLinePunct w:val="0"/>
              <w:bidi w:val="0"/>
              <w:spacing w:line="312"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szCs w:val="21"/>
                <w:lang w:val="en-US" w:eastAsia="zh-CN"/>
              </w:rPr>
              <w:t>分包金额或者比例：</w:t>
            </w:r>
            <w:r>
              <w:rPr>
                <w:rFonts w:hint="eastAsia" w:ascii="宋体" w:hAnsi="宋体"/>
                <w:szCs w:val="21"/>
                <w:u w:val="single"/>
                <w:lang w:val="en-US" w:eastAsia="zh-CN"/>
              </w:rPr>
              <w:t xml:space="preserve"> </w:t>
            </w:r>
            <w:r>
              <w:rPr>
                <w:rFonts w:hint="default" w:ascii="Arial" w:hAnsi="Arial" w:cs="Arial"/>
                <w:szCs w:val="21"/>
                <w:u w:val="single"/>
                <w:lang w:val="en-US" w:eastAsia="zh-CN"/>
              </w:rPr>
              <w:t>≤</w:t>
            </w:r>
            <w:r>
              <w:rPr>
                <w:rFonts w:hint="eastAsia" w:ascii="宋体" w:hAnsi="宋体"/>
                <w:szCs w:val="21"/>
                <w:u w:val="single"/>
                <w:lang w:val="en-US" w:eastAsia="zh-CN"/>
              </w:rPr>
              <w:t>40%。</w:t>
            </w:r>
          </w:p>
        </w:tc>
      </w:tr>
      <w:tr w14:paraId="005D5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33EC92">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noWrap w:val="0"/>
            <w:vAlign w:val="center"/>
          </w:tcPr>
          <w:p w14:paraId="42F5AC48">
            <w:pPr>
              <w:pageBreakBefore w:val="0"/>
              <w:kinsoku/>
              <w:wordWrap/>
              <w:topLinePunct w:val="0"/>
              <w:bidi w:val="0"/>
              <w:snapToGrid w:val="0"/>
              <w:spacing w:line="312"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资格证明文件</w:t>
            </w:r>
          </w:p>
          <w:p w14:paraId="27008EE2">
            <w:pPr>
              <w:pageBreakBefore w:val="0"/>
              <w:kinsoku/>
              <w:wordWrap/>
              <w:topLinePunct w:val="0"/>
              <w:bidi w:val="0"/>
              <w:spacing w:line="312" w:lineRule="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法定代表人身份证明书及法定代表人有效身份证正反面</w:t>
            </w:r>
            <w:r>
              <w:rPr>
                <w:rFonts w:hint="eastAsia"/>
                <w:color w:val="000000" w:themeColor="text1"/>
                <w:lang w:val="en-US" w:eastAsia="zh-CN"/>
                <w14:textFill>
                  <w14:solidFill>
                    <w14:schemeClr w14:val="tx1"/>
                  </w14:solidFill>
                </w14:textFill>
              </w:rPr>
              <w:t>复印</w:t>
            </w:r>
            <w:r>
              <w:rPr>
                <w:rFonts w:hint="eastAsia"/>
                <w:color w:val="000000" w:themeColor="text1"/>
                <w14:textFill>
                  <w14:solidFill>
                    <w14:schemeClr w14:val="tx1"/>
                  </w14:solidFill>
                </w14:textFill>
              </w:rPr>
              <w:t>件（格式后附）；</w:t>
            </w:r>
            <w:r>
              <w:rPr>
                <w:rFonts w:hint="eastAsia"/>
                <w:b/>
                <w:bCs/>
                <w:color w:val="000000" w:themeColor="text1"/>
                <w14:textFill>
                  <w14:solidFill>
                    <w14:schemeClr w14:val="tx1"/>
                  </w14:solidFill>
                </w14:textFill>
              </w:rPr>
              <w:t>（除自然人竞标外必须提供，否则响应文件按无效响应处理）</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法定代表人授权委托书及委托代理人有效身份证正反面</w:t>
            </w:r>
            <w:r>
              <w:rPr>
                <w:rFonts w:hint="eastAsia"/>
                <w:color w:val="000000" w:themeColor="text1"/>
                <w:lang w:val="en-US" w:eastAsia="zh-CN"/>
                <w14:textFill>
                  <w14:solidFill>
                    <w14:schemeClr w14:val="tx1"/>
                  </w14:solidFill>
                </w14:textFill>
              </w:rPr>
              <w:t>复印</w:t>
            </w:r>
            <w:r>
              <w:rPr>
                <w:rFonts w:hint="eastAsia"/>
                <w:color w:val="000000" w:themeColor="text1"/>
                <w14:textFill>
                  <w14:solidFill>
                    <w14:schemeClr w14:val="tx1"/>
                  </w14:solidFill>
                </w14:textFill>
              </w:rPr>
              <w:t>件（格式后附）；</w:t>
            </w:r>
            <w:r>
              <w:rPr>
                <w:rFonts w:hint="eastAsia"/>
                <w:b/>
                <w:bCs/>
                <w:color w:val="000000" w:themeColor="text1"/>
                <w14:textFill>
                  <w14:solidFill>
                    <w14:schemeClr w14:val="tx1"/>
                  </w14:solidFill>
                </w14:textFill>
              </w:rPr>
              <w:t>（委托时必须提供，否则响应文件按无效响应处理）</w:t>
            </w:r>
          </w:p>
          <w:p w14:paraId="09B6A6A2">
            <w:pPr>
              <w:pStyle w:val="10"/>
              <w:pageBreakBefore w:val="0"/>
              <w:kinsoku/>
              <w:wordWrap/>
              <w:topLinePunct w:val="0"/>
              <w:bidi w:val="0"/>
              <w:spacing w:line="312" w:lineRule="auto"/>
              <w:rPr>
                <w:rFonts w:hint="eastAsia"/>
                <w:b/>
                <w:bCs/>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2.供应商为法人或者其他组织的提供其营业执照等证明文件（如营业执照或者事业单位法人证书或者执业许可证等），供应商为自然人的提供其身份证复印件</w:t>
            </w:r>
            <w:r>
              <w:rPr>
                <w:rFonts w:hint="eastAsia"/>
                <w:b w:val="0"/>
                <w:bCs w:val="0"/>
                <w:color w:val="000000" w:themeColor="text1"/>
                <w:lang w:val="en-US"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（必须提供，否则响应文件按无效响应处理）</w:t>
            </w:r>
          </w:p>
          <w:p w14:paraId="04B0C64D">
            <w:pPr>
              <w:pageBreakBefore w:val="0"/>
              <w:kinsoku/>
              <w:wordWrap/>
              <w:topLinePunct w:val="0"/>
              <w:bidi w:val="0"/>
              <w:snapToGrid w:val="0"/>
              <w:spacing w:line="312" w:lineRule="auto"/>
              <w:jc w:val="left"/>
              <w:rPr>
                <w:rFonts w:hint="eastAsia"/>
                <w:b/>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.供应商依法缴纳税收的相关材料（</w:t>
            </w:r>
            <w:r>
              <w:rPr>
                <w:rFonts w:hint="eastAsia"/>
                <w:color w:val="000000" w:themeColor="text1"/>
                <w:lang w:val="en-US" w:eastAsia="zh-CN"/>
                <w14:textFill>
                  <w14:solidFill>
                    <w14:schemeClr w14:val="tx1"/>
                  </w14:solidFill>
                </w14:textFill>
              </w:rPr>
              <w:t>2025年02月至截标前任意</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 个月的依法缴纳税收的凭据复印件；依法免税的供应商，必须提供相应文件证明其依法免税。</w:t>
            </w:r>
            <w:r>
              <w:rPr>
                <w:rFonts w:hint="eastAsia" w:ascii="宋体" w:hAnsi="宋体" w:cs="宋体"/>
                <w:color w:val="000000" w:themeColor="text1"/>
                <w:szCs w:val="21"/>
                <w14:textFill>
                  <w14:solidFill>
                    <w14:schemeClr w14:val="tx1"/>
                  </w14:solidFill>
                </w14:textFill>
              </w:rPr>
              <w:t>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到响应文件提交截止时间止不足要求月数的，只需提供从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的依法缴纳税收</w:t>
            </w:r>
            <w:r>
              <w:rPr>
                <w:rFonts w:hint="eastAsia"/>
                <w:color w:val="000000" w:themeColor="text1"/>
                <w14:textFill>
                  <w14:solidFill>
                    <w14:schemeClr w14:val="tx1"/>
                  </w14:solidFill>
                </w14:textFill>
              </w:rPr>
              <w:t>相应证明文件</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r>
              <w:rPr>
                <w:rFonts w:hint="eastAsia"/>
                <w:b/>
                <w:bCs/>
                <w:color w:val="000000" w:themeColor="text1"/>
                <w14:textFill>
                  <w14:solidFill>
                    <w14:schemeClr w14:val="tx1"/>
                  </w14:solidFill>
                </w14:textFill>
              </w:rPr>
              <w:t>（必须提供，否则响应文件按无效响应处理）</w:t>
            </w:r>
          </w:p>
          <w:p w14:paraId="09A22EB5">
            <w:pPr>
              <w:pageBreakBefore w:val="0"/>
              <w:kinsoku/>
              <w:wordWrap/>
              <w:topLinePunct w:val="0"/>
              <w:bidi w:val="0"/>
              <w:snapToGrid w:val="0"/>
              <w:spacing w:line="312" w:lineRule="auto"/>
              <w:jc w:val="left"/>
              <w:rPr>
                <w:rFonts w:hint="eastAsia"/>
                <w:b/>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.供应商依法缴纳社会保障资金的相关材料[</w:t>
            </w:r>
            <w:r>
              <w:rPr>
                <w:rFonts w:hint="eastAsia"/>
                <w:color w:val="000000" w:themeColor="text1"/>
                <w:lang w:val="en-US" w:eastAsia="zh-CN"/>
                <w14:textFill>
                  <w14:solidFill>
                    <w14:schemeClr w14:val="tx1"/>
                  </w14:solidFill>
                </w14:textFill>
              </w:rPr>
              <w:t>2025年02月至截标前任意</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 个月的依法缴纳社会保障资金的缴费凭证（专用收据或者社会保险缴纳清单）复印件；依法不需要缴纳社会保障资金的供应商，必须提供相应文件证明不需要缴纳社会保障资金。</w:t>
            </w:r>
            <w:r>
              <w:rPr>
                <w:rFonts w:hint="eastAsia" w:ascii="宋体" w:hAnsi="宋体" w:cs="宋体"/>
                <w:color w:val="000000" w:themeColor="text1"/>
                <w:szCs w:val="21"/>
                <w14:textFill>
                  <w14:solidFill>
                    <w14:schemeClr w14:val="tx1"/>
                  </w14:solidFill>
                </w14:textFill>
              </w:rPr>
              <w:t>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到响应文件提交截止时间止不足要求月数的只需提供从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的依法缴纳社会保障资金的</w:t>
            </w:r>
            <w:r>
              <w:rPr>
                <w:rFonts w:hint="eastAsia"/>
                <w:color w:val="000000" w:themeColor="text1"/>
                <w14:textFill>
                  <w14:solidFill>
                    <w14:schemeClr w14:val="tx1"/>
                  </w14:solidFill>
                </w14:textFill>
              </w:rPr>
              <w:t>相应证明文件</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r>
              <w:rPr>
                <w:rFonts w:hint="eastAsia"/>
                <w:b/>
                <w:bCs/>
                <w:color w:val="000000" w:themeColor="text1"/>
                <w14:textFill>
                  <w14:solidFill>
                    <w14:schemeClr w14:val="tx1"/>
                  </w14:solidFill>
                </w14:textFill>
              </w:rPr>
              <w:t>（必须提供，否则响应文件按无效响应处理）</w:t>
            </w:r>
          </w:p>
          <w:p w14:paraId="1A315675">
            <w:pPr>
              <w:keepNext w:val="0"/>
              <w:keepLines w:val="0"/>
              <w:pageBreakBefore w:val="0"/>
              <w:widowControl/>
              <w:suppressLineNumbers w:val="0"/>
              <w:kinsoku/>
              <w:wordWrap/>
              <w:topLinePunct w:val="0"/>
              <w:bidi w:val="0"/>
              <w:spacing w:line="312" w:lineRule="auto"/>
              <w:jc w:val="left"/>
              <w:rPr>
                <w:rFonts w:hint="eastAsia" w:ascii="Times New Roman" w:hAnsi="Times New Roman" w:eastAsia="宋体" w:cs="Times New Roman"/>
                <w:b/>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供应商</w:t>
            </w:r>
            <w:r>
              <w:rPr>
                <w:rFonts w:hint="eastAsia" w:ascii="Times New Roman" w:hAnsi="Times New Roman" w:eastAsia="宋体" w:cs="Times New Roman"/>
                <w:color w:val="000000" w:themeColor="text1"/>
                <w14:textFill>
                  <w14:solidFill>
                    <w14:schemeClr w14:val="tx1"/>
                  </w14:solidFill>
                </w14:textFill>
              </w:rPr>
              <w:t>财务状况报告（</w:t>
            </w:r>
            <w:r>
              <w:rPr>
                <w:rFonts w:hint="eastAsia" w:cs="Times New Roman"/>
                <w:color w:val="000000" w:themeColor="text1"/>
                <w:u w:val="single"/>
                <w:lang w:val="en-US" w:eastAsia="zh-CN"/>
                <w14:textFill>
                  <w14:solidFill>
                    <w14:schemeClr w14:val="tx1"/>
                  </w14:solidFill>
                </w14:textFill>
              </w:rPr>
              <w:t>2024</w:t>
            </w:r>
            <w:r>
              <w:rPr>
                <w:rFonts w:hint="eastAsia" w:ascii="Times New Roman" w:hAnsi="Times New Roman" w:eastAsia="宋体" w:cs="Times New Roman"/>
                <w:color w:val="000000" w:themeColor="text1"/>
                <w14:textFill>
                  <w14:solidFill>
                    <w14:schemeClr w14:val="tx1"/>
                  </w14:solidFill>
                </w14:textFill>
              </w:rPr>
              <w:t>年度财务</w:t>
            </w:r>
            <w:r>
              <w:rPr>
                <w:rFonts w:hint="eastAsia" w:ascii="Times New Roman" w:hAnsi="Times New Roman" w:eastAsia="宋体" w:cs="Times New Roman"/>
                <w:color w:val="000000" w:themeColor="text1"/>
                <w:lang w:val="en-US" w:eastAsia="zh-CN"/>
                <w14:textFill>
                  <w14:solidFill>
                    <w14:schemeClr w14:val="tx1"/>
                  </w14:solidFill>
                </w14:textFill>
              </w:rPr>
              <w:t>报表</w:t>
            </w:r>
            <w:r>
              <w:rPr>
                <w:rFonts w:hint="eastAsia" w:ascii="Times New Roman" w:hAnsi="Times New Roman" w:eastAsia="宋体" w:cs="Times New Roman"/>
                <w:color w:val="000000" w:themeColor="text1"/>
                <w14:textFill>
                  <w14:solidFill>
                    <w14:schemeClr w14:val="tx1"/>
                  </w14:solidFill>
                </w14:textFill>
              </w:rPr>
              <w:t>复印件或者银行出具的资信证明</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供应商属于</w:t>
            </w:r>
            <w:r>
              <w:rPr>
                <w:rFonts w:hint="eastAsia" w:ascii="Times New Roman" w:hAnsi="Times New Roman" w:eastAsia="宋体" w:cs="Times New Roman"/>
                <w:color w:val="000000" w:themeColor="text1"/>
                <w14:textFill>
                  <w14:solidFill>
                    <w14:schemeClr w14:val="tx1"/>
                  </w14:solidFill>
                </w14:textFill>
              </w:rPr>
              <w:t>成立时间在规定年度之后的</w:t>
            </w:r>
            <w:r>
              <w:rPr>
                <w:rFonts w:hint="eastAsia" w:ascii="Times New Roman" w:hAnsi="Times New Roman" w:eastAsia="宋体" w:cs="Times New Roman"/>
                <w:color w:val="000000" w:themeColor="text1"/>
                <w:lang w:val="en-US" w:eastAsia="zh-CN"/>
                <w14:textFill>
                  <w14:solidFill>
                    <w14:schemeClr w14:val="tx1"/>
                  </w14:solidFill>
                </w14:textFill>
              </w:rPr>
              <w:t>法人或其他组织</w:t>
            </w:r>
            <w:r>
              <w:rPr>
                <w:rFonts w:hint="eastAsia" w:ascii="Times New Roman" w:hAnsi="Times New Roman" w:eastAsia="宋体" w:cs="Times New Roman"/>
                <w:color w:val="000000" w:themeColor="text1"/>
                <w14:textFill>
                  <w14:solidFill>
                    <w14:schemeClr w14:val="tx1"/>
                  </w14:solidFill>
                </w14:textFill>
              </w:rPr>
              <w:t>，需提供成立之日起至响应文件提交截止时间前的月报表或银行出具的资信证明</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资信证明</w:t>
            </w:r>
            <w:r>
              <w:rPr>
                <w:rFonts w:hint="eastAsia" w:ascii="Times New Roman" w:hAnsi="Times New Roman" w:eastAsia="宋体" w:cs="Times New Roman"/>
                <w:color w:val="000000" w:themeColor="text1"/>
                <w14:textFill>
                  <w14:solidFill>
                    <w14:schemeClr w14:val="tx1"/>
                  </w14:solidFill>
                </w14:textFill>
              </w:rPr>
              <w:t>应在有效期内，未注明有效期的，</w:t>
            </w:r>
            <w:r>
              <w:rPr>
                <w:rFonts w:hint="eastAsia" w:ascii="Times New Roman" w:hAnsi="Times New Roman" w:eastAsia="宋体" w:cs="Times New Roman"/>
                <w:color w:val="000000" w:themeColor="text1"/>
                <w:lang w:val="en-US" w:eastAsia="zh-CN"/>
                <w14:textFill>
                  <w14:solidFill>
                    <w14:schemeClr w14:val="tx1"/>
                  </w14:solidFill>
                </w14:textFill>
              </w:rPr>
              <w:t>银行</w:t>
            </w:r>
            <w:r>
              <w:rPr>
                <w:rFonts w:hint="eastAsia" w:ascii="Times New Roman" w:hAnsi="Times New Roman" w:eastAsia="宋体" w:cs="Times New Roman"/>
                <w:color w:val="000000" w:themeColor="text1"/>
                <w14:textFill>
                  <w14:solidFill>
                    <w14:schemeClr w14:val="tx1"/>
                  </w14:solidFill>
                </w14:textFill>
              </w:rPr>
              <w:t>出具时间至响应文件提交截止时间不超过一年）；</w:t>
            </w:r>
            <w:r>
              <w:rPr>
                <w:rFonts w:hint="eastAsia" w:ascii="Times New Roman" w:hAnsi="Times New Roman" w:eastAsia="宋体" w:cs="Times New Roman"/>
                <w:b/>
                <w:bCs/>
                <w:color w:val="000000" w:themeColor="text1"/>
                <w14:textFill>
                  <w14:solidFill>
                    <w14:schemeClr w14:val="tx1"/>
                  </w14:solidFill>
                </w14:textFill>
              </w:rPr>
              <w:t>（</w:t>
            </w:r>
            <w:r>
              <w:rPr>
                <w:rFonts w:hint="eastAsia" w:ascii="Times New Roman" w:hAnsi="Times New Roman" w:eastAsia="宋体" w:cs="Times New Roman"/>
                <w:b/>
                <w:bCs/>
                <w:color w:val="000000" w:themeColor="text1"/>
                <w:lang w:val="en-US" w:eastAsia="zh-CN"/>
                <w14:textFill>
                  <w14:solidFill>
                    <w14:schemeClr w14:val="tx1"/>
                  </w14:solidFill>
                </w14:textFill>
              </w:rPr>
              <w:t>除自然人外</w:t>
            </w:r>
            <w:r>
              <w:rPr>
                <w:rFonts w:hint="eastAsia" w:ascii="Times New Roman" w:hAnsi="Times New Roman" w:eastAsia="宋体" w:cs="Times New Roman"/>
                <w:b/>
                <w:bCs/>
                <w:color w:val="000000" w:themeColor="text1"/>
                <w14:textFill>
                  <w14:solidFill>
                    <w14:schemeClr w14:val="tx1"/>
                  </w14:solidFill>
                </w14:textFill>
              </w:rPr>
              <w:t>必须提供，否则响应文件按无效响应处理）</w:t>
            </w:r>
          </w:p>
          <w:p w14:paraId="64C68687">
            <w:pPr>
              <w:pStyle w:val="7"/>
              <w:spacing w:line="360" w:lineRule="auto"/>
              <w:ind w:left="0" w:leftChars="0" w:firstLine="0" w:firstLineChars="0"/>
              <w:rPr>
                <w:rFonts w:hint="eastAsia"/>
                <w:b/>
                <w:bCs/>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4"/>
                <w:lang w:val="en-US" w:eastAsia="zh-CN" w:bidi="ar-SA"/>
                <w14:textFill>
                  <w14:solidFill>
                    <w14:schemeClr w14:val="tx1"/>
                  </w14:solidFill>
                </w14:textFill>
              </w:rPr>
              <w:t>6</w:t>
            </w: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.中小企业声明函（格式后附）</w:t>
            </w:r>
            <w:r>
              <w:rPr>
                <w:rFonts w:hint="eastAsia"/>
                <w:b/>
                <w:bCs/>
                <w:color w:val="000000" w:themeColor="text1"/>
                <w:lang w:val="en-US" w:eastAsia="zh-CN"/>
                <w14:textFill>
                  <w14:solidFill>
                    <w14:schemeClr w14:val="tx1"/>
                  </w14:solidFill>
                </w14:textFill>
              </w:rPr>
              <w:t>（</w:t>
            </w:r>
            <w:r>
              <w:rPr>
                <w:rFonts w:hint="eastAsia"/>
                <w:b/>
                <w:bCs/>
                <w:color w:val="000000" w:themeColor="text1"/>
                <w14:textFill>
                  <w14:solidFill>
                    <w14:schemeClr w14:val="tx1"/>
                  </w14:solidFill>
                </w14:textFill>
              </w:rPr>
              <w:t>必须提供，否则响应文件按无效响应处理</w:t>
            </w:r>
            <w:r>
              <w:rPr>
                <w:rFonts w:hint="eastAsia"/>
                <w:b/>
                <w:bCs/>
                <w:color w:val="000000" w:themeColor="text1"/>
                <w:lang w:val="en-US" w:eastAsia="zh-CN"/>
                <w14:textFill>
                  <w14:solidFill>
                    <w14:schemeClr w14:val="tx1"/>
                  </w14:solidFill>
                </w14:textFill>
              </w:rPr>
              <w:t>）</w:t>
            </w:r>
          </w:p>
          <w:p w14:paraId="6D5A9B4C">
            <w:pPr>
              <w:pStyle w:val="7"/>
              <w:spacing w:line="360" w:lineRule="auto"/>
              <w:ind w:left="0" w:leftChars="0" w:firstLine="0" w:firstLineChars="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7.</w:t>
            </w:r>
            <w:r>
              <w:rPr>
                <w:rFonts w:hint="eastAsia"/>
                <w:b w:val="0"/>
                <w:bCs w:val="0"/>
                <w:color w:val="000000" w:themeColor="text1"/>
                <w:lang w:val="en-US" w:eastAsia="zh-CN"/>
                <w14:textFill>
                  <w14:solidFill>
                    <w14:schemeClr w14:val="tx1"/>
                  </w14:solidFill>
                </w14:textFill>
              </w:rPr>
              <w:t>供应商的</w:t>
            </w: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特定</w:t>
            </w:r>
            <w:r>
              <w:rPr>
                <w:rFonts w:hint="eastAsia" w:asciiTheme="minorEastAsia" w:hAnsiTheme="minorEastAsia" w:eastAsiaTheme="minorEastAsia" w:cstheme="minorEastAsia"/>
                <w:b w:val="0"/>
                <w:bCs w:val="0"/>
                <w:color w:val="000000" w:themeColor="text1"/>
                <w:szCs w:val="21"/>
                <w:highlight w:val="none"/>
                <w:lang w:val="en-US" w:eastAsia="zh-CN"/>
                <w14:textFill>
                  <w14:solidFill>
                    <w14:schemeClr w14:val="tx1"/>
                  </w14:solidFill>
                </w14:textFill>
              </w:rPr>
              <w:t>资质</w:t>
            </w: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要求</w:t>
            </w:r>
            <w:r>
              <w:rPr>
                <w:rFonts w:hint="eastAsia"/>
                <w:b/>
                <w:bCs/>
                <w:color w:val="000000" w:themeColor="text1"/>
                <w:lang w:val="en-US" w:eastAsia="zh-CN"/>
                <w14:textFill>
                  <w14:solidFill>
                    <w14:schemeClr w14:val="tx1"/>
                  </w14:solidFill>
                </w14:textFill>
              </w:rPr>
              <w:t>（</w:t>
            </w:r>
            <w:r>
              <w:rPr>
                <w:rFonts w:hint="eastAsia"/>
                <w:b/>
                <w:bCs/>
                <w:color w:val="000000" w:themeColor="text1"/>
                <w14:textFill>
                  <w14:solidFill>
                    <w14:schemeClr w14:val="tx1"/>
                  </w14:solidFill>
                </w14:textFill>
              </w:rPr>
              <w:t>必须提供，否则响应文件按无效响应处理</w:t>
            </w:r>
            <w:r>
              <w:rPr>
                <w:rFonts w:hint="eastAsia"/>
                <w:b/>
                <w:bCs/>
                <w:color w:val="000000" w:themeColor="text1"/>
                <w:lang w:val="en-US" w:eastAsia="zh-CN"/>
                <w14:textFill>
                  <w14:solidFill>
                    <w14:schemeClr w14:val="tx1"/>
                  </w14:solidFill>
                </w14:textFill>
              </w:rPr>
              <w:t>）</w:t>
            </w:r>
          </w:p>
          <w:p w14:paraId="376117EF">
            <w:pPr>
              <w:pageBreakBefore w:val="0"/>
              <w:kinsoku/>
              <w:wordWrap/>
              <w:topLinePunct w:val="0"/>
              <w:bidi w:val="0"/>
              <w:snapToGrid w:val="0"/>
              <w:spacing w:line="312" w:lineRule="auto"/>
              <w:jc w:val="left"/>
              <w:rPr>
                <w:rFonts w:hint="eastAsia"/>
                <w:b/>
                <w:bCs/>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8.供应商直接控股、管理关系信息表（格式后附）；</w:t>
            </w:r>
            <w:r>
              <w:rPr>
                <w:rFonts w:hint="eastAsia"/>
                <w:b/>
                <w:bCs/>
                <w:color w:val="000000" w:themeColor="text1"/>
                <w:lang w:val="en-US" w:eastAsia="zh-CN"/>
                <w14:textFill>
                  <w14:solidFill>
                    <w14:schemeClr w14:val="tx1"/>
                  </w14:solidFill>
                </w14:textFill>
              </w:rPr>
              <w:t>（必须提供，否则响应文件按无效响应处理）</w:t>
            </w:r>
          </w:p>
          <w:p w14:paraId="31036CC4">
            <w:pPr>
              <w:pStyle w:val="2"/>
              <w:spacing w:before="0" w:after="0" w:line="288" w:lineRule="auto"/>
              <w:rPr>
                <w:rFonts w:hint="eastAsia" w:hAnsi="宋体" w:cs="宋体"/>
                <w:color w:val="000000"/>
                <w:kern w:val="2"/>
                <w:sz w:val="21"/>
                <w:szCs w:val="24"/>
              </w:rPr>
            </w:pPr>
            <w:r>
              <w:rPr>
                <w:rFonts w:hint="eastAsia" w:hAnsi="宋体" w:cs="宋体"/>
                <w:b w:val="0"/>
                <w:bCs w:val="0"/>
                <w:color w:val="000000"/>
                <w:kern w:val="2"/>
                <w:sz w:val="21"/>
                <w:szCs w:val="24"/>
                <w:lang w:val="en-US" w:eastAsia="zh-CN"/>
              </w:rPr>
              <w:t>9.</w:t>
            </w:r>
            <w:r>
              <w:rPr>
                <w:rFonts w:hint="eastAsia" w:hAnsi="宋体" w:cs="宋体"/>
                <w:b w:val="0"/>
                <w:bCs w:val="0"/>
                <w:color w:val="000000"/>
                <w:kern w:val="2"/>
                <w:sz w:val="21"/>
                <w:szCs w:val="24"/>
              </w:rPr>
              <w:t>项目负责人简历表（附职称证件的复印件）</w:t>
            </w:r>
            <w:r>
              <w:rPr>
                <w:rFonts w:hint="eastAsia" w:hAnsi="宋体" w:cs="宋体"/>
                <w:color w:val="000000"/>
                <w:kern w:val="2"/>
                <w:sz w:val="21"/>
                <w:szCs w:val="24"/>
              </w:rPr>
              <w:t>（必须提供，否则响应文件按无效响应处理）</w:t>
            </w:r>
          </w:p>
          <w:p w14:paraId="60F1EBE5">
            <w:pPr>
              <w:pageBreakBefore w:val="0"/>
              <w:kinsoku/>
              <w:wordWrap/>
              <w:topLinePunct w:val="0"/>
              <w:bidi w:val="0"/>
              <w:snapToGrid w:val="0"/>
              <w:spacing w:line="312"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.竞标声明（格式后附）；</w:t>
            </w:r>
            <w:r>
              <w:rPr>
                <w:rFonts w:hint="eastAsia"/>
                <w:b/>
                <w:bCs/>
                <w:color w:val="000000" w:themeColor="text1"/>
                <w14:textFill>
                  <w14:solidFill>
                    <w14:schemeClr w14:val="tx1"/>
                  </w14:solidFill>
                </w14:textFill>
              </w:rPr>
              <w:t>（必须提供，否则响应文件按无效响应处理）</w:t>
            </w:r>
          </w:p>
          <w:p w14:paraId="7665F84E">
            <w:pPr>
              <w:pageBreakBefore w:val="0"/>
              <w:kinsoku/>
              <w:wordWrap/>
              <w:topLinePunct w:val="0"/>
              <w:bidi w:val="0"/>
              <w:snapToGrid w:val="0"/>
              <w:spacing w:line="312" w:lineRule="auto"/>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.除磋商文件规定必须提供以外，供应商认为需要提供的其他证明材料；</w:t>
            </w:r>
          </w:p>
          <w:p w14:paraId="6C3D786B">
            <w:pPr>
              <w:pageBreakBefore w:val="0"/>
              <w:kinsoku/>
              <w:wordWrap/>
              <w:topLinePunct w:val="0"/>
              <w:bidi w:val="0"/>
              <w:snapToGrid w:val="0"/>
              <w:spacing w:line="360" w:lineRule="auto"/>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注：</w:t>
            </w:r>
          </w:p>
          <w:p w14:paraId="23A7DEB2">
            <w:pPr>
              <w:pageBreakBefore w:val="0"/>
              <w:kinsoku/>
              <w:wordWrap/>
              <w:topLinePunct w:val="0"/>
              <w:bidi w:val="0"/>
              <w:snapToGrid w:val="0"/>
              <w:spacing w:line="360" w:lineRule="auto"/>
              <w:ind w:firstLine="413" w:firstLineChars="196"/>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1.以上标明“必须提供”的材料属于复印件的，必须加盖供应商</w:t>
            </w:r>
            <w:r>
              <w:rPr>
                <w:rFonts w:hint="eastAsia" w:ascii="宋体" w:hAnsi="宋体" w:eastAsia="宋体" w:cs="宋体"/>
                <w:b/>
                <w:bCs/>
                <w:color w:val="000000" w:themeColor="text1"/>
                <w:szCs w:val="21"/>
                <w:lang w:val="en-US" w:eastAsia="zh-CN"/>
                <w14:textFill>
                  <w14:solidFill>
                    <w14:schemeClr w14:val="tx1"/>
                  </w14:solidFill>
                </w14:textFill>
              </w:rPr>
              <w:t>电子签章</w:t>
            </w:r>
            <w:r>
              <w:rPr>
                <w:rFonts w:hint="eastAsia"/>
                <w:b/>
                <w:bCs/>
                <w:color w:val="000000" w:themeColor="text1"/>
                <w14:textFill>
                  <w14:solidFill>
                    <w14:schemeClr w14:val="tx1"/>
                  </w14:solidFill>
                </w14:textFill>
              </w:rPr>
              <w:t>，否则响应文件按无效响应处理。</w:t>
            </w:r>
          </w:p>
          <w:p w14:paraId="0E82753F">
            <w:pPr>
              <w:pageBreakBefore w:val="0"/>
              <w:kinsoku/>
              <w:wordWrap/>
              <w:topLinePunct w:val="0"/>
              <w:bidi w:val="0"/>
              <w:snapToGrid w:val="0"/>
              <w:spacing w:line="360" w:lineRule="auto"/>
              <w:ind w:firstLine="422" w:firstLineChars="200"/>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2.竞标声明必须由法定代表人在规定签章处签字并加盖供应商</w:t>
            </w:r>
            <w:r>
              <w:rPr>
                <w:rFonts w:hint="eastAsia" w:ascii="宋体" w:hAnsi="宋体" w:eastAsia="宋体" w:cs="宋体"/>
                <w:b/>
                <w:bCs/>
                <w:color w:val="000000" w:themeColor="text1"/>
                <w:szCs w:val="21"/>
                <w:lang w:val="en-US" w:eastAsia="zh-CN"/>
                <w14:textFill>
                  <w14:solidFill>
                    <w14:schemeClr w14:val="tx1"/>
                  </w14:solidFill>
                </w14:textFill>
              </w:rPr>
              <w:t>电子签章</w:t>
            </w:r>
            <w:r>
              <w:rPr>
                <w:rFonts w:hint="eastAsia"/>
                <w:b/>
                <w:bCs/>
                <w:color w:val="000000" w:themeColor="text1"/>
                <w14:textFill>
                  <w14:solidFill>
                    <w14:schemeClr w14:val="tx1"/>
                  </w14:solidFill>
                </w14:textFill>
              </w:rPr>
              <w:t>，否则响应文件按无效响应处理。</w:t>
            </w:r>
          </w:p>
          <w:p w14:paraId="2D2C5DB8">
            <w:pPr>
              <w:pStyle w:val="70"/>
              <w:spacing w:after="89" w:afterLines="28" w:afterAutospacing="0"/>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3.以上材料未附格式的，由供应商自行拟定。</w:t>
            </w:r>
          </w:p>
          <w:p w14:paraId="58A66B33">
            <w:pPr>
              <w:pStyle w:val="2"/>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rPr>
                <w:rFonts w:hint="eastAsia"/>
                <w:color w:val="000000" w:themeColor="text1"/>
                <w:lang w:val="en-US" w:eastAsia="zh-CN"/>
                <w14:textFill>
                  <w14:solidFill>
                    <w14:schemeClr w14:val="tx1"/>
                  </w14:solidFill>
                </w14:textFill>
              </w:rPr>
            </w:pPr>
            <w:bookmarkStart w:id="54" w:name="_Toc15701"/>
            <w:r>
              <w:rPr>
                <w:rFonts w:hint="eastAsia" w:ascii="Times New Roman" w:hAnsi="Times New Roman" w:eastAsia="宋体" w:cs="Times New Roman"/>
                <w:b/>
                <w:bCs/>
                <w:color w:val="000000" w:themeColor="text1"/>
                <w:kern w:val="2"/>
                <w:sz w:val="21"/>
                <w:szCs w:val="24"/>
                <w:lang w:val="en-US" w:eastAsia="zh-CN" w:bidi="ar-SA"/>
                <w14:textFill>
                  <w14:solidFill>
                    <w14:schemeClr w14:val="tx1"/>
                  </w14:solidFill>
                </w14:textFill>
              </w:rPr>
              <w:t>4.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bookmarkEnd w:id="54"/>
          </w:p>
        </w:tc>
      </w:tr>
      <w:tr w14:paraId="2DF03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992" w:type="dxa"/>
            <w:vMerge w:val="restart"/>
            <w:noWrap w:val="0"/>
            <w:vAlign w:val="center"/>
          </w:tcPr>
          <w:p w14:paraId="15D2C902">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p>
        </w:tc>
        <w:tc>
          <w:tcPr>
            <w:tcW w:w="7912" w:type="dxa"/>
            <w:noWrap w:val="0"/>
            <w:vAlign w:val="center"/>
          </w:tcPr>
          <w:p w14:paraId="631AD0A1">
            <w:pPr>
              <w:pStyle w:val="2"/>
              <w:keepNext/>
              <w:keepLines/>
              <w:pageBreakBefore w:val="0"/>
              <w:widowControl w:val="0"/>
              <w:kinsoku/>
              <w:wordWrap/>
              <w:overflowPunct/>
              <w:topLinePunct w:val="0"/>
              <w:autoSpaceDE/>
              <w:autoSpaceDN/>
              <w:bidi w:val="0"/>
              <w:adjustRightInd/>
              <w:snapToGrid/>
              <w:spacing w:before="103" w:beforeLines="33" w:beforeAutospacing="0" w:after="0" w:line="312" w:lineRule="auto"/>
              <w:jc w:val="left"/>
              <w:textAlignment w:val="auto"/>
              <w:rPr>
                <w:rFonts w:hint="eastAsia"/>
                <w:b/>
                <w:bCs/>
                <w:color w:val="000000" w:themeColor="text1"/>
                <w:sz w:val="21"/>
                <w:szCs w:val="21"/>
                <w14:textFill>
                  <w14:solidFill>
                    <w14:schemeClr w14:val="tx1"/>
                  </w14:solidFill>
                </w14:textFill>
              </w:rPr>
            </w:pPr>
            <w:bookmarkStart w:id="55" w:name="_Toc16141"/>
            <w:r>
              <w:rPr>
                <w:rFonts w:hint="eastAsia"/>
                <w:b/>
                <w:bCs/>
                <w:color w:val="000000" w:themeColor="text1"/>
                <w:sz w:val="21"/>
                <w:szCs w:val="21"/>
                <w14:textFill>
                  <w14:solidFill>
                    <w14:schemeClr w14:val="tx1"/>
                  </w14:solidFill>
                </w14:textFill>
              </w:rPr>
              <w:t>报价文件</w:t>
            </w:r>
            <w:bookmarkEnd w:id="55"/>
          </w:p>
          <w:p w14:paraId="635A364B">
            <w:pPr>
              <w:pageBreakBefore w:val="0"/>
              <w:kinsoku/>
              <w:wordWrap/>
              <w:topLinePunct w:val="0"/>
              <w:bidi w:val="0"/>
              <w:spacing w:after="108" w:afterLines="34" w:afterAutospacing="0" w:line="312"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1.竞标报价表（格式后附）；</w:t>
            </w:r>
            <w:r>
              <w:rPr>
                <w:rFonts w:hint="eastAsia"/>
                <w:b/>
                <w:bCs/>
                <w:color w:val="000000" w:themeColor="text1"/>
                <w14:textFill>
                  <w14:solidFill>
                    <w14:schemeClr w14:val="tx1"/>
                  </w14:solidFill>
                </w14:textFill>
              </w:rPr>
              <w:t>（必须提供，否则响应文件按无效响应处理）</w:t>
            </w:r>
          </w:p>
        </w:tc>
      </w:tr>
      <w:tr w14:paraId="5253B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1E87DAB">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p>
        </w:tc>
        <w:tc>
          <w:tcPr>
            <w:tcW w:w="7912" w:type="dxa"/>
            <w:noWrap w:val="0"/>
            <w:vAlign w:val="center"/>
          </w:tcPr>
          <w:p w14:paraId="7BBFDB2E">
            <w:pPr>
              <w:pageBreakBefore w:val="0"/>
              <w:kinsoku/>
              <w:wordWrap/>
              <w:topLinePunct w:val="0"/>
              <w:bidi w:val="0"/>
              <w:spacing w:before="159" w:beforeLines="50" w:beforeAutospacing="0" w:line="312"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商务技术文件</w:t>
            </w:r>
          </w:p>
          <w:p w14:paraId="6B9807BF">
            <w:pPr>
              <w:pageBreakBefore w:val="0"/>
              <w:widowControl w:val="0"/>
              <w:kinsoku/>
              <w:wordWrap/>
              <w:overflowPunct/>
              <w:topLinePunct w:val="0"/>
              <w:autoSpaceDE/>
              <w:autoSpaceDN/>
              <w:bidi w:val="0"/>
              <w:adjustRightInd/>
              <w:snapToGrid/>
              <w:spacing w:line="288" w:lineRule="auto"/>
              <w:textAlignment w:val="auto"/>
              <w:rPr>
                <w:rFonts w:hint="eastAsia"/>
                <w:b/>
                <w:bCs/>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无串通竞标行为的承诺函（格式后附）；</w:t>
            </w:r>
            <w:r>
              <w:rPr>
                <w:rFonts w:hint="eastAsia"/>
                <w:b/>
                <w:bCs/>
                <w:color w:val="000000" w:themeColor="text1"/>
                <w14:textFill>
                  <w14:solidFill>
                    <w14:schemeClr w14:val="tx1"/>
                  </w14:solidFill>
                </w14:textFill>
              </w:rPr>
              <w:t>（必须提供，否则响应文件按无效响应处理）</w:t>
            </w:r>
          </w:p>
          <w:p w14:paraId="28D9A46F">
            <w:pPr>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.商务条款偏离表（格式后附）；</w:t>
            </w:r>
            <w:r>
              <w:rPr>
                <w:rFonts w:hint="eastAsia"/>
                <w:b/>
                <w:bCs/>
                <w:color w:val="000000" w:themeColor="text1"/>
                <w14:textFill>
                  <w14:solidFill>
                    <w14:schemeClr w14:val="tx1"/>
                  </w14:solidFill>
                </w14:textFill>
              </w:rPr>
              <w:t>（必须提供，否则响应文件按无效响应处理）</w:t>
            </w:r>
          </w:p>
          <w:p w14:paraId="3541DF5E">
            <w:pPr>
              <w:pageBreakBefore w:val="0"/>
              <w:widowControl w:val="0"/>
              <w:kinsoku/>
              <w:wordWrap/>
              <w:overflowPunct/>
              <w:topLinePunct w:val="0"/>
              <w:autoSpaceDE/>
              <w:autoSpaceDN/>
              <w:bidi w:val="0"/>
              <w:adjustRightInd/>
              <w:snapToGrid/>
              <w:spacing w:afterAutospacing="0" w:line="288" w:lineRule="auto"/>
              <w:textAlignment w:val="auto"/>
              <w:rPr>
                <w:rFonts w:hint="eastAsia"/>
                <w:b/>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服务方案</w:t>
            </w:r>
            <w:r>
              <w:rPr>
                <w:rFonts w:hint="eastAsia"/>
                <w:color w:val="000000" w:themeColor="text1"/>
                <w14:textFill>
                  <w14:solidFill>
                    <w14:schemeClr w14:val="tx1"/>
                  </w14:solidFill>
                </w14:textFill>
              </w:rPr>
              <w:t>；</w:t>
            </w:r>
            <w:r>
              <w:rPr>
                <w:rFonts w:hint="eastAsia"/>
                <w:b/>
                <w:bCs/>
                <w:color w:val="000000" w:themeColor="text1"/>
                <w14:textFill>
                  <w14:solidFill>
                    <w14:schemeClr w14:val="tx1"/>
                  </w14:solidFill>
                </w14:textFill>
              </w:rPr>
              <w:t>（必须提供，否则响应文件按无效响应处理）</w:t>
            </w:r>
          </w:p>
          <w:p w14:paraId="505125F1">
            <w:pPr>
              <w:pStyle w:val="2"/>
              <w:pageBreakBefore w:val="0"/>
              <w:widowControl w:val="0"/>
              <w:kinsoku/>
              <w:wordWrap/>
              <w:overflowPunct/>
              <w:topLinePunct w:val="0"/>
              <w:autoSpaceDE/>
              <w:autoSpaceDN/>
              <w:bidi w:val="0"/>
              <w:adjustRightInd/>
              <w:snapToGrid/>
              <w:spacing w:before="0" w:beforeAutospacing="0" w:after="0" w:afterAutospacing="0" w:line="288" w:lineRule="auto"/>
              <w:textAlignment w:val="auto"/>
              <w:rPr>
                <w:rFonts w:hint="default" w:eastAsia="宋体"/>
                <w:sz w:val="21"/>
                <w:szCs w:val="21"/>
                <w:lang w:val="en-US" w:eastAsia="zh-CN"/>
              </w:rPr>
            </w:pPr>
            <w:r>
              <w:rPr>
                <w:rFonts w:hint="eastAsia"/>
                <w:b w:val="0"/>
                <w:bCs w:val="0"/>
                <w:sz w:val="21"/>
                <w:szCs w:val="21"/>
                <w:lang w:val="en-US" w:eastAsia="zh-CN"/>
              </w:rPr>
              <w:t>4.售后服务方案；</w:t>
            </w:r>
            <w:r>
              <w:rPr>
                <w:rFonts w:hint="eastAsia"/>
                <w:sz w:val="21"/>
                <w:szCs w:val="21"/>
                <w:lang w:val="en-US" w:eastAsia="zh-CN"/>
              </w:rPr>
              <w:t>（必须提供，否则响应文件按无效响应处理）</w:t>
            </w:r>
          </w:p>
          <w:p w14:paraId="0009DF78">
            <w:pPr>
              <w:pageBreakBefore w:val="0"/>
              <w:widowControl w:val="0"/>
              <w:kinsoku/>
              <w:wordWrap/>
              <w:overflowPunct/>
              <w:topLinePunct w:val="0"/>
              <w:autoSpaceDE/>
              <w:autoSpaceDN/>
              <w:bidi w:val="0"/>
              <w:adjustRightInd/>
              <w:snapToGrid/>
              <w:spacing w:beforeAutospacing="0" w:line="288"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.项目实施人员一览表（格式自拟）；</w:t>
            </w:r>
            <w:r>
              <w:rPr>
                <w:rFonts w:hint="eastAsia"/>
                <w:b/>
                <w:bCs/>
                <w:color w:val="000000" w:themeColor="text1"/>
                <w14:textFill>
                  <w14:solidFill>
                    <w14:schemeClr w14:val="tx1"/>
                  </w14:solidFill>
                </w14:textFill>
              </w:rPr>
              <w:t>（必须提供，否则响应文件按无效响应处理）</w:t>
            </w:r>
          </w:p>
          <w:p w14:paraId="6947403D">
            <w:pPr>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.对应采购需求的</w:t>
            </w:r>
            <w:r>
              <w:rPr>
                <w:rFonts w:hint="eastAsia"/>
                <w:color w:val="000000" w:themeColor="text1"/>
                <w:lang w:val="en-US" w:eastAsia="zh-CN"/>
                <w14:textFill>
                  <w14:solidFill>
                    <w14:schemeClr w14:val="tx1"/>
                  </w14:solidFill>
                </w14:textFill>
              </w:rPr>
              <w:t>技术</w:t>
            </w:r>
            <w:r>
              <w:rPr>
                <w:rFonts w:hint="eastAsia"/>
                <w:color w:val="000000" w:themeColor="text1"/>
                <w14:textFill>
                  <w14:solidFill>
                    <w14:schemeClr w14:val="tx1"/>
                  </w14:solidFill>
                </w14:textFill>
              </w:rPr>
              <w:t>需求、商务条款提供的其他文件资料；</w:t>
            </w:r>
          </w:p>
          <w:p w14:paraId="7491F2E7">
            <w:pPr>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.供应商认为需要提供的其他有关资料。</w:t>
            </w:r>
          </w:p>
          <w:p w14:paraId="73F77B75">
            <w:pPr>
              <w:pageBreakBefore w:val="0"/>
              <w:kinsoku/>
              <w:wordWrap/>
              <w:topLinePunct w:val="0"/>
              <w:bidi w:val="0"/>
              <w:snapToGrid w:val="0"/>
              <w:spacing w:line="312" w:lineRule="auto"/>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注： </w:t>
            </w:r>
          </w:p>
          <w:p w14:paraId="09A99119">
            <w:pPr>
              <w:pageBreakBefore w:val="0"/>
              <w:kinsoku/>
              <w:wordWrap/>
              <w:topLinePunct w:val="0"/>
              <w:bidi w:val="0"/>
              <w:snapToGrid w:val="0"/>
              <w:spacing w:line="312" w:lineRule="auto"/>
              <w:ind w:firstLine="413" w:firstLineChars="196"/>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1.法定代表人授权委托书必须由法定代表人及委托代理人签字，并加盖供应商</w:t>
            </w:r>
            <w:r>
              <w:rPr>
                <w:rFonts w:hint="eastAsia"/>
                <w:b/>
                <w:bCs/>
                <w:color w:val="000000" w:themeColor="text1"/>
                <w:lang w:val="en-US" w:eastAsia="zh-CN"/>
                <w14:textFill>
                  <w14:solidFill>
                    <w14:schemeClr w14:val="tx1"/>
                  </w14:solidFill>
                </w14:textFill>
              </w:rPr>
              <w:t>电子签章</w:t>
            </w:r>
            <w:r>
              <w:rPr>
                <w:rFonts w:hint="eastAsia"/>
                <w:b/>
                <w:bCs/>
                <w:color w:val="000000" w:themeColor="text1"/>
                <w14:textFill>
                  <w14:solidFill>
                    <w14:schemeClr w14:val="tx1"/>
                  </w14:solidFill>
                </w14:textFill>
              </w:rPr>
              <w:t>，否则响应文件按无效响应处理。</w:t>
            </w:r>
          </w:p>
          <w:p w14:paraId="280F241F">
            <w:pPr>
              <w:pageBreakBefore w:val="0"/>
              <w:kinsoku/>
              <w:wordWrap/>
              <w:topLinePunct w:val="0"/>
              <w:bidi w:val="0"/>
              <w:spacing w:line="312" w:lineRule="auto"/>
              <w:ind w:firstLine="413" w:firstLineChars="196"/>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.以上标明“必须提供”的材料属于</w:t>
            </w:r>
            <w:r>
              <w:rPr>
                <w:rFonts w:hint="eastAsia"/>
                <w:b/>
                <w:bCs/>
                <w:color w:val="000000" w:themeColor="text1"/>
                <w:lang w:val="en-US" w:eastAsia="zh-CN"/>
                <w14:textFill>
                  <w14:solidFill>
                    <w14:schemeClr w14:val="tx1"/>
                  </w14:solidFill>
                </w14:textFill>
              </w:rPr>
              <w:t>复印件</w:t>
            </w:r>
            <w:r>
              <w:rPr>
                <w:rFonts w:hint="eastAsia"/>
                <w:b/>
                <w:bCs/>
                <w:color w:val="000000" w:themeColor="text1"/>
                <w14:textFill>
                  <w14:solidFill>
                    <w14:schemeClr w14:val="tx1"/>
                  </w14:solidFill>
                </w14:textFill>
              </w:rPr>
              <w:t>的，必须加盖供应商</w:t>
            </w:r>
            <w:r>
              <w:rPr>
                <w:rFonts w:hint="eastAsia"/>
                <w:b/>
                <w:bCs/>
                <w:color w:val="000000" w:themeColor="text1"/>
                <w:lang w:val="en-US" w:eastAsia="zh-CN"/>
                <w14:textFill>
                  <w14:solidFill>
                    <w14:schemeClr w14:val="tx1"/>
                  </w14:solidFill>
                </w14:textFill>
              </w:rPr>
              <w:t>电子签章</w:t>
            </w:r>
            <w:r>
              <w:rPr>
                <w:rFonts w:hint="eastAsia"/>
                <w:b/>
                <w:bCs/>
                <w:color w:val="000000" w:themeColor="text1"/>
                <w14:textFill>
                  <w14:solidFill>
                    <w14:schemeClr w14:val="tx1"/>
                  </w14:solidFill>
                </w14:textFill>
              </w:rPr>
              <w:t>，否则响应文件按无效响应处理。</w:t>
            </w:r>
          </w:p>
          <w:p w14:paraId="65001A25">
            <w:pPr>
              <w:pageBreakBefore w:val="0"/>
              <w:kinsoku/>
              <w:wordWrap/>
              <w:topLinePunct w:val="0"/>
              <w:bidi w:val="0"/>
              <w:spacing w:line="312" w:lineRule="auto"/>
              <w:ind w:firstLine="413" w:firstLineChars="196"/>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3.以上材料未附格式的，由供应商自行拟定。</w:t>
            </w:r>
          </w:p>
          <w:p w14:paraId="2828D065">
            <w:pPr>
              <w:pStyle w:val="2"/>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rPr>
                <w:rFonts w:hint="eastAsia"/>
                <w:color w:val="000000" w:themeColor="text1"/>
                <w14:textFill>
                  <w14:solidFill>
                    <w14:schemeClr w14:val="tx1"/>
                  </w14:solidFill>
                </w14:textFill>
              </w:rPr>
            </w:pPr>
            <w:bookmarkStart w:id="56" w:name="_Toc23375"/>
            <w:r>
              <w:rPr>
                <w:rFonts w:hint="eastAsia" w:ascii="Times New Roman" w:hAnsi="Times New Roman" w:eastAsia="宋体" w:cs="Times New Roman"/>
                <w:b/>
                <w:bCs/>
                <w:color w:val="000000" w:themeColor="text1"/>
                <w:kern w:val="2"/>
                <w:sz w:val="21"/>
                <w:szCs w:val="24"/>
                <w:lang w:val="en-US" w:eastAsia="zh-CN" w:bidi="ar-SA"/>
                <w14:textFill>
                  <w14:solidFill>
                    <w14:schemeClr w14:val="tx1"/>
                  </w14:solidFill>
                </w14:textFill>
              </w:rPr>
              <w:t>4.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bookmarkEnd w:id="56"/>
          </w:p>
        </w:tc>
      </w:tr>
      <w:tr w14:paraId="4B0B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AD7475">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noWrap w:val="0"/>
            <w:vAlign w:val="center"/>
          </w:tcPr>
          <w:p w14:paraId="371BC5E6">
            <w:pPr>
              <w:pageBreakBefore w:val="0"/>
              <w:kinsoku/>
              <w:wordWrap/>
              <w:topLinePunct w:val="0"/>
              <w:bidi w:val="0"/>
              <w:snapToGrid w:val="0"/>
              <w:spacing w:line="312" w:lineRule="auto"/>
              <w:jc w:val="left"/>
              <w:rPr>
                <w:rFonts w:hint="eastAsia" w:ascii="宋体" w:hAnsi="宋体"/>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竞标报价是履行合同的最终价格，供应商报价必须包含针对本项目必要配置的机械设备、其它工作安全保障设施；管理人员、服务人员的工资、按规定提取的保险和福利费及国家地方规定必须缴纳的费用；堆放水葫芦、漂浮垃圾杂物场地费用；服务公司拟投入本项目的设备、工具及与本项目直接有关的固定资产折旧费；不可预见费用；依法缴纳税费及合理利润等</w:t>
            </w:r>
            <w:r>
              <w:rPr>
                <w:rFonts w:hint="eastAsia"/>
                <w:color w:val="000000" w:themeColor="text1"/>
                <w:highlight w:val="none"/>
                <w:lang w:eastAsia="zh-CN"/>
                <w14:textFill>
                  <w14:solidFill>
                    <w14:schemeClr w14:val="tx1"/>
                  </w14:solidFill>
                </w14:textFill>
              </w:rPr>
              <w:t>，</w:t>
            </w:r>
            <w:r>
              <w:rPr>
                <w:rFonts w:hint="eastAsia" w:hAnsi="宋体"/>
                <w:color w:val="000000" w:themeColor="text1"/>
                <w:sz w:val="21"/>
                <w:highlight w:val="none"/>
                <w14:textFill>
                  <w14:solidFill>
                    <w14:schemeClr w14:val="tx1"/>
                  </w14:solidFill>
                </w14:textFill>
              </w:rPr>
              <w:t>除非上述费用在合同中另有说明。合同期内，费用不再调整</w:t>
            </w:r>
            <w:r>
              <w:rPr>
                <w:rFonts w:hint="eastAsia"/>
                <w:color w:val="000000" w:themeColor="text1"/>
                <w:highlight w:val="none"/>
                <w14:textFill>
                  <w14:solidFill>
                    <w14:schemeClr w14:val="tx1"/>
                  </w14:solidFill>
                </w14:textFill>
              </w:rPr>
              <w:t>。</w:t>
            </w:r>
          </w:p>
        </w:tc>
      </w:tr>
      <w:tr w14:paraId="37FF2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A73A6D8">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noWrap w:val="0"/>
            <w:vAlign w:val="center"/>
          </w:tcPr>
          <w:p w14:paraId="1153FA06">
            <w:pPr>
              <w:pStyle w:val="9"/>
              <w:pageBreakBefore w:val="0"/>
              <w:widowControl w:val="0"/>
              <w:tabs>
                <w:tab w:val="clear" w:pos="454"/>
              </w:tabs>
              <w:kinsoku/>
              <w:wordWrap/>
              <w:topLinePunct w:val="0"/>
              <w:bidi w:val="0"/>
              <w:snapToGrid w:val="0"/>
              <w:spacing w:afterLines="0" w:line="312" w:lineRule="auto"/>
              <w:ind w:left="283" w:hanging="283" w:hangingChars="135"/>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highlight w:val="none"/>
                <w:u w:val="none"/>
                <w:lang w:val="en-US" w:eastAsia="zh-CN"/>
                <w14:textFill>
                  <w14:solidFill>
                    <w14:schemeClr w14:val="tx1"/>
                  </w14:solidFill>
                </w14:textFill>
              </w:rPr>
              <w:t>60</w:t>
            </w:r>
            <w:r>
              <w:rPr>
                <w:rFonts w:hint="eastAsia" w:ascii="宋体" w:hAnsi="宋体" w:cs="宋体"/>
                <w:color w:val="000000" w:themeColor="text1"/>
                <w:kern w:val="2"/>
                <w:sz w:val="21"/>
                <w:szCs w:val="21"/>
                <w:highlight w:val="none"/>
                <w14:textFill>
                  <w14:solidFill>
                    <w14:schemeClr w14:val="tx1"/>
                  </w14:solidFill>
                </w14:textFill>
              </w:rPr>
              <w:t>日。</w:t>
            </w:r>
          </w:p>
        </w:tc>
      </w:tr>
      <w:tr w14:paraId="5CD9B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55C3E2">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noWrap w:val="0"/>
            <w:vAlign w:val="center"/>
          </w:tcPr>
          <w:p w14:paraId="525950E0">
            <w:pPr>
              <w:autoSpaceDE w:val="0"/>
              <w:autoSpaceDN w:val="0"/>
              <w:snapToGrid w:val="0"/>
              <w:spacing w:line="360" w:lineRule="auto"/>
              <w:textAlignment w:val="bottom"/>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本项目不收取磋商保证金</w:t>
            </w:r>
            <w:r>
              <w:rPr>
                <w:rFonts w:hint="eastAsia" w:ascii="宋体" w:hAnsi="宋体"/>
                <w:color w:val="000000" w:themeColor="text1"/>
                <w:szCs w:val="21"/>
                <w:lang w:eastAsia="zh-CN"/>
                <w14:textFill>
                  <w14:solidFill>
                    <w14:schemeClr w14:val="tx1"/>
                  </w14:solidFill>
                </w14:textFill>
              </w:rPr>
              <w:t>。</w:t>
            </w:r>
          </w:p>
          <w:p w14:paraId="4BC44CD3">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本项目收取磋商保证金</w:t>
            </w:r>
            <w:r>
              <w:rPr>
                <w:rFonts w:hint="eastAsia" w:ascii="宋体" w:hAnsi="宋体"/>
                <w:color w:val="000000" w:themeColor="text1"/>
                <w:szCs w:val="21"/>
                <w:lang w:eastAsia="zh-CN"/>
                <w14:textFill>
                  <w14:solidFill>
                    <w14:schemeClr w14:val="tx1"/>
                  </w14:solidFill>
                </w14:textFill>
              </w:rPr>
              <w:t>。</w:t>
            </w:r>
          </w:p>
        </w:tc>
      </w:tr>
      <w:tr w14:paraId="0A04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309BC30">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noWrap w:val="0"/>
            <w:vAlign w:val="center"/>
          </w:tcPr>
          <w:p w14:paraId="52CFB6B5">
            <w:pPr>
              <w:pageBreakBefore w:val="0"/>
              <w:kinsoku/>
              <w:wordWrap/>
              <w:topLinePunct w:val="0"/>
              <w:bidi w:val="0"/>
              <w:snapToGrid w:val="0"/>
              <w:spacing w:line="312"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首次响应文件提交起止时间：详见竞争性磋商公告。</w:t>
            </w:r>
          </w:p>
          <w:p w14:paraId="1CAF90D8">
            <w:pPr>
              <w:pageBreakBefore w:val="0"/>
              <w:kinsoku/>
              <w:wordWrap/>
              <w:topLinePunct w:val="0"/>
              <w:bidi w:val="0"/>
              <w:snapToGrid w:val="0"/>
              <w:spacing w:line="312"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首次响应文件提交截止时间：详见竞争性磋商公告。</w:t>
            </w:r>
          </w:p>
          <w:p w14:paraId="6D14CC4B">
            <w:pPr>
              <w:pageBreakBefore w:val="0"/>
              <w:kinsoku/>
              <w:wordWrap/>
              <w:topLinePunct w:val="0"/>
              <w:bidi w:val="0"/>
              <w:snapToGrid w:val="0"/>
              <w:spacing w:line="312"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首次响应文件提交地点：详见竞争性磋商公告。</w:t>
            </w:r>
          </w:p>
          <w:p w14:paraId="4E50FCDC">
            <w:pPr>
              <w:pageBreakBefore w:val="0"/>
              <w:kinsoku/>
              <w:wordWrap/>
              <w:topLinePunct w:val="0"/>
              <w:bidi w:val="0"/>
              <w:spacing w:line="312"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供应商必须在首次响应文件提交截止时间前，</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将生成的“电子加密响应文件”上传递交至</w:t>
            </w:r>
            <w:r>
              <w:rPr>
                <w:rFonts w:hint="eastAsia" w:ascii="宋体" w:hAnsi="宋体" w:cs="宋体"/>
                <w:b/>
                <w:bCs/>
                <w:color w:val="000000" w:themeColor="text1"/>
                <w:kern w:val="0"/>
                <w:sz w:val="21"/>
                <w:szCs w:val="21"/>
                <w:lang w:val="en-US" w:eastAsia="zh-CN" w:bidi="ar-SA"/>
                <w14:textFill>
                  <w14:solidFill>
                    <w14:schemeClr w14:val="tx1"/>
                  </w14:solidFill>
                </w14:textFill>
              </w:rPr>
              <w:t>广西政府采购云平台</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投标响应文件递交截止时间前可以补充、修改或者撤回电子响应文件。补充或者修改电子响应文件的，应当先行撤回原文件，补充、修改后重新传输递交，响应文件递交截止时间前未完成传输的，视为撤回响应文件。</w:t>
            </w:r>
          </w:p>
        </w:tc>
      </w:tr>
      <w:tr w14:paraId="421A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21ECE3F8">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p>
        </w:tc>
        <w:tc>
          <w:tcPr>
            <w:tcW w:w="7912" w:type="dxa"/>
            <w:noWrap w:val="0"/>
            <w:vAlign w:val="center"/>
          </w:tcPr>
          <w:p w14:paraId="234E7953">
            <w:pPr>
              <w:pageBreakBefore w:val="0"/>
              <w:kinsoku/>
              <w:wordWrap/>
              <w:topLinePunct w:val="0"/>
              <w:bidi w:val="0"/>
              <w:snapToGrid w:val="0"/>
              <w:spacing w:line="312" w:lineRule="auto"/>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w:t>
            </w:r>
          </w:p>
        </w:tc>
      </w:tr>
      <w:tr w14:paraId="10EF3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69D0EBEB">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7912" w:type="dxa"/>
            <w:noWrap w:val="0"/>
            <w:vAlign w:val="center"/>
          </w:tcPr>
          <w:p w14:paraId="74E495A8">
            <w:pPr>
              <w:pStyle w:val="16"/>
              <w:snapToGrid w:val="0"/>
              <w:ind w:left="1041" w:leftChars="0" w:hanging="1041" w:hangingChars="494"/>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评标办法：综合评分法（详见第</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章）</w:t>
            </w:r>
          </w:p>
        </w:tc>
      </w:tr>
      <w:tr w14:paraId="6F76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D3CBB3">
            <w:pPr>
              <w:pageBreakBefore w:val="0"/>
              <w:kinsoku/>
              <w:wordWrap/>
              <w:topLinePunct w:val="0"/>
              <w:bidi w:val="0"/>
              <w:spacing w:line="312"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7912" w:type="dxa"/>
            <w:noWrap w:val="0"/>
            <w:vAlign w:val="center"/>
          </w:tcPr>
          <w:p w14:paraId="0C61A175">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本项目不收取履约保证金。</w:t>
            </w:r>
          </w:p>
          <w:p w14:paraId="4DDE871B">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本项目收取履约保证金，具体规定如下：</w:t>
            </w:r>
          </w:p>
          <w:p w14:paraId="642533FA">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履约保证金金额：按成交金额的</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p>
          <w:p w14:paraId="1566F80B">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w:t>
            </w:r>
            <w:r>
              <w:rPr>
                <w:rFonts w:hint="eastAsia" w:ascii="宋体" w:hAnsi="宋体" w:cs="宋体"/>
                <w:color w:val="000000" w:themeColor="text1"/>
                <w:szCs w:val="21"/>
                <w:highlight w:val="none"/>
                <w:lang w:val="en-US" w:eastAsia="zh-CN"/>
                <w14:textFill>
                  <w14:solidFill>
                    <w14:schemeClr w14:val="tx1"/>
                  </w14:solidFill>
                </w14:textFill>
              </w:rPr>
              <w:t>银行、保险机构</w:t>
            </w:r>
            <w:r>
              <w:rPr>
                <w:rFonts w:hint="eastAsia" w:ascii="宋体" w:hAnsi="宋体" w:cs="宋体"/>
                <w:color w:val="000000" w:themeColor="text1"/>
                <w:szCs w:val="21"/>
                <w:highlight w:val="none"/>
                <w14:textFill>
                  <w14:solidFill>
                    <w14:schemeClr w14:val="tx1"/>
                  </w14:solidFill>
                </w14:textFill>
              </w:rPr>
              <w:t>出具的保函等非现金方式。</w:t>
            </w:r>
          </w:p>
          <w:p w14:paraId="25E002D5">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履约保证金退付方式、时间及条件：成交供应商按合同履约的，从服务验收合格之日起满30日内，由成交供应商向履约保证金收取单位提供《广西壮族自治区政府采购项目合同验收书》（详见附件1）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《政府采购项目履约保证金退付意见书》（详见附件2）</w:t>
            </w:r>
            <w:r>
              <w:rPr>
                <w:rFonts w:hint="eastAsia" w:ascii="宋体" w:hAnsi="宋体" w:cs="宋体"/>
                <w:color w:val="000000" w:themeColor="text1"/>
                <w:szCs w:val="21"/>
                <w:highlight w:val="none"/>
                <w:lang w:val="en-US"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履约保证金到账确认证明，保证金收取单位在收到合格材料后5个工作日内办理退还手续（不计利息）</w:t>
            </w:r>
            <w:r>
              <w:rPr>
                <w:rFonts w:hint="eastAsia" w:ascii="宋体" w:hAnsi="宋体" w:cs="宋体"/>
                <w:color w:val="000000" w:themeColor="text1"/>
                <w:szCs w:val="21"/>
                <w:highlight w:val="none"/>
                <w:lang w:eastAsia="zh-CN"/>
                <w14:textFill>
                  <w14:solidFill>
                    <w14:schemeClr w14:val="tx1"/>
                  </w14:solidFill>
                </w14:textFill>
              </w:rPr>
              <w:t>。</w:t>
            </w:r>
          </w:p>
          <w:p w14:paraId="6ED351AD">
            <w:pPr>
              <w:pageBreakBefore w:val="0"/>
              <w:kinsoku/>
              <w:wordWrap/>
              <w:topLinePunct w:val="0"/>
              <w:bidi w:val="0"/>
              <w:snapToGrid w:val="0"/>
              <w:spacing w:line="312"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备注：</w:t>
            </w:r>
          </w:p>
          <w:p w14:paraId="070CB5B3">
            <w:pPr>
              <w:pStyle w:val="10"/>
              <w:spacing w:line="360" w:lineRule="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1.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预算单位（采购人）可根据供应商的资信等情况减免履约保证金。政府采购工程以及与工程建设有关的货物、服务采用招标方式采购的，履约保证金减免从其规定。”</w:t>
            </w:r>
          </w:p>
          <w:p w14:paraId="39D914CB">
            <w:pPr>
              <w:pStyle w:val="10"/>
              <w:spacing w:line="360" w:lineRule="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2030CB06">
            <w:pPr>
              <w:pStyle w:val="10"/>
              <w:spacing w:line="360" w:lineRule="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3.采用金融、担保机构出具保函的，必须为无条件保函，否则视为未按规定提交履约保证金。</w:t>
            </w:r>
          </w:p>
          <w:p w14:paraId="55D02C5C">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为联合体的，可由联合体任意一方或者联合体各方共同提交的履约保证金，视为有效履约保证金。</w:t>
            </w:r>
          </w:p>
        </w:tc>
      </w:tr>
      <w:tr w14:paraId="1E359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7E42045">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26</w:t>
            </w:r>
            <w:r>
              <w:rPr>
                <w:rFonts w:ascii="宋体" w:hAnsi="宋体" w:cs="宋体"/>
                <w:color w:val="000000" w:themeColor="text1"/>
                <w:szCs w:val="21"/>
                <w:highlight w:val="none"/>
                <w14:textFill>
                  <w14:solidFill>
                    <w14:schemeClr w14:val="tx1"/>
                  </w14:solidFill>
                </w14:textFill>
              </w:rPr>
              <w:t>.1</w:t>
            </w:r>
          </w:p>
        </w:tc>
        <w:tc>
          <w:tcPr>
            <w:tcW w:w="7912" w:type="dxa"/>
            <w:noWrap w:val="0"/>
            <w:vAlign w:val="center"/>
          </w:tcPr>
          <w:p w14:paraId="1D1545B9">
            <w:pPr>
              <w:pageBreakBefore w:val="0"/>
              <w:kinsoku/>
              <w:wordWrap/>
              <w:topLinePunct w:val="0"/>
              <w:autoSpaceDE w:val="0"/>
              <w:autoSpaceDN w:val="0"/>
              <w:bidi w:val="0"/>
              <w:snapToGrid w:val="0"/>
              <w:spacing w:line="312"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1F048AE9">
            <w:pPr>
              <w:pageBreakBefore w:val="0"/>
              <w:kinsoku/>
              <w:wordWrap/>
              <w:topLinePunct w:val="0"/>
              <w:autoSpaceDE w:val="0"/>
              <w:autoSpaceDN w:val="0"/>
              <w:bidi w:val="0"/>
              <w:snapToGrid w:val="0"/>
              <w:spacing w:line="312"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27F84805">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25537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992" w:type="dxa"/>
            <w:noWrap w:val="0"/>
            <w:vAlign w:val="center"/>
          </w:tcPr>
          <w:p w14:paraId="474B926D">
            <w:pPr>
              <w:pageBreakBefore w:val="0"/>
              <w:kinsoku/>
              <w:wordWrap/>
              <w:topLinePunct w:val="0"/>
              <w:bidi w:val="0"/>
              <w:spacing w:line="312"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28.1</w:t>
            </w:r>
          </w:p>
        </w:tc>
        <w:tc>
          <w:tcPr>
            <w:tcW w:w="7912" w:type="dxa"/>
            <w:noWrap w:val="0"/>
            <w:vAlign w:val="center"/>
          </w:tcPr>
          <w:p w14:paraId="360EB326">
            <w:pPr>
              <w:pageBreakBefore w:val="0"/>
              <w:kinsoku/>
              <w:wordWrap/>
              <w:topLinePunct w:val="0"/>
              <w:bidi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0867E306">
            <w:pPr>
              <w:pStyle w:val="16"/>
              <w:pageBreakBefore w:val="0"/>
              <w:kinsoku/>
              <w:wordWrap/>
              <w:topLinePunct w:val="0"/>
              <w:bidi w:val="0"/>
              <w:snapToGrid w:val="0"/>
              <w:spacing w:line="312" w:lineRule="auto"/>
              <w:rPr>
                <w:rFonts w:hint="eastAsia" w:hAnsi="宋体" w:cs="宋体"/>
                <w:color w:val="000000" w:themeColor="text1"/>
                <w:kern w:val="2"/>
                <w:sz w:val="21"/>
                <w:highlight w:val="none"/>
                <w:lang w:val="en-US" w:eastAsia="zh-CN"/>
                <w14:textFill>
                  <w14:solidFill>
                    <w14:schemeClr w14:val="tx1"/>
                  </w14:solidFill>
                </w14:textFill>
              </w:rPr>
            </w:pPr>
            <w:r>
              <w:rPr>
                <w:rFonts w:hint="eastAsia" w:hAnsi="宋体" w:cs="宋体"/>
                <w:color w:val="000000" w:themeColor="text1"/>
                <w:kern w:val="2"/>
                <w:sz w:val="21"/>
                <w:highlight w:val="none"/>
                <w:lang w:val="en-US" w:eastAsia="zh-CN"/>
                <w14:textFill>
                  <w14:solidFill>
                    <w14:schemeClr w14:val="tx1"/>
                  </w14:solidFill>
                </w14:textFill>
              </w:rPr>
              <w:t>质疑联系部门及联系方式：</w:t>
            </w:r>
            <w:r>
              <w:rPr>
                <w:rFonts w:hint="eastAsia" w:hAnsi="宋体" w:cs="宋体"/>
                <w:color w:val="000000" w:themeColor="text1"/>
                <w:sz w:val="21"/>
                <w:highlight w:val="none"/>
                <w:lang w:val="en-US" w:eastAsia="zh-CN"/>
                <w14:textFill>
                  <w14:solidFill>
                    <w14:schemeClr w14:val="tx1"/>
                  </w14:solidFill>
                </w14:textFill>
              </w:rPr>
              <w:t>南宁品正建设咨询有限责任公司</w:t>
            </w:r>
            <w:r>
              <w:rPr>
                <w:rFonts w:hint="eastAsia" w:hAnsi="宋体" w:cs="宋体"/>
                <w:color w:val="000000" w:themeColor="text1"/>
                <w:kern w:val="2"/>
                <w:sz w:val="21"/>
                <w:highlight w:val="none"/>
                <w:lang w:val="en-US" w:eastAsia="zh-CN"/>
                <w14:textFill>
                  <w14:solidFill>
                    <w14:schemeClr w14:val="tx1"/>
                  </w14:solidFill>
                </w14:textFill>
              </w:rPr>
              <w:t>，联系电话：0774-3894488，通讯地址：梧州市长洲区新兴二路119号西堤新苑5号楼地层。</w:t>
            </w:r>
          </w:p>
          <w:p w14:paraId="71A15C56">
            <w:pPr>
              <w:pageBreakBefore w:val="0"/>
              <w:kinsoku/>
              <w:wordWrap/>
              <w:topLinePunct w:val="0"/>
              <w:autoSpaceDE w:val="0"/>
              <w:autoSpaceDN w:val="0"/>
              <w:bidi w:val="0"/>
              <w:snapToGrid w:val="0"/>
              <w:spacing w:line="312" w:lineRule="auto"/>
              <w:textAlignment w:val="bottom"/>
              <w:rPr>
                <w:rFonts w:hint="eastAsia" w:ascii="宋体" w:hAnsi="宋体"/>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业务时间：上午8时</w:t>
            </w:r>
            <w:r>
              <w:rPr>
                <w:rFonts w:hint="eastAsia" w:hAnsi="宋体" w:cs="宋体"/>
                <w:color w:val="000000" w:themeColor="text1"/>
                <w:highlight w:val="none"/>
                <w:lang w:val="en-US" w:eastAsia="zh-CN"/>
                <w14:textFill>
                  <w14:solidFill>
                    <w14:schemeClr w14:val="tx1"/>
                  </w14:solidFill>
                </w14:textFill>
              </w:rPr>
              <w:t>3</w:t>
            </w:r>
            <w:r>
              <w:rPr>
                <w:rFonts w:hint="eastAsia" w:hAnsi="宋体" w:cs="宋体"/>
                <w:color w:val="000000" w:themeColor="text1"/>
                <w:highlight w:val="none"/>
                <w14:textFill>
                  <w14:solidFill>
                    <w14:schemeClr w14:val="tx1"/>
                  </w14:solidFill>
                </w14:textFill>
              </w:rPr>
              <w:t>0分到12时00分，下午</w:t>
            </w:r>
            <w:r>
              <w:rPr>
                <w:rFonts w:hint="eastAsia" w:hAnsi="宋体" w:cs="宋体"/>
                <w:color w:val="000000" w:themeColor="text1"/>
                <w:highlight w:val="none"/>
                <w:lang w:val="en-US" w:eastAsia="zh-CN"/>
                <w14:textFill>
                  <w14:solidFill>
                    <w14:schemeClr w14:val="tx1"/>
                  </w14:solidFill>
                </w14:textFill>
              </w:rPr>
              <w:t>15</w:t>
            </w:r>
            <w:r>
              <w:rPr>
                <w:rFonts w:hint="eastAsia" w:hAnsi="宋体" w:cs="宋体"/>
                <w:color w:val="000000" w:themeColor="text1"/>
                <w:highlight w:val="none"/>
                <w14:textFill>
                  <w14:solidFill>
                    <w14:schemeClr w14:val="tx1"/>
                  </w14:solidFill>
                </w14:textFill>
              </w:rPr>
              <w:t>时00分到</w:t>
            </w:r>
            <w:r>
              <w:rPr>
                <w:rFonts w:hint="eastAsia" w:hAnsi="宋体" w:cs="宋体"/>
                <w:color w:val="000000" w:themeColor="text1"/>
                <w:highlight w:val="none"/>
                <w:lang w:val="en-US" w:eastAsia="zh-CN"/>
                <w14:textFill>
                  <w14:solidFill>
                    <w14:schemeClr w14:val="tx1"/>
                  </w14:solidFill>
                </w14:textFill>
              </w:rPr>
              <w:t>18</w:t>
            </w:r>
            <w:r>
              <w:rPr>
                <w:rFonts w:hint="eastAsia" w:hAnsi="宋体" w:cs="宋体"/>
                <w:color w:val="000000" w:themeColor="text1"/>
                <w:highlight w:val="none"/>
                <w14:textFill>
                  <w14:solidFill>
                    <w14:schemeClr w14:val="tx1"/>
                  </w14:solidFill>
                </w14:textFill>
              </w:rPr>
              <w:t>时00分，</w:t>
            </w:r>
            <w:r>
              <w:rPr>
                <w:rFonts w:hint="eastAsia" w:hAnsi="宋体"/>
                <w:color w:val="000000" w:themeColor="text1"/>
                <w:highlight w:val="none"/>
                <w14:textFill>
                  <w14:solidFill>
                    <w14:schemeClr w14:val="tx1"/>
                  </w14:solidFill>
                </w14:textFill>
              </w:rPr>
              <w:t>业务时间以外、双休日和法定节假日不办理业务。</w:t>
            </w:r>
          </w:p>
        </w:tc>
      </w:tr>
      <w:tr w14:paraId="5FF1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EB3A5B">
            <w:pPr>
              <w:pageBreakBefore w:val="0"/>
              <w:kinsoku/>
              <w:wordWrap/>
              <w:topLinePunct w:val="0"/>
              <w:bidi w:val="0"/>
              <w:spacing w:line="312"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29.1</w:t>
            </w:r>
          </w:p>
        </w:tc>
        <w:tc>
          <w:tcPr>
            <w:tcW w:w="7912" w:type="dxa"/>
            <w:noWrap w:val="0"/>
            <w:vAlign w:val="center"/>
          </w:tcPr>
          <w:p w14:paraId="16ACB23C">
            <w:pPr>
              <w:pStyle w:val="16"/>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1.采购代理费支付方式：</w:t>
            </w:r>
          </w:p>
          <w:p w14:paraId="4437A1E8">
            <w:pPr>
              <w:pStyle w:val="16"/>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本项目代理服务费由成交供应商领取成交通知书前，一次性向采购代理机构支付。</w:t>
            </w:r>
          </w:p>
          <w:p w14:paraId="54881529">
            <w:pPr>
              <w:pStyle w:val="16"/>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2.采购代理费收取标准：</w:t>
            </w:r>
          </w:p>
          <w:p w14:paraId="297B3D61">
            <w:pPr>
              <w:pStyle w:val="16"/>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以分标成交金额为计费额，按本须知正文第32.2条规定的收费计算标准（服务类）采用差额定率累进法计算出收费基准价格，采购代理收费以收费基准价格收取。</w:t>
            </w:r>
          </w:p>
          <w:p w14:paraId="614D85F9">
            <w:pPr>
              <w:pStyle w:val="16"/>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 采购代理费收取银行账户</w:t>
            </w:r>
          </w:p>
          <w:p w14:paraId="77A22398">
            <w:pPr>
              <w:pStyle w:val="16"/>
              <w:snapToGrid w:val="0"/>
              <w:spacing w:line="360" w:lineRule="auto"/>
              <w:rPr>
                <w:rFonts w:hint="eastAsia" w:hAnsi="宋体" w:eastAsia="宋体" w:cs="宋体"/>
                <w:color w:val="000000"/>
                <w:sz w:val="21"/>
                <w:highlight w:val="none"/>
                <w:lang w:eastAsia="zh-CN"/>
              </w:rPr>
            </w:pPr>
            <w:r>
              <w:rPr>
                <w:rFonts w:hint="eastAsia" w:hAnsi="宋体" w:cs="宋体"/>
                <w:color w:val="000000"/>
                <w:sz w:val="21"/>
                <w:highlight w:val="none"/>
              </w:rPr>
              <w:t>开户名称：</w:t>
            </w:r>
            <w:r>
              <w:rPr>
                <w:rFonts w:hint="eastAsia" w:hAnsi="宋体" w:cs="宋体"/>
                <w:color w:val="000000"/>
                <w:sz w:val="21"/>
                <w:highlight w:val="none"/>
                <w:lang w:eastAsia="zh-CN"/>
              </w:rPr>
              <w:t>南宁品正建设咨询有限责任公司梧州营业部</w:t>
            </w:r>
          </w:p>
          <w:p w14:paraId="06F08494">
            <w:pPr>
              <w:pStyle w:val="16"/>
              <w:snapToGrid w:val="0"/>
              <w:spacing w:line="360" w:lineRule="auto"/>
              <w:rPr>
                <w:rFonts w:hint="eastAsia" w:hAnsi="宋体" w:cs="宋体"/>
                <w:color w:val="000000"/>
                <w:sz w:val="21"/>
                <w:highlight w:val="none"/>
              </w:rPr>
            </w:pPr>
            <w:r>
              <w:rPr>
                <w:rFonts w:hint="eastAsia" w:hAnsi="宋体" w:cs="宋体"/>
                <w:color w:val="000000"/>
                <w:sz w:val="21"/>
                <w:highlight w:val="none"/>
              </w:rPr>
              <w:t>开户银行：</w:t>
            </w:r>
            <w:r>
              <w:rPr>
                <w:rFonts w:hint="eastAsia" w:hAnsi="宋体" w:cs="宋体"/>
                <w:color w:val="000000"/>
                <w:sz w:val="21"/>
                <w:highlight w:val="none"/>
                <w:lang w:eastAsia="zh-CN"/>
              </w:rPr>
              <w:t>中国建设银行股份有限公司广西梧州河东支行</w:t>
            </w:r>
            <w:r>
              <w:rPr>
                <w:rFonts w:hint="eastAsia" w:hAnsi="宋体" w:cs="宋体"/>
                <w:color w:val="000000"/>
                <w:sz w:val="21"/>
                <w:highlight w:val="none"/>
              </w:rPr>
              <w:t xml:space="preserve"> </w:t>
            </w:r>
          </w:p>
          <w:p w14:paraId="1027AB09">
            <w:pPr>
              <w:pStyle w:val="16"/>
              <w:pageBreakBefore w:val="0"/>
              <w:kinsoku/>
              <w:wordWrap/>
              <w:topLinePunct w:val="0"/>
              <w:bidi w:val="0"/>
              <w:snapToGrid w:val="0"/>
              <w:spacing w:line="312"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sz w:val="21"/>
                <w:highlight w:val="none"/>
              </w:rPr>
              <w:t>银行账号：4500 1648 6520 5070 1389</w:t>
            </w:r>
          </w:p>
        </w:tc>
      </w:tr>
      <w:tr w14:paraId="3D2A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5B0521">
            <w:pPr>
              <w:pageBreakBefore w:val="0"/>
              <w:kinsoku/>
              <w:wordWrap/>
              <w:topLinePunct w:val="0"/>
              <w:bidi w:val="0"/>
              <w:spacing w:line="312"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30.1</w:t>
            </w:r>
          </w:p>
        </w:tc>
        <w:tc>
          <w:tcPr>
            <w:tcW w:w="7912" w:type="dxa"/>
            <w:noWrap w:val="0"/>
            <w:vAlign w:val="center"/>
          </w:tcPr>
          <w:p w14:paraId="42428572">
            <w:pPr>
              <w:pStyle w:val="16"/>
              <w:pageBreakBefore w:val="0"/>
              <w:kinsoku/>
              <w:wordWrap/>
              <w:topLinePunct w:val="0"/>
              <w:bidi w:val="0"/>
              <w:snapToGrid w:val="0"/>
              <w:spacing w:line="312" w:lineRule="auto"/>
              <w:rPr>
                <w:rFonts w:hint="eastAsia" w:hAnsi="宋体" w:cs="宋体"/>
                <w:color w:val="000000" w:themeColor="text1"/>
                <w:kern w:val="2"/>
                <w:sz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解释：</w:t>
            </w:r>
            <w:r>
              <w:rPr>
                <w:rFonts w:hAnsi="宋体"/>
                <w:color w:val="000000" w:themeColor="text1"/>
                <w:sz w:val="21"/>
                <w:szCs w:val="21"/>
                <w:highlight w:val="none"/>
                <w:lang w:val="en-US" w:eastAsia="zh-CN"/>
                <w14:textFill>
                  <w14:solidFill>
                    <w14:schemeClr w14:val="tx1"/>
                  </w14:solidFill>
                </w14:textFill>
              </w:rPr>
              <w:t>构成本</w:t>
            </w:r>
            <w:r>
              <w:rPr>
                <w:rFonts w:hint="eastAsia" w:hAnsi="宋体"/>
                <w:color w:val="000000" w:themeColor="text1"/>
                <w:sz w:val="21"/>
                <w:szCs w:val="21"/>
                <w:highlight w:val="none"/>
                <w:lang w:val="en-US" w:eastAsia="zh-CN"/>
                <w14:textFill>
                  <w14:solidFill>
                    <w14:schemeClr w14:val="tx1"/>
                  </w14:solidFill>
                </w14:textFill>
              </w:rPr>
              <w:t>磋商文件</w:t>
            </w:r>
            <w:r>
              <w:rPr>
                <w:rFonts w:hAnsi="宋体"/>
                <w:color w:val="000000" w:themeColor="text1"/>
                <w:sz w:val="21"/>
                <w:szCs w:val="21"/>
                <w:highlight w:val="none"/>
                <w:lang w:val="en-US" w:eastAsia="zh-CN"/>
                <w14:textFill>
                  <w14:solidFill>
                    <w14:schemeClr w14:val="tx1"/>
                  </w14:solidFill>
                </w14:textFill>
              </w:rPr>
              <w:t>的各个组成文件应互为解释，互为说明；除</w:t>
            </w:r>
            <w:r>
              <w:rPr>
                <w:rFonts w:hint="eastAsia" w:hAnsi="宋体"/>
                <w:color w:val="000000" w:themeColor="text1"/>
                <w:sz w:val="21"/>
                <w:szCs w:val="21"/>
                <w:highlight w:val="none"/>
                <w:lang w:val="en-US" w:eastAsia="zh-CN"/>
                <w14:textFill>
                  <w14:solidFill>
                    <w14:schemeClr w14:val="tx1"/>
                  </w14:solidFill>
                </w14:textFill>
              </w:rPr>
              <w:t>磋商文件</w:t>
            </w:r>
            <w:r>
              <w:rPr>
                <w:rFonts w:hAnsi="宋体"/>
                <w:color w:val="000000" w:themeColor="text1"/>
                <w:sz w:val="21"/>
                <w:szCs w:val="21"/>
                <w:highlight w:val="none"/>
                <w:lang w:val="en-US" w:eastAsia="zh-CN"/>
                <w14:textFill>
                  <w14:solidFill>
                    <w14:schemeClr w14:val="tx1"/>
                  </w14:solidFill>
                </w14:textFill>
              </w:rPr>
              <w:t>中有特别规定外，仅适用于</w:t>
            </w:r>
            <w:r>
              <w:rPr>
                <w:rFonts w:hint="eastAsia" w:hAnsi="宋体"/>
                <w:color w:val="000000" w:themeColor="text1"/>
                <w:sz w:val="21"/>
                <w:szCs w:val="21"/>
                <w:highlight w:val="none"/>
                <w:lang w:val="en-US" w:eastAsia="zh-CN"/>
                <w14:textFill>
                  <w14:solidFill>
                    <w14:schemeClr w14:val="tx1"/>
                  </w14:solidFill>
                </w14:textFill>
              </w:rPr>
              <w:t>竞标</w:t>
            </w:r>
            <w:r>
              <w:rPr>
                <w:rFonts w:hAnsi="宋体"/>
                <w:color w:val="000000" w:themeColor="text1"/>
                <w:sz w:val="21"/>
                <w:szCs w:val="21"/>
                <w:highlight w:val="none"/>
                <w:lang w:val="en-US" w:eastAsia="zh-CN"/>
                <w14:textFill>
                  <w14:solidFill>
                    <w14:schemeClr w14:val="tx1"/>
                  </w14:solidFill>
                </w14:textFill>
              </w:rPr>
              <w:t>阶段的规定，按</w:t>
            </w:r>
            <w:r>
              <w:rPr>
                <w:rFonts w:hint="eastAsia" w:hAnsi="宋体"/>
                <w:color w:val="000000" w:themeColor="text1"/>
                <w:sz w:val="21"/>
                <w:szCs w:val="21"/>
                <w:highlight w:val="none"/>
                <w:lang w:val="en-US" w:eastAsia="zh-CN"/>
                <w14:textFill>
                  <w14:solidFill>
                    <w14:schemeClr w14:val="tx1"/>
                  </w14:solidFill>
                </w14:textFill>
              </w:rPr>
              <w:t>更正公告（澄清公告）</w:t>
            </w:r>
            <w:r>
              <w:rPr>
                <w:rFonts w:hAnsi="宋体"/>
                <w:color w:val="000000" w:themeColor="text1"/>
                <w:sz w:val="21"/>
                <w:szCs w:val="21"/>
                <w:highlight w:val="none"/>
                <w:lang w:val="en-US"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竞争性磋商</w:t>
            </w:r>
            <w:r>
              <w:rPr>
                <w:rFonts w:hAnsi="宋体"/>
                <w:color w:val="000000" w:themeColor="text1"/>
                <w:sz w:val="21"/>
                <w:szCs w:val="21"/>
                <w:highlight w:val="none"/>
                <w:lang w:val="en-US" w:eastAsia="zh-CN"/>
                <w14:textFill>
                  <w14:solidFill>
                    <w14:schemeClr w14:val="tx1"/>
                  </w14:solidFill>
                </w14:textFill>
              </w:rPr>
              <w:t>公告、</w:t>
            </w:r>
            <w:r>
              <w:rPr>
                <w:rFonts w:hint="eastAsia" w:hAnsi="宋体"/>
                <w:color w:val="000000" w:themeColor="text1"/>
                <w:sz w:val="21"/>
                <w:szCs w:val="21"/>
                <w:highlight w:val="none"/>
                <w:lang w:val="en-US" w:eastAsia="zh-CN"/>
                <w14:textFill>
                  <w14:solidFill>
                    <w14:schemeClr w14:val="tx1"/>
                  </w14:solidFill>
                </w14:textFill>
              </w:rPr>
              <w:t>供应商</w:t>
            </w:r>
            <w:r>
              <w:rPr>
                <w:rFonts w:hAnsi="宋体"/>
                <w:color w:val="000000" w:themeColor="text1"/>
                <w:sz w:val="21"/>
                <w:szCs w:val="21"/>
                <w:highlight w:val="none"/>
                <w:lang w:val="en-US" w:eastAsia="zh-CN"/>
                <w14:textFill>
                  <w14:solidFill>
                    <w14:schemeClr w14:val="tx1"/>
                  </w14:solidFill>
                </w14:textFill>
              </w:rPr>
              <w:t>须知</w:t>
            </w:r>
            <w:r>
              <w:rPr>
                <w:rFonts w:hint="eastAsia" w:hAnsi="宋体"/>
                <w:color w:val="000000" w:themeColor="text1"/>
                <w:sz w:val="21"/>
                <w:szCs w:val="21"/>
                <w:highlight w:val="none"/>
                <w:lang w:val="en-US" w:eastAsia="zh-CN"/>
                <w14:textFill>
                  <w14:solidFill>
                    <w14:schemeClr w14:val="tx1"/>
                  </w14:solidFill>
                </w14:textFill>
              </w:rPr>
              <w:t>、采购需求</w:t>
            </w:r>
            <w:r>
              <w:rPr>
                <w:rFonts w:hAnsi="宋体"/>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评审程序、评审方法和评审标准</w:t>
            </w:r>
            <w:r>
              <w:rPr>
                <w:rFonts w:hAnsi="宋体"/>
                <w:color w:val="000000" w:themeColor="text1"/>
                <w:sz w:val="21"/>
                <w:szCs w:val="21"/>
                <w:highlight w:val="none"/>
                <w:lang w:val="en-US"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响应</w:t>
            </w:r>
            <w:r>
              <w:rPr>
                <w:rFonts w:hAnsi="宋体"/>
                <w:color w:val="000000" w:themeColor="text1"/>
                <w:sz w:val="21"/>
                <w:szCs w:val="21"/>
                <w:highlight w:val="none"/>
                <w:lang w:val="en-US" w:eastAsia="zh-CN"/>
                <w14:textFill>
                  <w14:solidFill>
                    <w14:schemeClr w14:val="tx1"/>
                  </w14:solidFill>
                </w14:textFill>
              </w:rPr>
              <w:t>文件格式</w:t>
            </w:r>
            <w:r>
              <w:rPr>
                <w:rFonts w:hint="eastAsia" w:hAnsi="宋体"/>
                <w:color w:val="000000" w:themeColor="text1"/>
                <w:sz w:val="21"/>
                <w:szCs w:val="21"/>
                <w:highlight w:val="none"/>
                <w:lang w:val="en-US" w:eastAsia="zh-CN"/>
                <w14:textFill>
                  <w14:solidFill>
                    <w14:schemeClr w14:val="tx1"/>
                  </w14:solidFill>
                </w14:textFill>
              </w:rPr>
              <w:t>、合同文本</w:t>
            </w:r>
            <w:r>
              <w:rPr>
                <w:rFonts w:hAnsi="宋体"/>
                <w:color w:val="000000" w:themeColor="text1"/>
                <w:sz w:val="21"/>
                <w:szCs w:val="21"/>
                <w:highlight w:val="none"/>
                <w:lang w:val="en-US" w:eastAsia="zh-CN"/>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hAnsi="宋体"/>
                <w:color w:val="000000" w:themeColor="text1"/>
                <w:sz w:val="21"/>
                <w:szCs w:val="21"/>
                <w:highlight w:val="none"/>
                <w:lang w:val="en-US" w:eastAsia="zh-CN"/>
                <w14:textFill>
                  <w14:solidFill>
                    <w14:schemeClr w14:val="tx1"/>
                  </w14:solidFill>
                </w14:textFill>
              </w:rPr>
              <w:t>更正公告（澄清公告）</w:t>
            </w:r>
            <w:r>
              <w:rPr>
                <w:rFonts w:hAnsi="宋体"/>
                <w:color w:val="000000" w:themeColor="text1"/>
                <w:sz w:val="21"/>
                <w:szCs w:val="21"/>
                <w:highlight w:val="none"/>
                <w:lang w:val="en-US" w:eastAsia="zh-CN"/>
                <w14:textFill>
                  <w14:solidFill>
                    <w14:schemeClr w14:val="tx1"/>
                  </w14:solidFill>
                </w14:textFill>
              </w:rPr>
              <w:t>与同步更新的</w:t>
            </w:r>
            <w:r>
              <w:rPr>
                <w:rFonts w:hint="eastAsia" w:hAnsi="宋体"/>
                <w:color w:val="000000" w:themeColor="text1"/>
                <w:sz w:val="21"/>
                <w:szCs w:val="21"/>
                <w:highlight w:val="none"/>
                <w:lang w:val="en-US" w:eastAsia="zh-CN"/>
                <w14:textFill>
                  <w14:solidFill>
                    <w14:schemeClr w14:val="tx1"/>
                  </w14:solidFill>
                </w14:textFill>
              </w:rPr>
              <w:t>磋商文件</w:t>
            </w:r>
            <w:r>
              <w:rPr>
                <w:rFonts w:hAnsi="宋体"/>
                <w:color w:val="000000" w:themeColor="text1"/>
                <w:sz w:val="21"/>
                <w:szCs w:val="21"/>
                <w:highlight w:val="none"/>
                <w:lang w:val="en-US" w:eastAsia="zh-CN"/>
                <w14:textFill>
                  <w14:solidFill>
                    <w14:schemeClr w14:val="tx1"/>
                  </w14:solidFill>
                </w14:textFill>
              </w:rPr>
              <w:t>不一致时以</w:t>
            </w:r>
            <w:r>
              <w:rPr>
                <w:rFonts w:hint="eastAsia" w:hAnsi="宋体"/>
                <w:color w:val="000000" w:themeColor="text1"/>
                <w:sz w:val="21"/>
                <w:szCs w:val="21"/>
                <w:highlight w:val="none"/>
                <w:lang w:val="en-US" w:eastAsia="zh-CN"/>
                <w14:textFill>
                  <w14:solidFill>
                    <w14:schemeClr w14:val="tx1"/>
                  </w14:solidFill>
                </w14:textFill>
              </w:rPr>
              <w:t>更正公告（澄清公告）</w:t>
            </w:r>
            <w:r>
              <w:rPr>
                <w:rFonts w:hAnsi="宋体"/>
                <w:color w:val="000000" w:themeColor="text1"/>
                <w:sz w:val="21"/>
                <w:szCs w:val="21"/>
                <w:highlight w:val="none"/>
                <w:lang w:val="en-US" w:eastAsia="zh-CN"/>
                <w14:textFill>
                  <w14:solidFill>
                    <w14:schemeClr w14:val="tx1"/>
                  </w14:solidFill>
                </w14:textFill>
              </w:rPr>
              <w:t>为准。按本款前述规定仍不能形成结论的，由</w:t>
            </w:r>
            <w:r>
              <w:rPr>
                <w:rFonts w:hint="eastAsia" w:hAnsi="宋体"/>
                <w:color w:val="000000" w:themeColor="text1"/>
                <w:sz w:val="21"/>
                <w:szCs w:val="21"/>
                <w:highlight w:val="none"/>
                <w:lang w:val="en-US" w:eastAsia="zh-CN"/>
                <w14:textFill>
                  <w14:solidFill>
                    <w14:schemeClr w14:val="tx1"/>
                  </w14:solidFill>
                </w14:textFill>
              </w:rPr>
              <w:t>采购</w:t>
            </w:r>
            <w:r>
              <w:rPr>
                <w:rFonts w:hAnsi="宋体"/>
                <w:color w:val="000000" w:themeColor="text1"/>
                <w:sz w:val="21"/>
                <w:szCs w:val="21"/>
                <w:highlight w:val="none"/>
                <w:lang w:val="en-US" w:eastAsia="zh-CN"/>
                <w14:textFill>
                  <w14:solidFill>
                    <w14:schemeClr w14:val="tx1"/>
                  </w14:solidFill>
                </w14:textFill>
              </w:rPr>
              <w:t>人</w:t>
            </w:r>
            <w:r>
              <w:rPr>
                <w:rFonts w:hint="eastAsia" w:hAnsi="宋体"/>
                <w:color w:val="000000" w:themeColor="text1"/>
                <w:sz w:val="21"/>
                <w:szCs w:val="21"/>
                <w:highlight w:val="none"/>
                <w:lang w:val="en-US" w:eastAsia="zh-CN"/>
                <w14:textFill>
                  <w14:solidFill>
                    <w14:schemeClr w14:val="tx1"/>
                  </w14:solidFill>
                </w14:textFill>
              </w:rPr>
              <w:t>或者采购代理机构</w:t>
            </w:r>
            <w:r>
              <w:rPr>
                <w:rFonts w:hAnsi="宋体"/>
                <w:color w:val="000000" w:themeColor="text1"/>
                <w:sz w:val="21"/>
                <w:szCs w:val="21"/>
                <w:highlight w:val="none"/>
                <w:lang w:val="en-US" w:eastAsia="zh-CN"/>
                <w14:textFill>
                  <w14:solidFill>
                    <w14:schemeClr w14:val="tx1"/>
                  </w14:solidFill>
                </w14:textFill>
              </w:rPr>
              <w:t>负责解释。</w:t>
            </w:r>
          </w:p>
        </w:tc>
      </w:tr>
      <w:tr w14:paraId="7F31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4EA2054">
            <w:pPr>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30.2</w:t>
            </w:r>
          </w:p>
        </w:tc>
        <w:tc>
          <w:tcPr>
            <w:tcW w:w="7912" w:type="dxa"/>
            <w:noWrap w:val="0"/>
            <w:vAlign w:val="center"/>
          </w:tcPr>
          <w:p w14:paraId="15BE9C21">
            <w:pPr>
              <w:pStyle w:val="16"/>
              <w:snapToGrid w:val="0"/>
              <w:spacing w:line="360" w:lineRule="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成交供应商在领取通知书时，必须递交两份响应文件纸质版，采用双面黑白打印，并采用胶装方式装订并及时递交。</w:t>
            </w:r>
          </w:p>
        </w:tc>
      </w:tr>
    </w:tbl>
    <w:p w14:paraId="61794820">
      <w:pPr>
        <w:pStyle w:val="2"/>
        <w:pageBreakBefore w:val="0"/>
        <w:kinsoku/>
        <w:wordWrap/>
        <w:topLinePunct w:val="0"/>
        <w:bidi w:val="0"/>
        <w:spacing w:line="312" w:lineRule="auto"/>
        <w:outlineLvl w:val="9"/>
        <w:rPr>
          <w:rFonts w:hint="eastAsia"/>
          <w:color w:val="000000" w:themeColor="text1"/>
          <w:sz w:val="24"/>
          <w:szCs w:val="24"/>
          <w14:textFill>
            <w14:solidFill>
              <w14:schemeClr w14:val="tx1"/>
            </w14:solidFill>
          </w14:textFill>
        </w:rPr>
      </w:pPr>
    </w:p>
    <w:p w14:paraId="33F5AAE8">
      <w:pPr>
        <w:pageBreakBefore w:val="0"/>
        <w:kinsoku/>
        <w:wordWrap/>
        <w:topLinePunct w:val="0"/>
        <w:bidi w:val="0"/>
        <w:spacing w:line="312" w:lineRule="auto"/>
        <w:jc w:val="both"/>
        <w:rPr>
          <w:rFonts w:hint="eastAsia" w:ascii="宋体" w:hAnsi="宋体"/>
          <w:b/>
          <w:color w:val="000000" w:themeColor="text1"/>
          <w:sz w:val="32"/>
          <w:szCs w:val="32"/>
          <w:highlight w:val="none"/>
          <w14:textFill>
            <w14:solidFill>
              <w14:schemeClr w14:val="tx1"/>
            </w14:solidFill>
          </w14:textFill>
        </w:rPr>
      </w:pPr>
    </w:p>
    <w:p w14:paraId="40A2766F">
      <w:pPr>
        <w:pageBreakBefore w:val="0"/>
        <w:kinsoku/>
        <w:wordWrap/>
        <w:topLinePunct w:val="0"/>
        <w:bidi w:val="0"/>
        <w:spacing w:line="312" w:lineRule="auto"/>
        <w:jc w:val="both"/>
        <w:rPr>
          <w:rFonts w:hint="eastAsia" w:ascii="宋体" w:hAnsi="宋体"/>
          <w:b/>
          <w:color w:val="000000" w:themeColor="text1"/>
          <w:sz w:val="32"/>
          <w:szCs w:val="32"/>
          <w:highlight w:val="none"/>
          <w14:textFill>
            <w14:solidFill>
              <w14:schemeClr w14:val="tx1"/>
            </w14:solidFill>
          </w14:textFill>
        </w:rPr>
      </w:pPr>
    </w:p>
    <w:p w14:paraId="1ED83D08">
      <w:pPr>
        <w:pageBreakBefore w:val="0"/>
        <w:kinsoku/>
        <w:wordWrap/>
        <w:topLinePunct w:val="0"/>
        <w:bidi w:val="0"/>
        <w:spacing w:line="312"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供应商须知正文</w:t>
      </w:r>
    </w:p>
    <w:p w14:paraId="4F3BDA1F">
      <w:pPr>
        <w:pageBreakBefore w:val="0"/>
        <w:kinsoku/>
        <w:wordWrap/>
        <w:topLinePunct w:val="0"/>
        <w:bidi w:val="0"/>
        <w:spacing w:line="312"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45D5332F">
      <w:pPr>
        <w:pageBreakBefore w:val="0"/>
        <w:kinsoku/>
        <w:wordWrap/>
        <w:topLinePunct w:val="0"/>
        <w:bidi w:val="0"/>
        <w:spacing w:line="312" w:lineRule="auto"/>
        <w:rPr>
          <w:rFonts w:hint="eastAsia" w:ascii="宋体" w:hAnsi="宋体"/>
          <w:color w:val="000000" w:themeColor="text1"/>
          <w:szCs w:val="21"/>
          <w:highlight w:val="none"/>
          <w14:textFill>
            <w14:solidFill>
              <w14:schemeClr w14:val="tx1"/>
            </w14:solidFill>
          </w14:textFill>
        </w:rPr>
      </w:pPr>
    </w:p>
    <w:p w14:paraId="62E0AD16">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27C8466C">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36D2ADA7">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4D21EA27">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5B37CBA3">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27A4E906">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3F379C4">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54E2D636">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6634537E">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1B49CDAD">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7CF94AD4">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“实质性要求”是指磋商文件中已经指明不满足则响应文件按无效响应处理的条款，或者不能负偏离的条款，或者采购需求中带“▲”的条款。</w:t>
      </w:r>
    </w:p>
    <w:p w14:paraId="67B87473">
      <w:pPr>
        <w:pageBreakBefore w:val="0"/>
        <w:kinsoku/>
        <w:wordWrap/>
        <w:topLinePunct w:val="0"/>
        <w:bidi w:val="0"/>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“正偏离”，是指响应文件对磋商文件“采购需求”中有关条款作出的响应优于条款要求并有利于采购人的情形。</w:t>
      </w:r>
    </w:p>
    <w:p w14:paraId="6BE0AC78">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“负偏离”，是指响应文件对磋商文件“采购需求”中有关条款作出的响应不满足条款要求，导致采购人要求不能得到满足的情形。</w:t>
      </w:r>
    </w:p>
    <w:p w14:paraId="29655C4E">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3436F132">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“书面形式”是指合同书、信件和数据电文（包括电报、电传、传真、电子数据交换和电子邮件）等可以有形地表现所载内容的形式。</w:t>
      </w:r>
    </w:p>
    <w:p w14:paraId="75384BBF">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“首次报价”是指供应商提交的首次响应文件中的报价。</w:t>
      </w:r>
    </w:p>
    <w:p w14:paraId="54D6EC49">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“评审报价”是指供应商提交的最后报价并经修正（如有）和政策功能价格扣除（如有）后的价格。</w:t>
      </w:r>
    </w:p>
    <w:p w14:paraId="4181B0D7">
      <w:pPr>
        <w:pageBreakBefore w:val="0"/>
        <w:kinsoku/>
        <w:wordWrap/>
        <w:topLinePunct w:val="0"/>
        <w:bidi w:val="0"/>
        <w:spacing w:line="312"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6EF76DC3">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51772F22">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3E7D2105">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7CD877E4">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15BA3032">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2176AA38">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2CECB566">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5.3根据</w:t>
      </w:r>
      <w:r>
        <w:rPr>
          <w:rFonts w:hint="eastAsia" w:ascii="宋体" w:hAnsi="宋体" w:cs="宋体"/>
          <w:color w:val="000000" w:themeColor="text1"/>
          <w:szCs w:val="21"/>
          <w:highlight w:val="none"/>
          <w:lang w:val="en-US" w:eastAsia="zh-CN"/>
          <w14:textFill>
            <w14:solidFill>
              <w14:schemeClr w14:val="tx1"/>
            </w14:solidFill>
          </w14:textFill>
        </w:rPr>
        <w:t>《政府采购促进中小企业发展管理办法》（财库〔2020〕46号）第九条第二款的规定及《广西壮族自治区财政厅关于贯彻落实政府采购支持中小企业发展政策的通知》（桂财采〔2022〕31号），接受大中型企业与小微企业组成联合体或者允许大中型企业向一家或者多家小微企业分包的采购项目，对于联合协议或者分包意向协议约定小微企业的合同份额占到合同总金额30%以上的，评审优惠幅度由2%—3%提高至4%—6%，用扣除后的价格参加评审</w:t>
      </w:r>
      <w:r>
        <w:rPr>
          <w:rFonts w:hint="eastAsia" w:ascii="宋体" w:hAnsi="宋体" w:eastAsia="宋体" w:cs="宋体"/>
          <w:bCs/>
          <w:color w:val="000000" w:themeColor="text1"/>
          <w:szCs w:val="21"/>
          <w:lang w:val="en-US" w:eastAsia="zh-CN"/>
          <w14:textFill>
            <w14:solidFill>
              <w14:schemeClr w14:val="tx1"/>
            </w14:solidFill>
          </w14:textFill>
        </w:rPr>
        <w:t>。</w:t>
      </w:r>
    </w:p>
    <w:p w14:paraId="40EE440B">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39F142B8">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6.1本项目不允许转包。</w:t>
      </w:r>
    </w:p>
    <w:p w14:paraId="578A06B5">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F977316">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74D1954">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bookmarkStart w:id="57" w:name="_Toc254970673"/>
      <w:bookmarkStart w:id="58" w:name="_Toc254970532"/>
      <w:r>
        <w:rPr>
          <w:rFonts w:hint="eastAsia" w:ascii="黑体" w:hAnsi="黑体" w:eastAsia="黑体" w:cs="宋体"/>
          <w:b/>
          <w:bCs/>
          <w:color w:val="000000" w:themeColor="text1"/>
          <w:sz w:val="24"/>
          <w:highlight w:val="none"/>
          <w14:textFill>
            <w14:solidFill>
              <w14:schemeClr w14:val="tx1"/>
            </w14:solidFill>
          </w14:textFill>
        </w:rPr>
        <w:t>7.特别说明</w:t>
      </w:r>
      <w:bookmarkEnd w:id="57"/>
      <w:bookmarkEnd w:id="58"/>
    </w:p>
    <w:p w14:paraId="02D14499">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59" w:name="_8.1提供相同品牌产品且通过资格审查、符合性审查的不同投标人参加同一合"/>
      <w:bookmarkEnd w:id="59"/>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60"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60"/>
    <w:p w14:paraId="4AEB23D4">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7150C193">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3F57F3A">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3593731B">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550F36D5">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3B4845A6">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7F582EF5">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04FB18BC">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2468CF2D">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13D2217">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0751C722">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247CEEB7">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10B97B22">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56C8570A">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29F4B84D">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6D537867">
      <w:pPr>
        <w:pageBreakBefore w:val="0"/>
        <w:tabs>
          <w:tab w:val="left" w:pos="6931"/>
        </w:tabs>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75592C5A">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7E2981B1">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2C3D84BA">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09623621">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方案等响应文件或者响应文件的实质性内容；</w:t>
      </w:r>
    </w:p>
    <w:p w14:paraId="03BAB186">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513508FF">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3567610D">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072AFF1C">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9B3826D">
      <w:pPr>
        <w:pageBreakBefore w:val="0"/>
        <w:kinsoku/>
        <w:wordWrap/>
        <w:topLinePunct w:val="0"/>
        <w:bidi w:val="0"/>
        <w:spacing w:line="312" w:lineRule="auto"/>
        <w:ind w:left="1" w:firstLine="417" w:firstLineChars="199"/>
        <w:jc w:val="center"/>
        <w:rPr>
          <w:rFonts w:hint="eastAsia" w:ascii="宋体" w:hAnsi="宋体"/>
          <w:color w:val="000000" w:themeColor="text1"/>
          <w:highlight w:val="none"/>
          <w14:textFill>
            <w14:solidFill>
              <w14:schemeClr w14:val="tx1"/>
            </w14:solidFill>
          </w14:textFill>
        </w:rPr>
      </w:pPr>
      <w:bookmarkStart w:id="61" w:name="_Toc254970534"/>
      <w:bookmarkStart w:id="62" w:name="_Toc254970675"/>
    </w:p>
    <w:p w14:paraId="3FD31424">
      <w:pPr>
        <w:pageBreakBefore w:val="0"/>
        <w:kinsoku/>
        <w:wordWrap/>
        <w:topLinePunct w:val="0"/>
        <w:bidi w:val="0"/>
        <w:spacing w:line="312"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61"/>
      <w:bookmarkEnd w:id="62"/>
    </w:p>
    <w:p w14:paraId="634E5E11">
      <w:pPr>
        <w:pageBreakBefore w:val="0"/>
        <w:kinsoku/>
        <w:wordWrap/>
        <w:topLinePunct w:val="0"/>
        <w:bidi w:val="0"/>
        <w:spacing w:line="312" w:lineRule="auto"/>
        <w:rPr>
          <w:rFonts w:hint="eastAsia" w:ascii="宋体" w:hAnsi="宋体"/>
          <w:color w:val="000000" w:themeColor="text1"/>
          <w:szCs w:val="21"/>
          <w:highlight w:val="none"/>
          <w14:textFill>
            <w14:solidFill>
              <w14:schemeClr w14:val="tx1"/>
            </w14:solidFill>
          </w14:textFill>
        </w:rPr>
      </w:pPr>
    </w:p>
    <w:p w14:paraId="38F1ED7C">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28E0E5FB">
      <w:pPr>
        <w:pageBreakBefore w:val="0"/>
        <w:kinsoku/>
        <w:wordWrap/>
        <w:topLinePunct w:val="0"/>
        <w:bidi w:val="0"/>
        <w:spacing w:line="312"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w:t>
      </w:r>
    </w:p>
    <w:p w14:paraId="1956BB07">
      <w:pPr>
        <w:pageBreakBefore w:val="0"/>
        <w:kinsoku/>
        <w:wordWrap/>
        <w:topLinePunct w:val="0"/>
        <w:bidi w:val="0"/>
        <w:spacing w:line="312"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4EDC0B50">
      <w:pPr>
        <w:pageBreakBefore w:val="0"/>
        <w:kinsoku/>
        <w:wordWrap/>
        <w:topLinePunct w:val="0"/>
        <w:bidi w:val="0"/>
        <w:spacing w:line="312"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0E630917">
      <w:pPr>
        <w:pageBreakBefore w:val="0"/>
        <w:kinsoku/>
        <w:wordWrap/>
        <w:topLinePunct w:val="0"/>
        <w:bidi w:val="0"/>
        <w:spacing w:line="312"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7862A9AD">
      <w:pPr>
        <w:pageBreakBefore w:val="0"/>
        <w:kinsoku/>
        <w:wordWrap/>
        <w:topLinePunct w:val="0"/>
        <w:bidi w:val="0"/>
        <w:spacing w:line="312"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7EECFD03">
      <w:pPr>
        <w:pageBreakBefore w:val="0"/>
        <w:kinsoku/>
        <w:wordWrap/>
        <w:topLinePunct w:val="0"/>
        <w:bidi w:val="0"/>
        <w:spacing w:line="312"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2CA2CF1D">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09E9BA75">
      <w:pPr>
        <w:pageBreakBefore w:val="0"/>
        <w:kinsoku/>
        <w:wordWrap/>
        <w:topLinePunct w:val="0"/>
        <w:bidi w:val="0"/>
        <w:spacing w:line="312"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1D79DF6C">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5B3B09F3">
      <w:pPr>
        <w:pageBreakBefore w:val="0"/>
        <w:kinsoku/>
        <w:wordWrap/>
        <w:topLinePunct w:val="0"/>
        <w:bidi w:val="0"/>
        <w:spacing w:line="312"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磋商文件的供应商，不足3个工作日的，应当顺延提交首次响应文件截止之日。</w:t>
      </w:r>
      <w:r>
        <w:rPr>
          <w:rFonts w:hint="eastAsia" w:ascii="宋体" w:hAnsi="宋体" w:eastAsia="宋体" w:cs="宋体"/>
          <w:color w:val="000000" w:themeColor="text1"/>
          <w:sz w:val="21"/>
          <w:lang w:val="en-US" w:eastAsia="zh-CN"/>
          <w14:textFill>
            <w14:solidFill>
              <w14:schemeClr w14:val="tx1"/>
            </w14:solidFill>
          </w14:textFill>
        </w:rPr>
        <w:t>供应商</w:t>
      </w:r>
      <w:r>
        <w:rPr>
          <w:rFonts w:hint="eastAsia" w:ascii="宋体" w:hAnsi="宋体" w:eastAsia="宋体" w:cs="宋体"/>
          <w:color w:val="000000" w:themeColor="text1"/>
          <w:sz w:val="21"/>
          <w14:textFill>
            <w14:solidFill>
              <w14:schemeClr w14:val="tx1"/>
            </w14:solidFill>
          </w14:textFill>
        </w:rPr>
        <w:t>应当按照桂财采〔2007〕65号文件第二十九条规定，在澄清或者修改通知发出后24小时内以书面形式进行确认（采用网上下载</w:t>
      </w:r>
      <w:r>
        <w:rPr>
          <w:rFonts w:hint="eastAsia" w:ascii="宋体" w:hAnsi="宋体" w:eastAsia="宋体" w:cs="宋体"/>
          <w:color w:val="000000" w:themeColor="text1"/>
          <w:sz w:val="21"/>
          <w:lang w:val="en-US" w:eastAsia="zh-CN"/>
          <w14:textFill>
            <w14:solidFill>
              <w14:schemeClr w14:val="tx1"/>
            </w14:solidFill>
          </w14:textFill>
        </w:rPr>
        <w:t>竞争性磋商</w:t>
      </w:r>
      <w:r>
        <w:rPr>
          <w:rFonts w:hint="eastAsia" w:ascii="宋体" w:hAnsi="宋体" w:eastAsia="宋体" w:cs="宋体"/>
          <w:color w:val="000000" w:themeColor="text1"/>
          <w:sz w:val="21"/>
          <w14:textFill>
            <w14:solidFill>
              <w14:schemeClr w14:val="tx1"/>
            </w14:solidFill>
          </w14:textFill>
        </w:rPr>
        <w:t>文件形式的除外），否则视为已经收到。</w:t>
      </w:r>
    </w:p>
    <w:p w14:paraId="6F73CDA9">
      <w:pPr>
        <w:pageBreakBefore w:val="0"/>
        <w:kinsoku/>
        <w:wordWrap/>
        <w:topLinePunct w:val="0"/>
        <w:bidi w:val="0"/>
        <w:spacing w:line="312" w:lineRule="auto"/>
        <w:rPr>
          <w:rFonts w:hint="eastAsia" w:ascii="宋体" w:hAnsi="宋体"/>
          <w:color w:val="000000" w:themeColor="text1"/>
          <w:szCs w:val="21"/>
          <w:highlight w:val="none"/>
          <w14:textFill>
            <w14:solidFill>
              <w14:schemeClr w14:val="tx1"/>
            </w14:solidFill>
          </w14:textFill>
        </w:rPr>
      </w:pPr>
    </w:p>
    <w:p w14:paraId="1D79165E">
      <w:pPr>
        <w:pageBreakBefore w:val="0"/>
        <w:kinsoku/>
        <w:wordWrap/>
        <w:topLinePunct w:val="0"/>
        <w:bidi w:val="0"/>
        <w:spacing w:line="312"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0757F865">
      <w:pPr>
        <w:pageBreakBefore w:val="0"/>
        <w:kinsoku/>
        <w:wordWrap/>
        <w:topLinePunct w:val="0"/>
        <w:bidi w:val="0"/>
        <w:spacing w:line="312" w:lineRule="auto"/>
        <w:rPr>
          <w:rFonts w:hint="eastAsia" w:ascii="宋体" w:hAnsi="宋体"/>
          <w:color w:val="000000" w:themeColor="text1"/>
          <w:szCs w:val="21"/>
          <w:highlight w:val="none"/>
          <w14:textFill>
            <w14:solidFill>
              <w14:schemeClr w14:val="tx1"/>
            </w14:solidFill>
          </w14:textFill>
        </w:rPr>
      </w:pPr>
    </w:p>
    <w:p w14:paraId="5A754990">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0F812474">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36040041">
      <w:pPr>
        <w:pageBreakBefore w:val="0"/>
        <w:kinsoku/>
        <w:wordWrap/>
        <w:topLinePunct w:val="0"/>
        <w:bidi w:val="0"/>
        <w:spacing w:line="312"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15C3AA51">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12.1响应文件由资格证明文件、报价商务技术文件两部分组成。</w:t>
      </w:r>
    </w:p>
    <w:p w14:paraId="5496723B">
      <w:pPr>
        <w:pageBreakBefore w:val="0"/>
        <w:kinsoku/>
        <w:wordWrap/>
        <w:topLinePunct w:val="0"/>
        <w:bidi w:val="0"/>
        <w:spacing w:line="312"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14:textFill>
            <w14:solidFill>
              <w14:schemeClr w14:val="tx1"/>
            </w14:solidFill>
          </w14:textFill>
        </w:rPr>
        <w:t>资格证明文件：详见须知前附表</w:t>
      </w:r>
    </w:p>
    <w:p w14:paraId="6626BDB9">
      <w:pPr>
        <w:pageBreakBefore w:val="0"/>
        <w:kinsoku/>
        <w:wordWrap/>
        <w:topLinePunct w:val="0"/>
        <w:bidi w:val="0"/>
        <w:spacing w:line="312"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2.1.2</w:t>
      </w:r>
      <w:r>
        <w:rPr>
          <w:rFonts w:hint="eastAsia" w:ascii="宋体" w:hAnsi="宋体" w:cs="宋体"/>
          <w:color w:val="000000" w:themeColor="text1"/>
          <w:szCs w:val="21"/>
          <w:highlight w:val="none"/>
          <w14:textFill>
            <w14:solidFill>
              <w14:schemeClr w14:val="tx1"/>
            </w14:solidFill>
          </w14:textFill>
        </w:rPr>
        <w:t>报价商务技术文件：详见须知前附表</w:t>
      </w:r>
    </w:p>
    <w:p w14:paraId="2EBBB3A8">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电子</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文件中所须加盖公章部分均采用CA签章。若</w:t>
      </w:r>
      <w:r>
        <w:rPr>
          <w:rFonts w:hint="eastAsia" w:ascii="宋体" w:hAnsi="宋体" w:cs="宋体"/>
          <w:color w:val="000000" w:themeColor="text1"/>
          <w:szCs w:val="21"/>
          <w:highlight w:val="none"/>
          <w:lang w:val="en-US" w:eastAsia="zh-CN"/>
          <w14:textFill>
            <w14:solidFill>
              <w14:schemeClr w14:val="tx1"/>
            </w14:solidFill>
          </w14:textFill>
        </w:rPr>
        <w:t>竞争性磋商</w:t>
      </w:r>
      <w:r>
        <w:rPr>
          <w:rFonts w:hint="eastAsia" w:ascii="宋体" w:hAnsi="宋体" w:cs="宋体"/>
          <w:color w:val="000000" w:themeColor="text1"/>
          <w:szCs w:val="21"/>
          <w:highlight w:val="none"/>
          <w14:textFill>
            <w14:solidFill>
              <w14:schemeClr w14:val="tx1"/>
            </w14:solidFill>
          </w14:textFill>
        </w:rPr>
        <w:t>文件中有专门标注的某关联点，并要求供应商在电子投标系统中作出</w:t>
      </w:r>
      <w:r>
        <w:rPr>
          <w:rFonts w:hint="eastAsia" w:ascii="宋体" w:hAnsi="宋体" w:cs="宋体"/>
          <w:color w:val="000000" w:themeColor="text1"/>
          <w:szCs w:val="21"/>
          <w:highlight w:val="none"/>
          <w:lang w:val="en-US" w:eastAsia="zh-CN"/>
          <w14:textFill>
            <w14:solidFill>
              <w14:schemeClr w14:val="tx1"/>
            </w14:solidFill>
          </w14:textFill>
        </w:rPr>
        <w:t>竞</w:t>
      </w:r>
      <w:r>
        <w:rPr>
          <w:rFonts w:hint="eastAsia" w:ascii="宋体" w:hAnsi="宋体" w:cs="宋体"/>
          <w:color w:val="000000" w:themeColor="text1"/>
          <w:szCs w:val="21"/>
          <w:highlight w:val="none"/>
          <w14:textFill>
            <w14:solidFill>
              <w14:schemeClr w14:val="tx1"/>
            </w14:solidFill>
          </w14:textFill>
        </w:rPr>
        <w:t>标响应的，如供应商未对关联点进行响应或者在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文件其它内容进行描述，造成电子评审不能查询的责任由供应商自行承担。</w:t>
      </w:r>
    </w:p>
    <w:p w14:paraId="02909C4A">
      <w:pPr>
        <w:pageBreakBefore w:val="0"/>
        <w:kinsoku/>
        <w:wordWrap/>
        <w:topLinePunct w:val="0"/>
        <w:bidi w:val="0"/>
        <w:spacing w:line="312" w:lineRule="auto"/>
        <w:ind w:firstLine="420" w:firstLineChars="200"/>
        <w:rPr>
          <w:rFonts w:hint="eastAsia"/>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CA签章上目前没有法人(负责人)或授权代表签字信息，供应商在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文件中涉及到签字的位置线下签好字然后扫描或者拍照做成PDF的格式亦可。</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文件中涉及到签字的位置未按要求签字的，提供的材料视为无效。</w:t>
      </w:r>
    </w:p>
    <w:p w14:paraId="1053F45F">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6AC4FD17">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64F31944">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55035F84">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239D103">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15.竞标报价要求和构成</w:t>
      </w:r>
    </w:p>
    <w:p w14:paraId="09D9417E">
      <w:pPr>
        <w:pageBreakBefore w:val="0"/>
        <w:tabs>
          <w:tab w:val="left" w:pos="2492"/>
        </w:tabs>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15.1竞标报价应按磋商文件中“竞标报价表”格式填写。</w:t>
      </w:r>
    </w:p>
    <w:p w14:paraId="5C21ED87">
      <w:pPr>
        <w:pageBreakBefore w:val="0"/>
        <w:tabs>
          <w:tab w:val="left" w:pos="2492"/>
        </w:tabs>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15.2竞标报价的价格构成见“供应商须知前附表”。</w:t>
      </w:r>
    </w:p>
    <w:p w14:paraId="359B0A91">
      <w:pPr>
        <w:pageBreakBefore w:val="0"/>
        <w:kinsoku/>
        <w:wordWrap/>
        <w:topLinePunct w:val="0"/>
        <w:bidi w:val="0"/>
        <w:spacing w:line="312" w:lineRule="auto"/>
        <w:ind w:left="426" w:leftChars="20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5502ECF7">
      <w:pPr>
        <w:pageBreakBefore w:val="0"/>
        <w:kinsoku/>
        <w:wordWrap/>
        <w:topLinePunct w:val="0"/>
        <w:bidi w:val="0"/>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19685C7F">
      <w:pPr>
        <w:pageBreakBefore w:val="0"/>
        <w:kinsoku/>
        <w:wordWrap/>
        <w:topLinePunct w:val="0"/>
        <w:bidi w:val="0"/>
        <w:spacing w:line="312"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2CB2AD5F">
      <w:pPr>
        <w:pageBreakBefore w:val="0"/>
        <w:kinsoku/>
        <w:wordWrap/>
        <w:topLinePunct w:val="0"/>
        <w:bidi w:val="0"/>
        <w:spacing w:line="312"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3EAE20EA">
      <w:pPr>
        <w:pageBreakBefore w:val="0"/>
        <w:kinsoku/>
        <w:wordWrap/>
        <w:topLinePunct w:val="0"/>
        <w:bidi w:val="0"/>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5FAF5F69">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竞标报价（包含首次报价、最后报价）超过所竞标分标规定的采购预算金额或者最高限价的，其响应文件将作无效处理。</w:t>
      </w:r>
    </w:p>
    <w:p w14:paraId="5AEE101E">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bookmarkStart w:id="63"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竞标报价（包含首次报价、最后报价）超过分项采购预算金额或者最高限价的，其响应文件将作无效处理。</w:t>
      </w:r>
    </w:p>
    <w:bookmarkEnd w:id="63"/>
    <w:p w14:paraId="642B289E">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76C94126">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6EF0165">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503EEE90">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0C20B796">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597594C1">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如有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601A3255">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77F6E851">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64" w:name="_Hlk66782243"/>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64"/>
      <w:r>
        <w:rPr>
          <w:rFonts w:hint="eastAsia" w:ascii="宋体" w:hAnsi="宋体" w:cs="宋体"/>
          <w:color w:val="000000" w:themeColor="text1"/>
          <w:szCs w:val="21"/>
          <w:highlight w:val="none"/>
          <w14:textFill>
            <w14:solidFill>
              <w14:schemeClr w14:val="tx1"/>
            </w14:solidFill>
          </w14:textFill>
        </w:rPr>
        <w:t xml:space="preserve"> </w:t>
      </w:r>
    </w:p>
    <w:p w14:paraId="0B29EEE0">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6EA329CA">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0BA0CA55">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1C5CDBD2">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（2）供应商在响应文件中提供虚假材料的；</w:t>
      </w:r>
    </w:p>
    <w:p w14:paraId="1EB01C2A">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（3）除因不可抗力或者磋商文件认可的情形以外，成交供应商不与采购人签订合同的；</w:t>
      </w:r>
    </w:p>
    <w:p w14:paraId="4D5206B1">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（4）供应商与采购人、其他供应商或者采购代理机构恶意串通的；</w:t>
      </w:r>
    </w:p>
    <w:p w14:paraId="069872EA">
      <w:pPr>
        <w:pageBreakBefore w:val="0"/>
        <w:kinsoku/>
        <w:wordWrap/>
        <w:topLinePunct w:val="0"/>
        <w:bidi w:val="0"/>
        <w:spacing w:line="312"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（5）磋商文件规定的其他情形。</w:t>
      </w:r>
    </w:p>
    <w:p w14:paraId="0BED96EB">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4D6B4814">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65" w:name="_Hlk45702405"/>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18.1电子响应文件中须加盖供应商公章部分均采用 CA 签章，并根据“政府采购项目电子交易管理操作指南-供应商” 及本</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规定的格式和顺序编制电子响应文件并进行关联定位，以便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在评审时，点击评分项可直接定位到该评分项内容。如对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的某项要求，供应商的电子响应文件未能关联定位提供相应的内容与其对应，则</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在评审时如做出对供应商不利的评审由供应商自行承担。电子响应文件如内容不完整、编排混乱导致电子响应文件被误读、 漏读，或者在按采购文件规定的部位查找不到相关内容的，由供应商自行承担</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w:t>
      </w:r>
    </w:p>
    <w:p w14:paraId="24E24696">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18.2 CA 签章上目前没有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（负责人）或授权代表签字信息，供应商在响应文件中涉及到签字的位置线下签好字然后扫描或者拍照做成PDF的格式即可。</w:t>
      </w:r>
    </w:p>
    <w:p w14:paraId="4826483B">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响应文件中标注的供应商名称应与营业执照（事业单位法人证书、执业许可证、自然人身份证）及公章一致，否则其响应文件按无效响应处理。</w:t>
      </w:r>
    </w:p>
    <w:p w14:paraId="4B991A24">
      <w:pPr>
        <w:spacing w:line="360" w:lineRule="auto"/>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 投标文件不得涂改，若有修改错漏处，须法定代表人（负责人）或授权委托人签字（或个人CA签章）。投标文件因字迹潦草或表达不清所引起的后果由</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负责。</w:t>
      </w:r>
    </w:p>
    <w:p w14:paraId="7C6D474C">
      <w:pPr>
        <w:spacing w:line="360" w:lineRule="auto"/>
        <w:ind w:firstLine="422" w:firstLineChars="200"/>
        <w:outlineLvl w:val="3"/>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评审前准备 </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 xml:space="preserve"> </w:t>
      </w:r>
    </w:p>
    <w:p w14:paraId="1AF714FC">
      <w:pPr>
        <w:spacing w:line="360" w:lineRule="auto"/>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.1本项目实行网上评审，采用电子投标响应文件；若</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参与投标，自行承担投标一切费用。 </w:t>
      </w:r>
    </w:p>
    <w:p w14:paraId="3274C1E4">
      <w:pPr>
        <w:spacing w:line="360" w:lineRule="auto"/>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.2各</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在截标前应确保成为</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正式注册入库</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，并完成 CA 数字证书申领。因未注册入库、未办理 CA 数字证书等原因造成无法投标或投标失败等后果由</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自行承担。 </w:t>
      </w:r>
    </w:p>
    <w:p w14:paraId="286E73BD">
      <w:pPr>
        <w:spacing w:line="360" w:lineRule="auto"/>
        <w:ind w:firstLine="422"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将</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广西政府采购云平台电子交易客户端</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下载、安装完成后，可通过账号密码或 CA 登录客户端进行投标文件制作。客户端请至网站下载专区查看，如有问题可拨打</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客户服务热线 95763 进行咨询。</w:t>
      </w:r>
    </w:p>
    <w:p w14:paraId="6571AFD0">
      <w:pPr>
        <w:pageBreakBefore w:val="0"/>
        <w:kinsoku/>
        <w:wordWrap/>
        <w:topLinePunct w:val="0"/>
        <w:bidi w:val="0"/>
        <w:spacing w:line="312" w:lineRule="auto"/>
        <w:ind w:firstLine="482" w:firstLineChars="200"/>
        <w:outlineLvl w:val="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19.响应文件的补充、修改与撤回</w:t>
      </w:r>
    </w:p>
    <w:p w14:paraId="4A1E266E">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19.1 投标响应文件递交截止时间前可以撤回电子投标响应文件。补充或者修改电子投标响应文件的，应当先行撤回原文件，补充、修改后重新传输递交，投标响应文件递交截止时间前未完成传输的，视为撤回投标响应文件。</w:t>
      </w:r>
    </w:p>
    <w:p w14:paraId="618A422B">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19.2 在投标文件递交截止时间后的投标响应文件有效期内，供应商不得撤回其投标响应文件。</w:t>
      </w:r>
    </w:p>
    <w:p w14:paraId="7A133096">
      <w:pPr>
        <w:pageBreakBefore w:val="0"/>
        <w:kinsoku/>
        <w:wordWrap/>
        <w:topLinePunct w:val="0"/>
        <w:bidi w:val="0"/>
        <w:spacing w:line="312" w:lineRule="auto"/>
        <w:ind w:firstLine="482" w:firstLineChars="200"/>
        <w:outlineLvl w:val="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20.投标响应文件的上传和解密</w:t>
      </w:r>
    </w:p>
    <w:p w14:paraId="07A0DC3D">
      <w:pPr>
        <w:pageBreakBefore w:val="0"/>
        <w:kinsoku/>
        <w:wordWrap/>
        <w:topLinePunct w:val="0"/>
        <w:bidi w:val="0"/>
        <w:spacing w:line="312" w:lineRule="auto"/>
        <w:ind w:firstLine="42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.1所有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文件应于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文件中规定的时间上传递交至</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。还提供电子备份</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文件的，应按照本项目采购文件和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的要求编制、加密传输投标响应文件。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在使用系统进行投标的过程中遇到涉及平台使用的任何问题，可致电</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技术支持热线咨询，联系方式：95763。</w:t>
      </w:r>
    </w:p>
    <w:p w14:paraId="44EA1216">
      <w:pP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20.2投标响应文件解密时间：截标时间后30分钟内</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可以登录</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，用“项目采购-开标评标”功能进行解密投标文件。若</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在规定时间内无法解密或解密失败，可以以电子备份投标响应文件作为依据【在接到无法解密或解密失败的通知后，</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可根据自身实际情况按通知时要求的时间到采购单位指定地点现场提交或以电子邮件的形式（以通知时所告知的电子邮箱地址为准）提交电子备份投标响应文件】，若</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在规定时间内无法解密或解密失败且未提供电子备份投标响应文件的(包含提供的电子备份文件无效或无法解密的情况)，视为投标无效。</w:t>
      </w:r>
    </w:p>
    <w:p w14:paraId="17052F01">
      <w:pP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20.3 除采购文件另有规定外，</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所递交的投标响应文件不予退还。</w:t>
      </w:r>
    </w:p>
    <w:p w14:paraId="2620F116">
      <w:pPr>
        <w:spacing w:line="360" w:lineRule="auto"/>
        <w:ind w:firstLine="420" w:firstLineChars="200"/>
        <w:outlineLvl w:val="3"/>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20.4 电子投标文件的相关说明</w:t>
      </w:r>
    </w:p>
    <w:p w14:paraId="72407586">
      <w:pP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进行电子投标应安装客户端软件，并按照采购文件和电子交易平台的要求编制并加密投标响应文件。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未按规定加密的投标响应文件，电子交易平台将拒收。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应当在投标截止时间前完成投标响应文件的传输递交，并可以补充、修改或者撤回投标文件。补充或者修改投标响应文件的，应当先行撤回原文件，补充、修改后重新传输递交。投标截止时间前未完成传输的，视为撤回投标响应文件。投标截止时间后递交的投标响应文件，电子交易平台将拒收。 </w:t>
      </w:r>
    </w:p>
    <w:p w14:paraId="746D5B20">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（2）如有特殊情况，采购代理机构延长截止时间和开标时间，采购代理机构和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的权利和义务将受到新的截止时间和开标时间的约束。</w:t>
      </w:r>
    </w:p>
    <w:bookmarkEnd w:id="65"/>
    <w:p w14:paraId="510EC1A2">
      <w:pPr>
        <w:pageBreakBefore w:val="0"/>
        <w:kinsoku/>
        <w:wordWrap/>
        <w:topLinePunct w:val="0"/>
        <w:bidi w:val="0"/>
        <w:spacing w:line="312" w:lineRule="auto"/>
        <w:rPr>
          <w:rFonts w:hint="eastAsia" w:ascii="宋体" w:hAnsi="宋体"/>
          <w:color w:val="000000" w:themeColor="text1"/>
          <w:szCs w:val="21"/>
          <w:highlight w:val="none"/>
          <w14:textFill>
            <w14:solidFill>
              <w14:schemeClr w14:val="tx1"/>
            </w14:solidFill>
          </w14:textFill>
        </w:rPr>
      </w:pPr>
    </w:p>
    <w:p w14:paraId="719971B7">
      <w:pPr>
        <w:pageBreakBefore w:val="0"/>
        <w:kinsoku/>
        <w:wordWrap/>
        <w:topLinePunct w:val="0"/>
        <w:bidi w:val="0"/>
        <w:spacing w:line="312" w:lineRule="auto"/>
        <w:ind w:left="420" w:firstLine="420"/>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55FCCA25">
      <w:pPr>
        <w:pageBreakBefore w:val="0"/>
        <w:kinsoku/>
        <w:wordWrap/>
        <w:topLinePunct w:val="0"/>
        <w:bidi w:val="0"/>
        <w:spacing w:line="312" w:lineRule="auto"/>
        <w:ind w:left="420" w:firstLine="420"/>
        <w:rPr>
          <w:rFonts w:hint="eastAsia" w:ascii="宋体" w:hAnsi="宋体"/>
          <w:color w:val="000000" w:themeColor="text1"/>
          <w:szCs w:val="21"/>
          <w:highlight w:val="none"/>
          <w14:textFill>
            <w14:solidFill>
              <w14:schemeClr w14:val="tx1"/>
            </w14:solidFill>
          </w14:textFill>
        </w:rPr>
      </w:pPr>
    </w:p>
    <w:p w14:paraId="5414CE2E">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.磋商小组成立</w:t>
      </w:r>
    </w:p>
    <w:p w14:paraId="4CAC63A2">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E68BFC6">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E6482AE">
      <w:pPr>
        <w:pageBreakBefore w:val="0"/>
        <w:kinsoku/>
        <w:wordWrap/>
        <w:topLinePunct w:val="0"/>
        <w:bidi w:val="0"/>
        <w:spacing w:line="312"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2</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首次响应文件的开启</w:t>
      </w:r>
    </w:p>
    <w:p w14:paraId="120B2ADE">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首次响应文件由磋商小组或者采购代理机构在“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须知前附表”规定的时间开启或解密。</w:t>
      </w:r>
    </w:p>
    <w:p w14:paraId="018EAEAC">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06284C32">
      <w:pPr>
        <w:pageBreakBefore w:val="0"/>
        <w:kinsoku/>
        <w:wordWrap/>
        <w:topLinePunct w:val="0"/>
        <w:bidi w:val="0"/>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0A6FF45C">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5C848005">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3FEEF34C">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DF04301">
      <w:pPr>
        <w:pageBreakBefore w:val="0"/>
        <w:kinsoku/>
        <w:wordWrap/>
        <w:topLinePunct w:val="0"/>
        <w:bidi w:val="0"/>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6"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66"/>
    </w:p>
    <w:p w14:paraId="7B1BEE4B">
      <w:pPr>
        <w:pageBreakBefore w:val="0"/>
        <w:kinsoku/>
        <w:wordWrap/>
        <w:topLinePunct w:val="0"/>
        <w:bidi w:val="0"/>
        <w:spacing w:line="312"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w:t>
      </w:r>
      <w:r>
        <w:rPr>
          <w:rFonts w:hint="eastAsia" w:ascii="宋体" w:hAnsi="宋体" w:cs="Courier New"/>
          <w:color w:val="000000" w:themeColor="text1"/>
          <w:szCs w:val="21"/>
          <w:highlight w:val="none"/>
          <w:lang w:val="en-US" w:eastAsia="zh-CN"/>
          <w14:textFill>
            <w14:solidFill>
              <w14:schemeClr w14:val="tx1"/>
            </w14:solidFill>
          </w14:textFill>
        </w:rPr>
        <w:t>4</w:t>
      </w:r>
      <w:r>
        <w:rPr>
          <w:rFonts w:hint="eastAsia" w:ascii="宋体" w:hAnsi="宋体" w:cs="Courier New"/>
          <w:color w:val="000000" w:themeColor="text1"/>
          <w:szCs w:val="21"/>
          <w:highlight w:val="none"/>
          <w14:textFill>
            <w14:solidFill>
              <w14:schemeClr w14:val="tx1"/>
            </w14:solidFill>
          </w14:textFill>
        </w:rPr>
        <w:t>.3出现下列情形之一的，采购人或者采购代理机构应当终止竞争性磋商采购活动，发布项目终止公告并说明原因，重新开展采购活动：</w:t>
      </w:r>
    </w:p>
    <w:p w14:paraId="3533BD7B">
      <w:pPr>
        <w:pageBreakBefore w:val="0"/>
        <w:kinsoku/>
        <w:wordWrap/>
        <w:topLinePunct w:val="0"/>
        <w:bidi w:val="0"/>
        <w:spacing w:line="312"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p>
    <w:p w14:paraId="04E4DDF7">
      <w:pPr>
        <w:pageBreakBefore w:val="0"/>
        <w:kinsoku/>
        <w:wordWrap/>
        <w:topLinePunct w:val="0"/>
        <w:bidi w:val="0"/>
        <w:spacing w:line="312"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p>
    <w:p w14:paraId="6692E93C">
      <w:pPr>
        <w:pageBreakBefore w:val="0"/>
        <w:kinsoku/>
        <w:wordWrap/>
        <w:topLinePunct w:val="0"/>
        <w:bidi w:val="0"/>
        <w:spacing w:line="312"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03E2E8CA">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w:t>
      </w:r>
      <w:r>
        <w:rPr>
          <w:rFonts w:hint="eastAsia" w:ascii="宋体" w:hAnsi="宋体" w:cs="Courier New"/>
          <w:color w:val="000000" w:themeColor="text1"/>
          <w:szCs w:val="21"/>
          <w:highlight w:val="none"/>
          <w:lang w:val="en-US" w:eastAsia="zh-CN"/>
          <w14:textFill>
            <w14:solidFill>
              <w14:schemeClr w14:val="tx1"/>
            </w14:solidFill>
          </w14:textFill>
        </w:rPr>
        <w:t>4</w:t>
      </w:r>
      <w:r>
        <w:rPr>
          <w:rFonts w:hint="eastAsia" w:ascii="宋体" w:hAnsi="宋体" w:cs="Courier New"/>
          <w:color w:val="000000" w:themeColor="text1"/>
          <w:szCs w:val="21"/>
          <w:highlight w:val="none"/>
          <w14:textFill>
            <w14:solidFill>
              <w14:schemeClr w14:val="tx1"/>
            </w14:solidFill>
          </w14:textFill>
        </w:rPr>
        <w:t>.4 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bCs/>
          <w:color w:val="000000" w:themeColor="text1"/>
          <w:szCs w:val="21"/>
          <w:highlight w:val="none"/>
          <w14:textFill>
            <w14:solidFill>
              <w14:schemeClr w14:val="tx1"/>
            </w14:solidFill>
          </w14:textFill>
        </w:rPr>
        <w:t>。</w:t>
      </w:r>
    </w:p>
    <w:p w14:paraId="16CFF33A">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5</w:t>
      </w:r>
      <w:r>
        <w:rPr>
          <w:rFonts w:hint="eastAsia" w:ascii="黑体" w:hAnsi="黑体" w:eastAsia="黑体" w:cs="宋体"/>
          <w:b/>
          <w:bCs/>
          <w:color w:val="000000" w:themeColor="text1"/>
          <w:sz w:val="24"/>
          <w:highlight w:val="none"/>
          <w14:textFill>
            <w14:solidFill>
              <w14:schemeClr w14:val="tx1"/>
            </w14:solidFill>
          </w14:textFill>
        </w:rPr>
        <w:t>.履约保证金</w:t>
      </w:r>
    </w:p>
    <w:p w14:paraId="3BE75A25">
      <w:pPr>
        <w:pageBreakBefore w:val="0"/>
        <w:kinsoku/>
        <w:wordWrap/>
        <w:topLinePunct w:val="0"/>
        <w:bidi w:val="0"/>
        <w:spacing w:line="312"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签订合同，采购人可以按照评审报告推荐的成交候选人名单排序，确定下一候选人为成交供应商，也可以重新开展政府采购活动。</w:t>
      </w:r>
    </w:p>
    <w:p w14:paraId="1F372DAD">
      <w:pPr>
        <w:pageBreakBefore w:val="0"/>
        <w:kinsoku/>
        <w:wordWrap/>
        <w:topLinePunct w:val="0"/>
        <w:bidi w:val="0"/>
        <w:spacing w:line="312"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.2签订合同后，如成交供应商不按双方签订的合同规定履约，则没收其全部履约保证金，履约保证金不足以赔偿损失的，按实际损失赔偿。</w:t>
      </w:r>
    </w:p>
    <w:p w14:paraId="7BCF80E0">
      <w:pPr>
        <w:pageBreakBefore w:val="0"/>
        <w:kinsoku/>
        <w:wordWrap/>
        <w:topLinePunct w:val="0"/>
        <w:bidi w:val="0"/>
        <w:spacing w:line="312"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在履约保证金退还日期前，若成交供应商的开户名称、开户银行、帐号有变动的，请以书面形式通知履约保证金收取单位，否则由此产生的后果由成交供应商自行承担。</w:t>
      </w:r>
    </w:p>
    <w:p w14:paraId="0C1DE57C">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6</w:t>
      </w:r>
      <w:r>
        <w:rPr>
          <w:rFonts w:hint="eastAsia" w:ascii="黑体" w:hAnsi="黑体" w:eastAsia="黑体" w:cs="宋体"/>
          <w:b/>
          <w:bCs/>
          <w:color w:val="000000" w:themeColor="text1"/>
          <w:sz w:val="24"/>
          <w:highlight w:val="none"/>
          <w14:textFill>
            <w14:solidFill>
              <w14:schemeClr w14:val="tx1"/>
            </w14:solidFill>
          </w14:textFill>
        </w:rPr>
        <w:t>.签订合同</w:t>
      </w:r>
    </w:p>
    <w:p w14:paraId="48AC4DFB">
      <w:pPr>
        <w:pageBreakBefore w:val="0"/>
        <w:kinsoku/>
        <w:wordWrap/>
        <w:topLinePunct w:val="0"/>
        <w:bidi w:val="0"/>
        <w:spacing w:line="312"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成交供应商在收到成交通知书后，应当在签订合同时向采购人出示相关证明材料，具体内容详见 “供应商须知前附表”，经采购人核验合格后方可签订合同。</w:t>
      </w:r>
    </w:p>
    <w:p w14:paraId="0B350600">
      <w:pPr>
        <w:pageBreakBefore w:val="0"/>
        <w:kinsoku/>
        <w:wordWrap/>
        <w:topLinePunct w:val="0"/>
        <w:bidi w:val="0"/>
        <w:spacing w:line="312"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.2 签订合同时间：按成交通知书规定的时间与采购人签订政府采购合同。</w:t>
      </w:r>
    </w:p>
    <w:p w14:paraId="57A7AA3F">
      <w:pPr>
        <w:pageBreakBefore w:val="0"/>
        <w:kinsoku/>
        <w:wordWrap/>
        <w:topLinePunct w:val="0"/>
        <w:bidi w:val="0"/>
        <w:spacing w:line="312"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Courier New"/>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确定排名第二的成交候选供应商为成交供应商。排名第二的成交候选供应商因前款规定的同样原因不能签订合同的，采购人可以确定排名第三的成交候选供应商为成交供应商，以此类推</w:t>
      </w:r>
      <w:r>
        <w:rPr>
          <w:rFonts w:hint="eastAsia" w:ascii="宋体" w:hAnsi="宋体" w:cs="宋体"/>
          <w:color w:val="000000" w:themeColor="text1"/>
          <w:szCs w:val="21"/>
          <w:highlight w:val="none"/>
          <w14:textFill>
            <w14:solidFill>
              <w14:schemeClr w14:val="tx1"/>
            </w14:solidFill>
          </w14:textFill>
        </w:rPr>
        <w:t>。</w:t>
      </w:r>
    </w:p>
    <w:p w14:paraId="34986F04">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lang w:val="en-US" w:eastAsia="zh-CN"/>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617D293D">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6A69C7C">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lang w:val="en-US" w:eastAsia="zh-CN"/>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3C3332A3">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5C54EECA">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6968FD15">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40D5550C">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507D630B">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781554BF">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AFEDCFA">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6747D108">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0738B9D4">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6C04EB31">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399550A0">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030A1642">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29C55BFE">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04A863E6">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52A04CE">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28</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401283F0">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321A7E4">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6574454D">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26529165">
      <w:pPr>
        <w:pageBreakBefore w:val="0"/>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CFCD85C">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lang w:val="en-US" w:eastAsia="zh-CN"/>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.其他内容</w:t>
      </w:r>
    </w:p>
    <w:p w14:paraId="744F54B0">
      <w:pPr>
        <w:pageBreakBefore w:val="0"/>
        <w:tabs>
          <w:tab w:val="left" w:pos="2835"/>
        </w:tabs>
        <w:kinsoku/>
        <w:wordWrap/>
        <w:topLinePunct w:val="0"/>
        <w:bidi w:val="0"/>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.1代理服务收费标准及缴费账户详见“供应商须知前附表”，供应商为联合体的，可以由联合体中的一方或者多方共同交纳代理服务费。</w:t>
      </w:r>
    </w:p>
    <w:p w14:paraId="5DB517D7">
      <w:pPr>
        <w:pageBreakBefore w:val="0"/>
        <w:tabs>
          <w:tab w:val="left" w:pos="2835"/>
        </w:tabs>
        <w:kinsoku/>
        <w:wordWrap/>
        <w:topLinePunct w:val="0"/>
        <w:bidi w:val="0"/>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D8B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1547467">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55B855D8">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noWrap w:val="0"/>
            <w:vAlign w:val="center"/>
          </w:tcPr>
          <w:p w14:paraId="310A3FEC">
            <w:pPr>
              <w:pageBreakBefore w:val="0"/>
              <w:kinsoku/>
              <w:wordWrap/>
              <w:topLinePunct w:val="0"/>
              <w:bidi w:val="0"/>
              <w:spacing w:line="312" w:lineRule="auto"/>
              <w:ind w:firstLine="105" w:firstLine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noWrap w:val="0"/>
            <w:vAlign w:val="center"/>
          </w:tcPr>
          <w:p w14:paraId="287C4145">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noWrap w:val="0"/>
            <w:vAlign w:val="center"/>
          </w:tcPr>
          <w:p w14:paraId="17BD65BF">
            <w:pPr>
              <w:pageBreakBefore w:val="0"/>
              <w:kinsoku/>
              <w:wordWrap/>
              <w:topLinePunct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08EC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77EABA">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noWrap w:val="0"/>
            <w:vAlign w:val="top"/>
          </w:tcPr>
          <w:p w14:paraId="12B3A096">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noWrap w:val="0"/>
            <w:vAlign w:val="top"/>
          </w:tcPr>
          <w:p w14:paraId="0489F49F">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noWrap w:val="0"/>
            <w:vAlign w:val="top"/>
          </w:tcPr>
          <w:p w14:paraId="260E4D57">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2AB2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252D72">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noWrap w:val="0"/>
            <w:vAlign w:val="top"/>
          </w:tcPr>
          <w:p w14:paraId="381F8BF8">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noWrap w:val="0"/>
            <w:vAlign w:val="top"/>
          </w:tcPr>
          <w:p w14:paraId="43BB1460">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noWrap w:val="0"/>
            <w:vAlign w:val="top"/>
          </w:tcPr>
          <w:p w14:paraId="5BFD9335">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68D1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692D4F">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noWrap w:val="0"/>
            <w:vAlign w:val="top"/>
          </w:tcPr>
          <w:p w14:paraId="3A0513E2">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noWrap w:val="0"/>
            <w:vAlign w:val="top"/>
          </w:tcPr>
          <w:p w14:paraId="6E4F7F7F">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noWrap w:val="0"/>
            <w:vAlign w:val="top"/>
          </w:tcPr>
          <w:p w14:paraId="39BB81E8">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2E8E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07EB58">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noWrap w:val="0"/>
            <w:vAlign w:val="top"/>
          </w:tcPr>
          <w:p w14:paraId="5450D679">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noWrap w:val="0"/>
            <w:vAlign w:val="top"/>
          </w:tcPr>
          <w:p w14:paraId="49566345">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noWrap w:val="0"/>
            <w:vAlign w:val="top"/>
          </w:tcPr>
          <w:p w14:paraId="0B4FAF67">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1CDE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ABDE8C">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noWrap w:val="0"/>
            <w:vAlign w:val="top"/>
          </w:tcPr>
          <w:p w14:paraId="7937DF26">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noWrap w:val="0"/>
            <w:vAlign w:val="top"/>
          </w:tcPr>
          <w:p w14:paraId="6D17C974">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noWrap w:val="0"/>
            <w:vAlign w:val="top"/>
          </w:tcPr>
          <w:p w14:paraId="1F10ED19">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006C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327B605">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noWrap w:val="0"/>
            <w:vAlign w:val="top"/>
          </w:tcPr>
          <w:p w14:paraId="0AE059AA">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noWrap w:val="0"/>
            <w:vAlign w:val="top"/>
          </w:tcPr>
          <w:p w14:paraId="171FC24C">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noWrap w:val="0"/>
            <w:vAlign w:val="top"/>
          </w:tcPr>
          <w:p w14:paraId="0A020632">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5B04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EC527E">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noWrap w:val="0"/>
            <w:vAlign w:val="top"/>
          </w:tcPr>
          <w:p w14:paraId="1E36AB04">
            <w:pPr>
              <w:pageBreakBefore w:val="0"/>
              <w:kinsoku/>
              <w:wordWrap/>
              <w:topLinePunct w:val="0"/>
              <w:bidi w:val="0"/>
              <w:spacing w:line="312"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noWrap w:val="0"/>
            <w:vAlign w:val="top"/>
          </w:tcPr>
          <w:p w14:paraId="0CE5E6EB">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noWrap w:val="0"/>
            <w:vAlign w:val="top"/>
          </w:tcPr>
          <w:p w14:paraId="53DD5246">
            <w:pPr>
              <w:pageBreakBefore w:val="0"/>
              <w:kinsoku/>
              <w:wordWrap/>
              <w:topLinePunct w:val="0"/>
              <w:bidi w:val="0"/>
              <w:spacing w:line="312"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249B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5651A7">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noWrap w:val="0"/>
            <w:vAlign w:val="top"/>
          </w:tcPr>
          <w:p w14:paraId="2DF70580">
            <w:pPr>
              <w:pageBreakBefore w:val="0"/>
              <w:kinsoku/>
              <w:wordWrap/>
              <w:topLinePunct w:val="0"/>
              <w:bidi w:val="0"/>
              <w:spacing w:line="312"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noWrap w:val="0"/>
            <w:vAlign w:val="top"/>
          </w:tcPr>
          <w:p w14:paraId="63D378CA">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noWrap w:val="0"/>
            <w:vAlign w:val="top"/>
          </w:tcPr>
          <w:p w14:paraId="7B3CC07F">
            <w:pPr>
              <w:pageBreakBefore w:val="0"/>
              <w:kinsoku/>
              <w:wordWrap/>
              <w:topLinePunct w:val="0"/>
              <w:bidi w:val="0"/>
              <w:spacing w:line="312"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263C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226461">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noWrap w:val="0"/>
            <w:vAlign w:val="top"/>
          </w:tcPr>
          <w:p w14:paraId="2C640F21">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noWrap w:val="0"/>
            <w:vAlign w:val="top"/>
          </w:tcPr>
          <w:p w14:paraId="06F451AB">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noWrap w:val="0"/>
            <w:vAlign w:val="top"/>
          </w:tcPr>
          <w:p w14:paraId="78553BF8">
            <w:pPr>
              <w:pageBreakBefore w:val="0"/>
              <w:kinsoku/>
              <w:wordWrap/>
              <w:topLinePunct w:val="0"/>
              <w:bidi w:val="0"/>
              <w:spacing w:line="312"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0FF9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FAF4E2">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noWrap w:val="0"/>
            <w:vAlign w:val="top"/>
          </w:tcPr>
          <w:p w14:paraId="25226DE7">
            <w:pPr>
              <w:pageBreakBefore w:val="0"/>
              <w:kinsoku/>
              <w:wordWrap/>
              <w:topLinePunct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noWrap w:val="0"/>
            <w:vAlign w:val="top"/>
          </w:tcPr>
          <w:p w14:paraId="11605B78">
            <w:pPr>
              <w:pageBreakBefore w:val="0"/>
              <w:kinsoku/>
              <w:wordWrap/>
              <w:topLinePunct w:val="0"/>
              <w:bidi w:val="0"/>
              <w:spacing w:line="312"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noWrap w:val="0"/>
            <w:vAlign w:val="top"/>
          </w:tcPr>
          <w:p w14:paraId="66B5C83A">
            <w:pPr>
              <w:pageBreakBefore w:val="0"/>
              <w:kinsoku/>
              <w:wordWrap/>
              <w:topLinePunct w:val="0"/>
              <w:bidi w:val="0"/>
              <w:spacing w:line="312" w:lineRule="auto"/>
              <w:ind w:firstLine="10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37FE84E6">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27E02A75">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14:textFill>
            <w14:solidFill>
              <w14:schemeClr w14:val="tx1"/>
            </w14:solidFill>
          </w14:textFill>
        </w:rPr>
        <w:t>；</w:t>
      </w:r>
    </w:p>
    <w:p w14:paraId="0BED4088">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6711864A">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服务采购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成交</w:t>
      </w:r>
      <w:r>
        <w:rPr>
          <w:rFonts w:ascii="宋体" w:hAnsi="宋体" w:cs="宋体"/>
          <w:color w:val="000000" w:themeColor="text1"/>
          <w:highlight w:val="none"/>
          <w14:textFill>
            <w14:solidFill>
              <w14:schemeClr w14:val="tx1"/>
            </w14:solidFill>
          </w14:textFill>
        </w:rPr>
        <w:t>金额</w:t>
      </w:r>
      <w:r>
        <w:rPr>
          <w:rFonts w:hint="eastAsia" w:ascii="宋体" w:hAnsi="宋体" w:cs="宋体"/>
          <w:color w:val="000000" w:themeColor="text1"/>
          <w:highlight w:val="none"/>
          <w14:textFill>
            <w14:solidFill>
              <w14:schemeClr w14:val="tx1"/>
            </w14:solidFill>
          </w14:textFill>
        </w:rPr>
        <w:t>或者暂定价</w:t>
      </w:r>
      <w:r>
        <w:rPr>
          <w:rFonts w:ascii="宋体" w:hAnsi="宋体" w:cs="宋体"/>
          <w:color w:val="000000" w:themeColor="text1"/>
          <w:highlight w:val="none"/>
          <w14:textFill>
            <w14:solidFill>
              <w14:schemeClr w14:val="tx1"/>
            </w14:solidFill>
          </w14:textFill>
        </w:rPr>
        <w:t>为150万元，计算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34653B5C">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×l.5 %＝ 1.5 万元</w:t>
      </w:r>
    </w:p>
    <w:p w14:paraId="43C412C8">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150 － 100 ）万元 ×0.8%＝ 0.4万元</w:t>
      </w:r>
    </w:p>
    <w:p w14:paraId="3DFB0DFB">
      <w:pPr>
        <w:pageBreakBefore w:val="0"/>
        <w:kinsoku/>
        <w:wordWrap/>
        <w:topLinePunct w:val="0"/>
        <w:bidi w:val="0"/>
        <w:spacing w:line="312"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1.5 ＋ 0.4＝ 1.9 万元</w:t>
      </w:r>
    </w:p>
    <w:p w14:paraId="26F0F0B3">
      <w:pPr>
        <w:pageBreakBefore w:val="0"/>
        <w:kinsoku/>
        <w:wordWrap/>
        <w:topLinePunct w:val="0"/>
        <w:bidi w:val="0"/>
        <w:spacing w:line="312"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lang w:val="en-US" w:eastAsia="zh-CN"/>
          <w14:textFill>
            <w14:solidFill>
              <w14:schemeClr w14:val="tx1"/>
            </w14:solidFill>
          </w14:textFill>
        </w:rPr>
        <w:t>30</w:t>
      </w:r>
      <w:r>
        <w:rPr>
          <w:rFonts w:ascii="黑体" w:hAnsi="黑体" w:eastAsia="黑体" w:cs="宋体"/>
          <w:b/>
          <w:bCs/>
          <w:color w:val="000000" w:themeColor="text1"/>
          <w:sz w:val="24"/>
          <w:highlight w:val="none"/>
          <w14:textFill>
            <w14:solidFill>
              <w14:schemeClr w14:val="tx1"/>
            </w14:solidFill>
          </w14:textFill>
        </w:rPr>
        <w:t>.需要补充的其他内容</w:t>
      </w:r>
    </w:p>
    <w:p w14:paraId="0CEA85A9">
      <w:pPr>
        <w:pStyle w:val="16"/>
        <w:pageBreakBefore w:val="0"/>
        <w:kinsoku/>
        <w:wordWrap/>
        <w:topLinePunct w:val="0"/>
        <w:bidi w:val="0"/>
        <w:spacing w:line="312" w:lineRule="auto"/>
        <w:ind w:firstLine="420" w:firstLineChars="200"/>
        <w:textAlignment w:val="center"/>
        <w:rPr>
          <w:rFonts w:hint="eastAsia" w:hAnsi="宋体" w:cs="宋体"/>
          <w:color w:val="000000" w:themeColor="text1"/>
          <w:kern w:val="2"/>
          <w:sz w:val="21"/>
          <w:highlight w:val="none"/>
          <w:lang w:val="en-US" w:eastAsia="zh-CN"/>
          <w14:textFill>
            <w14:solidFill>
              <w14:schemeClr w14:val="tx1"/>
            </w14:solidFill>
          </w14:textFill>
        </w:rPr>
      </w:pPr>
      <w:r>
        <w:rPr>
          <w:rFonts w:hint="eastAsia" w:hAnsi="宋体" w:cs="宋体"/>
          <w:color w:val="000000" w:themeColor="text1"/>
          <w:kern w:val="2"/>
          <w:sz w:val="21"/>
          <w:highlight w:val="none"/>
          <w:lang w:val="en-US" w:eastAsia="zh-CN"/>
          <w14:textFill>
            <w14:solidFill>
              <w14:schemeClr w14:val="tx1"/>
            </w14:solidFill>
          </w14:textFill>
        </w:rPr>
        <w:t>30</w:t>
      </w:r>
      <w:r>
        <w:rPr>
          <w:rFonts w:hAnsi="宋体" w:cs="宋体"/>
          <w:color w:val="000000" w:themeColor="text1"/>
          <w:kern w:val="2"/>
          <w:sz w:val="21"/>
          <w:highlight w:val="none"/>
          <w:lang w:val="en-US" w:eastAsia="zh-CN"/>
          <w14:textFill>
            <w14:solidFill>
              <w14:schemeClr w14:val="tx1"/>
            </w14:solidFill>
          </w14:textFill>
        </w:rPr>
        <w:t>.1</w:t>
      </w:r>
      <w:r>
        <w:rPr>
          <w:rFonts w:hint="eastAsia" w:hAnsi="宋体" w:cs="宋体"/>
          <w:color w:val="000000" w:themeColor="text1"/>
          <w:kern w:val="2"/>
          <w:sz w:val="21"/>
          <w:highlight w:val="none"/>
          <w:lang w:val="en-US" w:eastAsia="zh-CN"/>
          <w14:textFill>
            <w14:solidFill>
              <w14:schemeClr w14:val="tx1"/>
            </w14:solidFill>
          </w14:textFill>
        </w:rPr>
        <w:t>本磋商文件解释规则详见“供应商须知前附表”。</w:t>
      </w:r>
    </w:p>
    <w:p w14:paraId="0321FD6E">
      <w:pPr>
        <w:pStyle w:val="16"/>
        <w:pageBreakBefore w:val="0"/>
        <w:kinsoku/>
        <w:wordWrap/>
        <w:topLinePunct w:val="0"/>
        <w:bidi w:val="0"/>
        <w:spacing w:line="312" w:lineRule="auto"/>
        <w:ind w:firstLine="420" w:firstLineChars="200"/>
        <w:textAlignment w:val="center"/>
        <w:rPr>
          <w:rFonts w:hAnsi="宋体" w:cs="宋体"/>
          <w:color w:val="000000" w:themeColor="text1"/>
          <w:kern w:val="2"/>
          <w:sz w:val="21"/>
          <w:highlight w:val="none"/>
          <w:lang w:val="en-US" w:eastAsia="zh-CN"/>
          <w14:textFill>
            <w14:solidFill>
              <w14:schemeClr w14:val="tx1"/>
            </w14:solidFill>
          </w14:textFill>
        </w:rPr>
      </w:pPr>
      <w:r>
        <w:rPr>
          <w:rFonts w:hAnsi="宋体" w:cs="宋体"/>
          <w:color w:val="000000" w:themeColor="text1"/>
          <w:kern w:val="2"/>
          <w:sz w:val="21"/>
          <w:highlight w:val="none"/>
          <w:lang w:val="en-US" w:eastAsia="zh-CN"/>
          <w14:textFill>
            <w14:solidFill>
              <w14:schemeClr w14:val="tx1"/>
            </w14:solidFill>
          </w14:textFill>
        </w:rPr>
        <w:t>3</w:t>
      </w:r>
      <w:r>
        <w:rPr>
          <w:rFonts w:hint="eastAsia" w:hAnsi="宋体" w:cs="宋体"/>
          <w:color w:val="000000" w:themeColor="text1"/>
          <w:kern w:val="2"/>
          <w:sz w:val="21"/>
          <w:highlight w:val="none"/>
          <w:lang w:val="en-US" w:eastAsia="zh-CN"/>
          <w14:textFill>
            <w14:solidFill>
              <w14:schemeClr w14:val="tx1"/>
            </w14:solidFill>
          </w14:textFill>
        </w:rPr>
        <w:t>0</w:t>
      </w:r>
      <w:r>
        <w:rPr>
          <w:rFonts w:hAnsi="宋体" w:cs="宋体"/>
          <w:color w:val="000000" w:themeColor="text1"/>
          <w:kern w:val="2"/>
          <w:sz w:val="21"/>
          <w:highlight w:val="none"/>
          <w:lang w:val="en-US" w:eastAsia="zh-CN"/>
          <w14:textFill>
            <w14:solidFill>
              <w14:schemeClr w14:val="tx1"/>
            </w14:solidFill>
          </w14:textFill>
        </w:rPr>
        <w:t>.2</w:t>
      </w:r>
      <w:r>
        <w:rPr>
          <w:rFonts w:hint="eastAsia" w:hAnsi="宋体" w:cs="宋体"/>
          <w:color w:val="000000" w:themeColor="text1"/>
          <w:kern w:val="2"/>
          <w:sz w:val="21"/>
          <w:highlight w:val="none"/>
          <w:lang w:val="en-US" w:eastAsia="zh-CN"/>
          <w14:textFill>
            <w14:solidFill>
              <w14:schemeClr w14:val="tx1"/>
            </w14:solidFill>
          </w14:textFill>
        </w:rPr>
        <w:t xml:space="preserve"> 其他事项详见“供应商须知前附表”。</w:t>
      </w:r>
    </w:p>
    <w:p w14:paraId="06356E1F">
      <w:pPr>
        <w:pStyle w:val="16"/>
        <w:pageBreakBefore w:val="0"/>
        <w:kinsoku/>
        <w:wordWrap/>
        <w:topLinePunct w:val="0"/>
        <w:bidi w:val="0"/>
        <w:spacing w:line="312" w:lineRule="auto"/>
        <w:ind w:firstLine="420" w:firstLineChars="200"/>
        <w:textAlignment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lang w:val="en-US" w:eastAsia="zh-CN"/>
          <w14:textFill>
            <w14:solidFill>
              <w14:schemeClr w14:val="tx1"/>
            </w14:solidFill>
          </w14:textFill>
        </w:rPr>
        <w:t>30</w:t>
      </w:r>
      <w:r>
        <w:rPr>
          <w:rFonts w:hAnsi="宋体" w:cs="宋体"/>
          <w:color w:val="000000" w:themeColor="text1"/>
          <w:kern w:val="2"/>
          <w:sz w:val="21"/>
          <w:highlight w:val="none"/>
          <w:lang w:val="en-US" w:eastAsia="zh-CN"/>
          <w14:textFill>
            <w14:solidFill>
              <w14:schemeClr w14:val="tx1"/>
            </w14:solidFill>
          </w14:textFill>
        </w:rPr>
        <w:t>.3</w:t>
      </w:r>
      <w:r>
        <w:rPr>
          <w:rFonts w:hint="eastAsia" w:hAnsi="宋体" w:cs="宋体"/>
          <w:color w:val="000000" w:themeColor="text1"/>
          <w:kern w:val="2"/>
          <w:sz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w:t>
      </w:r>
      <w:permStart w:id="0" w:edGrp="everyone"/>
      <w:permEnd w:id="0"/>
      <w:r>
        <w:rPr>
          <w:rFonts w:hint="eastAsia" w:hAnsi="宋体" w:cs="宋体"/>
          <w:color w:val="000000" w:themeColor="text1"/>
          <w:kern w:val="2"/>
          <w:sz w:val="21"/>
          <w:highlight w:val="none"/>
          <w14:textFill>
            <w14:solidFill>
              <w14:schemeClr w14:val="tx1"/>
            </w14:solidFill>
          </w14:textFill>
        </w:rPr>
        <w:t>理关系的除外。符合中小企业划分标准的个体工商户，在政府采购活动中视同中小企业。在政府采购活动中，供应商提供的货物、工程或者服务符合下列情形的，享受本磋商文件规定的中小企业扶持政策：</w:t>
      </w:r>
    </w:p>
    <w:p w14:paraId="55376A08">
      <w:pPr>
        <w:pStyle w:val="16"/>
        <w:pageBreakBefore w:val="0"/>
        <w:kinsoku/>
        <w:wordWrap/>
        <w:topLinePunct w:val="0"/>
        <w:bidi w:val="0"/>
        <w:spacing w:line="312"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3010F7E1">
      <w:pPr>
        <w:pStyle w:val="16"/>
        <w:pageBreakBefore w:val="0"/>
        <w:kinsoku/>
        <w:wordWrap/>
        <w:topLinePunct w:val="0"/>
        <w:bidi w:val="0"/>
        <w:spacing w:line="312"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54F7F0BC">
      <w:pPr>
        <w:pStyle w:val="16"/>
        <w:pageBreakBefore w:val="0"/>
        <w:kinsoku/>
        <w:wordWrap/>
        <w:topLinePunct w:val="0"/>
        <w:bidi w:val="0"/>
        <w:spacing w:line="312"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3281E402">
      <w:pPr>
        <w:pStyle w:val="16"/>
        <w:pageBreakBefore w:val="0"/>
        <w:kinsoku/>
        <w:wordWrap/>
        <w:topLinePunct w:val="0"/>
        <w:bidi w:val="0"/>
        <w:spacing w:line="312" w:lineRule="auto"/>
        <w:ind w:firstLine="420" w:firstLineChars="200"/>
        <w:textAlignment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6BC79E0">
      <w:pPr>
        <w:pStyle w:val="16"/>
        <w:pageBreakBefore w:val="0"/>
        <w:kinsoku/>
        <w:wordWrap/>
        <w:topLinePunct w:val="0"/>
        <w:bidi w:val="0"/>
        <w:spacing w:line="312" w:lineRule="auto"/>
        <w:ind w:firstLine="420" w:firstLineChars="200"/>
        <w:textAlignment w:val="center"/>
        <w:rPr>
          <w:rFonts w:hint="eastAsia" w:hAnsi="宋体" w:cs="宋体"/>
          <w:color w:val="000000" w:themeColor="text1"/>
          <w:kern w:val="2"/>
          <w:sz w:val="21"/>
          <w:highlight w:val="none"/>
          <w:lang w:val="en-US" w:eastAsia="zh-CN"/>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r>
        <w:rPr>
          <w:rFonts w:hint="eastAsia" w:hAnsi="宋体" w:cs="宋体"/>
          <w:color w:val="000000" w:themeColor="text1"/>
          <w:kern w:val="2"/>
          <w:sz w:val="21"/>
          <w:highlight w:val="none"/>
          <w:lang w:val="en-US" w:eastAsia="zh-CN"/>
          <w14:textFill>
            <w14:solidFill>
              <w14:schemeClr w14:val="tx1"/>
            </w14:solidFill>
          </w14:textFill>
        </w:rPr>
        <w:t>。</w:t>
      </w:r>
    </w:p>
    <w:p w14:paraId="0856B9FF">
      <w:pPr>
        <w:rPr>
          <w:rFonts w:hAnsi="宋体"/>
          <w:b/>
          <w:color w:val="000000" w:themeColor="text1"/>
          <w:highlight w:val="none"/>
          <w14:textFill>
            <w14:solidFill>
              <w14:schemeClr w14:val="tx1"/>
            </w14:solidFill>
          </w14:textFill>
        </w:rPr>
      </w:pPr>
      <w:r>
        <w:rPr>
          <w:rFonts w:hAnsi="宋体"/>
          <w:b/>
          <w:color w:val="000000" w:themeColor="text1"/>
          <w:highlight w:val="none"/>
          <w14:textFill>
            <w14:solidFill>
              <w14:schemeClr w14:val="tx1"/>
            </w14:solidFill>
          </w14:textFill>
        </w:rPr>
        <w:br w:type="page"/>
      </w:r>
    </w:p>
    <w:p w14:paraId="4542A409">
      <w:pPr>
        <w:pageBreakBefore w:val="0"/>
        <w:kinsoku/>
        <w:wordWrap/>
        <w:topLinePunct w:val="0"/>
        <w:bidi w:val="0"/>
        <w:spacing w:line="312" w:lineRule="auto"/>
        <w:ind w:firstLine="640" w:firstLineChars="200"/>
        <w:rPr>
          <w:rFonts w:hint="eastAsia" w:hAnsi="宋体"/>
          <w:color w:val="000000" w:themeColor="text1"/>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附件1：</w:t>
      </w:r>
    </w:p>
    <w:p w14:paraId="5C6758F9">
      <w:pPr>
        <w:pageBreakBefore w:val="0"/>
        <w:widowControl/>
        <w:shd w:val="clear" w:color="auto" w:fill="FFFFFF"/>
        <w:kinsoku/>
        <w:wordWrap/>
        <w:topLinePunct w:val="0"/>
        <w:bidi w:val="0"/>
        <w:spacing w:line="312" w:lineRule="auto"/>
        <w:jc w:val="center"/>
        <w:outlineLvl w:val="0"/>
        <w:rPr>
          <w:rFonts w:hint="eastAsia" w:ascii="仿宋" w:hAnsi="仿宋" w:eastAsia="仿宋" w:cs="宋体"/>
          <w:color w:val="000000" w:themeColor="text1"/>
          <w:kern w:val="0"/>
          <w:sz w:val="32"/>
          <w:szCs w:val="32"/>
          <w:highlight w:val="none"/>
          <w14:textFill>
            <w14:solidFill>
              <w14:schemeClr w14:val="tx1"/>
            </w14:solidFill>
          </w14:textFill>
        </w:rPr>
      </w:pPr>
      <w:bookmarkStart w:id="67" w:name="_Toc21048"/>
      <w:r>
        <w:rPr>
          <w:rFonts w:hint="eastAsia" w:ascii="宋体" w:hAnsi="宋体" w:cs="宋体"/>
          <w:b/>
          <w:bCs/>
          <w:color w:val="000000" w:themeColor="text1"/>
          <w:kern w:val="0"/>
          <w:sz w:val="32"/>
          <w:szCs w:val="32"/>
          <w:highlight w:val="none"/>
          <w14:textFill>
            <w14:solidFill>
              <w14:schemeClr w14:val="tx1"/>
            </w14:solidFill>
          </w14:textFill>
        </w:rPr>
        <w:t>广西壮族自治区政府采购项目合同验收书（格式）</w:t>
      </w:r>
      <w:bookmarkEnd w:id="67"/>
    </w:p>
    <w:p w14:paraId="730E6D3D">
      <w:pPr>
        <w:pageBreakBefore w:val="0"/>
        <w:widowControl/>
        <w:shd w:val="clear" w:color="auto" w:fill="FFFFFF"/>
        <w:kinsoku/>
        <w:wordWrap/>
        <w:topLinePunct w:val="0"/>
        <w:bidi w:val="0"/>
        <w:snapToGrid w:val="0"/>
        <w:spacing w:line="312" w:lineRule="auto"/>
        <w:ind w:firstLine="480"/>
        <w:jc w:val="left"/>
        <w:rPr>
          <w:rFonts w:hint="eastAsia" w:ascii="仿宋" w:hAnsi="仿宋" w:eastAsia="仿宋" w:cs="宋体"/>
          <w:color w:val="000000" w:themeColor="text1"/>
          <w:kern w:val="0"/>
          <w:szCs w:val="21"/>
          <w:highlight w:val="none"/>
          <w14:textFill>
            <w14:solidFill>
              <w14:schemeClr w14:val="tx1"/>
            </w14:solidFill>
          </w14:textFill>
        </w:rPr>
      </w:pPr>
      <w:r>
        <w:rPr>
          <w:rFonts w:hint="eastAsia" w:ascii="仿宋" w:hAnsi="仿宋" w:eastAsia="仿宋" w:cs="宋体"/>
          <w:color w:val="000000" w:themeColor="text1"/>
          <w:kern w:val="0"/>
          <w:szCs w:val="21"/>
          <w:highlight w:val="none"/>
          <w14:textFill>
            <w14:solidFill>
              <w14:schemeClr w14:val="tx1"/>
            </w14:solidFill>
          </w14:textFill>
        </w:rPr>
        <w:t>根据政府采购项目（</w:t>
      </w:r>
      <w:r>
        <w:rPr>
          <w:rFonts w:hint="eastAsia" w:ascii="仿宋" w:hAnsi="仿宋" w:eastAsia="仿宋" w:cs="宋体"/>
          <w:color w:val="000000" w:themeColor="text1"/>
          <w:kern w:val="0"/>
          <w:szCs w:val="21"/>
          <w:highlight w:val="none"/>
          <w:u w:val="single"/>
          <w14:textFill>
            <w14:solidFill>
              <w14:schemeClr w14:val="tx1"/>
            </w14:solidFill>
          </w14:textFill>
        </w:rPr>
        <w:t>采购合同编号：</w:t>
      </w:r>
      <w:r>
        <w:rPr>
          <w:rFonts w:hint="eastAsia" w:ascii="仿宋" w:hAnsi="仿宋" w:eastAsia="仿宋" w:cs="宋体"/>
          <w:color w:val="000000" w:themeColor="text1"/>
          <w:kern w:val="0"/>
          <w:szCs w:val="21"/>
          <w:highlight w:val="none"/>
          <w:u w:val="single"/>
          <w14:textFill>
            <w14:solidFill>
              <w14:schemeClr w14:val="tx1"/>
            </w14:solidFill>
          </w14:textFill>
        </w:rPr>
        <w:softHyphen/>
      </w:r>
      <w:r>
        <w:rPr>
          <w:rFonts w:hint="eastAsia" w:ascii="仿宋" w:hAnsi="仿宋" w:eastAsia="仿宋" w:cs="宋体"/>
          <w:color w:val="000000" w:themeColor="text1"/>
          <w:kern w:val="0"/>
          <w:szCs w:val="21"/>
          <w:highlight w:val="none"/>
          <w:u w:val="single"/>
          <w14:textFill>
            <w14:solidFill>
              <w14:schemeClr w14:val="tx1"/>
            </w14:solidFill>
          </w14:textFill>
        </w:rPr>
        <w:t xml:space="preserve"> </w:t>
      </w:r>
      <w:r>
        <w:rPr>
          <w:rFonts w:hint="eastAsia" w:ascii="仿宋" w:hAnsi="仿宋" w:eastAsia="仿宋" w:cs="宋体"/>
          <w:color w:val="000000" w:themeColor="text1"/>
          <w:kern w:val="0"/>
          <w:szCs w:val="21"/>
          <w:highlight w:val="none"/>
          <w14:textFill>
            <w14:solidFill>
              <w14:schemeClr w14:val="tx1"/>
            </w14:solidFill>
          </w14:textFill>
        </w:rPr>
        <w:t>）的约定，我单位对（</w:t>
      </w:r>
      <w:r>
        <w:rPr>
          <w:rFonts w:hint="eastAsia" w:ascii="仿宋" w:hAnsi="仿宋" w:eastAsia="仿宋" w:cs="宋体"/>
          <w:color w:val="000000" w:themeColor="text1"/>
          <w:kern w:val="0"/>
          <w:szCs w:val="21"/>
          <w:highlight w:val="none"/>
          <w:u w:val="single"/>
          <w14:textFill>
            <w14:solidFill>
              <w14:schemeClr w14:val="tx1"/>
            </w14:solidFill>
          </w14:textFill>
        </w:rPr>
        <w:t xml:space="preserve"> 项目名称 </w:t>
      </w:r>
      <w:r>
        <w:rPr>
          <w:rFonts w:hint="eastAsia" w:ascii="仿宋" w:hAnsi="仿宋" w:eastAsia="仿宋" w:cs="宋体"/>
          <w:color w:val="000000" w:themeColor="text1"/>
          <w:kern w:val="0"/>
          <w:szCs w:val="21"/>
          <w:highlight w:val="none"/>
          <w14:textFill>
            <w14:solidFill>
              <w14:schemeClr w14:val="tx1"/>
            </w14:solidFill>
          </w14:textFill>
        </w:rPr>
        <w:t>） 政府采购项目成交供应商（</w:t>
      </w:r>
      <w:r>
        <w:rPr>
          <w:rFonts w:hint="eastAsia" w:ascii="仿宋" w:hAnsi="仿宋" w:eastAsia="仿宋" w:cs="宋体"/>
          <w:color w:val="000000" w:themeColor="text1"/>
          <w:kern w:val="0"/>
          <w:szCs w:val="21"/>
          <w:highlight w:val="none"/>
          <w:u w:val="single"/>
          <w14:textFill>
            <w14:solidFill>
              <w14:schemeClr w14:val="tx1"/>
            </w14:solidFill>
          </w14:textFill>
        </w:rPr>
        <w:t xml:space="preserve"> 公司名称 </w:t>
      </w:r>
      <w:r>
        <w:rPr>
          <w:rFonts w:hint="eastAsia" w:ascii="仿宋" w:hAnsi="仿宋" w:eastAsia="仿宋" w:cs="宋体"/>
          <w:color w:val="000000" w:themeColor="text1"/>
          <w:kern w:val="0"/>
          <w:szCs w:val="21"/>
          <w:highlight w:val="none"/>
          <w14:textFill>
            <w14:solidFill>
              <w14:schemeClr w14:val="tx1"/>
            </w14:solidFill>
          </w14:textFill>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DF81F8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1B2C4DEA">
            <w:pPr>
              <w:pageBreakBefore w:val="0"/>
              <w:widowControl/>
              <w:kinsoku/>
              <w:wordWrap/>
              <w:topLinePunct w:val="0"/>
              <w:bidi w:val="0"/>
              <w:snapToGrid w:val="0"/>
              <w:spacing w:before="100" w:beforeAutospacing="1" w:after="100" w:afterAutospacing="1" w:line="312" w:lineRule="auto"/>
              <w:ind w:firstLine="5"/>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79844D5">
            <w:pPr>
              <w:pageBreakBefore w:val="0"/>
              <w:widowControl/>
              <w:kinsoku/>
              <w:wordWrap/>
              <w:topLinePunct w:val="0"/>
              <w:bidi w:val="0"/>
              <w:snapToGrid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sym w:font="Wingdings 2" w:char="00A3"/>
            </w:r>
            <w:r>
              <w:rPr>
                <w:rFonts w:ascii="Verdana" w:hAnsi="Verdana" w:cs="宋体"/>
                <w:color w:val="000000" w:themeColor="text1"/>
                <w:kern w:val="0"/>
                <w:szCs w:val="21"/>
                <w:highlight w:val="none"/>
                <w14:textFill>
                  <w14:solidFill>
                    <w14:schemeClr w14:val="tx1"/>
                  </w14:solidFill>
                </w14:textFill>
              </w:rPr>
              <w:t xml:space="preserve">自行验收 </w:t>
            </w:r>
            <w:r>
              <w:rPr>
                <w:rFonts w:ascii="Verdana" w:hAnsi="Verdana" w:cs="宋体"/>
                <w:color w:val="000000" w:themeColor="text1"/>
                <w:kern w:val="0"/>
                <w:szCs w:val="21"/>
                <w:highlight w:val="none"/>
                <w14:textFill>
                  <w14:solidFill>
                    <w14:schemeClr w14:val="tx1"/>
                  </w14:solidFill>
                </w14:textFill>
              </w:rPr>
              <w:sym w:font="Wingdings 2" w:char="00A3"/>
            </w:r>
            <w:r>
              <w:rPr>
                <w:rFonts w:ascii="Verdana" w:hAnsi="Verdana" w:cs="宋体"/>
                <w:color w:val="000000" w:themeColor="text1"/>
                <w:kern w:val="0"/>
                <w:szCs w:val="21"/>
                <w:highlight w:val="none"/>
                <w14:textFill>
                  <w14:solidFill>
                    <w14:schemeClr w14:val="tx1"/>
                  </w14:solidFill>
                </w14:textFill>
              </w:rPr>
              <w:t>委托验收</w:t>
            </w:r>
          </w:p>
        </w:tc>
      </w:tr>
      <w:tr w14:paraId="35AE08DE">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5F941DF">
            <w:pPr>
              <w:pageBreakBefore w:val="0"/>
              <w:widowControl/>
              <w:kinsoku/>
              <w:wordWrap/>
              <w:topLinePunct w:val="0"/>
              <w:bidi w:val="0"/>
              <w:snapToGrid w:val="0"/>
              <w:spacing w:before="100" w:beforeAutospacing="1" w:after="100" w:afterAutospacing="1" w:line="312" w:lineRule="auto"/>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序号</w:t>
            </w:r>
          </w:p>
        </w:tc>
        <w:tc>
          <w:tcPr>
            <w:tcW w:w="2448" w:type="dxa"/>
            <w:gridSpan w:val="2"/>
            <w:tcBorders>
              <w:top w:val="nil"/>
              <w:left w:val="nil"/>
              <w:bottom w:val="single" w:color="auto" w:sz="8" w:space="0"/>
              <w:right w:val="single" w:color="auto" w:sz="8" w:space="0"/>
            </w:tcBorders>
            <w:noWrap w:val="0"/>
            <w:vAlign w:val="center"/>
          </w:tcPr>
          <w:p w14:paraId="3C370588">
            <w:pPr>
              <w:pageBreakBefore w:val="0"/>
              <w:widowControl/>
              <w:kinsoku/>
              <w:wordWrap/>
              <w:topLinePunct w:val="0"/>
              <w:bidi w:val="0"/>
              <w:snapToGrid w:val="0"/>
              <w:spacing w:before="100" w:beforeAutospacing="1" w:after="100" w:afterAutospacing="1" w:line="312" w:lineRule="auto"/>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名称</w:t>
            </w:r>
          </w:p>
        </w:tc>
        <w:tc>
          <w:tcPr>
            <w:tcW w:w="2902" w:type="dxa"/>
            <w:gridSpan w:val="3"/>
            <w:tcBorders>
              <w:top w:val="nil"/>
              <w:left w:val="nil"/>
              <w:bottom w:val="single" w:color="auto" w:sz="8" w:space="0"/>
              <w:right w:val="single" w:color="auto" w:sz="8" w:space="0"/>
            </w:tcBorders>
            <w:noWrap w:val="0"/>
            <w:vAlign w:val="center"/>
          </w:tcPr>
          <w:p w14:paraId="421903E6">
            <w:pPr>
              <w:pageBreakBefore w:val="0"/>
              <w:widowControl/>
              <w:kinsoku/>
              <w:wordWrap/>
              <w:topLinePunct w:val="0"/>
              <w:bidi w:val="0"/>
              <w:snapToGrid w:val="0"/>
              <w:spacing w:before="100" w:beforeAutospacing="1" w:after="100" w:afterAutospacing="1" w:line="312" w:lineRule="auto"/>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2440B15">
            <w:pPr>
              <w:pageBreakBefore w:val="0"/>
              <w:widowControl/>
              <w:kinsoku/>
              <w:wordWrap/>
              <w:topLinePunct w:val="0"/>
              <w:bidi w:val="0"/>
              <w:snapToGrid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数量</w:t>
            </w:r>
          </w:p>
        </w:tc>
        <w:tc>
          <w:tcPr>
            <w:tcW w:w="1428" w:type="dxa"/>
            <w:tcBorders>
              <w:top w:val="nil"/>
              <w:left w:val="nil"/>
              <w:bottom w:val="single" w:color="auto" w:sz="8" w:space="0"/>
              <w:right w:val="single" w:color="auto" w:sz="8" w:space="0"/>
            </w:tcBorders>
            <w:noWrap w:val="0"/>
            <w:vAlign w:val="center"/>
          </w:tcPr>
          <w:p w14:paraId="27BC8766">
            <w:pPr>
              <w:pageBreakBefore w:val="0"/>
              <w:widowControl/>
              <w:kinsoku/>
              <w:wordWrap/>
              <w:topLinePunct w:val="0"/>
              <w:bidi w:val="0"/>
              <w:snapToGrid w:val="0"/>
              <w:spacing w:before="100" w:beforeAutospacing="1" w:after="100" w:afterAutospacing="1" w:line="312" w:lineRule="auto"/>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金额</w:t>
            </w:r>
          </w:p>
        </w:tc>
      </w:tr>
      <w:tr w14:paraId="042AA50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49D70E6">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344DF0E9">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1FBCC1CB">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1961A21A">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6C27659C">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r>
      <w:tr w14:paraId="192C2C5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4B0C800">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3684E12B">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33FC57F9">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6D4DDAA9">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2A307FD2">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r>
      <w:tr w14:paraId="2C1305B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8A0AB72">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5C43B85C">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74183611">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00AAF380">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0888C165">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r>
      <w:tr w14:paraId="526C2EF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3DB92882">
            <w:pPr>
              <w:pageBreakBefore w:val="0"/>
              <w:widowControl/>
              <w:kinsoku/>
              <w:wordWrap/>
              <w:topLinePunct w:val="0"/>
              <w:bidi w:val="0"/>
              <w:snapToGrid w:val="0"/>
              <w:spacing w:before="100" w:beforeAutospacing="1" w:after="100" w:afterAutospacing="1" w:line="312" w:lineRule="auto"/>
              <w:ind w:firstLine="5"/>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003FBA46">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3B4DDB65">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r>
      <w:tr w14:paraId="42A67D88">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6CE2FCA2">
            <w:pPr>
              <w:pageBreakBefore w:val="0"/>
              <w:widowControl/>
              <w:kinsoku/>
              <w:wordWrap/>
              <w:topLinePunct w:val="0"/>
              <w:bidi w:val="0"/>
              <w:snapToGrid w:val="0"/>
              <w:spacing w:before="100" w:beforeAutospacing="1" w:after="100" w:afterAutospacing="1" w:line="312" w:lineRule="auto"/>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 xml:space="preserve">合计大写金额：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仟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佰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拾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万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仟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佰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拾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元</w:t>
            </w:r>
          </w:p>
        </w:tc>
      </w:tr>
      <w:tr w14:paraId="29EF888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CB53F6B">
            <w:pPr>
              <w:pageBreakBefore w:val="0"/>
              <w:widowControl/>
              <w:kinsoku/>
              <w:wordWrap/>
              <w:topLinePunct w:val="0"/>
              <w:bidi w:val="0"/>
              <w:snapToGrid w:val="0"/>
              <w:spacing w:before="100" w:beforeAutospacing="1" w:after="100" w:afterAutospacing="1" w:line="312" w:lineRule="auto"/>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实际供货日期</w:t>
            </w:r>
          </w:p>
        </w:tc>
        <w:tc>
          <w:tcPr>
            <w:tcW w:w="2421" w:type="dxa"/>
            <w:gridSpan w:val="2"/>
            <w:tcBorders>
              <w:top w:val="nil"/>
              <w:left w:val="nil"/>
              <w:bottom w:val="single" w:color="auto" w:sz="8" w:space="0"/>
              <w:right w:val="single" w:color="auto" w:sz="8" w:space="0"/>
            </w:tcBorders>
            <w:noWrap w:val="0"/>
            <w:vAlign w:val="center"/>
          </w:tcPr>
          <w:p w14:paraId="1CDB6C96">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725FF56D">
            <w:pPr>
              <w:pageBreakBefore w:val="0"/>
              <w:widowControl/>
              <w:kinsoku/>
              <w:wordWrap/>
              <w:topLinePunct w:val="0"/>
              <w:bidi w:val="0"/>
              <w:snapToGrid w:val="0"/>
              <w:spacing w:before="100" w:beforeAutospacing="1" w:after="100" w:afterAutospacing="1" w:line="312" w:lineRule="auto"/>
              <w:ind w:firstLine="46"/>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合同交货验收日期</w:t>
            </w:r>
          </w:p>
        </w:tc>
        <w:tc>
          <w:tcPr>
            <w:tcW w:w="2113" w:type="dxa"/>
            <w:gridSpan w:val="2"/>
            <w:tcBorders>
              <w:top w:val="nil"/>
              <w:left w:val="nil"/>
              <w:bottom w:val="single" w:color="auto" w:sz="8" w:space="0"/>
              <w:right w:val="single" w:color="auto" w:sz="8" w:space="0"/>
            </w:tcBorders>
            <w:noWrap w:val="0"/>
            <w:vAlign w:val="center"/>
          </w:tcPr>
          <w:p w14:paraId="302A45AD">
            <w:pPr>
              <w:pageBreakBefore w:val="0"/>
              <w:widowControl/>
              <w:kinsoku/>
              <w:wordWrap/>
              <w:topLinePunct w:val="0"/>
              <w:bidi w:val="0"/>
              <w:spacing w:before="100" w:beforeAutospacing="1" w:after="100" w:afterAutospacing="1" w:line="312" w:lineRule="auto"/>
              <w:jc w:val="center"/>
              <w:rPr>
                <w:rFonts w:ascii="Verdana" w:hAnsi="Verdana" w:cs="宋体"/>
                <w:color w:val="000000" w:themeColor="text1"/>
                <w:kern w:val="0"/>
                <w:szCs w:val="21"/>
                <w:highlight w:val="none"/>
                <w14:textFill>
                  <w14:solidFill>
                    <w14:schemeClr w14:val="tx1"/>
                  </w14:solidFill>
                </w14:textFill>
              </w:rPr>
            </w:pPr>
          </w:p>
        </w:tc>
      </w:tr>
      <w:tr w14:paraId="6446F364">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6AAA27">
            <w:pPr>
              <w:pageBreakBefore w:val="0"/>
              <w:widowControl/>
              <w:kinsoku/>
              <w:wordWrap/>
              <w:topLinePunct w:val="0"/>
              <w:bidi w:val="0"/>
              <w:snapToGrid w:val="0"/>
              <w:spacing w:before="100" w:beforeAutospacing="1" w:after="100" w:afterAutospacing="1" w:line="312" w:lineRule="auto"/>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F307CB">
            <w:pPr>
              <w:pageBreakBefore w:val="0"/>
              <w:widowControl/>
              <w:kinsoku/>
              <w:wordWrap/>
              <w:topLinePunct w:val="0"/>
              <w:bidi w:val="0"/>
              <w:snapToGrid w:val="0"/>
              <w:spacing w:before="100" w:beforeAutospacing="1" w:after="100" w:afterAutospacing="1" w:line="312" w:lineRule="auto"/>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5312CF0">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F664A9">
            <w:pPr>
              <w:pageBreakBefore w:val="0"/>
              <w:widowControl/>
              <w:kinsoku/>
              <w:wordWrap/>
              <w:topLinePunct w:val="0"/>
              <w:bidi w:val="0"/>
              <w:spacing w:before="100" w:beforeAutospacing="1" w:after="100" w:afterAutospacing="1" w:line="312" w:lineRule="auto"/>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验收小组意见</w:t>
            </w:r>
          </w:p>
        </w:tc>
        <w:tc>
          <w:tcPr>
            <w:tcW w:w="6816" w:type="dxa"/>
            <w:gridSpan w:val="7"/>
            <w:tcBorders>
              <w:top w:val="nil"/>
              <w:left w:val="nil"/>
              <w:bottom w:val="single" w:color="auto" w:sz="8" w:space="0"/>
              <w:right w:val="single" w:color="auto" w:sz="8" w:space="0"/>
            </w:tcBorders>
            <w:noWrap w:val="0"/>
            <w:vAlign w:val="center"/>
          </w:tcPr>
          <w:p w14:paraId="6AF3CEA3">
            <w:pPr>
              <w:pageBreakBefore w:val="0"/>
              <w:widowControl/>
              <w:kinsoku/>
              <w:wordWrap/>
              <w:topLinePunct w:val="0"/>
              <w:bidi w:val="0"/>
              <w:spacing w:before="100" w:beforeAutospacing="1" w:after="100" w:afterAutospacing="1" w:line="312" w:lineRule="auto"/>
              <w:ind w:firstLine="210" w:firstLineChars="100"/>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验收结论性意见：</w:t>
            </w:r>
          </w:p>
        </w:tc>
      </w:tr>
      <w:tr w14:paraId="3340F9F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6DFA1C15">
            <w:pPr>
              <w:pageBreakBefore w:val="0"/>
              <w:widowControl/>
              <w:kinsoku/>
              <w:wordWrap/>
              <w:topLinePunct w:val="0"/>
              <w:bidi w:val="0"/>
              <w:spacing w:line="312" w:lineRule="auto"/>
              <w:jc w:val="left"/>
              <w:rPr>
                <w:rFonts w:ascii="Verdana" w:hAnsi="Verdana" w:cs="宋体"/>
                <w:color w:val="000000" w:themeColor="text1"/>
                <w:kern w:val="0"/>
                <w:szCs w:val="21"/>
                <w:highlight w:val="none"/>
                <w14:textFill>
                  <w14:solidFill>
                    <w14:schemeClr w14:val="tx1"/>
                  </w14:solidFill>
                </w14:textFill>
              </w:rPr>
            </w:pPr>
          </w:p>
        </w:tc>
        <w:tc>
          <w:tcPr>
            <w:tcW w:w="6816" w:type="dxa"/>
            <w:gridSpan w:val="7"/>
            <w:tcBorders>
              <w:top w:val="nil"/>
              <w:left w:val="nil"/>
              <w:bottom w:val="single" w:color="auto" w:sz="8" w:space="0"/>
              <w:right w:val="single" w:color="auto" w:sz="8" w:space="0"/>
            </w:tcBorders>
            <w:noWrap w:val="0"/>
            <w:vAlign w:val="center"/>
          </w:tcPr>
          <w:p w14:paraId="62E9573F">
            <w:pPr>
              <w:pageBreakBefore w:val="0"/>
              <w:widowControl/>
              <w:kinsoku/>
              <w:wordWrap/>
              <w:topLinePunct w:val="0"/>
              <w:bidi w:val="0"/>
              <w:spacing w:before="100" w:beforeAutospacing="1" w:after="100" w:afterAutospacing="1" w:line="312" w:lineRule="auto"/>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有异议的意见和说明理由：</w:t>
            </w:r>
          </w:p>
          <w:p w14:paraId="397DFDF1">
            <w:pPr>
              <w:pageBreakBefore w:val="0"/>
              <w:widowControl/>
              <w:kinsoku/>
              <w:wordWrap/>
              <w:topLinePunct w:val="0"/>
              <w:bidi w:val="0"/>
              <w:spacing w:before="100" w:beforeAutospacing="1" w:after="100" w:afterAutospacing="1" w:line="312" w:lineRule="auto"/>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签字：</w:t>
            </w:r>
          </w:p>
        </w:tc>
      </w:tr>
      <w:tr w14:paraId="72AE3762">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C0607C">
            <w:pPr>
              <w:pageBreakBefore w:val="0"/>
              <w:widowControl/>
              <w:kinsoku/>
              <w:wordWrap/>
              <w:topLinePunct w:val="0"/>
              <w:bidi w:val="0"/>
              <w:spacing w:before="100" w:beforeAutospacing="1" w:after="100" w:afterAutospacing="1" w:line="312" w:lineRule="auto"/>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验收小组成员签字：</w:t>
            </w:r>
          </w:p>
        </w:tc>
      </w:tr>
      <w:tr w14:paraId="7F6F58F3">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070200">
            <w:pPr>
              <w:pageBreakBefore w:val="0"/>
              <w:widowControl/>
              <w:kinsoku/>
              <w:wordWrap/>
              <w:topLinePunct w:val="0"/>
              <w:bidi w:val="0"/>
              <w:spacing w:before="100" w:beforeAutospacing="1" w:after="100" w:afterAutospacing="1" w:line="312" w:lineRule="auto"/>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监督人员或者其他相关人员签字：</w:t>
            </w:r>
          </w:p>
          <w:p w14:paraId="562FDC4E">
            <w:pPr>
              <w:pageBreakBefore w:val="0"/>
              <w:widowControl/>
              <w:kinsoku/>
              <w:wordWrap/>
              <w:topLinePunct w:val="0"/>
              <w:bidi w:val="0"/>
              <w:spacing w:before="100" w:beforeAutospacing="1" w:after="100" w:afterAutospacing="1" w:line="312" w:lineRule="auto"/>
              <w:ind w:firstLine="74"/>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或者受邀机构的意见（盖章）：</w:t>
            </w:r>
          </w:p>
        </w:tc>
      </w:tr>
      <w:tr w14:paraId="0673185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4A2A31A3">
            <w:pPr>
              <w:pageBreakBefore w:val="0"/>
              <w:widowControl/>
              <w:kinsoku/>
              <w:wordWrap/>
              <w:topLinePunct w:val="0"/>
              <w:bidi w:val="0"/>
              <w:spacing w:before="100" w:beforeAutospacing="1" w:after="100" w:afterAutospacing="1" w:line="312" w:lineRule="auto"/>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成交供应商负责人签字或者盖章：</w:t>
            </w:r>
          </w:p>
          <w:p w14:paraId="23BEF4D2">
            <w:pPr>
              <w:pageBreakBefore w:val="0"/>
              <w:widowControl/>
              <w:kinsoku/>
              <w:wordWrap/>
              <w:topLinePunct w:val="0"/>
              <w:bidi w:val="0"/>
              <w:spacing w:before="100" w:beforeAutospacing="1" w:after="100" w:afterAutospacing="1" w:line="312" w:lineRule="auto"/>
              <w:jc w:val="left"/>
              <w:rPr>
                <w:rFonts w:ascii="Verdana" w:hAnsi="Verdana" w:cs="宋体"/>
                <w:color w:val="000000" w:themeColor="text1"/>
                <w:kern w:val="0"/>
                <w:szCs w:val="21"/>
                <w:highlight w:val="none"/>
                <w14:textFill>
                  <w14:solidFill>
                    <w14:schemeClr w14:val="tx1"/>
                  </w14:solidFill>
                </w14:textFill>
              </w:rPr>
            </w:pPr>
          </w:p>
          <w:p w14:paraId="707DA929">
            <w:pPr>
              <w:pageBreakBefore w:val="0"/>
              <w:widowControl/>
              <w:kinsoku/>
              <w:wordWrap/>
              <w:topLinePunct w:val="0"/>
              <w:bidi w:val="0"/>
              <w:spacing w:before="100" w:beforeAutospacing="1" w:after="100" w:afterAutospacing="1" w:line="312" w:lineRule="auto"/>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联系电话：</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年</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月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日</w:t>
            </w:r>
          </w:p>
        </w:tc>
        <w:tc>
          <w:tcPr>
            <w:tcW w:w="4293" w:type="dxa"/>
            <w:gridSpan w:val="4"/>
            <w:tcBorders>
              <w:top w:val="nil"/>
              <w:left w:val="nil"/>
              <w:bottom w:val="single" w:color="auto" w:sz="8" w:space="0"/>
              <w:right w:val="single" w:color="auto" w:sz="8" w:space="0"/>
            </w:tcBorders>
            <w:noWrap w:val="0"/>
            <w:vAlign w:val="center"/>
          </w:tcPr>
          <w:p w14:paraId="2D4D1335">
            <w:pPr>
              <w:pageBreakBefore w:val="0"/>
              <w:widowControl/>
              <w:kinsoku/>
              <w:wordWrap/>
              <w:topLinePunct w:val="0"/>
              <w:bidi w:val="0"/>
              <w:spacing w:before="100" w:beforeAutospacing="1" w:after="100" w:afterAutospacing="1" w:line="312" w:lineRule="auto"/>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采购人或者受托机构的意见（盖章）：</w:t>
            </w:r>
          </w:p>
          <w:p w14:paraId="616CE15A">
            <w:pPr>
              <w:pageBreakBefore w:val="0"/>
              <w:widowControl/>
              <w:kinsoku/>
              <w:wordWrap/>
              <w:topLinePunct w:val="0"/>
              <w:bidi w:val="0"/>
              <w:spacing w:before="100" w:beforeAutospacing="1" w:after="100" w:afterAutospacing="1" w:line="312" w:lineRule="auto"/>
              <w:ind w:firstLine="210" w:firstLineChars="100"/>
              <w:jc w:val="left"/>
              <w:rPr>
                <w:rFonts w:ascii="Verdana" w:hAnsi="Verdana" w:cs="宋体"/>
                <w:color w:val="000000" w:themeColor="text1"/>
                <w:kern w:val="0"/>
                <w:szCs w:val="21"/>
                <w:highlight w:val="none"/>
                <w14:textFill>
                  <w14:solidFill>
                    <w14:schemeClr w14:val="tx1"/>
                  </w14:solidFill>
                </w14:textFill>
              </w:rPr>
            </w:pPr>
          </w:p>
          <w:p w14:paraId="45CD0F41">
            <w:pPr>
              <w:pageBreakBefore w:val="0"/>
              <w:widowControl/>
              <w:kinsoku/>
              <w:wordWrap/>
              <w:topLinePunct w:val="0"/>
              <w:bidi w:val="0"/>
              <w:spacing w:before="100" w:beforeAutospacing="1" w:after="100" w:afterAutospacing="1" w:line="312" w:lineRule="auto"/>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联系电话：</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年</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月</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日</w:t>
            </w:r>
          </w:p>
        </w:tc>
      </w:tr>
    </w:tbl>
    <w:p w14:paraId="6E84F1B9">
      <w:pPr>
        <w:rPr>
          <w:rFonts w:hint="eastAsia"/>
          <w:color w:val="000000" w:themeColor="text1"/>
          <w14:textFill>
            <w14:solidFill>
              <w14:schemeClr w14:val="tx1"/>
            </w14:solidFill>
          </w14:textFill>
        </w:rPr>
      </w:pPr>
      <w:r>
        <w:rPr>
          <w:rFonts w:hAnsi="宋体"/>
          <w:color w:val="000000" w:themeColor="text1"/>
          <w:highlight w:val="none"/>
          <w14:textFill>
            <w14:solidFill>
              <w14:schemeClr w14:val="tx1"/>
            </w14:solidFill>
          </w14:textFill>
        </w:rPr>
        <w:br w:type="page"/>
      </w:r>
    </w:p>
    <w:p w14:paraId="51D4FCB8">
      <w:pPr>
        <w:pStyle w:val="12"/>
        <w:pageBreakBefore w:val="0"/>
        <w:kinsoku/>
        <w:wordWrap/>
        <w:topLinePunct w:val="0"/>
        <w:bidi w:val="0"/>
        <w:spacing w:line="312" w:lineRule="auto"/>
        <w:ind w:left="1" w:firstLine="2" w:firstLineChars="1"/>
        <w:rPr>
          <w:rFonts w:hint="eastAsia" w:hAnsi="宋体"/>
          <w:b/>
          <w:color w:val="000000" w:themeColor="text1"/>
          <w:highlight w:val="none"/>
          <w14:textFill>
            <w14:solidFill>
              <w14:schemeClr w14:val="tx1"/>
            </w14:solidFill>
          </w14:textFill>
        </w:rPr>
      </w:pPr>
    </w:p>
    <w:p w14:paraId="256081E1">
      <w:pPr>
        <w:pStyle w:val="3"/>
        <w:pageBreakBefore w:val="0"/>
        <w:numPr>
          <w:ilvl w:val="0"/>
          <w:numId w:val="2"/>
        </w:numPr>
        <w:kinsoku/>
        <w:wordWrap/>
        <w:topLinePunct w:val="0"/>
        <w:bidi w:val="0"/>
        <w:spacing w:line="312" w:lineRule="auto"/>
        <w:jc w:val="center"/>
        <w:outlineLvl w:val="0"/>
        <w:rPr>
          <w:rFonts w:hint="eastAsia"/>
          <w:color w:val="000000" w:themeColor="text1"/>
          <w:highlight w:val="none"/>
          <w14:textFill>
            <w14:solidFill>
              <w14:schemeClr w14:val="tx1"/>
            </w14:solidFill>
          </w14:textFill>
        </w:rPr>
      </w:pPr>
      <w:bookmarkStart w:id="68" w:name="_Toc2920"/>
      <w:bookmarkStart w:id="69" w:name="_Toc15009"/>
      <w:r>
        <w:rPr>
          <w:rFonts w:hint="eastAsia"/>
          <w:color w:val="000000" w:themeColor="text1"/>
          <w:highlight w:val="none"/>
          <w14:textFill>
            <w14:solidFill>
              <w14:schemeClr w14:val="tx1"/>
            </w14:solidFill>
          </w14:textFill>
        </w:rPr>
        <w:t>采购需求</w:t>
      </w:r>
      <w:bookmarkEnd w:id="68"/>
      <w:bookmarkEnd w:id="69"/>
    </w:p>
    <w:p w14:paraId="0B0F7F7F">
      <w:pPr>
        <w:pageBreakBefore w:val="0"/>
        <w:kinsoku/>
        <w:wordWrap/>
        <w:topLinePunct w:val="0"/>
        <w:bidi w:val="0"/>
        <w:spacing w:line="312" w:lineRule="auto"/>
        <w:jc w:val="left"/>
        <w:rPr>
          <w:rFonts w:hint="eastAsia" w:ascii="宋体" w:hAnsi="宋体" w:cs="宋体"/>
          <w:color w:val="000000" w:themeColor="text1"/>
          <w:szCs w:val="21"/>
          <w:highlight w:val="none"/>
          <w14:textFill>
            <w14:solidFill>
              <w14:schemeClr w14:val="tx1"/>
            </w14:solidFill>
          </w14:textFill>
        </w:rPr>
      </w:pPr>
      <w:bookmarkStart w:id="70" w:name="_Toc254970631"/>
      <w:bookmarkStart w:id="71" w:name="_Toc254970490"/>
      <w:r>
        <w:rPr>
          <w:rFonts w:hint="eastAsia" w:ascii="宋体" w:hAnsi="宋体" w:cs="宋体"/>
          <w:color w:val="000000" w:themeColor="text1"/>
          <w:szCs w:val="21"/>
          <w:highlight w:val="none"/>
          <w14:textFill>
            <w14:solidFill>
              <w14:schemeClr w14:val="tx1"/>
            </w14:solidFill>
          </w14:textFill>
        </w:rPr>
        <w:t>说明：</w:t>
      </w:r>
    </w:p>
    <w:p w14:paraId="0969D251">
      <w:pPr>
        <w:pageBreakBefore w:val="0"/>
        <w:kinsoku/>
        <w:wordWrap/>
        <w:topLinePunct w:val="0"/>
        <w:bidi w:val="0"/>
        <w:spacing w:line="312" w:lineRule="auto"/>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w:t>
      </w:r>
    </w:p>
    <w:p w14:paraId="5C043EE2">
      <w:pPr>
        <w:pageBreakBefore w:val="0"/>
        <w:kinsoku/>
        <w:wordWrap/>
        <w:topLinePunct w:val="0"/>
        <w:bidi w:val="0"/>
        <w:spacing w:line="312"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文件所称中小企业必须符合《政府采购促进中小企业发展管理办法》（财库〔2020〕46号）的规定。</w:t>
      </w:r>
    </w:p>
    <w:p w14:paraId="1A5659BC">
      <w:pPr>
        <w:pageBreakBefore w:val="0"/>
        <w:kinsoku/>
        <w:wordWrap/>
        <w:topLinePunct w:val="0"/>
        <w:bidi w:val="0"/>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w:t>
      </w:r>
      <w:r>
        <w:rPr>
          <w:rFonts w:hint="eastAsia" w:ascii="宋体" w:hAnsi="宋体" w:cs="宋体"/>
          <w:color w:val="000000" w:themeColor="text1"/>
          <w:szCs w:val="21"/>
          <w:highlight w:val="none"/>
          <w:lang w:eastAsia="zh-CN"/>
          <w14:textFill>
            <w14:solidFill>
              <w14:schemeClr w14:val="tx1"/>
            </w14:solidFill>
          </w14:textFill>
        </w:rPr>
        <w:t>服务商</w:t>
      </w:r>
      <w:r>
        <w:rPr>
          <w:rFonts w:hint="eastAsia" w:ascii="宋体" w:hAnsi="宋体" w:cs="宋体"/>
          <w:color w:val="000000" w:themeColor="text1"/>
          <w:szCs w:val="21"/>
          <w:highlight w:val="none"/>
          <w14:textFill>
            <w14:solidFill>
              <w14:schemeClr w14:val="tx1"/>
            </w14:solidFill>
          </w14:textFill>
        </w:rPr>
        <w:t>的投标货物必须使用政府强制采购的节能产品，</w:t>
      </w:r>
      <w:r>
        <w:rPr>
          <w:rFonts w:hint="eastAsia" w:ascii="宋体" w:hAnsi="宋体" w:cs="宋体"/>
          <w:color w:val="000000" w:themeColor="text1"/>
          <w:szCs w:val="21"/>
          <w:highlight w:val="none"/>
          <w:lang w:eastAsia="zh-CN"/>
          <w14:textFill>
            <w14:solidFill>
              <w14:schemeClr w14:val="tx1"/>
            </w14:solidFill>
          </w14:textFill>
        </w:rPr>
        <w:t>服务商</w:t>
      </w:r>
      <w:r>
        <w:rPr>
          <w:rFonts w:hint="eastAsia" w:ascii="宋体" w:hAnsi="宋体" w:cs="宋体"/>
          <w:color w:val="000000" w:themeColor="text1"/>
          <w:szCs w:val="21"/>
          <w:highlight w:val="none"/>
          <w14:textFill>
            <w14:solidFill>
              <w14:schemeClr w14:val="tx1"/>
            </w14:solidFill>
          </w14:textFill>
        </w:rPr>
        <w:t>必须在</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文件中提供所投标产品的节能产品认证证书复印件（加盖</w:t>
      </w:r>
      <w:r>
        <w:rPr>
          <w:rFonts w:hint="eastAsia" w:ascii="宋体" w:hAnsi="宋体" w:cs="宋体"/>
          <w:color w:val="000000" w:themeColor="text1"/>
          <w:szCs w:val="21"/>
          <w:highlight w:val="none"/>
          <w:lang w:val="en-US" w:eastAsia="zh-CN"/>
          <w14:textFill>
            <w14:solidFill>
              <w14:schemeClr w14:val="tx1"/>
            </w14:solidFill>
          </w14:textFill>
        </w:rPr>
        <w:t>供应商电子</w:t>
      </w:r>
      <w:r>
        <w:rPr>
          <w:rFonts w:hint="eastAsia" w:ascii="宋体" w:hAnsi="宋体" w:cs="宋体"/>
          <w:color w:val="000000" w:themeColor="text1"/>
          <w:szCs w:val="21"/>
          <w:highlight w:val="none"/>
          <w14:textFill>
            <w14:solidFill>
              <w14:schemeClr w14:val="tx1"/>
            </w14:solidFill>
          </w14:textFill>
        </w:rPr>
        <w:t>公章），</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w:t>
      </w:r>
    </w:p>
    <w:p w14:paraId="64E2E5EC">
      <w:pPr>
        <w:pageBreakBefore w:val="0"/>
        <w:kinsoku/>
        <w:wordWrap/>
        <w:topLinePunct w:val="0"/>
        <w:bidi w:val="0"/>
        <w:spacing w:line="312"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14:paraId="6F8F14EC">
      <w:pPr>
        <w:pageBreakBefore w:val="0"/>
        <w:kinsoku/>
        <w:wordWrap/>
        <w:topLinePunct w:val="0"/>
        <w:bidi w:val="0"/>
        <w:spacing w:line="312" w:lineRule="auto"/>
        <w:ind w:firstLine="424" w:firstLineChars="202"/>
        <w:jc w:val="left"/>
        <w:rPr>
          <w:rStyle w:val="35"/>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采购需求中出现的品牌、型号或生产供应商仅起参考作用，不属于指定品牌、型号或生产</w:t>
      </w:r>
      <w:r>
        <w:rPr>
          <w:rFonts w:hint="eastAsia" w:ascii="宋体" w:hAnsi="宋体" w:eastAsia="宋体" w:cs="宋体"/>
          <w:color w:val="000000" w:themeColor="text1"/>
          <w:sz w:val="21"/>
          <w:szCs w:val="21"/>
          <w:highlight w:val="none"/>
          <w:lang w:eastAsia="zh-CN"/>
          <w14:textFill>
            <w14:solidFill>
              <w14:schemeClr w14:val="tx1"/>
            </w14:solidFill>
          </w14:textFill>
        </w:rPr>
        <w:t>服务商</w:t>
      </w:r>
      <w:r>
        <w:rPr>
          <w:rFonts w:hint="eastAsia" w:ascii="宋体" w:hAnsi="宋体" w:eastAsia="宋体" w:cs="宋体"/>
          <w:color w:val="000000" w:themeColor="text1"/>
          <w:sz w:val="21"/>
          <w:szCs w:val="21"/>
          <w:highlight w:val="none"/>
          <w14:textFill>
            <w14:solidFill>
              <w14:schemeClr w14:val="tx1"/>
            </w14:solidFill>
          </w14:textFill>
        </w:rPr>
        <w:t>的情形。</w:t>
      </w:r>
      <w:r>
        <w:rPr>
          <w:rFonts w:hint="eastAsia" w:ascii="宋体" w:hAnsi="宋体" w:eastAsia="宋体" w:cs="宋体"/>
          <w:color w:val="000000" w:themeColor="text1"/>
          <w:sz w:val="21"/>
          <w:szCs w:val="21"/>
          <w:highlight w:val="none"/>
          <w:lang w:eastAsia="zh-CN"/>
          <w14:textFill>
            <w14:solidFill>
              <w14:schemeClr w14:val="tx1"/>
            </w14:solidFill>
          </w14:textFill>
        </w:rPr>
        <w:t>服务商</w:t>
      </w:r>
      <w:r>
        <w:rPr>
          <w:rFonts w:hint="eastAsia" w:ascii="宋体" w:hAnsi="宋体" w:eastAsia="宋体" w:cs="宋体"/>
          <w:color w:val="000000" w:themeColor="text1"/>
          <w:sz w:val="21"/>
          <w:szCs w:val="21"/>
          <w:highlight w:val="none"/>
          <w14:textFill>
            <w14:solidFill>
              <w14:schemeClr w14:val="tx1"/>
            </w14:solidFill>
          </w14:textFill>
        </w:rPr>
        <w:t>可参照或选用其他相当的品牌、型号或生产</w:t>
      </w:r>
      <w:r>
        <w:rPr>
          <w:rFonts w:hint="eastAsia" w:ascii="宋体" w:hAnsi="宋体" w:eastAsia="宋体" w:cs="宋体"/>
          <w:color w:val="000000" w:themeColor="text1"/>
          <w:sz w:val="21"/>
          <w:szCs w:val="21"/>
          <w:highlight w:val="none"/>
          <w:lang w:eastAsia="zh-CN"/>
          <w14:textFill>
            <w14:solidFill>
              <w14:schemeClr w14:val="tx1"/>
            </w14:solidFill>
          </w14:textFill>
        </w:rPr>
        <w:t>服务商</w:t>
      </w:r>
      <w:r>
        <w:rPr>
          <w:rFonts w:hint="eastAsia" w:ascii="宋体" w:hAnsi="宋体" w:eastAsia="宋体" w:cs="宋体"/>
          <w:color w:val="000000" w:themeColor="text1"/>
          <w:sz w:val="21"/>
          <w:szCs w:val="21"/>
          <w:highlight w:val="none"/>
          <w14:textFill>
            <w14:solidFill>
              <w14:schemeClr w14:val="tx1"/>
            </w14:solidFill>
          </w14:textFill>
        </w:rPr>
        <w:t>替代。采购需求中如涉及某项参数指标（尺寸、重量、数量等）、材质或服务要求未明确标记偏离区间时，均仅作为项目最低要求，验收时依据国家相关标准或规定（如有）要求通过即可。不再作额外要求。接受并鼓励对项目有实质性帮助的参数指标、材质或服务作为正偏离参与响应</w:t>
      </w:r>
      <w:r>
        <w:rPr>
          <w:rFonts w:hint="eastAsia"/>
          <w:color w:val="000000" w:themeColor="text1"/>
          <w:highlight w:val="none"/>
          <w14:textFill>
            <w14:solidFill>
              <w14:schemeClr w14:val="tx1"/>
            </w14:solidFill>
          </w14:textFill>
        </w:rPr>
        <w:t>。</w:t>
      </w:r>
    </w:p>
    <w:p w14:paraId="3D87842E">
      <w:pPr>
        <w:pageBreakBefore w:val="0"/>
        <w:kinsoku/>
        <w:wordWrap/>
        <w:topLinePunct w:val="0"/>
        <w:bidi w:val="0"/>
        <w:spacing w:line="312"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服务商</w:t>
      </w:r>
      <w:r>
        <w:rPr>
          <w:color w:val="000000" w:themeColor="text1"/>
          <w:highlight w:val="none"/>
          <w14:textFill>
            <w14:solidFill>
              <w14:schemeClr w14:val="tx1"/>
            </w14:solidFill>
          </w14:textFill>
        </w:rPr>
        <w:t>必须自行为其</w:t>
      </w:r>
      <w:r>
        <w:rPr>
          <w:rFonts w:hint="eastAsia"/>
          <w:color w:val="000000" w:themeColor="text1"/>
          <w:highlight w:val="none"/>
          <w14:textFill>
            <w14:solidFill>
              <w14:schemeClr w14:val="tx1"/>
            </w14:solidFill>
          </w14:textFill>
        </w:rPr>
        <w:t>投标</w:t>
      </w:r>
      <w:r>
        <w:rPr>
          <w:color w:val="000000" w:themeColor="text1"/>
          <w:highlight w:val="none"/>
          <w14:textFill>
            <w14:solidFill>
              <w14:schemeClr w14:val="tx1"/>
            </w14:solidFill>
          </w14:textFill>
        </w:rPr>
        <w:t>产品侵犯</w:t>
      </w:r>
      <w:r>
        <w:rPr>
          <w:rFonts w:hint="eastAsia"/>
          <w:color w:val="000000" w:themeColor="text1"/>
          <w:highlight w:val="none"/>
          <w14:textFill>
            <w14:solidFill>
              <w14:schemeClr w14:val="tx1"/>
            </w14:solidFill>
          </w14:textFill>
        </w:rPr>
        <w:t>他人的知识产权或者专利成果的行为</w:t>
      </w:r>
      <w:r>
        <w:rPr>
          <w:color w:val="000000" w:themeColor="text1"/>
          <w:highlight w:val="none"/>
          <w14:textFill>
            <w14:solidFill>
              <w14:schemeClr w14:val="tx1"/>
            </w14:solidFill>
          </w14:textFill>
        </w:rPr>
        <w:t>承担相应法律责任</w:t>
      </w:r>
      <w:r>
        <w:rPr>
          <w:rFonts w:hint="eastAsia"/>
          <w:color w:val="000000" w:themeColor="text1"/>
          <w:highlight w:val="none"/>
          <w14:textFill>
            <w14:solidFill>
              <w14:schemeClr w14:val="tx1"/>
            </w14:solidFill>
          </w14:textFill>
        </w:rPr>
        <w:t>。</w:t>
      </w:r>
    </w:p>
    <w:p w14:paraId="4D891E86">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bookmarkEnd w:id="70"/>
    <w:bookmarkEnd w:id="71"/>
    <w:tbl>
      <w:tblPr>
        <w:tblStyle w:val="28"/>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06"/>
        <w:gridCol w:w="810"/>
        <w:gridCol w:w="1238"/>
        <w:gridCol w:w="5317"/>
      </w:tblGrid>
      <w:tr w14:paraId="2A4F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14:paraId="65914A6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06" w:type="dxa"/>
            <w:noWrap w:val="0"/>
            <w:vAlign w:val="center"/>
          </w:tcPr>
          <w:p w14:paraId="55EDE172">
            <w:pPr>
              <w:spacing w:line="360" w:lineRule="auto"/>
              <w:jc w:val="center"/>
              <w:rPr>
                <w:rFonts w:hint="eastAsia" w:ascii="宋体" w:hAnsi="宋体" w:eastAsia="宋体" w:cs="宋体"/>
                <w:color w:val="000000"/>
                <w:sz w:val="21"/>
                <w:szCs w:val="21"/>
              </w:rPr>
            </w:pPr>
            <w:r>
              <w:rPr>
                <w:rFonts w:hint="eastAsia" w:ascii="宋体" w:hAnsi="宋体" w:eastAsia="宋体" w:cs="宋体"/>
                <w:kern w:val="0"/>
                <w:sz w:val="21"/>
                <w:szCs w:val="21"/>
              </w:rPr>
              <w:t>项目名称</w:t>
            </w:r>
          </w:p>
        </w:tc>
        <w:tc>
          <w:tcPr>
            <w:tcW w:w="810" w:type="dxa"/>
            <w:noWrap w:val="0"/>
            <w:vAlign w:val="center"/>
          </w:tcPr>
          <w:p w14:paraId="2C1A9FC2">
            <w:pPr>
              <w:spacing w:line="360" w:lineRule="auto"/>
              <w:jc w:val="center"/>
              <w:rPr>
                <w:rFonts w:hint="eastAsia" w:ascii="宋体" w:hAnsi="宋体" w:eastAsia="宋体" w:cs="宋体"/>
                <w:color w:val="000000"/>
                <w:sz w:val="21"/>
                <w:szCs w:val="21"/>
              </w:rPr>
            </w:pPr>
            <w:r>
              <w:rPr>
                <w:rFonts w:hint="eastAsia" w:ascii="宋体" w:hAnsi="宋体" w:eastAsia="宋体" w:cs="宋体"/>
                <w:kern w:val="0"/>
                <w:sz w:val="21"/>
                <w:szCs w:val="21"/>
              </w:rPr>
              <w:t>数量</w:t>
            </w:r>
          </w:p>
        </w:tc>
        <w:tc>
          <w:tcPr>
            <w:tcW w:w="1238" w:type="dxa"/>
            <w:noWrap w:val="0"/>
            <w:vAlign w:val="center"/>
          </w:tcPr>
          <w:p w14:paraId="2140D0C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所属行业</w:t>
            </w:r>
          </w:p>
        </w:tc>
        <w:tc>
          <w:tcPr>
            <w:tcW w:w="5317" w:type="dxa"/>
            <w:noWrap w:val="0"/>
            <w:vAlign w:val="center"/>
          </w:tcPr>
          <w:p w14:paraId="52E37328">
            <w:pPr>
              <w:pStyle w:val="37"/>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项目概况</w:t>
            </w:r>
          </w:p>
        </w:tc>
      </w:tr>
      <w:tr w14:paraId="5C17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14:paraId="570FE9B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306" w:type="dxa"/>
            <w:noWrap w:val="0"/>
            <w:vAlign w:val="center"/>
          </w:tcPr>
          <w:p w14:paraId="03D3BCE3">
            <w:pPr>
              <w:spacing w:line="360" w:lineRule="auto"/>
              <w:jc w:val="center"/>
              <w:rPr>
                <w:rFonts w:hint="eastAsia" w:ascii="宋体" w:hAnsi="宋体" w:eastAsia="宋体" w:cs="宋体"/>
                <w:color w:val="000000"/>
                <w:sz w:val="21"/>
                <w:szCs w:val="21"/>
                <w:lang w:eastAsia="zh-CN"/>
              </w:rPr>
            </w:pPr>
            <w:r>
              <w:rPr>
                <w:rFonts w:hint="eastAsia" w:ascii="宋体" w:hAnsi="宋体" w:cs="宋体"/>
                <w:b w:val="0"/>
                <w:bCs w:val="0"/>
                <w:sz w:val="21"/>
                <w:szCs w:val="21"/>
                <w:lang w:val="en-US" w:eastAsia="zh-CN"/>
              </w:rPr>
              <w:t>梧州市本级2023年森林督查及2024年林草执法委托调查项目</w:t>
            </w:r>
          </w:p>
        </w:tc>
        <w:tc>
          <w:tcPr>
            <w:tcW w:w="810" w:type="dxa"/>
            <w:noWrap w:val="0"/>
            <w:vAlign w:val="center"/>
          </w:tcPr>
          <w:p w14:paraId="7AC10D8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1项</w:t>
            </w:r>
          </w:p>
        </w:tc>
        <w:tc>
          <w:tcPr>
            <w:tcW w:w="1238" w:type="dxa"/>
            <w:noWrap w:val="0"/>
            <w:vAlign w:val="center"/>
          </w:tcPr>
          <w:p w14:paraId="216699AB">
            <w:pPr>
              <w:jc w:val="center"/>
              <w:rPr>
                <w:rFonts w:hint="eastAsia" w:ascii="宋体" w:hAnsi="宋体" w:eastAsia="宋体" w:cs="宋体"/>
                <w:color w:val="000000"/>
                <w:sz w:val="21"/>
                <w:szCs w:val="21"/>
                <w:highlight w:val="none"/>
              </w:rPr>
            </w:pPr>
            <w:r>
              <w:rPr>
                <w:spacing w:val="7"/>
                <w:highlight w:val="none"/>
              </w:rPr>
              <w:t>其他未列</w:t>
            </w:r>
            <w:r>
              <w:rPr>
                <w:spacing w:val="-1"/>
                <w:highlight w:val="none"/>
              </w:rPr>
              <w:t>明行业</w:t>
            </w:r>
          </w:p>
        </w:tc>
        <w:tc>
          <w:tcPr>
            <w:tcW w:w="5317" w:type="dxa"/>
            <w:noWrap w:val="0"/>
            <w:vAlign w:val="center"/>
          </w:tcPr>
          <w:p w14:paraId="1B6C8BD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开展</w:t>
            </w:r>
            <w:r>
              <w:rPr>
                <w:rFonts w:hint="eastAsia" w:ascii="宋体" w:hAnsi="宋体" w:eastAsia="宋体" w:cs="宋体"/>
                <w:color w:val="000000" w:themeColor="text1"/>
                <w:sz w:val="21"/>
                <w:szCs w:val="21"/>
                <w:highlight w:val="none"/>
                <w:lang w:eastAsia="zh-CN"/>
                <w14:textFill>
                  <w14:solidFill>
                    <w14:schemeClr w14:val="tx1"/>
                  </w14:solidFill>
                </w14:textFill>
              </w:rPr>
              <w:t>梧州市本级2023年森林督查及2024年林草执法委托调查</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w:t>
            </w:r>
            <w:r>
              <w:rPr>
                <w:rFonts w:hint="eastAsia" w:ascii="宋体" w:hAnsi="宋体" w:eastAsia="宋体" w:cs="宋体"/>
                <w:color w:val="000000" w:themeColor="text1"/>
                <w:sz w:val="21"/>
                <w:szCs w:val="21"/>
                <w:highlight w:val="none"/>
                <w:lang w:eastAsia="zh-CN"/>
                <w14:textFill>
                  <w14:solidFill>
                    <w14:schemeClr w14:val="tx1"/>
                  </w14:solidFill>
                </w14:textFill>
              </w:rPr>
              <w:t>，主要内容如下</w:t>
            </w:r>
            <w:r>
              <w:rPr>
                <w:rFonts w:hint="eastAsia" w:ascii="宋体" w:hAnsi="宋体" w:eastAsia="宋体" w:cs="宋体"/>
                <w:color w:val="000000" w:themeColor="text1"/>
                <w:sz w:val="21"/>
                <w:szCs w:val="21"/>
                <w:highlight w:val="none"/>
                <w14:textFill>
                  <w14:solidFill>
                    <w14:schemeClr w14:val="tx1"/>
                  </w14:solidFill>
                </w14:textFill>
              </w:rPr>
              <w:t>：</w:t>
            </w:r>
          </w:p>
          <w:p w14:paraId="447FB4E4">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林地类案件委托调查。对</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涉嫌</w:t>
            </w:r>
            <w:r>
              <w:rPr>
                <w:rFonts w:hint="eastAsia" w:ascii="宋体" w:hAnsi="宋体" w:eastAsia="宋体" w:cs="宋体"/>
                <w:color w:val="000000" w:themeColor="text1"/>
                <w:sz w:val="21"/>
                <w:szCs w:val="21"/>
                <w:highlight w:val="none"/>
                <w:lang w:eastAsia="zh-CN"/>
                <w14:textFill>
                  <w14:solidFill>
                    <w14:schemeClr w14:val="tx1"/>
                  </w14:solidFill>
                </w14:textFill>
              </w:rPr>
              <w:t>被损坏林地的面积、地类和森林类别等情况进行调查鉴定，并编制被损坏林地的恢复植被和林业生产条件方案，为实施恢复管理、恢复监督检查</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以及为案件调查提供参考依据。</w:t>
            </w:r>
          </w:p>
          <w:p w14:paraId="6BE835A0">
            <w:pPr>
              <w:spacing w:line="360" w:lineRule="auto"/>
              <w:rPr>
                <w:rFonts w:hint="eastAsia" w:ascii="宋体" w:hAnsi="宋体" w:eastAsia="宋体" w:cs="宋体"/>
                <w:color w:val="FF0000"/>
                <w:sz w:val="21"/>
                <w:szCs w:val="21"/>
                <w:highlight w:val="yellow"/>
              </w:rPr>
            </w:pPr>
            <w:r>
              <w:rPr>
                <w:rFonts w:hint="eastAsia" w:ascii="宋体" w:hAnsi="宋体" w:eastAsia="宋体" w:cs="宋体"/>
                <w:color w:val="000000" w:themeColor="text1"/>
                <w:sz w:val="21"/>
                <w:szCs w:val="21"/>
                <w:highlight w:val="none"/>
                <w:lang w:eastAsia="zh-CN"/>
                <w14:textFill>
                  <w14:solidFill>
                    <w14:schemeClr w14:val="tx1"/>
                  </w14:solidFill>
                </w14:textFill>
              </w:rPr>
              <w:t>（二）林木类案件委托调查。对</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涉嫌</w:t>
            </w:r>
            <w:r>
              <w:rPr>
                <w:rFonts w:hint="eastAsia" w:ascii="宋体" w:hAnsi="宋体" w:eastAsia="宋体" w:cs="宋体"/>
                <w:color w:val="000000" w:themeColor="text1"/>
                <w:sz w:val="21"/>
                <w:szCs w:val="21"/>
                <w:highlight w:val="none"/>
                <w:lang w:eastAsia="zh-CN"/>
                <w14:textFill>
                  <w14:solidFill>
                    <w14:schemeClr w14:val="tx1"/>
                  </w14:solidFill>
                </w14:textFill>
              </w:rPr>
              <w:t>被采伐或毁坏林木面积、采伐树种、蓄积量、出材量等情况进行调查鉴定，为案件调查提供参考依据。</w:t>
            </w:r>
          </w:p>
        </w:tc>
      </w:tr>
      <w:tr w14:paraId="091F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375" w:type="dxa"/>
            <w:gridSpan w:val="5"/>
            <w:noWrap w:val="0"/>
            <w:vAlign w:val="center"/>
          </w:tcPr>
          <w:p w14:paraId="2163FB9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商务条款</w:t>
            </w:r>
            <w:r>
              <w:rPr>
                <w:rFonts w:hint="eastAsia" w:ascii="宋体" w:hAnsi="宋体" w:cs="宋体"/>
                <w:color w:val="000000" w:themeColor="text1"/>
                <w:szCs w:val="21"/>
                <w:highlight w:val="none"/>
                <w14:textFill>
                  <w14:solidFill>
                    <w14:schemeClr w14:val="tx1"/>
                  </w14:solidFill>
                </w14:textFill>
              </w:rPr>
              <w:t>▲</w:t>
            </w:r>
          </w:p>
        </w:tc>
      </w:tr>
      <w:tr w14:paraId="4AEB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010" w:type="dxa"/>
            <w:gridSpan w:val="2"/>
            <w:noWrap w:val="0"/>
            <w:vAlign w:val="center"/>
          </w:tcPr>
          <w:p w14:paraId="072796F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合同签订</w:t>
            </w:r>
          </w:p>
        </w:tc>
        <w:tc>
          <w:tcPr>
            <w:tcW w:w="7365" w:type="dxa"/>
            <w:gridSpan w:val="3"/>
            <w:noWrap w:val="0"/>
            <w:vAlign w:val="center"/>
          </w:tcPr>
          <w:p w14:paraId="25730215">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自成交通知书发出之日起25日内。</w:t>
            </w:r>
          </w:p>
        </w:tc>
      </w:tr>
      <w:tr w14:paraId="7159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10" w:type="dxa"/>
            <w:gridSpan w:val="2"/>
            <w:noWrap w:val="0"/>
            <w:vAlign w:val="center"/>
          </w:tcPr>
          <w:p w14:paraId="6307145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合同履约期限</w:t>
            </w:r>
          </w:p>
        </w:tc>
        <w:tc>
          <w:tcPr>
            <w:tcW w:w="7365" w:type="dxa"/>
            <w:gridSpan w:val="3"/>
            <w:noWrap w:val="0"/>
            <w:vAlign w:val="center"/>
          </w:tcPr>
          <w:p w14:paraId="6AD99779">
            <w:pPr>
              <w:spacing w:line="360"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自签订合同起15日内完成2023年森林督查及2024年林草执法涉及的涉嫌违法图斑现场调查工作，并提交成果文件。</w:t>
            </w:r>
          </w:p>
        </w:tc>
      </w:tr>
      <w:tr w14:paraId="4C89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10" w:type="dxa"/>
            <w:gridSpan w:val="2"/>
            <w:noWrap w:val="0"/>
            <w:vAlign w:val="center"/>
          </w:tcPr>
          <w:p w14:paraId="7A5105F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成果提交时间及</w:t>
            </w:r>
          </w:p>
          <w:p w14:paraId="6B1FF70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地点</w:t>
            </w:r>
          </w:p>
        </w:tc>
        <w:tc>
          <w:tcPr>
            <w:tcW w:w="7365" w:type="dxa"/>
            <w:gridSpan w:val="3"/>
            <w:noWrap w:val="0"/>
            <w:vAlign w:val="center"/>
          </w:tcPr>
          <w:p w14:paraId="60CFA440">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采购人指定时间及地点。</w:t>
            </w:r>
          </w:p>
        </w:tc>
      </w:tr>
      <w:tr w14:paraId="2E43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10" w:type="dxa"/>
            <w:gridSpan w:val="2"/>
            <w:noWrap w:val="0"/>
            <w:vAlign w:val="center"/>
          </w:tcPr>
          <w:p w14:paraId="39E9D45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实施依据</w:t>
            </w:r>
          </w:p>
        </w:tc>
        <w:tc>
          <w:tcPr>
            <w:tcW w:w="7365" w:type="dxa"/>
            <w:gridSpan w:val="3"/>
            <w:noWrap w:val="0"/>
            <w:vAlign w:val="center"/>
          </w:tcPr>
          <w:p w14:paraId="3A1D8E78">
            <w:pPr>
              <w:spacing w:line="36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1、《中华人民共和国行政处罚法》；</w:t>
            </w:r>
          </w:p>
          <w:p w14:paraId="08C11135">
            <w:pPr>
              <w:spacing w:line="36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2、《中华人民共和国森林法》；</w:t>
            </w:r>
          </w:p>
          <w:p w14:paraId="2E68D2EB">
            <w:pPr>
              <w:spacing w:line="36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3、《林业行政处罚程序规定》（1996年9月27日中华人民共和国林业部令第8号）；</w:t>
            </w:r>
          </w:p>
          <w:p w14:paraId="13D297B1">
            <w:pPr>
              <w:spacing w:line="36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4、《广西林业调查规划设计协会关于公布广西林业调查规划设计部分项目建议收费价的通知》（桂林调协〔2024〕8号）；</w:t>
            </w:r>
          </w:p>
          <w:p w14:paraId="68ED298F">
            <w:pPr>
              <w:spacing w:line="36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5、《森林资源规划设计调查主要技术规定》；</w:t>
            </w:r>
          </w:p>
          <w:p w14:paraId="377F514E">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6、《广西壮族自治区森林资源规划调查技术方法》</w:t>
            </w:r>
            <w:r>
              <w:rPr>
                <w:rFonts w:hint="eastAsia" w:ascii="宋体" w:hAnsi="宋体" w:eastAsia="宋体" w:cs="宋体"/>
                <w:color w:val="000000"/>
                <w:sz w:val="21"/>
                <w:szCs w:val="21"/>
              </w:rPr>
              <w:t>。</w:t>
            </w:r>
          </w:p>
        </w:tc>
      </w:tr>
      <w:tr w14:paraId="3EBD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10" w:type="dxa"/>
            <w:gridSpan w:val="2"/>
            <w:noWrap w:val="0"/>
            <w:vAlign w:val="center"/>
          </w:tcPr>
          <w:p w14:paraId="5FEA1ED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规范标准</w:t>
            </w:r>
          </w:p>
        </w:tc>
        <w:tc>
          <w:tcPr>
            <w:tcW w:w="7365" w:type="dxa"/>
            <w:gridSpan w:val="3"/>
            <w:noWrap w:val="0"/>
            <w:vAlign w:val="center"/>
          </w:tcPr>
          <w:p w14:paraId="1318BDC0">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采购标的需执行国家标准、行业标准、地方标准或者其他标准、规范。</w:t>
            </w:r>
          </w:p>
        </w:tc>
      </w:tr>
      <w:tr w14:paraId="1DA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10" w:type="dxa"/>
            <w:gridSpan w:val="2"/>
            <w:noWrap w:val="0"/>
            <w:vAlign w:val="center"/>
          </w:tcPr>
          <w:p w14:paraId="3C74F3D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验收条件及标准</w:t>
            </w:r>
          </w:p>
        </w:tc>
        <w:tc>
          <w:tcPr>
            <w:tcW w:w="7365" w:type="dxa"/>
            <w:gridSpan w:val="3"/>
            <w:noWrap w:val="0"/>
            <w:vAlign w:val="center"/>
          </w:tcPr>
          <w:p w14:paraId="2C883DEA">
            <w:pPr>
              <w:widowControl/>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按相关国家标准、行业标准和本招标采购文件要求验收。</w:t>
            </w:r>
          </w:p>
        </w:tc>
      </w:tr>
      <w:tr w14:paraId="32AA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gridSpan w:val="2"/>
            <w:noWrap w:val="0"/>
            <w:vAlign w:val="center"/>
          </w:tcPr>
          <w:p w14:paraId="5935113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支付方式</w:t>
            </w:r>
          </w:p>
        </w:tc>
        <w:tc>
          <w:tcPr>
            <w:tcW w:w="7365" w:type="dxa"/>
            <w:gridSpan w:val="3"/>
            <w:noWrap w:val="0"/>
            <w:vAlign w:val="center"/>
          </w:tcPr>
          <w:p w14:paraId="1F87C819">
            <w:pPr>
              <w:widowControl/>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合同期内涉嫌违法案件现场调查任务，按每宗费用2000元计价，以实际任务宗数产生的委托调查费用为准向供应商支付相应金额，</w:t>
            </w:r>
            <w:r>
              <w:rPr>
                <w:rFonts w:hint="eastAsia" w:ascii="宋体" w:hAnsi="宋体" w:eastAsia="宋体" w:cs="宋体"/>
                <w:sz w:val="21"/>
                <w:szCs w:val="21"/>
                <w:highlight w:val="none"/>
                <w:lang w:eastAsia="zh-CN"/>
              </w:rPr>
              <w:t>在</w:t>
            </w:r>
            <w:r>
              <w:rPr>
                <w:rFonts w:hint="eastAsia" w:ascii="宋体" w:hAnsi="宋体" w:eastAsia="宋体" w:cs="宋体"/>
                <w:sz w:val="21"/>
                <w:szCs w:val="21"/>
                <w:highlight w:val="none"/>
                <w:lang w:val="en-US" w:eastAsia="zh-CN"/>
              </w:rPr>
              <w:t>2025年10月30日前支付100万元（应付金额未达到100万元的，以实际任务完成量支付）；剩余未结算的，在2026年财政预算下达后，向财政申请支付。</w:t>
            </w:r>
          </w:p>
        </w:tc>
      </w:tr>
      <w:tr w14:paraId="31F7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gridSpan w:val="2"/>
            <w:noWrap w:val="0"/>
            <w:vAlign w:val="center"/>
          </w:tcPr>
          <w:p w14:paraId="2E7B47B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服务要求</w:t>
            </w:r>
          </w:p>
        </w:tc>
        <w:tc>
          <w:tcPr>
            <w:tcW w:w="7365" w:type="dxa"/>
            <w:gridSpan w:val="3"/>
            <w:noWrap w:val="0"/>
            <w:vAlign w:val="center"/>
          </w:tcPr>
          <w:p w14:paraId="46CCC2A3">
            <w:pPr>
              <w:widowControl/>
              <w:spacing w:line="360" w:lineRule="auto"/>
              <w:jc w:val="left"/>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1.具有相应能力的技术人员（包含项目负责人）人数不少于8人（含8人）；</w:t>
            </w:r>
          </w:p>
          <w:p w14:paraId="2405887D">
            <w:pPr>
              <w:widowControl/>
              <w:spacing w:line="360" w:lineRule="auto"/>
              <w:jc w:val="left"/>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2.采购单位发出调查服务通知后，供应商需在4小时内作出确认响应，并在12小时内开展调查工作。</w:t>
            </w:r>
          </w:p>
        </w:tc>
      </w:tr>
      <w:tr w14:paraId="538D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gridSpan w:val="2"/>
            <w:noWrap w:val="0"/>
            <w:vAlign w:val="center"/>
          </w:tcPr>
          <w:p w14:paraId="48AD734B">
            <w:pPr>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售后服务</w:t>
            </w:r>
          </w:p>
        </w:tc>
        <w:tc>
          <w:tcPr>
            <w:tcW w:w="7365" w:type="dxa"/>
            <w:gridSpan w:val="3"/>
            <w:noWrap w:val="0"/>
            <w:vAlign w:val="center"/>
          </w:tcPr>
          <w:p w14:paraId="6936825F">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1、处理问题响应时间：接到采购人问题通知后应在12小时内到达采购人指定现场及时处理。 </w:t>
            </w:r>
          </w:p>
          <w:p w14:paraId="067C3063">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2、其他： </w:t>
            </w:r>
          </w:p>
          <w:p w14:paraId="2948325F">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（1）服务期内发生质量问题由成交供应商负责，所产生的一切费用均由供应商承担。 </w:t>
            </w:r>
          </w:p>
          <w:p w14:paraId="1E1B319D">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（2）成交人必须遵照采购人的管理及安排，所有的服务必须达到采购人的标准要求。</w:t>
            </w:r>
          </w:p>
        </w:tc>
      </w:tr>
      <w:tr w14:paraId="4AD1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gridSpan w:val="2"/>
            <w:noWrap w:val="0"/>
            <w:vAlign w:val="center"/>
          </w:tcPr>
          <w:p w14:paraId="304E079C">
            <w:pPr>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其他要求</w:t>
            </w:r>
          </w:p>
        </w:tc>
        <w:tc>
          <w:tcPr>
            <w:tcW w:w="7365" w:type="dxa"/>
            <w:gridSpan w:val="3"/>
            <w:noWrap w:val="0"/>
            <w:vAlign w:val="center"/>
          </w:tcPr>
          <w:p w14:paraId="35CF3FF1">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价格应包括完成项目实施所需的所有费用，包含但不限于数据流量服务费、运维服务费、安装调试费、系统更新升级、培训、技术支持、售后服务费、保险费用和各项税金等全部费用，完成本项目所需的一切工作内容而发生的所有直接费用、间接费用、其它费用，执行本次服务所需的人工、设备、交通、劳保等一切相关费用，采购人不再支付合同金额以外的任何费用。</w:t>
            </w:r>
          </w:p>
        </w:tc>
      </w:tr>
    </w:tbl>
    <w:p w14:paraId="1FB77EC2">
      <w:pPr>
        <w:pStyle w:val="74"/>
        <w:rPr>
          <w:rFonts w:hint="eastAsia" w:ascii="宋体" w:hAnsi="宋体" w:eastAsia="宋体" w:cs="宋体"/>
          <w:color w:val="000000" w:themeColor="text1"/>
          <w:sz w:val="21"/>
          <w:szCs w:val="21"/>
          <w14:textFill>
            <w14:solidFill>
              <w14:schemeClr w14:val="tx1"/>
            </w14:solidFill>
          </w14:textFill>
        </w:rPr>
      </w:pPr>
    </w:p>
    <w:p w14:paraId="3C38BB5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267F095">
      <w:pPr>
        <w:rPr>
          <w:color w:val="000000" w:themeColor="text1"/>
          <w:sz w:val="21"/>
          <w:szCs w:val="21"/>
          <w:highlight w:val="yellow"/>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br w:type="page"/>
      </w:r>
    </w:p>
    <w:p w14:paraId="52ED0D75">
      <w:pPr>
        <w:pStyle w:val="3"/>
        <w:pageBreakBefore w:val="0"/>
        <w:numPr>
          <w:ilvl w:val="0"/>
          <w:numId w:val="2"/>
        </w:numPr>
        <w:kinsoku/>
        <w:wordWrap/>
        <w:topLinePunct w:val="0"/>
        <w:bidi w:val="0"/>
        <w:spacing w:line="312" w:lineRule="auto"/>
        <w:jc w:val="center"/>
        <w:outlineLvl w:val="0"/>
        <w:rPr>
          <w:rFonts w:hint="eastAsia"/>
          <w:color w:val="000000" w:themeColor="text1"/>
          <w:highlight w:val="none"/>
          <w14:textFill>
            <w14:solidFill>
              <w14:schemeClr w14:val="tx1"/>
            </w14:solidFill>
          </w14:textFill>
        </w:rPr>
      </w:pPr>
      <w:bookmarkStart w:id="72" w:name="_Toc27365"/>
      <w:bookmarkStart w:id="73" w:name="_Toc14278"/>
      <w:bookmarkStart w:id="74" w:name="_Toc3223"/>
      <w:bookmarkStart w:id="75" w:name="_Toc8228"/>
      <w:bookmarkStart w:id="76" w:name="_Toc6856"/>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方法和成交标准</w:t>
      </w:r>
      <w:bookmarkEnd w:id="72"/>
      <w:bookmarkEnd w:id="73"/>
      <w:bookmarkEnd w:id="74"/>
      <w:bookmarkEnd w:id="75"/>
      <w:bookmarkEnd w:id="76"/>
    </w:p>
    <w:p w14:paraId="028E9F73">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643BB54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7B97B0E4">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52E742F6">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注：采购人或者采购代理机构在资格审查结束前，对供应商进行信用查询。</w:t>
      </w:r>
    </w:p>
    <w:p w14:paraId="215336F0">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（1）查询渠道：“信用中国”网站(www.creditchina.gov.cn) 、中国政府采购网(www.ccgp.gov.cn)。</w:t>
      </w:r>
    </w:p>
    <w:p w14:paraId="0DADBB8F">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7020F09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查询记录和证据留存方式：在查询网站中直接打印查询记录，打印材料作为评审资料保存。</w:t>
      </w:r>
    </w:p>
    <w:p w14:paraId="7AF03C1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CD94F9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710BB23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.3供应商有下列情形之一的，资格审查不通过，其响应文件按无效响应处理：</w:t>
      </w:r>
    </w:p>
    <w:p w14:paraId="052594C9">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p>
    <w:p w14:paraId="35D6AD0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）响应文件未提供任一项“供应商须知前附表”资格证明文件规定的“必须提供”的文件资料的；</w:t>
      </w:r>
    </w:p>
    <w:p w14:paraId="3AC079D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）响应文件提供的资格证明文件出现任一项不符合“供应商须知前附表”资格证明文件规定的“必须提供”的文件资料要求或者无效的。</w:t>
      </w:r>
    </w:p>
    <w:p w14:paraId="26A6D9C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3A3347B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6E45C86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p w14:paraId="16FE3B2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6E6549">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themeColor="text1"/>
          <w:szCs w:val="21"/>
          <w:highlight w:val="none"/>
          <w14:textFill>
            <w14:solidFill>
              <w14:schemeClr w14:val="tx1"/>
            </w14:solidFill>
          </w14:textFill>
        </w:rPr>
        <w:t>若委托代理人不是响应文件中授权的委托代理人时，必须同时出示有效的法定代表人授权委托书原件</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4E0B1B41">
      <w:pPr>
        <w:spacing w:line="360" w:lineRule="auto"/>
        <w:ind w:firstLine="396"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6B314B8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20327EB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3AADA5D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3824E79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73538AD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63FB6B0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2ADDF0D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40B661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01FFD23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1）提供响应文件正、副本数量不足；</w:t>
      </w:r>
    </w:p>
    <w:p w14:paraId="0768C40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2）响应文件未按磋商文件要求签署、盖章；</w:t>
      </w:r>
    </w:p>
    <w:p w14:paraId="36BCA42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3）委托代理人未能出具有效身份证明或者出具的身份证明与授权委托书中的信息不符； </w:t>
      </w:r>
    </w:p>
    <w:p w14:paraId="385BE9B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4）提交的磋商保证金无效的或者未按照磋商文件的规定提交磋商保证金；</w:t>
      </w:r>
    </w:p>
    <w:p w14:paraId="28FE3CC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3224F9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）商务条款中标“▲”的条款发生负偏离的或者允许负偏离的条款数超过“供应商须知前附表”规定项数的或者标明实质性的要求发生负偏离；</w:t>
      </w:r>
    </w:p>
    <w:p w14:paraId="5A5C598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）未对竞标有效期作出响应或者响应文件承诺的竞标有效期不满足磋商文件要求；</w:t>
      </w:r>
    </w:p>
    <w:p w14:paraId="3B56004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）响应文件的实质性内容未使用中文表述、使用计量单位不符合磋商文件要求；</w:t>
      </w:r>
    </w:p>
    <w:p w14:paraId="39E9F3F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）响应文件中的文件资料因填写不齐全或者内容虚假或者出现其他情形而导致被磋商小组认定无效；</w:t>
      </w:r>
    </w:p>
    <w:p w14:paraId="6DE19FC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）响应文件含有采购人不能接受的附加条件；</w:t>
      </w:r>
    </w:p>
    <w:p w14:paraId="192B65B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6BAF63A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2）技术需求允许负偏离的条款数超过“供应商须知前附表”规定项数；</w:t>
      </w:r>
    </w:p>
    <w:p w14:paraId="5EA0AE4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3）虚假竞标，或者出现其他情形而导致被磋商小组认定无效；</w:t>
      </w:r>
    </w:p>
    <w:p w14:paraId="72C36A9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4）竞标</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方案不明确，磋商文件未允许</w:t>
      </w:r>
      <w:r>
        <w:rPr>
          <w:rFonts w:hint="eastAsia" w:ascii="宋体" w:hAnsi="宋体"/>
          <w:color w:val="000000" w:themeColor="text1"/>
          <w:szCs w:val="21"/>
          <w:highlight w:val="none"/>
          <w14:textFill>
            <w14:solidFill>
              <w14:schemeClr w14:val="tx1"/>
            </w14:solidFill>
          </w14:textFill>
        </w:rPr>
        <w:t>但响应文件中</w:t>
      </w:r>
      <w:r>
        <w:rPr>
          <w:rFonts w:hint="eastAsia" w:ascii="宋体" w:hAnsi="宋体" w:cs="宋体"/>
          <w:color w:val="000000" w:themeColor="text1"/>
          <w:szCs w:val="21"/>
          <w:highlight w:val="none"/>
          <w14:textFill>
            <w14:solidFill>
              <w14:schemeClr w14:val="tx1"/>
            </w14:solidFill>
          </w14:textFill>
        </w:rPr>
        <w:t>存在一个或者一个以上备选（替代）竞标方案；</w:t>
      </w:r>
    </w:p>
    <w:p w14:paraId="37DBDB4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）响应文件标注的项目名称或者项目编号与竞争性磋商文件标注的项目名称或者项目编号不一致的；</w:t>
      </w:r>
    </w:p>
    <w:p w14:paraId="361988C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6）未响应磋商文件实质性要求；</w:t>
      </w:r>
    </w:p>
    <w:p w14:paraId="3CAA0D3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）法律、法规和磋商文件规定的其他无效情形。</w:t>
      </w:r>
    </w:p>
    <w:p w14:paraId="3F75666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73201B5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响应文件未提供“供应商须知前附表” 报价商务技术文件中规定的“竞标报价表”；</w:t>
      </w:r>
    </w:p>
    <w:p w14:paraId="43A90FE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3C2310A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824C7A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0D022E0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FC2CCF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0181B9A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E84A90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通过符合性审查的合格供应商不足3家的，不得进入磋商环节，采购人或者采购代理机构应当重新开展采购活动。</w:t>
      </w:r>
    </w:p>
    <w:p w14:paraId="3C8A5B5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79585D8C">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2500D3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77D4C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对磋商文件作出的实质性变动是磋商文件的有效组成部分，由磋商小组及时以书面形式同时通知所有参加磋商的供应商。</w:t>
      </w:r>
    </w:p>
    <w:p w14:paraId="3294DAE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themeColor="text1"/>
          <w:szCs w:val="21"/>
          <w:highlight w:val="none"/>
          <w14:textFill>
            <w14:solidFill>
              <w14:schemeClr w14:val="tx1"/>
            </w14:solidFill>
          </w14:textFill>
        </w:rPr>
        <w:t>若委托代理人不是响应文件中授权的委托代理人时，必须同时出示有效的法定代表人授权委托书原件</w:t>
      </w:r>
      <w:r>
        <w:rPr>
          <w:rFonts w:hint="eastAsia" w:ascii="宋体" w:hAnsi="宋体" w:cs="宋体"/>
          <w:color w:val="000000" w:themeColor="text1"/>
          <w:szCs w:val="21"/>
          <w:highlight w:val="none"/>
          <w14:textFill>
            <w14:solidFill>
              <w14:schemeClr w14:val="tx1"/>
            </w14:solidFill>
          </w14:textFill>
        </w:rPr>
        <w:t>。供应商为自然人的，必须由本人签字并附身份证明。参加磋商的供应商未在规定时间内重新提交响应文件的，视同退出磋商。</w:t>
      </w:r>
    </w:p>
    <w:p w14:paraId="7501A07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1B0BD541">
      <w:pPr>
        <w:widowControl/>
        <w:tabs>
          <w:tab w:val="left" w:pos="540"/>
        </w:tabs>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采购代理机构对磋商过程和重要磋商内容进行记录，磋商双方在记录上签字确认。</w:t>
      </w:r>
    </w:p>
    <w:p w14:paraId="450DB0E4">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zCs w:val="21"/>
          <w:highlight w:val="none"/>
          <w14:textFill>
            <w14:solidFill>
              <w14:schemeClr w14:val="tx1"/>
            </w14:solidFill>
          </w14:textFill>
        </w:rPr>
        <w:t>磋商过程中重新提交的响应文件，供应商可以在开启前补充、修改。</w:t>
      </w:r>
    </w:p>
    <w:p w14:paraId="23EB9EB3">
      <w:pPr>
        <w:tabs>
          <w:tab w:val="left" w:pos="2835"/>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115FE7A0">
      <w:pPr>
        <w:spacing w:line="360" w:lineRule="auto"/>
        <w:ind w:firstLine="482" w:firstLineChars="200"/>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579B86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磋商文件能够详细列明采购标的的技术、服务要求的，磋商结束后，由磋商小组要求所有继续参加磋商的供应商在规定时间内密封提交最后报价，除本章第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71F743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B191AE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6EF5A9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4B2EA3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w:t>
      </w:r>
    </w:p>
    <w:p w14:paraId="238A9F0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磋商小组收齐某一分标最后报价后统一开启，磋商小组对最后报价进行有效性、完整性和响应程度的审查。</w:t>
      </w:r>
    </w:p>
    <w:p w14:paraId="2FF06DC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响应文件最后报价出现前后不一致的，按照本章第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08D5AF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7FC5390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w:t>
      </w:r>
    </w:p>
    <w:p w14:paraId="5D8E4F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7CFA646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1022795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143AE4C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5775A04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35010F4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229A4CB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32D196A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666DB5D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387A049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204C826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4251D14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08EEB0E4">
      <w:pPr>
        <w:spacing w:line="360" w:lineRule="auto"/>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ascii="宋体" w:hAnsi="宋体"/>
          <w:color w:val="000000" w:themeColor="text1"/>
          <w:kern w:val="0"/>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57227D03">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E708C1">
      <w:pPr>
        <w:snapToGrid w:val="0"/>
        <w:spacing w:line="440" w:lineRule="atLeast"/>
        <w:ind w:right="-29" w:rightChars="-14" w:firstLine="420" w:firstLineChars="20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三</w:t>
      </w:r>
      <w:r>
        <w:rPr>
          <w:rFonts w:hint="eastAsia" w:ascii="宋体" w:hAnsi="宋体"/>
          <w:color w:val="000000" w:themeColor="text1"/>
          <w:szCs w:val="21"/>
          <w:highlight w:val="none"/>
          <w14:textFill>
            <w14:solidFill>
              <w14:schemeClr w14:val="tx1"/>
            </w14:solidFill>
          </w14:textFill>
        </w:rPr>
        <w:t>）计分办法（按四舍五入取至百分位）：</w:t>
      </w:r>
    </w:p>
    <w:tbl>
      <w:tblPr>
        <w:tblStyle w:val="2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234A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32C4E81D">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序</w:t>
            </w:r>
            <w:r>
              <w:rPr>
                <w:rFonts w:hint="eastAsia" w:ascii="宋体" w:hAnsi="宋体" w:cs="宋体"/>
                <w:bCs/>
                <w:color w:val="000000"/>
                <w:szCs w:val="21"/>
                <w:lang w:val="en-US" w:eastAsia="zh-CN"/>
              </w:rPr>
              <w:t>序</w:t>
            </w:r>
            <w:r>
              <w:rPr>
                <w:rFonts w:hint="eastAsia" w:ascii="宋体" w:hAnsi="宋体" w:cs="宋体"/>
                <w:bCs/>
                <w:color w:val="000000"/>
                <w:szCs w:val="21"/>
              </w:rPr>
              <w:t>号</w:t>
            </w:r>
          </w:p>
        </w:tc>
        <w:tc>
          <w:tcPr>
            <w:tcW w:w="1418" w:type="dxa"/>
            <w:noWrap w:val="0"/>
            <w:vAlign w:val="center"/>
          </w:tcPr>
          <w:p w14:paraId="4191C2D3">
            <w:pPr>
              <w:spacing w:line="360" w:lineRule="auto"/>
              <w:rPr>
                <w:rFonts w:hint="eastAsia" w:ascii="宋体" w:hAnsi="宋体" w:cs="宋体"/>
                <w:bCs/>
                <w:color w:val="000000"/>
                <w:szCs w:val="21"/>
              </w:rPr>
            </w:pPr>
            <w:r>
              <w:rPr>
                <w:rFonts w:hint="eastAsia" w:ascii="宋体" w:hAnsi="宋体" w:cs="宋体"/>
                <w:bCs/>
                <w:color w:val="000000"/>
                <w:szCs w:val="21"/>
              </w:rPr>
              <w:t>评审因素</w:t>
            </w:r>
          </w:p>
        </w:tc>
        <w:tc>
          <w:tcPr>
            <w:tcW w:w="6288" w:type="dxa"/>
            <w:noWrap w:val="0"/>
            <w:vAlign w:val="center"/>
          </w:tcPr>
          <w:p w14:paraId="2B52439F">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评审因素具体内容</w:t>
            </w:r>
          </w:p>
        </w:tc>
        <w:tc>
          <w:tcPr>
            <w:tcW w:w="851" w:type="dxa"/>
            <w:noWrap w:val="0"/>
            <w:vAlign w:val="center"/>
          </w:tcPr>
          <w:p w14:paraId="24F03685">
            <w:pPr>
              <w:spacing w:line="360" w:lineRule="auto"/>
              <w:rPr>
                <w:rFonts w:hint="eastAsia" w:ascii="宋体" w:hAnsi="宋体" w:cs="宋体"/>
                <w:bCs/>
                <w:color w:val="000000"/>
                <w:szCs w:val="21"/>
              </w:rPr>
            </w:pPr>
            <w:r>
              <w:rPr>
                <w:rFonts w:hint="eastAsia" w:ascii="宋体" w:hAnsi="宋体" w:cs="宋体"/>
                <w:bCs/>
                <w:color w:val="000000"/>
                <w:szCs w:val="21"/>
              </w:rPr>
              <w:t>分值</w:t>
            </w:r>
          </w:p>
        </w:tc>
      </w:tr>
      <w:tr w14:paraId="597A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5D63F071">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lang w:val="en-US" w:eastAsia="zh-CN"/>
              </w:rPr>
              <w:t>1</w:t>
            </w:r>
            <w:r>
              <w:rPr>
                <w:rFonts w:hint="eastAsia" w:ascii="宋体" w:hAnsi="宋体" w:cs="宋体"/>
                <w:bCs/>
                <w:color w:val="000000"/>
                <w:szCs w:val="21"/>
              </w:rPr>
              <w:t>1</w:t>
            </w:r>
          </w:p>
        </w:tc>
        <w:tc>
          <w:tcPr>
            <w:tcW w:w="1418" w:type="dxa"/>
            <w:noWrap w:val="0"/>
            <w:vAlign w:val="center"/>
          </w:tcPr>
          <w:p w14:paraId="2ED31904">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价格分（服务项目的价格分值占总分值的比重(即权值)为10％至30％。政务信息系统采购服务的，价格分值占总分值比重应当为10%）</w:t>
            </w:r>
          </w:p>
        </w:tc>
        <w:tc>
          <w:tcPr>
            <w:tcW w:w="6288" w:type="dxa"/>
            <w:noWrap w:val="0"/>
            <w:vAlign w:val="top"/>
          </w:tcPr>
          <w:p w14:paraId="6ABCE30A">
            <w:pPr>
              <w:spacing w:line="312" w:lineRule="auto"/>
              <w:rPr>
                <w:rFonts w:hint="eastAsia" w:ascii="宋体" w:hAnsi="宋体"/>
                <w:color w:val="000000"/>
                <w:szCs w:val="21"/>
              </w:rPr>
            </w:pPr>
            <w:r>
              <w:rPr>
                <w:rFonts w:hint="eastAsia" w:ascii="宋体" w:hAnsi="宋体" w:cs="Courier New"/>
                <w:bCs/>
                <w:color w:val="000000"/>
                <w:szCs w:val="21"/>
              </w:rPr>
              <w:t>1.</w:t>
            </w:r>
            <w:r>
              <w:rPr>
                <w:rFonts w:hint="eastAsia" w:ascii="宋体" w:hAnsi="宋体"/>
                <w:color w:val="000000"/>
                <w:szCs w:val="21"/>
              </w:rPr>
              <w:t>评审报价为供应商的最后报价进行政策性扣除后的价格，评审报价只是作为评审时使用。最终成交供应商的成交金额等于最后报价（如有修正，以确认修正后的最后报价为准）。</w:t>
            </w:r>
          </w:p>
          <w:p w14:paraId="71F0DF0D">
            <w:pPr>
              <w:snapToGrid w:val="0"/>
              <w:spacing w:line="312" w:lineRule="auto"/>
              <w:jc w:val="left"/>
              <w:rPr>
                <w:rFonts w:hint="eastAsia" w:ascii="宋体" w:hAnsi="宋体"/>
                <w:bCs/>
                <w:color w:val="000000"/>
                <w:szCs w:val="21"/>
              </w:rPr>
            </w:pPr>
            <w:r>
              <w:rPr>
                <w:rFonts w:hint="eastAsia" w:ascii="宋体" w:hAnsi="宋体"/>
                <w:bCs/>
                <w:color w:val="000000"/>
                <w:szCs w:val="21"/>
              </w:rPr>
              <w:t>（1）以进入比较与评价环节的最低的评审报价为基准价，基准价得分为10分。</w:t>
            </w:r>
          </w:p>
          <w:p w14:paraId="6A7C4318">
            <w:pPr>
              <w:pStyle w:val="16"/>
              <w:spacing w:line="312" w:lineRule="auto"/>
              <w:rPr>
                <w:rFonts w:hint="eastAsia" w:hAnsi="宋体"/>
                <w:bCs/>
                <w:color w:val="000000"/>
              </w:rPr>
            </w:pPr>
            <w:r>
              <w:rPr>
                <w:rFonts w:hint="eastAsia" w:hAnsi="宋体"/>
                <w:bCs/>
                <w:color w:val="000000"/>
              </w:rPr>
              <w:t>（2）价格分计算公式：磋商报价得分=（磋商基准价/最后磋商报价）×10分。</w:t>
            </w:r>
          </w:p>
          <w:p w14:paraId="6E9AAB4B">
            <w:pPr>
              <w:pStyle w:val="16"/>
              <w:spacing w:line="312" w:lineRule="auto"/>
              <w:rPr>
                <w:rFonts w:hint="eastAsia" w:hAnsi="宋体" w:eastAsia="宋体"/>
                <w:bCs/>
                <w:color w:val="000000"/>
                <w:lang w:val="en-US" w:eastAsia="zh-CN"/>
              </w:rPr>
            </w:pPr>
            <w:r>
              <w:rPr>
                <w:rFonts w:hint="eastAsia" w:hAnsi="宋体"/>
                <w:bCs/>
                <w:color w:val="000000"/>
                <w:lang w:val="en-US" w:eastAsia="zh-CN"/>
              </w:rPr>
              <w:t>2.专门面向中小微型企业采购项目，不再享受政策优惠折扣。</w:t>
            </w:r>
          </w:p>
        </w:tc>
        <w:tc>
          <w:tcPr>
            <w:tcW w:w="851" w:type="dxa"/>
            <w:noWrap w:val="0"/>
            <w:vAlign w:val="center"/>
          </w:tcPr>
          <w:p w14:paraId="69D94C9D">
            <w:pPr>
              <w:spacing w:line="360" w:lineRule="auto"/>
              <w:rPr>
                <w:rFonts w:hint="eastAsia" w:ascii="宋体" w:hAnsi="宋体" w:cs="宋体"/>
                <w:bCs/>
                <w:color w:val="000000"/>
                <w:szCs w:val="21"/>
              </w:rPr>
            </w:pPr>
            <w:r>
              <w:rPr>
                <w:rFonts w:hint="eastAsia" w:ascii="宋体" w:hAnsi="宋体" w:cs="宋体"/>
                <w:bCs/>
                <w:color w:val="000000"/>
                <w:szCs w:val="21"/>
              </w:rPr>
              <w:t>10分</w:t>
            </w:r>
          </w:p>
        </w:tc>
      </w:tr>
      <w:tr w14:paraId="726D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2DD3C0D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2</w:t>
            </w:r>
          </w:p>
        </w:tc>
        <w:tc>
          <w:tcPr>
            <w:tcW w:w="1418" w:type="dxa"/>
            <w:noWrap w:val="0"/>
            <w:vAlign w:val="center"/>
          </w:tcPr>
          <w:p w14:paraId="71D0B0F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项目实施 </w:t>
            </w:r>
          </w:p>
          <w:p w14:paraId="0A40E00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方案</w:t>
            </w:r>
          </w:p>
        </w:tc>
        <w:tc>
          <w:tcPr>
            <w:tcW w:w="6288" w:type="dxa"/>
            <w:noWrap w:val="0"/>
            <w:vAlign w:val="center"/>
          </w:tcPr>
          <w:p w14:paraId="75E471D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项目实施方案更详细，结构更合理、更清晰、更准确、更科学、更完整，工作思路、工作内容、技术规范等内容完善、针对性强，熟悉本项目实际工作条件，对项目的重点和难点理解和掌握准确，具体措施明确，方案可实施性强</w:t>
            </w:r>
            <w:r>
              <w:rPr>
                <w:rFonts w:hint="eastAsia" w:ascii="宋体" w:hAnsi="宋体" w:cs="宋体"/>
                <w:bCs/>
                <w:color w:val="auto"/>
                <w:szCs w:val="21"/>
                <w:highlight w:val="none"/>
              </w:rPr>
              <w:t>；</w:t>
            </w:r>
          </w:p>
          <w:p w14:paraId="42802E9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项目实施方案详细，结构合理、清晰、准确、科学、完整，工作思路、工作内容、技术规范等内容完善、针对性强，熟悉本项目实际工作条件，方案可实施性较强</w:t>
            </w:r>
            <w:r>
              <w:rPr>
                <w:rFonts w:hint="eastAsia" w:ascii="宋体" w:hAnsi="宋体" w:cs="宋体"/>
                <w:bCs/>
                <w:color w:val="auto"/>
                <w:szCs w:val="21"/>
                <w:highlight w:val="none"/>
              </w:rPr>
              <w:t>；</w:t>
            </w:r>
          </w:p>
          <w:p w14:paraId="1599DF9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供应商对本项目工作的背景、工作思路、工作内容、技术规范等有完整详细的论述，针对性强，符合项目实际情况。</w:t>
            </w:r>
          </w:p>
        </w:tc>
        <w:tc>
          <w:tcPr>
            <w:tcW w:w="851" w:type="dxa"/>
            <w:noWrap w:val="0"/>
            <w:vAlign w:val="center"/>
          </w:tcPr>
          <w:p w14:paraId="12E5D7B1">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p>
        </w:tc>
      </w:tr>
      <w:tr w14:paraId="09ED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07501E4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3</w:t>
            </w:r>
          </w:p>
        </w:tc>
        <w:tc>
          <w:tcPr>
            <w:tcW w:w="1418" w:type="dxa"/>
            <w:noWrap w:val="0"/>
            <w:vAlign w:val="center"/>
          </w:tcPr>
          <w:p w14:paraId="7632CD0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项目质量 </w:t>
            </w:r>
          </w:p>
          <w:p w14:paraId="503D710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控制方案 </w:t>
            </w:r>
          </w:p>
          <w:p w14:paraId="337A5A81">
            <w:pPr>
              <w:spacing w:line="360" w:lineRule="auto"/>
              <w:rPr>
                <w:rFonts w:hint="eastAsia" w:ascii="宋体" w:hAnsi="宋体" w:cs="宋体"/>
                <w:bCs/>
                <w:color w:val="auto"/>
                <w:szCs w:val="21"/>
                <w:highlight w:val="none"/>
              </w:rPr>
            </w:pPr>
          </w:p>
        </w:tc>
        <w:tc>
          <w:tcPr>
            <w:tcW w:w="6288" w:type="dxa"/>
            <w:noWrap w:val="0"/>
            <w:vAlign w:val="center"/>
          </w:tcPr>
          <w:p w14:paraId="54507F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项目进度控制措施科学、具体、完善、有针对性；项目全过程的质量保障机制规范有效；质量检查及时、控制措施非常完善；安全保证和数据保密机制切实可行、措施效果明显；</w:t>
            </w:r>
          </w:p>
          <w:p w14:paraId="0D37A014">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项目进度控制措施科学、全面；项目过程的质量有保障机制；质量检查、质量控制措施完善；安全保证和数据保密机制可行、有效；</w:t>
            </w:r>
          </w:p>
          <w:p w14:paraId="44185EA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项目进度控制措施、质量控制措施合理；质量检查、质量把控措施可行；安全保证和数据保密机制可行</w:t>
            </w:r>
            <w:r>
              <w:rPr>
                <w:rFonts w:hint="eastAsia" w:ascii="宋体" w:hAnsi="宋体" w:cs="宋体"/>
                <w:bCs/>
                <w:color w:val="auto"/>
                <w:szCs w:val="21"/>
                <w:highlight w:val="none"/>
              </w:rPr>
              <w:t>。</w:t>
            </w:r>
          </w:p>
        </w:tc>
        <w:tc>
          <w:tcPr>
            <w:tcW w:w="851" w:type="dxa"/>
            <w:noWrap w:val="0"/>
            <w:vAlign w:val="center"/>
          </w:tcPr>
          <w:p w14:paraId="7027E5BD">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w:t>
            </w:r>
          </w:p>
        </w:tc>
      </w:tr>
      <w:tr w14:paraId="0CE4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5285E43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4</w:t>
            </w:r>
          </w:p>
        </w:tc>
        <w:tc>
          <w:tcPr>
            <w:tcW w:w="1418" w:type="dxa"/>
            <w:noWrap w:val="0"/>
            <w:vAlign w:val="center"/>
          </w:tcPr>
          <w:p w14:paraId="1F67D3D4">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售后服务 </w:t>
            </w:r>
          </w:p>
          <w:p w14:paraId="6B35B9F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方 案 </w:t>
            </w:r>
          </w:p>
        </w:tc>
        <w:tc>
          <w:tcPr>
            <w:tcW w:w="6288" w:type="dxa"/>
            <w:noWrap w:val="0"/>
            <w:vAlign w:val="center"/>
          </w:tcPr>
          <w:p w14:paraId="1542802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一档（1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 xml:space="preserve">售后服务方案论述准确，售后保障措施具体有 </w:t>
            </w:r>
          </w:p>
          <w:p w14:paraId="3C4EC645">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效的，对本项目完成进度、成果质量、技术服务、成果保密等提 </w:t>
            </w:r>
          </w:p>
          <w:p w14:paraId="2B37F4E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出有实质性内容的承诺；</w:t>
            </w:r>
          </w:p>
          <w:p w14:paraId="7CDBF44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 xml:space="preserve">售后服务方案比较细致、合理、可行，对本项 </w:t>
            </w:r>
          </w:p>
          <w:p w14:paraId="3AB3AF7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目完成进度、成果质量、技术服务、成果保密等提出承诺，承诺 </w:t>
            </w:r>
          </w:p>
          <w:p w14:paraId="262E0606">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内容基本可行和可信；</w:t>
            </w:r>
          </w:p>
          <w:p w14:paraId="329901F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 xml:space="preserve">基本的售后服务方案，承诺无实质性内容或内 </w:t>
            </w:r>
          </w:p>
          <w:p w14:paraId="1C49DEC6">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容表达混乱，可信度不高。</w:t>
            </w:r>
          </w:p>
        </w:tc>
        <w:tc>
          <w:tcPr>
            <w:tcW w:w="851" w:type="dxa"/>
            <w:noWrap w:val="0"/>
            <w:vAlign w:val="center"/>
          </w:tcPr>
          <w:p w14:paraId="14C8BBFF">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w:t>
            </w:r>
          </w:p>
        </w:tc>
      </w:tr>
      <w:tr w14:paraId="2E46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33" w:type="dxa"/>
            <w:noWrap w:val="0"/>
            <w:vAlign w:val="center"/>
          </w:tcPr>
          <w:p w14:paraId="57C858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5</w:t>
            </w:r>
          </w:p>
        </w:tc>
        <w:tc>
          <w:tcPr>
            <w:tcW w:w="1418" w:type="dxa"/>
            <w:noWrap w:val="0"/>
            <w:vAlign w:val="center"/>
          </w:tcPr>
          <w:p w14:paraId="47412D4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服务承诺</w:t>
            </w:r>
          </w:p>
        </w:tc>
        <w:tc>
          <w:tcPr>
            <w:tcW w:w="6288" w:type="dxa"/>
            <w:noWrap w:val="0"/>
            <w:vAlign w:val="center"/>
          </w:tcPr>
          <w:p w14:paraId="71433556">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一档（1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分）：服务承诺方案全面、可行，服务措施到位，应急措施较合理，人员配置较充足，服务承诺方案良好。</w:t>
            </w:r>
          </w:p>
          <w:p w14:paraId="77EF88C6">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分）：服务承诺方案较简单，满足采购文件要求的，服务承诺方案中等。</w:t>
            </w:r>
          </w:p>
          <w:p w14:paraId="23F4596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分）：服务承诺方案简单，基本满足采购文件要求的，服务承诺方案一般。</w:t>
            </w:r>
          </w:p>
        </w:tc>
        <w:tc>
          <w:tcPr>
            <w:tcW w:w="851" w:type="dxa"/>
            <w:noWrap w:val="0"/>
            <w:vAlign w:val="center"/>
          </w:tcPr>
          <w:p w14:paraId="15989E5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14:paraId="156C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33" w:type="dxa"/>
            <w:noWrap w:val="0"/>
            <w:vAlign w:val="center"/>
          </w:tcPr>
          <w:p w14:paraId="409899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6</w:t>
            </w:r>
          </w:p>
        </w:tc>
        <w:tc>
          <w:tcPr>
            <w:tcW w:w="1418" w:type="dxa"/>
            <w:noWrap w:val="0"/>
            <w:vAlign w:val="center"/>
          </w:tcPr>
          <w:p w14:paraId="1DF16876">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拟投入本项目人员情况</w:t>
            </w:r>
          </w:p>
        </w:tc>
        <w:tc>
          <w:tcPr>
            <w:tcW w:w="6288" w:type="dxa"/>
            <w:noWrap w:val="0"/>
            <w:vAlign w:val="center"/>
          </w:tcPr>
          <w:p w14:paraId="660770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拟投入项目人员：根据工作的需要，拟投入本项目的技术人员应在</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人</w:t>
            </w:r>
            <w:r>
              <w:rPr>
                <w:rFonts w:hint="eastAsia" w:ascii="宋体" w:hAnsi="宋体" w:cs="宋体"/>
                <w:bCs/>
                <w:color w:val="auto"/>
                <w:szCs w:val="21"/>
                <w:highlight w:val="none"/>
                <w:lang w:eastAsia="zh-CN"/>
              </w:rPr>
              <w:t>及</w:t>
            </w:r>
            <w:r>
              <w:rPr>
                <w:rFonts w:hint="eastAsia" w:ascii="宋体" w:hAnsi="宋体" w:cs="宋体"/>
                <w:bCs/>
                <w:color w:val="auto"/>
                <w:szCs w:val="21"/>
                <w:highlight w:val="none"/>
              </w:rPr>
              <w:t>以上</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满分为</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p w14:paraId="2F726A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拟投入的项目负责人具有</w:t>
            </w:r>
            <w:r>
              <w:rPr>
                <w:rFonts w:hint="eastAsia" w:ascii="宋体" w:hAnsi="宋体" w:cs="宋体"/>
                <w:bCs/>
                <w:color w:val="auto"/>
                <w:szCs w:val="21"/>
                <w:highlight w:val="none"/>
                <w:lang w:eastAsia="zh-CN"/>
              </w:rPr>
              <w:t>高级</w:t>
            </w:r>
            <w:r>
              <w:rPr>
                <w:rFonts w:hint="eastAsia" w:ascii="宋体" w:hAnsi="宋体" w:cs="宋体"/>
                <w:bCs/>
                <w:color w:val="auto"/>
                <w:szCs w:val="21"/>
                <w:highlight w:val="none"/>
              </w:rPr>
              <w:t>工程师职称的，得4分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拟投入的项目负责人具有</w:t>
            </w:r>
            <w:r>
              <w:rPr>
                <w:rFonts w:hint="eastAsia" w:ascii="宋体" w:hAnsi="宋体" w:cs="宋体"/>
                <w:bCs/>
                <w:color w:val="auto"/>
                <w:szCs w:val="21"/>
                <w:highlight w:val="none"/>
                <w:lang w:eastAsia="zh-CN"/>
              </w:rPr>
              <w:t>中级</w:t>
            </w:r>
            <w:r>
              <w:rPr>
                <w:rFonts w:hint="eastAsia" w:ascii="宋体" w:hAnsi="宋体" w:cs="宋体"/>
                <w:bCs/>
                <w:color w:val="auto"/>
                <w:szCs w:val="21"/>
                <w:highlight w:val="none"/>
              </w:rPr>
              <w:t>工程师职称的，得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本项满分4分</w:t>
            </w:r>
            <w:r>
              <w:rPr>
                <w:rFonts w:hint="eastAsia" w:ascii="宋体" w:hAnsi="宋体" w:cs="宋体"/>
                <w:bCs/>
                <w:color w:val="auto"/>
                <w:szCs w:val="21"/>
                <w:highlight w:val="none"/>
              </w:rPr>
              <w:t>。</w:t>
            </w:r>
          </w:p>
          <w:p w14:paraId="6E9592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拟投入的技术人员具有</w:t>
            </w:r>
            <w:r>
              <w:rPr>
                <w:rFonts w:hint="eastAsia" w:ascii="宋体" w:hAnsi="宋体" w:cs="宋体"/>
                <w:bCs/>
                <w:color w:val="auto"/>
                <w:szCs w:val="21"/>
                <w:highlight w:val="none"/>
                <w:lang w:eastAsia="zh-CN"/>
              </w:rPr>
              <w:t>高级</w:t>
            </w:r>
            <w:r>
              <w:rPr>
                <w:rFonts w:hint="eastAsia" w:ascii="宋体" w:hAnsi="宋体" w:cs="宋体"/>
                <w:bCs/>
                <w:color w:val="auto"/>
                <w:szCs w:val="21"/>
                <w:highlight w:val="none"/>
              </w:rPr>
              <w:t>工程师的，得2分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拟投入的技术人员具有中级工程师的，得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本项满分6分</w:t>
            </w:r>
            <w:r>
              <w:rPr>
                <w:rFonts w:hint="eastAsia" w:ascii="宋体" w:hAnsi="宋体" w:cs="宋体"/>
                <w:bCs/>
                <w:color w:val="auto"/>
                <w:szCs w:val="21"/>
                <w:highlight w:val="none"/>
              </w:rPr>
              <w:t>。</w:t>
            </w:r>
          </w:p>
          <w:p w14:paraId="3A300FC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拟投入人员必须是供应商本单位人员，须提供事业单位机构编制管理证或供应商为其缴纳的近期（</w:t>
            </w:r>
            <w:r>
              <w:rPr>
                <w:rFonts w:hint="eastAsia" w:ascii="宋体" w:hAnsi="宋体" w:cs="宋体"/>
                <w:bCs/>
                <w:color w:val="auto"/>
                <w:szCs w:val="21"/>
                <w:highlight w:val="none"/>
                <w:lang w:eastAsia="zh-CN"/>
              </w:rPr>
              <w:t>2025年02月至投标</w:t>
            </w:r>
            <w:r>
              <w:rPr>
                <w:rFonts w:hint="eastAsia" w:ascii="宋体" w:hAnsi="宋体" w:cs="宋体"/>
                <w:bCs/>
                <w:color w:val="auto"/>
                <w:szCs w:val="21"/>
                <w:highlight w:val="none"/>
              </w:rPr>
              <w:t>截止时间任意一个月）社会保险缴纳证明复印件，同时提供有效的职称证书或毕业证书复印件并加盖单位公章，且拟投入人员中同一个人员只能在（1）中记分一次。不按照上述要求提供资料者，不能作为评分依据。</w:t>
            </w:r>
          </w:p>
        </w:tc>
        <w:tc>
          <w:tcPr>
            <w:tcW w:w="851" w:type="dxa"/>
            <w:noWrap w:val="0"/>
            <w:vAlign w:val="center"/>
          </w:tcPr>
          <w:p w14:paraId="1D4F41D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14:paraId="653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33" w:type="dxa"/>
            <w:noWrap w:val="0"/>
            <w:vAlign w:val="center"/>
          </w:tcPr>
          <w:p w14:paraId="5A8C30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7</w:t>
            </w:r>
          </w:p>
        </w:tc>
        <w:tc>
          <w:tcPr>
            <w:tcW w:w="1418" w:type="dxa"/>
            <w:noWrap w:val="0"/>
            <w:vAlign w:val="center"/>
          </w:tcPr>
          <w:p w14:paraId="4A942E7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类似业绩</w:t>
            </w:r>
          </w:p>
        </w:tc>
        <w:tc>
          <w:tcPr>
            <w:tcW w:w="6288" w:type="dxa"/>
            <w:noWrap w:val="0"/>
            <w:vAlign w:val="center"/>
          </w:tcPr>
          <w:p w14:paraId="3226696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供应商独立承担过</w:t>
            </w:r>
            <w:r>
              <w:rPr>
                <w:rFonts w:hint="eastAsia" w:ascii="宋体" w:hAnsi="宋体" w:cs="宋体"/>
                <w:color w:val="auto"/>
                <w:szCs w:val="21"/>
                <w:highlight w:val="none"/>
                <w:lang w:eastAsia="zh-CN"/>
              </w:rPr>
              <w:t>林业调查类</w:t>
            </w:r>
            <w:r>
              <w:rPr>
                <w:rFonts w:hint="eastAsia" w:ascii="宋体" w:hAnsi="宋体" w:cs="宋体"/>
                <w:color w:val="auto"/>
                <w:szCs w:val="21"/>
                <w:highlight w:val="none"/>
              </w:rPr>
              <w:t xml:space="preserve">项目业绩如下： </w:t>
            </w:r>
          </w:p>
          <w:p w14:paraId="2D20C091">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自 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年以来承担过</w:t>
            </w:r>
            <w:r>
              <w:rPr>
                <w:rFonts w:hint="eastAsia" w:ascii="宋体" w:hAnsi="宋体" w:cs="宋体"/>
                <w:color w:val="auto"/>
                <w:szCs w:val="21"/>
                <w:highlight w:val="none"/>
                <w:lang w:eastAsia="zh-CN"/>
              </w:rPr>
              <w:t>林业调查类</w:t>
            </w:r>
            <w:r>
              <w:rPr>
                <w:rFonts w:hint="eastAsia" w:ascii="宋体" w:hAnsi="宋体" w:cs="宋体"/>
                <w:color w:val="auto"/>
                <w:szCs w:val="21"/>
                <w:highlight w:val="none"/>
              </w:rPr>
              <w:t>服务业绩的，每一项业绩得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 分，以上项目业绩需提供合同协议或中标通知书复印件并加盖公章，不按上述要求提供，不做评分。</w:t>
            </w:r>
          </w:p>
          <w:p w14:paraId="07D8BA36">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（注：业绩不重复加分，项目业绩须提齐全有效的证明材料方能计分）。</w:t>
            </w:r>
          </w:p>
        </w:tc>
        <w:tc>
          <w:tcPr>
            <w:tcW w:w="851" w:type="dxa"/>
            <w:noWrap w:val="0"/>
            <w:vAlign w:val="center"/>
          </w:tcPr>
          <w:p w14:paraId="2059DEF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0分</w:t>
            </w:r>
          </w:p>
        </w:tc>
      </w:tr>
      <w:tr w14:paraId="799F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14:paraId="2574684C">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总得分＝1＋2＋3＋4＋5＋6＋7</w:t>
            </w:r>
          </w:p>
        </w:tc>
        <w:tc>
          <w:tcPr>
            <w:tcW w:w="851" w:type="dxa"/>
            <w:noWrap w:val="0"/>
            <w:vAlign w:val="center"/>
          </w:tcPr>
          <w:p w14:paraId="4AC1D652">
            <w:pPr>
              <w:spacing w:line="360" w:lineRule="auto"/>
              <w:rPr>
                <w:rFonts w:hint="eastAsia" w:ascii="宋体" w:hAnsi="宋体" w:cs="宋体"/>
                <w:bCs/>
                <w:color w:val="000000"/>
                <w:szCs w:val="21"/>
              </w:rPr>
            </w:pPr>
            <w:r>
              <w:rPr>
                <w:rFonts w:hint="eastAsia" w:ascii="宋体" w:hAnsi="宋体" w:cs="宋体"/>
                <w:bCs/>
                <w:color w:val="000000"/>
                <w:szCs w:val="21"/>
                <w:lang w:val="en-US" w:eastAsia="zh-CN"/>
              </w:rPr>
              <w:t>100分</w:t>
            </w:r>
          </w:p>
        </w:tc>
      </w:tr>
    </w:tbl>
    <w:p w14:paraId="13F7D1E8">
      <w:pPr>
        <w:pageBreakBefore w:val="0"/>
        <w:kinsoku/>
        <w:wordWrap/>
        <w:topLinePunct w:val="0"/>
        <w:bidi w:val="0"/>
        <w:spacing w:line="312" w:lineRule="auto"/>
        <w:ind w:firstLine="420" w:firstLineChars="200"/>
        <w:rPr>
          <w:rFonts w:hint="eastAsia" w:ascii="宋体" w:hAnsi="宋体"/>
          <w:bCs/>
          <w:color w:val="000000" w:themeColor="text1"/>
          <w:szCs w:val="21"/>
          <w:highlight w:val="none"/>
          <w14:textFill>
            <w14:solidFill>
              <w14:schemeClr w14:val="tx1"/>
            </w14:solidFill>
          </w14:textFill>
        </w:rPr>
      </w:pPr>
    </w:p>
    <w:p w14:paraId="140BA8CE">
      <w:pPr>
        <w:pageBreakBefore w:val="0"/>
        <w:kinsoku/>
        <w:wordWrap/>
        <w:topLinePunct w:val="0"/>
        <w:bidi w:val="0"/>
        <w:spacing w:line="312"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000000" w:themeColor="text1"/>
          <w:szCs w:val="21"/>
          <w:highlight w:val="none"/>
          <w:lang w:val="en-US" w:eastAsia="zh-CN"/>
          <w14:textFill>
            <w14:solidFill>
              <w14:schemeClr w14:val="tx1"/>
            </w14:solidFill>
          </w14:textFill>
        </w:rPr>
        <w:t>技术</w:t>
      </w:r>
      <w:r>
        <w:rPr>
          <w:rFonts w:hint="eastAsia" w:ascii="宋体" w:hAnsi="宋体"/>
          <w:bCs/>
          <w:color w:val="000000" w:themeColor="text1"/>
          <w:szCs w:val="21"/>
          <w:highlight w:val="none"/>
          <w14:textFill>
            <w14:solidFill>
              <w14:schemeClr w14:val="tx1"/>
            </w14:solidFill>
          </w14:textFill>
        </w:rPr>
        <w:t>需求偏离分由高到低排序）。评审得分、最后报价（不计算价格折扣）、技术得分、</w:t>
      </w: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技术</w:t>
      </w:r>
      <w:r>
        <w:rPr>
          <w:rFonts w:hint="eastAsia" w:ascii="宋体" w:hAnsi="宋体"/>
          <w:bCs/>
          <w:color w:val="000000" w:themeColor="text1"/>
          <w:szCs w:val="21"/>
          <w:highlight w:val="none"/>
          <w14:textFill>
            <w14:solidFill>
              <w14:schemeClr w14:val="tx1"/>
            </w14:solidFill>
          </w14:textFill>
        </w:rPr>
        <w:t>需求偏离分均相同的，由磋商小组随机抽取推荐。</w:t>
      </w:r>
    </w:p>
    <w:p w14:paraId="730A0914">
      <w:pPr>
        <w:pageBreakBefore w:val="0"/>
        <w:kinsoku/>
        <w:wordWrap/>
        <w:topLinePunct w:val="0"/>
        <w:bidi w:val="0"/>
        <w:spacing w:line="312" w:lineRule="auto"/>
        <w:ind w:firstLine="420" w:firstLineChars="200"/>
        <w:rPr>
          <w:rFonts w:hint="eastAsia" w:ascii="宋体" w:hAnsi="宋体" w:cs="宋体"/>
          <w:color w:val="000000" w:themeColor="text1"/>
          <w:highlight w:val="none"/>
          <w14:textFill>
            <w14:solidFill>
              <w14:schemeClr w14:val="tx1"/>
            </w14:solidFill>
          </w14:textFill>
        </w:rPr>
      </w:pPr>
    </w:p>
    <w:p w14:paraId="72E020FF">
      <w:pPr>
        <w:pStyle w:val="3"/>
        <w:pageBreakBefore w:val="0"/>
        <w:kinsoku/>
        <w:wordWrap/>
        <w:topLinePunct w:val="0"/>
        <w:bidi w:val="0"/>
        <w:spacing w:line="312" w:lineRule="auto"/>
        <w:jc w:val="center"/>
        <w:outlineLvl w:val="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77" w:name="_Toc23994"/>
      <w:bookmarkStart w:id="78" w:name="_Toc12440"/>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章 响应文件格式</w:t>
      </w:r>
      <w:bookmarkEnd w:id="77"/>
      <w:bookmarkEnd w:id="78"/>
    </w:p>
    <w:p w14:paraId="7F4FDFB1">
      <w:pPr>
        <w:pageBreakBefore w:val="0"/>
        <w:kinsoku/>
        <w:wordWrap/>
        <w:topLinePunct w:val="0"/>
        <w:bidi w:val="0"/>
        <w:snapToGrid w:val="0"/>
        <w:spacing w:before="120" w:beforeLines="50" w:after="50" w:line="312" w:lineRule="auto"/>
        <w:outlineLvl w:val="1"/>
        <w:rPr>
          <w:rFonts w:hint="eastAsia" w:ascii="宋体" w:hAnsi="宋体"/>
          <w:b/>
          <w:bCs/>
          <w:color w:val="000000" w:themeColor="text1"/>
          <w:sz w:val="32"/>
          <w:szCs w:val="32"/>
          <w:highlight w:val="none"/>
          <w14:textFill>
            <w14:solidFill>
              <w14:schemeClr w14:val="tx1"/>
            </w14:solidFill>
          </w14:textFill>
        </w:rPr>
      </w:pPr>
      <w:bookmarkStart w:id="79" w:name="_Toc35611438"/>
      <w:bookmarkStart w:id="80" w:name="_Toc31723070"/>
      <w:bookmarkStart w:id="81" w:name="_Toc44229899"/>
      <w:bookmarkStart w:id="82" w:name="_Toc5378"/>
      <w:bookmarkStart w:id="83" w:name="_Toc35611516"/>
      <w:bookmarkStart w:id="84" w:name="_Toc31728084"/>
      <w:r>
        <w:rPr>
          <w:rFonts w:hint="eastAsia" w:ascii="宋体" w:hAnsi="宋体"/>
          <w:b/>
          <w:bCs/>
          <w:color w:val="000000" w:themeColor="text1"/>
          <w:sz w:val="32"/>
          <w:szCs w:val="32"/>
          <w:highlight w:val="none"/>
          <w14:textFill>
            <w14:solidFill>
              <w14:schemeClr w14:val="tx1"/>
            </w14:solidFill>
          </w14:textFill>
        </w:rPr>
        <w:t>一、资格证明文件格式</w:t>
      </w:r>
      <w:bookmarkEnd w:id="79"/>
      <w:bookmarkEnd w:id="80"/>
      <w:bookmarkEnd w:id="81"/>
      <w:bookmarkEnd w:id="82"/>
      <w:bookmarkEnd w:id="83"/>
      <w:bookmarkEnd w:id="84"/>
    </w:p>
    <w:p w14:paraId="5A310AC6">
      <w:pPr>
        <w:pageBreakBefore w:val="0"/>
        <w:kinsoku/>
        <w:wordWrap/>
        <w:topLinePunct w:val="0"/>
        <w:bidi w:val="0"/>
        <w:snapToGrid w:val="0"/>
        <w:spacing w:before="120" w:beforeLines="50" w:after="50" w:line="312"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5FB59FD0">
      <w:pPr>
        <w:pageBreakBefore w:val="0"/>
        <w:kinsoku/>
        <w:wordWrap/>
        <w:topLinePunct w:val="0"/>
        <w:bidi w:val="0"/>
        <w:snapToGrid w:val="0"/>
        <w:spacing w:before="120" w:beforeLines="50" w:after="50" w:line="312" w:lineRule="auto"/>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96367D8">
      <w:pPr>
        <w:pageBreakBefore w:val="0"/>
        <w:kinsoku/>
        <w:wordWrap/>
        <w:topLinePunct w:val="0"/>
        <w:bidi w:val="0"/>
        <w:snapToGrid w:val="0"/>
        <w:spacing w:before="120" w:beforeLines="50" w:after="50" w:line="312" w:lineRule="auto"/>
        <w:rPr>
          <w:rFonts w:hint="eastAsia" w:ascii="宋体" w:hAnsi="宋体"/>
          <w:color w:val="000000" w:themeColor="text1"/>
          <w:sz w:val="24"/>
          <w:szCs w:val="20"/>
          <w:highlight w:val="none"/>
          <w14:textFill>
            <w14:solidFill>
              <w14:schemeClr w14:val="tx1"/>
            </w14:solidFill>
          </w14:textFill>
        </w:rPr>
      </w:pPr>
    </w:p>
    <w:p w14:paraId="6E18E794">
      <w:pPr>
        <w:pageBreakBefore w:val="0"/>
        <w:kinsoku/>
        <w:wordWrap/>
        <w:topLinePunct w:val="0"/>
        <w:bidi w:val="0"/>
        <w:snapToGrid w:val="0"/>
        <w:spacing w:before="120" w:beforeLines="50" w:after="50" w:line="312" w:lineRule="auto"/>
        <w:rPr>
          <w:rFonts w:hint="eastAsia" w:ascii="宋体" w:hAnsi="宋体"/>
          <w:color w:val="000000" w:themeColor="text1"/>
          <w:sz w:val="24"/>
          <w:szCs w:val="20"/>
          <w:highlight w:val="none"/>
          <w14:textFill>
            <w14:solidFill>
              <w14:schemeClr w14:val="tx1"/>
            </w14:solidFill>
          </w14:textFill>
        </w:rPr>
      </w:pPr>
    </w:p>
    <w:p w14:paraId="62604904">
      <w:pPr>
        <w:pageBreakBefore w:val="0"/>
        <w:kinsoku/>
        <w:wordWrap/>
        <w:topLinePunct w:val="0"/>
        <w:bidi w:val="0"/>
        <w:snapToGrid w:val="0"/>
        <w:spacing w:before="120" w:beforeLines="50" w:after="50" w:line="312"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000C3B4E">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58673980">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53A96A29">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0A6BBCE6">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03A08336">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7E089824">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7393D69">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6D1B162">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52F5E3B8">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7EEEAF5D">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736B529D">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84A04D1">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D13EF31">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0FE9E57C">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17867A04">
      <w:pPr>
        <w:pageBreakBefore w:val="0"/>
        <w:kinsoku/>
        <w:wordWrap/>
        <w:topLinePunct w:val="0"/>
        <w:bidi w:val="0"/>
        <w:snapToGrid w:val="0"/>
        <w:spacing w:before="120" w:beforeLines="50" w:after="50" w:line="312" w:lineRule="auto"/>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3DF8F150">
      <w:pPr>
        <w:pageBreakBefore w:val="0"/>
        <w:kinsoku/>
        <w:wordWrap/>
        <w:topLinePunct w:val="0"/>
        <w:bidi w:val="0"/>
        <w:snapToGrid w:val="0"/>
        <w:spacing w:before="120" w:beforeLines="50" w:after="50" w:line="312" w:lineRule="auto"/>
        <w:ind w:left="142"/>
        <w:jc w:val="left"/>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2.资格证明文件目录</w:t>
      </w:r>
    </w:p>
    <w:p w14:paraId="7C37CFD8">
      <w:pPr>
        <w:pageBreakBefore w:val="0"/>
        <w:kinsoku/>
        <w:wordWrap/>
        <w:topLinePunct w:val="0"/>
        <w:bidi w:val="0"/>
        <w:snapToGrid w:val="0"/>
        <w:spacing w:before="120" w:beforeLines="50" w:after="50" w:line="312" w:lineRule="auto"/>
        <w:ind w:firstLine="645"/>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根据磋商文件规定及供应商提供的材料自行编写目录（部分格式后附）。</w:t>
      </w:r>
    </w:p>
    <w:p w14:paraId="275FBA30">
      <w:pPr>
        <w:pStyle w:val="2"/>
        <w:pageBreakBefore w:val="0"/>
        <w:kinsoku/>
        <w:wordWrap/>
        <w:topLinePunct w:val="0"/>
        <w:bidi w:val="0"/>
        <w:spacing w:line="312" w:lineRule="auto"/>
        <w:outlineLvl w:val="9"/>
        <w:rPr>
          <w:rFonts w:hint="eastAsia" w:ascii="宋体" w:hAnsi="宋体"/>
          <w:color w:val="000000" w:themeColor="text1"/>
          <w:sz w:val="32"/>
          <w:szCs w:val="32"/>
          <w:highlight w:val="none"/>
          <w14:textFill>
            <w14:solidFill>
              <w14:schemeClr w14:val="tx1"/>
            </w14:solidFill>
          </w14:textFill>
        </w:rPr>
      </w:pPr>
    </w:p>
    <w:p w14:paraId="74CCDFBC">
      <w:pPr>
        <w:pageBreakBefore w:val="0"/>
        <w:kinsoku/>
        <w:wordWrap/>
        <w:topLinePunct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6707EC4B">
      <w:pPr>
        <w:pStyle w:val="2"/>
        <w:pageBreakBefore w:val="0"/>
        <w:kinsoku/>
        <w:wordWrap/>
        <w:topLinePunct w:val="0"/>
        <w:bidi w:val="0"/>
        <w:spacing w:line="312" w:lineRule="auto"/>
        <w:outlineLvl w:val="9"/>
        <w:rPr>
          <w:rFonts w:hint="eastAsia" w:ascii="宋体" w:hAnsi="宋体"/>
          <w:color w:val="000000" w:themeColor="text1"/>
          <w:sz w:val="32"/>
          <w:szCs w:val="32"/>
          <w:highlight w:val="none"/>
          <w14:textFill>
            <w14:solidFill>
              <w14:schemeClr w14:val="tx1"/>
            </w14:solidFill>
          </w14:textFill>
        </w:rPr>
      </w:pPr>
    </w:p>
    <w:p w14:paraId="30AEB369">
      <w:pPr>
        <w:pageBreakBefore w:val="0"/>
        <w:kinsoku/>
        <w:wordWrap/>
        <w:topLinePunct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365E87C7">
      <w:pPr>
        <w:pStyle w:val="2"/>
        <w:pageBreakBefore w:val="0"/>
        <w:kinsoku/>
        <w:wordWrap/>
        <w:topLinePunct w:val="0"/>
        <w:bidi w:val="0"/>
        <w:spacing w:line="312" w:lineRule="auto"/>
        <w:outlineLvl w:val="9"/>
        <w:rPr>
          <w:rFonts w:hint="eastAsia" w:ascii="宋体" w:hAnsi="宋体"/>
          <w:color w:val="000000" w:themeColor="text1"/>
          <w:sz w:val="32"/>
          <w:szCs w:val="32"/>
          <w:highlight w:val="none"/>
          <w14:textFill>
            <w14:solidFill>
              <w14:schemeClr w14:val="tx1"/>
            </w14:solidFill>
          </w14:textFill>
        </w:rPr>
      </w:pPr>
    </w:p>
    <w:p w14:paraId="0DCACB23">
      <w:pPr>
        <w:pageBreakBefore w:val="0"/>
        <w:kinsoku/>
        <w:wordWrap/>
        <w:topLinePunct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08E2B81C">
      <w:pPr>
        <w:pStyle w:val="2"/>
        <w:pageBreakBefore w:val="0"/>
        <w:kinsoku/>
        <w:wordWrap/>
        <w:topLinePunct w:val="0"/>
        <w:bidi w:val="0"/>
        <w:spacing w:line="312" w:lineRule="auto"/>
        <w:outlineLvl w:val="9"/>
        <w:rPr>
          <w:rFonts w:hint="eastAsia" w:ascii="宋体" w:hAnsi="宋体"/>
          <w:color w:val="000000" w:themeColor="text1"/>
          <w:sz w:val="32"/>
          <w:szCs w:val="32"/>
          <w:highlight w:val="none"/>
          <w14:textFill>
            <w14:solidFill>
              <w14:schemeClr w14:val="tx1"/>
            </w14:solidFill>
          </w14:textFill>
        </w:rPr>
      </w:pPr>
    </w:p>
    <w:p w14:paraId="7C09A6FB">
      <w:pPr>
        <w:rPr>
          <w:rFonts w:hint="eastAsia" w:ascii="宋体" w:hAnsi="宋体"/>
          <w:color w:val="000000" w:themeColor="text1"/>
          <w:sz w:val="32"/>
          <w:szCs w:val="32"/>
          <w:highlight w:val="none"/>
          <w14:textFill>
            <w14:solidFill>
              <w14:schemeClr w14:val="tx1"/>
            </w14:solidFill>
          </w14:textFill>
        </w:rPr>
      </w:pPr>
    </w:p>
    <w:p w14:paraId="4924AD0C">
      <w:pPr>
        <w:pStyle w:val="7"/>
        <w:rPr>
          <w:rFonts w:hint="eastAsia" w:ascii="宋体" w:hAnsi="宋体"/>
          <w:color w:val="000000" w:themeColor="text1"/>
          <w:sz w:val="32"/>
          <w:szCs w:val="32"/>
          <w:highlight w:val="none"/>
          <w14:textFill>
            <w14:solidFill>
              <w14:schemeClr w14:val="tx1"/>
            </w14:solidFill>
          </w14:textFill>
        </w:rPr>
      </w:pPr>
    </w:p>
    <w:p w14:paraId="0689B53B">
      <w:pPr>
        <w:pStyle w:val="7"/>
        <w:rPr>
          <w:rFonts w:hint="eastAsia" w:ascii="宋体" w:hAnsi="宋体"/>
          <w:color w:val="000000" w:themeColor="text1"/>
          <w:sz w:val="32"/>
          <w:szCs w:val="32"/>
          <w:highlight w:val="none"/>
          <w14:textFill>
            <w14:solidFill>
              <w14:schemeClr w14:val="tx1"/>
            </w14:solidFill>
          </w14:textFill>
        </w:rPr>
      </w:pPr>
    </w:p>
    <w:p w14:paraId="727C84F0">
      <w:pPr>
        <w:pStyle w:val="7"/>
        <w:rPr>
          <w:rFonts w:hint="eastAsia" w:ascii="宋体" w:hAnsi="宋体"/>
          <w:color w:val="000000" w:themeColor="text1"/>
          <w:sz w:val="32"/>
          <w:szCs w:val="32"/>
          <w:highlight w:val="none"/>
          <w14:textFill>
            <w14:solidFill>
              <w14:schemeClr w14:val="tx1"/>
            </w14:solidFill>
          </w14:textFill>
        </w:rPr>
      </w:pPr>
    </w:p>
    <w:p w14:paraId="37E07EDC">
      <w:pPr>
        <w:pStyle w:val="7"/>
        <w:rPr>
          <w:rFonts w:hint="eastAsia" w:ascii="宋体" w:hAnsi="宋体"/>
          <w:color w:val="000000" w:themeColor="text1"/>
          <w:sz w:val="32"/>
          <w:szCs w:val="32"/>
          <w:highlight w:val="none"/>
          <w14:textFill>
            <w14:solidFill>
              <w14:schemeClr w14:val="tx1"/>
            </w14:solidFill>
          </w14:textFill>
        </w:rPr>
      </w:pPr>
    </w:p>
    <w:p w14:paraId="6C61B94C">
      <w:pPr>
        <w:pageBreakBefore w:val="0"/>
        <w:kinsoku/>
        <w:wordWrap/>
        <w:topLinePunct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0BF52215">
      <w:pPr>
        <w:pStyle w:val="2"/>
        <w:pageBreakBefore w:val="0"/>
        <w:kinsoku/>
        <w:wordWrap/>
        <w:topLinePunct w:val="0"/>
        <w:bidi w:val="0"/>
        <w:spacing w:line="312" w:lineRule="auto"/>
        <w:outlineLvl w:val="9"/>
        <w:rPr>
          <w:rFonts w:hint="eastAsia" w:ascii="宋体" w:hAnsi="宋体"/>
          <w:color w:val="000000" w:themeColor="text1"/>
          <w:sz w:val="32"/>
          <w:szCs w:val="32"/>
          <w:highlight w:val="none"/>
          <w14:textFill>
            <w14:solidFill>
              <w14:schemeClr w14:val="tx1"/>
            </w14:solidFill>
          </w14:textFill>
        </w:rPr>
      </w:pPr>
    </w:p>
    <w:p w14:paraId="5BA34F04">
      <w:pPr>
        <w:pageBreakBefore w:val="0"/>
        <w:kinsoku/>
        <w:wordWrap/>
        <w:topLinePunct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73360BB5">
      <w:pPr>
        <w:pStyle w:val="2"/>
        <w:spacing w:before="156" w:beforeLines="50" w:line="360" w:lineRule="exact"/>
        <w:jc w:val="center"/>
        <w:rPr>
          <w:rFonts w:hint="eastAsia" w:ascii="宋体" w:hAnsi="宋体" w:cs="宋体"/>
          <w:color w:val="000000" w:themeColor="text1"/>
          <w:sz w:val="30"/>
          <w:szCs w:val="30"/>
          <w14:textFill>
            <w14:solidFill>
              <w14:schemeClr w14:val="tx1"/>
            </w14:solidFill>
          </w14:textFill>
        </w:rPr>
      </w:pPr>
      <w:bookmarkStart w:id="85" w:name="_Toc18624"/>
      <w:bookmarkStart w:id="86" w:name="_Toc361842862"/>
      <w:bookmarkStart w:id="87" w:name="_Toc20210534"/>
      <w:bookmarkStart w:id="88" w:name="_Toc5770"/>
      <w:bookmarkStart w:id="89" w:name="_Toc4866"/>
      <w:bookmarkStart w:id="90" w:name="_Toc403396862"/>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highlight w:val="none"/>
          <w:lang w:val="en-US" w:eastAsia="zh-CN"/>
          <w14:textFill>
            <w14:solidFill>
              <w14:schemeClr w14:val="tx1"/>
            </w14:solidFill>
          </w14:textFill>
        </w:rPr>
        <w:t>一</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kern w:val="0"/>
          <w:sz w:val="30"/>
          <w:szCs w:val="30"/>
          <w14:textFill>
            <w14:solidFill>
              <w14:schemeClr w14:val="tx1"/>
            </w14:solidFill>
          </w14:textFill>
        </w:rPr>
        <w:t>法定代表人身份证明或附有法定代表人身份证明的授权委托书</w:t>
      </w:r>
      <w:bookmarkEnd w:id="85"/>
      <w:bookmarkEnd w:id="86"/>
      <w:bookmarkEnd w:id="87"/>
      <w:bookmarkEnd w:id="88"/>
      <w:bookmarkEnd w:id="89"/>
      <w:bookmarkEnd w:id="90"/>
    </w:p>
    <w:p w14:paraId="00FCE010">
      <w:pPr>
        <w:pStyle w:val="2"/>
        <w:spacing w:before="312" w:beforeLines="100" w:after="468" w:afterLines="150" w:line="360" w:lineRule="exact"/>
        <w:jc w:val="center"/>
        <w:rPr>
          <w:rFonts w:hint="eastAsia" w:ascii="宋体" w:hAnsi="宋体" w:cs="宋体"/>
          <w:color w:val="000000" w:themeColor="text1"/>
          <w:sz w:val="28"/>
          <w:szCs w:val="28"/>
          <w14:textFill>
            <w14:solidFill>
              <w14:schemeClr w14:val="tx1"/>
            </w14:solidFill>
          </w14:textFill>
        </w:rPr>
      </w:pPr>
      <w:bookmarkStart w:id="91" w:name="_Toc403396863"/>
      <w:bookmarkStart w:id="92" w:name="_Toc20210535"/>
      <w:bookmarkStart w:id="93" w:name="_Toc234382962"/>
      <w:bookmarkStart w:id="94" w:name="_Toc27506"/>
      <w:bookmarkStart w:id="95" w:name="_Toc10112"/>
      <w:bookmarkStart w:id="96" w:name="_Toc361842863"/>
      <w:r>
        <w:rPr>
          <w:rFonts w:hint="eastAsia" w:ascii="宋体" w:hAnsi="宋体" w:cs="宋体"/>
          <w:color w:val="000000" w:themeColor="text1"/>
          <w:sz w:val="28"/>
          <w:szCs w:val="28"/>
          <w14:textFill>
            <w14:solidFill>
              <w14:schemeClr w14:val="tx1"/>
            </w14:solidFill>
          </w14:textFill>
        </w:rPr>
        <w:t>1、法定代表人身份证明</w:t>
      </w:r>
      <w:bookmarkEnd w:id="91"/>
      <w:bookmarkEnd w:id="92"/>
      <w:bookmarkEnd w:id="93"/>
      <w:bookmarkEnd w:id="94"/>
      <w:bookmarkEnd w:id="95"/>
      <w:bookmarkEnd w:id="96"/>
    </w:p>
    <w:p w14:paraId="68060440">
      <w:pPr>
        <w:rPr>
          <w:rFonts w:hint="eastAsia" w:ascii="宋体" w:hAnsi="宋体" w:cs="宋体"/>
          <w:color w:val="000000" w:themeColor="text1"/>
          <w:sz w:val="24"/>
          <w14:textFill>
            <w14:solidFill>
              <w14:schemeClr w14:val="tx1"/>
            </w14:solidFill>
          </w14:textFill>
        </w:rPr>
      </w:pPr>
    </w:p>
    <w:p w14:paraId="775E6547">
      <w:pPr>
        <w:rPr>
          <w:rFonts w:hint="eastAsia" w:ascii="宋体" w:hAnsi="宋体" w:cs="宋体"/>
          <w:color w:val="000000" w:themeColor="text1"/>
          <w:sz w:val="24"/>
          <w14:textFill>
            <w14:solidFill>
              <w14:schemeClr w14:val="tx1"/>
            </w14:solidFill>
          </w14:textFill>
        </w:rPr>
      </w:pPr>
    </w:p>
    <w:p w14:paraId="33B010AB">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名称：</w:t>
      </w:r>
      <w:r>
        <w:rPr>
          <w:rFonts w:hint="eastAsia" w:ascii="宋体" w:hAnsi="宋体" w:cs="宋体"/>
          <w:color w:val="000000" w:themeColor="text1"/>
          <w:sz w:val="21"/>
          <w:szCs w:val="21"/>
          <w:u w:val="single"/>
          <w14:textFill>
            <w14:solidFill>
              <w14:schemeClr w14:val="tx1"/>
            </w14:solidFill>
          </w14:textFill>
        </w:rPr>
        <w:t xml:space="preserve">                        </w:t>
      </w:r>
    </w:p>
    <w:p w14:paraId="33639483">
      <w:pPr>
        <w:spacing w:line="500" w:lineRule="exact"/>
        <w:rPr>
          <w:rFonts w:hint="eastAsia"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pacing w:val="40"/>
          <w:kern w:val="0"/>
          <w:sz w:val="21"/>
          <w:szCs w:val="21"/>
          <w14:textFill>
            <w14:solidFill>
              <w14:schemeClr w14:val="tx1"/>
            </w14:solidFill>
          </w14:textFill>
        </w:rPr>
        <w:t>单位性</w:t>
      </w:r>
      <w:r>
        <w:rPr>
          <w:rFonts w:hint="eastAsia" w:ascii="宋体" w:hAnsi="宋体" w:cs="宋体"/>
          <w:color w:val="000000" w:themeColor="text1"/>
          <w:kern w:val="0"/>
          <w:sz w:val="21"/>
          <w:szCs w:val="21"/>
          <w14:textFill>
            <w14:solidFill>
              <w14:schemeClr w14:val="tx1"/>
            </w14:solidFill>
          </w14:textFill>
        </w:rPr>
        <w:t>质</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w:t>
      </w:r>
    </w:p>
    <w:p w14:paraId="799DF9B7">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360"/>
          <w:kern w:val="0"/>
          <w:sz w:val="21"/>
          <w:szCs w:val="21"/>
          <w14:textFill>
            <w14:solidFill>
              <w14:schemeClr w14:val="tx1"/>
            </w14:solidFill>
          </w14:textFill>
        </w:rPr>
        <w:t>地</w:t>
      </w:r>
      <w:r>
        <w:rPr>
          <w:rFonts w:hint="eastAsia" w:ascii="宋体" w:hAnsi="宋体" w:cs="宋体"/>
          <w:color w:val="000000" w:themeColor="text1"/>
          <w:kern w:val="0"/>
          <w:sz w:val="21"/>
          <w:szCs w:val="21"/>
          <w14:textFill>
            <w14:solidFill>
              <w14:schemeClr w14:val="tx1"/>
            </w14:solidFill>
          </w14:textFill>
        </w:rPr>
        <w:t>址</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w:t>
      </w:r>
    </w:p>
    <w:p w14:paraId="1672200F">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成立时间：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日</w:t>
      </w:r>
    </w:p>
    <w:p w14:paraId="392E7A97">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经营期限：</w:t>
      </w:r>
      <w:r>
        <w:rPr>
          <w:rFonts w:hint="eastAsia" w:ascii="宋体" w:hAnsi="宋体" w:cs="宋体"/>
          <w:color w:val="000000" w:themeColor="text1"/>
          <w:sz w:val="21"/>
          <w:szCs w:val="21"/>
          <w:u w:val="single"/>
          <w14:textFill>
            <w14:solidFill>
              <w14:schemeClr w14:val="tx1"/>
            </w14:solidFill>
          </w14:textFill>
        </w:rPr>
        <w:t xml:space="preserve">          </w:t>
      </w:r>
    </w:p>
    <w:p w14:paraId="60C7960A">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姓名：</w:t>
      </w:r>
      <w:r>
        <w:rPr>
          <w:rFonts w:hint="eastAsia" w:ascii="宋体" w:hAnsi="宋体" w:cs="宋体"/>
          <w:color w:val="000000" w:themeColor="text1"/>
          <w:sz w:val="21"/>
          <w:szCs w:val="21"/>
          <w:u w:val="single"/>
          <w14:textFill>
            <w14:solidFill>
              <w14:schemeClr w14:val="tx1"/>
            </w14:solidFill>
          </w14:textFill>
        </w:rPr>
        <w:t xml:space="preserve"> （法定代表人亲笔签名） </w:t>
      </w:r>
      <w:r>
        <w:rPr>
          <w:rFonts w:hint="eastAsia" w:ascii="宋体" w:hAnsi="宋体" w:cs="宋体"/>
          <w:color w:val="000000" w:themeColor="text1"/>
          <w:sz w:val="21"/>
          <w:szCs w:val="21"/>
          <w14:textFill>
            <w14:solidFill>
              <w14:schemeClr w14:val="tx1"/>
            </w14:solidFill>
          </w14:textFill>
        </w:rPr>
        <w:t xml:space="preserve">  性别：</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年龄：</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职务：</w:t>
      </w:r>
      <w:r>
        <w:rPr>
          <w:rFonts w:hint="eastAsia" w:ascii="宋体" w:hAnsi="宋体" w:cs="宋体"/>
          <w:color w:val="000000" w:themeColor="text1"/>
          <w:sz w:val="21"/>
          <w:szCs w:val="21"/>
          <w:u w:val="single"/>
          <w14:textFill>
            <w14:solidFill>
              <w14:schemeClr w14:val="tx1"/>
            </w14:solidFill>
          </w14:textFill>
        </w:rPr>
        <w:t xml:space="preserve">        </w:t>
      </w:r>
    </w:p>
    <w:p w14:paraId="222F33F1">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名称）的法定代表人。</w:t>
      </w:r>
    </w:p>
    <w:p w14:paraId="22C2F064">
      <w:pPr>
        <w:spacing w:line="500" w:lineRule="exact"/>
        <w:ind w:firstLine="420" w:firstLineChars="200"/>
        <w:rPr>
          <w:rFonts w:hint="eastAsia" w:ascii="宋体" w:hAnsi="宋体" w:cs="宋体"/>
          <w:color w:val="000000" w:themeColor="text1"/>
          <w:sz w:val="21"/>
          <w:szCs w:val="21"/>
          <w14:textFill>
            <w14:solidFill>
              <w14:schemeClr w14:val="tx1"/>
            </w14:solidFill>
          </w14:textFill>
        </w:rPr>
      </w:pPr>
    </w:p>
    <w:p w14:paraId="3B1D2CF9">
      <w:pPr>
        <w:spacing w:line="5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特此证明。</w:t>
      </w:r>
    </w:p>
    <w:p w14:paraId="08DF1DE5">
      <w:pPr>
        <w:spacing w:line="500" w:lineRule="exact"/>
        <w:rPr>
          <w:rFonts w:hint="eastAsia" w:ascii="宋体" w:hAnsi="宋体" w:cs="宋体"/>
          <w:color w:val="000000" w:themeColor="text1"/>
          <w:sz w:val="21"/>
          <w:szCs w:val="21"/>
          <w14:textFill>
            <w14:solidFill>
              <w14:schemeClr w14:val="tx1"/>
            </w14:solidFill>
          </w14:textFill>
        </w:rPr>
      </w:pPr>
    </w:p>
    <w:p w14:paraId="6549AF1F">
      <w:pPr>
        <w:spacing w:line="500" w:lineRule="exact"/>
        <w:rPr>
          <w:rFonts w:hint="eastAsia" w:ascii="宋体" w:hAnsi="宋体" w:cs="宋体"/>
          <w:color w:val="000000" w:themeColor="text1"/>
          <w:sz w:val="21"/>
          <w:szCs w:val="21"/>
          <w14:textFill>
            <w14:solidFill>
              <w14:schemeClr w14:val="tx1"/>
            </w14:solidFill>
          </w14:textFill>
        </w:rPr>
      </w:pPr>
    </w:p>
    <w:p w14:paraId="582C0066">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（盖</w:t>
      </w:r>
      <w:r>
        <w:rPr>
          <w:rFonts w:hint="eastAsia" w:ascii="宋体" w:hAnsi="宋体" w:cs="宋体"/>
          <w:color w:val="000000" w:themeColor="text1"/>
          <w:sz w:val="21"/>
          <w:szCs w:val="21"/>
          <w:lang w:val="en-US" w:eastAsia="zh-CN"/>
          <w14:textFill>
            <w14:solidFill>
              <w14:schemeClr w14:val="tx1"/>
            </w14:solidFill>
          </w14:textFill>
        </w:rPr>
        <w:t>电子</w:t>
      </w:r>
      <w:r>
        <w:rPr>
          <w:rFonts w:hint="eastAsia" w:ascii="宋体" w:hAnsi="宋体" w:cs="宋体"/>
          <w:color w:val="000000" w:themeColor="text1"/>
          <w:sz w:val="21"/>
          <w:szCs w:val="21"/>
          <w14:textFill>
            <w14:solidFill>
              <w14:schemeClr w14:val="tx1"/>
            </w14:solidFill>
          </w14:textFill>
        </w:rPr>
        <w:t>公章）</w:t>
      </w:r>
    </w:p>
    <w:p w14:paraId="785F9AD1">
      <w:pPr>
        <w:spacing w:line="500" w:lineRule="exact"/>
        <w:rPr>
          <w:rFonts w:hint="eastAsia" w:ascii="宋体" w:hAnsi="宋体" w:cs="宋体"/>
          <w:color w:val="000000" w:themeColor="text1"/>
          <w:sz w:val="21"/>
          <w:szCs w:val="21"/>
          <w14:textFill>
            <w14:solidFill>
              <w14:schemeClr w14:val="tx1"/>
            </w14:solidFill>
          </w14:textFill>
        </w:rPr>
      </w:pPr>
    </w:p>
    <w:p w14:paraId="3F74B15F">
      <w:pPr>
        <w:spacing w:line="4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日</w:t>
      </w:r>
    </w:p>
    <w:p w14:paraId="178B402E">
      <w:pPr>
        <w:spacing w:line="400" w:lineRule="exact"/>
        <w:rPr>
          <w:rFonts w:hint="eastAsia" w:ascii="宋体" w:hAnsi="宋体" w:cs="宋体"/>
          <w:color w:val="000000" w:themeColor="text1"/>
          <w:sz w:val="24"/>
          <w14:textFill>
            <w14:solidFill>
              <w14:schemeClr w14:val="tx1"/>
            </w14:solidFill>
          </w14:textFill>
        </w:rPr>
      </w:pPr>
    </w:p>
    <w:p w14:paraId="6E4E1EF3">
      <w:pPr>
        <w:rPr>
          <w:rFonts w:hint="eastAsia" w:ascii="宋体" w:hAnsi="宋体" w:cs="宋体"/>
          <w:color w:val="000000" w:themeColor="text1"/>
          <w:sz w:val="24"/>
          <w14:textFill>
            <w14:solidFill>
              <w14:schemeClr w14:val="tx1"/>
            </w14:solidFill>
          </w14:textFill>
        </w:rPr>
      </w:pPr>
    </w:p>
    <w:p w14:paraId="415D9C9B">
      <w:pPr>
        <w:rPr>
          <w:rFonts w:hint="eastAsia" w:ascii="宋体" w:hAnsi="宋体" w:cs="宋体"/>
          <w:color w:val="000000" w:themeColor="text1"/>
          <w:sz w:val="24"/>
          <w14:textFill>
            <w14:solidFill>
              <w14:schemeClr w14:val="tx1"/>
            </w14:solidFill>
          </w14:textFill>
        </w:rPr>
      </w:pPr>
    </w:p>
    <w:p w14:paraId="7A1C958A">
      <w:pPr>
        <w:rPr>
          <w:rFonts w:hint="eastAsia" w:ascii="宋体" w:hAnsi="宋体" w:cs="宋体"/>
          <w:color w:val="000000" w:themeColor="text1"/>
          <w:sz w:val="24"/>
          <w14:textFill>
            <w14:solidFill>
              <w14:schemeClr w14:val="tx1"/>
            </w14:solidFill>
          </w14:textFill>
        </w:rPr>
      </w:pPr>
    </w:p>
    <w:p w14:paraId="2FC8DAA2">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注：法定代表人的签字必须是亲笔签名，不得使用印章、签名章或其他电子制版签名，否则投标无效。</w:t>
      </w:r>
    </w:p>
    <w:p w14:paraId="270D9EE0">
      <w:pPr>
        <w:rPr>
          <w:rFonts w:hint="eastAsia" w:ascii="宋体" w:hAnsi="宋体" w:cs="宋体"/>
          <w:color w:val="000000" w:themeColor="text1"/>
          <w:sz w:val="24"/>
          <w14:textFill>
            <w14:solidFill>
              <w14:schemeClr w14:val="tx1"/>
            </w14:solidFill>
          </w14:textFill>
        </w:rPr>
      </w:pPr>
    </w:p>
    <w:p w14:paraId="39195EE9">
      <w:pPr>
        <w:jc w:val="center"/>
        <w:rPr>
          <w:rFonts w:hint="eastAsia" w:ascii="宋体" w:hAnsi="宋体" w:cs="宋体"/>
          <w:color w:val="000000" w:themeColor="text1"/>
          <w:sz w:val="24"/>
          <w14:textFill>
            <w14:solidFill>
              <w14:schemeClr w14:val="tx1"/>
            </w14:solidFill>
          </w14:textFill>
        </w:rPr>
      </w:pPr>
    </w:p>
    <w:p w14:paraId="075DE96A">
      <w:pPr>
        <w:jc w:val="center"/>
        <w:rPr>
          <w:rFonts w:hint="eastAsia" w:ascii="宋体" w:hAnsi="宋体" w:cs="宋体"/>
          <w:color w:val="000000" w:themeColor="text1"/>
          <w:sz w:val="24"/>
          <w14:textFill>
            <w14:solidFill>
              <w14:schemeClr w14:val="tx1"/>
            </w14:solidFill>
          </w14:textFill>
        </w:rPr>
      </w:pPr>
    </w:p>
    <w:p w14:paraId="2A7AE76E">
      <w:pPr>
        <w:jc w:val="center"/>
        <w:rPr>
          <w:rFonts w:hint="eastAsia" w:ascii="宋体" w:hAnsi="宋体" w:cs="宋体"/>
          <w:color w:val="000000" w:themeColor="text1"/>
          <w:sz w:val="24"/>
          <w14:textFill>
            <w14:solidFill>
              <w14:schemeClr w14:val="tx1"/>
            </w14:solidFill>
          </w14:textFill>
        </w:rPr>
      </w:pPr>
    </w:p>
    <w:p w14:paraId="498ABB88">
      <w:pPr>
        <w:jc w:val="center"/>
        <w:rPr>
          <w:rFonts w:hint="eastAsia" w:ascii="宋体" w:hAnsi="宋体" w:cs="宋体"/>
          <w:color w:val="000000" w:themeColor="text1"/>
          <w:sz w:val="24"/>
          <w14:textFill>
            <w14:solidFill>
              <w14:schemeClr w14:val="tx1"/>
            </w14:solidFill>
          </w14:textFill>
        </w:rPr>
      </w:pPr>
    </w:p>
    <w:p w14:paraId="1198C6F8">
      <w:pPr>
        <w:jc w:val="center"/>
        <w:rPr>
          <w:rFonts w:hint="eastAsia" w:ascii="宋体" w:hAnsi="宋体" w:cs="宋体"/>
          <w:color w:val="000000" w:themeColor="text1"/>
          <w:sz w:val="24"/>
          <w14:textFill>
            <w14:solidFill>
              <w14:schemeClr w14:val="tx1"/>
            </w14:solidFill>
          </w14:textFill>
        </w:rPr>
      </w:pPr>
    </w:p>
    <w:p w14:paraId="5F1E9CA2">
      <w:pPr>
        <w:jc w:val="center"/>
        <w:rPr>
          <w:rFonts w:hint="eastAsia" w:ascii="宋体" w:hAnsi="宋体" w:cs="宋体"/>
          <w:color w:val="000000" w:themeColor="text1"/>
          <w:sz w:val="24"/>
          <w14:textFill>
            <w14:solidFill>
              <w14:schemeClr w14:val="tx1"/>
            </w14:solidFill>
          </w14:textFill>
        </w:rPr>
      </w:pPr>
    </w:p>
    <w:p w14:paraId="69611B94">
      <w:pPr>
        <w:jc w:val="center"/>
        <w:rPr>
          <w:rFonts w:hint="eastAsia" w:ascii="宋体" w:hAnsi="宋体" w:cs="宋体"/>
          <w:color w:val="000000" w:themeColor="text1"/>
          <w:sz w:val="24"/>
          <w14:textFill>
            <w14:solidFill>
              <w14:schemeClr w14:val="tx1"/>
            </w14:solidFill>
          </w14:textFill>
        </w:rPr>
      </w:pPr>
    </w:p>
    <w:p w14:paraId="0A0CA771">
      <w:pPr>
        <w:rPr>
          <w:rFonts w:hint="eastAsia" w:ascii="宋体" w:hAnsi="宋体" w:cs="宋体"/>
          <w:color w:val="000000" w:themeColor="text1"/>
          <w:sz w:val="24"/>
          <w14:textFill>
            <w14:solidFill>
              <w14:schemeClr w14:val="tx1"/>
            </w14:solidFill>
          </w14:textFill>
        </w:rPr>
      </w:pPr>
    </w:p>
    <w:p w14:paraId="12C11664">
      <w:pPr>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bCs/>
          <w:color w:val="000000" w:themeColor="text1"/>
          <w:kern w:val="44"/>
          <w:sz w:val="28"/>
          <w:szCs w:val="28"/>
          <w14:textFill>
            <w14:solidFill>
              <w14:schemeClr w14:val="tx1"/>
            </w14:solidFill>
          </w14:textFill>
        </w:rPr>
        <w:t>2、授权委托书</w:t>
      </w:r>
    </w:p>
    <w:p w14:paraId="517E01B2">
      <w:pPr>
        <w:spacing w:line="500" w:lineRule="exact"/>
        <w:rPr>
          <w:rFonts w:hint="eastAsia" w:ascii="宋体" w:hAnsi="宋体" w:cs="宋体"/>
          <w:color w:val="000000" w:themeColor="text1"/>
          <w:sz w:val="24"/>
          <w14:textFill>
            <w14:solidFill>
              <w14:schemeClr w14:val="tx1"/>
            </w14:solidFill>
          </w14:textFill>
        </w:rPr>
      </w:pPr>
    </w:p>
    <w:p w14:paraId="0F30DBF2">
      <w:pPr>
        <w:spacing w:line="5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（姓名）系</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名称）的法定代表人，现委托</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（姓名）为我方代理人。代理人根据授权，以我方名义签署、澄清、递交、撤回、修改</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（项目名称）施工</w:t>
      </w:r>
      <w:r>
        <w:rPr>
          <w:rFonts w:hint="eastAsia" w:ascii="宋体" w:hAnsi="宋体" w:cs="宋体"/>
          <w:color w:val="000000" w:themeColor="text1"/>
          <w:sz w:val="21"/>
          <w:szCs w:val="21"/>
          <w:lang w:eastAsia="zh-CN"/>
          <w14:textFill>
            <w14:solidFill>
              <w14:schemeClr w14:val="tx1"/>
            </w14:solidFill>
          </w14:textFill>
        </w:rPr>
        <w:t>响应文件</w:t>
      </w:r>
      <w:r>
        <w:rPr>
          <w:rFonts w:hint="eastAsia" w:ascii="宋体" w:hAnsi="宋体" w:cs="宋体"/>
          <w:color w:val="000000" w:themeColor="text1"/>
          <w:sz w:val="21"/>
          <w:szCs w:val="21"/>
          <w14:textFill>
            <w14:solidFill>
              <w14:schemeClr w14:val="tx1"/>
            </w14:solidFill>
          </w14:textFill>
        </w:rPr>
        <w:t>、签订合同和处理有关事宜，其法律后果由我方承担。</w:t>
      </w:r>
    </w:p>
    <w:p w14:paraId="7A59C42F">
      <w:pPr>
        <w:spacing w:line="5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委托期限：</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14:paraId="0CCE5845">
      <w:pPr>
        <w:spacing w:line="5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代理人无转委托权。 </w:t>
      </w:r>
    </w:p>
    <w:p w14:paraId="20FC42E7">
      <w:pPr>
        <w:spacing w:line="5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附：法定代表人身份证明</w:t>
      </w:r>
    </w:p>
    <w:p w14:paraId="290ACAC4">
      <w:pPr>
        <w:spacing w:line="500" w:lineRule="exact"/>
        <w:rPr>
          <w:rFonts w:hint="eastAsia" w:ascii="宋体" w:hAnsi="宋体" w:cs="宋体"/>
          <w:color w:val="000000" w:themeColor="text1"/>
          <w:sz w:val="21"/>
          <w:szCs w:val="21"/>
          <w14:textFill>
            <w14:solidFill>
              <w14:schemeClr w14:val="tx1"/>
            </w14:solidFill>
          </w14:textFill>
        </w:rPr>
      </w:pPr>
    </w:p>
    <w:p w14:paraId="76053BC5">
      <w:pPr>
        <w:spacing w:line="500" w:lineRule="exact"/>
        <w:rPr>
          <w:rFonts w:hint="eastAsia" w:ascii="宋体" w:hAnsi="宋体" w:cs="宋体"/>
          <w:color w:val="000000" w:themeColor="text1"/>
          <w:sz w:val="21"/>
          <w:szCs w:val="21"/>
          <w14:textFill>
            <w14:solidFill>
              <w14:schemeClr w14:val="tx1"/>
            </w14:solidFill>
          </w14:textFill>
        </w:rPr>
      </w:pPr>
    </w:p>
    <w:p w14:paraId="41D9AE19">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pacing w:val="121"/>
          <w:kern w:val="0"/>
          <w:sz w:val="21"/>
          <w:szCs w:val="21"/>
          <w14:textFill>
            <w14:solidFill>
              <w14:schemeClr w14:val="tx1"/>
            </w14:solidFill>
          </w14:textFill>
        </w:rPr>
        <w:t>申请</w:t>
      </w:r>
      <w:r>
        <w:rPr>
          <w:rFonts w:hint="eastAsia" w:ascii="宋体" w:hAnsi="宋体" w:cs="宋体"/>
          <w:color w:val="000000" w:themeColor="text1"/>
          <w:spacing w:val="-1"/>
          <w:kern w:val="0"/>
          <w:sz w:val="21"/>
          <w:szCs w:val="21"/>
          <w14:textFill>
            <w14:solidFill>
              <w14:schemeClr w14:val="tx1"/>
            </w14:solidFill>
          </w14:textFill>
        </w:rPr>
        <w:t>人</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（盖</w:t>
      </w:r>
      <w:r>
        <w:rPr>
          <w:rFonts w:hint="eastAsia" w:ascii="宋体" w:hAnsi="宋体" w:cs="宋体"/>
          <w:color w:val="000000" w:themeColor="text1"/>
          <w:sz w:val="21"/>
          <w:szCs w:val="21"/>
          <w:lang w:val="en-US" w:eastAsia="zh-CN"/>
          <w14:textFill>
            <w14:solidFill>
              <w14:schemeClr w14:val="tx1"/>
            </w14:solidFill>
          </w14:textFill>
        </w:rPr>
        <w:t>电子</w:t>
      </w:r>
      <w:r>
        <w:rPr>
          <w:rFonts w:hint="eastAsia" w:ascii="宋体" w:hAnsi="宋体" w:cs="宋体"/>
          <w:color w:val="000000" w:themeColor="text1"/>
          <w:sz w:val="21"/>
          <w:szCs w:val="21"/>
          <w14:textFill>
            <w14:solidFill>
              <w14:schemeClr w14:val="tx1"/>
            </w14:solidFill>
          </w14:textFill>
        </w:rPr>
        <w:t>公章）</w:t>
      </w:r>
    </w:p>
    <w:p w14:paraId="347B7DC8">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法定代表人：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（签字</w:t>
      </w:r>
      <w:r>
        <w:rPr>
          <w:rFonts w:hint="eastAsia" w:ascii="宋体" w:hAnsi="宋体" w:cs="宋体"/>
          <w:color w:val="000000" w:themeColor="text1"/>
          <w:sz w:val="21"/>
          <w:szCs w:val="21"/>
          <w:lang w:val="en-US" w:eastAsia="zh-CN"/>
          <w14:textFill>
            <w14:solidFill>
              <w14:schemeClr w14:val="tx1"/>
            </w14:solidFill>
          </w14:textFill>
        </w:rPr>
        <w:t>或电子签名</w:t>
      </w:r>
      <w:r>
        <w:rPr>
          <w:rFonts w:hint="eastAsia" w:ascii="宋体" w:hAnsi="宋体" w:cs="宋体"/>
          <w:color w:val="000000" w:themeColor="text1"/>
          <w:sz w:val="21"/>
          <w:szCs w:val="21"/>
          <w14:textFill>
            <w14:solidFill>
              <w14:schemeClr w14:val="tx1"/>
            </w14:solidFill>
          </w14:textFill>
        </w:rPr>
        <w:t>）</w:t>
      </w:r>
    </w:p>
    <w:p w14:paraId="6AE3EEF8">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身份证号码：</w:t>
      </w:r>
      <w:r>
        <w:rPr>
          <w:rFonts w:hint="eastAsia" w:ascii="宋体" w:hAnsi="宋体" w:cs="宋体"/>
          <w:color w:val="000000" w:themeColor="text1"/>
          <w:sz w:val="21"/>
          <w:szCs w:val="21"/>
          <w:u w:val="single"/>
          <w14:textFill>
            <w14:solidFill>
              <w14:schemeClr w14:val="tx1"/>
            </w14:solidFill>
          </w14:textFill>
        </w:rPr>
        <w:t xml:space="preserve">                           </w:t>
      </w:r>
    </w:p>
    <w:p w14:paraId="129F8F59">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委托代理人：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（签字</w:t>
      </w:r>
      <w:r>
        <w:rPr>
          <w:rFonts w:hint="eastAsia" w:ascii="宋体" w:hAnsi="宋体" w:cs="宋体"/>
          <w:color w:val="000000" w:themeColor="text1"/>
          <w:sz w:val="21"/>
          <w:szCs w:val="21"/>
          <w:lang w:val="en-US" w:eastAsia="zh-CN"/>
          <w14:textFill>
            <w14:solidFill>
              <w14:schemeClr w14:val="tx1"/>
            </w14:solidFill>
          </w14:textFill>
        </w:rPr>
        <w:t>或电子签名</w:t>
      </w:r>
      <w:r>
        <w:rPr>
          <w:rFonts w:hint="eastAsia" w:ascii="宋体" w:hAnsi="宋体" w:cs="宋体"/>
          <w:color w:val="000000" w:themeColor="text1"/>
          <w:sz w:val="21"/>
          <w:szCs w:val="21"/>
          <w14:textFill>
            <w14:solidFill>
              <w14:schemeClr w14:val="tx1"/>
            </w14:solidFill>
          </w14:textFill>
        </w:rPr>
        <w:t>）</w:t>
      </w:r>
    </w:p>
    <w:p w14:paraId="2AB7F438">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身份证号码：</w:t>
      </w:r>
      <w:r>
        <w:rPr>
          <w:rFonts w:hint="eastAsia" w:ascii="宋体" w:hAnsi="宋体" w:cs="宋体"/>
          <w:color w:val="000000" w:themeColor="text1"/>
          <w:sz w:val="21"/>
          <w:szCs w:val="21"/>
          <w:u w:val="single"/>
          <w14:textFill>
            <w14:solidFill>
              <w14:schemeClr w14:val="tx1"/>
            </w14:solidFill>
          </w14:textFill>
        </w:rPr>
        <w:t xml:space="preserve">                           </w:t>
      </w:r>
    </w:p>
    <w:p w14:paraId="5DC838D5">
      <w:pPr>
        <w:spacing w:line="500" w:lineRule="exact"/>
        <w:rPr>
          <w:rFonts w:hint="eastAsia" w:ascii="宋体" w:hAnsi="宋体" w:cs="宋体"/>
          <w:color w:val="000000" w:themeColor="text1"/>
          <w:sz w:val="21"/>
          <w:szCs w:val="21"/>
          <w14:textFill>
            <w14:solidFill>
              <w14:schemeClr w14:val="tx1"/>
            </w14:solidFill>
          </w14:textFill>
        </w:rPr>
      </w:pPr>
    </w:p>
    <w:p w14:paraId="60E164E3">
      <w:pPr>
        <w:spacing w:line="5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日</w:t>
      </w:r>
    </w:p>
    <w:p w14:paraId="1CC9DE74">
      <w:pPr>
        <w:spacing w:line="500" w:lineRule="exact"/>
        <w:rPr>
          <w:rFonts w:hint="eastAsia" w:ascii="宋体" w:hAnsi="宋体" w:cs="宋体"/>
          <w:color w:val="000000" w:themeColor="text1"/>
          <w:sz w:val="21"/>
          <w:szCs w:val="21"/>
          <w14:textFill>
            <w14:solidFill>
              <w14:schemeClr w14:val="tx1"/>
            </w14:solidFill>
          </w14:textFill>
        </w:rPr>
      </w:pPr>
    </w:p>
    <w:p w14:paraId="6E726B04">
      <w:pPr>
        <w:rPr>
          <w:rFonts w:hint="eastAsia" w:ascii="宋体" w:hAnsi="宋体" w:cs="宋体"/>
          <w:color w:val="000000" w:themeColor="text1"/>
          <w:sz w:val="21"/>
          <w:szCs w:val="21"/>
          <w14:textFill>
            <w14:solidFill>
              <w14:schemeClr w14:val="tx1"/>
            </w14:solidFill>
          </w14:textFill>
        </w:rPr>
      </w:pPr>
    </w:p>
    <w:p w14:paraId="7C5F4B13">
      <w:pPr>
        <w:spacing w:line="4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注：法定代表人和委托代理人必须在授权书上亲笔签名，不得使用印章、签名章或其他电子制版签名，否则投标无效。</w:t>
      </w:r>
    </w:p>
    <w:p w14:paraId="09A08866">
      <w:pPr>
        <w:spacing w:line="32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供应商直接控股、管理关系信息表</w:t>
      </w:r>
    </w:p>
    <w:p w14:paraId="259D49F5">
      <w:pPr>
        <w:snapToGrid w:val="0"/>
        <w:spacing w:before="156" w:beforeLines="50" w:after="50" w:line="360" w:lineRule="auto"/>
        <w:jc w:val="center"/>
        <w:rPr>
          <w:rFonts w:hint="eastAsia" w:ascii="宋体" w:hAnsi="宋体"/>
          <w:b/>
          <w:color w:val="000000" w:themeColor="text1"/>
          <w:sz w:val="24"/>
          <w14:textFill>
            <w14:solidFill>
              <w14:schemeClr w14:val="tx1"/>
            </w14:solidFill>
          </w14:textFill>
        </w:rPr>
      </w:pPr>
    </w:p>
    <w:p w14:paraId="63F00E4F">
      <w:pPr>
        <w:spacing w:line="360" w:lineRule="auto"/>
        <w:contextualSpacing/>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4D012A5C">
      <w:pPr>
        <w:spacing w:line="360" w:lineRule="auto"/>
        <w:contextualSpacing/>
        <w:jc w:val="center"/>
        <w:rPr>
          <w:rFonts w:hint="eastAsia" w:ascii="宋体" w:hAnsi="宋体"/>
          <w:b/>
          <w:color w:val="000000" w:themeColor="text1"/>
          <w:sz w:val="24"/>
          <w14:textFill>
            <w14:solidFill>
              <w14:schemeClr w14:val="tx1"/>
            </w14:solidFill>
          </w14:textFill>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36A17F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B2FD66">
            <w:pPr>
              <w:widowControl/>
              <w:spacing w:line="360" w:lineRule="auto"/>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09675">
            <w:pPr>
              <w:widowControl/>
              <w:spacing w:line="360" w:lineRule="auto"/>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7CFA1A">
            <w:pPr>
              <w:widowControl/>
              <w:spacing w:line="360" w:lineRule="auto"/>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5C4F71">
            <w:pPr>
              <w:widowControl/>
              <w:spacing w:line="360" w:lineRule="auto"/>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A89190">
            <w:pPr>
              <w:widowControl/>
              <w:spacing w:line="360" w:lineRule="auto"/>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72E1DF0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EBE4CD">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9EFCCD">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08DE02">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70CC62">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0EFDC">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r>
      <w:tr w14:paraId="7D310D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8B6E7">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2434B9">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55E77A">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317B9A">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B8FCB8">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r>
      <w:tr w14:paraId="449144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A626FB">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8D16E0">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6C2AB4">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169B1">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A97197">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r>
      <w:tr w14:paraId="0DB94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77E420">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51066B">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BF3F27">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F2E73">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233073">
            <w:pPr>
              <w:widowControl/>
              <w:spacing w:line="360" w:lineRule="auto"/>
              <w:contextualSpacing/>
              <w:jc w:val="center"/>
              <w:rPr>
                <w:rFonts w:hint="eastAsia" w:ascii="宋体" w:hAnsi="宋体" w:cs="宋体"/>
                <w:color w:val="000000" w:themeColor="text1"/>
                <w:kern w:val="0"/>
                <w:sz w:val="24"/>
                <w14:textFill>
                  <w14:solidFill>
                    <w14:schemeClr w14:val="tx1"/>
                  </w14:solidFill>
                </w14:textFill>
              </w:rPr>
            </w:pPr>
          </w:p>
        </w:tc>
      </w:tr>
    </w:tbl>
    <w:p w14:paraId="2891613E">
      <w:pPr>
        <w:spacing w:line="360" w:lineRule="auto"/>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D386670">
      <w:pPr>
        <w:spacing w:line="360" w:lineRule="auto"/>
        <w:ind w:firstLine="480" w:firstLineChars="20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37219C">
      <w:pPr>
        <w:spacing w:line="360" w:lineRule="auto"/>
        <w:ind w:firstLine="480" w:firstLineChars="20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14:paraId="19978D7A">
      <w:pPr>
        <w:spacing w:line="360" w:lineRule="auto"/>
        <w:ind w:firstLine="480" w:firstLineChars="20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3.供应商不存在直接控股股东的，则填“无”。</w:t>
      </w:r>
    </w:p>
    <w:p w14:paraId="31BC03C5">
      <w:pPr>
        <w:snapToGrid w:val="0"/>
        <w:spacing w:line="360" w:lineRule="auto"/>
        <w:jc w:val="left"/>
        <w:rPr>
          <w:rFonts w:hint="eastAsia" w:ascii="宋体" w:hAnsi="宋体" w:cs="宋体"/>
          <w:color w:val="000000" w:themeColor="text1"/>
          <w:sz w:val="24"/>
          <w14:textFill>
            <w14:solidFill>
              <w14:schemeClr w14:val="tx1"/>
            </w14:solidFill>
          </w14:textFill>
        </w:rPr>
      </w:pPr>
    </w:p>
    <w:p w14:paraId="65FE4709">
      <w:pPr>
        <w:snapToGrid w:val="0"/>
        <w:spacing w:line="360" w:lineRule="auto"/>
        <w:jc w:val="left"/>
        <w:rPr>
          <w:rFonts w:hint="eastAsia" w:ascii="宋体" w:hAnsi="宋体" w:cs="宋体"/>
          <w:color w:val="000000" w:themeColor="text1"/>
          <w:sz w:val="24"/>
          <w14:textFill>
            <w14:solidFill>
              <w14:schemeClr w14:val="tx1"/>
            </w14:solidFill>
          </w14:textFill>
        </w:rPr>
      </w:pPr>
    </w:p>
    <w:p w14:paraId="1C05328C">
      <w:pPr>
        <w:snapToGrid w:val="0"/>
        <w:spacing w:line="360" w:lineRule="auto"/>
        <w:jc w:val="left"/>
        <w:rPr>
          <w:rFonts w:hint="eastAsia" w:ascii="宋体" w:hAnsi="宋体" w:cs="宋体"/>
          <w:color w:val="000000" w:themeColor="text1"/>
          <w:sz w:val="24"/>
          <w14:textFill>
            <w14:solidFill>
              <w14:schemeClr w14:val="tx1"/>
            </w14:solidFill>
          </w14:textFill>
        </w:rPr>
      </w:pPr>
    </w:p>
    <w:p w14:paraId="70DA01F0">
      <w:pPr>
        <w:snapToGrid w:val="0"/>
        <w:spacing w:before="156" w:beforeLines="50" w:line="360" w:lineRule="auto"/>
        <w:ind w:right="480" w:firstLine="1920" w:firstLineChars="8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lang w:eastAsia="zh-CN"/>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或电子签名</w:t>
      </w:r>
      <w:r>
        <w:rPr>
          <w:rFonts w:hint="eastAsia" w:ascii="宋体" w:hAnsi="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p>
    <w:p w14:paraId="296B4AE2">
      <w:pPr>
        <w:snapToGrid w:val="0"/>
        <w:spacing w:before="156" w:beforeLines="50" w:after="50" w:line="360" w:lineRule="auto"/>
        <w:ind w:right="480" w:firstLine="3000" w:firstLineChars="125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w:t>
      </w:r>
      <w:r>
        <w:rPr>
          <w:rFonts w:hint="eastAsia" w:ascii="宋体" w:hAnsi="宋体" w:cs="宋体"/>
          <w:color w:val="000000" w:themeColor="text1"/>
          <w:sz w:val="24"/>
          <w:lang w:val="en-US" w:eastAsia="zh-CN"/>
          <w14:textFill>
            <w14:solidFill>
              <w14:schemeClr w14:val="tx1"/>
            </w14:solidFill>
          </w14:textFill>
        </w:rPr>
        <w:t>电子</w:t>
      </w:r>
      <w:r>
        <w:rPr>
          <w:rFonts w:hint="eastAsia" w:ascii="宋体" w:hAnsi="宋体" w:cs="宋体"/>
          <w:color w:val="000000" w:themeColor="text1"/>
          <w:sz w:val="24"/>
          <w14:textFill>
            <w14:solidFill>
              <w14:schemeClr w14:val="tx1"/>
            </w14:solidFill>
          </w14:textFill>
        </w:rPr>
        <w:t>公章 ）：</w:t>
      </w:r>
      <w:r>
        <w:rPr>
          <w:rFonts w:hint="eastAsia" w:ascii="宋体" w:hAnsi="宋体" w:cs="宋体"/>
          <w:color w:val="000000" w:themeColor="text1"/>
          <w:sz w:val="24"/>
          <w:u w:val="single"/>
          <w14:textFill>
            <w14:solidFill>
              <w14:schemeClr w14:val="tx1"/>
            </w14:solidFill>
          </w14:textFill>
        </w:rPr>
        <w:t xml:space="preserve">                              </w:t>
      </w:r>
    </w:p>
    <w:p w14:paraId="040685EC">
      <w:pPr>
        <w:snapToGrid w:val="0"/>
        <w:spacing w:before="156" w:beforeLines="50" w:after="50" w:line="360" w:lineRule="auto"/>
        <w:ind w:right="480" w:firstLine="5280" w:firstLineChars="2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593DCF25">
      <w:pPr>
        <w:snapToGrid w:val="0"/>
        <w:jc w:val="center"/>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p>
    <w:p w14:paraId="5F12170E">
      <w:pPr>
        <w:spacing w:line="32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559C304">
      <w:pPr>
        <w:snapToGrid w:val="0"/>
        <w:spacing w:line="360" w:lineRule="auto"/>
        <w:jc w:val="center"/>
        <w:rPr>
          <w:rFonts w:hint="eastAsia" w:ascii="宋体" w:hAnsi="宋体"/>
          <w:b/>
          <w:color w:val="000000" w:themeColor="text1"/>
          <w:sz w:val="24"/>
          <w14:textFill>
            <w14:solidFill>
              <w14:schemeClr w14:val="tx1"/>
            </w14:solidFill>
          </w14:textFill>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E4911E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81012F">
            <w:pPr>
              <w:widowControl/>
              <w:spacing w:line="360" w:lineRule="auto"/>
              <w:contextualSpacing/>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1BAFED">
            <w:pPr>
              <w:widowControl/>
              <w:spacing w:line="360" w:lineRule="auto"/>
              <w:contextualSpacing/>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9A9B0A">
            <w:pPr>
              <w:widowControl/>
              <w:spacing w:line="360" w:lineRule="auto"/>
              <w:contextualSpacing/>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41086">
            <w:pPr>
              <w:widowControl/>
              <w:spacing w:line="360" w:lineRule="auto"/>
              <w:contextualSpacing/>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352F84B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9A0">
            <w:pPr>
              <w:widowControl/>
              <w:spacing w:line="360" w:lineRule="auto"/>
              <w:contextualSpacing/>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ED352">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8F5DCF">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A4A280">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r>
      <w:tr w14:paraId="00F19CF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DE68C5">
            <w:pPr>
              <w:widowControl/>
              <w:spacing w:line="360" w:lineRule="auto"/>
              <w:contextualSpacing/>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6E0430">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549DB6">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67AFBD">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r>
      <w:tr w14:paraId="59AAE86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B9EDF8">
            <w:pPr>
              <w:widowControl/>
              <w:spacing w:line="360" w:lineRule="auto"/>
              <w:contextualSpacing/>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89ACF8">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F9ED62">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DC0E28">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r>
      <w:tr w14:paraId="4422C61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C0FB">
            <w:pPr>
              <w:widowControl/>
              <w:spacing w:line="360" w:lineRule="auto"/>
              <w:contextualSpacing/>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627829">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1CDE49">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D619B5">
            <w:pPr>
              <w:widowControl/>
              <w:spacing w:line="360" w:lineRule="auto"/>
              <w:contextualSpacing/>
              <w:jc w:val="center"/>
              <w:rPr>
                <w:rFonts w:ascii="宋体" w:hAnsi="宋体" w:cs="宋体"/>
                <w:color w:val="000000" w:themeColor="text1"/>
                <w:kern w:val="0"/>
                <w:sz w:val="24"/>
                <w14:textFill>
                  <w14:solidFill>
                    <w14:schemeClr w14:val="tx1"/>
                  </w14:solidFill>
                </w14:textFill>
              </w:rPr>
            </w:pPr>
          </w:p>
        </w:tc>
      </w:tr>
    </w:tbl>
    <w:p w14:paraId="4B9E5168">
      <w:pPr>
        <w:spacing w:line="360" w:lineRule="auto"/>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3AF1AA81">
      <w:pPr>
        <w:spacing w:line="360" w:lineRule="auto"/>
        <w:ind w:firstLine="480" w:firstLineChars="200"/>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14:paraId="2D8AEB98">
      <w:pPr>
        <w:spacing w:line="360" w:lineRule="auto"/>
        <w:ind w:firstLine="480" w:firstLineChars="200"/>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39DC5DD3">
      <w:pPr>
        <w:spacing w:line="360" w:lineRule="auto"/>
        <w:ind w:firstLine="480" w:firstLineChars="200"/>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3.供应商不存在直接管理关系的，则填“无”。</w:t>
      </w:r>
    </w:p>
    <w:p w14:paraId="5CA4462B">
      <w:pPr>
        <w:spacing w:line="360" w:lineRule="auto"/>
        <w:contextualSpacing/>
        <w:jc w:val="left"/>
        <w:rPr>
          <w:rFonts w:hint="eastAsia" w:ascii="宋体" w:hAnsi="宋体"/>
          <w:color w:val="000000" w:themeColor="text1"/>
          <w:sz w:val="24"/>
          <w14:textFill>
            <w14:solidFill>
              <w14:schemeClr w14:val="tx1"/>
            </w14:solidFill>
          </w14:textFill>
        </w:rPr>
      </w:pPr>
    </w:p>
    <w:p w14:paraId="4803633E">
      <w:pPr>
        <w:spacing w:line="360" w:lineRule="auto"/>
        <w:contextualSpacing/>
        <w:jc w:val="left"/>
        <w:rPr>
          <w:rFonts w:hint="eastAsia" w:ascii="宋体" w:hAnsi="宋体"/>
          <w:color w:val="000000" w:themeColor="text1"/>
          <w:sz w:val="24"/>
          <w14:textFill>
            <w14:solidFill>
              <w14:schemeClr w14:val="tx1"/>
            </w14:solidFill>
          </w14:textFill>
        </w:rPr>
      </w:pPr>
    </w:p>
    <w:p w14:paraId="06D41AC8">
      <w:pPr>
        <w:spacing w:line="360" w:lineRule="auto"/>
        <w:contextualSpacing/>
        <w:jc w:val="left"/>
        <w:rPr>
          <w:rFonts w:hint="eastAsia"/>
          <w:color w:val="000000" w:themeColor="text1"/>
          <w:sz w:val="24"/>
          <w14:textFill>
            <w14:solidFill>
              <w14:schemeClr w14:val="tx1"/>
            </w14:solidFill>
          </w14:textFill>
        </w:rPr>
      </w:pPr>
    </w:p>
    <w:p w14:paraId="13D06B89">
      <w:pPr>
        <w:spacing w:line="360" w:lineRule="auto"/>
        <w:contextualSpacing/>
        <w:jc w:val="left"/>
        <w:rPr>
          <w:rFonts w:hint="eastAsia"/>
          <w:color w:val="000000" w:themeColor="text1"/>
          <w:sz w:val="24"/>
          <w14:textFill>
            <w14:solidFill>
              <w14:schemeClr w14:val="tx1"/>
            </w14:solidFill>
          </w14:textFill>
        </w:rPr>
      </w:pPr>
    </w:p>
    <w:p w14:paraId="317529E5">
      <w:pPr>
        <w:spacing w:line="360" w:lineRule="auto"/>
        <w:contextualSpacing/>
        <w:jc w:val="left"/>
        <w:rPr>
          <w:rFonts w:hint="eastAsia"/>
          <w:color w:val="000000" w:themeColor="text1"/>
          <w:sz w:val="24"/>
          <w14:textFill>
            <w14:solidFill>
              <w14:schemeClr w14:val="tx1"/>
            </w14:solidFill>
          </w14:textFill>
        </w:rPr>
      </w:pPr>
    </w:p>
    <w:p w14:paraId="777F10C8">
      <w:pPr>
        <w:spacing w:line="360" w:lineRule="auto"/>
        <w:contextualSpacing/>
        <w:jc w:val="left"/>
        <w:rPr>
          <w:rFonts w:hint="eastAsia" w:ascii="宋体" w:hAnsi="宋体"/>
          <w:color w:val="000000" w:themeColor="text1"/>
          <w:sz w:val="24"/>
          <w14:textFill>
            <w14:solidFill>
              <w14:schemeClr w14:val="tx1"/>
            </w14:solidFill>
          </w14:textFill>
        </w:rPr>
      </w:pPr>
    </w:p>
    <w:p w14:paraId="3BBD4192">
      <w:pPr>
        <w:spacing w:line="360" w:lineRule="auto"/>
        <w:ind w:right="480" w:firstLine="2160" w:firstLineChars="900"/>
        <w:contextualSpacing/>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olor w:val="000000" w:themeColor="text1"/>
          <w:sz w:val="24"/>
          <w:lang w:eastAsia="zh-CN"/>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或电子签名</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14:paraId="08BD7B70">
      <w:pPr>
        <w:spacing w:line="360" w:lineRule="auto"/>
        <w:ind w:right="480" w:firstLine="3360" w:firstLineChars="1400"/>
        <w:contextualSpacing/>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供应商（盖</w:t>
      </w:r>
      <w:r>
        <w:rPr>
          <w:rFonts w:hint="eastAsia" w:ascii="宋体" w:hAnsi="宋体"/>
          <w:color w:val="000000" w:themeColor="text1"/>
          <w:sz w:val="24"/>
          <w:lang w:val="en-US" w:eastAsia="zh-CN"/>
          <w14:textFill>
            <w14:solidFill>
              <w14:schemeClr w14:val="tx1"/>
            </w14:solidFill>
          </w14:textFill>
        </w:rPr>
        <w:t>电子</w:t>
      </w:r>
      <w:r>
        <w:rPr>
          <w:rFonts w:hint="eastAsia" w:ascii="宋体" w:hAnsi="宋体"/>
          <w:color w:val="000000" w:themeColor="text1"/>
          <w:sz w:val="24"/>
          <w14:textFill>
            <w14:solidFill>
              <w14:schemeClr w14:val="tx1"/>
            </w14:solidFill>
          </w14:textFill>
        </w:rPr>
        <w:t>公章）：</w:t>
      </w:r>
      <w:r>
        <w:rPr>
          <w:rFonts w:hint="eastAsia" w:ascii="宋体" w:hAnsi="宋体"/>
          <w:color w:val="000000" w:themeColor="text1"/>
          <w:sz w:val="24"/>
          <w:u w:val="single"/>
          <w14:textFill>
            <w14:solidFill>
              <w14:schemeClr w14:val="tx1"/>
            </w14:solidFill>
          </w14:textFill>
        </w:rPr>
        <w:t xml:space="preserve">                </w:t>
      </w:r>
    </w:p>
    <w:p w14:paraId="7167FC9C">
      <w:pPr>
        <w:spacing w:line="360" w:lineRule="auto"/>
        <w:ind w:right="480" w:firstLine="240" w:firstLineChars="100"/>
        <w:contextualSpacing/>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p w14:paraId="7BDF3941">
      <w:pPr>
        <w:rPr>
          <w:rFonts w:hint="eastAsia" w:ascii="宋体" w:hAnsi="宋体" w:cs="宋体"/>
          <w:color w:val="000000" w:themeColor="text1"/>
          <w:sz w:val="24"/>
          <w14:textFill>
            <w14:solidFill>
              <w14:schemeClr w14:val="tx1"/>
            </w14:solidFill>
          </w14:textFill>
        </w:rPr>
      </w:pPr>
    </w:p>
    <w:p w14:paraId="2C9E72A8">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14:paraId="69DF1EEE">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竞标声明</w:t>
      </w:r>
    </w:p>
    <w:p w14:paraId="252DCBDB">
      <w:pPr>
        <w:spacing w:line="320" w:lineRule="exact"/>
        <w:jc w:val="center"/>
        <w:rPr>
          <w:rFonts w:hint="eastAsia" w:ascii="宋体" w:hAnsi="宋体"/>
          <w:color w:val="000000" w:themeColor="text1"/>
          <w:sz w:val="24"/>
          <w:szCs w:val="20"/>
          <w:highlight w:val="none"/>
          <w14:textFill>
            <w14:solidFill>
              <w14:schemeClr w14:val="tx1"/>
            </w14:solidFill>
          </w14:textFill>
        </w:rPr>
      </w:pPr>
    </w:p>
    <w:p w14:paraId="6762FEC4">
      <w:pPr>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（采购人名称）</w:t>
      </w:r>
      <w:r>
        <w:rPr>
          <w:rFonts w:hint="eastAsia" w:ascii="宋体" w:hAnsi="宋体" w:cs="宋体"/>
          <w:color w:val="000000" w:themeColor="text1"/>
          <w:sz w:val="21"/>
          <w:szCs w:val="21"/>
          <w:highlight w:val="none"/>
          <w14:textFill>
            <w14:solidFill>
              <w14:schemeClr w14:val="tx1"/>
            </w14:solidFill>
          </w14:textFill>
        </w:rPr>
        <w:t>：</w:t>
      </w:r>
    </w:p>
    <w:p w14:paraId="5715A83A">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（供应商名称）</w:t>
      </w:r>
      <w:r>
        <w:rPr>
          <w:rFonts w:hint="eastAsia" w:ascii="宋体" w:hAnsi="宋体" w:cs="宋体"/>
          <w:color w:val="000000" w:themeColor="text1"/>
          <w:sz w:val="21"/>
          <w:szCs w:val="21"/>
          <w:highlight w:val="none"/>
          <w14:textFill>
            <w14:solidFill>
              <w14:schemeClr w14:val="tx1"/>
            </w14:solidFill>
          </w14:textFill>
        </w:rPr>
        <w:t>系中华人民共和国合法供应商，经营地址</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p>
    <w:p w14:paraId="69FA7ADB">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我方愿意参加贵方组织的</w:t>
      </w:r>
      <w:r>
        <w:rPr>
          <w:rFonts w:hint="eastAsia" w:ascii="宋体" w:hAnsi="宋体" w:cs="宋体"/>
          <w:color w:val="000000" w:themeColor="text1"/>
          <w:sz w:val="21"/>
          <w:szCs w:val="21"/>
          <w:highlight w:val="none"/>
          <w:u w:val="single"/>
          <w14:textFill>
            <w14:solidFill>
              <w14:schemeClr w14:val="tx1"/>
            </w14:solidFill>
          </w14:textFill>
        </w:rPr>
        <w:t>（项目名称）</w:t>
      </w:r>
      <w:r>
        <w:rPr>
          <w:rFonts w:hint="eastAsia" w:ascii="宋体" w:hAnsi="宋体" w:cs="宋体"/>
          <w:color w:val="000000" w:themeColor="text1"/>
          <w:sz w:val="2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40657060">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1.我方向贵方提交的所有响应文件、资料都是准确的和真实的。</w:t>
      </w:r>
    </w:p>
    <w:p w14:paraId="7249FB0F">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2394C02">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3.在此，我方宣布同意如下：</w:t>
      </w:r>
    </w:p>
    <w:p w14:paraId="25600FFE">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（1）将按磋商文件的约定履行合同责任和义务；</w:t>
      </w:r>
    </w:p>
    <w:p w14:paraId="07D311AB">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（2）已详细审查全部磋商文件，包括澄清或者更正公告（如有）；</w:t>
      </w:r>
    </w:p>
    <w:p w14:paraId="7FBA0BC4">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（3）同意提供按照贵方可能要求的与磋商有关的一切数据或者资料；</w:t>
      </w:r>
    </w:p>
    <w:p w14:paraId="298E399C">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（4）响应磋商文件规定的竞标有效期。</w:t>
      </w:r>
    </w:p>
    <w:p w14:paraId="4B78B07D">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4.我方承诺符合《中华人民共和国政府采购法》第二十二条规定：</w:t>
      </w:r>
    </w:p>
    <w:p w14:paraId="7182D380">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（1）具有独立承担民事责任的能力；</w:t>
      </w:r>
    </w:p>
    <w:p w14:paraId="7A79C717">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（2）具有良好的商业信誉和健全的财务会计制度；</w:t>
      </w:r>
    </w:p>
    <w:p w14:paraId="5FEF6B1F">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（3）具有履行合同所必需的设备和专业技术能力；</w:t>
      </w:r>
    </w:p>
    <w:p w14:paraId="284B260A">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（4）有依法缴纳税收和社会保障资金的良好记录；</w:t>
      </w:r>
    </w:p>
    <w:p w14:paraId="1616A9D8">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（5）参加政府采购活动前三年内，在经营活动中没有重大违法记录；</w:t>
      </w:r>
    </w:p>
    <w:p w14:paraId="1762B12E">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（6）法律、行政法规规定的其他条件。</w:t>
      </w:r>
    </w:p>
    <w:p w14:paraId="4E103F67">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EE683D1">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9A3EFCB">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□我方本次响应文件</w:t>
      </w:r>
      <w:r>
        <w:rPr>
          <w:rFonts w:hint="eastAsia" w:ascii="宋体" w:hAnsi="宋体" w:cs="宋体"/>
          <w:color w:val="000000" w:themeColor="text1"/>
          <w:kern w:val="0"/>
          <w:sz w:val="21"/>
          <w:szCs w:val="21"/>
          <w:highlight w:val="none"/>
          <w14:textFill>
            <w14:solidFill>
              <w14:schemeClr w14:val="tx1"/>
            </w14:solidFill>
          </w14:textFill>
        </w:rPr>
        <w:t>内容中</w:t>
      </w:r>
      <w:r>
        <w:rPr>
          <w:rFonts w:hint="eastAsia" w:ascii="宋体" w:hAnsi="宋体" w:cs="宋体"/>
          <w:color w:val="000000" w:themeColor="text1"/>
          <w:sz w:val="21"/>
          <w:szCs w:val="21"/>
          <w:highlight w:val="none"/>
          <w14:textFill>
            <w14:solidFill>
              <w14:schemeClr w14:val="tx1"/>
            </w14:solidFill>
          </w14:textFill>
        </w:rPr>
        <w:t>未</w:t>
      </w:r>
      <w:r>
        <w:rPr>
          <w:rFonts w:hint="eastAsia" w:ascii="宋体" w:hAnsi="宋体" w:cs="宋体"/>
          <w:color w:val="000000" w:themeColor="text1"/>
          <w:kern w:val="0"/>
          <w:sz w:val="21"/>
          <w:szCs w:val="21"/>
          <w:highlight w:val="none"/>
          <w14:textFill>
            <w14:solidFill>
              <w14:schemeClr w14:val="tx1"/>
            </w14:solidFill>
          </w14:textFill>
        </w:rPr>
        <w:t>涉及商业秘密；</w:t>
      </w:r>
    </w:p>
    <w:p w14:paraId="39A0C5DD">
      <w:pPr>
        <w:spacing w:line="360" w:lineRule="auto"/>
        <w:ind w:firstLine="420" w:firstLineChars="20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□我方本次响应文件</w:t>
      </w:r>
      <w:r>
        <w:rPr>
          <w:rFonts w:hint="eastAsia" w:ascii="宋体" w:hAnsi="宋体" w:cs="宋体"/>
          <w:color w:val="000000" w:themeColor="text1"/>
          <w:kern w:val="0"/>
          <w:sz w:val="21"/>
          <w:szCs w:val="21"/>
          <w:highlight w:val="none"/>
          <w14:textFill>
            <w14:solidFill>
              <w14:schemeClr w14:val="tx1"/>
            </w14:solidFill>
          </w14:textFill>
        </w:rPr>
        <w:t>涉及商业秘密的内容有：</w:t>
      </w:r>
      <w:r>
        <w:rPr>
          <w:rFonts w:hint="eastAsia" w:ascii="宋体" w:hAnsi="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p>
    <w:p w14:paraId="73D727FE">
      <w:pPr>
        <w:pStyle w:val="16"/>
        <w:spacing w:line="360" w:lineRule="auto"/>
        <w:ind w:firstLine="420" w:firstLineChars="200"/>
        <w:contextualSpacing/>
        <w:rPr>
          <w:rFonts w:hint="eastAsia"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7.与本磋商有关的一切正式往来信函请寄：</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邮政编号：</w:t>
      </w:r>
      <w:r>
        <w:rPr>
          <w:rFonts w:hint="eastAsia" w:hAnsi="宋体" w:cs="宋体"/>
          <w:color w:val="000000" w:themeColor="text1"/>
          <w:sz w:val="21"/>
          <w:szCs w:val="21"/>
          <w:highlight w:val="none"/>
          <w:u w:val="single"/>
          <w14:textFill>
            <w14:solidFill>
              <w14:schemeClr w14:val="tx1"/>
            </w14:solidFill>
          </w14:textFill>
        </w:rPr>
        <w:t xml:space="preserve">        </w:t>
      </w:r>
    </w:p>
    <w:p w14:paraId="3EAE9A4D">
      <w:pPr>
        <w:pStyle w:val="16"/>
        <w:spacing w:line="360" w:lineRule="auto"/>
        <w:ind w:firstLine="420" w:firstLineChars="200"/>
        <w:contextualSpacing/>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电话/传真：</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电子函件：</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p>
    <w:p w14:paraId="6B2A44C0">
      <w:pPr>
        <w:pStyle w:val="15"/>
        <w:tabs>
          <w:tab w:val="left" w:pos="939"/>
        </w:tabs>
        <w:spacing w:line="360" w:lineRule="auto"/>
        <w:ind w:left="141" w:leftChars="67"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开户银行：</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帐号：</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0C0DDFC5">
      <w:pPr>
        <w:pStyle w:val="15"/>
        <w:tabs>
          <w:tab w:val="left" w:pos="939"/>
        </w:tabs>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8.以上事项如有虚假或者隐瞒，我方愿意承担一切后果，并不再寻求任何旨在减轻或者免除法律责任的辩解。</w:t>
      </w:r>
    </w:p>
    <w:p w14:paraId="4D3DB7A3">
      <w:pPr>
        <w:pStyle w:val="15"/>
        <w:tabs>
          <w:tab w:val="left" w:pos="939"/>
        </w:tabs>
        <w:spacing w:line="360" w:lineRule="auto"/>
        <w:ind w:left="141" w:leftChars="67"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特此承诺。</w:t>
      </w:r>
    </w:p>
    <w:p w14:paraId="546B8D00">
      <w:pPr>
        <w:pStyle w:val="15"/>
        <w:tabs>
          <w:tab w:val="left" w:pos="939"/>
        </w:tabs>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注：如为联合体竞标，盖章处须加盖联合体各方公章并由联合体各方法定代表人签署，否则其响应文件按无效响应处理。</w:t>
      </w:r>
    </w:p>
    <w:p w14:paraId="06FDACF2">
      <w:pPr>
        <w:pStyle w:val="15"/>
        <w:tabs>
          <w:tab w:val="left" w:pos="939"/>
        </w:tabs>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p>
    <w:p w14:paraId="02223AF4">
      <w:pPr>
        <w:spacing w:line="360" w:lineRule="auto"/>
        <w:ind w:firstLine="3780" w:firstLineChars="1800"/>
        <w:contextualSpacing/>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法定代表人（签字</w:t>
      </w:r>
      <w:r>
        <w:rPr>
          <w:rFonts w:hint="eastAsia"/>
          <w:color w:val="000000" w:themeColor="text1"/>
          <w:sz w:val="21"/>
          <w:szCs w:val="21"/>
          <w:highlight w:val="none"/>
          <w:lang w:val="en-US" w:eastAsia="zh-CN"/>
          <w14:textFill>
            <w14:solidFill>
              <w14:schemeClr w14:val="tx1"/>
            </w14:solidFill>
          </w14:textFill>
        </w:rPr>
        <w:t>或电子签名</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p>
    <w:p w14:paraId="7AEBDF7C">
      <w:pPr>
        <w:spacing w:line="360" w:lineRule="auto"/>
        <w:ind w:firstLine="3780" w:firstLineChars="1800"/>
        <w:contextualSpacing/>
        <w:rPr>
          <w:rFonts w:hint="eastAsia" w:ascii="宋体" w:hAnsi="宋体" w:cs="宋体"/>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供应商（盖</w:t>
      </w:r>
      <w:r>
        <w:rPr>
          <w:rFonts w:hint="eastAsia"/>
          <w:color w:val="000000" w:themeColor="text1"/>
          <w:sz w:val="21"/>
          <w:szCs w:val="21"/>
          <w:highlight w:val="none"/>
          <w:lang w:val="en-US" w:eastAsia="zh-CN"/>
          <w14:textFill>
            <w14:solidFill>
              <w14:schemeClr w14:val="tx1"/>
            </w14:solidFill>
          </w14:textFill>
        </w:rPr>
        <w:t>电子</w:t>
      </w:r>
      <w:r>
        <w:rPr>
          <w:rFonts w:hint="eastAsia"/>
          <w:color w:val="000000" w:themeColor="text1"/>
          <w:sz w:val="21"/>
          <w:szCs w:val="21"/>
          <w:highlight w:val="none"/>
          <w14:textFill>
            <w14:solidFill>
              <w14:schemeClr w14:val="tx1"/>
            </w14:solidFill>
          </w14:textFill>
        </w:rPr>
        <w:t>公章）：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p>
    <w:p w14:paraId="24C6E860">
      <w:pPr>
        <w:pageBreakBefore w:val="0"/>
        <w:kinsoku/>
        <w:wordWrap/>
        <w:topLinePunct w:val="0"/>
        <w:bidi w:val="0"/>
        <w:spacing w:line="312" w:lineRule="auto"/>
        <w:ind w:right="480" w:firstLine="210" w:firstLineChars="100"/>
        <w:contextualSpacing/>
        <w:jc w:val="center"/>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年    月    日</w:t>
      </w:r>
    </w:p>
    <w:p w14:paraId="1E101921">
      <w:pPr>
        <w:pStyle w:val="2"/>
        <w:rPr>
          <w:rFonts w:hint="eastAsia"/>
          <w:color w:val="000000" w:themeColor="text1"/>
          <w:sz w:val="21"/>
          <w:szCs w:val="21"/>
          <w:highlight w:val="none"/>
          <w14:textFill>
            <w14:solidFill>
              <w14:schemeClr w14:val="tx1"/>
            </w14:solidFill>
          </w14:textFill>
        </w:rPr>
      </w:pPr>
    </w:p>
    <w:p w14:paraId="76BDA3A9">
      <w:pPr>
        <w:rPr>
          <w:rFonts w:hint="eastAsia"/>
          <w:color w:val="000000" w:themeColor="text1"/>
          <w:sz w:val="21"/>
          <w:szCs w:val="21"/>
          <w:highlight w:val="none"/>
          <w14:textFill>
            <w14:solidFill>
              <w14:schemeClr w14:val="tx1"/>
            </w14:solidFill>
          </w14:textFill>
        </w:rPr>
      </w:pPr>
    </w:p>
    <w:p w14:paraId="712FC90D">
      <w:pPr>
        <w:pStyle w:val="2"/>
        <w:rPr>
          <w:rFonts w:hint="eastAsia"/>
          <w:color w:val="000000" w:themeColor="text1"/>
          <w:sz w:val="21"/>
          <w:szCs w:val="21"/>
          <w:highlight w:val="none"/>
          <w14:textFill>
            <w14:solidFill>
              <w14:schemeClr w14:val="tx1"/>
            </w14:solidFill>
          </w14:textFill>
        </w:rPr>
      </w:pPr>
    </w:p>
    <w:p w14:paraId="22494671">
      <w:pPr>
        <w:rPr>
          <w:rFonts w:hint="eastAsia"/>
          <w:color w:val="000000" w:themeColor="text1"/>
          <w:sz w:val="21"/>
          <w:szCs w:val="21"/>
          <w:highlight w:val="none"/>
          <w14:textFill>
            <w14:solidFill>
              <w14:schemeClr w14:val="tx1"/>
            </w14:solidFill>
          </w14:textFill>
        </w:rPr>
      </w:pPr>
    </w:p>
    <w:p w14:paraId="327DCBD9">
      <w:pPr>
        <w:pStyle w:val="2"/>
        <w:rPr>
          <w:rFonts w:hint="eastAsia"/>
          <w:color w:val="000000" w:themeColor="text1"/>
          <w:sz w:val="21"/>
          <w:szCs w:val="21"/>
          <w:highlight w:val="none"/>
          <w14:textFill>
            <w14:solidFill>
              <w14:schemeClr w14:val="tx1"/>
            </w14:solidFill>
          </w14:textFill>
        </w:rPr>
      </w:pPr>
    </w:p>
    <w:p w14:paraId="3C4F7963">
      <w:pPr>
        <w:rPr>
          <w:rFonts w:hint="eastAsia"/>
          <w:color w:val="000000" w:themeColor="text1"/>
          <w:sz w:val="21"/>
          <w:szCs w:val="21"/>
          <w:highlight w:val="none"/>
          <w14:textFill>
            <w14:solidFill>
              <w14:schemeClr w14:val="tx1"/>
            </w14:solidFill>
          </w14:textFill>
        </w:rPr>
      </w:pPr>
    </w:p>
    <w:p w14:paraId="36FDBF7B">
      <w:pPr>
        <w:pStyle w:val="2"/>
        <w:rPr>
          <w:rFonts w:hint="eastAsia"/>
          <w:color w:val="000000" w:themeColor="text1"/>
          <w:sz w:val="21"/>
          <w:szCs w:val="21"/>
          <w:highlight w:val="none"/>
          <w14:textFill>
            <w14:solidFill>
              <w14:schemeClr w14:val="tx1"/>
            </w14:solidFill>
          </w14:textFill>
        </w:rPr>
      </w:pPr>
    </w:p>
    <w:p w14:paraId="2558E854">
      <w:pPr>
        <w:rPr>
          <w:rFonts w:hint="eastAsia"/>
          <w:color w:val="000000" w:themeColor="text1"/>
          <w:sz w:val="21"/>
          <w:szCs w:val="21"/>
          <w:highlight w:val="none"/>
          <w14:textFill>
            <w14:solidFill>
              <w14:schemeClr w14:val="tx1"/>
            </w14:solidFill>
          </w14:textFill>
        </w:rPr>
      </w:pPr>
    </w:p>
    <w:p w14:paraId="09E44B0B">
      <w:pPr>
        <w:pStyle w:val="2"/>
        <w:rPr>
          <w:rFonts w:hint="eastAsia"/>
          <w:color w:val="000000" w:themeColor="text1"/>
          <w:sz w:val="21"/>
          <w:szCs w:val="21"/>
          <w:highlight w:val="none"/>
          <w14:textFill>
            <w14:solidFill>
              <w14:schemeClr w14:val="tx1"/>
            </w14:solidFill>
          </w14:textFill>
        </w:rPr>
      </w:pPr>
    </w:p>
    <w:p w14:paraId="2128A716">
      <w:pPr>
        <w:rPr>
          <w:rFonts w:hint="eastAsia"/>
          <w:color w:val="000000" w:themeColor="text1"/>
          <w:sz w:val="21"/>
          <w:szCs w:val="21"/>
          <w:highlight w:val="none"/>
          <w14:textFill>
            <w14:solidFill>
              <w14:schemeClr w14:val="tx1"/>
            </w14:solidFill>
          </w14:textFill>
        </w:rPr>
      </w:pPr>
    </w:p>
    <w:p w14:paraId="66879314">
      <w:pPr>
        <w:pStyle w:val="2"/>
        <w:rPr>
          <w:rFonts w:hint="eastAsia"/>
          <w:color w:val="000000" w:themeColor="text1"/>
          <w:sz w:val="21"/>
          <w:szCs w:val="21"/>
          <w:highlight w:val="none"/>
          <w14:textFill>
            <w14:solidFill>
              <w14:schemeClr w14:val="tx1"/>
            </w14:solidFill>
          </w14:textFill>
        </w:rPr>
      </w:pPr>
    </w:p>
    <w:p w14:paraId="3C5FDEDE">
      <w:pPr>
        <w:rPr>
          <w:rFonts w:hint="eastAsia"/>
          <w:color w:val="000000" w:themeColor="text1"/>
          <w:sz w:val="21"/>
          <w:szCs w:val="21"/>
          <w:highlight w:val="none"/>
          <w14:textFill>
            <w14:solidFill>
              <w14:schemeClr w14:val="tx1"/>
            </w14:solidFill>
          </w14:textFill>
        </w:rPr>
      </w:pPr>
    </w:p>
    <w:p w14:paraId="2EB80518">
      <w:pPr>
        <w:rPr>
          <w:rFonts w:hint="eastAsia"/>
          <w:color w:val="000000" w:themeColor="text1"/>
          <w:sz w:val="21"/>
          <w:szCs w:val="21"/>
          <w:highlight w:val="none"/>
          <w14:textFill>
            <w14:solidFill>
              <w14:schemeClr w14:val="tx1"/>
            </w14:solidFill>
          </w14:textFill>
        </w:rPr>
      </w:pPr>
    </w:p>
    <w:p w14:paraId="345B7C3F">
      <w:pPr>
        <w:spacing w:line="320" w:lineRule="exact"/>
        <w:jc w:val="center"/>
        <w:rPr>
          <w:rFonts w:hint="eastAsia" w:ascii="宋体" w:hAnsi="宋体"/>
          <w:b/>
          <w:bCs/>
          <w:sz w:val="32"/>
          <w:szCs w:val="32"/>
        </w:rPr>
      </w:pPr>
    </w:p>
    <w:p w14:paraId="02D859B2">
      <w:pPr>
        <w:spacing w:line="320" w:lineRule="exact"/>
        <w:jc w:val="center"/>
        <w:rPr>
          <w:rFonts w:ascii="宋体" w:hAnsi="宋体"/>
          <w:b/>
          <w:sz w:val="32"/>
          <w:szCs w:val="32"/>
        </w:rPr>
      </w:pPr>
      <w:r>
        <w:rPr>
          <w:rFonts w:hint="eastAsia" w:ascii="宋体" w:hAnsi="宋体"/>
          <w:b/>
          <w:bCs/>
          <w:sz w:val="32"/>
          <w:szCs w:val="32"/>
        </w:rPr>
        <w:t>项目负责人简历表</w:t>
      </w:r>
    </w:p>
    <w:p w14:paraId="369A36B3">
      <w:pPr>
        <w:pStyle w:val="2"/>
        <w:spacing w:before="0" w:after="0" w:line="360" w:lineRule="auto"/>
        <w:rPr>
          <w:rFonts w:hint="eastAsia"/>
        </w:rPr>
      </w:pPr>
    </w:p>
    <w:tbl>
      <w:tblPr>
        <w:tblStyle w:val="28"/>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616"/>
        <w:gridCol w:w="1210"/>
        <w:gridCol w:w="1055"/>
        <w:gridCol w:w="328"/>
        <w:gridCol w:w="1791"/>
        <w:gridCol w:w="416"/>
        <w:gridCol w:w="859"/>
        <w:gridCol w:w="1529"/>
      </w:tblGrid>
      <w:tr w14:paraId="078B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noWrap w:val="0"/>
            <w:vAlign w:val="center"/>
          </w:tcPr>
          <w:p w14:paraId="5923467C">
            <w:pPr>
              <w:spacing w:line="360" w:lineRule="auto"/>
              <w:jc w:val="center"/>
              <w:rPr>
                <w:sz w:val="24"/>
              </w:rPr>
            </w:pPr>
            <w:r>
              <w:rPr>
                <w:rFonts w:hAnsi="宋体"/>
                <w:sz w:val="24"/>
              </w:rPr>
              <w:t>姓</w:t>
            </w:r>
            <w:r>
              <w:rPr>
                <w:sz w:val="24"/>
              </w:rPr>
              <w:t xml:space="preserve"> </w:t>
            </w:r>
            <w:r>
              <w:rPr>
                <w:rFonts w:hAnsi="宋体"/>
                <w:sz w:val="24"/>
              </w:rPr>
              <w:t>名</w:t>
            </w:r>
          </w:p>
        </w:tc>
        <w:tc>
          <w:tcPr>
            <w:tcW w:w="1826" w:type="dxa"/>
            <w:gridSpan w:val="2"/>
            <w:noWrap w:val="0"/>
            <w:vAlign w:val="center"/>
          </w:tcPr>
          <w:p w14:paraId="20D71287">
            <w:pPr>
              <w:spacing w:line="360" w:lineRule="auto"/>
              <w:ind w:firstLine="420"/>
              <w:jc w:val="center"/>
              <w:rPr>
                <w:sz w:val="24"/>
              </w:rPr>
            </w:pPr>
          </w:p>
        </w:tc>
        <w:tc>
          <w:tcPr>
            <w:tcW w:w="1383" w:type="dxa"/>
            <w:gridSpan w:val="2"/>
            <w:noWrap w:val="0"/>
            <w:vAlign w:val="center"/>
          </w:tcPr>
          <w:p w14:paraId="6675DA4D">
            <w:pPr>
              <w:spacing w:line="360" w:lineRule="auto"/>
              <w:jc w:val="center"/>
              <w:rPr>
                <w:sz w:val="24"/>
              </w:rPr>
            </w:pPr>
            <w:r>
              <w:rPr>
                <w:rFonts w:hAnsi="宋体"/>
                <w:sz w:val="24"/>
              </w:rPr>
              <w:t>性</w:t>
            </w:r>
            <w:r>
              <w:rPr>
                <w:sz w:val="24"/>
              </w:rPr>
              <w:t xml:space="preserve"> </w:t>
            </w:r>
            <w:r>
              <w:rPr>
                <w:rFonts w:hAnsi="宋体"/>
                <w:sz w:val="24"/>
              </w:rPr>
              <w:t>别</w:t>
            </w:r>
          </w:p>
        </w:tc>
        <w:tc>
          <w:tcPr>
            <w:tcW w:w="1791" w:type="dxa"/>
            <w:noWrap w:val="0"/>
            <w:vAlign w:val="center"/>
          </w:tcPr>
          <w:p w14:paraId="1B3F60F9">
            <w:pPr>
              <w:spacing w:line="360" w:lineRule="auto"/>
              <w:ind w:firstLine="420"/>
              <w:jc w:val="center"/>
              <w:rPr>
                <w:sz w:val="24"/>
              </w:rPr>
            </w:pPr>
          </w:p>
        </w:tc>
        <w:tc>
          <w:tcPr>
            <w:tcW w:w="1275" w:type="dxa"/>
            <w:gridSpan w:val="2"/>
            <w:noWrap w:val="0"/>
            <w:vAlign w:val="top"/>
          </w:tcPr>
          <w:p w14:paraId="07AD7D76">
            <w:pPr>
              <w:spacing w:line="360" w:lineRule="auto"/>
              <w:jc w:val="center"/>
              <w:rPr>
                <w:sz w:val="24"/>
              </w:rPr>
            </w:pPr>
            <w:r>
              <w:rPr>
                <w:rFonts w:hAnsi="宋体"/>
                <w:sz w:val="24"/>
              </w:rPr>
              <w:t>年</w:t>
            </w:r>
            <w:r>
              <w:rPr>
                <w:sz w:val="24"/>
              </w:rPr>
              <w:t xml:space="preserve"> </w:t>
            </w:r>
            <w:r>
              <w:rPr>
                <w:rFonts w:hAnsi="宋体"/>
                <w:sz w:val="24"/>
              </w:rPr>
              <w:t>龄</w:t>
            </w:r>
          </w:p>
        </w:tc>
        <w:tc>
          <w:tcPr>
            <w:tcW w:w="1529" w:type="dxa"/>
            <w:noWrap w:val="0"/>
            <w:vAlign w:val="top"/>
          </w:tcPr>
          <w:p w14:paraId="7FD9EDF7">
            <w:pPr>
              <w:spacing w:line="360" w:lineRule="auto"/>
              <w:ind w:firstLine="420"/>
              <w:rPr>
                <w:sz w:val="24"/>
              </w:rPr>
            </w:pPr>
          </w:p>
        </w:tc>
      </w:tr>
      <w:tr w14:paraId="577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noWrap w:val="0"/>
            <w:vAlign w:val="center"/>
          </w:tcPr>
          <w:p w14:paraId="36F4A478">
            <w:pPr>
              <w:spacing w:line="360" w:lineRule="auto"/>
              <w:jc w:val="center"/>
              <w:rPr>
                <w:sz w:val="24"/>
              </w:rPr>
            </w:pPr>
            <w:r>
              <w:rPr>
                <w:rFonts w:hAnsi="宋体"/>
                <w:sz w:val="24"/>
              </w:rPr>
              <w:t>职</w:t>
            </w:r>
            <w:r>
              <w:rPr>
                <w:sz w:val="24"/>
              </w:rPr>
              <w:t xml:space="preserve"> </w:t>
            </w:r>
            <w:r>
              <w:rPr>
                <w:rFonts w:hAnsi="宋体"/>
                <w:sz w:val="24"/>
              </w:rPr>
              <w:t>务</w:t>
            </w:r>
          </w:p>
        </w:tc>
        <w:tc>
          <w:tcPr>
            <w:tcW w:w="1826" w:type="dxa"/>
            <w:gridSpan w:val="2"/>
            <w:noWrap w:val="0"/>
            <w:vAlign w:val="center"/>
          </w:tcPr>
          <w:p w14:paraId="7DA8C304">
            <w:pPr>
              <w:spacing w:line="360" w:lineRule="auto"/>
              <w:ind w:firstLine="420"/>
              <w:jc w:val="center"/>
              <w:rPr>
                <w:sz w:val="24"/>
              </w:rPr>
            </w:pPr>
          </w:p>
        </w:tc>
        <w:tc>
          <w:tcPr>
            <w:tcW w:w="1383" w:type="dxa"/>
            <w:gridSpan w:val="2"/>
            <w:noWrap w:val="0"/>
            <w:vAlign w:val="center"/>
          </w:tcPr>
          <w:p w14:paraId="529F21A0">
            <w:pPr>
              <w:spacing w:line="360" w:lineRule="auto"/>
              <w:jc w:val="center"/>
              <w:rPr>
                <w:sz w:val="24"/>
              </w:rPr>
            </w:pPr>
            <w:r>
              <w:rPr>
                <w:rFonts w:hAnsi="宋体"/>
                <w:sz w:val="24"/>
              </w:rPr>
              <w:t>职</w:t>
            </w:r>
            <w:r>
              <w:rPr>
                <w:sz w:val="24"/>
              </w:rPr>
              <w:t xml:space="preserve"> </w:t>
            </w:r>
            <w:r>
              <w:rPr>
                <w:rFonts w:hAnsi="宋体"/>
                <w:sz w:val="24"/>
              </w:rPr>
              <w:t>称</w:t>
            </w:r>
          </w:p>
        </w:tc>
        <w:tc>
          <w:tcPr>
            <w:tcW w:w="1791" w:type="dxa"/>
            <w:noWrap w:val="0"/>
            <w:vAlign w:val="center"/>
          </w:tcPr>
          <w:p w14:paraId="76AE0304">
            <w:pPr>
              <w:spacing w:line="360" w:lineRule="auto"/>
              <w:ind w:firstLine="420"/>
              <w:jc w:val="center"/>
              <w:rPr>
                <w:sz w:val="24"/>
              </w:rPr>
            </w:pPr>
          </w:p>
        </w:tc>
        <w:tc>
          <w:tcPr>
            <w:tcW w:w="1275" w:type="dxa"/>
            <w:gridSpan w:val="2"/>
            <w:noWrap w:val="0"/>
            <w:vAlign w:val="top"/>
          </w:tcPr>
          <w:p w14:paraId="0ABDBF08">
            <w:pPr>
              <w:spacing w:line="360" w:lineRule="auto"/>
              <w:jc w:val="center"/>
              <w:rPr>
                <w:sz w:val="24"/>
              </w:rPr>
            </w:pPr>
            <w:r>
              <w:rPr>
                <w:rFonts w:hAnsi="宋体"/>
                <w:sz w:val="24"/>
              </w:rPr>
              <w:t>学</w:t>
            </w:r>
            <w:r>
              <w:rPr>
                <w:sz w:val="24"/>
              </w:rPr>
              <w:t xml:space="preserve"> </w:t>
            </w:r>
            <w:r>
              <w:rPr>
                <w:rFonts w:hAnsi="宋体"/>
                <w:sz w:val="24"/>
              </w:rPr>
              <w:t>历</w:t>
            </w:r>
          </w:p>
        </w:tc>
        <w:tc>
          <w:tcPr>
            <w:tcW w:w="1529" w:type="dxa"/>
            <w:noWrap w:val="0"/>
            <w:vAlign w:val="top"/>
          </w:tcPr>
          <w:p w14:paraId="4DAAAFF5">
            <w:pPr>
              <w:spacing w:line="360" w:lineRule="auto"/>
              <w:ind w:firstLine="420"/>
              <w:rPr>
                <w:sz w:val="24"/>
              </w:rPr>
            </w:pPr>
          </w:p>
        </w:tc>
      </w:tr>
      <w:tr w14:paraId="1FFC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2926" w:type="dxa"/>
            <w:gridSpan w:val="3"/>
            <w:noWrap w:val="0"/>
            <w:vAlign w:val="center"/>
          </w:tcPr>
          <w:p w14:paraId="6098CC0F">
            <w:pPr>
              <w:spacing w:line="360" w:lineRule="auto"/>
              <w:jc w:val="center"/>
              <w:rPr>
                <w:sz w:val="24"/>
              </w:rPr>
            </w:pPr>
            <w:r>
              <w:rPr>
                <w:rFonts w:hAnsi="宋体"/>
                <w:sz w:val="24"/>
              </w:rPr>
              <w:t>参加工作时间</w:t>
            </w:r>
          </w:p>
        </w:tc>
        <w:tc>
          <w:tcPr>
            <w:tcW w:w="1383" w:type="dxa"/>
            <w:gridSpan w:val="2"/>
            <w:noWrap w:val="0"/>
            <w:vAlign w:val="center"/>
          </w:tcPr>
          <w:p w14:paraId="7A1AD527">
            <w:pPr>
              <w:spacing w:line="360" w:lineRule="auto"/>
              <w:jc w:val="center"/>
              <w:rPr>
                <w:sz w:val="24"/>
              </w:rPr>
            </w:pPr>
          </w:p>
        </w:tc>
        <w:tc>
          <w:tcPr>
            <w:tcW w:w="3066" w:type="dxa"/>
            <w:gridSpan w:val="3"/>
            <w:noWrap w:val="0"/>
            <w:vAlign w:val="center"/>
          </w:tcPr>
          <w:p w14:paraId="070E091A">
            <w:pPr>
              <w:spacing w:line="360" w:lineRule="auto"/>
              <w:jc w:val="center"/>
              <w:rPr>
                <w:sz w:val="24"/>
              </w:rPr>
            </w:pPr>
            <w:r>
              <w:rPr>
                <w:rFonts w:hAnsi="宋体"/>
                <w:sz w:val="24"/>
              </w:rPr>
              <w:t>职称证书号</w:t>
            </w:r>
          </w:p>
        </w:tc>
        <w:tc>
          <w:tcPr>
            <w:tcW w:w="1529" w:type="dxa"/>
            <w:noWrap w:val="0"/>
            <w:vAlign w:val="top"/>
          </w:tcPr>
          <w:p w14:paraId="1B891B76">
            <w:pPr>
              <w:spacing w:line="360" w:lineRule="auto"/>
              <w:ind w:firstLine="420"/>
              <w:rPr>
                <w:sz w:val="24"/>
              </w:rPr>
            </w:pPr>
          </w:p>
        </w:tc>
      </w:tr>
      <w:tr w14:paraId="0A54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exact"/>
          <w:jc w:val="center"/>
        </w:trPr>
        <w:tc>
          <w:tcPr>
            <w:tcW w:w="1716" w:type="dxa"/>
            <w:gridSpan w:val="2"/>
            <w:noWrap w:val="0"/>
            <w:vAlign w:val="center"/>
          </w:tcPr>
          <w:p w14:paraId="0A832A64">
            <w:pPr>
              <w:spacing w:line="360" w:lineRule="auto"/>
              <w:ind w:firstLine="120" w:firstLineChars="50"/>
              <w:rPr>
                <w:rFonts w:hAnsi="宋体"/>
                <w:sz w:val="24"/>
              </w:rPr>
            </w:pPr>
            <w:r>
              <w:rPr>
                <w:rFonts w:hAnsi="宋体"/>
                <w:sz w:val="24"/>
              </w:rPr>
              <w:t>主要工作经历</w:t>
            </w:r>
          </w:p>
        </w:tc>
        <w:tc>
          <w:tcPr>
            <w:tcW w:w="7188" w:type="dxa"/>
            <w:gridSpan w:val="7"/>
            <w:noWrap w:val="0"/>
            <w:vAlign w:val="center"/>
          </w:tcPr>
          <w:p w14:paraId="0054D011">
            <w:pPr>
              <w:spacing w:line="360" w:lineRule="auto"/>
              <w:jc w:val="center"/>
              <w:rPr>
                <w:rFonts w:hAnsi="宋体"/>
                <w:sz w:val="24"/>
              </w:rPr>
            </w:pPr>
          </w:p>
        </w:tc>
      </w:tr>
      <w:tr w14:paraId="4DA3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exact"/>
          <w:jc w:val="center"/>
        </w:trPr>
        <w:tc>
          <w:tcPr>
            <w:tcW w:w="8904" w:type="dxa"/>
            <w:gridSpan w:val="9"/>
            <w:noWrap w:val="0"/>
            <w:vAlign w:val="center"/>
          </w:tcPr>
          <w:p w14:paraId="60666289">
            <w:pPr>
              <w:spacing w:line="360" w:lineRule="auto"/>
              <w:jc w:val="center"/>
              <w:rPr>
                <w:rFonts w:hAnsi="宋体"/>
                <w:sz w:val="24"/>
              </w:rPr>
            </w:pPr>
            <w:r>
              <w:rPr>
                <w:rFonts w:hAnsi="宋体"/>
                <w:sz w:val="24"/>
              </w:rPr>
              <w:t>已完成的</w:t>
            </w:r>
            <w:r>
              <w:rPr>
                <w:rFonts w:hint="eastAsia" w:hAnsi="宋体"/>
                <w:sz w:val="24"/>
              </w:rPr>
              <w:t>项目</w:t>
            </w:r>
            <w:r>
              <w:rPr>
                <w:rFonts w:hAnsi="宋体"/>
                <w:sz w:val="24"/>
              </w:rPr>
              <w:t>情况</w:t>
            </w:r>
          </w:p>
        </w:tc>
      </w:tr>
      <w:tr w14:paraId="15D7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exact"/>
          <w:jc w:val="center"/>
        </w:trPr>
        <w:tc>
          <w:tcPr>
            <w:tcW w:w="1716" w:type="dxa"/>
            <w:gridSpan w:val="2"/>
            <w:noWrap w:val="0"/>
            <w:vAlign w:val="center"/>
          </w:tcPr>
          <w:p w14:paraId="3DE3949D">
            <w:pPr>
              <w:spacing w:line="360" w:lineRule="auto"/>
              <w:jc w:val="center"/>
              <w:rPr>
                <w:sz w:val="24"/>
              </w:rPr>
            </w:pPr>
            <w:r>
              <w:rPr>
                <w:rFonts w:hAnsi="宋体"/>
                <w:sz w:val="24"/>
              </w:rPr>
              <w:t>单位</w:t>
            </w:r>
          </w:p>
        </w:tc>
        <w:tc>
          <w:tcPr>
            <w:tcW w:w="2265" w:type="dxa"/>
            <w:gridSpan w:val="2"/>
            <w:noWrap w:val="0"/>
            <w:vAlign w:val="center"/>
          </w:tcPr>
          <w:p w14:paraId="4E1BDB97">
            <w:pPr>
              <w:spacing w:line="360" w:lineRule="auto"/>
              <w:jc w:val="center"/>
              <w:rPr>
                <w:sz w:val="24"/>
              </w:rPr>
            </w:pPr>
            <w:r>
              <w:rPr>
                <w:rFonts w:hAnsi="宋体"/>
                <w:sz w:val="24"/>
              </w:rPr>
              <w:t>项目名称</w:t>
            </w:r>
          </w:p>
        </w:tc>
        <w:tc>
          <w:tcPr>
            <w:tcW w:w="2535" w:type="dxa"/>
            <w:gridSpan w:val="3"/>
            <w:noWrap w:val="0"/>
            <w:vAlign w:val="center"/>
          </w:tcPr>
          <w:p w14:paraId="2B712269">
            <w:pPr>
              <w:spacing w:line="360" w:lineRule="auto"/>
              <w:jc w:val="center"/>
              <w:rPr>
                <w:sz w:val="24"/>
              </w:rPr>
            </w:pPr>
            <w:r>
              <w:rPr>
                <w:rFonts w:hAnsi="宋体"/>
                <w:sz w:val="24"/>
              </w:rPr>
              <w:t>在项目中</w:t>
            </w:r>
          </w:p>
          <w:p w14:paraId="34C1B599">
            <w:pPr>
              <w:spacing w:line="360" w:lineRule="auto"/>
              <w:jc w:val="center"/>
              <w:rPr>
                <w:sz w:val="24"/>
              </w:rPr>
            </w:pPr>
            <w:r>
              <w:rPr>
                <w:rFonts w:hAnsi="宋体"/>
                <w:sz w:val="24"/>
              </w:rPr>
              <w:t>担任职务</w:t>
            </w:r>
          </w:p>
        </w:tc>
        <w:tc>
          <w:tcPr>
            <w:tcW w:w="2388" w:type="dxa"/>
            <w:gridSpan w:val="2"/>
            <w:noWrap w:val="0"/>
            <w:vAlign w:val="center"/>
          </w:tcPr>
          <w:p w14:paraId="5134EC76">
            <w:pPr>
              <w:spacing w:line="360" w:lineRule="auto"/>
              <w:jc w:val="center"/>
              <w:rPr>
                <w:sz w:val="24"/>
              </w:rPr>
            </w:pPr>
            <w:r>
              <w:rPr>
                <w:rFonts w:hAnsi="宋体"/>
                <w:sz w:val="24"/>
              </w:rPr>
              <w:t>备注</w:t>
            </w:r>
          </w:p>
        </w:tc>
      </w:tr>
      <w:tr w14:paraId="1B37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716" w:type="dxa"/>
            <w:gridSpan w:val="2"/>
            <w:noWrap w:val="0"/>
            <w:vAlign w:val="center"/>
          </w:tcPr>
          <w:p w14:paraId="7EBE68BE">
            <w:pPr>
              <w:spacing w:line="360" w:lineRule="auto"/>
              <w:ind w:firstLine="420"/>
              <w:jc w:val="center"/>
              <w:rPr>
                <w:sz w:val="24"/>
              </w:rPr>
            </w:pPr>
          </w:p>
        </w:tc>
        <w:tc>
          <w:tcPr>
            <w:tcW w:w="2265" w:type="dxa"/>
            <w:gridSpan w:val="2"/>
            <w:noWrap w:val="0"/>
            <w:vAlign w:val="center"/>
          </w:tcPr>
          <w:p w14:paraId="77047935">
            <w:pPr>
              <w:spacing w:line="360" w:lineRule="auto"/>
              <w:ind w:firstLine="420"/>
              <w:jc w:val="center"/>
              <w:rPr>
                <w:sz w:val="24"/>
              </w:rPr>
            </w:pPr>
          </w:p>
        </w:tc>
        <w:tc>
          <w:tcPr>
            <w:tcW w:w="2535" w:type="dxa"/>
            <w:gridSpan w:val="3"/>
            <w:noWrap w:val="0"/>
            <w:vAlign w:val="top"/>
          </w:tcPr>
          <w:p w14:paraId="7D659F6E">
            <w:pPr>
              <w:spacing w:line="360" w:lineRule="auto"/>
              <w:ind w:firstLine="420"/>
              <w:jc w:val="center"/>
              <w:rPr>
                <w:sz w:val="24"/>
              </w:rPr>
            </w:pPr>
          </w:p>
        </w:tc>
        <w:tc>
          <w:tcPr>
            <w:tcW w:w="2388" w:type="dxa"/>
            <w:gridSpan w:val="2"/>
            <w:noWrap w:val="0"/>
            <w:vAlign w:val="top"/>
          </w:tcPr>
          <w:p w14:paraId="16B9A1EC">
            <w:pPr>
              <w:spacing w:line="360" w:lineRule="auto"/>
              <w:ind w:firstLine="420"/>
              <w:jc w:val="center"/>
              <w:rPr>
                <w:sz w:val="24"/>
              </w:rPr>
            </w:pPr>
          </w:p>
        </w:tc>
      </w:tr>
      <w:tr w14:paraId="586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716" w:type="dxa"/>
            <w:gridSpan w:val="2"/>
            <w:noWrap w:val="0"/>
            <w:vAlign w:val="center"/>
          </w:tcPr>
          <w:p w14:paraId="551FE2DF">
            <w:pPr>
              <w:spacing w:line="360" w:lineRule="auto"/>
              <w:ind w:firstLine="420"/>
              <w:jc w:val="center"/>
              <w:rPr>
                <w:sz w:val="24"/>
              </w:rPr>
            </w:pPr>
          </w:p>
        </w:tc>
        <w:tc>
          <w:tcPr>
            <w:tcW w:w="2265" w:type="dxa"/>
            <w:gridSpan w:val="2"/>
            <w:noWrap w:val="0"/>
            <w:vAlign w:val="center"/>
          </w:tcPr>
          <w:p w14:paraId="1AEBB74C">
            <w:pPr>
              <w:spacing w:line="360" w:lineRule="auto"/>
              <w:ind w:firstLine="420"/>
              <w:jc w:val="center"/>
              <w:rPr>
                <w:sz w:val="24"/>
              </w:rPr>
            </w:pPr>
          </w:p>
        </w:tc>
        <w:tc>
          <w:tcPr>
            <w:tcW w:w="2535" w:type="dxa"/>
            <w:gridSpan w:val="3"/>
            <w:noWrap w:val="0"/>
            <w:vAlign w:val="top"/>
          </w:tcPr>
          <w:p w14:paraId="2D17483B">
            <w:pPr>
              <w:spacing w:line="360" w:lineRule="auto"/>
              <w:ind w:firstLine="420"/>
              <w:jc w:val="center"/>
              <w:rPr>
                <w:sz w:val="24"/>
              </w:rPr>
            </w:pPr>
          </w:p>
        </w:tc>
        <w:tc>
          <w:tcPr>
            <w:tcW w:w="2388" w:type="dxa"/>
            <w:gridSpan w:val="2"/>
            <w:noWrap w:val="0"/>
            <w:vAlign w:val="top"/>
          </w:tcPr>
          <w:p w14:paraId="2AE4D638">
            <w:pPr>
              <w:spacing w:line="360" w:lineRule="auto"/>
              <w:ind w:firstLine="420"/>
              <w:jc w:val="center"/>
              <w:rPr>
                <w:sz w:val="24"/>
              </w:rPr>
            </w:pPr>
          </w:p>
        </w:tc>
      </w:tr>
      <w:tr w14:paraId="25A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716" w:type="dxa"/>
            <w:gridSpan w:val="2"/>
            <w:noWrap w:val="0"/>
            <w:vAlign w:val="center"/>
          </w:tcPr>
          <w:p w14:paraId="6D9E5ED8">
            <w:pPr>
              <w:spacing w:line="360" w:lineRule="auto"/>
              <w:ind w:firstLine="420"/>
              <w:jc w:val="center"/>
              <w:rPr>
                <w:sz w:val="24"/>
              </w:rPr>
            </w:pPr>
          </w:p>
        </w:tc>
        <w:tc>
          <w:tcPr>
            <w:tcW w:w="2265" w:type="dxa"/>
            <w:gridSpan w:val="2"/>
            <w:noWrap w:val="0"/>
            <w:vAlign w:val="center"/>
          </w:tcPr>
          <w:p w14:paraId="606F52DC">
            <w:pPr>
              <w:spacing w:line="360" w:lineRule="auto"/>
              <w:ind w:firstLine="420"/>
              <w:jc w:val="center"/>
              <w:rPr>
                <w:sz w:val="24"/>
              </w:rPr>
            </w:pPr>
          </w:p>
        </w:tc>
        <w:tc>
          <w:tcPr>
            <w:tcW w:w="2535" w:type="dxa"/>
            <w:gridSpan w:val="3"/>
            <w:noWrap w:val="0"/>
            <w:vAlign w:val="top"/>
          </w:tcPr>
          <w:p w14:paraId="0D4E5818">
            <w:pPr>
              <w:spacing w:line="360" w:lineRule="auto"/>
              <w:ind w:firstLine="420"/>
              <w:jc w:val="center"/>
              <w:rPr>
                <w:sz w:val="24"/>
              </w:rPr>
            </w:pPr>
          </w:p>
        </w:tc>
        <w:tc>
          <w:tcPr>
            <w:tcW w:w="2388" w:type="dxa"/>
            <w:gridSpan w:val="2"/>
            <w:noWrap w:val="0"/>
            <w:vAlign w:val="top"/>
          </w:tcPr>
          <w:p w14:paraId="36B6E13F">
            <w:pPr>
              <w:spacing w:line="360" w:lineRule="auto"/>
              <w:ind w:firstLine="420"/>
              <w:jc w:val="center"/>
              <w:rPr>
                <w:sz w:val="24"/>
              </w:rPr>
            </w:pPr>
          </w:p>
        </w:tc>
      </w:tr>
    </w:tbl>
    <w:p w14:paraId="1C669FAE">
      <w:pPr>
        <w:tabs>
          <w:tab w:val="left" w:pos="3484"/>
        </w:tabs>
        <w:snapToGrid w:val="0"/>
        <w:spacing w:line="360" w:lineRule="auto"/>
        <w:ind w:right="482"/>
        <w:jc w:val="left"/>
        <w:rPr>
          <w:rFonts w:hint="eastAsia" w:ascii="宋体" w:hAnsi="宋体" w:cs="宋体"/>
          <w:b/>
          <w:sz w:val="24"/>
        </w:rPr>
      </w:pPr>
    </w:p>
    <w:p w14:paraId="73708715">
      <w:pPr>
        <w:rPr>
          <w:rFonts w:hint="eastAsia" w:ascii="宋体" w:hAnsi="宋体" w:cs="宋体"/>
          <w:sz w:val="24"/>
        </w:rPr>
      </w:pPr>
      <w:r>
        <w:rPr>
          <w:rFonts w:hint="eastAsia" w:ascii="宋体" w:hAnsi="宋体" w:cs="宋体"/>
          <w:b/>
          <w:sz w:val="24"/>
        </w:rPr>
        <w:t>说明</w:t>
      </w:r>
      <w:r>
        <w:rPr>
          <w:rFonts w:hint="eastAsia" w:ascii="宋体" w:hAnsi="宋体" w:cs="宋体"/>
          <w:b/>
          <w:color w:val="000000"/>
          <w:sz w:val="24"/>
        </w:rPr>
        <w:t>：</w:t>
      </w:r>
      <w:r>
        <w:rPr>
          <w:rFonts w:hint="eastAsia" w:ascii="宋体" w:hAnsi="宋体" w:cs="宋体"/>
          <w:bCs/>
          <w:color w:val="000000"/>
          <w:sz w:val="24"/>
        </w:rPr>
        <w:t>1、表后应</w:t>
      </w:r>
      <w:r>
        <w:rPr>
          <w:rFonts w:hint="eastAsia" w:ascii="宋体" w:hAnsi="宋体" w:cs="宋体"/>
          <w:color w:val="000000"/>
          <w:sz w:val="24"/>
        </w:rPr>
        <w:t>相应附有身份证、职称证书及持有岗位证书复印件及任意1个月（</w:t>
      </w:r>
      <w:r>
        <w:rPr>
          <w:rFonts w:hint="eastAsia" w:ascii="宋体" w:hAnsi="宋体" w:cs="宋体"/>
          <w:color w:val="000000"/>
          <w:sz w:val="24"/>
          <w:lang w:eastAsia="zh-CN"/>
        </w:rPr>
        <w:t>2025年02月至投标截</w:t>
      </w:r>
      <w:r>
        <w:rPr>
          <w:rFonts w:hint="eastAsia" w:ascii="宋体" w:hAnsi="宋体" w:cs="宋体"/>
          <w:color w:val="000000"/>
          <w:sz w:val="24"/>
        </w:rPr>
        <w:t>止</w:t>
      </w:r>
      <w:r>
        <w:rPr>
          <w:rFonts w:hint="eastAsia" w:ascii="宋体" w:hAnsi="宋体" w:cs="宋体"/>
          <w:color w:val="000000"/>
          <w:sz w:val="24"/>
          <w:lang w:val="en-US" w:eastAsia="zh-CN"/>
        </w:rPr>
        <w:t>时间止</w:t>
      </w:r>
      <w:r>
        <w:rPr>
          <w:rFonts w:hint="eastAsia" w:ascii="宋体" w:hAnsi="宋体" w:cs="宋体"/>
          <w:sz w:val="24"/>
        </w:rPr>
        <w:t>）依法缴纳社会保险证明材料复印件</w:t>
      </w:r>
      <w:r>
        <w:rPr>
          <w:rFonts w:hint="eastAsia" w:ascii="宋体" w:hAnsi="宋体" w:cs="宋体"/>
          <w:b/>
          <w:bCs/>
          <w:sz w:val="24"/>
        </w:rPr>
        <w:t>（备注：如为退休人员的，仅需提供退休证明文件及聘用书复印件）</w:t>
      </w:r>
      <w:r>
        <w:rPr>
          <w:rFonts w:hint="eastAsia" w:ascii="宋体" w:hAnsi="宋体" w:cs="宋体"/>
          <w:sz w:val="24"/>
        </w:rPr>
        <w:t>。</w:t>
      </w:r>
    </w:p>
    <w:p w14:paraId="2AEC1CA4">
      <w:pPr>
        <w:pStyle w:val="2"/>
        <w:rPr>
          <w:rFonts w:hint="eastAsia"/>
          <w:color w:val="000000" w:themeColor="text1"/>
          <w:sz w:val="21"/>
          <w:szCs w:val="21"/>
          <w:highlight w:val="none"/>
          <w14:textFill>
            <w14:solidFill>
              <w14:schemeClr w14:val="tx1"/>
            </w14:solidFill>
          </w14:textFill>
        </w:rPr>
      </w:pPr>
    </w:p>
    <w:p w14:paraId="07F6D7A2"/>
    <w:p w14:paraId="6564E69C">
      <w:pPr>
        <w:pStyle w:val="7"/>
        <w:pageBreakBefore w:val="0"/>
        <w:kinsoku/>
        <w:wordWrap/>
        <w:overflowPunct w:val="0"/>
        <w:topLinePunct w:val="0"/>
        <w:bidi w:val="0"/>
        <w:spacing w:line="312" w:lineRule="auto"/>
        <w:ind w:firstLine="0"/>
        <w:rPr>
          <w:rFonts w:ascii="宋体" w:hAnsi="宋体"/>
          <w:b/>
          <w:bCs/>
          <w:color w:val="000000" w:themeColor="text1"/>
          <w:sz w:val="32"/>
          <w:szCs w:val="32"/>
          <w:highlight w:val="none"/>
          <w14:textFill>
            <w14:solidFill>
              <w14:schemeClr w14:val="tx1"/>
            </w14:solidFill>
          </w14:textFill>
        </w:rPr>
      </w:pPr>
    </w:p>
    <w:p w14:paraId="66BFC90F">
      <w:pPr>
        <w:pageBreakBefore w:val="0"/>
        <w:kinsoku/>
        <w:wordWrap/>
        <w:topLinePunct w:val="0"/>
        <w:bidi w:val="0"/>
        <w:snapToGrid w:val="0"/>
        <w:spacing w:before="120" w:beforeLines="50" w:after="50" w:line="312" w:lineRule="auto"/>
        <w:ind w:right="480" w:firstLine="321" w:firstLineChars="100"/>
        <w:jc w:val="center"/>
        <w:rPr>
          <w:rFonts w:ascii="宋体" w:hAnsi="宋体"/>
          <w:b/>
          <w:bCs/>
          <w:color w:val="000000" w:themeColor="text1"/>
          <w:sz w:val="32"/>
          <w:szCs w:val="32"/>
          <w:highlight w:val="none"/>
          <w14:textFill>
            <w14:solidFill>
              <w14:schemeClr w14:val="tx1"/>
            </w14:solidFill>
          </w14:textFill>
        </w:rPr>
        <w:sectPr>
          <w:footerReference r:id="rId9" w:type="default"/>
          <w:pgSz w:w="11907" w:h="16840"/>
          <w:pgMar w:top="1440" w:right="1440" w:bottom="1440" w:left="1797" w:header="567" w:footer="591" w:gutter="0"/>
          <w:pgNumType w:fmt="decimal"/>
          <w:cols w:space="720" w:num="1"/>
          <w:docGrid w:linePitch="312" w:charSpace="0"/>
        </w:sectPr>
      </w:pPr>
    </w:p>
    <w:p w14:paraId="6BD975C1">
      <w:pPr>
        <w:pageBreakBefore w:val="0"/>
        <w:kinsoku/>
        <w:wordWrap/>
        <w:topLinePunct w:val="0"/>
        <w:bidi w:val="0"/>
        <w:snapToGrid w:val="0"/>
        <w:spacing w:before="120" w:beforeLines="50" w:after="50" w:line="312" w:lineRule="auto"/>
        <w:ind w:right="480"/>
        <w:jc w:val="both"/>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报价文件格式</w:t>
      </w:r>
    </w:p>
    <w:p w14:paraId="30FB993C">
      <w:pPr>
        <w:pageBreakBefore w:val="0"/>
        <w:kinsoku/>
        <w:wordWrap/>
        <w:topLinePunct w:val="0"/>
        <w:bidi w:val="0"/>
        <w:snapToGrid w:val="0"/>
        <w:spacing w:before="120" w:beforeLines="50" w:after="50" w:line="312"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0E1196B2">
      <w:pPr>
        <w:pageBreakBefore w:val="0"/>
        <w:kinsoku/>
        <w:wordWrap/>
        <w:topLinePunct w:val="0"/>
        <w:bidi w:val="0"/>
        <w:snapToGrid w:val="0"/>
        <w:spacing w:before="120" w:beforeLines="50" w:after="50" w:line="312" w:lineRule="auto"/>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300BD7B">
      <w:pPr>
        <w:pageBreakBefore w:val="0"/>
        <w:kinsoku/>
        <w:wordWrap/>
        <w:topLinePunct w:val="0"/>
        <w:bidi w:val="0"/>
        <w:snapToGrid w:val="0"/>
        <w:spacing w:before="120" w:beforeLines="50" w:after="50" w:line="312" w:lineRule="auto"/>
        <w:rPr>
          <w:rFonts w:hint="eastAsia" w:ascii="宋体" w:hAnsi="宋体"/>
          <w:color w:val="000000" w:themeColor="text1"/>
          <w:sz w:val="24"/>
          <w:szCs w:val="20"/>
          <w:highlight w:val="none"/>
          <w14:textFill>
            <w14:solidFill>
              <w14:schemeClr w14:val="tx1"/>
            </w14:solidFill>
          </w14:textFill>
        </w:rPr>
      </w:pPr>
    </w:p>
    <w:p w14:paraId="4E759C93">
      <w:pPr>
        <w:pageBreakBefore w:val="0"/>
        <w:kinsoku/>
        <w:wordWrap/>
        <w:topLinePunct w:val="0"/>
        <w:bidi w:val="0"/>
        <w:snapToGrid w:val="0"/>
        <w:spacing w:before="120" w:beforeLines="50" w:after="50" w:line="312" w:lineRule="auto"/>
        <w:rPr>
          <w:rFonts w:hint="eastAsia" w:ascii="宋体" w:hAnsi="宋体"/>
          <w:color w:val="000000" w:themeColor="text1"/>
          <w:sz w:val="24"/>
          <w:szCs w:val="20"/>
          <w:highlight w:val="none"/>
          <w14:textFill>
            <w14:solidFill>
              <w14:schemeClr w14:val="tx1"/>
            </w14:solidFill>
          </w14:textFill>
        </w:rPr>
      </w:pPr>
    </w:p>
    <w:p w14:paraId="27FEFEC1">
      <w:pPr>
        <w:pageBreakBefore w:val="0"/>
        <w:kinsoku/>
        <w:wordWrap/>
        <w:topLinePunct w:val="0"/>
        <w:bidi w:val="0"/>
        <w:snapToGrid w:val="0"/>
        <w:spacing w:before="120" w:beforeLines="50" w:after="0" w:afterLines="0" w:line="312" w:lineRule="auto"/>
        <w:rPr>
          <w:rFonts w:hint="eastAsia" w:ascii="宋体" w:hAnsi="宋体"/>
          <w:color w:val="000000" w:themeColor="text1"/>
          <w:sz w:val="24"/>
          <w:szCs w:val="20"/>
          <w:highlight w:val="none"/>
          <w14:textFill>
            <w14:solidFill>
              <w14:schemeClr w14:val="tx1"/>
            </w14:solidFill>
          </w14:textFill>
        </w:rPr>
      </w:pPr>
    </w:p>
    <w:p w14:paraId="6AC4DA1E">
      <w:pPr>
        <w:pageBreakBefore w:val="0"/>
        <w:kinsoku/>
        <w:wordWrap/>
        <w:topLinePunct w:val="0"/>
        <w:bidi w:val="0"/>
        <w:snapToGrid w:val="0"/>
        <w:spacing w:before="0" w:beforeLines="0" w:after="0" w:afterLines="0" w:line="312"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22353461">
      <w:pPr>
        <w:pageBreakBefore w:val="0"/>
        <w:kinsoku/>
        <w:wordWrap/>
        <w:topLinePunct w:val="0"/>
        <w:bidi w:val="0"/>
        <w:snapToGrid w:val="0"/>
        <w:spacing w:before="0" w:beforeLines="0" w:after="50" w:line="312" w:lineRule="auto"/>
        <w:rPr>
          <w:rFonts w:hint="eastAsia" w:ascii="宋体" w:hAnsi="宋体"/>
          <w:bCs/>
          <w:color w:val="000000" w:themeColor="text1"/>
          <w:sz w:val="24"/>
          <w:szCs w:val="20"/>
          <w:highlight w:val="none"/>
          <w14:textFill>
            <w14:solidFill>
              <w14:schemeClr w14:val="tx1"/>
            </w14:solidFill>
          </w14:textFill>
        </w:rPr>
      </w:pPr>
    </w:p>
    <w:p w14:paraId="14889697">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61BE91A5">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51C1B4DC">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2AF01B17">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79C9F37A">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28F7868D">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075CA27">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701A3541">
      <w:pPr>
        <w:pageBreakBefore w:val="0"/>
        <w:kinsoku/>
        <w:wordWrap/>
        <w:topLinePunct w:val="0"/>
        <w:bidi w:val="0"/>
        <w:snapToGrid w:val="0"/>
        <w:spacing w:before="120" w:beforeLines="50" w:after="0" w:afterLines="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7D11BCDC">
      <w:pPr>
        <w:pageBreakBefore w:val="0"/>
        <w:kinsoku/>
        <w:wordWrap/>
        <w:topLinePunct w:val="0"/>
        <w:bidi w:val="0"/>
        <w:snapToGrid w:val="0"/>
        <w:spacing w:before="0" w:beforeLines="0" w:after="0" w:afterLines="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37A34453">
      <w:pPr>
        <w:pageBreakBefore w:val="0"/>
        <w:kinsoku/>
        <w:wordWrap/>
        <w:topLinePunct w:val="0"/>
        <w:bidi w:val="0"/>
        <w:snapToGrid w:val="0"/>
        <w:spacing w:before="0" w:beforeLines="0" w:after="0" w:afterLines="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7FFD9418">
      <w:pPr>
        <w:pStyle w:val="7"/>
        <w:pageBreakBefore w:val="0"/>
        <w:kinsoku/>
        <w:wordWrap/>
        <w:topLinePunct w:val="0"/>
        <w:bidi w:val="0"/>
        <w:snapToGrid w:val="0"/>
        <w:spacing w:before="159" w:beforeLines="50" w:after="0" w:afterLines="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E0EFDCB">
      <w:pPr>
        <w:pStyle w:val="7"/>
        <w:pageBreakBefore w:val="0"/>
        <w:kinsoku/>
        <w:wordWrap/>
        <w:topLinePunct w:val="0"/>
        <w:bidi w:val="0"/>
        <w:snapToGrid w:val="0"/>
        <w:spacing w:before="0" w:beforeLines="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623FC371">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867EB58">
      <w:pPr>
        <w:pageBreakBefore w:val="0"/>
        <w:kinsoku/>
        <w:wordWrap/>
        <w:topLinePunct w:val="0"/>
        <w:bidi w:val="0"/>
        <w:snapToGrid w:val="0"/>
        <w:spacing w:before="120" w:beforeLines="50" w:after="50" w:line="312" w:lineRule="auto"/>
        <w:ind w:left="0" w:firstLine="3520" w:firstLineChars="1100"/>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09DCC0BB">
      <w:pPr>
        <w:pageBreakBefore w:val="0"/>
        <w:kinsoku/>
        <w:wordWrap/>
        <w:topLinePunct w:val="0"/>
        <w:bidi w:val="0"/>
        <w:snapToGrid w:val="0"/>
        <w:spacing w:before="120" w:beforeLines="50" w:after="50" w:line="312"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2DE308F5">
      <w:pPr>
        <w:pageBreakBefore w:val="0"/>
        <w:kinsoku/>
        <w:wordWrap/>
        <w:topLinePunct w:val="0"/>
        <w:bidi w:val="0"/>
        <w:spacing w:line="312"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9FC62AE">
      <w:pPr>
        <w:pageBreakBefore w:val="0"/>
        <w:kinsoku/>
        <w:wordWrap/>
        <w:topLinePunct w:val="0"/>
        <w:bidi w:val="0"/>
        <w:spacing w:line="312" w:lineRule="auto"/>
        <w:ind w:firstLine="880" w:firstLineChars="20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p>
    <w:p w14:paraId="2CD364C7">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竞  标  报  价  表</w:t>
      </w:r>
    </w:p>
    <w:p w14:paraId="62862678">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2C6B6E23">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B043B27">
      <w:pPr>
        <w:pageBreakBefore w:val="0"/>
        <w:kinsoku/>
        <w:wordWrap/>
        <w:topLinePunct w:val="0"/>
        <w:bidi w:val="0"/>
        <w:spacing w:line="312"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r>
        <w:rPr>
          <w:rFonts w:hint="eastAsia" w:ascii="宋体" w:hAnsi="宋体" w:cs="仿宋_GB2312"/>
          <w:color w:val="000000" w:themeColor="text1"/>
          <w:sz w:val="24"/>
          <w:highlight w:val="none"/>
          <w:u w:val="single"/>
          <w14:textFill>
            <w14:solidFill>
              <w14:schemeClr w14:val="tx1"/>
            </w14:solidFill>
          </w14:textFill>
        </w:rPr>
        <w:t xml:space="preserve">                                         </w:t>
      </w:r>
    </w:p>
    <w:p w14:paraId="3E1E15BA">
      <w:pPr>
        <w:pageBreakBefore w:val="0"/>
        <w:kinsoku/>
        <w:wordWrap/>
        <w:topLinePunct w:val="0"/>
        <w:bidi w:val="0"/>
        <w:spacing w:line="312"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tbl>
      <w:tblPr>
        <w:tblStyle w:val="2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544"/>
        <w:gridCol w:w="1845"/>
        <w:gridCol w:w="1620"/>
        <w:gridCol w:w="1499"/>
      </w:tblGrid>
      <w:tr w14:paraId="1DCE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8E1279D">
            <w:pPr>
              <w:pageBreakBefore w:val="0"/>
              <w:kinsoku/>
              <w:wordWrap/>
              <w:topLinePunct w:val="0"/>
              <w:bidi w:val="0"/>
              <w:spacing w:line="312"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序号</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58BDE42">
            <w:pPr>
              <w:pageBreakBefore w:val="0"/>
              <w:kinsoku/>
              <w:wordWrap/>
              <w:topLinePunct w:val="0"/>
              <w:bidi w:val="0"/>
              <w:spacing w:line="312"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服务名称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6F4CF24">
            <w:pPr>
              <w:pageBreakBefore w:val="0"/>
              <w:kinsoku/>
              <w:wordWrap/>
              <w:topLinePunct w:val="0"/>
              <w:bidi w:val="0"/>
              <w:spacing w:line="312"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BA7232">
            <w:pPr>
              <w:pageBreakBefore w:val="0"/>
              <w:kinsoku/>
              <w:wordWrap/>
              <w:topLinePunct w:val="0"/>
              <w:bidi w:val="0"/>
              <w:spacing w:line="312"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CF6B7E1">
            <w:pPr>
              <w:pageBreakBefore w:val="0"/>
              <w:kinsoku/>
              <w:wordWrap/>
              <w:topLinePunct w:val="0"/>
              <w:bidi w:val="0"/>
              <w:spacing w:line="312"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备注</w:t>
            </w:r>
          </w:p>
        </w:tc>
      </w:tr>
      <w:tr w14:paraId="54E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34BDC1D">
            <w:pPr>
              <w:pageBreakBefore w:val="0"/>
              <w:kinsoku/>
              <w:wordWrap/>
              <w:topLinePunct w:val="0"/>
              <w:bidi w:val="0"/>
              <w:spacing w:line="312"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80235D7">
            <w:pPr>
              <w:pageBreakBefore w:val="0"/>
              <w:kinsoku/>
              <w:wordWrap/>
              <w:topLinePunct w:val="0"/>
              <w:bidi w:val="0"/>
              <w:spacing w:line="312"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梧州市本级2023年森林督查及2024年林草执法委托调查项目</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7E2F13EF">
            <w:pPr>
              <w:pageBreakBefore w:val="0"/>
              <w:kinsoku/>
              <w:wordWrap/>
              <w:topLinePunct w:val="0"/>
              <w:bidi w:val="0"/>
              <w:spacing w:line="312" w:lineRule="auto"/>
              <w:contextualSpacing/>
              <w:jc w:val="center"/>
              <w:rPr>
                <w:rFonts w:hint="eastAsia"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42A2143">
            <w:pPr>
              <w:pageBreakBefore w:val="0"/>
              <w:kinsoku/>
              <w:wordWrap/>
              <w:topLinePunct w:val="0"/>
              <w:bidi w:val="0"/>
              <w:spacing w:line="312" w:lineRule="auto"/>
              <w:contextualSpacing/>
              <w:jc w:val="center"/>
              <w:rPr>
                <w:rFonts w:hint="eastAsia"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项</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D473B55">
            <w:pPr>
              <w:pageBreakBefore w:val="0"/>
              <w:kinsoku/>
              <w:wordWrap/>
              <w:topLinePunct w:val="0"/>
              <w:bidi w:val="0"/>
              <w:spacing w:line="312" w:lineRule="auto"/>
              <w:contextualSpacing/>
              <w:rPr>
                <w:rFonts w:ascii="宋体" w:hAnsi="宋体" w:cs="仿宋_GB2312"/>
                <w:color w:val="000000" w:themeColor="text1"/>
                <w:sz w:val="24"/>
                <w:highlight w:val="none"/>
                <w14:textFill>
                  <w14:solidFill>
                    <w14:schemeClr w14:val="tx1"/>
                  </w14:solidFill>
                </w14:textFill>
              </w:rPr>
            </w:pPr>
          </w:p>
        </w:tc>
      </w:tr>
      <w:tr w14:paraId="2779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right"/>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5EA3C878">
            <w:pPr>
              <w:pageBreakBefore w:val="0"/>
              <w:kinsoku/>
              <w:wordWrap/>
              <w:topLinePunct w:val="0"/>
              <w:bidi w:val="0"/>
              <w:spacing w:line="312"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竞标</w:t>
            </w:r>
            <w:r>
              <w:rPr>
                <w:rFonts w:hint="eastAsia" w:ascii="宋体" w:hAnsi="宋体" w:eastAsia="宋体" w:cs="宋体"/>
                <w:b w:val="0"/>
                <w:bCs w:val="0"/>
                <w:color w:val="000000" w:themeColor="text1"/>
                <w:sz w:val="24"/>
                <w:szCs w:val="24"/>
                <w:highlight w:val="none"/>
                <w14:textFill>
                  <w14:solidFill>
                    <w14:schemeClr w14:val="tx1"/>
                  </w14:solidFill>
                </w14:textFill>
              </w:rPr>
              <w:t>总报价（元）</w:t>
            </w:r>
          </w:p>
        </w:tc>
        <w:tc>
          <w:tcPr>
            <w:tcW w:w="4964" w:type="dxa"/>
            <w:gridSpan w:val="3"/>
            <w:tcBorders>
              <w:top w:val="single" w:color="auto" w:sz="4" w:space="0"/>
              <w:left w:val="single" w:color="auto" w:sz="4" w:space="0"/>
              <w:bottom w:val="single" w:color="auto" w:sz="4" w:space="0"/>
              <w:right w:val="single" w:color="auto" w:sz="4" w:space="0"/>
            </w:tcBorders>
            <w:noWrap w:val="0"/>
            <w:vAlign w:val="center"/>
          </w:tcPr>
          <w:p w14:paraId="4C49CA50">
            <w:pPr>
              <w:pageBreakBefore w:val="0"/>
              <w:kinsoku/>
              <w:wordWrap/>
              <w:topLinePunct w:val="0"/>
              <w:bidi w:val="0"/>
              <w:spacing w:line="312"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（大写）人民币</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p>
          <w:p w14:paraId="0D8662DA">
            <w:pPr>
              <w:pageBreakBefore w:val="0"/>
              <w:kinsoku/>
              <w:wordWrap/>
              <w:topLinePunct w:val="0"/>
              <w:bidi w:val="0"/>
              <w:spacing w:line="312"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（小写）¥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tc>
      </w:tr>
      <w:tr w14:paraId="31D3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5F7D04A6">
            <w:pPr>
              <w:pageBreakBefore w:val="0"/>
              <w:kinsoku/>
              <w:wordWrap/>
              <w:topLinePunct w:val="0"/>
              <w:bidi w:val="0"/>
              <w:spacing w:line="312" w:lineRule="auto"/>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项目负责人</w:t>
            </w:r>
          </w:p>
        </w:tc>
        <w:tc>
          <w:tcPr>
            <w:tcW w:w="4964" w:type="dxa"/>
            <w:gridSpan w:val="3"/>
            <w:tcBorders>
              <w:top w:val="single" w:color="auto" w:sz="4" w:space="0"/>
              <w:left w:val="single" w:color="auto" w:sz="4" w:space="0"/>
              <w:bottom w:val="single" w:color="auto" w:sz="4" w:space="0"/>
              <w:right w:val="single" w:color="auto" w:sz="4" w:space="0"/>
            </w:tcBorders>
            <w:noWrap w:val="0"/>
            <w:vAlign w:val="center"/>
          </w:tcPr>
          <w:p w14:paraId="0B571680">
            <w:pPr>
              <w:pageBreakBefore w:val="0"/>
              <w:kinsoku/>
              <w:wordWrap/>
              <w:topLinePunct w:val="0"/>
              <w:bidi w:val="0"/>
              <w:spacing w:line="312" w:lineRule="auto"/>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4991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6956D533">
            <w:pPr>
              <w:pageBreakBefore w:val="0"/>
              <w:kinsoku/>
              <w:wordWrap/>
              <w:topLinePunct w:val="0"/>
              <w:bidi w:val="0"/>
              <w:spacing w:line="312" w:lineRule="auto"/>
              <w:jc w:val="center"/>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合同履约期限</w:t>
            </w:r>
          </w:p>
        </w:tc>
        <w:tc>
          <w:tcPr>
            <w:tcW w:w="4964" w:type="dxa"/>
            <w:gridSpan w:val="3"/>
            <w:tcBorders>
              <w:top w:val="single" w:color="auto" w:sz="4" w:space="0"/>
              <w:left w:val="single" w:color="auto" w:sz="4" w:space="0"/>
              <w:bottom w:val="single" w:color="auto" w:sz="4" w:space="0"/>
              <w:right w:val="single" w:color="auto" w:sz="4" w:space="0"/>
            </w:tcBorders>
            <w:noWrap w:val="0"/>
            <w:vAlign w:val="top"/>
          </w:tcPr>
          <w:p w14:paraId="05A1E84B">
            <w:pPr>
              <w:pageBreakBefore w:val="0"/>
              <w:numPr>
                <w:ilvl w:val="0"/>
                <w:numId w:val="0"/>
              </w:numPr>
              <w:kinsoku/>
              <w:wordWrap/>
              <w:topLinePunct w:val="0"/>
              <w:bidi w:val="0"/>
              <w:spacing w:line="312" w:lineRule="auto"/>
              <w:rPr>
                <w:rFonts w:hint="eastAsia" w:ascii="宋体" w:hAnsi="宋体" w:cs="仿宋_GB2312"/>
                <w:color w:val="000000" w:themeColor="text1"/>
                <w:sz w:val="24"/>
                <w:highlight w:val="none"/>
                <w14:textFill>
                  <w14:solidFill>
                    <w14:schemeClr w14:val="tx1"/>
                  </w14:solidFill>
                </w14:textFill>
              </w:rPr>
            </w:pPr>
          </w:p>
        </w:tc>
      </w:tr>
    </w:tbl>
    <w:p w14:paraId="1ACC713F">
      <w:pPr>
        <w:pageBreakBefore w:val="0"/>
        <w:kinsoku/>
        <w:wordWrap/>
        <w:topLinePunct w:val="0"/>
        <w:bidi w:val="0"/>
        <w:spacing w:line="312"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536D13CC">
      <w:pPr>
        <w:pageBreakBefore w:val="0"/>
        <w:kinsoku/>
        <w:wordWrap/>
        <w:topLinePunct w:val="0"/>
        <w:bidi w:val="0"/>
        <w:spacing w:line="312"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2BC37F85">
      <w:pPr>
        <w:pageBreakBefore w:val="0"/>
        <w:kinsoku/>
        <w:wordWrap/>
        <w:topLinePunct w:val="0"/>
        <w:bidi w:val="0"/>
        <w:spacing w:line="312"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1.供应商的报价表必须加盖供应商公章并由法定代表人或者委托代理人签字，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r>
        <w:rPr>
          <w:rFonts w:hint="eastAsia" w:ascii="宋体" w:hAnsi="宋体" w:cs="仿宋_GB2312"/>
          <w:color w:val="000000" w:themeColor="text1"/>
          <w:sz w:val="24"/>
          <w:highlight w:val="none"/>
          <w14:textFill>
            <w14:solidFill>
              <w14:schemeClr w14:val="tx1"/>
            </w14:solidFill>
          </w14:textFill>
        </w:rPr>
        <w:t>。</w:t>
      </w:r>
    </w:p>
    <w:p w14:paraId="64C6236F">
      <w:pPr>
        <w:pageBreakBefore w:val="0"/>
        <w:kinsoku/>
        <w:wordWrap/>
        <w:topLinePunct w:val="0"/>
        <w:bidi w:val="0"/>
        <w:spacing w:line="312" w:lineRule="auto"/>
        <w:ind w:firstLine="480" w:firstLineChars="200"/>
        <w:contextualSpacing/>
        <w:jc w:val="left"/>
        <w:rPr>
          <w:rFonts w:hint="eastAsia"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报价一经涂改，应在涂改处加盖供应商公章或者由法定代表人或者委托代理人签字或者盖章</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52488A13">
      <w:pPr>
        <w:pageBreakBefore w:val="0"/>
        <w:kinsoku/>
        <w:wordWrap/>
        <w:topLinePunct w:val="0"/>
        <w:bidi w:val="0"/>
        <w:spacing w:line="312"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highlight w:val="none"/>
          <w14:textFill>
            <w14:solidFill>
              <w14:schemeClr w14:val="tx1"/>
            </w14:solidFill>
          </w14:textFill>
        </w:rPr>
        <w:t>否则其响应文件按无效响应处理。（采购人可根据项目情况自行修改是否需要联合体各方签字盖章）。</w:t>
      </w:r>
    </w:p>
    <w:p w14:paraId="55D3B573">
      <w:pPr>
        <w:pageBreakBefore w:val="0"/>
        <w:kinsoku/>
        <w:wordWrap/>
        <w:topLinePunct w:val="0"/>
        <w:bidi w:val="0"/>
        <w:spacing w:line="312"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.如为联合体竞标，盖章处须加盖联合体各方公章，</w:t>
      </w:r>
      <w:bookmarkStart w:id="97" w:name="_Hlk65851776"/>
      <w:r>
        <w:rPr>
          <w:rFonts w:hint="eastAsia" w:ascii="宋体" w:hAnsi="宋体" w:cs="仿宋_GB2312"/>
          <w:b/>
          <w:color w:val="000000" w:themeColor="text1"/>
          <w:sz w:val="24"/>
          <w:highlight w:val="none"/>
          <w14:textFill>
            <w14:solidFill>
              <w14:schemeClr w14:val="tx1"/>
            </w14:solidFill>
          </w14:textFill>
        </w:rPr>
        <w:t>否则其响应文件按无效响应处理。</w:t>
      </w:r>
      <w:bookmarkEnd w:id="97"/>
      <w:r>
        <w:rPr>
          <w:rFonts w:hint="eastAsia" w:ascii="宋体" w:hAnsi="宋体" w:cs="仿宋_GB2312"/>
          <w:b/>
          <w:color w:val="000000" w:themeColor="text1"/>
          <w:sz w:val="24"/>
          <w:highlight w:val="none"/>
          <w14:textFill>
            <w14:solidFill>
              <w14:schemeClr w14:val="tx1"/>
            </w14:solidFill>
          </w14:textFill>
        </w:rPr>
        <w:t>（采购人可根据项目情况自行修改是否需要联合体各方签字盖章）。</w:t>
      </w:r>
    </w:p>
    <w:p w14:paraId="74B42A01">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pacing w:val="-6"/>
          <w:sz w:val="24"/>
          <w:highlight w:val="none"/>
          <w14:textFill>
            <w14:solidFill>
              <w14:schemeClr w14:val="tx1"/>
            </w14:solidFill>
          </w14:textFill>
        </w:rPr>
        <w:t>如有多分标，分别列明各分标的报价表，</w:t>
      </w:r>
      <w:r>
        <w:rPr>
          <w:rFonts w:hint="eastAsia" w:ascii="宋体" w:hAnsi="宋体" w:cs="仿宋_GB2312"/>
          <w:b/>
          <w:color w:val="000000" w:themeColor="text1"/>
          <w:spacing w:val="-6"/>
          <w:sz w:val="24"/>
          <w:highlight w:val="none"/>
          <w14:textFill>
            <w14:solidFill>
              <w14:schemeClr w14:val="tx1"/>
            </w14:solidFill>
          </w14:textFill>
        </w:rPr>
        <w:t>否则其响应文件按无效响应处理。</w:t>
      </w:r>
    </w:p>
    <w:p w14:paraId="784B1156">
      <w:pPr>
        <w:pageBreakBefore w:val="0"/>
        <w:kinsoku/>
        <w:wordWrap/>
        <w:topLinePunct w:val="0"/>
        <w:bidi w:val="0"/>
        <w:spacing w:line="312" w:lineRule="auto"/>
        <w:ind w:right="-817" w:rightChars="-389" w:firstLine="1200" w:firstLineChars="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29CDFDF0">
      <w:pPr>
        <w:pageBreakBefore w:val="0"/>
        <w:kinsoku/>
        <w:wordWrap/>
        <w:topLinePunct w:val="0"/>
        <w:bidi w:val="0"/>
        <w:spacing w:line="312" w:lineRule="auto"/>
        <w:ind w:left="0" w:leftChars="0" w:right="-817" w:rightChars="-389" w:firstLine="4029" w:firstLineChars="1679"/>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p>
    <w:p w14:paraId="0172F198">
      <w:pPr>
        <w:pageBreakBefore w:val="0"/>
        <w:kinsoku/>
        <w:wordWrap/>
        <w:topLinePunct w:val="0"/>
        <w:bidi w:val="0"/>
        <w:spacing w:line="312" w:lineRule="auto"/>
        <w:ind w:right="-817" w:rightChars="-389" w:firstLine="5760" w:firstLineChars="24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45BB7A8F">
      <w:pPr>
        <w:pageBreakBefore w:val="0"/>
        <w:kinsoku/>
        <w:wordWrap/>
        <w:topLinePunct w:val="0"/>
        <w:bidi w:val="0"/>
        <w:spacing w:line="312" w:lineRule="auto"/>
        <w:rPr>
          <w:rFonts w:hint="eastAsia" w:ascii="宋体" w:hAnsi="宋体"/>
          <w:b/>
          <w:bCs/>
          <w:color w:val="000000" w:themeColor="text1"/>
          <w:sz w:val="24"/>
          <w:highlight w:val="none"/>
          <w14:textFill>
            <w14:solidFill>
              <w14:schemeClr w14:val="tx1"/>
            </w14:solidFill>
          </w14:textFill>
        </w:rPr>
      </w:pPr>
    </w:p>
    <w:p w14:paraId="1E1CAA3E">
      <w:pPr>
        <w:pageBreakBefore w:val="0"/>
        <w:kinsoku/>
        <w:wordWrap/>
        <w:topLinePunct w:val="0"/>
        <w:bidi w:val="0"/>
        <w:spacing w:before="240" w:beforeLines="100" w:after="120" w:afterLines="50" w:line="312" w:lineRule="auto"/>
        <w:ind w:left="540"/>
        <w:jc w:val="center"/>
        <w:rPr>
          <w:rFonts w:hint="eastAsia" w:ascii="宋体" w:hAnsi="Courier New"/>
          <w:b/>
          <w:color w:val="000000" w:themeColor="text1"/>
          <w:sz w:val="32"/>
          <w:szCs w:val="32"/>
          <w:highlight w:val="none"/>
          <w14:textFill>
            <w14:solidFill>
              <w14:schemeClr w14:val="tx1"/>
            </w14:solidFill>
          </w14:textFill>
        </w:rPr>
      </w:pPr>
    </w:p>
    <w:p w14:paraId="07226040">
      <w:pPr>
        <w:pStyle w:val="7"/>
        <w:rPr>
          <w:rFonts w:hint="eastAsia"/>
          <w:color w:val="000000" w:themeColor="text1"/>
          <w14:textFill>
            <w14:solidFill>
              <w14:schemeClr w14:val="tx1"/>
            </w14:solidFill>
          </w14:textFill>
        </w:rPr>
      </w:pPr>
    </w:p>
    <w:p w14:paraId="35F62EAB">
      <w:pPr>
        <w:pageBreakBefore w:val="0"/>
        <w:kinsoku/>
        <w:wordWrap/>
        <w:topLinePunct w:val="0"/>
        <w:bidi w:val="0"/>
        <w:snapToGrid w:val="0"/>
        <w:spacing w:before="120" w:beforeLines="50" w:after="50" w:line="312" w:lineRule="auto"/>
        <w:ind w:right="48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三</w:t>
      </w:r>
      <w:r>
        <w:rPr>
          <w:rFonts w:hint="eastAsia" w:ascii="宋体" w:hAnsi="宋体"/>
          <w:b/>
          <w:bCs/>
          <w:color w:val="000000" w:themeColor="text1"/>
          <w:sz w:val="32"/>
          <w:szCs w:val="32"/>
          <w:highlight w:val="none"/>
          <w14:textFill>
            <w14:solidFill>
              <w14:schemeClr w14:val="tx1"/>
            </w14:solidFill>
          </w14:textFill>
        </w:rPr>
        <w:t>、</w:t>
      </w:r>
      <w:r>
        <w:rPr>
          <w:rFonts w:hint="eastAsia" w:ascii="宋体" w:hAnsi="宋体"/>
          <w:b/>
          <w:color w:val="000000" w:themeColor="text1"/>
          <w:sz w:val="32"/>
          <w:szCs w:val="32"/>
          <w:highlight w:val="none"/>
          <w14:textFill>
            <w14:solidFill>
              <w14:schemeClr w14:val="tx1"/>
            </w14:solidFill>
          </w14:textFill>
        </w:rPr>
        <w:t>商务技术文件格式</w:t>
      </w:r>
    </w:p>
    <w:p w14:paraId="684BF911">
      <w:pPr>
        <w:pageBreakBefore w:val="0"/>
        <w:kinsoku/>
        <w:wordWrap/>
        <w:topLinePunct w:val="0"/>
        <w:bidi w:val="0"/>
        <w:snapToGrid w:val="0"/>
        <w:spacing w:before="120" w:beforeLines="50" w:after="0" w:afterLines="0" w:line="312"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424AA267">
      <w:pPr>
        <w:pageBreakBefore w:val="0"/>
        <w:kinsoku/>
        <w:wordWrap/>
        <w:topLinePunct w:val="0"/>
        <w:bidi w:val="0"/>
        <w:snapToGrid w:val="0"/>
        <w:spacing w:before="0" w:beforeLines="0" w:after="50" w:line="312" w:lineRule="auto"/>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A034B69">
      <w:pPr>
        <w:pageBreakBefore w:val="0"/>
        <w:kinsoku/>
        <w:wordWrap/>
        <w:topLinePunct w:val="0"/>
        <w:bidi w:val="0"/>
        <w:snapToGrid w:val="0"/>
        <w:spacing w:before="120" w:beforeLines="50" w:after="50" w:line="312" w:lineRule="auto"/>
        <w:rPr>
          <w:rFonts w:hint="eastAsia" w:ascii="宋体" w:hAnsi="宋体"/>
          <w:color w:val="000000" w:themeColor="text1"/>
          <w:sz w:val="24"/>
          <w:szCs w:val="20"/>
          <w:highlight w:val="none"/>
          <w14:textFill>
            <w14:solidFill>
              <w14:schemeClr w14:val="tx1"/>
            </w14:solidFill>
          </w14:textFill>
        </w:rPr>
      </w:pPr>
    </w:p>
    <w:p w14:paraId="7913EA6F">
      <w:pPr>
        <w:pageBreakBefore w:val="0"/>
        <w:kinsoku/>
        <w:wordWrap/>
        <w:topLinePunct w:val="0"/>
        <w:bidi w:val="0"/>
        <w:snapToGrid w:val="0"/>
        <w:spacing w:before="120" w:beforeLines="50" w:after="0" w:afterLines="0" w:line="312" w:lineRule="auto"/>
        <w:rPr>
          <w:rFonts w:hint="eastAsia" w:ascii="宋体" w:hAnsi="宋体"/>
          <w:color w:val="000000" w:themeColor="text1"/>
          <w:sz w:val="24"/>
          <w:szCs w:val="20"/>
          <w:highlight w:val="none"/>
          <w14:textFill>
            <w14:solidFill>
              <w14:schemeClr w14:val="tx1"/>
            </w14:solidFill>
          </w14:textFill>
        </w:rPr>
      </w:pPr>
    </w:p>
    <w:p w14:paraId="1D7C9BAA">
      <w:pPr>
        <w:pageBreakBefore w:val="0"/>
        <w:kinsoku/>
        <w:wordWrap/>
        <w:topLinePunct w:val="0"/>
        <w:bidi w:val="0"/>
        <w:snapToGrid w:val="0"/>
        <w:spacing w:before="0" w:beforeLines="0" w:after="0" w:afterLines="0" w:line="312"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1E2F643E">
      <w:pPr>
        <w:pageBreakBefore w:val="0"/>
        <w:kinsoku/>
        <w:wordWrap/>
        <w:topLinePunct w:val="0"/>
        <w:bidi w:val="0"/>
        <w:snapToGrid w:val="0"/>
        <w:spacing w:before="0" w:beforeLines="0" w:after="50" w:line="312" w:lineRule="auto"/>
        <w:rPr>
          <w:rFonts w:hint="eastAsia" w:ascii="宋体" w:hAnsi="宋体"/>
          <w:bCs/>
          <w:color w:val="000000" w:themeColor="text1"/>
          <w:sz w:val="24"/>
          <w:szCs w:val="20"/>
          <w:highlight w:val="none"/>
          <w14:textFill>
            <w14:solidFill>
              <w14:schemeClr w14:val="tx1"/>
            </w14:solidFill>
          </w14:textFill>
        </w:rPr>
      </w:pPr>
    </w:p>
    <w:p w14:paraId="23E1B258">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2FE2503C">
      <w:pPr>
        <w:pageBreakBefore w:val="0"/>
        <w:kinsoku/>
        <w:wordWrap/>
        <w:topLinePunct w:val="0"/>
        <w:bidi w:val="0"/>
        <w:snapToGrid w:val="0"/>
        <w:spacing w:before="120" w:beforeLines="50" w:after="50" w:line="312" w:lineRule="auto"/>
        <w:rPr>
          <w:rFonts w:hint="eastAsia" w:ascii="宋体" w:hAnsi="宋体"/>
          <w:bCs/>
          <w:color w:val="000000" w:themeColor="text1"/>
          <w:sz w:val="24"/>
          <w:szCs w:val="20"/>
          <w:highlight w:val="none"/>
          <w14:textFill>
            <w14:solidFill>
              <w14:schemeClr w14:val="tx1"/>
            </w14:solidFill>
          </w14:textFill>
        </w:rPr>
      </w:pPr>
    </w:p>
    <w:p w14:paraId="268E6B74">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6B1A9470">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9801FCB">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274EFBFB">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43A11138">
      <w:pPr>
        <w:pageBreakBefore w:val="0"/>
        <w:kinsoku/>
        <w:wordWrap/>
        <w:topLinePunct w:val="0"/>
        <w:bidi w:val="0"/>
        <w:snapToGrid w:val="0"/>
        <w:spacing w:before="120" w:beforeLines="50" w:after="0" w:afterLines="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18F27AC">
      <w:pPr>
        <w:pageBreakBefore w:val="0"/>
        <w:kinsoku/>
        <w:wordWrap/>
        <w:topLinePunct w:val="0"/>
        <w:bidi w:val="0"/>
        <w:snapToGrid w:val="0"/>
        <w:spacing w:before="0" w:beforeLines="0" w:after="5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58B2DA29">
      <w:pPr>
        <w:pStyle w:val="7"/>
        <w:pageBreakBefore w:val="0"/>
        <w:kinsoku/>
        <w:wordWrap/>
        <w:topLinePunct w:val="0"/>
        <w:bidi w:val="0"/>
        <w:snapToGrid w:val="0"/>
        <w:spacing w:before="50" w:after="0" w:afterLines="0" w:line="312" w:lineRule="auto"/>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F21D499">
      <w:pPr>
        <w:pStyle w:val="7"/>
        <w:pageBreakBefore w:val="0"/>
        <w:kinsoku/>
        <w:wordWrap/>
        <w:topLinePunct w:val="0"/>
        <w:bidi w:val="0"/>
        <w:snapToGrid w:val="0"/>
        <w:spacing w:before="0" w:beforeLines="0" w:after="0" w:afterLines="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64CEEE06">
      <w:pPr>
        <w:pStyle w:val="7"/>
        <w:pageBreakBefore w:val="0"/>
        <w:kinsoku/>
        <w:wordWrap/>
        <w:topLinePunct w:val="0"/>
        <w:bidi w:val="0"/>
        <w:snapToGrid w:val="0"/>
        <w:spacing w:before="0" w:beforeLines="0" w:after="0" w:afterLines="0" w:line="312" w:lineRule="auto"/>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78E6173B">
      <w:pPr>
        <w:pageBreakBefore w:val="0"/>
        <w:kinsoku/>
        <w:wordWrap/>
        <w:topLinePunct w:val="0"/>
        <w:bidi w:val="0"/>
        <w:snapToGrid/>
        <w:spacing w:before="240" w:beforeLines="100" w:after="120" w:afterLines="50" w:afterAutospacing="0" w:line="312" w:lineRule="auto"/>
        <w:ind w:left="54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0D12D86">
      <w:pPr>
        <w:pageBreakBefore w:val="0"/>
        <w:kinsoku/>
        <w:wordWrap/>
        <w:topLinePunct w:val="0"/>
        <w:bidi w:val="0"/>
        <w:snapToGrid w:val="0"/>
        <w:spacing w:before="120" w:beforeLines="50" w:afterAutospacing="0" w:line="312" w:lineRule="auto"/>
        <w:jc w:val="left"/>
        <w:rPr>
          <w:rFonts w:hint="eastAsia" w:ascii="宋体" w:hAnsi="宋体"/>
          <w:b/>
          <w:bCs/>
          <w:color w:val="000000" w:themeColor="text1"/>
          <w:sz w:val="32"/>
          <w:szCs w:val="32"/>
          <w:highlight w:val="none"/>
          <w14:textFill>
            <w14:solidFill>
              <w14:schemeClr w14:val="tx1"/>
            </w14:solidFill>
          </w14:textFill>
        </w:rPr>
      </w:pPr>
    </w:p>
    <w:p w14:paraId="7FBC4878">
      <w:pPr>
        <w:pageBreakBefore w:val="0"/>
        <w:kinsoku/>
        <w:wordWrap/>
        <w:topLinePunct w:val="0"/>
        <w:bidi w:val="0"/>
        <w:snapToGrid w:val="0"/>
        <w:spacing w:before="120" w:beforeLines="50" w:afterAutospacing="0" w:line="312" w:lineRule="auto"/>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2.商务技术文件目录</w:t>
      </w:r>
    </w:p>
    <w:p w14:paraId="7BC9C5DB">
      <w:pPr>
        <w:pageBreakBefore w:val="0"/>
        <w:kinsoku/>
        <w:wordWrap/>
        <w:topLinePunct w:val="0"/>
        <w:bidi w:val="0"/>
        <w:spacing w:line="312" w:lineRule="auto"/>
        <w:ind w:firstLine="640" w:firstLineChars="200"/>
        <w:contextualSpacing/>
        <w:jc w:val="left"/>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w:t>
      </w:r>
    </w:p>
    <w:p w14:paraId="3DD4812D">
      <w:pPr>
        <w:pageBreakBefore w:val="0"/>
        <w:kinsoku/>
        <w:wordWrap/>
        <w:topLinePunct w:val="0"/>
        <w:bidi w:val="0"/>
        <w:adjustRightInd w:val="0"/>
        <w:snapToGrid w:val="0"/>
        <w:spacing w:line="312" w:lineRule="auto"/>
        <w:jc w:val="left"/>
        <w:rPr>
          <w:rFonts w:hint="eastAsia" w:ascii="宋体" w:hAnsi="宋体"/>
          <w:b/>
          <w:color w:val="000000" w:themeColor="text1"/>
          <w:szCs w:val="21"/>
          <w:highlight w:val="none"/>
          <w14:textFill>
            <w14:solidFill>
              <w14:schemeClr w14:val="tx1"/>
            </w14:solidFill>
          </w14:textFill>
        </w:rPr>
      </w:pPr>
    </w:p>
    <w:p w14:paraId="56F1AD89">
      <w:pPr>
        <w:pageBreakBefore w:val="0"/>
        <w:kinsoku/>
        <w:wordWrap/>
        <w:topLinePunct w:val="0"/>
        <w:bidi w:val="0"/>
        <w:spacing w:line="312"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sectPr>
          <w:footerReference r:id="rId11" w:type="first"/>
          <w:footerReference r:id="rId10" w:type="default"/>
          <w:pgSz w:w="11906" w:h="16838"/>
          <w:pgMar w:top="1440" w:right="1440" w:bottom="1440" w:left="1587" w:header="851" w:footer="992" w:gutter="0"/>
          <w:pgNumType w:fmt="decimal"/>
          <w:cols w:space="720" w:num="1"/>
          <w:titlePg/>
          <w:docGrid w:type="lines" w:linePitch="312" w:charSpace="0"/>
        </w:sect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p>
    <w:p w14:paraId="166CD766">
      <w:pPr>
        <w:pageBreakBefore w:val="0"/>
        <w:kinsoku/>
        <w:wordWrap/>
        <w:topLinePunct w:val="0"/>
        <w:bidi w:val="0"/>
        <w:spacing w:line="312"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1025D02A">
      <w:pPr>
        <w:pageBreakBefore w:val="0"/>
        <w:kinsoku/>
        <w:wordWrap/>
        <w:topLinePunct w:val="0"/>
        <w:bidi w:val="0"/>
        <w:spacing w:line="312" w:lineRule="auto"/>
        <w:ind w:firstLine="640" w:firstLineChars="20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A335F8C">
      <w:pPr>
        <w:pageBreakBefore w:val="0"/>
        <w:kinsoku/>
        <w:wordWrap/>
        <w:topLinePunct w:val="0"/>
        <w:bidi w:val="0"/>
        <w:spacing w:line="312"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444AD0E1">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0669F465">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3C42A5E2">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430970A8">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330C57BA">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17EAE0F9">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21B13B3B">
      <w:pPr>
        <w:pageBreakBefore w:val="0"/>
        <w:kinsoku/>
        <w:wordWrap/>
        <w:topLinePunct w:val="0"/>
        <w:bidi w:val="0"/>
        <w:spacing w:line="312"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7418D19B">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51A713B0">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322251D1">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w:t>
      </w:r>
      <w:r>
        <w:rPr>
          <w:rFonts w:hint="eastAsia" w:ascii="宋体" w:hAnsi="宋体" w:cs="仿宋_GB2312"/>
          <w:color w:val="000000" w:themeColor="text1"/>
          <w:spacing w:val="-6"/>
          <w:sz w:val="24"/>
          <w:highlight w:val="none"/>
          <w:lang w:val="en-US" w:eastAsia="zh-CN"/>
          <w14:textFill>
            <w14:solidFill>
              <w14:schemeClr w14:val="tx1"/>
            </w14:solidFill>
          </w14:textFill>
        </w:rPr>
        <w:t>服务</w:t>
      </w:r>
      <w:r>
        <w:rPr>
          <w:rFonts w:hint="eastAsia" w:ascii="宋体" w:hAnsi="宋体" w:cs="仿宋_GB2312"/>
          <w:color w:val="000000" w:themeColor="text1"/>
          <w:spacing w:val="-6"/>
          <w:sz w:val="24"/>
          <w:highlight w:val="none"/>
          <w14:textFill>
            <w14:solidFill>
              <w14:schemeClr w14:val="tx1"/>
            </w14:solidFill>
          </w14:textFill>
        </w:rPr>
        <w:t>方案等响应文件的实质性内容；</w:t>
      </w:r>
    </w:p>
    <w:p w14:paraId="0CD94A9A">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406BAC3B">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080273B9">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7AFE21A8">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56E33762">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p>
    <w:p w14:paraId="2C217418">
      <w:pPr>
        <w:pageBreakBefore w:val="0"/>
        <w:kinsoku/>
        <w:wordWrap/>
        <w:topLinePunct w:val="0"/>
        <w:bidi w:val="0"/>
        <w:spacing w:line="312"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19915F1">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0B0D5807">
      <w:pPr>
        <w:pageBreakBefore w:val="0"/>
        <w:kinsoku/>
        <w:wordWrap/>
        <w:topLinePunct w:val="0"/>
        <w:bidi w:val="0"/>
        <w:spacing w:line="312"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w:t>
      </w:r>
    </w:p>
    <w:p w14:paraId="325A4115">
      <w:pPr>
        <w:pageBreakBefore w:val="0"/>
        <w:kinsoku/>
        <w:wordWrap/>
        <w:topLinePunct w:val="0"/>
        <w:bidi w:val="0"/>
        <w:spacing w:line="312" w:lineRule="auto"/>
        <w:ind w:firstLine="480" w:firstLineChars="20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13631BB4">
      <w:pPr>
        <w:pageBreakBefore w:val="0"/>
        <w:kinsoku/>
        <w:wordWrap/>
        <w:topLinePunct w:val="0"/>
        <w:bidi w:val="0"/>
        <w:spacing w:line="312"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p>
    <w:p w14:paraId="7012128E">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商务条款偏离表格式</w:t>
      </w:r>
    </w:p>
    <w:p w14:paraId="3B8B8E8F">
      <w:pPr>
        <w:pageBreakBefore w:val="0"/>
        <w:kinsoku/>
        <w:wordWrap/>
        <w:topLinePunct w:val="0"/>
        <w:bidi w:val="0"/>
        <w:spacing w:line="312" w:lineRule="auto"/>
        <w:contextualSpacing/>
        <w:jc w:val="left"/>
        <w:rPr>
          <w:rFonts w:hint="eastAsia" w:ascii="宋体" w:hAnsi="宋体"/>
          <w:color w:val="000000" w:themeColor="text1"/>
          <w:sz w:val="24"/>
          <w:highlight w:val="none"/>
          <w14:textFill>
            <w14:solidFill>
              <w14:schemeClr w14:val="tx1"/>
            </w14:solidFill>
          </w14:textFill>
        </w:rPr>
      </w:pPr>
    </w:p>
    <w:p w14:paraId="7F3B1766">
      <w:pPr>
        <w:pStyle w:val="16"/>
        <w:pageBreakBefore w:val="0"/>
        <w:kinsoku/>
        <w:wordWrap/>
        <w:topLinePunct w:val="0"/>
        <w:bidi w:val="0"/>
        <w:spacing w:line="312" w:lineRule="auto"/>
        <w:contextualSpacing/>
        <w:rPr>
          <w:rFonts w:hint="eastAsia"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23624AAD">
      <w:pPr>
        <w:pageBreakBefore w:val="0"/>
        <w:kinsoku/>
        <w:wordWrap/>
        <w:topLinePunct w:val="0"/>
        <w:bidi w:val="0"/>
        <w:spacing w:line="312"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p>
    <w:tbl>
      <w:tblPr>
        <w:tblStyle w:val="28"/>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2892"/>
        <w:gridCol w:w="2350"/>
        <w:gridCol w:w="2112"/>
      </w:tblGrid>
      <w:tr w14:paraId="53381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4" w:type="dxa"/>
            <w:tcBorders>
              <w:top w:val="single" w:color="auto" w:sz="4" w:space="0"/>
              <w:left w:val="single" w:color="auto" w:sz="4" w:space="0"/>
              <w:bottom w:val="single" w:color="auto" w:sz="4" w:space="0"/>
              <w:right w:val="single" w:color="auto" w:sz="4" w:space="0"/>
            </w:tcBorders>
            <w:noWrap w:val="0"/>
            <w:vAlign w:val="center"/>
          </w:tcPr>
          <w:p w14:paraId="39E13735">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p>
        </w:tc>
        <w:tc>
          <w:tcPr>
            <w:tcW w:w="2892" w:type="dxa"/>
            <w:tcBorders>
              <w:top w:val="single" w:color="auto" w:sz="4" w:space="0"/>
              <w:left w:val="single" w:color="auto" w:sz="4" w:space="0"/>
              <w:bottom w:val="single" w:color="auto" w:sz="4" w:space="0"/>
              <w:right w:val="single" w:color="auto" w:sz="4" w:space="0"/>
            </w:tcBorders>
            <w:noWrap w:val="0"/>
            <w:vAlign w:val="center"/>
          </w:tcPr>
          <w:p w14:paraId="3BEFB971">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2D2B218">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62BFB30">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4DBF7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54" w:type="dxa"/>
            <w:tcBorders>
              <w:top w:val="single" w:color="auto" w:sz="4" w:space="0"/>
              <w:left w:val="single" w:color="auto" w:sz="4" w:space="0"/>
              <w:bottom w:val="single" w:color="auto" w:sz="4" w:space="0"/>
              <w:right w:val="single" w:color="auto" w:sz="4" w:space="0"/>
            </w:tcBorders>
            <w:noWrap w:val="0"/>
            <w:vAlign w:val="center"/>
          </w:tcPr>
          <w:p w14:paraId="306C7985">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合同履约期限</w:t>
            </w:r>
          </w:p>
        </w:tc>
        <w:tc>
          <w:tcPr>
            <w:tcW w:w="2892" w:type="dxa"/>
            <w:tcBorders>
              <w:top w:val="single" w:color="auto" w:sz="4" w:space="0"/>
              <w:left w:val="single" w:color="auto" w:sz="4" w:space="0"/>
              <w:bottom w:val="single" w:color="auto" w:sz="4" w:space="0"/>
              <w:right w:val="single" w:color="auto" w:sz="4" w:space="0"/>
            </w:tcBorders>
            <w:noWrap w:val="0"/>
            <w:vAlign w:val="center"/>
          </w:tcPr>
          <w:p w14:paraId="4D37411E">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3C253B8">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8DDD713">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2D1CF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954" w:type="dxa"/>
            <w:tcBorders>
              <w:top w:val="single" w:color="auto" w:sz="4" w:space="0"/>
              <w:left w:val="single" w:color="auto" w:sz="4" w:space="0"/>
              <w:bottom w:val="single" w:color="auto" w:sz="4" w:space="0"/>
              <w:right w:val="single" w:color="auto" w:sz="4" w:space="0"/>
            </w:tcBorders>
            <w:noWrap w:val="0"/>
            <w:vAlign w:val="center"/>
          </w:tcPr>
          <w:p w14:paraId="1FA3F248">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成果提交时间及地点</w:t>
            </w:r>
          </w:p>
        </w:tc>
        <w:tc>
          <w:tcPr>
            <w:tcW w:w="2892" w:type="dxa"/>
            <w:tcBorders>
              <w:top w:val="single" w:color="auto" w:sz="4" w:space="0"/>
              <w:left w:val="single" w:color="auto" w:sz="4" w:space="0"/>
              <w:bottom w:val="single" w:color="auto" w:sz="4" w:space="0"/>
              <w:right w:val="single" w:color="auto" w:sz="4" w:space="0"/>
            </w:tcBorders>
            <w:noWrap w:val="0"/>
            <w:vAlign w:val="center"/>
          </w:tcPr>
          <w:p w14:paraId="58745376">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DE60EF9">
            <w:pPr>
              <w:pageBreakBefore w:val="0"/>
              <w:kinsoku/>
              <w:wordWrap/>
              <w:topLinePunct w:val="0"/>
              <w:bidi w:val="0"/>
              <w:spacing w:line="312"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C7CFD7E">
            <w:pPr>
              <w:pageBreakBefore w:val="0"/>
              <w:kinsoku/>
              <w:wordWrap/>
              <w:topLinePunct w:val="0"/>
              <w:bidi w:val="0"/>
              <w:spacing w:line="312"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r>
      <w:tr w14:paraId="1876A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54" w:type="dxa"/>
            <w:tcBorders>
              <w:top w:val="single" w:color="auto" w:sz="4" w:space="0"/>
              <w:left w:val="single" w:color="auto" w:sz="4" w:space="0"/>
              <w:bottom w:val="single" w:color="auto" w:sz="4" w:space="0"/>
              <w:right w:val="single" w:color="auto" w:sz="4" w:space="0"/>
            </w:tcBorders>
            <w:noWrap w:val="0"/>
            <w:vAlign w:val="center"/>
          </w:tcPr>
          <w:p w14:paraId="3B4E1459">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服务内容及</w:t>
            </w:r>
          </w:p>
          <w:p w14:paraId="4BF39CC3">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要求</w:t>
            </w:r>
          </w:p>
        </w:tc>
        <w:tc>
          <w:tcPr>
            <w:tcW w:w="2892" w:type="dxa"/>
            <w:tcBorders>
              <w:top w:val="single" w:color="auto" w:sz="4" w:space="0"/>
              <w:left w:val="single" w:color="auto" w:sz="4" w:space="0"/>
              <w:bottom w:val="single" w:color="auto" w:sz="4" w:space="0"/>
              <w:right w:val="single" w:color="auto" w:sz="4" w:space="0"/>
            </w:tcBorders>
            <w:noWrap w:val="0"/>
            <w:vAlign w:val="center"/>
          </w:tcPr>
          <w:p w14:paraId="0D1530FE">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E6BB538">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B7E01B8">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0543A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4" w:type="dxa"/>
            <w:tcBorders>
              <w:top w:val="single" w:color="auto" w:sz="4" w:space="0"/>
              <w:left w:val="single" w:color="auto" w:sz="4" w:space="0"/>
              <w:bottom w:val="single" w:color="auto" w:sz="4" w:space="0"/>
              <w:right w:val="single" w:color="auto" w:sz="4" w:space="0"/>
            </w:tcBorders>
            <w:noWrap w:val="0"/>
            <w:vAlign w:val="center"/>
          </w:tcPr>
          <w:p w14:paraId="4920CF58">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892" w:type="dxa"/>
            <w:tcBorders>
              <w:top w:val="single" w:color="auto" w:sz="4" w:space="0"/>
              <w:left w:val="single" w:color="auto" w:sz="4" w:space="0"/>
              <w:bottom w:val="single" w:color="auto" w:sz="4" w:space="0"/>
              <w:right w:val="single" w:color="auto" w:sz="4" w:space="0"/>
            </w:tcBorders>
            <w:noWrap w:val="0"/>
            <w:vAlign w:val="center"/>
          </w:tcPr>
          <w:p w14:paraId="6F686699">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60D6611">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B5BAD69">
            <w:pPr>
              <w:pageBreakBefore w:val="0"/>
              <w:kinsoku/>
              <w:wordWrap/>
              <w:topLinePunct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bl>
    <w:p w14:paraId="360596F9">
      <w:pPr>
        <w:pStyle w:val="11"/>
        <w:pageBreakBefore w:val="0"/>
        <w:kinsoku/>
        <w:wordWrap/>
        <w:topLinePunct w:val="0"/>
        <w:bidi w:val="0"/>
        <w:spacing w:after="0" w:line="312"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2DA5CD9C">
      <w:pPr>
        <w:pStyle w:val="11"/>
        <w:pageBreakBefore w:val="0"/>
        <w:kinsoku/>
        <w:wordWrap/>
        <w:topLinePunct w:val="0"/>
        <w:bidi w:val="0"/>
        <w:spacing w:after="0" w:line="312" w:lineRule="auto"/>
        <w:contextualSpacing/>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说明：应对照磋商文件“第三章 采购需求”中的商务条款逐条</w:t>
      </w:r>
      <w:r>
        <w:rPr>
          <w:rFonts w:hint="eastAsia" w:ascii="宋体" w:hAnsi="宋体"/>
          <w:color w:val="000000" w:themeColor="text1"/>
          <w:kern w:val="0"/>
          <w:sz w:val="24"/>
          <w:szCs w:val="24"/>
          <w:highlight w:val="none"/>
          <w:lang w:eastAsia="zh-CN"/>
          <w14:textFill>
            <w14:solidFill>
              <w14:schemeClr w14:val="tx1"/>
            </w14:solidFill>
          </w14:textFill>
        </w:rPr>
        <w:t>作出明确</w:t>
      </w:r>
      <w:r>
        <w:rPr>
          <w:rFonts w:hint="eastAsia" w:ascii="宋体" w:hAnsi="宋体"/>
          <w:color w:val="000000" w:themeColor="text1"/>
          <w:kern w:val="0"/>
          <w:sz w:val="24"/>
          <w:szCs w:val="24"/>
          <w:highlight w:val="none"/>
          <w14:textFill>
            <w14:solidFill>
              <w14:schemeClr w14:val="tx1"/>
            </w14:solidFill>
          </w14:textFill>
        </w:rPr>
        <w:t>响应，并作出偏离说明。</w:t>
      </w:r>
    </w:p>
    <w:p w14:paraId="691B0DE8">
      <w:pPr>
        <w:pageBreakBefore w:val="0"/>
        <w:kinsoku/>
        <w:wordWrap/>
        <w:topLinePunct w:val="0"/>
        <w:bidi w:val="0"/>
        <w:spacing w:line="312"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29CD8260">
      <w:pPr>
        <w:pageBreakBefore w:val="0"/>
        <w:kinsoku/>
        <w:wordWrap/>
        <w:topLinePunct w:val="0"/>
        <w:bidi w:val="0"/>
        <w:spacing w:line="312"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2C070521">
      <w:pPr>
        <w:pageBreakBefore w:val="0"/>
        <w:kinsoku/>
        <w:wordWrap/>
        <w:topLinePunct w:val="0"/>
        <w:bidi w:val="0"/>
        <w:spacing w:line="312" w:lineRule="auto"/>
        <w:ind w:right="-817" w:rightChars="-389" w:firstLine="960" w:firstLineChars="4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s="仿宋_GB2312"/>
          <w:color w:val="000000" w:themeColor="text1"/>
          <w:sz w:val="24"/>
          <w:highlight w:val="none"/>
          <w14:textFill>
            <w14:solidFill>
              <w14:schemeClr w14:val="tx1"/>
            </w14:solidFill>
          </w14:textFill>
        </w:rPr>
        <w:t xml:space="preserve">）：                    </w:t>
      </w:r>
    </w:p>
    <w:p w14:paraId="5CB6EFAC">
      <w:pPr>
        <w:pageBreakBefore w:val="0"/>
        <w:kinsoku/>
        <w:wordWrap/>
        <w:topLinePunct w:val="0"/>
        <w:bidi w:val="0"/>
        <w:spacing w:line="312" w:lineRule="auto"/>
        <w:ind w:left="0" w:leftChars="0" w:right="-817" w:rightChars="-389" w:firstLine="3789" w:firstLineChars="1579"/>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 xml:space="preserve">）：      </w:t>
      </w:r>
    </w:p>
    <w:p w14:paraId="63FA2282">
      <w:pPr>
        <w:pageBreakBefore w:val="0"/>
        <w:kinsoku/>
        <w:wordWrap/>
        <w:topLinePunct w:val="0"/>
        <w:bidi w:val="0"/>
        <w:spacing w:line="312" w:lineRule="auto"/>
        <w:ind w:left="0" w:leftChars="0" w:right="-817" w:rightChars="-389" w:firstLine="5520" w:firstLineChars="0"/>
        <w:contextualSpacing/>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FD00A24">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1D4243E0">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16EB6C06">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F39D749">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31497353">
      <w:pPr>
        <w:pageBreakBefore w:val="0"/>
        <w:kinsoku/>
        <w:wordWrap/>
        <w:topLinePunct w:val="0"/>
        <w:bidi w:val="0"/>
        <w:adjustRightInd w:val="0"/>
        <w:snapToGrid w:val="0"/>
        <w:spacing w:line="312" w:lineRule="auto"/>
        <w:rPr>
          <w:rFonts w:hint="eastAsia" w:ascii="宋体" w:hAnsi="宋体"/>
          <w:color w:val="000000" w:themeColor="text1"/>
          <w:szCs w:val="21"/>
          <w:highlight w:val="none"/>
          <w:u w:val="single"/>
          <w14:textFill>
            <w14:solidFill>
              <w14:schemeClr w14:val="tx1"/>
            </w14:solidFill>
          </w14:textFill>
        </w:rPr>
      </w:pPr>
    </w:p>
    <w:p w14:paraId="41555317">
      <w:pPr>
        <w:pageBreakBefore w:val="0"/>
        <w:kinsoku/>
        <w:wordWrap/>
        <w:topLinePunct w:val="0"/>
        <w:bidi w:val="0"/>
        <w:snapToGrid w:val="0"/>
        <w:spacing w:before="120" w:beforeLines="50" w:after="50" w:line="312" w:lineRule="auto"/>
        <w:ind w:left="142"/>
        <w:jc w:val="left"/>
        <w:rPr>
          <w:rFonts w:hint="eastAsia" w:ascii="宋体" w:hAnsi="宋体"/>
          <w:b/>
          <w:color w:val="000000" w:themeColor="text1"/>
          <w:sz w:val="2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项目实施人员一览表格式</w:t>
      </w:r>
    </w:p>
    <w:p w14:paraId="2F8EDF06">
      <w:pPr>
        <w:pageBreakBefore w:val="0"/>
        <w:kinsoku/>
        <w:wordWrap/>
        <w:topLinePunct w:val="0"/>
        <w:bidi w:val="0"/>
        <w:snapToGrid w:val="0"/>
        <w:spacing w:before="120" w:beforeLines="50" w:after="50" w:line="312" w:lineRule="auto"/>
        <w:ind w:left="142"/>
        <w:jc w:val="left"/>
        <w:rPr>
          <w:rFonts w:hint="eastAsia" w:ascii="宋体" w:hAnsi="宋体"/>
          <w:b/>
          <w:color w:val="000000" w:themeColor="text1"/>
          <w:sz w:val="24"/>
          <w:highlight w:val="none"/>
          <w14:textFill>
            <w14:solidFill>
              <w14:schemeClr w14:val="tx1"/>
            </w14:solidFill>
          </w14:textFill>
        </w:rPr>
      </w:pPr>
    </w:p>
    <w:p w14:paraId="524DF63F">
      <w:pPr>
        <w:pageBreakBefore w:val="0"/>
        <w:kinsoku/>
        <w:wordWrap/>
        <w:topLinePunct w:val="0"/>
        <w:bidi w:val="0"/>
        <w:spacing w:line="312" w:lineRule="auto"/>
        <w:ind w:left="142"/>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1"/>
        <w:gridCol w:w="2100"/>
        <w:gridCol w:w="1485"/>
        <w:gridCol w:w="1695"/>
        <w:gridCol w:w="1845"/>
      </w:tblGrid>
      <w:tr w14:paraId="7043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D97D827">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1041" w:type="dxa"/>
            <w:noWrap w:val="0"/>
            <w:vAlign w:val="center"/>
          </w:tcPr>
          <w:p w14:paraId="0E7DA193">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2100" w:type="dxa"/>
            <w:noWrap w:val="0"/>
            <w:vAlign w:val="center"/>
          </w:tcPr>
          <w:p w14:paraId="684E72F9">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85" w:type="dxa"/>
            <w:noWrap w:val="0"/>
            <w:vAlign w:val="center"/>
          </w:tcPr>
          <w:p w14:paraId="5B2A80C5">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5" w:type="dxa"/>
            <w:noWrap w:val="0"/>
            <w:vAlign w:val="center"/>
          </w:tcPr>
          <w:p w14:paraId="404E1705">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2C31F9A4">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5" w:type="dxa"/>
            <w:noWrap w:val="0"/>
            <w:vAlign w:val="center"/>
          </w:tcPr>
          <w:p w14:paraId="186BEB88">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2050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649A0F5">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041" w:type="dxa"/>
            <w:noWrap w:val="0"/>
            <w:vAlign w:val="center"/>
          </w:tcPr>
          <w:p w14:paraId="51601C25">
            <w:pPr>
              <w:pageBreakBefore w:val="0"/>
              <w:kinsoku/>
              <w:wordWrap/>
              <w:topLinePunct w:val="0"/>
              <w:bidi w:val="0"/>
              <w:spacing w:line="312" w:lineRule="auto"/>
              <w:contextualSpacing/>
              <w:jc w:val="center"/>
              <w:rPr>
                <w:rFonts w:hint="default" w:ascii="宋体" w:hAnsi="宋体" w:eastAsia="宋体"/>
                <w:color w:val="000000" w:themeColor="text1"/>
                <w:sz w:val="24"/>
                <w:szCs w:val="20"/>
                <w:highlight w:val="none"/>
                <w:lang w:val="en-US" w:eastAsia="zh-CN"/>
                <w14:textFill>
                  <w14:solidFill>
                    <w14:schemeClr w14:val="tx1"/>
                  </w14:solidFill>
                </w14:textFill>
              </w:rPr>
            </w:pPr>
            <w:r>
              <w:rPr>
                <w:rFonts w:hint="eastAsia" w:ascii="宋体" w:hAnsi="宋体"/>
                <w:color w:val="000000" w:themeColor="text1"/>
                <w:sz w:val="24"/>
                <w:szCs w:val="20"/>
                <w:highlight w:val="none"/>
                <w:lang w:val="en-US" w:eastAsia="zh-CN"/>
                <w14:textFill>
                  <w14:solidFill>
                    <w14:schemeClr w14:val="tx1"/>
                  </w14:solidFill>
                </w14:textFill>
              </w:rPr>
              <w:t>项目负责人</w:t>
            </w:r>
          </w:p>
        </w:tc>
        <w:tc>
          <w:tcPr>
            <w:tcW w:w="2100" w:type="dxa"/>
            <w:noWrap w:val="0"/>
            <w:vAlign w:val="center"/>
          </w:tcPr>
          <w:p w14:paraId="7199EB18">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85" w:type="dxa"/>
            <w:noWrap w:val="0"/>
            <w:vAlign w:val="center"/>
          </w:tcPr>
          <w:p w14:paraId="77112571">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5" w:type="dxa"/>
            <w:noWrap w:val="0"/>
            <w:vAlign w:val="center"/>
          </w:tcPr>
          <w:p w14:paraId="756CCD16">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2F462C1F">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7B60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928B687">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041" w:type="dxa"/>
            <w:noWrap w:val="0"/>
            <w:vAlign w:val="center"/>
          </w:tcPr>
          <w:p w14:paraId="3B5A8016">
            <w:pPr>
              <w:pageBreakBefore w:val="0"/>
              <w:kinsoku/>
              <w:wordWrap/>
              <w:topLinePunct w:val="0"/>
              <w:bidi w:val="0"/>
              <w:spacing w:line="312" w:lineRule="auto"/>
              <w:contextualSpacing/>
              <w:jc w:val="center"/>
              <w:rPr>
                <w:rFonts w:hint="default" w:ascii="宋体" w:hAnsi="宋体" w:eastAsia="宋体"/>
                <w:color w:val="000000" w:themeColor="text1"/>
                <w:sz w:val="24"/>
                <w:szCs w:val="20"/>
                <w:highlight w:val="none"/>
                <w:lang w:val="en-US" w:eastAsia="zh-CN"/>
                <w14:textFill>
                  <w14:solidFill>
                    <w14:schemeClr w14:val="tx1"/>
                  </w14:solidFill>
                </w14:textFill>
              </w:rPr>
            </w:pPr>
          </w:p>
        </w:tc>
        <w:tc>
          <w:tcPr>
            <w:tcW w:w="2100" w:type="dxa"/>
            <w:noWrap w:val="0"/>
            <w:vAlign w:val="center"/>
          </w:tcPr>
          <w:p w14:paraId="6F42C5BE">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85" w:type="dxa"/>
            <w:noWrap w:val="0"/>
            <w:vAlign w:val="center"/>
          </w:tcPr>
          <w:p w14:paraId="2B545869">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5" w:type="dxa"/>
            <w:noWrap w:val="0"/>
            <w:vAlign w:val="center"/>
          </w:tcPr>
          <w:p w14:paraId="0D368D62">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6CAEA522">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3BE3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100EE49">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041" w:type="dxa"/>
            <w:noWrap w:val="0"/>
            <w:vAlign w:val="center"/>
          </w:tcPr>
          <w:p w14:paraId="08413612">
            <w:pPr>
              <w:pageBreakBefore w:val="0"/>
              <w:kinsoku/>
              <w:wordWrap/>
              <w:topLinePunct w:val="0"/>
              <w:bidi w:val="0"/>
              <w:spacing w:line="312" w:lineRule="auto"/>
              <w:contextualSpacing/>
              <w:jc w:val="center"/>
              <w:rPr>
                <w:rFonts w:hint="default" w:ascii="宋体" w:hAnsi="宋体" w:eastAsia="宋体"/>
                <w:color w:val="000000" w:themeColor="text1"/>
                <w:sz w:val="24"/>
                <w:szCs w:val="20"/>
                <w:highlight w:val="none"/>
                <w:lang w:val="en-US" w:eastAsia="zh-CN"/>
                <w14:textFill>
                  <w14:solidFill>
                    <w14:schemeClr w14:val="tx1"/>
                  </w14:solidFill>
                </w14:textFill>
              </w:rPr>
            </w:pPr>
          </w:p>
        </w:tc>
        <w:tc>
          <w:tcPr>
            <w:tcW w:w="2100" w:type="dxa"/>
            <w:noWrap w:val="0"/>
            <w:vAlign w:val="center"/>
          </w:tcPr>
          <w:p w14:paraId="693C10B5">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85" w:type="dxa"/>
            <w:noWrap w:val="0"/>
            <w:vAlign w:val="center"/>
          </w:tcPr>
          <w:p w14:paraId="128DE01B">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5" w:type="dxa"/>
            <w:noWrap w:val="0"/>
            <w:vAlign w:val="center"/>
          </w:tcPr>
          <w:p w14:paraId="30F398B9">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6CE919EC">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7E96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1D2BB44">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041" w:type="dxa"/>
            <w:noWrap w:val="0"/>
            <w:vAlign w:val="center"/>
          </w:tcPr>
          <w:p w14:paraId="084D4F7A">
            <w:pPr>
              <w:pageBreakBefore w:val="0"/>
              <w:kinsoku/>
              <w:wordWrap/>
              <w:topLinePunct w:val="0"/>
              <w:bidi w:val="0"/>
              <w:spacing w:line="312" w:lineRule="auto"/>
              <w:contextualSpacing/>
              <w:jc w:val="center"/>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p>
        </w:tc>
        <w:tc>
          <w:tcPr>
            <w:tcW w:w="2100" w:type="dxa"/>
            <w:noWrap w:val="0"/>
            <w:vAlign w:val="center"/>
          </w:tcPr>
          <w:p w14:paraId="6834DBC8">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85" w:type="dxa"/>
            <w:noWrap w:val="0"/>
            <w:vAlign w:val="center"/>
          </w:tcPr>
          <w:p w14:paraId="768B4C0D">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5" w:type="dxa"/>
            <w:noWrap w:val="0"/>
            <w:vAlign w:val="center"/>
          </w:tcPr>
          <w:p w14:paraId="22628A77">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43BD214F">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446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A00646">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041" w:type="dxa"/>
            <w:noWrap w:val="0"/>
            <w:vAlign w:val="center"/>
          </w:tcPr>
          <w:p w14:paraId="0A717E62">
            <w:pPr>
              <w:pageBreakBefore w:val="0"/>
              <w:kinsoku/>
              <w:wordWrap/>
              <w:topLinePunct w:val="0"/>
              <w:bidi w:val="0"/>
              <w:spacing w:line="312" w:lineRule="auto"/>
              <w:contextualSpacing/>
              <w:jc w:val="center"/>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pPr>
          </w:p>
        </w:tc>
        <w:tc>
          <w:tcPr>
            <w:tcW w:w="2100" w:type="dxa"/>
            <w:noWrap w:val="0"/>
            <w:vAlign w:val="center"/>
          </w:tcPr>
          <w:p w14:paraId="3CF54BCF">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85" w:type="dxa"/>
            <w:noWrap w:val="0"/>
            <w:vAlign w:val="center"/>
          </w:tcPr>
          <w:p w14:paraId="6561D56B">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5" w:type="dxa"/>
            <w:noWrap w:val="0"/>
            <w:vAlign w:val="center"/>
          </w:tcPr>
          <w:p w14:paraId="5E0A2552">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453C51B0">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3F39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BD81541">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041" w:type="dxa"/>
            <w:noWrap w:val="0"/>
            <w:vAlign w:val="center"/>
          </w:tcPr>
          <w:p w14:paraId="738D6EF7">
            <w:pPr>
              <w:pageBreakBefore w:val="0"/>
              <w:kinsoku/>
              <w:wordWrap/>
              <w:topLinePunct w:val="0"/>
              <w:bidi w:val="0"/>
              <w:spacing w:line="312" w:lineRule="auto"/>
              <w:contextualSpacing/>
              <w:jc w:val="center"/>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pPr>
          </w:p>
        </w:tc>
        <w:tc>
          <w:tcPr>
            <w:tcW w:w="2100" w:type="dxa"/>
            <w:noWrap w:val="0"/>
            <w:vAlign w:val="center"/>
          </w:tcPr>
          <w:p w14:paraId="2D7E4675">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85" w:type="dxa"/>
            <w:noWrap w:val="0"/>
            <w:vAlign w:val="center"/>
          </w:tcPr>
          <w:p w14:paraId="6CFF6BBE">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695" w:type="dxa"/>
            <w:noWrap w:val="0"/>
            <w:vAlign w:val="center"/>
          </w:tcPr>
          <w:p w14:paraId="538D40BF">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20554207">
            <w:pPr>
              <w:pageBreakBefore w:val="0"/>
              <w:kinsoku/>
              <w:wordWrap/>
              <w:topLinePunct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bl>
    <w:p w14:paraId="64D1C7B8">
      <w:pPr>
        <w:pageBreakBefore w:val="0"/>
        <w:kinsoku/>
        <w:wordWrap/>
        <w:topLinePunct w:val="0"/>
        <w:bidi w:val="0"/>
        <w:spacing w:line="312" w:lineRule="auto"/>
        <w:contextualSpacing/>
        <w:jc w:val="left"/>
        <w:rPr>
          <w:rFonts w:hint="eastAsia" w:ascii="宋体" w:hAnsi="宋体"/>
          <w:color w:val="000000" w:themeColor="text1"/>
          <w:sz w:val="24"/>
          <w:szCs w:val="20"/>
          <w:highlight w:val="none"/>
          <w14:textFill>
            <w14:solidFill>
              <w14:schemeClr w14:val="tx1"/>
            </w14:solidFill>
          </w14:textFill>
        </w:rPr>
      </w:pPr>
    </w:p>
    <w:p w14:paraId="5BDCB4E6">
      <w:pPr>
        <w:pageBreakBefore w:val="0"/>
        <w:kinsoku/>
        <w:wordWrap/>
        <w:topLinePunct w:val="0"/>
        <w:bidi w:val="0"/>
        <w:spacing w:line="312"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注：在填写时，如本表格不适合供应商的实际情况，可根据本表格式自行制表填写。</w:t>
      </w:r>
    </w:p>
    <w:p w14:paraId="378576BA">
      <w:pPr>
        <w:pageBreakBefore w:val="0"/>
        <w:kinsoku/>
        <w:wordWrap/>
        <w:topLinePunct w:val="0"/>
        <w:bidi w:val="0"/>
        <w:spacing w:line="312" w:lineRule="auto"/>
        <w:contextualSpacing/>
        <w:rPr>
          <w:rFonts w:hint="eastAsia" w:ascii="宋体" w:hAnsi="宋体"/>
          <w:color w:val="000000" w:themeColor="text1"/>
          <w:sz w:val="24"/>
          <w:highlight w:val="none"/>
          <w14:textFill>
            <w14:solidFill>
              <w14:schemeClr w14:val="tx1"/>
            </w14:solidFill>
          </w14:textFill>
        </w:rPr>
      </w:pPr>
    </w:p>
    <w:p w14:paraId="5DDF9B7F">
      <w:pPr>
        <w:pageBreakBefore w:val="0"/>
        <w:kinsoku/>
        <w:wordWrap/>
        <w:topLinePunct w:val="0"/>
        <w:bidi w:val="0"/>
        <w:spacing w:line="312"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pacing w:val="20"/>
          <w:sz w:val="24"/>
          <w:highlight w:val="none"/>
          <w14:textFill>
            <w14:solidFill>
              <w14:schemeClr w14:val="tx1"/>
            </w14:solidFill>
          </w14:textFill>
        </w:rPr>
        <w:t>：</w:t>
      </w:r>
      <w:r>
        <w:rPr>
          <w:rFonts w:hint="eastAsia" w:ascii="宋体" w:hAnsi="宋体"/>
          <w:color w:val="000000" w:themeColor="text1"/>
          <w:spacing w:val="20"/>
          <w:sz w:val="24"/>
          <w:highlight w:val="none"/>
          <w:u w:val="single"/>
          <w14:textFill>
            <w14:solidFill>
              <w14:schemeClr w14:val="tx1"/>
            </w14:solidFill>
          </w14:textFill>
        </w:rPr>
        <w:t xml:space="preserve">        </w:t>
      </w:r>
    </w:p>
    <w:p w14:paraId="7DDBD163">
      <w:pPr>
        <w:pageBreakBefore w:val="0"/>
        <w:kinsoku/>
        <w:wordWrap/>
        <w:topLinePunct w:val="0"/>
        <w:bidi w:val="0"/>
        <w:spacing w:line="312" w:lineRule="auto"/>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olor w:val="000000" w:themeColor="text1"/>
          <w:spacing w:val="20"/>
          <w:sz w:val="24"/>
          <w:highlight w:val="none"/>
          <w14:textFill>
            <w14:solidFill>
              <w14:schemeClr w14:val="tx1"/>
            </w14:solidFill>
          </w14:textFill>
        </w:rPr>
        <w:t>）：</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7B9598A0">
      <w:pPr>
        <w:pageBreakBefore w:val="0"/>
        <w:kinsoku/>
        <w:wordWrap/>
        <w:topLinePunct w:val="0"/>
        <w:bidi w:val="0"/>
        <w:spacing w:line="312"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2F96347B">
      <w:pPr>
        <w:pageBreakBefore w:val="0"/>
        <w:kinsoku/>
        <w:wordWrap/>
        <w:topLinePunct w:val="0"/>
        <w:bidi w:val="0"/>
        <w:snapToGrid w:val="0"/>
        <w:spacing w:before="50" w:after="120" w:afterLines="50" w:line="312" w:lineRule="auto"/>
        <w:jc w:val="left"/>
        <w:rPr>
          <w:rFonts w:hint="eastAsia" w:ascii="宋体" w:hAnsi="宋体"/>
          <w:color w:val="000000" w:themeColor="text1"/>
          <w:sz w:val="24"/>
          <w:szCs w:val="20"/>
          <w:highlight w:val="none"/>
          <w14:textFill>
            <w14:solidFill>
              <w14:schemeClr w14:val="tx1"/>
            </w14:solidFill>
          </w14:textFill>
        </w:rPr>
      </w:pPr>
    </w:p>
    <w:p w14:paraId="05A96595">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612427ED">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7C3B3C49">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2F692AED">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459C7C3E">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49891CE8">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6AD7DA09">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239D5CA3">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422DCE03">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0B099E7A">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257F7ADF">
      <w:pPr>
        <w:pStyle w:val="37"/>
        <w:pageBreakBefore w:val="0"/>
        <w:kinsoku/>
        <w:wordWrap/>
        <w:topLinePunct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42EB9A0F">
      <w:pPr>
        <w:pageBreakBefore w:val="0"/>
        <w:kinsoku/>
        <w:wordWrap/>
        <w:topLinePunct w:val="0"/>
        <w:bidi w:val="0"/>
        <w:spacing w:line="312" w:lineRule="auto"/>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其他文书、文件格式</w:t>
      </w:r>
    </w:p>
    <w:p w14:paraId="0449355A">
      <w:pPr>
        <w:pStyle w:val="2"/>
        <w:pageBreakBefore w:val="0"/>
        <w:kinsoku/>
        <w:wordWrap/>
        <w:topLinePunct w:val="0"/>
        <w:bidi w:val="0"/>
        <w:spacing w:before="146" w:after="240" w:afterLines="76" w:afterAutospacing="0" w:line="360" w:lineRule="auto"/>
        <w:ind w:right="142"/>
        <w:jc w:val="center"/>
        <w:rPr>
          <w:rFonts w:ascii="宋体" w:hAnsi="宋体" w:cs="宋体"/>
          <w:b/>
          <w:bCs/>
          <w:color w:val="000000" w:themeColor="text1"/>
          <w:sz w:val="24"/>
          <w:highlight w:val="none"/>
          <w14:textFill>
            <w14:solidFill>
              <w14:schemeClr w14:val="tx1"/>
            </w14:solidFill>
          </w14:textFill>
        </w:rPr>
      </w:pPr>
      <w:bookmarkStart w:id="98" w:name="_Toc16938"/>
      <w:r>
        <w:rPr>
          <w:color w:val="000000" w:themeColor="text1"/>
          <w:sz w:val="36"/>
          <w:szCs w:val="36"/>
          <w:highlight w:val="none"/>
          <w14:textFill>
            <w14:solidFill>
              <w14:schemeClr w14:val="tx1"/>
            </w14:solidFill>
          </w14:textFill>
        </w:rPr>
        <w:t>中小企业声明函（</w:t>
      </w:r>
      <w:r>
        <w:rPr>
          <w:rFonts w:hint="eastAsia" w:cs="宋体"/>
          <w:color w:val="000000" w:themeColor="text1"/>
          <w:sz w:val="36"/>
          <w:szCs w:val="36"/>
          <w:highlight w:val="none"/>
          <w14:textFill>
            <w14:solidFill>
              <w14:schemeClr w14:val="tx1"/>
            </w14:solidFill>
          </w14:textFill>
        </w:rPr>
        <w:t>服务</w:t>
      </w:r>
      <w:r>
        <w:rPr>
          <w:color w:val="000000" w:themeColor="text1"/>
          <w:sz w:val="36"/>
          <w:szCs w:val="36"/>
          <w:highlight w:val="none"/>
          <w14:textFill>
            <w14:solidFill>
              <w14:schemeClr w14:val="tx1"/>
            </w14:solidFill>
          </w14:textFill>
        </w:rPr>
        <w:t>）</w:t>
      </w:r>
      <w:bookmarkEnd w:id="98"/>
    </w:p>
    <w:p w14:paraId="7BF4AEAB">
      <w:pPr>
        <w:pStyle w:val="12"/>
        <w:pageBreakBefore w:val="0"/>
        <w:kinsoku/>
        <w:wordWrap/>
        <w:topLinePunct w:val="0"/>
        <w:bidi w:val="0"/>
        <w:spacing w:beforeAutospacing="0" w:line="360" w:lineRule="auto"/>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16A7882E">
      <w:pPr>
        <w:pageBreakBefore w:val="0"/>
        <w:tabs>
          <w:tab w:val="left" w:pos="1384"/>
          <w:tab w:val="left" w:pos="4562"/>
          <w:tab w:val="left" w:pos="6803"/>
        </w:tabs>
        <w:kinsoku/>
        <w:wordWrap/>
        <w:topLinePunct w:val="0"/>
        <w:bidi w:val="0"/>
        <w:spacing w:before="13" w:line="360" w:lineRule="auto"/>
        <w:ind w:right="142" w:firstLine="772" w:firstLineChars="3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20B773F3">
      <w:pPr>
        <w:pageBreakBefore w:val="0"/>
        <w:tabs>
          <w:tab w:val="left" w:pos="1065"/>
          <w:tab w:val="left" w:pos="4262"/>
          <w:tab w:val="left" w:pos="6477"/>
        </w:tabs>
        <w:kinsoku/>
        <w:wordWrap/>
        <w:topLinePunct w:val="0"/>
        <w:bidi w:val="0"/>
        <w:spacing w:before="20" w:line="360" w:lineRule="auto"/>
        <w:ind w:right="84" w:firstLine="772" w:firstLineChars="322"/>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3E18CA16">
      <w:pPr>
        <w:pStyle w:val="12"/>
        <w:pageBreakBefore w:val="0"/>
        <w:kinsoku/>
        <w:wordWrap/>
        <w:topLinePunct w:val="0"/>
        <w:bidi w:val="0"/>
        <w:spacing w:before="34" w:after="0" w:afterAutospacing="0" w:line="360" w:lineRule="auto"/>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56C2634A">
      <w:pPr>
        <w:pStyle w:val="12"/>
        <w:pageBreakBefore w:val="0"/>
        <w:kinsoku/>
        <w:wordWrap/>
        <w:topLinePunct w:val="0"/>
        <w:bidi w:val="0"/>
        <w:spacing w:beforeAutospacing="0" w:line="360" w:lineRule="auto"/>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674591E7">
      <w:pPr>
        <w:pStyle w:val="12"/>
        <w:pageBreakBefore w:val="0"/>
        <w:kinsoku/>
        <w:wordWrap/>
        <w:topLinePunct w:val="0"/>
        <w:bidi w:val="0"/>
        <w:spacing w:before="25" w:after="0" w:afterAutospacing="0" w:line="360" w:lineRule="auto"/>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351EC0AE">
      <w:pPr>
        <w:pStyle w:val="12"/>
        <w:pageBreakBefore w:val="0"/>
        <w:kinsoku/>
        <w:wordWrap/>
        <w:topLinePunct w:val="0"/>
        <w:bidi w:val="0"/>
        <w:spacing w:beforeAutospacing="0" w:after="0" w:afterAutospacing="0" w:line="360" w:lineRule="auto"/>
        <w:ind w:right="1808" w:firstLine="705" w:firstLineChars="294"/>
        <w:rPr>
          <w:rFonts w:hint="eastAsia" w:ascii="宋体" w:hAnsi="宋体"/>
          <w:color w:val="000000" w:themeColor="text1"/>
          <w:sz w:val="24"/>
          <w:highlight w:val="none"/>
          <w:lang w:eastAsia="zh-CN"/>
          <w14:textFill>
            <w14:solidFill>
              <w14:schemeClr w14:val="tx1"/>
            </w14:solidFill>
          </w14:textFill>
        </w:rPr>
      </w:pPr>
    </w:p>
    <w:p w14:paraId="755B0013">
      <w:pPr>
        <w:pStyle w:val="12"/>
        <w:pageBreakBefore w:val="0"/>
        <w:kinsoku/>
        <w:wordWrap/>
        <w:topLinePunct w:val="0"/>
        <w:bidi w:val="0"/>
        <w:spacing w:beforeAutospacing="0" w:line="360" w:lineRule="auto"/>
        <w:ind w:right="650" w:firstLine="3840" w:firstLineChars="16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ascii="宋体" w:hAnsi="宋体"/>
          <w:color w:val="000000" w:themeColor="text1"/>
          <w:sz w:val="24"/>
          <w:highlight w:val="none"/>
          <w14:textFill>
            <w14:solidFill>
              <w14:schemeClr w14:val="tx1"/>
            </w14:solidFill>
          </w14:textFill>
        </w:rPr>
        <w:t xml:space="preserve">）： </w:t>
      </w:r>
    </w:p>
    <w:p w14:paraId="79D43C29">
      <w:pPr>
        <w:pStyle w:val="12"/>
        <w:pageBreakBefore w:val="0"/>
        <w:kinsoku/>
        <w:wordWrap/>
        <w:topLinePunct w:val="0"/>
        <w:bidi w:val="0"/>
        <w:spacing w:before="56" w:line="360" w:lineRule="auto"/>
        <w:ind w:right="1808"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1C523262">
      <w:pPr>
        <w:pageBreakBefore w:val="0"/>
        <w:kinsoku/>
        <w:wordWrap/>
        <w:topLinePunct w:val="0"/>
        <w:bidi w:val="0"/>
        <w:spacing w:line="360" w:lineRule="auto"/>
        <w:rPr>
          <w:color w:val="000000" w:themeColor="text1"/>
          <w14:textFill>
            <w14:solidFill>
              <w14:schemeClr w14:val="tx1"/>
            </w14:solidFill>
          </w14:textFill>
        </w:rPr>
      </w:pPr>
    </w:p>
    <w:p w14:paraId="115E43DD">
      <w:pPr>
        <w:pStyle w:val="37"/>
        <w:pageBreakBefore w:val="0"/>
        <w:kinsoku/>
        <w:wordWrap/>
        <w:topLinePunct w:val="0"/>
        <w:bidi w:val="0"/>
        <w:spacing w:line="360" w:lineRule="auto"/>
        <w:rPr>
          <w:rFonts w:hint="eastAsia" w:ascii="宋体" w:hAnsi="宋体"/>
          <w:color w:val="000000" w:themeColor="text1"/>
          <w:sz w:val="24"/>
          <w:szCs w:val="20"/>
          <w:highlight w:val="none"/>
          <w14:textFill>
            <w14:solidFill>
              <w14:schemeClr w14:val="tx1"/>
            </w14:solidFill>
          </w14:textFill>
        </w:rPr>
      </w:pPr>
      <w:r>
        <w:rPr>
          <w:rFonts w:hint="eastAsia" w:ascii="宋体" w:hAnsi="宋体" w:cs="仿宋_GB2312"/>
          <w:b w:val="0"/>
          <w:bCs w:val="0"/>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BE60720">
      <w:pPr>
        <w:pageBreakBefore w:val="0"/>
        <w:kinsoku/>
        <w:wordWrap/>
        <w:topLinePunct w:val="0"/>
        <w:bidi w:val="0"/>
        <w:snapToGrid w:val="0"/>
        <w:spacing w:before="50" w:after="50" w:line="312" w:lineRule="auto"/>
        <w:ind w:right="-817" w:rightChars="-389" w:firstLine="5461" w:firstLineChars="1700"/>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3F11AA91">
      <w:pPr>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434333A4">
      <w:pPr>
        <w:spacing w:before="65" w:after="64" w:afterLines="27" w:line="228" w:lineRule="auto"/>
        <w:ind w:left="3741"/>
        <w:rPr>
          <w:rFonts w:ascii="宋体" w:hAnsi="宋体" w:cs="宋体"/>
          <w:b/>
          <w:bCs/>
          <w:spacing w:val="9"/>
          <w:szCs w:val="21"/>
          <w:highlight w:val="none"/>
        </w:rPr>
      </w:pPr>
    </w:p>
    <w:p w14:paraId="3764C0D2">
      <w:pPr>
        <w:spacing w:before="65" w:after="64" w:afterLines="27" w:line="228" w:lineRule="auto"/>
        <w:ind w:left="3741"/>
        <w:rPr>
          <w:rFonts w:ascii="宋体" w:hAnsi="宋体" w:cs="宋体"/>
          <w:b/>
          <w:bCs/>
          <w:spacing w:val="9"/>
          <w:szCs w:val="21"/>
          <w:highlight w:val="none"/>
        </w:rPr>
      </w:pPr>
      <w:r>
        <w:rPr>
          <w:rFonts w:ascii="宋体" w:hAnsi="宋体" w:cs="宋体"/>
          <w:b/>
          <w:bCs/>
          <w:spacing w:val="9"/>
          <w:szCs w:val="21"/>
          <w:highlight w:val="none"/>
        </w:rPr>
        <w:t>大中小微型企业划分标准</w:t>
      </w:r>
    </w:p>
    <w:tbl>
      <w:tblPr>
        <w:tblStyle w:val="28"/>
        <w:tblW w:w="10436" w:type="dxa"/>
        <w:tblInd w:w="-6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868"/>
        <w:gridCol w:w="1036"/>
        <w:gridCol w:w="1669"/>
        <w:gridCol w:w="1700"/>
        <w:gridCol w:w="1789"/>
        <w:gridCol w:w="969"/>
      </w:tblGrid>
      <w:tr w14:paraId="2C37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405" w:type="dxa"/>
            <w:shd w:val="clear" w:color="auto" w:fill="D7D7D7"/>
            <w:noWrap w:val="0"/>
            <w:vAlign w:val="center"/>
          </w:tcPr>
          <w:p w14:paraId="29396511">
            <w:pPr>
              <w:pStyle w:val="77"/>
              <w:spacing w:line="229" w:lineRule="auto"/>
              <w:jc w:val="center"/>
              <w:rPr>
                <w:highlight w:val="none"/>
              </w:rPr>
            </w:pPr>
            <w:r>
              <w:rPr>
                <w:spacing w:val="7"/>
                <w:highlight w:val="none"/>
              </w:rPr>
              <w:t>行业名称</w:t>
            </w:r>
          </w:p>
        </w:tc>
        <w:tc>
          <w:tcPr>
            <w:tcW w:w="1868" w:type="dxa"/>
            <w:shd w:val="clear" w:color="auto" w:fill="D7D7D7"/>
            <w:noWrap w:val="0"/>
            <w:vAlign w:val="center"/>
          </w:tcPr>
          <w:p w14:paraId="640CD4FC">
            <w:pPr>
              <w:pStyle w:val="77"/>
              <w:spacing w:line="229" w:lineRule="auto"/>
              <w:jc w:val="center"/>
              <w:rPr>
                <w:highlight w:val="none"/>
              </w:rPr>
            </w:pPr>
            <w:r>
              <w:rPr>
                <w:spacing w:val="7"/>
                <w:highlight w:val="none"/>
              </w:rPr>
              <w:t>指标名称</w:t>
            </w:r>
          </w:p>
        </w:tc>
        <w:tc>
          <w:tcPr>
            <w:tcW w:w="1036" w:type="dxa"/>
            <w:shd w:val="clear" w:color="auto" w:fill="D7D7D7"/>
            <w:noWrap w:val="0"/>
            <w:vAlign w:val="center"/>
          </w:tcPr>
          <w:p w14:paraId="6F2BF168">
            <w:pPr>
              <w:pStyle w:val="77"/>
              <w:spacing w:before="79" w:beforeLines="33" w:line="329" w:lineRule="exact"/>
              <w:jc w:val="center"/>
              <w:rPr>
                <w:highlight w:val="none"/>
              </w:rPr>
            </w:pPr>
            <w:r>
              <w:rPr>
                <w:spacing w:val="6"/>
                <w:position w:val="9"/>
                <w:highlight w:val="none"/>
              </w:rPr>
              <w:t>计量单位</w:t>
            </w:r>
          </w:p>
        </w:tc>
        <w:tc>
          <w:tcPr>
            <w:tcW w:w="1669" w:type="dxa"/>
            <w:shd w:val="clear" w:color="auto" w:fill="D7D7D7"/>
            <w:noWrap w:val="0"/>
            <w:vAlign w:val="center"/>
          </w:tcPr>
          <w:p w14:paraId="24C5824F">
            <w:pPr>
              <w:pStyle w:val="77"/>
              <w:spacing w:line="229" w:lineRule="auto"/>
              <w:jc w:val="center"/>
              <w:rPr>
                <w:highlight w:val="none"/>
              </w:rPr>
            </w:pPr>
            <w:r>
              <w:rPr>
                <w:spacing w:val="4"/>
                <w:highlight w:val="none"/>
              </w:rPr>
              <w:t>大型</w:t>
            </w:r>
          </w:p>
        </w:tc>
        <w:tc>
          <w:tcPr>
            <w:tcW w:w="1700" w:type="dxa"/>
            <w:shd w:val="clear" w:color="auto" w:fill="D7D7D7"/>
            <w:noWrap w:val="0"/>
            <w:vAlign w:val="center"/>
          </w:tcPr>
          <w:p w14:paraId="1D6F1077">
            <w:pPr>
              <w:pStyle w:val="77"/>
              <w:spacing w:line="229" w:lineRule="auto"/>
              <w:jc w:val="center"/>
              <w:rPr>
                <w:highlight w:val="none"/>
              </w:rPr>
            </w:pPr>
            <w:r>
              <w:rPr>
                <w:spacing w:val="-4"/>
                <w:highlight w:val="none"/>
              </w:rPr>
              <w:t>中型</w:t>
            </w:r>
          </w:p>
        </w:tc>
        <w:tc>
          <w:tcPr>
            <w:tcW w:w="1789" w:type="dxa"/>
            <w:shd w:val="clear" w:color="auto" w:fill="D7D7D7"/>
            <w:noWrap w:val="0"/>
            <w:vAlign w:val="center"/>
          </w:tcPr>
          <w:p w14:paraId="531E5195">
            <w:pPr>
              <w:pStyle w:val="77"/>
              <w:spacing w:line="231" w:lineRule="auto"/>
              <w:jc w:val="center"/>
              <w:rPr>
                <w:highlight w:val="none"/>
              </w:rPr>
            </w:pPr>
            <w:r>
              <w:rPr>
                <w:spacing w:val="3"/>
                <w:highlight w:val="none"/>
              </w:rPr>
              <w:t>小型</w:t>
            </w:r>
          </w:p>
        </w:tc>
        <w:tc>
          <w:tcPr>
            <w:tcW w:w="969" w:type="dxa"/>
            <w:shd w:val="clear" w:color="auto" w:fill="D7D7D7"/>
            <w:noWrap w:val="0"/>
            <w:vAlign w:val="center"/>
          </w:tcPr>
          <w:p w14:paraId="090502DA">
            <w:pPr>
              <w:pStyle w:val="77"/>
              <w:spacing w:line="228" w:lineRule="auto"/>
              <w:jc w:val="center"/>
              <w:rPr>
                <w:highlight w:val="none"/>
              </w:rPr>
            </w:pPr>
            <w:r>
              <w:rPr>
                <w:spacing w:val="6"/>
                <w:highlight w:val="none"/>
              </w:rPr>
              <w:t>微型</w:t>
            </w:r>
          </w:p>
        </w:tc>
      </w:tr>
      <w:tr w14:paraId="72A3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5" w:type="dxa"/>
            <w:noWrap w:val="0"/>
            <w:vAlign w:val="top"/>
          </w:tcPr>
          <w:p w14:paraId="60B6C1F8">
            <w:pPr>
              <w:pStyle w:val="77"/>
              <w:spacing w:before="89" w:line="217" w:lineRule="auto"/>
              <w:ind w:right="37"/>
              <w:jc w:val="center"/>
              <w:rPr>
                <w:highlight w:val="none"/>
              </w:rPr>
            </w:pPr>
            <w:r>
              <w:rPr>
                <w:spacing w:val="-17"/>
                <w:highlight w:val="none"/>
              </w:rPr>
              <w:t>农、林、牧、</w:t>
            </w:r>
            <w:r>
              <w:rPr>
                <w:spacing w:val="4"/>
                <w:highlight w:val="none"/>
              </w:rPr>
              <w:t>渔业</w:t>
            </w:r>
          </w:p>
        </w:tc>
        <w:tc>
          <w:tcPr>
            <w:tcW w:w="1868" w:type="dxa"/>
            <w:noWrap w:val="0"/>
            <w:vAlign w:val="top"/>
          </w:tcPr>
          <w:p w14:paraId="3AED56DF">
            <w:pPr>
              <w:pStyle w:val="77"/>
              <w:spacing w:before="144" w:line="228" w:lineRule="auto"/>
              <w:jc w:val="center"/>
              <w:rPr>
                <w:highlight w:val="none"/>
              </w:rPr>
            </w:pPr>
            <w:r>
              <w:rPr>
                <w:spacing w:val="5"/>
                <w:highlight w:val="none"/>
              </w:rPr>
              <w:t>营业收入(Y)</w:t>
            </w:r>
          </w:p>
        </w:tc>
        <w:tc>
          <w:tcPr>
            <w:tcW w:w="1036" w:type="dxa"/>
            <w:noWrap w:val="0"/>
            <w:vAlign w:val="top"/>
          </w:tcPr>
          <w:p w14:paraId="3CCA3C1C">
            <w:pPr>
              <w:pStyle w:val="77"/>
              <w:spacing w:before="144" w:line="229" w:lineRule="auto"/>
              <w:ind w:left="257"/>
              <w:rPr>
                <w:highlight w:val="none"/>
              </w:rPr>
            </w:pPr>
            <w:r>
              <w:rPr>
                <w:spacing w:val="2"/>
                <w:highlight w:val="none"/>
              </w:rPr>
              <w:t>万元</w:t>
            </w:r>
          </w:p>
        </w:tc>
        <w:tc>
          <w:tcPr>
            <w:tcW w:w="1669" w:type="dxa"/>
            <w:noWrap w:val="0"/>
            <w:vAlign w:val="top"/>
          </w:tcPr>
          <w:p w14:paraId="05FB91DE">
            <w:pPr>
              <w:pStyle w:val="77"/>
              <w:spacing w:before="144" w:line="267" w:lineRule="exact"/>
              <w:jc w:val="center"/>
              <w:rPr>
                <w:highlight w:val="none"/>
              </w:rPr>
            </w:pPr>
            <w:r>
              <w:rPr>
                <w:spacing w:val="4"/>
                <w:position w:val="1"/>
                <w:highlight w:val="none"/>
              </w:rPr>
              <w:t>Y≥20000</w:t>
            </w:r>
          </w:p>
        </w:tc>
        <w:tc>
          <w:tcPr>
            <w:tcW w:w="1700" w:type="dxa"/>
            <w:noWrap w:val="0"/>
            <w:vAlign w:val="top"/>
          </w:tcPr>
          <w:p w14:paraId="2FF2B685">
            <w:pPr>
              <w:pStyle w:val="77"/>
              <w:spacing w:before="144" w:line="265" w:lineRule="exact"/>
              <w:jc w:val="center"/>
              <w:rPr>
                <w:highlight w:val="none"/>
              </w:rPr>
            </w:pPr>
            <w:r>
              <w:rPr>
                <w:spacing w:val="4"/>
                <w:position w:val="1"/>
                <w:highlight w:val="none"/>
              </w:rPr>
              <w:t>500≤Y＜20000</w:t>
            </w:r>
          </w:p>
        </w:tc>
        <w:tc>
          <w:tcPr>
            <w:tcW w:w="1789" w:type="dxa"/>
            <w:noWrap w:val="0"/>
            <w:vAlign w:val="top"/>
          </w:tcPr>
          <w:p w14:paraId="1EB10C15">
            <w:pPr>
              <w:pStyle w:val="77"/>
              <w:spacing w:before="144" w:line="265" w:lineRule="exact"/>
              <w:jc w:val="center"/>
              <w:rPr>
                <w:highlight w:val="none"/>
              </w:rPr>
            </w:pPr>
            <w:r>
              <w:rPr>
                <w:spacing w:val="5"/>
                <w:position w:val="1"/>
                <w:highlight w:val="none"/>
              </w:rPr>
              <w:t>50≤Y＜500</w:t>
            </w:r>
          </w:p>
        </w:tc>
        <w:tc>
          <w:tcPr>
            <w:tcW w:w="969" w:type="dxa"/>
            <w:noWrap w:val="0"/>
            <w:vAlign w:val="top"/>
          </w:tcPr>
          <w:p w14:paraId="0722A853">
            <w:pPr>
              <w:pStyle w:val="77"/>
              <w:spacing w:before="144" w:line="269" w:lineRule="exact"/>
              <w:jc w:val="center"/>
              <w:rPr>
                <w:highlight w:val="none"/>
              </w:rPr>
            </w:pPr>
            <w:r>
              <w:rPr>
                <w:spacing w:val="4"/>
                <w:position w:val="1"/>
                <w:highlight w:val="none"/>
              </w:rPr>
              <w:t>Y＜50</w:t>
            </w:r>
          </w:p>
        </w:tc>
      </w:tr>
      <w:tr w14:paraId="677B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11B16106">
            <w:pPr>
              <w:pStyle w:val="77"/>
              <w:spacing w:before="285" w:line="241" w:lineRule="auto"/>
              <w:jc w:val="center"/>
              <w:rPr>
                <w:highlight w:val="none"/>
              </w:rPr>
            </w:pPr>
            <w:r>
              <w:rPr>
                <w:spacing w:val="2"/>
                <w:highlight w:val="none"/>
              </w:rPr>
              <w:t>工业*</w:t>
            </w:r>
          </w:p>
        </w:tc>
        <w:tc>
          <w:tcPr>
            <w:tcW w:w="1868" w:type="dxa"/>
            <w:noWrap w:val="0"/>
            <w:vAlign w:val="top"/>
          </w:tcPr>
          <w:p w14:paraId="3B7863A3">
            <w:pPr>
              <w:pStyle w:val="77"/>
              <w:spacing w:before="89" w:line="229" w:lineRule="auto"/>
              <w:jc w:val="center"/>
              <w:rPr>
                <w:highlight w:val="none"/>
              </w:rPr>
            </w:pPr>
            <w:r>
              <w:rPr>
                <w:spacing w:val="6"/>
                <w:highlight w:val="none"/>
              </w:rPr>
              <w:t>从业人员(X)</w:t>
            </w:r>
          </w:p>
        </w:tc>
        <w:tc>
          <w:tcPr>
            <w:tcW w:w="1036" w:type="dxa"/>
            <w:noWrap w:val="0"/>
            <w:vAlign w:val="top"/>
          </w:tcPr>
          <w:p w14:paraId="116FF294">
            <w:pPr>
              <w:pStyle w:val="77"/>
              <w:spacing w:before="89" w:line="231" w:lineRule="auto"/>
              <w:ind w:left="360"/>
              <w:rPr>
                <w:highlight w:val="none"/>
              </w:rPr>
            </w:pPr>
            <w:r>
              <w:rPr>
                <w:highlight w:val="none"/>
              </w:rPr>
              <w:t>人</w:t>
            </w:r>
          </w:p>
        </w:tc>
        <w:tc>
          <w:tcPr>
            <w:tcW w:w="1669" w:type="dxa"/>
            <w:noWrap w:val="0"/>
            <w:vAlign w:val="top"/>
          </w:tcPr>
          <w:p w14:paraId="72EE1C0D">
            <w:pPr>
              <w:pStyle w:val="77"/>
              <w:spacing w:before="89" w:line="267" w:lineRule="exact"/>
              <w:jc w:val="center"/>
              <w:rPr>
                <w:highlight w:val="none"/>
              </w:rPr>
            </w:pPr>
            <w:r>
              <w:rPr>
                <w:spacing w:val="5"/>
                <w:position w:val="1"/>
                <w:highlight w:val="none"/>
              </w:rPr>
              <w:t>X≥1000</w:t>
            </w:r>
          </w:p>
        </w:tc>
        <w:tc>
          <w:tcPr>
            <w:tcW w:w="1700" w:type="dxa"/>
            <w:noWrap w:val="0"/>
            <w:vAlign w:val="top"/>
          </w:tcPr>
          <w:p w14:paraId="695C574B">
            <w:pPr>
              <w:pStyle w:val="77"/>
              <w:spacing w:before="89" w:line="265" w:lineRule="exact"/>
              <w:jc w:val="center"/>
              <w:rPr>
                <w:highlight w:val="none"/>
              </w:rPr>
            </w:pPr>
            <w:r>
              <w:rPr>
                <w:spacing w:val="4"/>
                <w:position w:val="1"/>
                <w:highlight w:val="none"/>
              </w:rPr>
              <w:t>300≤X＜1000</w:t>
            </w:r>
          </w:p>
        </w:tc>
        <w:tc>
          <w:tcPr>
            <w:tcW w:w="1789" w:type="dxa"/>
            <w:noWrap w:val="0"/>
            <w:vAlign w:val="top"/>
          </w:tcPr>
          <w:p w14:paraId="00F4339B">
            <w:pPr>
              <w:pStyle w:val="77"/>
              <w:spacing w:before="89" w:line="265" w:lineRule="exact"/>
              <w:jc w:val="center"/>
              <w:rPr>
                <w:highlight w:val="none"/>
              </w:rPr>
            </w:pPr>
            <w:r>
              <w:rPr>
                <w:spacing w:val="5"/>
                <w:position w:val="1"/>
                <w:highlight w:val="none"/>
              </w:rPr>
              <w:t>20≤X＜300</w:t>
            </w:r>
          </w:p>
        </w:tc>
        <w:tc>
          <w:tcPr>
            <w:tcW w:w="969" w:type="dxa"/>
            <w:noWrap w:val="0"/>
            <w:vAlign w:val="top"/>
          </w:tcPr>
          <w:p w14:paraId="4673F6E4">
            <w:pPr>
              <w:pStyle w:val="77"/>
              <w:spacing w:before="89" w:line="269" w:lineRule="exact"/>
              <w:jc w:val="center"/>
              <w:rPr>
                <w:highlight w:val="none"/>
              </w:rPr>
            </w:pPr>
            <w:r>
              <w:rPr>
                <w:spacing w:val="4"/>
                <w:position w:val="1"/>
                <w:highlight w:val="none"/>
              </w:rPr>
              <w:t>X＜20</w:t>
            </w:r>
          </w:p>
        </w:tc>
      </w:tr>
      <w:tr w14:paraId="3B97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3A04D437">
            <w:pPr>
              <w:jc w:val="center"/>
              <w:rPr>
                <w:rFonts w:ascii="Arial"/>
                <w:sz w:val="20"/>
                <w:szCs w:val="20"/>
                <w:highlight w:val="none"/>
              </w:rPr>
            </w:pPr>
          </w:p>
        </w:tc>
        <w:tc>
          <w:tcPr>
            <w:tcW w:w="1868" w:type="dxa"/>
            <w:noWrap w:val="0"/>
            <w:vAlign w:val="top"/>
          </w:tcPr>
          <w:p w14:paraId="1609982D">
            <w:pPr>
              <w:pStyle w:val="77"/>
              <w:spacing w:before="88" w:line="228" w:lineRule="auto"/>
              <w:jc w:val="center"/>
              <w:rPr>
                <w:highlight w:val="none"/>
              </w:rPr>
            </w:pPr>
            <w:r>
              <w:rPr>
                <w:spacing w:val="5"/>
                <w:highlight w:val="none"/>
              </w:rPr>
              <w:t>营业收入(Y)</w:t>
            </w:r>
          </w:p>
        </w:tc>
        <w:tc>
          <w:tcPr>
            <w:tcW w:w="1036" w:type="dxa"/>
            <w:noWrap w:val="0"/>
            <w:vAlign w:val="top"/>
          </w:tcPr>
          <w:p w14:paraId="1C7AB86F">
            <w:pPr>
              <w:pStyle w:val="77"/>
              <w:spacing w:before="90" w:line="229" w:lineRule="auto"/>
              <w:ind w:left="257"/>
              <w:rPr>
                <w:highlight w:val="none"/>
              </w:rPr>
            </w:pPr>
            <w:r>
              <w:rPr>
                <w:spacing w:val="2"/>
                <w:highlight w:val="none"/>
              </w:rPr>
              <w:t>万元</w:t>
            </w:r>
          </w:p>
        </w:tc>
        <w:tc>
          <w:tcPr>
            <w:tcW w:w="1669" w:type="dxa"/>
            <w:noWrap w:val="0"/>
            <w:vAlign w:val="top"/>
          </w:tcPr>
          <w:p w14:paraId="5E0F40AC">
            <w:pPr>
              <w:pStyle w:val="77"/>
              <w:spacing w:before="90" w:line="267" w:lineRule="exact"/>
              <w:jc w:val="center"/>
              <w:rPr>
                <w:highlight w:val="none"/>
              </w:rPr>
            </w:pPr>
            <w:r>
              <w:rPr>
                <w:spacing w:val="4"/>
                <w:position w:val="1"/>
                <w:highlight w:val="none"/>
              </w:rPr>
              <w:t>Y≥40000</w:t>
            </w:r>
          </w:p>
        </w:tc>
        <w:tc>
          <w:tcPr>
            <w:tcW w:w="1700" w:type="dxa"/>
            <w:noWrap w:val="0"/>
            <w:vAlign w:val="top"/>
          </w:tcPr>
          <w:p w14:paraId="12DF91DF">
            <w:pPr>
              <w:pStyle w:val="77"/>
              <w:spacing w:before="90" w:line="266" w:lineRule="exact"/>
              <w:jc w:val="center"/>
              <w:rPr>
                <w:highlight w:val="none"/>
              </w:rPr>
            </w:pPr>
            <w:r>
              <w:rPr>
                <w:spacing w:val="4"/>
                <w:position w:val="1"/>
                <w:highlight w:val="none"/>
              </w:rPr>
              <w:t>2000≤Y＜40000</w:t>
            </w:r>
          </w:p>
        </w:tc>
        <w:tc>
          <w:tcPr>
            <w:tcW w:w="1789" w:type="dxa"/>
            <w:noWrap w:val="0"/>
            <w:vAlign w:val="top"/>
          </w:tcPr>
          <w:p w14:paraId="4D8819CB">
            <w:pPr>
              <w:pStyle w:val="77"/>
              <w:spacing w:before="90" w:line="266" w:lineRule="exact"/>
              <w:jc w:val="center"/>
              <w:rPr>
                <w:highlight w:val="none"/>
              </w:rPr>
            </w:pPr>
            <w:r>
              <w:rPr>
                <w:spacing w:val="4"/>
                <w:position w:val="1"/>
                <w:highlight w:val="none"/>
              </w:rPr>
              <w:t>300≤Y＜2000</w:t>
            </w:r>
          </w:p>
        </w:tc>
        <w:tc>
          <w:tcPr>
            <w:tcW w:w="969" w:type="dxa"/>
            <w:noWrap w:val="0"/>
            <w:vAlign w:val="top"/>
          </w:tcPr>
          <w:p w14:paraId="26EBAC81">
            <w:pPr>
              <w:pStyle w:val="77"/>
              <w:spacing w:before="90" w:line="269" w:lineRule="exact"/>
              <w:jc w:val="center"/>
              <w:rPr>
                <w:highlight w:val="none"/>
              </w:rPr>
            </w:pPr>
            <w:r>
              <w:rPr>
                <w:spacing w:val="5"/>
                <w:position w:val="1"/>
                <w:highlight w:val="none"/>
              </w:rPr>
              <w:t>Y＜300</w:t>
            </w:r>
          </w:p>
        </w:tc>
      </w:tr>
      <w:tr w14:paraId="7CDAA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1F5A1F09">
            <w:pPr>
              <w:pStyle w:val="77"/>
              <w:spacing w:before="286" w:line="229" w:lineRule="auto"/>
              <w:jc w:val="center"/>
              <w:rPr>
                <w:highlight w:val="none"/>
              </w:rPr>
            </w:pPr>
            <w:r>
              <w:rPr>
                <w:spacing w:val="6"/>
                <w:highlight w:val="none"/>
              </w:rPr>
              <w:t>建筑业</w:t>
            </w:r>
          </w:p>
        </w:tc>
        <w:tc>
          <w:tcPr>
            <w:tcW w:w="1868" w:type="dxa"/>
            <w:noWrap w:val="0"/>
            <w:vAlign w:val="top"/>
          </w:tcPr>
          <w:p w14:paraId="4A67E48F">
            <w:pPr>
              <w:pStyle w:val="77"/>
              <w:spacing w:before="90" w:line="228" w:lineRule="auto"/>
              <w:jc w:val="center"/>
              <w:rPr>
                <w:highlight w:val="none"/>
              </w:rPr>
            </w:pPr>
            <w:r>
              <w:rPr>
                <w:spacing w:val="5"/>
                <w:highlight w:val="none"/>
              </w:rPr>
              <w:t>营业收入(Y)</w:t>
            </w:r>
          </w:p>
        </w:tc>
        <w:tc>
          <w:tcPr>
            <w:tcW w:w="1036" w:type="dxa"/>
            <w:noWrap w:val="0"/>
            <w:vAlign w:val="top"/>
          </w:tcPr>
          <w:p w14:paraId="24363A5D">
            <w:pPr>
              <w:pStyle w:val="77"/>
              <w:spacing w:before="89" w:line="229" w:lineRule="auto"/>
              <w:ind w:left="257"/>
              <w:rPr>
                <w:highlight w:val="none"/>
              </w:rPr>
            </w:pPr>
            <w:r>
              <w:rPr>
                <w:spacing w:val="2"/>
                <w:highlight w:val="none"/>
              </w:rPr>
              <w:t>万元</w:t>
            </w:r>
          </w:p>
        </w:tc>
        <w:tc>
          <w:tcPr>
            <w:tcW w:w="1669" w:type="dxa"/>
            <w:noWrap w:val="0"/>
            <w:vAlign w:val="top"/>
          </w:tcPr>
          <w:p w14:paraId="3ABB0B82">
            <w:pPr>
              <w:pStyle w:val="77"/>
              <w:spacing w:before="89" w:line="267" w:lineRule="exact"/>
              <w:jc w:val="center"/>
              <w:rPr>
                <w:highlight w:val="none"/>
              </w:rPr>
            </w:pPr>
            <w:r>
              <w:rPr>
                <w:spacing w:val="4"/>
                <w:position w:val="1"/>
                <w:highlight w:val="none"/>
              </w:rPr>
              <w:t>Y≥80000</w:t>
            </w:r>
          </w:p>
        </w:tc>
        <w:tc>
          <w:tcPr>
            <w:tcW w:w="1700" w:type="dxa"/>
            <w:noWrap w:val="0"/>
            <w:vAlign w:val="top"/>
          </w:tcPr>
          <w:p w14:paraId="209DC769">
            <w:pPr>
              <w:pStyle w:val="77"/>
              <w:spacing w:before="89" w:line="266" w:lineRule="exact"/>
              <w:jc w:val="center"/>
              <w:rPr>
                <w:highlight w:val="none"/>
              </w:rPr>
            </w:pPr>
            <w:r>
              <w:rPr>
                <w:spacing w:val="5"/>
                <w:position w:val="1"/>
                <w:highlight w:val="none"/>
              </w:rPr>
              <w:t>6000≤Y＜80000</w:t>
            </w:r>
          </w:p>
        </w:tc>
        <w:tc>
          <w:tcPr>
            <w:tcW w:w="1789" w:type="dxa"/>
            <w:noWrap w:val="0"/>
            <w:vAlign w:val="top"/>
          </w:tcPr>
          <w:p w14:paraId="454FB03C">
            <w:pPr>
              <w:pStyle w:val="77"/>
              <w:spacing w:before="89" w:line="266" w:lineRule="exact"/>
              <w:jc w:val="center"/>
              <w:rPr>
                <w:highlight w:val="none"/>
              </w:rPr>
            </w:pPr>
            <w:r>
              <w:rPr>
                <w:spacing w:val="4"/>
                <w:position w:val="1"/>
                <w:highlight w:val="none"/>
              </w:rPr>
              <w:t>300≤Y＜6000</w:t>
            </w:r>
          </w:p>
        </w:tc>
        <w:tc>
          <w:tcPr>
            <w:tcW w:w="969" w:type="dxa"/>
            <w:noWrap w:val="0"/>
            <w:vAlign w:val="top"/>
          </w:tcPr>
          <w:p w14:paraId="3085AFB7">
            <w:pPr>
              <w:pStyle w:val="77"/>
              <w:spacing w:before="89" w:line="269" w:lineRule="exact"/>
              <w:jc w:val="center"/>
              <w:rPr>
                <w:highlight w:val="none"/>
              </w:rPr>
            </w:pPr>
            <w:r>
              <w:rPr>
                <w:spacing w:val="5"/>
                <w:position w:val="1"/>
                <w:highlight w:val="none"/>
              </w:rPr>
              <w:t>Y＜300</w:t>
            </w:r>
          </w:p>
        </w:tc>
      </w:tr>
      <w:tr w14:paraId="390FA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26B4DED4">
            <w:pPr>
              <w:jc w:val="center"/>
              <w:rPr>
                <w:rFonts w:ascii="Arial"/>
                <w:sz w:val="20"/>
                <w:szCs w:val="20"/>
                <w:highlight w:val="none"/>
              </w:rPr>
            </w:pPr>
          </w:p>
        </w:tc>
        <w:tc>
          <w:tcPr>
            <w:tcW w:w="1868" w:type="dxa"/>
            <w:noWrap w:val="0"/>
            <w:vAlign w:val="top"/>
          </w:tcPr>
          <w:p w14:paraId="4FD217A0">
            <w:pPr>
              <w:pStyle w:val="77"/>
              <w:spacing w:before="86" w:line="228" w:lineRule="auto"/>
              <w:jc w:val="center"/>
              <w:rPr>
                <w:highlight w:val="none"/>
              </w:rPr>
            </w:pPr>
            <w:r>
              <w:rPr>
                <w:spacing w:val="5"/>
                <w:highlight w:val="none"/>
              </w:rPr>
              <w:t>资产总额(Z)</w:t>
            </w:r>
          </w:p>
        </w:tc>
        <w:tc>
          <w:tcPr>
            <w:tcW w:w="1036" w:type="dxa"/>
            <w:noWrap w:val="0"/>
            <w:vAlign w:val="top"/>
          </w:tcPr>
          <w:p w14:paraId="05A15C93">
            <w:pPr>
              <w:pStyle w:val="77"/>
              <w:spacing w:before="91" w:line="229" w:lineRule="auto"/>
              <w:ind w:left="257"/>
              <w:rPr>
                <w:highlight w:val="none"/>
              </w:rPr>
            </w:pPr>
            <w:r>
              <w:rPr>
                <w:spacing w:val="2"/>
                <w:highlight w:val="none"/>
              </w:rPr>
              <w:t>万元</w:t>
            </w:r>
          </w:p>
        </w:tc>
        <w:tc>
          <w:tcPr>
            <w:tcW w:w="1669" w:type="dxa"/>
            <w:noWrap w:val="0"/>
            <w:vAlign w:val="top"/>
          </w:tcPr>
          <w:p w14:paraId="019BAD59">
            <w:pPr>
              <w:pStyle w:val="77"/>
              <w:spacing w:before="91" w:line="267" w:lineRule="exact"/>
              <w:jc w:val="center"/>
              <w:rPr>
                <w:highlight w:val="none"/>
              </w:rPr>
            </w:pPr>
            <w:r>
              <w:rPr>
                <w:spacing w:val="4"/>
                <w:position w:val="1"/>
                <w:highlight w:val="none"/>
              </w:rPr>
              <w:t>Z≥80000</w:t>
            </w:r>
          </w:p>
        </w:tc>
        <w:tc>
          <w:tcPr>
            <w:tcW w:w="1700" w:type="dxa"/>
            <w:noWrap w:val="0"/>
            <w:vAlign w:val="top"/>
          </w:tcPr>
          <w:p w14:paraId="0E29058B">
            <w:pPr>
              <w:pStyle w:val="77"/>
              <w:spacing w:before="91" w:line="265" w:lineRule="exact"/>
              <w:jc w:val="center"/>
              <w:rPr>
                <w:highlight w:val="none"/>
              </w:rPr>
            </w:pPr>
            <w:r>
              <w:rPr>
                <w:spacing w:val="4"/>
                <w:position w:val="1"/>
                <w:highlight w:val="none"/>
              </w:rPr>
              <w:t>5000≤Z＜80000</w:t>
            </w:r>
          </w:p>
        </w:tc>
        <w:tc>
          <w:tcPr>
            <w:tcW w:w="1789" w:type="dxa"/>
            <w:noWrap w:val="0"/>
            <w:vAlign w:val="top"/>
          </w:tcPr>
          <w:p w14:paraId="56A87A97">
            <w:pPr>
              <w:pStyle w:val="77"/>
              <w:spacing w:before="91" w:line="265" w:lineRule="exact"/>
              <w:jc w:val="center"/>
              <w:rPr>
                <w:highlight w:val="none"/>
              </w:rPr>
            </w:pPr>
            <w:r>
              <w:rPr>
                <w:spacing w:val="4"/>
                <w:position w:val="1"/>
                <w:highlight w:val="none"/>
              </w:rPr>
              <w:t>300≤Z＜5000</w:t>
            </w:r>
          </w:p>
        </w:tc>
        <w:tc>
          <w:tcPr>
            <w:tcW w:w="969" w:type="dxa"/>
            <w:noWrap w:val="0"/>
            <w:vAlign w:val="top"/>
          </w:tcPr>
          <w:p w14:paraId="3B134C04">
            <w:pPr>
              <w:pStyle w:val="77"/>
              <w:spacing w:before="91" w:line="269" w:lineRule="exact"/>
              <w:jc w:val="center"/>
              <w:rPr>
                <w:highlight w:val="none"/>
              </w:rPr>
            </w:pPr>
            <w:r>
              <w:rPr>
                <w:spacing w:val="4"/>
                <w:position w:val="1"/>
                <w:highlight w:val="none"/>
              </w:rPr>
              <w:t>Z＜300</w:t>
            </w:r>
          </w:p>
        </w:tc>
      </w:tr>
      <w:tr w14:paraId="6074B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5D7962C0">
            <w:pPr>
              <w:pStyle w:val="77"/>
              <w:spacing w:before="231" w:line="229" w:lineRule="auto"/>
              <w:jc w:val="center"/>
              <w:rPr>
                <w:highlight w:val="none"/>
              </w:rPr>
            </w:pPr>
            <w:r>
              <w:rPr>
                <w:spacing w:val="7"/>
                <w:highlight w:val="none"/>
              </w:rPr>
              <w:t>批发业</w:t>
            </w:r>
          </w:p>
        </w:tc>
        <w:tc>
          <w:tcPr>
            <w:tcW w:w="1868" w:type="dxa"/>
            <w:noWrap w:val="0"/>
            <w:vAlign w:val="top"/>
          </w:tcPr>
          <w:p w14:paraId="638D09F8">
            <w:pPr>
              <w:pStyle w:val="77"/>
              <w:spacing w:before="90" w:line="229" w:lineRule="auto"/>
              <w:jc w:val="center"/>
              <w:rPr>
                <w:highlight w:val="none"/>
              </w:rPr>
            </w:pPr>
            <w:r>
              <w:rPr>
                <w:spacing w:val="6"/>
                <w:highlight w:val="none"/>
              </w:rPr>
              <w:t>从业人员(X)</w:t>
            </w:r>
          </w:p>
        </w:tc>
        <w:tc>
          <w:tcPr>
            <w:tcW w:w="1036" w:type="dxa"/>
            <w:noWrap w:val="0"/>
            <w:vAlign w:val="top"/>
          </w:tcPr>
          <w:p w14:paraId="0050A212">
            <w:pPr>
              <w:pStyle w:val="77"/>
              <w:spacing w:before="90" w:line="231" w:lineRule="auto"/>
              <w:ind w:left="360"/>
              <w:rPr>
                <w:highlight w:val="none"/>
              </w:rPr>
            </w:pPr>
            <w:r>
              <w:rPr>
                <w:highlight w:val="none"/>
              </w:rPr>
              <w:t>人</w:t>
            </w:r>
          </w:p>
        </w:tc>
        <w:tc>
          <w:tcPr>
            <w:tcW w:w="1669" w:type="dxa"/>
            <w:noWrap w:val="0"/>
            <w:vAlign w:val="top"/>
          </w:tcPr>
          <w:p w14:paraId="3B2F8105">
            <w:pPr>
              <w:pStyle w:val="77"/>
              <w:spacing w:before="90" w:line="267" w:lineRule="exact"/>
              <w:jc w:val="center"/>
              <w:rPr>
                <w:highlight w:val="none"/>
              </w:rPr>
            </w:pPr>
            <w:r>
              <w:rPr>
                <w:spacing w:val="4"/>
                <w:position w:val="1"/>
                <w:highlight w:val="none"/>
              </w:rPr>
              <w:t>X≥200</w:t>
            </w:r>
          </w:p>
        </w:tc>
        <w:tc>
          <w:tcPr>
            <w:tcW w:w="1700" w:type="dxa"/>
            <w:noWrap w:val="0"/>
            <w:vAlign w:val="top"/>
          </w:tcPr>
          <w:p w14:paraId="5BCAD57D">
            <w:pPr>
              <w:pStyle w:val="77"/>
              <w:spacing w:before="90" w:line="265" w:lineRule="exact"/>
              <w:jc w:val="center"/>
              <w:rPr>
                <w:highlight w:val="none"/>
              </w:rPr>
            </w:pPr>
            <w:r>
              <w:rPr>
                <w:spacing w:val="4"/>
                <w:position w:val="1"/>
                <w:highlight w:val="none"/>
              </w:rPr>
              <w:t>20≤X＜200</w:t>
            </w:r>
          </w:p>
        </w:tc>
        <w:tc>
          <w:tcPr>
            <w:tcW w:w="1789" w:type="dxa"/>
            <w:noWrap w:val="0"/>
            <w:vAlign w:val="top"/>
          </w:tcPr>
          <w:p w14:paraId="0E743B96">
            <w:pPr>
              <w:pStyle w:val="77"/>
              <w:spacing w:before="90" w:line="265" w:lineRule="exact"/>
              <w:jc w:val="center"/>
              <w:rPr>
                <w:highlight w:val="none"/>
              </w:rPr>
            </w:pPr>
            <w:r>
              <w:rPr>
                <w:spacing w:val="4"/>
                <w:position w:val="1"/>
                <w:highlight w:val="none"/>
              </w:rPr>
              <w:t>5≤X＜20</w:t>
            </w:r>
          </w:p>
        </w:tc>
        <w:tc>
          <w:tcPr>
            <w:tcW w:w="969" w:type="dxa"/>
            <w:noWrap w:val="0"/>
            <w:vAlign w:val="top"/>
          </w:tcPr>
          <w:p w14:paraId="62511187">
            <w:pPr>
              <w:pStyle w:val="77"/>
              <w:spacing w:before="90" w:line="269" w:lineRule="exact"/>
              <w:jc w:val="center"/>
              <w:rPr>
                <w:highlight w:val="none"/>
              </w:rPr>
            </w:pPr>
            <w:r>
              <w:rPr>
                <w:spacing w:val="5"/>
                <w:position w:val="1"/>
                <w:highlight w:val="none"/>
              </w:rPr>
              <w:t>X＜5</w:t>
            </w:r>
          </w:p>
        </w:tc>
      </w:tr>
      <w:tr w14:paraId="1516D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405" w:type="dxa"/>
            <w:vMerge w:val="continue"/>
            <w:tcBorders>
              <w:top w:val="nil"/>
            </w:tcBorders>
            <w:noWrap w:val="0"/>
            <w:vAlign w:val="top"/>
          </w:tcPr>
          <w:p w14:paraId="0B73369E">
            <w:pPr>
              <w:jc w:val="center"/>
              <w:rPr>
                <w:rFonts w:ascii="Arial"/>
                <w:sz w:val="20"/>
                <w:szCs w:val="20"/>
                <w:highlight w:val="none"/>
              </w:rPr>
            </w:pPr>
          </w:p>
        </w:tc>
        <w:tc>
          <w:tcPr>
            <w:tcW w:w="1868" w:type="dxa"/>
            <w:noWrap w:val="0"/>
            <w:vAlign w:val="top"/>
          </w:tcPr>
          <w:p w14:paraId="6389DAB4">
            <w:pPr>
              <w:pStyle w:val="77"/>
              <w:spacing w:before="33" w:line="222" w:lineRule="auto"/>
              <w:jc w:val="center"/>
              <w:rPr>
                <w:highlight w:val="none"/>
              </w:rPr>
            </w:pPr>
            <w:r>
              <w:rPr>
                <w:spacing w:val="5"/>
                <w:highlight w:val="none"/>
              </w:rPr>
              <w:t>营业收入(Y)</w:t>
            </w:r>
          </w:p>
        </w:tc>
        <w:tc>
          <w:tcPr>
            <w:tcW w:w="1036" w:type="dxa"/>
            <w:noWrap w:val="0"/>
            <w:vAlign w:val="top"/>
          </w:tcPr>
          <w:p w14:paraId="71A054F0">
            <w:pPr>
              <w:pStyle w:val="77"/>
              <w:spacing w:before="62" w:line="195" w:lineRule="auto"/>
              <w:ind w:left="257"/>
              <w:rPr>
                <w:highlight w:val="none"/>
              </w:rPr>
            </w:pPr>
            <w:r>
              <w:rPr>
                <w:spacing w:val="2"/>
                <w:highlight w:val="none"/>
              </w:rPr>
              <w:t>万元</w:t>
            </w:r>
          </w:p>
        </w:tc>
        <w:tc>
          <w:tcPr>
            <w:tcW w:w="1669" w:type="dxa"/>
            <w:noWrap w:val="0"/>
            <w:vAlign w:val="top"/>
          </w:tcPr>
          <w:p w14:paraId="090BB7F9">
            <w:pPr>
              <w:pStyle w:val="77"/>
              <w:spacing w:before="62" w:line="195" w:lineRule="auto"/>
              <w:jc w:val="center"/>
              <w:rPr>
                <w:highlight w:val="none"/>
              </w:rPr>
            </w:pPr>
            <w:r>
              <w:rPr>
                <w:spacing w:val="4"/>
                <w:highlight w:val="none"/>
              </w:rPr>
              <w:t>Y≥40000</w:t>
            </w:r>
          </w:p>
        </w:tc>
        <w:tc>
          <w:tcPr>
            <w:tcW w:w="1700" w:type="dxa"/>
            <w:noWrap w:val="0"/>
            <w:vAlign w:val="top"/>
          </w:tcPr>
          <w:p w14:paraId="1BBFECC2">
            <w:pPr>
              <w:pStyle w:val="77"/>
              <w:spacing w:before="62" w:line="195" w:lineRule="auto"/>
              <w:jc w:val="center"/>
              <w:rPr>
                <w:highlight w:val="none"/>
              </w:rPr>
            </w:pPr>
            <w:r>
              <w:rPr>
                <w:spacing w:val="4"/>
                <w:highlight w:val="none"/>
              </w:rPr>
              <w:t>5000≤Y＜40000</w:t>
            </w:r>
          </w:p>
        </w:tc>
        <w:tc>
          <w:tcPr>
            <w:tcW w:w="1789" w:type="dxa"/>
            <w:noWrap w:val="0"/>
            <w:vAlign w:val="top"/>
          </w:tcPr>
          <w:p w14:paraId="344B3907">
            <w:pPr>
              <w:pStyle w:val="77"/>
              <w:spacing w:before="62" w:line="195" w:lineRule="auto"/>
              <w:jc w:val="center"/>
              <w:rPr>
                <w:highlight w:val="none"/>
              </w:rPr>
            </w:pPr>
            <w:r>
              <w:rPr>
                <w:spacing w:val="3"/>
                <w:highlight w:val="none"/>
              </w:rPr>
              <w:t>1000≤Y＜5000</w:t>
            </w:r>
          </w:p>
        </w:tc>
        <w:tc>
          <w:tcPr>
            <w:tcW w:w="969" w:type="dxa"/>
            <w:noWrap w:val="0"/>
            <w:vAlign w:val="top"/>
          </w:tcPr>
          <w:p w14:paraId="7C0FEC31">
            <w:pPr>
              <w:pStyle w:val="77"/>
              <w:spacing w:before="62" w:line="195" w:lineRule="auto"/>
              <w:jc w:val="center"/>
              <w:rPr>
                <w:highlight w:val="none"/>
              </w:rPr>
            </w:pPr>
            <w:r>
              <w:rPr>
                <w:spacing w:val="5"/>
                <w:highlight w:val="none"/>
              </w:rPr>
              <w:t>Y＜1000</w:t>
            </w:r>
          </w:p>
        </w:tc>
      </w:tr>
      <w:tr w14:paraId="15A2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0EF7D7D6">
            <w:pPr>
              <w:pStyle w:val="77"/>
              <w:spacing w:before="287" w:line="228" w:lineRule="auto"/>
              <w:jc w:val="center"/>
              <w:rPr>
                <w:highlight w:val="none"/>
              </w:rPr>
            </w:pPr>
            <w:r>
              <w:rPr>
                <w:spacing w:val="6"/>
                <w:highlight w:val="none"/>
              </w:rPr>
              <w:t>零售业</w:t>
            </w:r>
          </w:p>
        </w:tc>
        <w:tc>
          <w:tcPr>
            <w:tcW w:w="1868" w:type="dxa"/>
            <w:noWrap w:val="0"/>
            <w:vAlign w:val="top"/>
          </w:tcPr>
          <w:p w14:paraId="74A35ADF">
            <w:pPr>
              <w:pStyle w:val="77"/>
              <w:spacing w:before="90" w:line="229" w:lineRule="auto"/>
              <w:jc w:val="center"/>
              <w:rPr>
                <w:highlight w:val="none"/>
              </w:rPr>
            </w:pPr>
            <w:r>
              <w:rPr>
                <w:spacing w:val="6"/>
                <w:highlight w:val="none"/>
              </w:rPr>
              <w:t>从业人员(X)</w:t>
            </w:r>
          </w:p>
        </w:tc>
        <w:tc>
          <w:tcPr>
            <w:tcW w:w="1036" w:type="dxa"/>
            <w:noWrap w:val="0"/>
            <w:vAlign w:val="top"/>
          </w:tcPr>
          <w:p w14:paraId="4E169FB6">
            <w:pPr>
              <w:pStyle w:val="77"/>
              <w:spacing w:before="90" w:line="231" w:lineRule="auto"/>
              <w:ind w:left="360"/>
              <w:rPr>
                <w:highlight w:val="none"/>
              </w:rPr>
            </w:pPr>
            <w:r>
              <w:rPr>
                <w:highlight w:val="none"/>
              </w:rPr>
              <w:t>人</w:t>
            </w:r>
          </w:p>
        </w:tc>
        <w:tc>
          <w:tcPr>
            <w:tcW w:w="1669" w:type="dxa"/>
            <w:noWrap w:val="0"/>
            <w:vAlign w:val="top"/>
          </w:tcPr>
          <w:p w14:paraId="4B75B7B0">
            <w:pPr>
              <w:pStyle w:val="77"/>
              <w:spacing w:before="90" w:line="267" w:lineRule="exact"/>
              <w:jc w:val="center"/>
              <w:rPr>
                <w:highlight w:val="none"/>
              </w:rPr>
            </w:pPr>
            <w:r>
              <w:rPr>
                <w:spacing w:val="4"/>
                <w:position w:val="1"/>
                <w:highlight w:val="none"/>
              </w:rPr>
              <w:t>X≥300</w:t>
            </w:r>
          </w:p>
        </w:tc>
        <w:tc>
          <w:tcPr>
            <w:tcW w:w="1700" w:type="dxa"/>
            <w:noWrap w:val="0"/>
            <w:vAlign w:val="top"/>
          </w:tcPr>
          <w:p w14:paraId="42910F89">
            <w:pPr>
              <w:pStyle w:val="77"/>
              <w:spacing w:before="90" w:line="265" w:lineRule="exact"/>
              <w:jc w:val="center"/>
              <w:rPr>
                <w:highlight w:val="none"/>
              </w:rPr>
            </w:pPr>
            <w:r>
              <w:rPr>
                <w:spacing w:val="4"/>
                <w:position w:val="1"/>
                <w:highlight w:val="none"/>
              </w:rPr>
              <w:t>50≤X＜300</w:t>
            </w:r>
          </w:p>
        </w:tc>
        <w:tc>
          <w:tcPr>
            <w:tcW w:w="1789" w:type="dxa"/>
            <w:noWrap w:val="0"/>
            <w:vAlign w:val="top"/>
          </w:tcPr>
          <w:p w14:paraId="530B6A4B">
            <w:pPr>
              <w:pStyle w:val="77"/>
              <w:spacing w:before="90" w:line="265" w:lineRule="exact"/>
              <w:jc w:val="center"/>
              <w:rPr>
                <w:highlight w:val="none"/>
              </w:rPr>
            </w:pPr>
            <w:r>
              <w:rPr>
                <w:spacing w:val="2"/>
                <w:position w:val="1"/>
                <w:highlight w:val="none"/>
              </w:rPr>
              <w:t>10≤X＜50</w:t>
            </w:r>
          </w:p>
        </w:tc>
        <w:tc>
          <w:tcPr>
            <w:tcW w:w="969" w:type="dxa"/>
            <w:noWrap w:val="0"/>
            <w:vAlign w:val="top"/>
          </w:tcPr>
          <w:p w14:paraId="23D4231E">
            <w:pPr>
              <w:pStyle w:val="77"/>
              <w:spacing w:before="90" w:line="269" w:lineRule="exact"/>
              <w:jc w:val="center"/>
              <w:rPr>
                <w:highlight w:val="none"/>
              </w:rPr>
            </w:pPr>
            <w:r>
              <w:rPr>
                <w:spacing w:val="4"/>
                <w:position w:val="1"/>
                <w:highlight w:val="none"/>
              </w:rPr>
              <w:t>X＜10</w:t>
            </w:r>
          </w:p>
        </w:tc>
      </w:tr>
      <w:tr w14:paraId="3416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2360DEF7">
            <w:pPr>
              <w:jc w:val="center"/>
              <w:rPr>
                <w:rFonts w:ascii="Arial"/>
                <w:sz w:val="20"/>
                <w:szCs w:val="20"/>
                <w:highlight w:val="none"/>
              </w:rPr>
            </w:pPr>
          </w:p>
        </w:tc>
        <w:tc>
          <w:tcPr>
            <w:tcW w:w="1868" w:type="dxa"/>
            <w:noWrap w:val="0"/>
            <w:vAlign w:val="top"/>
          </w:tcPr>
          <w:p w14:paraId="3150C998">
            <w:pPr>
              <w:pStyle w:val="77"/>
              <w:spacing w:before="87" w:line="228" w:lineRule="auto"/>
              <w:jc w:val="center"/>
              <w:rPr>
                <w:highlight w:val="none"/>
              </w:rPr>
            </w:pPr>
            <w:r>
              <w:rPr>
                <w:spacing w:val="5"/>
                <w:highlight w:val="none"/>
              </w:rPr>
              <w:t>营业收入(Y)</w:t>
            </w:r>
          </w:p>
        </w:tc>
        <w:tc>
          <w:tcPr>
            <w:tcW w:w="1036" w:type="dxa"/>
            <w:noWrap w:val="0"/>
            <w:vAlign w:val="top"/>
          </w:tcPr>
          <w:p w14:paraId="1D82AE8E">
            <w:pPr>
              <w:pStyle w:val="77"/>
              <w:spacing w:before="89" w:line="229" w:lineRule="auto"/>
              <w:ind w:left="257"/>
              <w:rPr>
                <w:highlight w:val="none"/>
              </w:rPr>
            </w:pPr>
            <w:r>
              <w:rPr>
                <w:spacing w:val="2"/>
                <w:highlight w:val="none"/>
              </w:rPr>
              <w:t>万元</w:t>
            </w:r>
          </w:p>
        </w:tc>
        <w:tc>
          <w:tcPr>
            <w:tcW w:w="1669" w:type="dxa"/>
            <w:noWrap w:val="0"/>
            <w:vAlign w:val="top"/>
          </w:tcPr>
          <w:p w14:paraId="494B3172">
            <w:pPr>
              <w:pStyle w:val="77"/>
              <w:spacing w:before="89" w:line="267" w:lineRule="exact"/>
              <w:jc w:val="center"/>
              <w:rPr>
                <w:highlight w:val="none"/>
              </w:rPr>
            </w:pPr>
            <w:r>
              <w:rPr>
                <w:spacing w:val="4"/>
                <w:position w:val="1"/>
                <w:highlight w:val="none"/>
              </w:rPr>
              <w:t>Y≥20000</w:t>
            </w:r>
          </w:p>
        </w:tc>
        <w:tc>
          <w:tcPr>
            <w:tcW w:w="1700" w:type="dxa"/>
            <w:noWrap w:val="0"/>
            <w:vAlign w:val="top"/>
          </w:tcPr>
          <w:p w14:paraId="6335619E">
            <w:pPr>
              <w:pStyle w:val="77"/>
              <w:spacing w:before="89" w:line="265" w:lineRule="exact"/>
              <w:jc w:val="center"/>
              <w:rPr>
                <w:highlight w:val="none"/>
              </w:rPr>
            </w:pPr>
            <w:r>
              <w:rPr>
                <w:spacing w:val="4"/>
                <w:position w:val="1"/>
                <w:highlight w:val="none"/>
              </w:rPr>
              <w:t>500≤Y＜20000</w:t>
            </w:r>
          </w:p>
        </w:tc>
        <w:tc>
          <w:tcPr>
            <w:tcW w:w="1789" w:type="dxa"/>
            <w:noWrap w:val="0"/>
            <w:vAlign w:val="top"/>
          </w:tcPr>
          <w:p w14:paraId="58D476AE">
            <w:pPr>
              <w:pStyle w:val="77"/>
              <w:spacing w:before="89" w:line="265" w:lineRule="exact"/>
              <w:jc w:val="center"/>
              <w:rPr>
                <w:highlight w:val="none"/>
              </w:rPr>
            </w:pPr>
            <w:r>
              <w:rPr>
                <w:spacing w:val="3"/>
                <w:position w:val="1"/>
                <w:highlight w:val="none"/>
              </w:rPr>
              <w:t>100≤Y＜500</w:t>
            </w:r>
          </w:p>
        </w:tc>
        <w:tc>
          <w:tcPr>
            <w:tcW w:w="969" w:type="dxa"/>
            <w:noWrap w:val="0"/>
            <w:vAlign w:val="top"/>
          </w:tcPr>
          <w:p w14:paraId="50D04F82">
            <w:pPr>
              <w:pStyle w:val="77"/>
              <w:spacing w:before="89" w:line="269" w:lineRule="exact"/>
              <w:jc w:val="center"/>
              <w:rPr>
                <w:highlight w:val="none"/>
              </w:rPr>
            </w:pPr>
            <w:r>
              <w:rPr>
                <w:spacing w:val="5"/>
                <w:position w:val="1"/>
                <w:highlight w:val="none"/>
              </w:rPr>
              <w:t>Y＜100</w:t>
            </w:r>
          </w:p>
        </w:tc>
      </w:tr>
      <w:tr w14:paraId="4FAD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33B29C59">
            <w:pPr>
              <w:pStyle w:val="77"/>
              <w:spacing w:before="165" w:line="231" w:lineRule="auto"/>
              <w:ind w:right="209"/>
              <w:jc w:val="center"/>
              <w:rPr>
                <w:highlight w:val="none"/>
              </w:rPr>
            </w:pPr>
            <w:r>
              <w:rPr>
                <w:spacing w:val="6"/>
                <w:highlight w:val="none"/>
              </w:rPr>
              <w:t>交通运输</w:t>
            </w:r>
            <w:r>
              <w:rPr>
                <w:highlight w:val="none"/>
              </w:rPr>
              <w:t>业*</w:t>
            </w:r>
          </w:p>
        </w:tc>
        <w:tc>
          <w:tcPr>
            <w:tcW w:w="1868" w:type="dxa"/>
            <w:noWrap w:val="0"/>
            <w:vAlign w:val="top"/>
          </w:tcPr>
          <w:p w14:paraId="075CF32D">
            <w:pPr>
              <w:pStyle w:val="77"/>
              <w:spacing w:before="90" w:line="229" w:lineRule="auto"/>
              <w:jc w:val="center"/>
              <w:rPr>
                <w:highlight w:val="none"/>
              </w:rPr>
            </w:pPr>
            <w:r>
              <w:rPr>
                <w:spacing w:val="6"/>
                <w:highlight w:val="none"/>
              </w:rPr>
              <w:t>从业人员(X)</w:t>
            </w:r>
          </w:p>
        </w:tc>
        <w:tc>
          <w:tcPr>
            <w:tcW w:w="1036" w:type="dxa"/>
            <w:noWrap w:val="0"/>
            <w:vAlign w:val="top"/>
          </w:tcPr>
          <w:p w14:paraId="3AA4041F">
            <w:pPr>
              <w:pStyle w:val="77"/>
              <w:spacing w:before="91" w:line="231" w:lineRule="auto"/>
              <w:ind w:left="360"/>
              <w:rPr>
                <w:highlight w:val="none"/>
              </w:rPr>
            </w:pPr>
            <w:r>
              <w:rPr>
                <w:highlight w:val="none"/>
              </w:rPr>
              <w:t>人</w:t>
            </w:r>
          </w:p>
        </w:tc>
        <w:tc>
          <w:tcPr>
            <w:tcW w:w="1669" w:type="dxa"/>
            <w:noWrap w:val="0"/>
            <w:vAlign w:val="top"/>
          </w:tcPr>
          <w:p w14:paraId="3881ECC8">
            <w:pPr>
              <w:pStyle w:val="77"/>
              <w:spacing w:before="90" w:line="267" w:lineRule="exact"/>
              <w:jc w:val="center"/>
              <w:rPr>
                <w:highlight w:val="none"/>
              </w:rPr>
            </w:pPr>
            <w:r>
              <w:rPr>
                <w:spacing w:val="5"/>
                <w:position w:val="1"/>
                <w:highlight w:val="none"/>
              </w:rPr>
              <w:t>X≥1000</w:t>
            </w:r>
          </w:p>
        </w:tc>
        <w:tc>
          <w:tcPr>
            <w:tcW w:w="1700" w:type="dxa"/>
            <w:noWrap w:val="0"/>
            <w:vAlign w:val="top"/>
          </w:tcPr>
          <w:p w14:paraId="5B0ED54B">
            <w:pPr>
              <w:pStyle w:val="77"/>
              <w:spacing w:before="90" w:line="266" w:lineRule="exact"/>
              <w:jc w:val="center"/>
              <w:rPr>
                <w:highlight w:val="none"/>
              </w:rPr>
            </w:pPr>
            <w:r>
              <w:rPr>
                <w:spacing w:val="4"/>
                <w:position w:val="1"/>
                <w:highlight w:val="none"/>
              </w:rPr>
              <w:t>300≤X＜1000</w:t>
            </w:r>
          </w:p>
        </w:tc>
        <w:tc>
          <w:tcPr>
            <w:tcW w:w="1789" w:type="dxa"/>
            <w:noWrap w:val="0"/>
            <w:vAlign w:val="top"/>
          </w:tcPr>
          <w:p w14:paraId="16C3A74D">
            <w:pPr>
              <w:pStyle w:val="77"/>
              <w:spacing w:before="90" w:line="266" w:lineRule="exact"/>
              <w:jc w:val="center"/>
              <w:rPr>
                <w:highlight w:val="none"/>
              </w:rPr>
            </w:pPr>
            <w:r>
              <w:rPr>
                <w:spacing w:val="5"/>
                <w:position w:val="1"/>
                <w:highlight w:val="none"/>
              </w:rPr>
              <w:t>20≤X＜300</w:t>
            </w:r>
          </w:p>
        </w:tc>
        <w:tc>
          <w:tcPr>
            <w:tcW w:w="969" w:type="dxa"/>
            <w:noWrap w:val="0"/>
            <w:vAlign w:val="top"/>
          </w:tcPr>
          <w:p w14:paraId="0C31D00A">
            <w:pPr>
              <w:pStyle w:val="77"/>
              <w:spacing w:before="90" w:line="270" w:lineRule="exact"/>
              <w:jc w:val="center"/>
              <w:rPr>
                <w:highlight w:val="none"/>
              </w:rPr>
            </w:pPr>
            <w:r>
              <w:rPr>
                <w:spacing w:val="4"/>
                <w:position w:val="1"/>
                <w:highlight w:val="none"/>
              </w:rPr>
              <w:t>X＜20</w:t>
            </w:r>
          </w:p>
        </w:tc>
      </w:tr>
      <w:tr w14:paraId="2B3C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5A5E1FFD">
            <w:pPr>
              <w:jc w:val="center"/>
              <w:rPr>
                <w:rFonts w:ascii="Arial"/>
                <w:sz w:val="20"/>
                <w:szCs w:val="20"/>
                <w:highlight w:val="none"/>
              </w:rPr>
            </w:pPr>
          </w:p>
        </w:tc>
        <w:tc>
          <w:tcPr>
            <w:tcW w:w="1868" w:type="dxa"/>
            <w:noWrap w:val="0"/>
            <w:vAlign w:val="top"/>
          </w:tcPr>
          <w:p w14:paraId="63056337">
            <w:pPr>
              <w:pStyle w:val="77"/>
              <w:spacing w:before="87" w:line="228" w:lineRule="auto"/>
              <w:jc w:val="center"/>
              <w:rPr>
                <w:highlight w:val="none"/>
              </w:rPr>
            </w:pPr>
            <w:r>
              <w:rPr>
                <w:spacing w:val="5"/>
                <w:highlight w:val="none"/>
              </w:rPr>
              <w:t>营业收入(Y)</w:t>
            </w:r>
          </w:p>
        </w:tc>
        <w:tc>
          <w:tcPr>
            <w:tcW w:w="1036" w:type="dxa"/>
            <w:noWrap w:val="0"/>
            <w:vAlign w:val="top"/>
          </w:tcPr>
          <w:p w14:paraId="78194F9D">
            <w:pPr>
              <w:pStyle w:val="77"/>
              <w:spacing w:before="90" w:line="229" w:lineRule="auto"/>
              <w:ind w:left="257"/>
              <w:rPr>
                <w:highlight w:val="none"/>
              </w:rPr>
            </w:pPr>
            <w:r>
              <w:rPr>
                <w:spacing w:val="2"/>
                <w:highlight w:val="none"/>
              </w:rPr>
              <w:t>万元</w:t>
            </w:r>
          </w:p>
        </w:tc>
        <w:tc>
          <w:tcPr>
            <w:tcW w:w="1669" w:type="dxa"/>
            <w:noWrap w:val="0"/>
            <w:vAlign w:val="top"/>
          </w:tcPr>
          <w:p w14:paraId="215542B8">
            <w:pPr>
              <w:pStyle w:val="77"/>
              <w:spacing w:before="89" w:line="267" w:lineRule="exact"/>
              <w:jc w:val="center"/>
              <w:rPr>
                <w:highlight w:val="none"/>
              </w:rPr>
            </w:pPr>
            <w:r>
              <w:rPr>
                <w:spacing w:val="4"/>
                <w:position w:val="1"/>
                <w:highlight w:val="none"/>
              </w:rPr>
              <w:t>Y≥30000</w:t>
            </w:r>
          </w:p>
        </w:tc>
        <w:tc>
          <w:tcPr>
            <w:tcW w:w="1700" w:type="dxa"/>
            <w:noWrap w:val="0"/>
            <w:vAlign w:val="top"/>
          </w:tcPr>
          <w:p w14:paraId="34DBE7C1">
            <w:pPr>
              <w:pStyle w:val="77"/>
              <w:spacing w:before="89" w:line="266" w:lineRule="exact"/>
              <w:jc w:val="center"/>
              <w:rPr>
                <w:highlight w:val="none"/>
              </w:rPr>
            </w:pPr>
            <w:r>
              <w:rPr>
                <w:spacing w:val="4"/>
                <w:position w:val="1"/>
                <w:highlight w:val="none"/>
              </w:rPr>
              <w:t>3000≤Y＜30000</w:t>
            </w:r>
          </w:p>
        </w:tc>
        <w:tc>
          <w:tcPr>
            <w:tcW w:w="1789" w:type="dxa"/>
            <w:noWrap w:val="0"/>
            <w:vAlign w:val="top"/>
          </w:tcPr>
          <w:p w14:paraId="0AD51BC8">
            <w:pPr>
              <w:pStyle w:val="77"/>
              <w:spacing w:before="89" w:line="266" w:lineRule="exact"/>
              <w:jc w:val="center"/>
              <w:rPr>
                <w:highlight w:val="none"/>
              </w:rPr>
            </w:pPr>
            <w:r>
              <w:rPr>
                <w:spacing w:val="4"/>
                <w:position w:val="1"/>
                <w:highlight w:val="none"/>
              </w:rPr>
              <w:t>200≤Y＜3000</w:t>
            </w:r>
          </w:p>
        </w:tc>
        <w:tc>
          <w:tcPr>
            <w:tcW w:w="969" w:type="dxa"/>
            <w:noWrap w:val="0"/>
            <w:vAlign w:val="top"/>
          </w:tcPr>
          <w:p w14:paraId="1B9A9C1C">
            <w:pPr>
              <w:pStyle w:val="77"/>
              <w:spacing w:before="89" w:line="270" w:lineRule="exact"/>
              <w:jc w:val="center"/>
              <w:rPr>
                <w:highlight w:val="none"/>
              </w:rPr>
            </w:pPr>
            <w:r>
              <w:rPr>
                <w:spacing w:val="5"/>
                <w:position w:val="1"/>
                <w:highlight w:val="none"/>
              </w:rPr>
              <w:t>Y＜200</w:t>
            </w:r>
          </w:p>
        </w:tc>
      </w:tr>
      <w:tr w14:paraId="69C0C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01DBB3C0">
            <w:pPr>
              <w:pStyle w:val="77"/>
              <w:spacing w:before="285" w:line="229" w:lineRule="auto"/>
              <w:jc w:val="center"/>
              <w:rPr>
                <w:highlight w:val="none"/>
              </w:rPr>
            </w:pPr>
            <w:r>
              <w:rPr>
                <w:spacing w:val="6"/>
                <w:highlight w:val="none"/>
              </w:rPr>
              <w:t>仓储业*</w:t>
            </w:r>
          </w:p>
        </w:tc>
        <w:tc>
          <w:tcPr>
            <w:tcW w:w="1868" w:type="dxa"/>
            <w:noWrap w:val="0"/>
            <w:vAlign w:val="top"/>
          </w:tcPr>
          <w:p w14:paraId="2F360909">
            <w:pPr>
              <w:pStyle w:val="77"/>
              <w:spacing w:before="91" w:line="229" w:lineRule="auto"/>
              <w:jc w:val="center"/>
              <w:rPr>
                <w:highlight w:val="none"/>
              </w:rPr>
            </w:pPr>
            <w:r>
              <w:rPr>
                <w:spacing w:val="6"/>
                <w:highlight w:val="none"/>
              </w:rPr>
              <w:t>从业人员(X)</w:t>
            </w:r>
          </w:p>
        </w:tc>
        <w:tc>
          <w:tcPr>
            <w:tcW w:w="1036" w:type="dxa"/>
            <w:noWrap w:val="0"/>
            <w:vAlign w:val="top"/>
          </w:tcPr>
          <w:p w14:paraId="53011433">
            <w:pPr>
              <w:pStyle w:val="77"/>
              <w:spacing w:before="91" w:line="231" w:lineRule="auto"/>
              <w:ind w:left="360"/>
              <w:rPr>
                <w:highlight w:val="none"/>
              </w:rPr>
            </w:pPr>
            <w:r>
              <w:rPr>
                <w:highlight w:val="none"/>
              </w:rPr>
              <w:t>人</w:t>
            </w:r>
          </w:p>
        </w:tc>
        <w:tc>
          <w:tcPr>
            <w:tcW w:w="1669" w:type="dxa"/>
            <w:noWrap w:val="0"/>
            <w:vAlign w:val="top"/>
          </w:tcPr>
          <w:p w14:paraId="1FE32D57">
            <w:pPr>
              <w:pStyle w:val="77"/>
              <w:spacing w:before="91" w:line="267" w:lineRule="exact"/>
              <w:jc w:val="center"/>
              <w:rPr>
                <w:highlight w:val="none"/>
              </w:rPr>
            </w:pPr>
            <w:r>
              <w:rPr>
                <w:spacing w:val="4"/>
                <w:position w:val="1"/>
                <w:highlight w:val="none"/>
              </w:rPr>
              <w:t>X≥200</w:t>
            </w:r>
          </w:p>
        </w:tc>
        <w:tc>
          <w:tcPr>
            <w:tcW w:w="1700" w:type="dxa"/>
            <w:noWrap w:val="0"/>
            <w:vAlign w:val="top"/>
          </w:tcPr>
          <w:p w14:paraId="179495FB">
            <w:pPr>
              <w:pStyle w:val="77"/>
              <w:spacing w:before="91" w:line="265" w:lineRule="exact"/>
              <w:jc w:val="center"/>
              <w:rPr>
                <w:highlight w:val="none"/>
              </w:rPr>
            </w:pPr>
            <w:r>
              <w:rPr>
                <w:spacing w:val="3"/>
                <w:position w:val="1"/>
                <w:highlight w:val="none"/>
              </w:rPr>
              <w:t>100≤X＜200</w:t>
            </w:r>
          </w:p>
        </w:tc>
        <w:tc>
          <w:tcPr>
            <w:tcW w:w="1789" w:type="dxa"/>
            <w:noWrap w:val="0"/>
            <w:vAlign w:val="top"/>
          </w:tcPr>
          <w:p w14:paraId="07A3CA38">
            <w:pPr>
              <w:pStyle w:val="77"/>
              <w:spacing w:before="91" w:line="265" w:lineRule="exact"/>
              <w:jc w:val="center"/>
              <w:rPr>
                <w:highlight w:val="none"/>
              </w:rPr>
            </w:pPr>
            <w:r>
              <w:rPr>
                <w:spacing w:val="5"/>
                <w:position w:val="1"/>
                <w:highlight w:val="none"/>
              </w:rPr>
              <w:t>20≤X＜100</w:t>
            </w:r>
          </w:p>
        </w:tc>
        <w:tc>
          <w:tcPr>
            <w:tcW w:w="969" w:type="dxa"/>
            <w:noWrap w:val="0"/>
            <w:vAlign w:val="top"/>
          </w:tcPr>
          <w:p w14:paraId="07483931">
            <w:pPr>
              <w:pStyle w:val="77"/>
              <w:spacing w:before="91" w:line="269" w:lineRule="exact"/>
              <w:jc w:val="center"/>
              <w:rPr>
                <w:highlight w:val="none"/>
              </w:rPr>
            </w:pPr>
            <w:r>
              <w:rPr>
                <w:spacing w:val="4"/>
                <w:position w:val="1"/>
                <w:highlight w:val="none"/>
              </w:rPr>
              <w:t>X＜20</w:t>
            </w:r>
          </w:p>
        </w:tc>
      </w:tr>
      <w:tr w14:paraId="607A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1A277586">
            <w:pPr>
              <w:jc w:val="center"/>
              <w:rPr>
                <w:rFonts w:ascii="Arial"/>
                <w:sz w:val="20"/>
                <w:szCs w:val="20"/>
                <w:highlight w:val="none"/>
              </w:rPr>
            </w:pPr>
          </w:p>
        </w:tc>
        <w:tc>
          <w:tcPr>
            <w:tcW w:w="1868" w:type="dxa"/>
            <w:noWrap w:val="0"/>
            <w:vAlign w:val="top"/>
          </w:tcPr>
          <w:p w14:paraId="001F26B5">
            <w:pPr>
              <w:pStyle w:val="77"/>
              <w:spacing w:before="88" w:line="228" w:lineRule="auto"/>
              <w:jc w:val="center"/>
              <w:rPr>
                <w:highlight w:val="none"/>
              </w:rPr>
            </w:pPr>
            <w:r>
              <w:rPr>
                <w:spacing w:val="5"/>
                <w:highlight w:val="none"/>
              </w:rPr>
              <w:t>营业收入(Y)</w:t>
            </w:r>
          </w:p>
        </w:tc>
        <w:tc>
          <w:tcPr>
            <w:tcW w:w="1036" w:type="dxa"/>
            <w:noWrap w:val="0"/>
            <w:vAlign w:val="top"/>
          </w:tcPr>
          <w:p w14:paraId="098F8AED">
            <w:pPr>
              <w:pStyle w:val="77"/>
              <w:spacing w:before="90" w:line="229" w:lineRule="auto"/>
              <w:ind w:left="257"/>
              <w:rPr>
                <w:highlight w:val="none"/>
              </w:rPr>
            </w:pPr>
            <w:r>
              <w:rPr>
                <w:spacing w:val="2"/>
                <w:highlight w:val="none"/>
              </w:rPr>
              <w:t>万元</w:t>
            </w:r>
          </w:p>
        </w:tc>
        <w:tc>
          <w:tcPr>
            <w:tcW w:w="1669" w:type="dxa"/>
            <w:noWrap w:val="0"/>
            <w:vAlign w:val="top"/>
          </w:tcPr>
          <w:p w14:paraId="3CF97E03">
            <w:pPr>
              <w:pStyle w:val="77"/>
              <w:spacing w:before="90" w:line="267" w:lineRule="exact"/>
              <w:jc w:val="center"/>
              <w:rPr>
                <w:highlight w:val="none"/>
              </w:rPr>
            </w:pPr>
            <w:r>
              <w:rPr>
                <w:spacing w:val="4"/>
                <w:position w:val="1"/>
                <w:highlight w:val="none"/>
              </w:rPr>
              <w:t>Y≥30000</w:t>
            </w:r>
          </w:p>
        </w:tc>
        <w:tc>
          <w:tcPr>
            <w:tcW w:w="1700" w:type="dxa"/>
            <w:noWrap w:val="0"/>
            <w:vAlign w:val="top"/>
          </w:tcPr>
          <w:p w14:paraId="75378937">
            <w:pPr>
              <w:pStyle w:val="77"/>
              <w:spacing w:before="90" w:line="265" w:lineRule="exact"/>
              <w:jc w:val="center"/>
              <w:rPr>
                <w:highlight w:val="none"/>
              </w:rPr>
            </w:pPr>
            <w:r>
              <w:rPr>
                <w:spacing w:val="3"/>
                <w:position w:val="1"/>
                <w:highlight w:val="none"/>
              </w:rPr>
              <w:t>1000≤Y＜30000</w:t>
            </w:r>
          </w:p>
        </w:tc>
        <w:tc>
          <w:tcPr>
            <w:tcW w:w="1789" w:type="dxa"/>
            <w:noWrap w:val="0"/>
            <w:vAlign w:val="top"/>
          </w:tcPr>
          <w:p w14:paraId="1084F572">
            <w:pPr>
              <w:pStyle w:val="77"/>
              <w:spacing w:before="90" w:line="265" w:lineRule="exact"/>
              <w:jc w:val="center"/>
              <w:rPr>
                <w:highlight w:val="none"/>
              </w:rPr>
            </w:pPr>
            <w:r>
              <w:rPr>
                <w:spacing w:val="3"/>
                <w:position w:val="1"/>
                <w:highlight w:val="none"/>
              </w:rPr>
              <w:t>100≤Y＜1000</w:t>
            </w:r>
          </w:p>
        </w:tc>
        <w:tc>
          <w:tcPr>
            <w:tcW w:w="969" w:type="dxa"/>
            <w:noWrap w:val="0"/>
            <w:vAlign w:val="top"/>
          </w:tcPr>
          <w:p w14:paraId="7E913D12">
            <w:pPr>
              <w:pStyle w:val="77"/>
              <w:spacing w:before="90" w:line="269" w:lineRule="exact"/>
              <w:jc w:val="center"/>
              <w:rPr>
                <w:highlight w:val="none"/>
              </w:rPr>
            </w:pPr>
            <w:r>
              <w:rPr>
                <w:spacing w:val="5"/>
                <w:position w:val="1"/>
                <w:highlight w:val="none"/>
              </w:rPr>
              <w:t>Y＜100</w:t>
            </w:r>
          </w:p>
        </w:tc>
      </w:tr>
      <w:tr w14:paraId="00A35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18A0EB8F">
            <w:pPr>
              <w:pStyle w:val="77"/>
              <w:spacing w:before="285" w:line="230" w:lineRule="auto"/>
              <w:jc w:val="center"/>
              <w:rPr>
                <w:highlight w:val="none"/>
              </w:rPr>
            </w:pPr>
            <w:r>
              <w:rPr>
                <w:spacing w:val="1"/>
                <w:highlight w:val="none"/>
              </w:rPr>
              <w:t>邮政业</w:t>
            </w:r>
          </w:p>
        </w:tc>
        <w:tc>
          <w:tcPr>
            <w:tcW w:w="1868" w:type="dxa"/>
            <w:noWrap w:val="0"/>
            <w:vAlign w:val="top"/>
          </w:tcPr>
          <w:p w14:paraId="608A9595">
            <w:pPr>
              <w:pStyle w:val="77"/>
              <w:spacing w:before="89" w:line="229" w:lineRule="auto"/>
              <w:jc w:val="center"/>
              <w:rPr>
                <w:highlight w:val="none"/>
              </w:rPr>
            </w:pPr>
            <w:r>
              <w:rPr>
                <w:spacing w:val="6"/>
                <w:highlight w:val="none"/>
              </w:rPr>
              <w:t>从业人员(X)</w:t>
            </w:r>
          </w:p>
        </w:tc>
        <w:tc>
          <w:tcPr>
            <w:tcW w:w="1036" w:type="dxa"/>
            <w:noWrap w:val="0"/>
            <w:vAlign w:val="top"/>
          </w:tcPr>
          <w:p w14:paraId="6ABD6111">
            <w:pPr>
              <w:pStyle w:val="77"/>
              <w:spacing w:before="89" w:line="231" w:lineRule="auto"/>
              <w:ind w:left="360"/>
              <w:rPr>
                <w:highlight w:val="none"/>
              </w:rPr>
            </w:pPr>
            <w:r>
              <w:rPr>
                <w:highlight w:val="none"/>
              </w:rPr>
              <w:t>人</w:t>
            </w:r>
          </w:p>
        </w:tc>
        <w:tc>
          <w:tcPr>
            <w:tcW w:w="1669" w:type="dxa"/>
            <w:noWrap w:val="0"/>
            <w:vAlign w:val="top"/>
          </w:tcPr>
          <w:p w14:paraId="3EFE9C18">
            <w:pPr>
              <w:pStyle w:val="77"/>
              <w:spacing w:before="89" w:line="267" w:lineRule="exact"/>
              <w:jc w:val="center"/>
              <w:rPr>
                <w:highlight w:val="none"/>
              </w:rPr>
            </w:pPr>
            <w:r>
              <w:rPr>
                <w:spacing w:val="5"/>
                <w:position w:val="1"/>
                <w:highlight w:val="none"/>
              </w:rPr>
              <w:t>X≥1000</w:t>
            </w:r>
          </w:p>
        </w:tc>
        <w:tc>
          <w:tcPr>
            <w:tcW w:w="1700" w:type="dxa"/>
            <w:noWrap w:val="0"/>
            <w:vAlign w:val="top"/>
          </w:tcPr>
          <w:p w14:paraId="61935AA3">
            <w:pPr>
              <w:pStyle w:val="77"/>
              <w:spacing w:before="89" w:line="265" w:lineRule="exact"/>
              <w:jc w:val="center"/>
              <w:rPr>
                <w:highlight w:val="none"/>
              </w:rPr>
            </w:pPr>
            <w:r>
              <w:rPr>
                <w:spacing w:val="4"/>
                <w:position w:val="1"/>
                <w:highlight w:val="none"/>
              </w:rPr>
              <w:t>300≤X＜1000</w:t>
            </w:r>
          </w:p>
        </w:tc>
        <w:tc>
          <w:tcPr>
            <w:tcW w:w="1789" w:type="dxa"/>
            <w:noWrap w:val="0"/>
            <w:vAlign w:val="top"/>
          </w:tcPr>
          <w:p w14:paraId="200DBAAE">
            <w:pPr>
              <w:pStyle w:val="77"/>
              <w:spacing w:before="89" w:line="265" w:lineRule="exact"/>
              <w:jc w:val="center"/>
              <w:rPr>
                <w:highlight w:val="none"/>
              </w:rPr>
            </w:pPr>
            <w:r>
              <w:rPr>
                <w:spacing w:val="5"/>
                <w:position w:val="1"/>
                <w:highlight w:val="none"/>
              </w:rPr>
              <w:t>20≤X＜300</w:t>
            </w:r>
          </w:p>
        </w:tc>
        <w:tc>
          <w:tcPr>
            <w:tcW w:w="969" w:type="dxa"/>
            <w:noWrap w:val="0"/>
            <w:vAlign w:val="top"/>
          </w:tcPr>
          <w:p w14:paraId="7D9D834A">
            <w:pPr>
              <w:pStyle w:val="77"/>
              <w:spacing w:before="89" w:line="269" w:lineRule="exact"/>
              <w:jc w:val="center"/>
              <w:rPr>
                <w:highlight w:val="none"/>
              </w:rPr>
            </w:pPr>
            <w:r>
              <w:rPr>
                <w:spacing w:val="4"/>
                <w:position w:val="1"/>
                <w:highlight w:val="none"/>
              </w:rPr>
              <w:t>X＜20</w:t>
            </w:r>
          </w:p>
        </w:tc>
      </w:tr>
      <w:tr w14:paraId="31339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02E78C6D">
            <w:pPr>
              <w:jc w:val="center"/>
              <w:rPr>
                <w:rFonts w:ascii="Arial"/>
                <w:sz w:val="20"/>
                <w:szCs w:val="20"/>
                <w:highlight w:val="none"/>
              </w:rPr>
            </w:pPr>
          </w:p>
        </w:tc>
        <w:tc>
          <w:tcPr>
            <w:tcW w:w="1868" w:type="dxa"/>
            <w:noWrap w:val="0"/>
            <w:vAlign w:val="top"/>
          </w:tcPr>
          <w:p w14:paraId="316B8953">
            <w:pPr>
              <w:pStyle w:val="77"/>
              <w:spacing w:before="88" w:line="228" w:lineRule="auto"/>
              <w:jc w:val="center"/>
              <w:rPr>
                <w:highlight w:val="none"/>
              </w:rPr>
            </w:pPr>
            <w:r>
              <w:rPr>
                <w:spacing w:val="5"/>
                <w:highlight w:val="none"/>
              </w:rPr>
              <w:t>营业收入(Y)</w:t>
            </w:r>
          </w:p>
        </w:tc>
        <w:tc>
          <w:tcPr>
            <w:tcW w:w="1036" w:type="dxa"/>
            <w:noWrap w:val="0"/>
            <w:vAlign w:val="top"/>
          </w:tcPr>
          <w:p w14:paraId="7BA03750">
            <w:pPr>
              <w:pStyle w:val="77"/>
              <w:spacing w:before="90" w:line="229" w:lineRule="auto"/>
              <w:ind w:left="257"/>
              <w:rPr>
                <w:highlight w:val="none"/>
              </w:rPr>
            </w:pPr>
            <w:r>
              <w:rPr>
                <w:spacing w:val="2"/>
                <w:highlight w:val="none"/>
              </w:rPr>
              <w:t>万元</w:t>
            </w:r>
          </w:p>
        </w:tc>
        <w:tc>
          <w:tcPr>
            <w:tcW w:w="1669" w:type="dxa"/>
            <w:noWrap w:val="0"/>
            <w:vAlign w:val="top"/>
          </w:tcPr>
          <w:p w14:paraId="1227B32C">
            <w:pPr>
              <w:pStyle w:val="77"/>
              <w:spacing w:before="90" w:line="267" w:lineRule="exact"/>
              <w:jc w:val="center"/>
              <w:rPr>
                <w:highlight w:val="none"/>
              </w:rPr>
            </w:pPr>
            <w:r>
              <w:rPr>
                <w:spacing w:val="4"/>
                <w:position w:val="1"/>
                <w:highlight w:val="none"/>
              </w:rPr>
              <w:t>Y≥30000</w:t>
            </w:r>
          </w:p>
        </w:tc>
        <w:tc>
          <w:tcPr>
            <w:tcW w:w="1700" w:type="dxa"/>
            <w:noWrap w:val="0"/>
            <w:vAlign w:val="top"/>
          </w:tcPr>
          <w:p w14:paraId="524F1CE9">
            <w:pPr>
              <w:pStyle w:val="77"/>
              <w:spacing w:before="90" w:line="266" w:lineRule="exact"/>
              <w:jc w:val="center"/>
              <w:rPr>
                <w:highlight w:val="none"/>
              </w:rPr>
            </w:pPr>
            <w:r>
              <w:rPr>
                <w:spacing w:val="4"/>
                <w:position w:val="1"/>
                <w:highlight w:val="none"/>
              </w:rPr>
              <w:t>2000≤Y＜30000</w:t>
            </w:r>
          </w:p>
        </w:tc>
        <w:tc>
          <w:tcPr>
            <w:tcW w:w="1789" w:type="dxa"/>
            <w:noWrap w:val="0"/>
            <w:vAlign w:val="top"/>
          </w:tcPr>
          <w:p w14:paraId="248CC14F">
            <w:pPr>
              <w:pStyle w:val="77"/>
              <w:spacing w:before="90" w:line="266" w:lineRule="exact"/>
              <w:jc w:val="center"/>
              <w:rPr>
                <w:highlight w:val="none"/>
              </w:rPr>
            </w:pPr>
            <w:r>
              <w:rPr>
                <w:spacing w:val="3"/>
                <w:position w:val="1"/>
                <w:highlight w:val="none"/>
              </w:rPr>
              <w:t>100≤Y＜2000</w:t>
            </w:r>
          </w:p>
        </w:tc>
        <w:tc>
          <w:tcPr>
            <w:tcW w:w="969" w:type="dxa"/>
            <w:noWrap w:val="0"/>
            <w:vAlign w:val="top"/>
          </w:tcPr>
          <w:p w14:paraId="11F54098">
            <w:pPr>
              <w:pStyle w:val="77"/>
              <w:spacing w:before="90" w:line="269" w:lineRule="exact"/>
              <w:jc w:val="center"/>
              <w:rPr>
                <w:highlight w:val="none"/>
              </w:rPr>
            </w:pPr>
            <w:r>
              <w:rPr>
                <w:spacing w:val="5"/>
                <w:position w:val="1"/>
                <w:highlight w:val="none"/>
              </w:rPr>
              <w:t>Y＜100</w:t>
            </w:r>
          </w:p>
        </w:tc>
      </w:tr>
      <w:tr w14:paraId="3066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08A13940">
            <w:pPr>
              <w:pStyle w:val="77"/>
              <w:spacing w:before="286" w:line="228" w:lineRule="auto"/>
              <w:jc w:val="center"/>
              <w:rPr>
                <w:highlight w:val="none"/>
              </w:rPr>
            </w:pPr>
            <w:r>
              <w:rPr>
                <w:spacing w:val="7"/>
                <w:highlight w:val="none"/>
              </w:rPr>
              <w:t>住宿业</w:t>
            </w:r>
          </w:p>
        </w:tc>
        <w:tc>
          <w:tcPr>
            <w:tcW w:w="1868" w:type="dxa"/>
            <w:noWrap w:val="0"/>
            <w:vAlign w:val="top"/>
          </w:tcPr>
          <w:p w14:paraId="0EAF1215">
            <w:pPr>
              <w:pStyle w:val="77"/>
              <w:spacing w:before="89" w:line="229" w:lineRule="auto"/>
              <w:jc w:val="center"/>
              <w:rPr>
                <w:highlight w:val="none"/>
              </w:rPr>
            </w:pPr>
            <w:r>
              <w:rPr>
                <w:spacing w:val="6"/>
                <w:highlight w:val="none"/>
              </w:rPr>
              <w:t>从业人员(X)</w:t>
            </w:r>
          </w:p>
        </w:tc>
        <w:tc>
          <w:tcPr>
            <w:tcW w:w="1036" w:type="dxa"/>
            <w:noWrap w:val="0"/>
            <w:vAlign w:val="top"/>
          </w:tcPr>
          <w:p w14:paraId="3E53FAEA">
            <w:pPr>
              <w:pStyle w:val="77"/>
              <w:spacing w:before="89" w:line="231" w:lineRule="auto"/>
              <w:ind w:left="360"/>
              <w:rPr>
                <w:highlight w:val="none"/>
              </w:rPr>
            </w:pPr>
            <w:r>
              <w:rPr>
                <w:highlight w:val="none"/>
              </w:rPr>
              <w:t>人</w:t>
            </w:r>
          </w:p>
        </w:tc>
        <w:tc>
          <w:tcPr>
            <w:tcW w:w="1669" w:type="dxa"/>
            <w:noWrap w:val="0"/>
            <w:vAlign w:val="top"/>
          </w:tcPr>
          <w:p w14:paraId="037B1D2F">
            <w:pPr>
              <w:pStyle w:val="77"/>
              <w:spacing w:before="89" w:line="267" w:lineRule="exact"/>
              <w:jc w:val="center"/>
              <w:rPr>
                <w:highlight w:val="none"/>
              </w:rPr>
            </w:pPr>
            <w:r>
              <w:rPr>
                <w:spacing w:val="4"/>
                <w:position w:val="1"/>
                <w:highlight w:val="none"/>
              </w:rPr>
              <w:t>X≥300</w:t>
            </w:r>
          </w:p>
        </w:tc>
        <w:tc>
          <w:tcPr>
            <w:tcW w:w="1700" w:type="dxa"/>
            <w:noWrap w:val="0"/>
            <w:vAlign w:val="top"/>
          </w:tcPr>
          <w:p w14:paraId="3E959052">
            <w:pPr>
              <w:pStyle w:val="77"/>
              <w:spacing w:before="89" w:line="266" w:lineRule="exact"/>
              <w:jc w:val="center"/>
              <w:rPr>
                <w:highlight w:val="none"/>
              </w:rPr>
            </w:pPr>
            <w:r>
              <w:rPr>
                <w:spacing w:val="3"/>
                <w:position w:val="1"/>
                <w:highlight w:val="none"/>
              </w:rPr>
              <w:t>100≤X＜300</w:t>
            </w:r>
          </w:p>
        </w:tc>
        <w:tc>
          <w:tcPr>
            <w:tcW w:w="1789" w:type="dxa"/>
            <w:noWrap w:val="0"/>
            <w:vAlign w:val="top"/>
          </w:tcPr>
          <w:p w14:paraId="13723B70">
            <w:pPr>
              <w:pStyle w:val="77"/>
              <w:spacing w:before="89" w:line="266" w:lineRule="exact"/>
              <w:jc w:val="center"/>
              <w:rPr>
                <w:highlight w:val="none"/>
              </w:rPr>
            </w:pPr>
            <w:r>
              <w:rPr>
                <w:spacing w:val="3"/>
                <w:position w:val="1"/>
                <w:highlight w:val="none"/>
              </w:rPr>
              <w:t>10≤X＜100</w:t>
            </w:r>
          </w:p>
        </w:tc>
        <w:tc>
          <w:tcPr>
            <w:tcW w:w="969" w:type="dxa"/>
            <w:noWrap w:val="0"/>
            <w:vAlign w:val="top"/>
          </w:tcPr>
          <w:p w14:paraId="72CD1F70">
            <w:pPr>
              <w:pStyle w:val="77"/>
              <w:spacing w:before="89" w:line="269" w:lineRule="exact"/>
              <w:jc w:val="center"/>
              <w:rPr>
                <w:highlight w:val="none"/>
              </w:rPr>
            </w:pPr>
            <w:r>
              <w:rPr>
                <w:spacing w:val="4"/>
                <w:position w:val="1"/>
                <w:highlight w:val="none"/>
              </w:rPr>
              <w:t>X＜10</w:t>
            </w:r>
          </w:p>
        </w:tc>
      </w:tr>
      <w:tr w14:paraId="3B172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44AD6229">
            <w:pPr>
              <w:jc w:val="center"/>
              <w:rPr>
                <w:rFonts w:ascii="Arial"/>
                <w:sz w:val="20"/>
                <w:szCs w:val="20"/>
                <w:highlight w:val="none"/>
              </w:rPr>
            </w:pPr>
          </w:p>
        </w:tc>
        <w:tc>
          <w:tcPr>
            <w:tcW w:w="1868" w:type="dxa"/>
            <w:noWrap w:val="0"/>
            <w:vAlign w:val="top"/>
          </w:tcPr>
          <w:p w14:paraId="61D7B9E7">
            <w:pPr>
              <w:pStyle w:val="77"/>
              <w:spacing w:before="86" w:line="228" w:lineRule="auto"/>
              <w:jc w:val="center"/>
              <w:rPr>
                <w:highlight w:val="none"/>
              </w:rPr>
            </w:pPr>
            <w:r>
              <w:rPr>
                <w:spacing w:val="5"/>
                <w:highlight w:val="none"/>
              </w:rPr>
              <w:t>营业收入(Y)</w:t>
            </w:r>
          </w:p>
        </w:tc>
        <w:tc>
          <w:tcPr>
            <w:tcW w:w="1036" w:type="dxa"/>
            <w:noWrap w:val="0"/>
            <w:vAlign w:val="top"/>
          </w:tcPr>
          <w:p w14:paraId="187469B1">
            <w:pPr>
              <w:pStyle w:val="77"/>
              <w:spacing w:before="91" w:line="229" w:lineRule="auto"/>
              <w:ind w:left="257"/>
              <w:rPr>
                <w:highlight w:val="none"/>
              </w:rPr>
            </w:pPr>
            <w:r>
              <w:rPr>
                <w:spacing w:val="2"/>
                <w:highlight w:val="none"/>
              </w:rPr>
              <w:t>万元</w:t>
            </w:r>
          </w:p>
        </w:tc>
        <w:tc>
          <w:tcPr>
            <w:tcW w:w="1669" w:type="dxa"/>
            <w:noWrap w:val="0"/>
            <w:vAlign w:val="top"/>
          </w:tcPr>
          <w:p w14:paraId="2504FE34">
            <w:pPr>
              <w:pStyle w:val="77"/>
              <w:spacing w:before="91" w:line="267" w:lineRule="exact"/>
              <w:jc w:val="center"/>
              <w:rPr>
                <w:highlight w:val="none"/>
              </w:rPr>
            </w:pPr>
            <w:r>
              <w:rPr>
                <w:spacing w:val="4"/>
                <w:position w:val="1"/>
                <w:highlight w:val="none"/>
              </w:rPr>
              <w:t>Y≥10000</w:t>
            </w:r>
          </w:p>
        </w:tc>
        <w:tc>
          <w:tcPr>
            <w:tcW w:w="1700" w:type="dxa"/>
            <w:noWrap w:val="0"/>
            <w:vAlign w:val="top"/>
          </w:tcPr>
          <w:p w14:paraId="37F3E83D">
            <w:pPr>
              <w:pStyle w:val="77"/>
              <w:spacing w:before="91" w:line="265" w:lineRule="exact"/>
              <w:jc w:val="center"/>
              <w:rPr>
                <w:highlight w:val="none"/>
              </w:rPr>
            </w:pPr>
            <w:r>
              <w:rPr>
                <w:spacing w:val="4"/>
                <w:position w:val="1"/>
                <w:highlight w:val="none"/>
              </w:rPr>
              <w:t>2000≤Y＜10000</w:t>
            </w:r>
          </w:p>
        </w:tc>
        <w:tc>
          <w:tcPr>
            <w:tcW w:w="1789" w:type="dxa"/>
            <w:noWrap w:val="0"/>
            <w:vAlign w:val="top"/>
          </w:tcPr>
          <w:p w14:paraId="1BAF1577">
            <w:pPr>
              <w:pStyle w:val="77"/>
              <w:spacing w:before="91" w:line="265" w:lineRule="exact"/>
              <w:jc w:val="center"/>
              <w:rPr>
                <w:highlight w:val="none"/>
              </w:rPr>
            </w:pPr>
            <w:r>
              <w:rPr>
                <w:spacing w:val="3"/>
                <w:position w:val="1"/>
                <w:highlight w:val="none"/>
              </w:rPr>
              <w:t>100≤Y＜2000</w:t>
            </w:r>
          </w:p>
        </w:tc>
        <w:tc>
          <w:tcPr>
            <w:tcW w:w="969" w:type="dxa"/>
            <w:noWrap w:val="0"/>
            <w:vAlign w:val="top"/>
          </w:tcPr>
          <w:p w14:paraId="6FD70E9F">
            <w:pPr>
              <w:pStyle w:val="77"/>
              <w:spacing w:before="91" w:line="269" w:lineRule="exact"/>
              <w:jc w:val="center"/>
              <w:rPr>
                <w:highlight w:val="none"/>
              </w:rPr>
            </w:pPr>
            <w:r>
              <w:rPr>
                <w:spacing w:val="5"/>
                <w:position w:val="1"/>
                <w:highlight w:val="none"/>
              </w:rPr>
              <w:t>Y＜100</w:t>
            </w:r>
          </w:p>
        </w:tc>
      </w:tr>
      <w:tr w14:paraId="4ED0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7BF7DE48">
            <w:pPr>
              <w:pStyle w:val="77"/>
              <w:spacing w:before="287" w:line="228" w:lineRule="auto"/>
              <w:jc w:val="center"/>
              <w:rPr>
                <w:highlight w:val="none"/>
              </w:rPr>
            </w:pPr>
            <w:r>
              <w:rPr>
                <w:spacing w:val="6"/>
                <w:highlight w:val="none"/>
              </w:rPr>
              <w:t>餐饮业</w:t>
            </w:r>
          </w:p>
        </w:tc>
        <w:tc>
          <w:tcPr>
            <w:tcW w:w="1868" w:type="dxa"/>
            <w:noWrap w:val="0"/>
            <w:vAlign w:val="top"/>
          </w:tcPr>
          <w:p w14:paraId="7C21EF77">
            <w:pPr>
              <w:pStyle w:val="77"/>
              <w:spacing w:before="90" w:line="229" w:lineRule="auto"/>
              <w:jc w:val="center"/>
              <w:rPr>
                <w:highlight w:val="none"/>
              </w:rPr>
            </w:pPr>
            <w:r>
              <w:rPr>
                <w:spacing w:val="6"/>
                <w:highlight w:val="none"/>
              </w:rPr>
              <w:t>从业人员(X)</w:t>
            </w:r>
          </w:p>
        </w:tc>
        <w:tc>
          <w:tcPr>
            <w:tcW w:w="1036" w:type="dxa"/>
            <w:noWrap w:val="0"/>
            <w:vAlign w:val="top"/>
          </w:tcPr>
          <w:p w14:paraId="1CAF63DC">
            <w:pPr>
              <w:pStyle w:val="77"/>
              <w:spacing w:before="90" w:line="231" w:lineRule="auto"/>
              <w:ind w:left="360"/>
              <w:rPr>
                <w:highlight w:val="none"/>
              </w:rPr>
            </w:pPr>
            <w:r>
              <w:rPr>
                <w:highlight w:val="none"/>
              </w:rPr>
              <w:t>人</w:t>
            </w:r>
          </w:p>
        </w:tc>
        <w:tc>
          <w:tcPr>
            <w:tcW w:w="1669" w:type="dxa"/>
            <w:noWrap w:val="0"/>
            <w:vAlign w:val="top"/>
          </w:tcPr>
          <w:p w14:paraId="792CC23B">
            <w:pPr>
              <w:pStyle w:val="77"/>
              <w:spacing w:before="90" w:line="267" w:lineRule="exact"/>
              <w:jc w:val="center"/>
              <w:rPr>
                <w:highlight w:val="none"/>
              </w:rPr>
            </w:pPr>
            <w:r>
              <w:rPr>
                <w:spacing w:val="4"/>
                <w:position w:val="1"/>
                <w:highlight w:val="none"/>
              </w:rPr>
              <w:t>X≥300</w:t>
            </w:r>
          </w:p>
        </w:tc>
        <w:tc>
          <w:tcPr>
            <w:tcW w:w="1700" w:type="dxa"/>
            <w:noWrap w:val="0"/>
            <w:vAlign w:val="top"/>
          </w:tcPr>
          <w:p w14:paraId="39678308">
            <w:pPr>
              <w:pStyle w:val="77"/>
              <w:spacing w:before="90" w:line="265" w:lineRule="exact"/>
              <w:jc w:val="center"/>
              <w:rPr>
                <w:highlight w:val="none"/>
              </w:rPr>
            </w:pPr>
            <w:r>
              <w:rPr>
                <w:spacing w:val="3"/>
                <w:position w:val="1"/>
                <w:highlight w:val="none"/>
              </w:rPr>
              <w:t>100≤X＜300</w:t>
            </w:r>
          </w:p>
        </w:tc>
        <w:tc>
          <w:tcPr>
            <w:tcW w:w="1789" w:type="dxa"/>
            <w:noWrap w:val="0"/>
            <w:vAlign w:val="top"/>
          </w:tcPr>
          <w:p w14:paraId="050B88B3">
            <w:pPr>
              <w:pStyle w:val="77"/>
              <w:spacing w:before="90" w:line="265" w:lineRule="exact"/>
              <w:jc w:val="center"/>
              <w:rPr>
                <w:highlight w:val="none"/>
              </w:rPr>
            </w:pPr>
            <w:r>
              <w:rPr>
                <w:spacing w:val="3"/>
                <w:position w:val="1"/>
                <w:highlight w:val="none"/>
              </w:rPr>
              <w:t>10≤X＜100</w:t>
            </w:r>
          </w:p>
        </w:tc>
        <w:tc>
          <w:tcPr>
            <w:tcW w:w="969" w:type="dxa"/>
            <w:noWrap w:val="0"/>
            <w:vAlign w:val="top"/>
          </w:tcPr>
          <w:p w14:paraId="2144B02B">
            <w:pPr>
              <w:pStyle w:val="77"/>
              <w:spacing w:before="90" w:line="269" w:lineRule="exact"/>
              <w:jc w:val="center"/>
              <w:rPr>
                <w:highlight w:val="none"/>
              </w:rPr>
            </w:pPr>
            <w:r>
              <w:rPr>
                <w:spacing w:val="4"/>
                <w:position w:val="1"/>
                <w:highlight w:val="none"/>
              </w:rPr>
              <w:t>X＜10</w:t>
            </w:r>
          </w:p>
        </w:tc>
      </w:tr>
      <w:tr w14:paraId="5746F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01B84759">
            <w:pPr>
              <w:jc w:val="center"/>
              <w:rPr>
                <w:rFonts w:ascii="Arial"/>
                <w:sz w:val="20"/>
                <w:szCs w:val="20"/>
                <w:highlight w:val="none"/>
              </w:rPr>
            </w:pPr>
          </w:p>
        </w:tc>
        <w:tc>
          <w:tcPr>
            <w:tcW w:w="1868" w:type="dxa"/>
            <w:noWrap w:val="0"/>
            <w:vAlign w:val="top"/>
          </w:tcPr>
          <w:p w14:paraId="767A89A8">
            <w:pPr>
              <w:pStyle w:val="77"/>
              <w:spacing w:before="87" w:line="228" w:lineRule="auto"/>
              <w:jc w:val="center"/>
              <w:rPr>
                <w:highlight w:val="none"/>
              </w:rPr>
            </w:pPr>
            <w:r>
              <w:rPr>
                <w:spacing w:val="5"/>
                <w:highlight w:val="none"/>
              </w:rPr>
              <w:t>营业收入(Y)</w:t>
            </w:r>
          </w:p>
        </w:tc>
        <w:tc>
          <w:tcPr>
            <w:tcW w:w="1036" w:type="dxa"/>
            <w:noWrap w:val="0"/>
            <w:vAlign w:val="top"/>
          </w:tcPr>
          <w:p w14:paraId="5A7D050F">
            <w:pPr>
              <w:pStyle w:val="77"/>
              <w:spacing w:before="91" w:line="229" w:lineRule="auto"/>
              <w:ind w:left="257"/>
              <w:rPr>
                <w:highlight w:val="none"/>
              </w:rPr>
            </w:pPr>
            <w:r>
              <w:rPr>
                <w:spacing w:val="2"/>
                <w:highlight w:val="none"/>
              </w:rPr>
              <w:t>万元</w:t>
            </w:r>
          </w:p>
        </w:tc>
        <w:tc>
          <w:tcPr>
            <w:tcW w:w="1669" w:type="dxa"/>
            <w:noWrap w:val="0"/>
            <w:vAlign w:val="top"/>
          </w:tcPr>
          <w:p w14:paraId="15DA4F45">
            <w:pPr>
              <w:pStyle w:val="77"/>
              <w:spacing w:before="91" w:line="267" w:lineRule="exact"/>
              <w:jc w:val="center"/>
              <w:rPr>
                <w:highlight w:val="none"/>
              </w:rPr>
            </w:pPr>
            <w:r>
              <w:rPr>
                <w:spacing w:val="4"/>
                <w:position w:val="1"/>
                <w:highlight w:val="none"/>
              </w:rPr>
              <w:t>Y≥10000</w:t>
            </w:r>
          </w:p>
        </w:tc>
        <w:tc>
          <w:tcPr>
            <w:tcW w:w="1700" w:type="dxa"/>
            <w:noWrap w:val="0"/>
            <w:vAlign w:val="top"/>
          </w:tcPr>
          <w:p w14:paraId="742F8334">
            <w:pPr>
              <w:pStyle w:val="77"/>
              <w:spacing w:before="91" w:line="265" w:lineRule="exact"/>
              <w:jc w:val="center"/>
              <w:rPr>
                <w:highlight w:val="none"/>
              </w:rPr>
            </w:pPr>
            <w:r>
              <w:rPr>
                <w:spacing w:val="4"/>
                <w:position w:val="1"/>
                <w:highlight w:val="none"/>
              </w:rPr>
              <w:t>2000≤Y＜10000</w:t>
            </w:r>
          </w:p>
        </w:tc>
        <w:tc>
          <w:tcPr>
            <w:tcW w:w="1789" w:type="dxa"/>
            <w:noWrap w:val="0"/>
            <w:vAlign w:val="top"/>
          </w:tcPr>
          <w:p w14:paraId="29738CAB">
            <w:pPr>
              <w:pStyle w:val="77"/>
              <w:spacing w:before="91" w:line="265" w:lineRule="exact"/>
              <w:jc w:val="center"/>
              <w:rPr>
                <w:highlight w:val="none"/>
              </w:rPr>
            </w:pPr>
            <w:r>
              <w:rPr>
                <w:spacing w:val="3"/>
                <w:position w:val="1"/>
                <w:highlight w:val="none"/>
              </w:rPr>
              <w:t>100≤Y＜2000</w:t>
            </w:r>
          </w:p>
        </w:tc>
        <w:tc>
          <w:tcPr>
            <w:tcW w:w="969" w:type="dxa"/>
            <w:noWrap w:val="0"/>
            <w:vAlign w:val="top"/>
          </w:tcPr>
          <w:p w14:paraId="6D432B0F">
            <w:pPr>
              <w:pStyle w:val="77"/>
              <w:spacing w:before="91" w:line="269" w:lineRule="exact"/>
              <w:jc w:val="center"/>
              <w:rPr>
                <w:highlight w:val="none"/>
              </w:rPr>
            </w:pPr>
            <w:r>
              <w:rPr>
                <w:spacing w:val="5"/>
                <w:position w:val="1"/>
                <w:highlight w:val="none"/>
              </w:rPr>
              <w:t>Y＜100</w:t>
            </w:r>
          </w:p>
        </w:tc>
      </w:tr>
      <w:tr w14:paraId="250B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5E28D22F">
            <w:pPr>
              <w:pStyle w:val="77"/>
              <w:spacing w:before="294" w:line="231" w:lineRule="auto"/>
              <w:ind w:right="209"/>
              <w:jc w:val="center"/>
              <w:rPr>
                <w:highlight w:val="none"/>
              </w:rPr>
            </w:pPr>
            <w:r>
              <w:rPr>
                <w:spacing w:val="7"/>
                <w:highlight w:val="none"/>
              </w:rPr>
              <w:t>信息传输</w:t>
            </w:r>
            <w:r>
              <w:rPr>
                <w:highlight w:val="none"/>
              </w:rPr>
              <w:t>业*</w:t>
            </w:r>
          </w:p>
        </w:tc>
        <w:tc>
          <w:tcPr>
            <w:tcW w:w="1868" w:type="dxa"/>
            <w:noWrap w:val="0"/>
            <w:vAlign w:val="top"/>
          </w:tcPr>
          <w:p w14:paraId="0F33F5D0">
            <w:pPr>
              <w:pStyle w:val="77"/>
              <w:spacing w:before="90" w:line="229" w:lineRule="auto"/>
              <w:jc w:val="center"/>
              <w:rPr>
                <w:highlight w:val="none"/>
              </w:rPr>
            </w:pPr>
            <w:r>
              <w:rPr>
                <w:spacing w:val="6"/>
                <w:highlight w:val="none"/>
              </w:rPr>
              <w:t>从业人员(X)</w:t>
            </w:r>
          </w:p>
        </w:tc>
        <w:tc>
          <w:tcPr>
            <w:tcW w:w="1036" w:type="dxa"/>
            <w:noWrap w:val="0"/>
            <w:vAlign w:val="top"/>
          </w:tcPr>
          <w:p w14:paraId="17FE2AC2">
            <w:pPr>
              <w:pStyle w:val="77"/>
              <w:spacing w:before="90" w:line="231" w:lineRule="auto"/>
              <w:ind w:left="360"/>
              <w:rPr>
                <w:highlight w:val="none"/>
              </w:rPr>
            </w:pPr>
            <w:r>
              <w:rPr>
                <w:highlight w:val="none"/>
              </w:rPr>
              <w:t>人</w:t>
            </w:r>
          </w:p>
        </w:tc>
        <w:tc>
          <w:tcPr>
            <w:tcW w:w="1669" w:type="dxa"/>
            <w:noWrap w:val="0"/>
            <w:vAlign w:val="top"/>
          </w:tcPr>
          <w:p w14:paraId="1FABB682">
            <w:pPr>
              <w:pStyle w:val="77"/>
              <w:spacing w:before="90" w:line="267" w:lineRule="exact"/>
              <w:jc w:val="center"/>
              <w:rPr>
                <w:highlight w:val="none"/>
              </w:rPr>
            </w:pPr>
            <w:r>
              <w:rPr>
                <w:spacing w:val="5"/>
                <w:position w:val="1"/>
                <w:highlight w:val="none"/>
              </w:rPr>
              <w:t>X≥2000</w:t>
            </w:r>
          </w:p>
        </w:tc>
        <w:tc>
          <w:tcPr>
            <w:tcW w:w="1700" w:type="dxa"/>
            <w:noWrap w:val="0"/>
            <w:vAlign w:val="top"/>
          </w:tcPr>
          <w:p w14:paraId="4BD752EA">
            <w:pPr>
              <w:pStyle w:val="77"/>
              <w:spacing w:before="90" w:line="265" w:lineRule="exact"/>
              <w:jc w:val="center"/>
              <w:rPr>
                <w:highlight w:val="none"/>
              </w:rPr>
            </w:pPr>
            <w:r>
              <w:rPr>
                <w:spacing w:val="3"/>
                <w:position w:val="1"/>
                <w:highlight w:val="none"/>
              </w:rPr>
              <w:t>100≤X＜2000</w:t>
            </w:r>
          </w:p>
        </w:tc>
        <w:tc>
          <w:tcPr>
            <w:tcW w:w="1789" w:type="dxa"/>
            <w:noWrap w:val="0"/>
            <w:vAlign w:val="top"/>
          </w:tcPr>
          <w:p w14:paraId="297194B4">
            <w:pPr>
              <w:pStyle w:val="77"/>
              <w:spacing w:before="90" w:line="265" w:lineRule="exact"/>
              <w:jc w:val="center"/>
              <w:rPr>
                <w:highlight w:val="none"/>
              </w:rPr>
            </w:pPr>
            <w:r>
              <w:rPr>
                <w:spacing w:val="3"/>
                <w:position w:val="1"/>
                <w:highlight w:val="none"/>
              </w:rPr>
              <w:t>10≤X＜100</w:t>
            </w:r>
          </w:p>
        </w:tc>
        <w:tc>
          <w:tcPr>
            <w:tcW w:w="969" w:type="dxa"/>
            <w:noWrap w:val="0"/>
            <w:vAlign w:val="top"/>
          </w:tcPr>
          <w:p w14:paraId="16EFC81D">
            <w:pPr>
              <w:pStyle w:val="77"/>
              <w:spacing w:before="90" w:line="269" w:lineRule="exact"/>
              <w:jc w:val="center"/>
              <w:rPr>
                <w:highlight w:val="none"/>
              </w:rPr>
            </w:pPr>
            <w:r>
              <w:rPr>
                <w:spacing w:val="4"/>
                <w:position w:val="1"/>
                <w:highlight w:val="none"/>
              </w:rPr>
              <w:t>X＜10</w:t>
            </w:r>
          </w:p>
        </w:tc>
      </w:tr>
      <w:tr w14:paraId="76D2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405" w:type="dxa"/>
            <w:vMerge w:val="continue"/>
            <w:tcBorders>
              <w:top w:val="nil"/>
            </w:tcBorders>
            <w:noWrap w:val="0"/>
            <w:vAlign w:val="top"/>
          </w:tcPr>
          <w:p w14:paraId="47827F53">
            <w:pPr>
              <w:jc w:val="center"/>
              <w:rPr>
                <w:rFonts w:ascii="Arial"/>
                <w:sz w:val="20"/>
                <w:szCs w:val="20"/>
                <w:highlight w:val="none"/>
              </w:rPr>
            </w:pPr>
          </w:p>
        </w:tc>
        <w:tc>
          <w:tcPr>
            <w:tcW w:w="1868" w:type="dxa"/>
            <w:noWrap w:val="0"/>
            <w:vAlign w:val="top"/>
          </w:tcPr>
          <w:p w14:paraId="6988A16B">
            <w:pPr>
              <w:pStyle w:val="77"/>
              <w:spacing w:before="120" w:beforeLines="50" w:line="228" w:lineRule="auto"/>
              <w:jc w:val="center"/>
              <w:rPr>
                <w:highlight w:val="none"/>
              </w:rPr>
            </w:pPr>
            <w:r>
              <w:rPr>
                <w:spacing w:val="5"/>
                <w:highlight w:val="none"/>
              </w:rPr>
              <w:t>营业收入(Y)</w:t>
            </w:r>
          </w:p>
        </w:tc>
        <w:tc>
          <w:tcPr>
            <w:tcW w:w="1036" w:type="dxa"/>
            <w:noWrap w:val="0"/>
            <w:vAlign w:val="top"/>
          </w:tcPr>
          <w:p w14:paraId="3ECF145A">
            <w:pPr>
              <w:pStyle w:val="77"/>
              <w:spacing w:before="120" w:beforeLines="50" w:line="229" w:lineRule="auto"/>
              <w:ind w:left="257"/>
              <w:rPr>
                <w:highlight w:val="none"/>
              </w:rPr>
            </w:pPr>
            <w:r>
              <w:rPr>
                <w:spacing w:val="2"/>
                <w:highlight w:val="none"/>
              </w:rPr>
              <w:t>万元</w:t>
            </w:r>
          </w:p>
        </w:tc>
        <w:tc>
          <w:tcPr>
            <w:tcW w:w="1669" w:type="dxa"/>
            <w:noWrap w:val="0"/>
            <w:vAlign w:val="top"/>
          </w:tcPr>
          <w:p w14:paraId="7D3FEA9E">
            <w:pPr>
              <w:pStyle w:val="77"/>
              <w:spacing w:before="156" w:line="363" w:lineRule="exact"/>
              <w:jc w:val="center"/>
              <w:rPr>
                <w:highlight w:val="none"/>
              </w:rPr>
            </w:pPr>
            <w:r>
              <w:rPr>
                <w:spacing w:val="3"/>
                <w:position w:val="11"/>
                <w:highlight w:val="none"/>
              </w:rPr>
              <w:t>Y≥100000</w:t>
            </w:r>
          </w:p>
        </w:tc>
        <w:tc>
          <w:tcPr>
            <w:tcW w:w="1700" w:type="dxa"/>
            <w:noWrap w:val="0"/>
            <w:vAlign w:val="top"/>
          </w:tcPr>
          <w:p w14:paraId="07CDF115">
            <w:pPr>
              <w:pStyle w:val="77"/>
              <w:spacing w:before="156" w:line="363" w:lineRule="exact"/>
              <w:jc w:val="center"/>
              <w:rPr>
                <w:highlight w:val="none"/>
              </w:rPr>
            </w:pPr>
            <w:r>
              <w:rPr>
                <w:spacing w:val="13"/>
                <w:position w:val="11"/>
                <w:highlight w:val="none"/>
              </w:rPr>
              <w:t>1000≤Y&lt;100000</w:t>
            </w:r>
          </w:p>
        </w:tc>
        <w:tc>
          <w:tcPr>
            <w:tcW w:w="1789" w:type="dxa"/>
            <w:noWrap w:val="0"/>
            <w:vAlign w:val="top"/>
          </w:tcPr>
          <w:p w14:paraId="64DD3F1C">
            <w:pPr>
              <w:pStyle w:val="77"/>
              <w:spacing w:before="120" w:beforeLines="50" w:line="265" w:lineRule="exact"/>
              <w:jc w:val="center"/>
              <w:rPr>
                <w:highlight w:val="none"/>
              </w:rPr>
            </w:pPr>
            <w:r>
              <w:rPr>
                <w:spacing w:val="3"/>
                <w:position w:val="1"/>
                <w:highlight w:val="none"/>
              </w:rPr>
              <w:t>100≤Y＜1000</w:t>
            </w:r>
          </w:p>
        </w:tc>
        <w:tc>
          <w:tcPr>
            <w:tcW w:w="969" w:type="dxa"/>
            <w:noWrap w:val="0"/>
            <w:vAlign w:val="top"/>
          </w:tcPr>
          <w:p w14:paraId="15265F87">
            <w:pPr>
              <w:pStyle w:val="77"/>
              <w:spacing w:before="120" w:beforeLines="50" w:line="269" w:lineRule="exact"/>
              <w:jc w:val="center"/>
              <w:rPr>
                <w:highlight w:val="none"/>
              </w:rPr>
            </w:pPr>
            <w:r>
              <w:rPr>
                <w:spacing w:val="5"/>
                <w:position w:val="1"/>
                <w:highlight w:val="none"/>
              </w:rPr>
              <w:t>Y＜100</w:t>
            </w:r>
          </w:p>
        </w:tc>
      </w:tr>
      <w:tr w14:paraId="682C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restart"/>
            <w:tcBorders>
              <w:bottom w:val="nil"/>
            </w:tcBorders>
            <w:noWrap w:val="0"/>
            <w:vAlign w:val="top"/>
          </w:tcPr>
          <w:p w14:paraId="5AB2E1F8">
            <w:pPr>
              <w:pStyle w:val="77"/>
              <w:spacing w:before="110" w:line="225" w:lineRule="auto"/>
              <w:ind w:right="139"/>
              <w:jc w:val="center"/>
              <w:rPr>
                <w:highlight w:val="none"/>
                <w:lang w:eastAsia="zh-CN"/>
              </w:rPr>
            </w:pPr>
            <w:r>
              <w:rPr>
                <w:spacing w:val="-12"/>
                <w:highlight w:val="none"/>
                <w:lang w:eastAsia="zh-CN"/>
              </w:rPr>
              <w:t>软件和信息</w:t>
            </w:r>
            <w:r>
              <w:rPr>
                <w:spacing w:val="-7"/>
                <w:highlight w:val="none"/>
                <w:lang w:eastAsia="zh-CN"/>
              </w:rPr>
              <w:t>技术服务业</w:t>
            </w:r>
          </w:p>
        </w:tc>
        <w:tc>
          <w:tcPr>
            <w:tcW w:w="1868" w:type="dxa"/>
            <w:noWrap w:val="0"/>
            <w:vAlign w:val="top"/>
          </w:tcPr>
          <w:p w14:paraId="14359154">
            <w:pPr>
              <w:pStyle w:val="77"/>
              <w:spacing w:before="62" w:line="229" w:lineRule="auto"/>
              <w:jc w:val="center"/>
              <w:rPr>
                <w:highlight w:val="none"/>
              </w:rPr>
            </w:pPr>
            <w:r>
              <w:rPr>
                <w:spacing w:val="6"/>
                <w:highlight w:val="none"/>
              </w:rPr>
              <w:t>从业人员(X)</w:t>
            </w:r>
          </w:p>
        </w:tc>
        <w:tc>
          <w:tcPr>
            <w:tcW w:w="1036" w:type="dxa"/>
            <w:noWrap w:val="0"/>
            <w:vAlign w:val="top"/>
          </w:tcPr>
          <w:p w14:paraId="0649FCAC">
            <w:pPr>
              <w:pStyle w:val="77"/>
              <w:spacing w:before="63" w:line="231" w:lineRule="auto"/>
              <w:ind w:left="360"/>
              <w:rPr>
                <w:highlight w:val="none"/>
              </w:rPr>
            </w:pPr>
            <w:r>
              <w:rPr>
                <w:highlight w:val="none"/>
              </w:rPr>
              <w:t>人</w:t>
            </w:r>
          </w:p>
        </w:tc>
        <w:tc>
          <w:tcPr>
            <w:tcW w:w="1669" w:type="dxa"/>
            <w:noWrap w:val="0"/>
            <w:vAlign w:val="top"/>
          </w:tcPr>
          <w:p w14:paraId="4AE49CF3">
            <w:pPr>
              <w:pStyle w:val="77"/>
              <w:spacing w:before="62" w:line="242" w:lineRule="auto"/>
              <w:jc w:val="center"/>
              <w:rPr>
                <w:highlight w:val="none"/>
              </w:rPr>
            </w:pPr>
            <w:r>
              <w:rPr>
                <w:spacing w:val="4"/>
                <w:highlight w:val="none"/>
              </w:rPr>
              <w:t>X≥300</w:t>
            </w:r>
          </w:p>
        </w:tc>
        <w:tc>
          <w:tcPr>
            <w:tcW w:w="1700" w:type="dxa"/>
            <w:noWrap w:val="0"/>
            <w:vAlign w:val="top"/>
          </w:tcPr>
          <w:p w14:paraId="64C55454">
            <w:pPr>
              <w:pStyle w:val="77"/>
              <w:spacing w:before="62" w:line="242" w:lineRule="auto"/>
              <w:jc w:val="center"/>
              <w:rPr>
                <w:highlight w:val="none"/>
              </w:rPr>
            </w:pPr>
            <w:r>
              <w:rPr>
                <w:spacing w:val="3"/>
                <w:highlight w:val="none"/>
              </w:rPr>
              <w:t>100≤X＜300</w:t>
            </w:r>
          </w:p>
        </w:tc>
        <w:tc>
          <w:tcPr>
            <w:tcW w:w="1789" w:type="dxa"/>
            <w:noWrap w:val="0"/>
            <w:vAlign w:val="top"/>
          </w:tcPr>
          <w:p w14:paraId="3B5A0C67">
            <w:pPr>
              <w:pStyle w:val="77"/>
              <w:spacing w:before="62" w:line="242" w:lineRule="auto"/>
              <w:jc w:val="center"/>
              <w:rPr>
                <w:highlight w:val="none"/>
              </w:rPr>
            </w:pPr>
            <w:r>
              <w:rPr>
                <w:spacing w:val="3"/>
                <w:highlight w:val="none"/>
              </w:rPr>
              <w:t>10≤X＜100</w:t>
            </w:r>
          </w:p>
        </w:tc>
        <w:tc>
          <w:tcPr>
            <w:tcW w:w="969" w:type="dxa"/>
            <w:noWrap w:val="0"/>
            <w:vAlign w:val="top"/>
          </w:tcPr>
          <w:p w14:paraId="353CC3EF">
            <w:pPr>
              <w:pStyle w:val="77"/>
              <w:spacing w:before="62" w:line="242" w:lineRule="auto"/>
              <w:jc w:val="center"/>
              <w:rPr>
                <w:highlight w:val="none"/>
              </w:rPr>
            </w:pPr>
            <w:r>
              <w:rPr>
                <w:spacing w:val="4"/>
                <w:highlight w:val="none"/>
              </w:rPr>
              <w:t>X＜10</w:t>
            </w:r>
          </w:p>
        </w:tc>
      </w:tr>
      <w:tr w14:paraId="409A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continue"/>
            <w:tcBorders>
              <w:top w:val="nil"/>
            </w:tcBorders>
            <w:noWrap w:val="0"/>
            <w:vAlign w:val="top"/>
          </w:tcPr>
          <w:p w14:paraId="5BC23CC8">
            <w:pPr>
              <w:jc w:val="center"/>
              <w:rPr>
                <w:rFonts w:ascii="Arial"/>
                <w:sz w:val="20"/>
                <w:szCs w:val="20"/>
                <w:highlight w:val="none"/>
              </w:rPr>
            </w:pPr>
          </w:p>
        </w:tc>
        <w:tc>
          <w:tcPr>
            <w:tcW w:w="1868" w:type="dxa"/>
            <w:noWrap w:val="0"/>
            <w:vAlign w:val="top"/>
          </w:tcPr>
          <w:p w14:paraId="4F758F4F">
            <w:pPr>
              <w:pStyle w:val="77"/>
              <w:spacing w:before="64" w:line="228" w:lineRule="auto"/>
              <w:jc w:val="center"/>
              <w:rPr>
                <w:highlight w:val="none"/>
              </w:rPr>
            </w:pPr>
            <w:r>
              <w:rPr>
                <w:spacing w:val="5"/>
                <w:highlight w:val="none"/>
              </w:rPr>
              <w:t>营业收入(Y)</w:t>
            </w:r>
          </w:p>
        </w:tc>
        <w:tc>
          <w:tcPr>
            <w:tcW w:w="1036" w:type="dxa"/>
            <w:noWrap w:val="0"/>
            <w:vAlign w:val="top"/>
          </w:tcPr>
          <w:p w14:paraId="0BADC3FB">
            <w:pPr>
              <w:pStyle w:val="77"/>
              <w:spacing w:before="63" w:line="229" w:lineRule="auto"/>
              <w:ind w:left="257"/>
              <w:rPr>
                <w:highlight w:val="none"/>
              </w:rPr>
            </w:pPr>
            <w:r>
              <w:rPr>
                <w:spacing w:val="2"/>
                <w:highlight w:val="none"/>
              </w:rPr>
              <w:t>万元</w:t>
            </w:r>
          </w:p>
        </w:tc>
        <w:tc>
          <w:tcPr>
            <w:tcW w:w="1669" w:type="dxa"/>
            <w:noWrap w:val="0"/>
            <w:vAlign w:val="top"/>
          </w:tcPr>
          <w:p w14:paraId="7EE92210">
            <w:pPr>
              <w:pStyle w:val="77"/>
              <w:spacing w:before="63" w:line="241" w:lineRule="auto"/>
              <w:jc w:val="center"/>
              <w:rPr>
                <w:highlight w:val="none"/>
              </w:rPr>
            </w:pPr>
            <w:r>
              <w:rPr>
                <w:spacing w:val="4"/>
                <w:highlight w:val="none"/>
              </w:rPr>
              <w:t>Y≥10000</w:t>
            </w:r>
          </w:p>
        </w:tc>
        <w:tc>
          <w:tcPr>
            <w:tcW w:w="1700" w:type="dxa"/>
            <w:noWrap w:val="0"/>
            <w:vAlign w:val="top"/>
          </w:tcPr>
          <w:p w14:paraId="1538E3E1">
            <w:pPr>
              <w:pStyle w:val="77"/>
              <w:spacing w:before="63" w:line="241" w:lineRule="auto"/>
              <w:jc w:val="center"/>
              <w:rPr>
                <w:highlight w:val="none"/>
              </w:rPr>
            </w:pPr>
            <w:r>
              <w:rPr>
                <w:spacing w:val="3"/>
                <w:highlight w:val="none"/>
              </w:rPr>
              <w:t>1000≤Y＜10000</w:t>
            </w:r>
          </w:p>
        </w:tc>
        <w:tc>
          <w:tcPr>
            <w:tcW w:w="1789" w:type="dxa"/>
            <w:noWrap w:val="0"/>
            <w:vAlign w:val="top"/>
          </w:tcPr>
          <w:p w14:paraId="5DED7C8D">
            <w:pPr>
              <w:pStyle w:val="77"/>
              <w:spacing w:before="63" w:line="241" w:lineRule="auto"/>
              <w:jc w:val="center"/>
              <w:rPr>
                <w:highlight w:val="none"/>
              </w:rPr>
            </w:pPr>
            <w:r>
              <w:rPr>
                <w:spacing w:val="4"/>
                <w:highlight w:val="none"/>
              </w:rPr>
              <w:t>50≤Y＜1000</w:t>
            </w:r>
          </w:p>
        </w:tc>
        <w:tc>
          <w:tcPr>
            <w:tcW w:w="969" w:type="dxa"/>
            <w:noWrap w:val="0"/>
            <w:vAlign w:val="top"/>
          </w:tcPr>
          <w:p w14:paraId="77AD7F33">
            <w:pPr>
              <w:pStyle w:val="77"/>
              <w:spacing w:before="63" w:line="241" w:lineRule="auto"/>
              <w:jc w:val="center"/>
              <w:rPr>
                <w:highlight w:val="none"/>
              </w:rPr>
            </w:pPr>
            <w:r>
              <w:rPr>
                <w:spacing w:val="4"/>
                <w:highlight w:val="none"/>
              </w:rPr>
              <w:t>Y＜50</w:t>
            </w:r>
          </w:p>
        </w:tc>
      </w:tr>
      <w:tr w14:paraId="70EA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405" w:type="dxa"/>
            <w:vMerge w:val="restart"/>
            <w:tcBorders>
              <w:bottom w:val="nil"/>
            </w:tcBorders>
            <w:noWrap w:val="0"/>
            <w:vAlign w:val="top"/>
          </w:tcPr>
          <w:p w14:paraId="1AA24041">
            <w:pPr>
              <w:pStyle w:val="77"/>
              <w:spacing w:before="229" w:line="222" w:lineRule="auto"/>
              <w:jc w:val="center"/>
              <w:rPr>
                <w:highlight w:val="none"/>
              </w:rPr>
            </w:pPr>
            <w:r>
              <w:rPr>
                <w:spacing w:val="7"/>
                <w:highlight w:val="none"/>
              </w:rPr>
              <w:t>房地产开</w:t>
            </w:r>
            <w:r>
              <w:rPr>
                <w:spacing w:val="5"/>
                <w:highlight w:val="none"/>
              </w:rPr>
              <w:t>发经营</w:t>
            </w:r>
          </w:p>
        </w:tc>
        <w:tc>
          <w:tcPr>
            <w:tcW w:w="1868" w:type="dxa"/>
            <w:noWrap w:val="0"/>
            <w:vAlign w:val="top"/>
          </w:tcPr>
          <w:p w14:paraId="5B82B486">
            <w:pPr>
              <w:pStyle w:val="77"/>
              <w:spacing w:line="228" w:lineRule="auto"/>
              <w:jc w:val="center"/>
              <w:rPr>
                <w:highlight w:val="none"/>
              </w:rPr>
            </w:pPr>
            <w:r>
              <w:rPr>
                <w:spacing w:val="5"/>
                <w:highlight w:val="none"/>
              </w:rPr>
              <w:t>营业收入(Y)</w:t>
            </w:r>
          </w:p>
        </w:tc>
        <w:tc>
          <w:tcPr>
            <w:tcW w:w="1036" w:type="dxa"/>
            <w:noWrap w:val="0"/>
            <w:vAlign w:val="top"/>
          </w:tcPr>
          <w:p w14:paraId="44BA0E5D">
            <w:pPr>
              <w:pStyle w:val="77"/>
              <w:spacing w:line="229" w:lineRule="auto"/>
              <w:ind w:left="257"/>
              <w:rPr>
                <w:highlight w:val="none"/>
              </w:rPr>
            </w:pPr>
            <w:r>
              <w:rPr>
                <w:spacing w:val="2"/>
                <w:highlight w:val="none"/>
              </w:rPr>
              <w:t>万元</w:t>
            </w:r>
          </w:p>
        </w:tc>
        <w:tc>
          <w:tcPr>
            <w:tcW w:w="1669" w:type="dxa"/>
            <w:noWrap w:val="0"/>
            <w:vAlign w:val="top"/>
          </w:tcPr>
          <w:p w14:paraId="2BD4896B">
            <w:pPr>
              <w:pStyle w:val="77"/>
              <w:spacing w:before="64" w:line="356" w:lineRule="exact"/>
              <w:jc w:val="center"/>
              <w:rPr>
                <w:highlight w:val="none"/>
              </w:rPr>
            </w:pPr>
            <w:r>
              <w:rPr>
                <w:spacing w:val="3"/>
                <w:position w:val="11"/>
                <w:highlight w:val="none"/>
              </w:rPr>
              <w:t>Y≥200000</w:t>
            </w:r>
          </w:p>
        </w:tc>
        <w:tc>
          <w:tcPr>
            <w:tcW w:w="1700" w:type="dxa"/>
            <w:noWrap w:val="0"/>
            <w:vAlign w:val="top"/>
          </w:tcPr>
          <w:p w14:paraId="5FF303FF">
            <w:pPr>
              <w:pStyle w:val="77"/>
              <w:spacing w:before="64" w:line="356" w:lineRule="exact"/>
              <w:jc w:val="center"/>
              <w:rPr>
                <w:highlight w:val="none"/>
              </w:rPr>
            </w:pPr>
            <w:r>
              <w:rPr>
                <w:spacing w:val="13"/>
                <w:position w:val="11"/>
                <w:highlight w:val="none"/>
              </w:rPr>
              <w:t>1000≤Y&lt;200000</w:t>
            </w:r>
          </w:p>
        </w:tc>
        <w:tc>
          <w:tcPr>
            <w:tcW w:w="1789" w:type="dxa"/>
            <w:noWrap w:val="0"/>
            <w:vAlign w:val="top"/>
          </w:tcPr>
          <w:p w14:paraId="6355887B">
            <w:pPr>
              <w:pStyle w:val="77"/>
              <w:spacing w:line="265" w:lineRule="exact"/>
              <w:jc w:val="center"/>
              <w:rPr>
                <w:highlight w:val="none"/>
              </w:rPr>
            </w:pPr>
            <w:r>
              <w:rPr>
                <w:spacing w:val="3"/>
                <w:position w:val="1"/>
                <w:highlight w:val="none"/>
              </w:rPr>
              <w:t>100≤Y＜1000</w:t>
            </w:r>
          </w:p>
        </w:tc>
        <w:tc>
          <w:tcPr>
            <w:tcW w:w="969" w:type="dxa"/>
            <w:noWrap w:val="0"/>
            <w:vAlign w:val="top"/>
          </w:tcPr>
          <w:p w14:paraId="488AF577">
            <w:pPr>
              <w:pStyle w:val="77"/>
              <w:spacing w:line="269" w:lineRule="exact"/>
              <w:jc w:val="center"/>
              <w:rPr>
                <w:highlight w:val="none"/>
              </w:rPr>
            </w:pPr>
            <w:r>
              <w:rPr>
                <w:spacing w:val="5"/>
                <w:position w:val="1"/>
                <w:highlight w:val="none"/>
              </w:rPr>
              <w:t>Y＜100</w:t>
            </w:r>
          </w:p>
        </w:tc>
      </w:tr>
      <w:tr w14:paraId="5BD59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continue"/>
            <w:tcBorders>
              <w:top w:val="nil"/>
            </w:tcBorders>
            <w:noWrap w:val="0"/>
            <w:vAlign w:val="top"/>
          </w:tcPr>
          <w:p w14:paraId="2FB39F9A">
            <w:pPr>
              <w:jc w:val="center"/>
              <w:rPr>
                <w:rFonts w:ascii="Arial"/>
                <w:sz w:val="20"/>
                <w:szCs w:val="20"/>
                <w:highlight w:val="none"/>
              </w:rPr>
            </w:pPr>
          </w:p>
        </w:tc>
        <w:tc>
          <w:tcPr>
            <w:tcW w:w="1868" w:type="dxa"/>
            <w:noWrap w:val="0"/>
            <w:vAlign w:val="top"/>
          </w:tcPr>
          <w:p w14:paraId="155C9674">
            <w:pPr>
              <w:pStyle w:val="77"/>
              <w:spacing w:before="62" w:line="228" w:lineRule="auto"/>
              <w:jc w:val="center"/>
              <w:rPr>
                <w:highlight w:val="none"/>
              </w:rPr>
            </w:pPr>
            <w:r>
              <w:rPr>
                <w:spacing w:val="5"/>
                <w:highlight w:val="none"/>
              </w:rPr>
              <w:t>资产总额(Z)</w:t>
            </w:r>
          </w:p>
        </w:tc>
        <w:tc>
          <w:tcPr>
            <w:tcW w:w="1036" w:type="dxa"/>
            <w:noWrap w:val="0"/>
            <w:vAlign w:val="top"/>
          </w:tcPr>
          <w:p w14:paraId="4DF19989">
            <w:pPr>
              <w:pStyle w:val="77"/>
              <w:spacing w:before="64" w:line="229" w:lineRule="auto"/>
              <w:ind w:left="257"/>
              <w:rPr>
                <w:highlight w:val="none"/>
              </w:rPr>
            </w:pPr>
            <w:r>
              <w:rPr>
                <w:spacing w:val="2"/>
                <w:highlight w:val="none"/>
              </w:rPr>
              <w:t>万元</w:t>
            </w:r>
          </w:p>
        </w:tc>
        <w:tc>
          <w:tcPr>
            <w:tcW w:w="1669" w:type="dxa"/>
            <w:noWrap w:val="0"/>
            <w:vAlign w:val="top"/>
          </w:tcPr>
          <w:p w14:paraId="5A676049">
            <w:pPr>
              <w:pStyle w:val="77"/>
              <w:spacing w:before="65"/>
              <w:jc w:val="center"/>
              <w:rPr>
                <w:highlight w:val="none"/>
              </w:rPr>
            </w:pPr>
            <w:r>
              <w:rPr>
                <w:spacing w:val="4"/>
                <w:highlight w:val="none"/>
              </w:rPr>
              <w:t>Z≥10000</w:t>
            </w:r>
          </w:p>
        </w:tc>
        <w:tc>
          <w:tcPr>
            <w:tcW w:w="1700" w:type="dxa"/>
            <w:noWrap w:val="0"/>
            <w:vAlign w:val="top"/>
          </w:tcPr>
          <w:p w14:paraId="1CFA6237">
            <w:pPr>
              <w:pStyle w:val="77"/>
              <w:spacing w:before="65"/>
              <w:jc w:val="center"/>
              <w:rPr>
                <w:highlight w:val="none"/>
              </w:rPr>
            </w:pPr>
            <w:r>
              <w:rPr>
                <w:spacing w:val="4"/>
                <w:highlight w:val="none"/>
              </w:rPr>
              <w:t>5000≤Z＜10000</w:t>
            </w:r>
          </w:p>
        </w:tc>
        <w:tc>
          <w:tcPr>
            <w:tcW w:w="1789" w:type="dxa"/>
            <w:noWrap w:val="0"/>
            <w:vAlign w:val="top"/>
          </w:tcPr>
          <w:p w14:paraId="7E0BAC5F">
            <w:pPr>
              <w:pStyle w:val="77"/>
              <w:spacing w:before="65"/>
              <w:jc w:val="center"/>
              <w:rPr>
                <w:highlight w:val="none"/>
              </w:rPr>
            </w:pPr>
            <w:r>
              <w:rPr>
                <w:spacing w:val="4"/>
                <w:highlight w:val="none"/>
              </w:rPr>
              <w:t>2000≤Z＜5000</w:t>
            </w:r>
          </w:p>
        </w:tc>
        <w:tc>
          <w:tcPr>
            <w:tcW w:w="969" w:type="dxa"/>
            <w:noWrap w:val="0"/>
            <w:vAlign w:val="top"/>
          </w:tcPr>
          <w:p w14:paraId="0AAA2868">
            <w:pPr>
              <w:pStyle w:val="77"/>
              <w:spacing w:before="65"/>
              <w:jc w:val="center"/>
              <w:rPr>
                <w:highlight w:val="none"/>
              </w:rPr>
            </w:pPr>
            <w:r>
              <w:rPr>
                <w:spacing w:val="4"/>
                <w:highlight w:val="none"/>
              </w:rPr>
              <w:t>Z＜2000</w:t>
            </w:r>
          </w:p>
        </w:tc>
      </w:tr>
      <w:tr w14:paraId="0929E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restart"/>
            <w:tcBorders>
              <w:bottom w:val="nil"/>
            </w:tcBorders>
            <w:noWrap w:val="0"/>
            <w:vAlign w:val="top"/>
          </w:tcPr>
          <w:p w14:paraId="0C6B38B1">
            <w:pPr>
              <w:pStyle w:val="77"/>
              <w:spacing w:before="231" w:line="228" w:lineRule="auto"/>
              <w:jc w:val="center"/>
              <w:rPr>
                <w:highlight w:val="none"/>
              </w:rPr>
            </w:pPr>
            <w:r>
              <w:rPr>
                <w:spacing w:val="7"/>
                <w:highlight w:val="none"/>
              </w:rPr>
              <w:t>物业管理</w:t>
            </w:r>
          </w:p>
        </w:tc>
        <w:tc>
          <w:tcPr>
            <w:tcW w:w="1868" w:type="dxa"/>
            <w:noWrap w:val="0"/>
            <w:vAlign w:val="top"/>
          </w:tcPr>
          <w:p w14:paraId="64F26144">
            <w:pPr>
              <w:pStyle w:val="77"/>
              <w:spacing w:before="63" w:line="229" w:lineRule="auto"/>
              <w:jc w:val="center"/>
              <w:rPr>
                <w:highlight w:val="none"/>
              </w:rPr>
            </w:pPr>
            <w:r>
              <w:rPr>
                <w:spacing w:val="6"/>
                <w:highlight w:val="none"/>
              </w:rPr>
              <w:t>从业人员(X)</w:t>
            </w:r>
          </w:p>
        </w:tc>
        <w:tc>
          <w:tcPr>
            <w:tcW w:w="1036" w:type="dxa"/>
            <w:noWrap w:val="0"/>
            <w:vAlign w:val="top"/>
          </w:tcPr>
          <w:p w14:paraId="0AED78A3">
            <w:pPr>
              <w:pStyle w:val="77"/>
              <w:spacing w:before="63" w:line="231" w:lineRule="auto"/>
              <w:ind w:left="360"/>
              <w:rPr>
                <w:highlight w:val="none"/>
              </w:rPr>
            </w:pPr>
            <w:r>
              <w:rPr>
                <w:highlight w:val="none"/>
              </w:rPr>
              <w:t>人</w:t>
            </w:r>
          </w:p>
        </w:tc>
        <w:tc>
          <w:tcPr>
            <w:tcW w:w="1669" w:type="dxa"/>
            <w:noWrap w:val="0"/>
            <w:vAlign w:val="top"/>
          </w:tcPr>
          <w:p w14:paraId="1FE95488">
            <w:pPr>
              <w:pStyle w:val="77"/>
              <w:spacing w:before="62" w:line="242" w:lineRule="auto"/>
              <w:jc w:val="center"/>
              <w:rPr>
                <w:highlight w:val="none"/>
              </w:rPr>
            </w:pPr>
            <w:r>
              <w:rPr>
                <w:spacing w:val="5"/>
                <w:highlight w:val="none"/>
              </w:rPr>
              <w:t>X≥1000</w:t>
            </w:r>
          </w:p>
        </w:tc>
        <w:tc>
          <w:tcPr>
            <w:tcW w:w="1700" w:type="dxa"/>
            <w:noWrap w:val="0"/>
            <w:vAlign w:val="top"/>
          </w:tcPr>
          <w:p w14:paraId="2917E0C5">
            <w:pPr>
              <w:pStyle w:val="77"/>
              <w:spacing w:before="62" w:line="242" w:lineRule="auto"/>
              <w:jc w:val="center"/>
              <w:rPr>
                <w:highlight w:val="none"/>
              </w:rPr>
            </w:pPr>
            <w:r>
              <w:rPr>
                <w:spacing w:val="4"/>
                <w:highlight w:val="none"/>
              </w:rPr>
              <w:t>300≤X＜1000</w:t>
            </w:r>
          </w:p>
        </w:tc>
        <w:tc>
          <w:tcPr>
            <w:tcW w:w="1789" w:type="dxa"/>
            <w:noWrap w:val="0"/>
            <w:vAlign w:val="top"/>
          </w:tcPr>
          <w:p w14:paraId="662E01A0">
            <w:pPr>
              <w:pStyle w:val="77"/>
              <w:spacing w:before="62" w:line="242" w:lineRule="auto"/>
              <w:jc w:val="center"/>
              <w:rPr>
                <w:highlight w:val="none"/>
              </w:rPr>
            </w:pPr>
            <w:r>
              <w:rPr>
                <w:spacing w:val="3"/>
                <w:highlight w:val="none"/>
              </w:rPr>
              <w:t>100≤X＜300</w:t>
            </w:r>
          </w:p>
        </w:tc>
        <w:tc>
          <w:tcPr>
            <w:tcW w:w="969" w:type="dxa"/>
            <w:noWrap w:val="0"/>
            <w:vAlign w:val="top"/>
          </w:tcPr>
          <w:p w14:paraId="267C494C">
            <w:pPr>
              <w:pStyle w:val="77"/>
              <w:spacing w:before="62" w:line="242" w:lineRule="auto"/>
              <w:jc w:val="center"/>
              <w:rPr>
                <w:highlight w:val="none"/>
              </w:rPr>
            </w:pPr>
            <w:r>
              <w:rPr>
                <w:spacing w:val="4"/>
                <w:highlight w:val="none"/>
              </w:rPr>
              <w:t>X＜100</w:t>
            </w:r>
          </w:p>
        </w:tc>
      </w:tr>
      <w:tr w14:paraId="74B1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continue"/>
            <w:tcBorders>
              <w:top w:val="nil"/>
            </w:tcBorders>
            <w:noWrap w:val="0"/>
            <w:vAlign w:val="top"/>
          </w:tcPr>
          <w:p w14:paraId="5CE90309">
            <w:pPr>
              <w:jc w:val="center"/>
              <w:rPr>
                <w:rFonts w:ascii="Arial"/>
                <w:sz w:val="20"/>
                <w:szCs w:val="20"/>
                <w:highlight w:val="none"/>
              </w:rPr>
            </w:pPr>
          </w:p>
        </w:tc>
        <w:tc>
          <w:tcPr>
            <w:tcW w:w="1868" w:type="dxa"/>
            <w:noWrap w:val="0"/>
            <w:vAlign w:val="top"/>
          </w:tcPr>
          <w:p w14:paraId="225E77BE">
            <w:pPr>
              <w:pStyle w:val="77"/>
              <w:spacing w:before="62" w:line="228" w:lineRule="auto"/>
              <w:jc w:val="center"/>
              <w:rPr>
                <w:highlight w:val="none"/>
              </w:rPr>
            </w:pPr>
            <w:r>
              <w:rPr>
                <w:spacing w:val="5"/>
                <w:highlight w:val="none"/>
              </w:rPr>
              <w:t>营业收入(Y)</w:t>
            </w:r>
          </w:p>
        </w:tc>
        <w:tc>
          <w:tcPr>
            <w:tcW w:w="1036" w:type="dxa"/>
            <w:noWrap w:val="0"/>
            <w:vAlign w:val="top"/>
          </w:tcPr>
          <w:p w14:paraId="5B53A8F6">
            <w:pPr>
              <w:pStyle w:val="77"/>
              <w:spacing w:before="64" w:line="229" w:lineRule="auto"/>
              <w:ind w:left="257"/>
              <w:rPr>
                <w:highlight w:val="none"/>
              </w:rPr>
            </w:pPr>
            <w:r>
              <w:rPr>
                <w:spacing w:val="2"/>
                <w:highlight w:val="none"/>
              </w:rPr>
              <w:t>万元</w:t>
            </w:r>
          </w:p>
        </w:tc>
        <w:tc>
          <w:tcPr>
            <w:tcW w:w="1669" w:type="dxa"/>
            <w:noWrap w:val="0"/>
            <w:vAlign w:val="top"/>
          </w:tcPr>
          <w:p w14:paraId="3A0BE3D3">
            <w:pPr>
              <w:pStyle w:val="77"/>
              <w:spacing w:before="63" w:line="241" w:lineRule="auto"/>
              <w:jc w:val="center"/>
              <w:rPr>
                <w:highlight w:val="none"/>
              </w:rPr>
            </w:pPr>
            <w:r>
              <w:rPr>
                <w:spacing w:val="5"/>
                <w:highlight w:val="none"/>
              </w:rPr>
              <w:t>Y≥5000</w:t>
            </w:r>
          </w:p>
        </w:tc>
        <w:tc>
          <w:tcPr>
            <w:tcW w:w="1700" w:type="dxa"/>
            <w:noWrap w:val="0"/>
            <w:vAlign w:val="top"/>
          </w:tcPr>
          <w:p w14:paraId="6F22255E">
            <w:pPr>
              <w:pStyle w:val="77"/>
              <w:spacing w:before="63" w:line="241" w:lineRule="auto"/>
              <w:jc w:val="center"/>
              <w:rPr>
                <w:highlight w:val="none"/>
              </w:rPr>
            </w:pPr>
            <w:r>
              <w:rPr>
                <w:spacing w:val="3"/>
                <w:highlight w:val="none"/>
              </w:rPr>
              <w:t>1000≤Y＜5000</w:t>
            </w:r>
          </w:p>
        </w:tc>
        <w:tc>
          <w:tcPr>
            <w:tcW w:w="1789" w:type="dxa"/>
            <w:noWrap w:val="0"/>
            <w:vAlign w:val="top"/>
          </w:tcPr>
          <w:p w14:paraId="553B2A6E">
            <w:pPr>
              <w:pStyle w:val="77"/>
              <w:spacing w:before="63" w:line="241" w:lineRule="auto"/>
              <w:jc w:val="center"/>
              <w:rPr>
                <w:highlight w:val="none"/>
              </w:rPr>
            </w:pPr>
            <w:r>
              <w:rPr>
                <w:spacing w:val="4"/>
                <w:highlight w:val="none"/>
              </w:rPr>
              <w:t>500≤Y＜1000</w:t>
            </w:r>
          </w:p>
        </w:tc>
        <w:tc>
          <w:tcPr>
            <w:tcW w:w="969" w:type="dxa"/>
            <w:noWrap w:val="0"/>
            <w:vAlign w:val="top"/>
          </w:tcPr>
          <w:p w14:paraId="016DF211">
            <w:pPr>
              <w:pStyle w:val="77"/>
              <w:spacing w:before="63" w:line="241" w:lineRule="auto"/>
              <w:jc w:val="center"/>
              <w:rPr>
                <w:highlight w:val="none"/>
              </w:rPr>
            </w:pPr>
            <w:r>
              <w:rPr>
                <w:spacing w:val="5"/>
                <w:highlight w:val="none"/>
              </w:rPr>
              <w:t>Y＜500</w:t>
            </w:r>
          </w:p>
        </w:tc>
      </w:tr>
      <w:tr w14:paraId="19197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restart"/>
            <w:tcBorders>
              <w:bottom w:val="nil"/>
            </w:tcBorders>
            <w:noWrap w:val="0"/>
            <w:vAlign w:val="top"/>
          </w:tcPr>
          <w:p w14:paraId="0DDEBB99">
            <w:pPr>
              <w:pStyle w:val="77"/>
              <w:spacing w:before="87" w:line="225" w:lineRule="auto"/>
              <w:ind w:right="209"/>
              <w:jc w:val="center"/>
              <w:rPr>
                <w:highlight w:val="none"/>
              </w:rPr>
            </w:pPr>
            <w:r>
              <w:rPr>
                <w:spacing w:val="6"/>
                <w:highlight w:val="none"/>
              </w:rPr>
              <w:t>租赁和商务服务业</w:t>
            </w:r>
          </w:p>
        </w:tc>
        <w:tc>
          <w:tcPr>
            <w:tcW w:w="1868" w:type="dxa"/>
            <w:noWrap w:val="0"/>
            <w:vAlign w:val="top"/>
          </w:tcPr>
          <w:p w14:paraId="32F28892">
            <w:pPr>
              <w:pStyle w:val="77"/>
              <w:spacing w:before="64" w:line="229" w:lineRule="auto"/>
              <w:jc w:val="center"/>
              <w:rPr>
                <w:highlight w:val="none"/>
              </w:rPr>
            </w:pPr>
            <w:r>
              <w:rPr>
                <w:spacing w:val="6"/>
                <w:highlight w:val="none"/>
              </w:rPr>
              <w:t>从业人员(X)</w:t>
            </w:r>
          </w:p>
        </w:tc>
        <w:tc>
          <w:tcPr>
            <w:tcW w:w="1036" w:type="dxa"/>
            <w:noWrap w:val="0"/>
            <w:vAlign w:val="top"/>
          </w:tcPr>
          <w:p w14:paraId="0D217411">
            <w:pPr>
              <w:pStyle w:val="77"/>
              <w:spacing w:before="65" w:line="231" w:lineRule="auto"/>
              <w:ind w:left="360"/>
              <w:rPr>
                <w:highlight w:val="none"/>
              </w:rPr>
            </w:pPr>
            <w:r>
              <w:rPr>
                <w:highlight w:val="none"/>
              </w:rPr>
              <w:t>人</w:t>
            </w:r>
          </w:p>
        </w:tc>
        <w:tc>
          <w:tcPr>
            <w:tcW w:w="1669" w:type="dxa"/>
            <w:noWrap w:val="0"/>
            <w:vAlign w:val="top"/>
          </w:tcPr>
          <w:p w14:paraId="08AC2CE4">
            <w:pPr>
              <w:pStyle w:val="77"/>
              <w:spacing w:before="65"/>
              <w:jc w:val="center"/>
              <w:rPr>
                <w:highlight w:val="none"/>
              </w:rPr>
            </w:pPr>
            <w:r>
              <w:rPr>
                <w:spacing w:val="4"/>
                <w:highlight w:val="none"/>
              </w:rPr>
              <w:t>X≥300</w:t>
            </w:r>
          </w:p>
        </w:tc>
        <w:tc>
          <w:tcPr>
            <w:tcW w:w="1700" w:type="dxa"/>
            <w:noWrap w:val="0"/>
            <w:vAlign w:val="top"/>
          </w:tcPr>
          <w:p w14:paraId="3C090142">
            <w:pPr>
              <w:pStyle w:val="77"/>
              <w:spacing w:before="65"/>
              <w:jc w:val="center"/>
              <w:rPr>
                <w:highlight w:val="none"/>
              </w:rPr>
            </w:pPr>
            <w:r>
              <w:rPr>
                <w:spacing w:val="3"/>
                <w:highlight w:val="none"/>
              </w:rPr>
              <w:t>100≤X＜300</w:t>
            </w:r>
          </w:p>
        </w:tc>
        <w:tc>
          <w:tcPr>
            <w:tcW w:w="1789" w:type="dxa"/>
            <w:noWrap w:val="0"/>
            <w:vAlign w:val="top"/>
          </w:tcPr>
          <w:p w14:paraId="1593A453">
            <w:pPr>
              <w:pStyle w:val="77"/>
              <w:spacing w:before="65"/>
              <w:jc w:val="center"/>
              <w:rPr>
                <w:highlight w:val="none"/>
              </w:rPr>
            </w:pPr>
            <w:r>
              <w:rPr>
                <w:spacing w:val="3"/>
                <w:highlight w:val="none"/>
              </w:rPr>
              <w:t>10≤X＜100</w:t>
            </w:r>
          </w:p>
        </w:tc>
        <w:tc>
          <w:tcPr>
            <w:tcW w:w="969" w:type="dxa"/>
            <w:noWrap w:val="0"/>
            <w:vAlign w:val="top"/>
          </w:tcPr>
          <w:p w14:paraId="68297532">
            <w:pPr>
              <w:pStyle w:val="77"/>
              <w:spacing w:before="65"/>
              <w:jc w:val="center"/>
              <w:rPr>
                <w:highlight w:val="none"/>
              </w:rPr>
            </w:pPr>
            <w:r>
              <w:rPr>
                <w:spacing w:val="4"/>
                <w:highlight w:val="none"/>
              </w:rPr>
              <w:t>X＜10</w:t>
            </w:r>
          </w:p>
        </w:tc>
      </w:tr>
      <w:tr w14:paraId="66E99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405" w:type="dxa"/>
            <w:vMerge w:val="continue"/>
            <w:tcBorders>
              <w:top w:val="nil"/>
            </w:tcBorders>
            <w:noWrap w:val="0"/>
            <w:vAlign w:val="top"/>
          </w:tcPr>
          <w:p w14:paraId="2ABB923C">
            <w:pPr>
              <w:jc w:val="center"/>
              <w:rPr>
                <w:rFonts w:ascii="Arial"/>
                <w:sz w:val="20"/>
                <w:szCs w:val="20"/>
                <w:highlight w:val="none"/>
              </w:rPr>
            </w:pPr>
          </w:p>
        </w:tc>
        <w:tc>
          <w:tcPr>
            <w:tcW w:w="1868" w:type="dxa"/>
            <w:noWrap w:val="0"/>
            <w:vAlign w:val="center"/>
          </w:tcPr>
          <w:p w14:paraId="41E3EF9C">
            <w:pPr>
              <w:pStyle w:val="77"/>
              <w:spacing w:line="228" w:lineRule="auto"/>
              <w:jc w:val="center"/>
              <w:rPr>
                <w:highlight w:val="none"/>
              </w:rPr>
            </w:pPr>
            <w:r>
              <w:rPr>
                <w:spacing w:val="5"/>
                <w:highlight w:val="none"/>
              </w:rPr>
              <w:t>资产总额(Z)</w:t>
            </w:r>
          </w:p>
        </w:tc>
        <w:tc>
          <w:tcPr>
            <w:tcW w:w="1036" w:type="dxa"/>
            <w:noWrap w:val="0"/>
            <w:vAlign w:val="center"/>
          </w:tcPr>
          <w:p w14:paraId="16266967">
            <w:pPr>
              <w:pStyle w:val="77"/>
              <w:spacing w:line="229" w:lineRule="auto"/>
              <w:ind w:left="257"/>
              <w:jc w:val="center"/>
              <w:rPr>
                <w:highlight w:val="none"/>
              </w:rPr>
            </w:pPr>
            <w:r>
              <w:rPr>
                <w:spacing w:val="2"/>
                <w:highlight w:val="none"/>
              </w:rPr>
              <w:t>万元</w:t>
            </w:r>
          </w:p>
        </w:tc>
        <w:tc>
          <w:tcPr>
            <w:tcW w:w="1669" w:type="dxa"/>
            <w:noWrap w:val="0"/>
            <w:vAlign w:val="center"/>
          </w:tcPr>
          <w:p w14:paraId="16F313E6">
            <w:pPr>
              <w:pStyle w:val="77"/>
              <w:spacing w:before="80" w:line="363" w:lineRule="exact"/>
              <w:jc w:val="center"/>
              <w:rPr>
                <w:highlight w:val="none"/>
              </w:rPr>
            </w:pPr>
            <w:r>
              <w:rPr>
                <w:spacing w:val="2"/>
                <w:position w:val="11"/>
                <w:highlight w:val="none"/>
              </w:rPr>
              <w:t>Z≥120000</w:t>
            </w:r>
          </w:p>
        </w:tc>
        <w:tc>
          <w:tcPr>
            <w:tcW w:w="1700" w:type="dxa"/>
            <w:noWrap w:val="0"/>
            <w:vAlign w:val="center"/>
          </w:tcPr>
          <w:p w14:paraId="36B6478A">
            <w:pPr>
              <w:pStyle w:val="77"/>
              <w:spacing w:before="80" w:line="363" w:lineRule="exact"/>
              <w:jc w:val="center"/>
              <w:rPr>
                <w:highlight w:val="none"/>
              </w:rPr>
            </w:pPr>
            <w:r>
              <w:rPr>
                <w:spacing w:val="15"/>
                <w:position w:val="11"/>
                <w:highlight w:val="none"/>
              </w:rPr>
              <w:t>8000≤Z&lt;120000</w:t>
            </w:r>
          </w:p>
        </w:tc>
        <w:tc>
          <w:tcPr>
            <w:tcW w:w="1789" w:type="dxa"/>
            <w:noWrap w:val="0"/>
            <w:vAlign w:val="center"/>
          </w:tcPr>
          <w:p w14:paraId="480D118B">
            <w:pPr>
              <w:pStyle w:val="77"/>
              <w:spacing w:line="265" w:lineRule="exact"/>
              <w:jc w:val="center"/>
              <w:rPr>
                <w:highlight w:val="none"/>
              </w:rPr>
            </w:pPr>
            <w:r>
              <w:rPr>
                <w:spacing w:val="3"/>
                <w:position w:val="1"/>
                <w:highlight w:val="none"/>
              </w:rPr>
              <w:t>100≤Z＜8000</w:t>
            </w:r>
          </w:p>
        </w:tc>
        <w:tc>
          <w:tcPr>
            <w:tcW w:w="969" w:type="dxa"/>
            <w:noWrap w:val="0"/>
            <w:vAlign w:val="center"/>
          </w:tcPr>
          <w:p w14:paraId="3F6E31C1">
            <w:pPr>
              <w:pStyle w:val="77"/>
              <w:spacing w:line="269" w:lineRule="exact"/>
              <w:jc w:val="center"/>
              <w:rPr>
                <w:highlight w:val="none"/>
              </w:rPr>
            </w:pPr>
            <w:r>
              <w:rPr>
                <w:spacing w:val="4"/>
                <w:position w:val="1"/>
                <w:highlight w:val="none"/>
              </w:rPr>
              <w:t>Z＜100</w:t>
            </w:r>
          </w:p>
        </w:tc>
      </w:tr>
      <w:tr w14:paraId="5B626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405" w:type="dxa"/>
            <w:noWrap w:val="0"/>
            <w:vAlign w:val="top"/>
          </w:tcPr>
          <w:p w14:paraId="0EAFE846">
            <w:pPr>
              <w:pStyle w:val="77"/>
              <w:spacing w:before="96" w:line="225" w:lineRule="auto"/>
              <w:ind w:right="207"/>
              <w:jc w:val="center"/>
              <w:rPr>
                <w:highlight w:val="none"/>
              </w:rPr>
            </w:pPr>
            <w:r>
              <w:rPr>
                <w:spacing w:val="7"/>
                <w:highlight w:val="none"/>
              </w:rPr>
              <w:t>其他未列</w:t>
            </w:r>
            <w:r>
              <w:rPr>
                <w:spacing w:val="-1"/>
                <w:highlight w:val="none"/>
              </w:rPr>
              <w:t>明行业*</w:t>
            </w:r>
          </w:p>
        </w:tc>
        <w:tc>
          <w:tcPr>
            <w:tcW w:w="1868" w:type="dxa"/>
            <w:noWrap w:val="0"/>
            <w:vAlign w:val="top"/>
          </w:tcPr>
          <w:p w14:paraId="6DB5E980">
            <w:pPr>
              <w:pStyle w:val="77"/>
              <w:spacing w:before="219" w:line="229" w:lineRule="auto"/>
              <w:jc w:val="center"/>
              <w:rPr>
                <w:highlight w:val="none"/>
              </w:rPr>
            </w:pPr>
            <w:r>
              <w:rPr>
                <w:spacing w:val="6"/>
                <w:highlight w:val="none"/>
              </w:rPr>
              <w:t>从业人员(X)</w:t>
            </w:r>
          </w:p>
        </w:tc>
        <w:tc>
          <w:tcPr>
            <w:tcW w:w="1036" w:type="dxa"/>
            <w:noWrap w:val="0"/>
            <w:vAlign w:val="top"/>
          </w:tcPr>
          <w:p w14:paraId="008A74FB">
            <w:pPr>
              <w:pStyle w:val="77"/>
              <w:spacing w:before="219" w:line="231" w:lineRule="auto"/>
              <w:ind w:left="360"/>
              <w:rPr>
                <w:highlight w:val="none"/>
              </w:rPr>
            </w:pPr>
            <w:r>
              <w:rPr>
                <w:highlight w:val="none"/>
              </w:rPr>
              <w:t>人</w:t>
            </w:r>
          </w:p>
        </w:tc>
        <w:tc>
          <w:tcPr>
            <w:tcW w:w="1669" w:type="dxa"/>
            <w:noWrap w:val="0"/>
            <w:vAlign w:val="top"/>
          </w:tcPr>
          <w:p w14:paraId="45847DCF">
            <w:pPr>
              <w:pStyle w:val="77"/>
              <w:spacing w:before="219" w:line="267" w:lineRule="exact"/>
              <w:jc w:val="center"/>
              <w:rPr>
                <w:highlight w:val="none"/>
              </w:rPr>
            </w:pPr>
            <w:r>
              <w:rPr>
                <w:spacing w:val="4"/>
                <w:position w:val="1"/>
                <w:highlight w:val="none"/>
              </w:rPr>
              <w:t>X≥300</w:t>
            </w:r>
          </w:p>
        </w:tc>
        <w:tc>
          <w:tcPr>
            <w:tcW w:w="1700" w:type="dxa"/>
            <w:noWrap w:val="0"/>
            <w:vAlign w:val="top"/>
          </w:tcPr>
          <w:p w14:paraId="54373997">
            <w:pPr>
              <w:pStyle w:val="77"/>
              <w:spacing w:before="219" w:line="265" w:lineRule="exact"/>
              <w:jc w:val="center"/>
              <w:rPr>
                <w:highlight w:val="none"/>
              </w:rPr>
            </w:pPr>
            <w:r>
              <w:rPr>
                <w:spacing w:val="3"/>
                <w:position w:val="1"/>
                <w:highlight w:val="none"/>
              </w:rPr>
              <w:t>100≤X＜300</w:t>
            </w:r>
          </w:p>
        </w:tc>
        <w:tc>
          <w:tcPr>
            <w:tcW w:w="1789" w:type="dxa"/>
            <w:noWrap w:val="0"/>
            <w:vAlign w:val="top"/>
          </w:tcPr>
          <w:p w14:paraId="1FA9DC1A">
            <w:pPr>
              <w:pStyle w:val="77"/>
              <w:spacing w:before="219" w:line="265" w:lineRule="exact"/>
              <w:jc w:val="center"/>
              <w:rPr>
                <w:highlight w:val="none"/>
              </w:rPr>
            </w:pPr>
            <w:r>
              <w:rPr>
                <w:spacing w:val="3"/>
                <w:position w:val="1"/>
                <w:highlight w:val="none"/>
              </w:rPr>
              <w:t>10≤X＜100</w:t>
            </w:r>
          </w:p>
        </w:tc>
        <w:tc>
          <w:tcPr>
            <w:tcW w:w="969" w:type="dxa"/>
            <w:noWrap w:val="0"/>
            <w:vAlign w:val="top"/>
          </w:tcPr>
          <w:p w14:paraId="6CB2685D">
            <w:pPr>
              <w:pStyle w:val="77"/>
              <w:spacing w:before="219" w:line="269" w:lineRule="exact"/>
              <w:jc w:val="center"/>
              <w:rPr>
                <w:highlight w:val="none"/>
              </w:rPr>
            </w:pPr>
            <w:r>
              <w:rPr>
                <w:spacing w:val="4"/>
                <w:position w:val="1"/>
                <w:highlight w:val="none"/>
              </w:rPr>
              <w:t>X＜10</w:t>
            </w:r>
          </w:p>
        </w:tc>
      </w:tr>
    </w:tbl>
    <w:p w14:paraId="7A2013B5">
      <w:pPr>
        <w:spacing w:line="520" w:lineRule="exact"/>
        <w:jc w:val="left"/>
        <w:rPr>
          <w:rFonts w:hint="eastAsia" w:ascii="宋体" w:hAnsi="宋体" w:cs="宋体"/>
          <w:color w:val="000000"/>
          <w:sz w:val="24"/>
          <w:highlight w:val="none"/>
        </w:rPr>
      </w:pPr>
    </w:p>
    <w:p w14:paraId="22B51D44">
      <w:pPr>
        <w:pageBreakBefore w:val="0"/>
        <w:kinsoku/>
        <w:wordWrap/>
        <w:topLinePunct w:val="0"/>
        <w:bidi w:val="0"/>
        <w:spacing w:line="312"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4C4955E6">
      <w:pPr>
        <w:pageBreakBefore w:val="0"/>
        <w:kinsoku/>
        <w:wordWrap/>
        <w:topLinePunct w:val="0"/>
        <w:bidi w:val="0"/>
        <w:spacing w:line="312"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0E3392A">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45A5806">
      <w:pPr>
        <w:pageBreakBefore w:val="0"/>
        <w:kinsoku/>
        <w:wordWrap/>
        <w:topLinePunct w:val="0"/>
        <w:bidi w:val="0"/>
        <w:spacing w:line="312"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7FD45170">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01520171">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31BD756F">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3840E994">
      <w:pPr>
        <w:pageBreakBefore w:val="0"/>
        <w:kinsoku/>
        <w:wordWrap/>
        <w:topLinePunct w:val="0"/>
        <w:bidi w:val="0"/>
        <w:spacing w:line="312" w:lineRule="auto"/>
        <w:ind w:firstLine="2400" w:firstLineChars="10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w:t>
      </w:r>
      <w:r>
        <w:rPr>
          <w:rFonts w:hint="eastAsia" w:hAnsi="宋体"/>
          <w:color w:val="000000" w:themeColor="text1"/>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w:t>
      </w:r>
    </w:p>
    <w:p w14:paraId="5F54BD60">
      <w:pPr>
        <w:pageBreakBefore w:val="0"/>
        <w:kinsoku/>
        <w:wordWrap/>
        <w:topLinePunct w:val="0"/>
        <w:bidi w:val="0"/>
        <w:spacing w:line="312" w:lineRule="auto"/>
        <w:ind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3B6EFFE5">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729A0166">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42FF54FD">
      <w:pPr>
        <w:pageBreakBefore w:val="0"/>
        <w:kinsoku/>
        <w:wordWrap/>
        <w:topLinePunct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5A70288A">
      <w:pPr>
        <w:pageBreakBefore w:val="0"/>
        <w:kinsoku/>
        <w:wordWrap/>
        <w:topLinePunct w:val="0"/>
        <w:bidi w:val="0"/>
        <w:spacing w:line="312"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75E520F3">
      <w:pPr>
        <w:pageBreakBefore w:val="0"/>
        <w:kinsoku/>
        <w:wordWrap/>
        <w:topLinePunct w:val="0"/>
        <w:bidi w:val="0"/>
        <w:spacing w:line="240" w:lineRule="auto"/>
        <w:jc w:val="center"/>
        <w:rPr>
          <w:rFonts w:hint="eastAsia" w:ascii="宋体" w:hAnsi="宋体"/>
          <w:b/>
          <w:bCs/>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质疑函（格式）</w:t>
      </w:r>
    </w:p>
    <w:p w14:paraId="5B07E253">
      <w:pPr>
        <w:pStyle w:val="16"/>
        <w:pageBreakBefore w:val="0"/>
        <w:kinsoku/>
        <w:wordWrap/>
        <w:topLinePunct w:val="0"/>
        <w:bidi w:val="0"/>
        <w:spacing w:line="24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5D9264CE">
      <w:pPr>
        <w:pStyle w:val="16"/>
        <w:pageBreakBefore w:val="0"/>
        <w:kinsoku/>
        <w:wordWrap/>
        <w:topLinePunct w:val="0"/>
        <w:bidi w:val="0"/>
        <w:spacing w:line="240" w:lineRule="auto"/>
        <w:ind w:firstLine="480" w:firstLineChars="200"/>
        <w:contextualSpacing/>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3C11CE3">
      <w:pPr>
        <w:pStyle w:val="16"/>
        <w:pageBreakBefore w:val="0"/>
        <w:kinsoku/>
        <w:wordWrap/>
        <w:topLinePunct w:val="0"/>
        <w:bidi w:val="0"/>
        <w:spacing w:line="240" w:lineRule="auto"/>
        <w:ind w:firstLine="480" w:firstLineChars="20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FF3FCCC">
      <w:pPr>
        <w:pStyle w:val="16"/>
        <w:pageBreakBefore w:val="0"/>
        <w:kinsoku/>
        <w:wordWrap/>
        <w:topLinePunct w:val="0"/>
        <w:bidi w:val="0"/>
        <w:spacing w:line="240" w:lineRule="auto"/>
        <w:ind w:firstLine="480" w:firstLineChars="20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B5C3D80">
      <w:pPr>
        <w:pStyle w:val="16"/>
        <w:pageBreakBefore w:val="0"/>
        <w:kinsoku/>
        <w:wordWrap/>
        <w:topLinePunct w:val="0"/>
        <w:bidi w:val="0"/>
        <w:spacing w:line="240" w:lineRule="auto"/>
        <w:ind w:firstLine="480" w:firstLineChars="200"/>
        <w:contextualSpacing/>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19D99CA9">
      <w:pPr>
        <w:pStyle w:val="16"/>
        <w:pageBreakBefore w:val="0"/>
        <w:kinsoku/>
        <w:wordWrap/>
        <w:topLinePunct w:val="0"/>
        <w:bidi w:val="0"/>
        <w:spacing w:line="240" w:lineRule="auto"/>
        <w:ind w:firstLine="480" w:firstLineChars="200"/>
        <w:contextualSpacing/>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18ECC84B">
      <w:pPr>
        <w:pStyle w:val="16"/>
        <w:pageBreakBefore w:val="0"/>
        <w:kinsoku/>
        <w:wordWrap/>
        <w:topLinePunct w:val="0"/>
        <w:bidi w:val="0"/>
        <w:spacing w:line="240" w:lineRule="auto"/>
        <w:ind w:firstLine="480" w:firstLineChars="20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1AC9C95">
      <w:pPr>
        <w:pStyle w:val="16"/>
        <w:pageBreakBefore w:val="0"/>
        <w:kinsoku/>
        <w:wordWrap/>
        <w:topLinePunct w:val="0"/>
        <w:bidi w:val="0"/>
        <w:spacing w:line="240" w:lineRule="auto"/>
        <w:ind w:firstLine="482" w:firstLineChars="200"/>
        <w:contextualSpacing/>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70288C85">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424BFFAC">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4D0068F1">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3332A656">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4CF11206">
      <w:pPr>
        <w:pStyle w:val="16"/>
        <w:pageBreakBefore w:val="0"/>
        <w:kinsoku/>
        <w:wordWrap/>
        <w:topLinePunct w:val="0"/>
        <w:bidi w:val="0"/>
        <w:spacing w:line="24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15AA7172">
      <w:pPr>
        <w:pStyle w:val="16"/>
        <w:pageBreakBefore w:val="0"/>
        <w:kinsoku/>
        <w:wordWrap/>
        <w:topLinePunct w:val="0"/>
        <w:bidi w:val="0"/>
        <w:spacing w:line="24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3F41EB87">
      <w:pPr>
        <w:pStyle w:val="16"/>
        <w:pageBreakBefore w:val="0"/>
        <w:kinsoku/>
        <w:wordWrap/>
        <w:topLinePunct w:val="0"/>
        <w:bidi w:val="0"/>
        <w:spacing w:line="240" w:lineRule="auto"/>
        <w:ind w:left="25" w:leftChars="12" w:firstLine="352" w:firstLineChars="147"/>
        <w:contextualSpacing/>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25C3B50F">
      <w:pPr>
        <w:pStyle w:val="16"/>
        <w:pageBreakBefore w:val="0"/>
        <w:kinsoku/>
        <w:wordWrap/>
        <w:topLinePunct w:val="0"/>
        <w:bidi w:val="0"/>
        <w:spacing w:line="240" w:lineRule="auto"/>
        <w:ind w:left="25" w:leftChars="12" w:firstLine="472" w:firstLineChars="196"/>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35DAE99D">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3D49CAA8">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0E43A69B">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B448F58">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1B676258">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3BE1892A">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3E4045EA">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A6B0FD2">
      <w:pPr>
        <w:pStyle w:val="16"/>
        <w:pageBreakBefore w:val="0"/>
        <w:kinsoku/>
        <w:wordWrap/>
        <w:topLinePunct w:val="0"/>
        <w:bidi w:val="0"/>
        <w:spacing w:line="24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p>
    <w:p w14:paraId="6DFF9D76">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2BD472B6">
      <w:pPr>
        <w:pStyle w:val="16"/>
        <w:pageBreakBefore w:val="0"/>
        <w:kinsoku/>
        <w:wordWrap/>
        <w:topLinePunct w:val="0"/>
        <w:bidi w:val="0"/>
        <w:spacing w:line="24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p>
    <w:p w14:paraId="650CCF43">
      <w:pPr>
        <w:pStyle w:val="16"/>
        <w:pageBreakBefore w:val="0"/>
        <w:kinsoku/>
        <w:wordWrap/>
        <w:topLinePunct w:val="0"/>
        <w:bidi w:val="0"/>
        <w:spacing w:line="24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5A3E637">
      <w:pPr>
        <w:pStyle w:val="16"/>
        <w:pageBreakBefore w:val="0"/>
        <w:kinsoku/>
        <w:wordWrap/>
        <w:topLinePunct w:val="0"/>
        <w:bidi w:val="0"/>
        <w:spacing w:line="240" w:lineRule="auto"/>
        <w:contextualSpacing/>
        <w:rPr>
          <w:rFonts w:hint="eastAsia" w:hAnsi="宋体"/>
          <w:b/>
          <w:color w:val="000000" w:themeColor="text1"/>
          <w:sz w:val="24"/>
          <w:szCs w:val="24"/>
          <w:highlight w:val="none"/>
          <w:lang w:eastAsia="zh-CN"/>
          <w14:textFill>
            <w14:solidFill>
              <w14:schemeClr w14:val="tx1"/>
            </w14:solidFill>
          </w14:textFill>
        </w:rPr>
      </w:pPr>
    </w:p>
    <w:p w14:paraId="17D4483B">
      <w:pPr>
        <w:pStyle w:val="16"/>
        <w:pageBreakBefore w:val="0"/>
        <w:kinsoku/>
        <w:wordWrap/>
        <w:topLinePunct w:val="0"/>
        <w:bidi w:val="0"/>
        <w:spacing w:line="240" w:lineRule="auto"/>
        <w:contextualSpacing/>
        <w:rPr>
          <w:rFonts w:hint="eastAsia" w:hAnsi="宋体"/>
          <w:b/>
          <w:color w:val="000000" w:themeColor="text1"/>
          <w:sz w:val="24"/>
          <w:szCs w:val="24"/>
          <w:highlight w:val="none"/>
          <w:lang w:eastAsia="zh-CN"/>
          <w14:textFill>
            <w14:solidFill>
              <w14:schemeClr w14:val="tx1"/>
            </w14:solidFill>
          </w14:textFill>
        </w:rPr>
      </w:pPr>
    </w:p>
    <w:p w14:paraId="21A8F515">
      <w:pPr>
        <w:pStyle w:val="16"/>
        <w:pageBreakBefore w:val="0"/>
        <w:kinsoku/>
        <w:wordWrap/>
        <w:topLinePunct w:val="0"/>
        <w:bidi w:val="0"/>
        <w:spacing w:line="240" w:lineRule="auto"/>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03077D1A">
      <w:pPr>
        <w:pStyle w:val="16"/>
        <w:pageBreakBefore w:val="0"/>
        <w:kinsoku/>
        <w:wordWrap/>
        <w:topLinePunct w:val="0"/>
        <w:bidi w:val="0"/>
        <w:spacing w:line="240" w:lineRule="auto"/>
        <w:ind w:left="25" w:leftChars="12" w:firstLine="354" w:firstLineChars="147"/>
        <w:contextualSpacing/>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5330BEEA">
      <w:pPr>
        <w:pStyle w:val="16"/>
        <w:pageBreakBefore w:val="0"/>
        <w:kinsoku/>
        <w:wordWrap/>
        <w:topLinePunct w:val="0"/>
        <w:bidi w:val="0"/>
        <w:spacing w:line="240" w:lineRule="auto"/>
        <w:ind w:left="25" w:leftChars="12" w:firstLine="354" w:firstLineChars="147"/>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9CE4A20">
      <w:pPr>
        <w:pStyle w:val="16"/>
        <w:pageBreakBefore w:val="0"/>
        <w:kinsoku/>
        <w:wordWrap/>
        <w:topLinePunct w:val="0"/>
        <w:bidi w:val="0"/>
        <w:spacing w:line="240" w:lineRule="auto"/>
        <w:ind w:left="25" w:leftChars="12" w:firstLine="354" w:firstLineChars="147"/>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7B51E47A">
      <w:pPr>
        <w:pStyle w:val="16"/>
        <w:pageBreakBefore w:val="0"/>
        <w:kinsoku/>
        <w:wordWrap/>
        <w:topLinePunct w:val="0"/>
        <w:bidi w:val="0"/>
        <w:spacing w:line="240" w:lineRule="auto"/>
        <w:ind w:left="25" w:leftChars="12" w:firstLine="354" w:firstLineChars="147"/>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752EFAE4">
      <w:pPr>
        <w:pStyle w:val="16"/>
        <w:pageBreakBefore w:val="0"/>
        <w:kinsoku/>
        <w:wordWrap/>
        <w:topLinePunct w:val="0"/>
        <w:bidi w:val="0"/>
        <w:spacing w:line="240" w:lineRule="auto"/>
        <w:ind w:left="25" w:leftChars="12" w:firstLine="354" w:firstLineChars="147"/>
        <w:contextualSpacing/>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2367E93E">
      <w:pPr>
        <w:pStyle w:val="16"/>
        <w:pageBreakBefore w:val="0"/>
        <w:kinsoku/>
        <w:wordWrap/>
        <w:topLinePunct w:val="0"/>
        <w:bidi w:val="0"/>
        <w:snapToGrid w:val="0"/>
        <w:spacing w:line="312" w:lineRule="auto"/>
        <w:rPr>
          <w:rFonts w:hint="eastAsia"/>
          <w:b/>
          <w:color w:val="000000" w:themeColor="text1"/>
          <w:sz w:val="24"/>
          <w:szCs w:val="24"/>
          <w:highlight w:val="none"/>
          <w14:textFill>
            <w14:solidFill>
              <w14:schemeClr w14:val="tx1"/>
            </w14:solidFill>
          </w14:textFill>
        </w:rPr>
      </w:pPr>
    </w:p>
    <w:p w14:paraId="1CAE3522">
      <w:pPr>
        <w:pageBreakBefore w:val="0"/>
        <w:kinsoku/>
        <w:wordWrap/>
        <w:topLinePunct w:val="0"/>
        <w:bidi w:val="0"/>
        <w:spacing w:line="312" w:lineRule="auto"/>
        <w:jc w:val="center"/>
        <w:rPr>
          <w:rFonts w:hint="eastAsia"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投诉书（格式）</w:t>
      </w:r>
    </w:p>
    <w:p w14:paraId="566F98AE">
      <w:pPr>
        <w:pStyle w:val="16"/>
        <w:pageBreakBefore w:val="0"/>
        <w:kinsoku/>
        <w:wordWrap/>
        <w:topLinePunct w:val="0"/>
        <w:bidi w:val="0"/>
        <w:snapToGrid w:val="0"/>
        <w:spacing w:line="312"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4C721AAB">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5FA8BDBA">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EC673A5">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3308FDA5">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1BE55E1C">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69E8C091">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lang w:eastAsia="zh-CN"/>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3E54AD32">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0D73154">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52EADAE5">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lang w:eastAsia="zh-CN"/>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3B4E94E4">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5783303">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2D4C72F">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1567EE34">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1CF9AEA7">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3CAE3019">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6C6EE76">
      <w:pPr>
        <w:pStyle w:val="16"/>
        <w:pageBreakBefore w:val="0"/>
        <w:kinsoku/>
        <w:wordWrap/>
        <w:topLinePunct w:val="0"/>
        <w:bidi w:val="0"/>
        <w:snapToGrid w:val="0"/>
        <w:spacing w:line="312"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752BA3F">
      <w:pPr>
        <w:pStyle w:val="16"/>
        <w:pageBreakBefore w:val="0"/>
        <w:kinsoku/>
        <w:wordWrap/>
        <w:topLinePunct w:val="0"/>
        <w:bidi w:val="0"/>
        <w:snapToGrid w:val="0"/>
        <w:spacing w:line="312"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26C8B3B4">
      <w:pPr>
        <w:pStyle w:val="16"/>
        <w:pageBreakBefore w:val="0"/>
        <w:kinsoku/>
        <w:wordWrap/>
        <w:topLinePunct w:val="0"/>
        <w:bidi w:val="0"/>
        <w:spacing w:line="312"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71F03DCE">
      <w:pPr>
        <w:pStyle w:val="16"/>
        <w:pageBreakBefore w:val="0"/>
        <w:kinsoku/>
        <w:wordWrap/>
        <w:topLinePunct w:val="0"/>
        <w:bidi w:val="0"/>
        <w:spacing w:line="312"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7FEECD73">
      <w:pPr>
        <w:pStyle w:val="16"/>
        <w:pageBreakBefore w:val="0"/>
        <w:kinsoku/>
        <w:wordWrap/>
        <w:topLinePunct w:val="0"/>
        <w:bidi w:val="0"/>
        <w:spacing w:line="312"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17D0BCC2">
      <w:pPr>
        <w:pStyle w:val="16"/>
        <w:pageBreakBefore w:val="0"/>
        <w:kinsoku/>
        <w:wordWrap/>
        <w:topLinePunct w:val="0"/>
        <w:bidi w:val="0"/>
        <w:spacing w:line="312"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7E217830">
      <w:pPr>
        <w:pStyle w:val="16"/>
        <w:pageBreakBefore w:val="0"/>
        <w:kinsoku/>
        <w:wordWrap/>
        <w:topLinePunct w:val="0"/>
        <w:bidi w:val="0"/>
        <w:spacing w:line="312"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招标文件公告：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3D1E7673">
      <w:pPr>
        <w:pStyle w:val="16"/>
        <w:pageBreakBefore w:val="0"/>
        <w:kinsoku/>
        <w:wordWrap/>
        <w:topLinePunct w:val="0"/>
        <w:bidi w:val="0"/>
        <w:spacing w:line="312" w:lineRule="auto"/>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2EEAB80C">
      <w:pPr>
        <w:pStyle w:val="16"/>
        <w:pageBreakBefore w:val="0"/>
        <w:kinsoku/>
        <w:wordWrap/>
        <w:topLinePunct w:val="0"/>
        <w:bidi w:val="0"/>
        <w:spacing w:line="312"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2168BB55">
      <w:pPr>
        <w:pStyle w:val="16"/>
        <w:pageBreakBefore w:val="0"/>
        <w:kinsoku/>
        <w:wordWrap/>
        <w:topLinePunct w:val="0"/>
        <w:bidi w:val="0"/>
        <w:spacing w:line="312"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31CB61DB">
      <w:pPr>
        <w:pStyle w:val="16"/>
        <w:pageBreakBefore w:val="0"/>
        <w:kinsoku/>
        <w:wordWrap/>
        <w:topLinePunct w:val="0"/>
        <w:bidi w:val="0"/>
        <w:spacing w:line="312"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180AC8A3">
      <w:pPr>
        <w:pStyle w:val="16"/>
        <w:pageBreakBefore w:val="0"/>
        <w:kinsoku/>
        <w:wordWrap/>
        <w:topLinePunct w:val="0"/>
        <w:bidi w:val="0"/>
        <w:spacing w:line="312"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767C4D5">
      <w:pPr>
        <w:pStyle w:val="16"/>
        <w:pageBreakBefore w:val="0"/>
        <w:kinsoku/>
        <w:wordWrap/>
        <w:topLinePunct w:val="0"/>
        <w:bidi w:val="0"/>
        <w:spacing w:line="312"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4021EBEF">
      <w:pPr>
        <w:pStyle w:val="16"/>
        <w:pageBreakBefore w:val="0"/>
        <w:kinsoku/>
        <w:wordWrap/>
        <w:topLinePunct w:val="0"/>
        <w:bidi w:val="0"/>
        <w:spacing w:line="312"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2307965F">
      <w:pPr>
        <w:pStyle w:val="16"/>
        <w:pageBreakBefore w:val="0"/>
        <w:kinsoku/>
        <w:wordWrap/>
        <w:topLinePunct w:val="0"/>
        <w:bidi w:val="0"/>
        <w:spacing w:line="312"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4D1D7C1D">
      <w:pPr>
        <w:pStyle w:val="16"/>
        <w:pageBreakBefore w:val="0"/>
        <w:kinsoku/>
        <w:wordWrap/>
        <w:topLinePunct w:val="0"/>
        <w:bidi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72EB45C">
      <w:pPr>
        <w:pStyle w:val="16"/>
        <w:pageBreakBefore w:val="0"/>
        <w:kinsoku/>
        <w:wordWrap/>
        <w:topLinePunct w:val="0"/>
        <w:bidi w:val="0"/>
        <w:spacing w:line="312"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6EB21238">
      <w:pPr>
        <w:pStyle w:val="16"/>
        <w:pageBreakBefore w:val="0"/>
        <w:kinsoku/>
        <w:wordWrap/>
        <w:topLinePunct w:val="0"/>
        <w:bidi w:val="0"/>
        <w:spacing w:line="312"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85B7E62">
      <w:pPr>
        <w:pStyle w:val="16"/>
        <w:pageBreakBefore w:val="0"/>
        <w:kinsoku/>
        <w:wordWrap/>
        <w:topLinePunct w:val="0"/>
        <w:bidi w:val="0"/>
        <w:spacing w:line="312"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AC81700">
      <w:pPr>
        <w:pStyle w:val="16"/>
        <w:pageBreakBefore w:val="0"/>
        <w:kinsoku/>
        <w:wordWrap/>
        <w:topLinePunct w:val="0"/>
        <w:bidi w:val="0"/>
        <w:spacing w:line="312"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006A88F6">
      <w:pPr>
        <w:pStyle w:val="16"/>
        <w:pageBreakBefore w:val="0"/>
        <w:kinsoku/>
        <w:wordWrap/>
        <w:topLinePunct w:val="0"/>
        <w:bidi w:val="0"/>
        <w:spacing w:line="312"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4130A465">
      <w:pPr>
        <w:pStyle w:val="16"/>
        <w:pageBreakBefore w:val="0"/>
        <w:kinsoku/>
        <w:wordWrap/>
        <w:topLinePunct w:val="0"/>
        <w:bidi w:val="0"/>
        <w:spacing w:line="312"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511810D0">
      <w:pPr>
        <w:pStyle w:val="16"/>
        <w:pageBreakBefore w:val="0"/>
        <w:kinsoku/>
        <w:wordWrap/>
        <w:topLinePunct w:val="0"/>
        <w:bidi w:val="0"/>
        <w:spacing w:line="312"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6260B57A">
      <w:pPr>
        <w:pStyle w:val="16"/>
        <w:pageBreakBefore w:val="0"/>
        <w:kinsoku/>
        <w:wordWrap/>
        <w:topLinePunct w:val="0"/>
        <w:bidi w:val="0"/>
        <w:spacing w:line="312"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126AB4C5">
      <w:pPr>
        <w:pStyle w:val="16"/>
        <w:pageBreakBefore w:val="0"/>
        <w:kinsoku/>
        <w:wordWrap/>
        <w:topLinePunct w:val="0"/>
        <w:bidi w:val="0"/>
        <w:spacing w:line="312"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150090CF">
      <w:pPr>
        <w:pStyle w:val="16"/>
        <w:pageBreakBefore w:val="0"/>
        <w:kinsoku/>
        <w:wordWrap/>
        <w:topLinePunct w:val="0"/>
        <w:bidi w:val="0"/>
        <w:spacing w:line="312"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33D61F05">
      <w:pPr>
        <w:pStyle w:val="16"/>
        <w:pageBreakBefore w:val="0"/>
        <w:kinsoku/>
        <w:wordWrap/>
        <w:topLinePunct w:val="0"/>
        <w:bidi w:val="0"/>
        <w:spacing w:line="312"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5FE1377D">
      <w:pPr>
        <w:pStyle w:val="16"/>
        <w:pageBreakBefore w:val="0"/>
        <w:kinsoku/>
        <w:wordWrap/>
        <w:topLinePunct w:val="0"/>
        <w:bidi w:val="0"/>
        <w:spacing w:line="312"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458D0DFC">
      <w:pPr>
        <w:pStyle w:val="16"/>
        <w:pageBreakBefore w:val="0"/>
        <w:kinsoku/>
        <w:wordWrap/>
        <w:topLinePunct w:val="0"/>
        <w:bidi w:val="0"/>
        <w:snapToGrid w:val="0"/>
        <w:spacing w:line="312"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B0D6FE6">
      <w:pPr>
        <w:pStyle w:val="16"/>
        <w:pageBreakBefore w:val="0"/>
        <w:kinsoku/>
        <w:wordWrap/>
        <w:topLinePunct w:val="0"/>
        <w:bidi w:val="0"/>
        <w:spacing w:line="312"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791A46C3">
      <w:pPr>
        <w:pStyle w:val="16"/>
        <w:pageBreakBefore w:val="0"/>
        <w:kinsoku/>
        <w:wordWrap/>
        <w:topLinePunct w:val="0"/>
        <w:bidi w:val="0"/>
        <w:spacing w:line="312"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D4ABC9">
      <w:pPr>
        <w:pStyle w:val="16"/>
        <w:pageBreakBefore w:val="0"/>
        <w:kinsoku/>
        <w:wordWrap/>
        <w:topLinePunct w:val="0"/>
        <w:bidi w:val="0"/>
        <w:spacing w:line="312"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2220072C">
      <w:pPr>
        <w:pStyle w:val="16"/>
        <w:pageBreakBefore w:val="0"/>
        <w:kinsoku/>
        <w:wordWrap/>
        <w:topLinePunct w:val="0"/>
        <w:bidi w:val="0"/>
        <w:spacing w:line="312"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5B385A79">
      <w:pPr>
        <w:pStyle w:val="16"/>
        <w:pageBreakBefore w:val="0"/>
        <w:kinsoku/>
        <w:wordWrap/>
        <w:topLinePunct w:val="0"/>
        <w:bidi w:val="0"/>
        <w:spacing w:line="312"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24CFA042">
      <w:pPr>
        <w:pStyle w:val="16"/>
        <w:pageBreakBefore w:val="0"/>
        <w:kinsoku/>
        <w:wordWrap/>
        <w:topLinePunct w:val="0"/>
        <w:bidi w:val="0"/>
        <w:spacing w:line="312"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61367AA6">
      <w:pPr>
        <w:pStyle w:val="5"/>
        <w:outlineLvl w:val="9"/>
        <w:rPr>
          <w:rFonts w:hint="eastAsia" w:hAnsi="宋体"/>
          <w:b/>
          <w:color w:val="000000" w:themeColor="text1"/>
          <w:sz w:val="24"/>
          <w:szCs w:val="24"/>
          <w:highlight w:val="none"/>
          <w14:textFill>
            <w14:solidFill>
              <w14:schemeClr w14:val="tx1"/>
            </w14:solidFill>
          </w14:textFill>
        </w:rPr>
      </w:pPr>
    </w:p>
    <w:p w14:paraId="67D85340">
      <w:pPr>
        <w:rPr>
          <w:rFonts w:hint="eastAsia" w:hAnsi="宋体"/>
          <w:b/>
          <w:color w:val="000000" w:themeColor="text1"/>
          <w:sz w:val="24"/>
          <w:szCs w:val="24"/>
          <w:highlight w:val="none"/>
          <w14:textFill>
            <w14:solidFill>
              <w14:schemeClr w14:val="tx1"/>
            </w14:solidFill>
          </w14:textFill>
        </w:rPr>
      </w:pPr>
    </w:p>
    <w:p w14:paraId="4F5DC656">
      <w:pPr>
        <w:pStyle w:val="7"/>
        <w:rPr>
          <w:rFonts w:hint="eastAsia" w:hAnsi="宋体"/>
          <w:b/>
          <w:color w:val="000000" w:themeColor="text1"/>
          <w:sz w:val="24"/>
          <w:szCs w:val="24"/>
          <w:highlight w:val="none"/>
          <w14:textFill>
            <w14:solidFill>
              <w14:schemeClr w14:val="tx1"/>
            </w14:solidFill>
          </w14:textFill>
        </w:rPr>
      </w:pPr>
    </w:p>
    <w:p w14:paraId="7983D027">
      <w:pPr>
        <w:pStyle w:val="7"/>
        <w:rPr>
          <w:rFonts w:hint="eastAsia" w:hAnsi="宋体"/>
          <w:b/>
          <w:color w:val="000000" w:themeColor="text1"/>
          <w:sz w:val="24"/>
          <w:szCs w:val="24"/>
          <w:highlight w:val="none"/>
          <w14:textFill>
            <w14:solidFill>
              <w14:schemeClr w14:val="tx1"/>
            </w14:solidFill>
          </w14:textFill>
        </w:rPr>
      </w:pPr>
    </w:p>
    <w:p w14:paraId="66C1AC66">
      <w:pPr>
        <w:pStyle w:val="7"/>
        <w:rPr>
          <w:rFonts w:hint="eastAsia" w:hAnsi="宋体"/>
          <w:b/>
          <w:color w:val="000000" w:themeColor="text1"/>
          <w:sz w:val="24"/>
          <w:szCs w:val="24"/>
          <w:highlight w:val="none"/>
          <w14:textFill>
            <w14:solidFill>
              <w14:schemeClr w14:val="tx1"/>
            </w14:solidFill>
          </w14:textFill>
        </w:rPr>
      </w:pPr>
    </w:p>
    <w:p w14:paraId="3EFF58D7">
      <w:pPr>
        <w:pStyle w:val="7"/>
        <w:rPr>
          <w:rFonts w:hint="eastAsia" w:hAnsi="宋体"/>
          <w:b/>
          <w:color w:val="000000" w:themeColor="text1"/>
          <w:sz w:val="24"/>
          <w:szCs w:val="24"/>
          <w:highlight w:val="none"/>
          <w14:textFill>
            <w14:solidFill>
              <w14:schemeClr w14:val="tx1"/>
            </w14:solidFill>
          </w14:textFill>
        </w:rPr>
      </w:pPr>
    </w:p>
    <w:p w14:paraId="1ED5BB0C">
      <w:pPr>
        <w:pStyle w:val="7"/>
        <w:rPr>
          <w:rFonts w:hint="eastAsia" w:hAnsi="宋体"/>
          <w:b/>
          <w:color w:val="000000" w:themeColor="text1"/>
          <w:sz w:val="24"/>
          <w:szCs w:val="24"/>
          <w:highlight w:val="none"/>
          <w14:textFill>
            <w14:solidFill>
              <w14:schemeClr w14:val="tx1"/>
            </w14:solidFill>
          </w14:textFill>
        </w:rPr>
      </w:pPr>
    </w:p>
    <w:p w14:paraId="523B0C8E">
      <w:pPr>
        <w:pStyle w:val="7"/>
        <w:rPr>
          <w:rFonts w:hint="eastAsia" w:hAnsi="宋体"/>
          <w:b/>
          <w:color w:val="000000" w:themeColor="text1"/>
          <w:sz w:val="24"/>
          <w:szCs w:val="24"/>
          <w:highlight w:val="none"/>
          <w14:textFill>
            <w14:solidFill>
              <w14:schemeClr w14:val="tx1"/>
            </w14:solidFill>
          </w14:textFill>
        </w:rPr>
      </w:pPr>
    </w:p>
    <w:p w14:paraId="39194EE4">
      <w:pPr>
        <w:pStyle w:val="7"/>
        <w:rPr>
          <w:rFonts w:hint="eastAsia" w:hAnsi="宋体"/>
          <w:b/>
          <w:color w:val="000000" w:themeColor="text1"/>
          <w:sz w:val="24"/>
          <w:szCs w:val="24"/>
          <w:highlight w:val="none"/>
          <w14:textFill>
            <w14:solidFill>
              <w14:schemeClr w14:val="tx1"/>
            </w14:solidFill>
          </w14:textFill>
        </w:rPr>
      </w:pPr>
    </w:p>
    <w:p w14:paraId="2F006E29">
      <w:pPr>
        <w:pStyle w:val="3"/>
        <w:pageBreakBefore w:val="0"/>
        <w:kinsoku/>
        <w:wordWrap/>
        <w:topLinePunct w:val="0"/>
        <w:bidi w:val="0"/>
        <w:spacing w:line="312" w:lineRule="auto"/>
        <w:jc w:val="center"/>
        <w:outlineLvl w:val="0"/>
        <w:rPr>
          <w:rFonts w:hint="eastAsia" w:eastAsia="宋体"/>
          <w:color w:val="000000" w:themeColor="text1"/>
          <w:highlight w:val="none"/>
          <w:lang w:eastAsia="zh-CN"/>
          <w14:textFill>
            <w14:solidFill>
              <w14:schemeClr w14:val="tx1"/>
            </w14:solidFill>
          </w14:textFill>
        </w:rPr>
      </w:pPr>
      <w:bookmarkStart w:id="99" w:name="_Toc1983"/>
      <w:bookmarkStart w:id="100" w:name="_Toc10382"/>
      <w:r>
        <w:rPr>
          <w:rFonts w:hint="eastAsia"/>
          <w:color w:val="000000" w:themeColor="text1"/>
          <w:highlight w:val="none"/>
          <w14:textFill>
            <w14:solidFill>
              <w14:schemeClr w14:val="tx1"/>
            </w14:solidFill>
          </w14:textFill>
        </w:rPr>
        <w:t xml:space="preserve">第六章 </w:t>
      </w:r>
      <w:r>
        <w:rPr>
          <w:rFonts w:hint="eastAsia"/>
          <w:color w:val="000000" w:themeColor="text1"/>
          <w:highlight w:val="none"/>
          <w:lang w:val="en-US" w:eastAsia="zh-CN"/>
          <w14:textFill>
            <w14:solidFill>
              <w14:schemeClr w14:val="tx1"/>
            </w14:solidFill>
          </w14:textFill>
        </w:rPr>
        <w:t>拟签订的</w:t>
      </w:r>
      <w:r>
        <w:rPr>
          <w:rFonts w:hint="eastAsia"/>
          <w:color w:val="000000" w:themeColor="text1"/>
          <w:highlight w:val="none"/>
          <w14:textFill>
            <w14:solidFill>
              <w14:schemeClr w14:val="tx1"/>
            </w14:solidFill>
          </w14:textFill>
        </w:rPr>
        <w:t>合同文本</w:t>
      </w:r>
      <w:bookmarkEnd w:id="99"/>
      <w:bookmarkEnd w:id="100"/>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仅供参考</w:t>
      </w:r>
      <w:r>
        <w:rPr>
          <w:rFonts w:hint="eastAsia"/>
          <w:color w:val="000000" w:themeColor="text1"/>
          <w:highlight w:val="none"/>
          <w:lang w:eastAsia="zh-CN"/>
          <w14:textFill>
            <w14:solidFill>
              <w14:schemeClr w14:val="tx1"/>
            </w14:solidFill>
          </w14:textFill>
        </w:rPr>
        <w:t>）</w:t>
      </w:r>
    </w:p>
    <w:p w14:paraId="7B9C555E">
      <w:pPr>
        <w:snapToGrid w:val="0"/>
        <w:spacing w:line="360" w:lineRule="auto"/>
        <w:jc w:val="center"/>
        <w:rPr>
          <w:rFonts w:hint="eastAsia" w:ascii="宋体" w:hAnsi="宋体" w:eastAsia="宋体" w:cs="宋体"/>
          <w:sz w:val="21"/>
          <w:szCs w:val="21"/>
        </w:rPr>
      </w:pPr>
      <w:r>
        <w:rPr>
          <w:rFonts w:hint="eastAsia" w:ascii="宋体" w:hAnsi="宋体" w:eastAsia="宋体" w:cs="宋体"/>
          <w:b/>
          <w:kern w:val="0"/>
          <w:sz w:val="28"/>
          <w:szCs w:val="28"/>
        </w:rPr>
        <w:t>政府采购合同文本（格式）</w:t>
      </w:r>
    </w:p>
    <w:p w14:paraId="09412C19">
      <w:pPr>
        <w:wordWrap w:val="0"/>
        <w:snapToGrid w:val="0"/>
        <w:ind w:right="172"/>
        <w:jc w:val="right"/>
        <w:rPr>
          <w:rFonts w:hint="eastAsia" w:ascii="宋体" w:hAnsi="宋体" w:eastAsia="宋体" w:cs="宋体"/>
          <w:bCs/>
          <w:sz w:val="21"/>
          <w:szCs w:val="21"/>
        </w:rPr>
      </w:pPr>
      <w:r>
        <w:rPr>
          <w:rFonts w:hint="eastAsia" w:ascii="宋体" w:hAnsi="宋体" w:eastAsia="宋体" w:cs="宋体"/>
          <w:bCs/>
          <w:sz w:val="21"/>
          <w:szCs w:val="21"/>
        </w:rPr>
        <w:t xml:space="preserve">合同编号：                   </w:t>
      </w:r>
    </w:p>
    <w:p w14:paraId="0745C7A7">
      <w:pPr>
        <w:adjustRightInd w:val="0"/>
        <w:snapToGrid w:val="0"/>
        <w:spacing w:line="360" w:lineRule="auto"/>
        <w:rPr>
          <w:rFonts w:hint="eastAsia" w:ascii="宋体" w:hAnsi="宋体" w:eastAsia="宋体" w:cs="宋体"/>
          <w:sz w:val="21"/>
          <w:szCs w:val="21"/>
        </w:rPr>
      </w:pPr>
    </w:p>
    <w:p w14:paraId="47BE7385">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项目名称</w:t>
      </w:r>
      <w:r>
        <w:rPr>
          <w:rFonts w:hint="eastAsia" w:ascii="宋体" w:hAnsi="宋体" w:eastAsia="宋体" w:cs="宋体"/>
          <w:sz w:val="21"/>
          <w:szCs w:val="21"/>
          <w:u w:val="single"/>
        </w:rPr>
        <w:t xml:space="preserve">                                </w:t>
      </w:r>
    </w:p>
    <w:p w14:paraId="7C13105E">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供应商（乙方）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采购编号</w:t>
      </w:r>
      <w:r>
        <w:rPr>
          <w:rFonts w:hint="eastAsia" w:ascii="宋体" w:hAnsi="宋体" w:eastAsia="宋体" w:cs="宋体"/>
          <w:sz w:val="21"/>
          <w:szCs w:val="21"/>
          <w:u w:val="single"/>
        </w:rPr>
        <w:t xml:space="preserve">                                </w:t>
      </w:r>
    </w:p>
    <w:p w14:paraId="0E09B92B">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签订地点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签订时间</w:t>
      </w:r>
      <w:r>
        <w:rPr>
          <w:rFonts w:hint="eastAsia" w:ascii="宋体" w:hAnsi="宋体" w:eastAsia="宋体" w:cs="宋体"/>
          <w:sz w:val="21"/>
          <w:szCs w:val="21"/>
          <w:u w:val="single"/>
        </w:rPr>
        <w:t xml:space="preserve">                                </w:t>
      </w:r>
    </w:p>
    <w:p w14:paraId="09191499">
      <w:pPr>
        <w:adjustRightInd w:val="0"/>
        <w:snapToGrid w:val="0"/>
        <w:spacing w:line="360" w:lineRule="auto"/>
        <w:ind w:firstLine="420" w:firstLineChars="200"/>
        <w:rPr>
          <w:rFonts w:hint="eastAsia" w:ascii="宋体" w:hAnsi="宋体" w:eastAsia="宋体" w:cs="宋体"/>
          <w:sz w:val="21"/>
          <w:szCs w:val="21"/>
        </w:rPr>
      </w:pPr>
    </w:p>
    <w:p w14:paraId="5E001A1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竞争性磋商采购文件（以下简称“磋商文件”）规定条款和成交供应商竞争性磋商响应文件（以下简称“响应文件”）及其承诺，甲乙双方签订本合同。</w:t>
      </w:r>
    </w:p>
    <w:p w14:paraId="256F5183">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315"/>
        <w:gridCol w:w="1092"/>
        <w:gridCol w:w="3010"/>
      </w:tblGrid>
      <w:tr w14:paraId="6672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1847E5A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4315" w:type="dxa"/>
            <w:tcBorders>
              <w:top w:val="single" w:color="auto" w:sz="4" w:space="0"/>
              <w:left w:val="single" w:color="auto" w:sz="4" w:space="0"/>
              <w:bottom w:val="single" w:color="auto" w:sz="4" w:space="0"/>
              <w:right w:val="single" w:color="auto" w:sz="4" w:space="0"/>
            </w:tcBorders>
            <w:noWrap w:val="0"/>
            <w:vAlign w:val="center"/>
          </w:tcPr>
          <w:p w14:paraId="252B1BD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78284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数量</w:t>
            </w:r>
          </w:p>
        </w:tc>
        <w:tc>
          <w:tcPr>
            <w:tcW w:w="3010" w:type="dxa"/>
            <w:tcBorders>
              <w:top w:val="single" w:color="auto" w:sz="4" w:space="0"/>
              <w:left w:val="single" w:color="auto" w:sz="4" w:space="0"/>
              <w:bottom w:val="single" w:color="auto" w:sz="4" w:space="0"/>
              <w:right w:val="single" w:color="auto" w:sz="4" w:space="0"/>
            </w:tcBorders>
            <w:noWrap w:val="0"/>
            <w:vAlign w:val="center"/>
          </w:tcPr>
          <w:p w14:paraId="4ADDA3B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项目要求</w:t>
            </w:r>
          </w:p>
        </w:tc>
      </w:tr>
      <w:tr w14:paraId="4EEA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79957B7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4315" w:type="dxa"/>
            <w:tcBorders>
              <w:top w:val="single" w:color="auto" w:sz="4" w:space="0"/>
              <w:left w:val="single" w:color="auto" w:sz="4" w:space="0"/>
              <w:bottom w:val="single" w:color="auto" w:sz="4" w:space="0"/>
              <w:right w:val="single" w:color="auto" w:sz="4" w:space="0"/>
            </w:tcBorders>
            <w:noWrap w:val="0"/>
            <w:vAlign w:val="center"/>
          </w:tcPr>
          <w:p w14:paraId="2AAD54DB">
            <w:pPr>
              <w:adjustRightInd w:val="0"/>
              <w:snapToGrid w:val="0"/>
              <w:jc w:val="center"/>
              <w:rPr>
                <w:rFonts w:hint="eastAsia" w:ascii="宋体" w:hAnsi="宋体" w:eastAsia="宋体" w:cs="宋体"/>
                <w:sz w:val="21"/>
                <w:szCs w:val="21"/>
                <w:lang w:eastAsia="zh-CN"/>
              </w:rPr>
            </w:pPr>
            <w:r>
              <w:rPr>
                <w:rFonts w:hint="eastAsia" w:ascii="宋体" w:hAnsi="宋体" w:cs="宋体"/>
                <w:sz w:val="21"/>
                <w:szCs w:val="21"/>
                <w:lang w:eastAsia="zh-CN"/>
              </w:rPr>
              <w:t>梧州市本级2023年森林督查及2024年林草执法委托调查项目</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1A73F6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1项</w:t>
            </w:r>
          </w:p>
        </w:tc>
        <w:tc>
          <w:tcPr>
            <w:tcW w:w="3010" w:type="dxa"/>
            <w:tcBorders>
              <w:top w:val="single" w:color="auto" w:sz="4" w:space="0"/>
              <w:left w:val="single" w:color="auto" w:sz="4" w:space="0"/>
              <w:bottom w:val="single" w:color="auto" w:sz="4" w:space="0"/>
              <w:right w:val="single" w:color="auto" w:sz="4" w:space="0"/>
            </w:tcBorders>
            <w:noWrap w:val="0"/>
            <w:vAlign w:val="center"/>
          </w:tcPr>
          <w:p w14:paraId="6148C995">
            <w:pPr>
              <w:adjustRightInd w:val="0"/>
              <w:snapToGrid w:val="0"/>
              <w:rPr>
                <w:rFonts w:hint="eastAsia" w:ascii="宋体" w:hAnsi="宋体" w:eastAsia="宋体" w:cs="宋体"/>
                <w:sz w:val="21"/>
                <w:szCs w:val="21"/>
              </w:rPr>
            </w:pPr>
          </w:p>
        </w:tc>
      </w:tr>
      <w:tr w14:paraId="7915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4"/>
            <w:tcBorders>
              <w:top w:val="single" w:color="auto" w:sz="4" w:space="0"/>
              <w:left w:val="single" w:color="auto" w:sz="4" w:space="0"/>
              <w:bottom w:val="single" w:color="auto" w:sz="4" w:space="0"/>
              <w:right w:val="single" w:color="auto" w:sz="4" w:space="0"/>
            </w:tcBorders>
            <w:noWrap w:val="0"/>
            <w:vAlign w:val="center"/>
          </w:tcPr>
          <w:p w14:paraId="4B6C9490">
            <w:pPr>
              <w:adjustRightInd w:val="0"/>
              <w:snapToGrid w:val="0"/>
              <w:rPr>
                <w:rFonts w:hint="eastAsia" w:ascii="宋体" w:hAnsi="宋体" w:eastAsia="宋体" w:cs="宋体"/>
                <w:sz w:val="21"/>
                <w:szCs w:val="21"/>
              </w:rPr>
            </w:pPr>
            <w:r>
              <w:rPr>
                <w:rFonts w:hint="eastAsia" w:ascii="宋体" w:hAnsi="宋体" w:eastAsia="宋体" w:cs="宋体"/>
                <w:sz w:val="21"/>
                <w:szCs w:val="21"/>
              </w:rPr>
              <w:t>合同金额：人民币         元整（¥      ）。其中不含税金额：人民币         元整（¥      ），税金：人民币         元整（¥      ）。</w:t>
            </w:r>
          </w:p>
        </w:tc>
      </w:tr>
    </w:tbl>
    <w:p w14:paraId="5130B7A3">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第二条　质量保证</w:t>
      </w:r>
    </w:p>
    <w:p w14:paraId="70713D0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乙方所提供的服务质量必须与竞争性磋商采购文件、响应文件和承诺相一致。</w:t>
      </w:r>
    </w:p>
    <w:p w14:paraId="048D535E">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第三条　交付和验收</w:t>
      </w:r>
    </w:p>
    <w:p w14:paraId="57B326E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1.交付使用时间：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68D65E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2.交付使用地点：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9417428">
      <w:pPr>
        <w:adjustRightInd w:val="0"/>
        <w:snapToGrid w:val="0"/>
        <w:spacing w:line="360" w:lineRule="auto"/>
        <w:ind w:firstLine="422" w:firstLineChars="200"/>
        <w:rPr>
          <w:rFonts w:hint="eastAsia" w:ascii="宋体" w:hAnsi="宋体" w:eastAsia="宋体" w:cs="宋体"/>
          <w:sz w:val="21"/>
          <w:szCs w:val="21"/>
          <w:u w:val="single"/>
        </w:rPr>
      </w:pPr>
      <w:r>
        <w:rPr>
          <w:rFonts w:hint="eastAsia" w:ascii="宋体" w:hAnsi="宋体" w:eastAsia="宋体" w:cs="宋体"/>
          <w:b/>
          <w:sz w:val="21"/>
          <w:szCs w:val="21"/>
        </w:rPr>
        <w:t>第四条  付款方式</w:t>
      </w:r>
    </w:p>
    <w:p w14:paraId="27AFC52F">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1.资金性质：</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C189431">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 w:val="21"/>
          <w:szCs w:val="21"/>
          <w:u w:val="single"/>
        </w:rPr>
      </w:pPr>
      <w:r>
        <w:rPr>
          <w:rFonts w:hint="eastAsia" w:ascii="宋体" w:hAnsi="宋体" w:eastAsia="宋体" w:cs="宋体"/>
          <w:sz w:val="21"/>
          <w:szCs w:val="21"/>
        </w:rPr>
        <w:t>2.付款方式：</w:t>
      </w:r>
      <w:r>
        <w:rPr>
          <w:rFonts w:hint="eastAsia" w:ascii="宋体" w:hAnsi="宋体" w:eastAsia="宋体" w:cs="宋体"/>
          <w:sz w:val="21"/>
          <w:szCs w:val="21"/>
          <w:u w:val="single"/>
          <w:lang w:val="en-US" w:eastAsia="zh-CN"/>
        </w:rPr>
        <w:t>合同期内涉嫌违法案件现场调查任务，按每宗费用2000元计价，以实际任务宗数产生的委托调查费用为准向供应商支付相应金额，</w:t>
      </w:r>
      <w:r>
        <w:rPr>
          <w:rFonts w:hint="eastAsia" w:ascii="宋体" w:hAnsi="宋体" w:eastAsia="宋体" w:cs="宋体"/>
          <w:sz w:val="21"/>
          <w:szCs w:val="21"/>
          <w:u w:val="single"/>
          <w:lang w:eastAsia="zh-CN"/>
        </w:rPr>
        <w:t>在</w:t>
      </w:r>
      <w:r>
        <w:rPr>
          <w:rFonts w:hint="eastAsia" w:ascii="宋体" w:hAnsi="宋体" w:eastAsia="宋体" w:cs="宋体"/>
          <w:sz w:val="21"/>
          <w:szCs w:val="21"/>
          <w:u w:val="single"/>
          <w:lang w:val="en-US" w:eastAsia="zh-CN"/>
        </w:rPr>
        <w:t>2025年10月30日前支付100万元（应付金额未达到100万元的，以实际任务完成量支付）；剩余未结算的，在2026年财政预算下达后，向财政申请支付。</w:t>
      </w:r>
    </w:p>
    <w:tbl>
      <w:tblPr>
        <w:tblStyle w:val="28"/>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291"/>
        <w:gridCol w:w="1984"/>
        <w:gridCol w:w="4162"/>
      </w:tblGrid>
      <w:tr w14:paraId="2471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8" w:type="dxa"/>
            <w:noWrap w:val="0"/>
            <w:vAlign w:val="center"/>
          </w:tcPr>
          <w:p w14:paraId="70C1C684">
            <w:pPr>
              <w:spacing w:line="24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付费次序</w:t>
            </w:r>
          </w:p>
        </w:tc>
        <w:tc>
          <w:tcPr>
            <w:tcW w:w="2291" w:type="dxa"/>
            <w:noWrap w:val="0"/>
            <w:vAlign w:val="center"/>
          </w:tcPr>
          <w:p w14:paraId="49EB5FB1">
            <w:pPr>
              <w:spacing w:line="24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占</w:t>
            </w:r>
            <w:r>
              <w:rPr>
                <w:rFonts w:hint="eastAsia" w:ascii="宋体" w:hAnsi="宋体" w:eastAsia="宋体" w:cs="宋体"/>
                <w:sz w:val="21"/>
                <w:szCs w:val="21"/>
              </w:rPr>
              <w:t>合同金额</w:t>
            </w:r>
            <w:r>
              <w:rPr>
                <w:rFonts w:hint="eastAsia" w:ascii="宋体" w:hAnsi="宋体" w:eastAsia="宋体" w:cs="宋体"/>
                <w:bCs/>
                <w:color w:val="000000"/>
                <w:sz w:val="21"/>
                <w:szCs w:val="21"/>
              </w:rPr>
              <w:t>（%）</w:t>
            </w:r>
          </w:p>
        </w:tc>
        <w:tc>
          <w:tcPr>
            <w:tcW w:w="1984" w:type="dxa"/>
            <w:noWrap w:val="0"/>
            <w:vAlign w:val="center"/>
          </w:tcPr>
          <w:p w14:paraId="14E59854">
            <w:pPr>
              <w:spacing w:line="24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付费额（元）</w:t>
            </w:r>
          </w:p>
        </w:tc>
        <w:tc>
          <w:tcPr>
            <w:tcW w:w="4162" w:type="dxa"/>
            <w:noWrap w:val="0"/>
            <w:vAlign w:val="center"/>
          </w:tcPr>
          <w:p w14:paraId="48DD2414">
            <w:pPr>
              <w:spacing w:line="24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付费时间</w:t>
            </w:r>
          </w:p>
        </w:tc>
      </w:tr>
      <w:tr w14:paraId="626E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78" w:type="dxa"/>
            <w:noWrap w:val="0"/>
            <w:vAlign w:val="center"/>
          </w:tcPr>
          <w:p w14:paraId="2043CEDF">
            <w:pPr>
              <w:spacing w:line="24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p>
        </w:tc>
        <w:tc>
          <w:tcPr>
            <w:tcW w:w="2291" w:type="dxa"/>
            <w:noWrap w:val="0"/>
            <w:vAlign w:val="center"/>
          </w:tcPr>
          <w:p w14:paraId="787A2E49">
            <w:pPr>
              <w:spacing w:line="240" w:lineRule="atLeast"/>
              <w:jc w:val="center"/>
              <w:rPr>
                <w:rFonts w:hint="eastAsia" w:ascii="宋体" w:hAnsi="宋体" w:eastAsia="宋体" w:cs="宋体"/>
                <w:bCs/>
                <w:color w:val="000000"/>
                <w:sz w:val="21"/>
                <w:szCs w:val="21"/>
              </w:rPr>
            </w:pPr>
          </w:p>
        </w:tc>
        <w:tc>
          <w:tcPr>
            <w:tcW w:w="1984" w:type="dxa"/>
            <w:noWrap w:val="0"/>
            <w:vAlign w:val="center"/>
          </w:tcPr>
          <w:p w14:paraId="78D42BA1">
            <w:pPr>
              <w:spacing w:line="240" w:lineRule="atLeast"/>
              <w:jc w:val="center"/>
              <w:rPr>
                <w:rFonts w:hint="eastAsia" w:ascii="宋体" w:hAnsi="宋体" w:eastAsia="宋体" w:cs="宋体"/>
                <w:bCs/>
                <w:color w:val="000000"/>
                <w:sz w:val="21"/>
                <w:szCs w:val="21"/>
              </w:rPr>
            </w:pPr>
          </w:p>
        </w:tc>
        <w:tc>
          <w:tcPr>
            <w:tcW w:w="4162" w:type="dxa"/>
            <w:noWrap w:val="0"/>
            <w:vAlign w:val="center"/>
          </w:tcPr>
          <w:p w14:paraId="3A328EB1">
            <w:pPr>
              <w:spacing w:line="240" w:lineRule="atLeast"/>
              <w:jc w:val="center"/>
              <w:rPr>
                <w:rFonts w:hint="eastAsia" w:ascii="宋体" w:hAnsi="宋体" w:eastAsia="宋体" w:cs="宋体"/>
                <w:bCs/>
                <w:color w:val="000000"/>
                <w:sz w:val="21"/>
                <w:szCs w:val="21"/>
              </w:rPr>
            </w:pPr>
          </w:p>
        </w:tc>
      </w:tr>
      <w:tr w14:paraId="4FD4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8" w:type="dxa"/>
            <w:noWrap w:val="0"/>
            <w:vAlign w:val="center"/>
          </w:tcPr>
          <w:p w14:paraId="4FA0E124">
            <w:pPr>
              <w:spacing w:line="24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p>
        </w:tc>
        <w:tc>
          <w:tcPr>
            <w:tcW w:w="2291" w:type="dxa"/>
            <w:noWrap w:val="0"/>
            <w:vAlign w:val="center"/>
          </w:tcPr>
          <w:p w14:paraId="6AF9D157">
            <w:pPr>
              <w:spacing w:line="240" w:lineRule="atLeast"/>
              <w:jc w:val="center"/>
              <w:rPr>
                <w:rFonts w:hint="eastAsia" w:ascii="宋体" w:hAnsi="宋体" w:eastAsia="宋体" w:cs="宋体"/>
                <w:bCs/>
                <w:color w:val="000000"/>
                <w:sz w:val="21"/>
                <w:szCs w:val="21"/>
              </w:rPr>
            </w:pPr>
          </w:p>
        </w:tc>
        <w:tc>
          <w:tcPr>
            <w:tcW w:w="1984" w:type="dxa"/>
            <w:noWrap w:val="0"/>
            <w:vAlign w:val="center"/>
          </w:tcPr>
          <w:p w14:paraId="3580A7A5">
            <w:pPr>
              <w:spacing w:line="240" w:lineRule="atLeast"/>
              <w:jc w:val="center"/>
              <w:rPr>
                <w:rFonts w:hint="eastAsia" w:ascii="宋体" w:hAnsi="宋体" w:eastAsia="宋体" w:cs="宋体"/>
                <w:bCs/>
                <w:color w:val="000000"/>
                <w:sz w:val="21"/>
                <w:szCs w:val="21"/>
              </w:rPr>
            </w:pPr>
          </w:p>
        </w:tc>
        <w:tc>
          <w:tcPr>
            <w:tcW w:w="4162" w:type="dxa"/>
            <w:noWrap w:val="0"/>
            <w:vAlign w:val="center"/>
          </w:tcPr>
          <w:p w14:paraId="65936A32">
            <w:pPr>
              <w:spacing w:line="240" w:lineRule="atLeast"/>
              <w:jc w:val="center"/>
              <w:rPr>
                <w:rFonts w:hint="eastAsia" w:ascii="宋体" w:hAnsi="宋体" w:eastAsia="宋体" w:cs="宋体"/>
                <w:bCs/>
                <w:color w:val="000000"/>
                <w:sz w:val="21"/>
                <w:szCs w:val="21"/>
              </w:rPr>
            </w:pPr>
          </w:p>
        </w:tc>
      </w:tr>
      <w:tr w14:paraId="115C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8" w:type="dxa"/>
            <w:noWrap w:val="0"/>
            <w:vAlign w:val="center"/>
          </w:tcPr>
          <w:p w14:paraId="0F2671C1">
            <w:pPr>
              <w:spacing w:line="24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合计</w:t>
            </w:r>
          </w:p>
        </w:tc>
        <w:tc>
          <w:tcPr>
            <w:tcW w:w="2291" w:type="dxa"/>
            <w:noWrap w:val="0"/>
            <w:vAlign w:val="center"/>
          </w:tcPr>
          <w:p w14:paraId="1375511D">
            <w:pPr>
              <w:spacing w:line="240" w:lineRule="atLeast"/>
              <w:jc w:val="center"/>
              <w:rPr>
                <w:rFonts w:hint="eastAsia" w:ascii="宋体" w:hAnsi="宋体" w:eastAsia="宋体" w:cs="宋体"/>
                <w:bCs/>
                <w:color w:val="000000"/>
                <w:sz w:val="21"/>
                <w:szCs w:val="21"/>
              </w:rPr>
            </w:pPr>
          </w:p>
        </w:tc>
        <w:tc>
          <w:tcPr>
            <w:tcW w:w="1984" w:type="dxa"/>
            <w:noWrap w:val="0"/>
            <w:vAlign w:val="center"/>
          </w:tcPr>
          <w:p w14:paraId="6EAA43D8">
            <w:pPr>
              <w:spacing w:line="240" w:lineRule="atLeast"/>
              <w:jc w:val="center"/>
              <w:rPr>
                <w:rFonts w:hint="eastAsia" w:ascii="宋体" w:hAnsi="宋体" w:eastAsia="宋体" w:cs="宋体"/>
                <w:bCs/>
                <w:color w:val="000000"/>
                <w:sz w:val="21"/>
                <w:szCs w:val="21"/>
              </w:rPr>
            </w:pPr>
          </w:p>
        </w:tc>
        <w:tc>
          <w:tcPr>
            <w:tcW w:w="4162" w:type="dxa"/>
            <w:noWrap w:val="0"/>
            <w:vAlign w:val="center"/>
          </w:tcPr>
          <w:p w14:paraId="3FE772F9">
            <w:pPr>
              <w:spacing w:line="240" w:lineRule="atLeast"/>
              <w:jc w:val="center"/>
              <w:rPr>
                <w:rFonts w:hint="eastAsia" w:ascii="宋体" w:hAnsi="宋体" w:eastAsia="宋体" w:cs="宋体"/>
                <w:bCs/>
                <w:color w:val="000000"/>
                <w:sz w:val="21"/>
                <w:szCs w:val="21"/>
              </w:rPr>
            </w:pPr>
          </w:p>
        </w:tc>
      </w:tr>
    </w:tbl>
    <w:p w14:paraId="68B4AD2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2.1非因乙方质量问题，甲方缓慢审批超过半年的，甲方均应按照合同进度支付费用。</w:t>
      </w:r>
    </w:p>
    <w:p w14:paraId="26BE0D6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2.2乙方在收到甲方付款10日内开具  □增值税专用发票  □增值税普通发票（两种发票选择其中一种）给甲方。甲方必须提供其纳税人识别号或统一社会信用代码、户名、账号、开户行、地址、税务登记证号码等信息，并提供以上信息的电子版本。如要求开具增值税专用发票的，必须提供能证明其为增值税一般纳税人的税务登记证复印件（加盖公章）。</w:t>
      </w:r>
    </w:p>
    <w:p w14:paraId="79A3A943">
      <w:pPr>
        <w:numPr>
          <w:ilvl w:val="0"/>
          <w:numId w:val="3"/>
        </w:numPr>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履约保证金：</w:t>
      </w:r>
    </w:p>
    <w:p w14:paraId="20C513A1">
      <w:pPr>
        <w:snapToGrid w:val="0"/>
        <w:spacing w:before="156" w:beforeLines="50" w:line="312" w:lineRule="auto"/>
        <w:ind w:firstLine="422" w:firstLineChars="200"/>
        <w:rPr>
          <w:rFonts w:hint="eastAsia" w:ascii="宋体" w:hAnsi="宋体" w:eastAsia="宋体" w:cs="宋体"/>
          <w:sz w:val="21"/>
          <w:szCs w:val="21"/>
        </w:rPr>
      </w:pP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本项目不收取履约保证金；</w:t>
      </w:r>
    </w:p>
    <w:p w14:paraId="2FBDA192">
      <w:pPr>
        <w:spacing w:line="312" w:lineRule="auto"/>
        <w:ind w:firstLine="422" w:firstLineChars="200"/>
        <w:rPr>
          <w:rFonts w:hint="eastAsia" w:ascii="宋体" w:hAnsi="宋体" w:eastAsia="宋体" w:cs="宋体"/>
          <w:b/>
          <w:color w:val="000000"/>
          <w:sz w:val="21"/>
          <w:szCs w:val="21"/>
        </w:rPr>
      </w:pPr>
      <w:r>
        <w:rPr>
          <w:rFonts w:hint="eastAsia" w:ascii="宋体" w:hAnsi="宋体" w:cs="宋体"/>
          <w:b/>
          <w:bCs/>
          <w:color w:val="000000"/>
          <w:sz w:val="21"/>
          <w:szCs w:val="21"/>
          <w:lang w:eastAsia="zh-CN"/>
        </w:rPr>
        <w:t>□</w:t>
      </w:r>
      <w:r>
        <w:rPr>
          <w:rFonts w:hint="eastAsia" w:ascii="宋体" w:hAnsi="宋体" w:eastAsia="宋体" w:cs="宋体"/>
          <w:b/>
          <w:color w:val="000000"/>
          <w:sz w:val="21"/>
          <w:szCs w:val="21"/>
        </w:rPr>
        <w:t>履约保证金：</w:t>
      </w:r>
    </w:p>
    <w:p w14:paraId="06487A7A">
      <w:pPr>
        <w:spacing w:line="312"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履约保证金金额：按成交金额的 2%（注：履约保证金不超过成交金额的2%）。</w:t>
      </w:r>
    </w:p>
    <w:p w14:paraId="16ABB871">
      <w:pPr>
        <w:spacing w:line="312"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履约保证金缴纳时间：收到成交通知书5日内。</w:t>
      </w:r>
    </w:p>
    <w:p w14:paraId="542FBB8E">
      <w:pPr>
        <w:spacing w:line="312"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履约保证金提交方式：银行转账、支票、汇票、本票或者金融、担保机构出具的保函等非现金方式（参照磋商保证金）。</w:t>
      </w:r>
    </w:p>
    <w:p w14:paraId="61BCCF90">
      <w:pPr>
        <w:spacing w:line="312"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履约保证金的退还：服务结束后，成交人按合同履约的，凭采购人出具的《履约担保金退付意见书》、“履约担保金收据”原件办理退还手续（不计利息）。</w:t>
      </w:r>
    </w:p>
    <w:p w14:paraId="768C0C3E">
      <w:pPr>
        <w:spacing w:line="312"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履约保证金采购人账户：</w:t>
      </w:r>
    </w:p>
    <w:p w14:paraId="541D2DFB">
      <w:pPr>
        <w:spacing w:line="312"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开户名称：</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 xml:space="preserve">    </w:t>
      </w:r>
    </w:p>
    <w:p w14:paraId="42029ECE">
      <w:pPr>
        <w:spacing w:line="312" w:lineRule="auto"/>
        <w:ind w:firstLine="420" w:firstLineChars="200"/>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开户银行：</w:t>
      </w:r>
      <w:r>
        <w:rPr>
          <w:rFonts w:hint="eastAsia" w:ascii="宋体" w:hAnsi="宋体" w:eastAsia="宋体" w:cs="宋体"/>
          <w:bCs/>
          <w:color w:val="000000"/>
          <w:sz w:val="21"/>
          <w:szCs w:val="21"/>
          <w:u w:val="single"/>
        </w:rPr>
        <w:t xml:space="preserve">                       </w:t>
      </w:r>
    </w:p>
    <w:p w14:paraId="7FA03538">
      <w:pPr>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bCs/>
          <w:color w:val="000000"/>
          <w:sz w:val="21"/>
          <w:szCs w:val="21"/>
        </w:rPr>
        <w:t>银行账号：</w:t>
      </w:r>
      <w:r>
        <w:rPr>
          <w:rFonts w:hint="eastAsia" w:ascii="宋体" w:hAnsi="宋体" w:eastAsia="宋体" w:cs="宋体"/>
          <w:bCs/>
          <w:color w:val="000000"/>
          <w:sz w:val="21"/>
          <w:szCs w:val="21"/>
          <w:u w:val="single"/>
        </w:rPr>
        <w:t xml:space="preserve">                        </w:t>
      </w:r>
    </w:p>
    <w:p w14:paraId="064F8F3D">
      <w:pPr>
        <w:adjustRightInd w:val="0"/>
        <w:snapToGrid w:val="0"/>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第六条 税费  </w:t>
      </w:r>
    </w:p>
    <w:p w14:paraId="5E5DCE31">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本合同执行中相关的一切税费均由乙方负担。</w:t>
      </w:r>
    </w:p>
    <w:p w14:paraId="5457FD14">
      <w:pPr>
        <w:pStyle w:val="16"/>
        <w:numPr>
          <w:ilvl w:val="0"/>
          <w:numId w:val="4"/>
        </w:numPr>
        <w:adjustRightInd w:val="0"/>
        <w:snapToGrid w:val="0"/>
        <w:spacing w:line="440" w:lineRule="exact"/>
        <w:ind w:firstLine="422" w:firstLineChars="200"/>
        <w:rPr>
          <w:rFonts w:hint="eastAsia" w:ascii="宋体" w:hAnsi="宋体" w:eastAsia="宋体" w:cs="宋体"/>
          <w:b/>
          <w:sz w:val="21"/>
          <w:szCs w:val="21"/>
        </w:rPr>
      </w:pPr>
      <w:bookmarkStart w:id="101" w:name="_Toc5473"/>
      <w:bookmarkStart w:id="102" w:name="_Toc10971"/>
      <w:r>
        <w:rPr>
          <w:rFonts w:hint="eastAsia" w:ascii="宋体" w:hAnsi="宋体" w:eastAsia="宋体" w:cs="宋体"/>
          <w:b/>
          <w:sz w:val="21"/>
          <w:szCs w:val="21"/>
        </w:rPr>
        <w:t xml:space="preserve"> 评审验收</w:t>
      </w:r>
      <w:bookmarkEnd w:id="101"/>
      <w:bookmarkEnd w:id="102"/>
    </w:p>
    <w:p w14:paraId="0E8EDDFE">
      <w:pPr>
        <w:pStyle w:val="16"/>
        <w:adjustRightInd w:val="0"/>
        <w:snapToGrid w:val="0"/>
        <w:spacing w:line="440" w:lineRule="exact"/>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Cs/>
          <w:sz w:val="21"/>
          <w:szCs w:val="21"/>
        </w:rPr>
        <w:t xml:space="preserve">  1.乙方</w:t>
      </w:r>
      <w:r>
        <w:rPr>
          <w:rFonts w:hint="eastAsia" w:ascii="宋体" w:hAnsi="宋体" w:eastAsia="宋体" w:cs="宋体"/>
          <w:sz w:val="21"/>
          <w:szCs w:val="21"/>
        </w:rPr>
        <w:t>应按磋商文件规定及响应文件承诺的技术要求、质量标准、成果数量向甲方提供服务。</w:t>
      </w:r>
    </w:p>
    <w:p w14:paraId="5719CA91">
      <w:pPr>
        <w:pStyle w:val="16"/>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2.甲方对乙方提交的服务依据磋商文件上的服务要求和国家有关质量标准进行现场初步验收，符合竞争性磋商采购文件技术要求的，给予签收，初步验收不合格的不予签收。</w:t>
      </w:r>
      <w:r>
        <w:rPr>
          <w:rFonts w:hint="eastAsia" w:ascii="宋体" w:hAnsi="宋体" w:eastAsia="宋体" w:cs="宋体"/>
          <w:bCs/>
          <w:sz w:val="21"/>
          <w:szCs w:val="21"/>
        </w:rPr>
        <w:t>甲方应当在到成交人的服务成果提交后七个工作日内进行验收</w:t>
      </w:r>
      <w:r>
        <w:rPr>
          <w:rFonts w:hint="eastAsia" w:ascii="宋体" w:hAnsi="宋体" w:eastAsia="宋体" w:cs="宋体"/>
          <w:sz w:val="21"/>
          <w:szCs w:val="21"/>
        </w:rPr>
        <w:t>。</w:t>
      </w:r>
    </w:p>
    <w:p w14:paraId="6B0817AA">
      <w:pPr>
        <w:pStyle w:val="16"/>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 乙方提交服务成果前应对提交的服务成果作出全面检查和对验收文件进行整理，并列出清单，作为甲方验收和使用的技术条件依据，检验的结果应随服务成果交给甲方。</w:t>
      </w:r>
    </w:p>
    <w:p w14:paraId="033150ED">
      <w:pPr>
        <w:pStyle w:val="16"/>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成果交付时，甲方组织专家以及有关管理部门按竞争性磋商采购文件以及合同相关条款要求对项目进行评审。</w:t>
      </w:r>
    </w:p>
    <w:p w14:paraId="2FCF059D">
      <w:pPr>
        <w:adjustRightInd w:val="0"/>
        <w:snapToGrid w:val="0"/>
        <w:spacing w:line="440" w:lineRule="exact"/>
        <w:ind w:firstLine="422" w:firstLineChars="200"/>
        <w:rPr>
          <w:rFonts w:hint="eastAsia" w:ascii="宋体" w:hAnsi="宋体" w:eastAsia="宋体" w:cs="宋体"/>
          <w:b/>
          <w:sz w:val="21"/>
          <w:szCs w:val="21"/>
        </w:rPr>
      </w:pPr>
      <w:bookmarkStart w:id="103" w:name="_Toc30217"/>
      <w:bookmarkStart w:id="104" w:name="_Toc1096"/>
      <w:r>
        <w:rPr>
          <w:rFonts w:hint="eastAsia" w:ascii="宋体" w:hAnsi="宋体" w:eastAsia="宋体" w:cs="宋体"/>
          <w:b/>
          <w:sz w:val="21"/>
          <w:szCs w:val="21"/>
        </w:rPr>
        <w:t>第八条　违约责任</w:t>
      </w:r>
      <w:bookmarkEnd w:id="103"/>
      <w:bookmarkEnd w:id="104"/>
    </w:p>
    <w:p w14:paraId="6EFC8C5D">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所提供的服务成果质量不合格的，应及时更换，更换不及时的按逾期提交服务成果处罚；因质量问题甲方不同意接收的或特殊情况甲方同意接收的，乙方应向甲方支付违约服务成果款额5%违约金并赔偿甲方经济损失。</w:t>
      </w:r>
    </w:p>
    <w:p w14:paraId="51DFDD34">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2.乙方未按本合同和磋商响应文件中规定的服务承诺提供售后服务的，乙方应按本合同合计金额</w:t>
      </w:r>
      <w:r>
        <w:rPr>
          <w:rFonts w:hint="eastAsia" w:ascii="宋体" w:hAnsi="宋体" w:eastAsia="宋体" w:cs="宋体"/>
          <w:sz w:val="21"/>
          <w:szCs w:val="21"/>
          <w:u w:val="single"/>
        </w:rPr>
        <w:t>5%</w:t>
      </w:r>
      <w:r>
        <w:rPr>
          <w:rFonts w:hint="eastAsia" w:ascii="宋体" w:hAnsi="宋体" w:eastAsia="宋体" w:cs="宋体"/>
          <w:sz w:val="21"/>
          <w:szCs w:val="21"/>
        </w:rPr>
        <w:t>向甲方支付违约金。</w:t>
      </w:r>
    </w:p>
    <w:p w14:paraId="7181108D">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.乙方提供的服务成果在质量保证期内，因乙方和其它质量原因造成的问题，由乙方负责，费用从履约保证金中扣除，不足另补。</w:t>
      </w:r>
    </w:p>
    <w:p w14:paraId="74E1FD19">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.其它违约行为按违约服务成果款额5%收取违约金。</w:t>
      </w:r>
    </w:p>
    <w:p w14:paraId="4C231FAF">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.乙方支付的违约金不足以弥补甲方损失的，还应承担赔偿责任。</w:t>
      </w:r>
    </w:p>
    <w:p w14:paraId="25EDC321">
      <w:pPr>
        <w:pStyle w:val="16"/>
        <w:adjustRightInd w:val="0"/>
        <w:snapToGrid w:val="0"/>
        <w:spacing w:line="440" w:lineRule="exact"/>
        <w:ind w:firstLine="422" w:firstLineChars="200"/>
        <w:rPr>
          <w:rFonts w:hint="eastAsia" w:ascii="宋体" w:hAnsi="宋体" w:eastAsia="宋体" w:cs="宋体"/>
          <w:b/>
          <w:sz w:val="21"/>
          <w:szCs w:val="21"/>
        </w:rPr>
      </w:pPr>
      <w:bookmarkStart w:id="105" w:name="_Toc11901"/>
      <w:bookmarkStart w:id="106" w:name="_Toc14405"/>
      <w:r>
        <w:rPr>
          <w:rFonts w:hint="eastAsia" w:ascii="宋体" w:hAnsi="宋体" w:eastAsia="宋体" w:cs="宋体"/>
          <w:b/>
          <w:sz w:val="21"/>
          <w:szCs w:val="21"/>
        </w:rPr>
        <w:t>第九条 不可抗力事件处理</w:t>
      </w:r>
      <w:bookmarkEnd w:id="105"/>
      <w:bookmarkEnd w:id="106"/>
    </w:p>
    <w:p w14:paraId="54AEA514">
      <w:pPr>
        <w:pStyle w:val="16"/>
        <w:adjustRightInd w:val="0"/>
        <w:snapToGrid w:val="0"/>
        <w:spacing w:line="440" w:lineRule="exact"/>
        <w:ind w:firstLine="420" w:firstLineChars="200"/>
        <w:rPr>
          <w:rFonts w:hint="eastAsia" w:ascii="宋体" w:hAnsi="宋体" w:eastAsia="宋体" w:cs="宋体"/>
          <w:b/>
          <w:sz w:val="21"/>
          <w:szCs w:val="21"/>
        </w:rPr>
      </w:pPr>
      <w:bookmarkStart w:id="107" w:name="_Toc30502"/>
      <w:bookmarkStart w:id="108" w:name="_Toc19416"/>
      <w:r>
        <w:rPr>
          <w:rFonts w:hint="eastAsia" w:ascii="宋体" w:hAnsi="宋体" w:eastAsia="宋体" w:cs="宋体"/>
          <w:sz w:val="21"/>
          <w:szCs w:val="21"/>
        </w:rPr>
        <w:t>1. 在合同有效期内，任何一方因不可抗力事件导致不能履行合同，则合同履行期可延长，其延长期与不可抗力影响期相同。</w:t>
      </w:r>
      <w:bookmarkEnd w:id="107"/>
      <w:bookmarkEnd w:id="108"/>
    </w:p>
    <w:p w14:paraId="4757CA31">
      <w:pPr>
        <w:pStyle w:val="16"/>
        <w:adjustRightInd w:val="0"/>
        <w:snapToGrid w:val="0"/>
        <w:spacing w:line="440" w:lineRule="exact"/>
        <w:ind w:firstLine="420" w:firstLineChars="200"/>
        <w:rPr>
          <w:rFonts w:hint="eastAsia" w:ascii="宋体" w:hAnsi="宋体" w:eastAsia="宋体" w:cs="宋体"/>
          <w:b/>
          <w:sz w:val="21"/>
          <w:szCs w:val="21"/>
        </w:rPr>
      </w:pPr>
      <w:bookmarkStart w:id="109" w:name="_Toc8593"/>
      <w:bookmarkStart w:id="110" w:name="_Toc21287"/>
      <w:r>
        <w:rPr>
          <w:rFonts w:hint="eastAsia" w:ascii="宋体" w:hAnsi="宋体" w:eastAsia="宋体" w:cs="宋体"/>
          <w:sz w:val="21"/>
          <w:szCs w:val="21"/>
        </w:rPr>
        <w:t>2. 不可抗力事件发生后，应立即通知对方，并寄送有关权威机构出具的证明。</w:t>
      </w:r>
      <w:bookmarkEnd w:id="109"/>
      <w:bookmarkEnd w:id="110"/>
    </w:p>
    <w:p w14:paraId="0962F423">
      <w:pPr>
        <w:pStyle w:val="16"/>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 不可抗力事件延续一百二十天以上，双方应通过友好协商，确定是否继续履行合同。</w:t>
      </w:r>
    </w:p>
    <w:p w14:paraId="04052520">
      <w:pPr>
        <w:adjustRightInd w:val="0"/>
        <w:snapToGrid w:val="0"/>
        <w:spacing w:line="440" w:lineRule="exact"/>
        <w:ind w:firstLine="422" w:firstLineChars="200"/>
        <w:rPr>
          <w:rFonts w:hint="eastAsia" w:ascii="宋体" w:hAnsi="宋体" w:eastAsia="宋体" w:cs="宋体"/>
          <w:sz w:val="21"/>
          <w:szCs w:val="21"/>
        </w:rPr>
      </w:pPr>
      <w:bookmarkStart w:id="111" w:name="_Toc20794"/>
      <w:bookmarkStart w:id="112" w:name="_Toc14754"/>
      <w:r>
        <w:rPr>
          <w:rFonts w:hint="eastAsia" w:ascii="宋体" w:hAnsi="宋体" w:eastAsia="宋体" w:cs="宋体"/>
          <w:b/>
          <w:sz w:val="21"/>
          <w:szCs w:val="21"/>
        </w:rPr>
        <w:t>第十条  合同争议解决</w:t>
      </w:r>
      <w:bookmarkEnd w:id="111"/>
      <w:bookmarkEnd w:id="112"/>
    </w:p>
    <w:p w14:paraId="220CAA1F">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1.因服务成果质量问题发生争议的，应邀请国家认可的质量检测机构对服务成果质量进行鉴定。服务成果符合标准的，鉴定费由甲方承担；服务成果不符合标准的，鉴定费由乙方承担。</w:t>
      </w:r>
    </w:p>
    <w:p w14:paraId="68907E98">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2.因履行本合同引起的或与本合同有关的争议，甲乙双方应首先通过友好协商解决，如果协商不能解决，向甲方所在地人民法院提起诉讼。</w:t>
      </w:r>
    </w:p>
    <w:p w14:paraId="35864194">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3.仲裁或诉讼期间，本合同继续履行。</w:t>
      </w:r>
    </w:p>
    <w:p w14:paraId="1BF89C7B">
      <w:pPr>
        <w:pStyle w:val="16"/>
        <w:adjustRightInd w:val="0"/>
        <w:snapToGrid w:val="0"/>
        <w:spacing w:line="440" w:lineRule="exact"/>
        <w:ind w:firstLine="422" w:firstLineChars="200"/>
        <w:rPr>
          <w:rFonts w:hint="eastAsia" w:ascii="宋体" w:hAnsi="宋体" w:eastAsia="宋体" w:cs="宋体"/>
          <w:b/>
          <w:sz w:val="21"/>
          <w:szCs w:val="21"/>
        </w:rPr>
      </w:pPr>
      <w:bookmarkStart w:id="113" w:name="_Toc16687"/>
      <w:bookmarkStart w:id="114" w:name="_Toc2411"/>
      <w:r>
        <w:rPr>
          <w:rFonts w:hint="eastAsia" w:ascii="宋体" w:hAnsi="宋体" w:eastAsia="宋体" w:cs="宋体"/>
          <w:b/>
          <w:sz w:val="21"/>
          <w:szCs w:val="21"/>
        </w:rPr>
        <w:t>第十一条 诉讼</w:t>
      </w:r>
      <w:bookmarkEnd w:id="113"/>
      <w:bookmarkEnd w:id="114"/>
    </w:p>
    <w:p w14:paraId="5C19AA20">
      <w:pPr>
        <w:pStyle w:val="16"/>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    双方在执行合同中所发生的一切争议，应通过协商解决。如果协商不能解决，可甲方所在地人民法院提起诉讼。</w:t>
      </w:r>
    </w:p>
    <w:p w14:paraId="59713A24">
      <w:pPr>
        <w:pStyle w:val="16"/>
        <w:adjustRightInd w:val="0"/>
        <w:snapToGrid w:val="0"/>
        <w:spacing w:line="440" w:lineRule="exact"/>
        <w:ind w:firstLine="422" w:firstLineChars="200"/>
        <w:rPr>
          <w:rFonts w:hint="eastAsia" w:ascii="宋体" w:hAnsi="宋体" w:eastAsia="宋体" w:cs="宋体"/>
          <w:b/>
          <w:sz w:val="21"/>
          <w:szCs w:val="21"/>
        </w:rPr>
      </w:pPr>
      <w:bookmarkStart w:id="115" w:name="_Toc51"/>
      <w:bookmarkStart w:id="116" w:name="_Toc30804"/>
      <w:r>
        <w:rPr>
          <w:rFonts w:hint="eastAsia" w:ascii="宋体" w:hAnsi="宋体" w:eastAsia="宋体" w:cs="宋体"/>
          <w:b/>
          <w:sz w:val="21"/>
          <w:szCs w:val="21"/>
        </w:rPr>
        <w:t>第十二条 合同生效及其它</w:t>
      </w:r>
      <w:bookmarkEnd w:id="115"/>
      <w:bookmarkEnd w:id="116"/>
    </w:p>
    <w:p w14:paraId="6713B4F2">
      <w:pPr>
        <w:pStyle w:val="16"/>
        <w:adjustRightInd w:val="0"/>
        <w:snapToGrid w:val="0"/>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1．合同经双方法定代表人(负责人)或授权代表签字并加盖单位公章后生效。</w:t>
      </w:r>
    </w:p>
    <w:p w14:paraId="07EA66F2">
      <w:pPr>
        <w:pStyle w:val="16"/>
        <w:adjustRightInd w:val="0"/>
        <w:snapToGrid w:val="0"/>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2．合同执行中涉及采购资金和采购内容修改或补充的，须经财政部门审批，并签书面补充协议报财政部门备案，方可作为主合同不可分割的一部分。</w:t>
      </w:r>
    </w:p>
    <w:p w14:paraId="0B46E85A">
      <w:pPr>
        <w:pStyle w:val="16"/>
        <w:adjustRightInd w:val="0"/>
        <w:snapToGrid w:val="0"/>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3．本合同未尽事宜，遵照《中华人民共和国民法典》有关条文执行。</w:t>
      </w:r>
    </w:p>
    <w:p w14:paraId="20E788ED">
      <w:pPr>
        <w:adjustRightInd w:val="0"/>
        <w:snapToGrid w:val="0"/>
        <w:spacing w:line="440" w:lineRule="exact"/>
        <w:ind w:firstLine="422" w:firstLineChars="200"/>
        <w:rPr>
          <w:rFonts w:hint="eastAsia" w:ascii="宋体" w:hAnsi="宋体" w:eastAsia="宋体" w:cs="宋体"/>
          <w:b/>
          <w:sz w:val="21"/>
          <w:szCs w:val="21"/>
        </w:rPr>
      </w:pPr>
      <w:bookmarkStart w:id="117" w:name="_Toc13169"/>
      <w:bookmarkStart w:id="118" w:name="_Toc6397"/>
      <w:r>
        <w:rPr>
          <w:rFonts w:hint="eastAsia" w:ascii="宋体" w:hAnsi="宋体" w:eastAsia="宋体" w:cs="宋体"/>
          <w:b/>
          <w:sz w:val="21"/>
          <w:szCs w:val="21"/>
        </w:rPr>
        <w:t>第十三条　合同的变更、终止与转让</w:t>
      </w:r>
      <w:bookmarkEnd w:id="117"/>
      <w:bookmarkEnd w:id="118"/>
    </w:p>
    <w:p w14:paraId="2221C52C">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1.除《中华人民共和国政府采购法》第五十条规定的情形外，本合同一经签订，甲乙双方不得擅自变更、中止或终止。</w:t>
      </w:r>
    </w:p>
    <w:p w14:paraId="3969B108">
      <w:pPr>
        <w:pStyle w:val="16"/>
        <w:adjustRightInd w:val="0"/>
        <w:snapToGrid w:val="0"/>
        <w:spacing w:line="4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2.乙方不得擅自转让其应履行的合同义务。</w:t>
      </w:r>
    </w:p>
    <w:p w14:paraId="5DC40DA2">
      <w:pPr>
        <w:adjustRightInd w:val="0"/>
        <w:snapToGrid w:val="0"/>
        <w:spacing w:line="440" w:lineRule="exact"/>
        <w:ind w:firstLine="422" w:firstLineChars="200"/>
        <w:rPr>
          <w:rFonts w:hint="eastAsia" w:ascii="宋体" w:hAnsi="宋体" w:eastAsia="宋体" w:cs="宋体"/>
          <w:b/>
          <w:sz w:val="21"/>
          <w:szCs w:val="21"/>
        </w:rPr>
      </w:pPr>
      <w:bookmarkStart w:id="119" w:name="_Toc12813"/>
      <w:bookmarkStart w:id="120" w:name="_Toc5702"/>
      <w:r>
        <w:rPr>
          <w:rFonts w:hint="eastAsia" w:ascii="宋体" w:hAnsi="宋体" w:eastAsia="宋体" w:cs="宋体"/>
          <w:b/>
          <w:sz w:val="21"/>
          <w:szCs w:val="21"/>
        </w:rPr>
        <w:t>第十四条　签订本合同依据</w:t>
      </w:r>
      <w:bookmarkEnd w:id="119"/>
      <w:bookmarkEnd w:id="120"/>
    </w:p>
    <w:p w14:paraId="445828EC">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1.政府采购竞争性磋商采购文件；</w:t>
      </w:r>
    </w:p>
    <w:p w14:paraId="01AA6CA0">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2.乙方提供的竞争性磋商响应文件；</w:t>
      </w:r>
    </w:p>
    <w:p w14:paraId="37680525">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3.磋商声明书；</w:t>
      </w:r>
    </w:p>
    <w:p w14:paraId="08AE4B48">
      <w:pPr>
        <w:adjustRightInd w:val="0"/>
        <w:snapToGrid w:val="0"/>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4.成交通知书。</w:t>
      </w:r>
    </w:p>
    <w:p w14:paraId="6BF4D914">
      <w:pPr>
        <w:adjustRightInd w:val="0"/>
        <w:snapToGrid w:val="0"/>
        <w:spacing w:line="440" w:lineRule="exact"/>
        <w:ind w:firstLine="422" w:firstLineChars="200"/>
        <w:rPr>
          <w:rFonts w:hint="eastAsia" w:ascii="宋体" w:hAnsi="宋体" w:eastAsia="宋体" w:cs="宋体"/>
          <w:sz w:val="21"/>
          <w:szCs w:val="21"/>
        </w:rPr>
      </w:pPr>
      <w:bookmarkStart w:id="121" w:name="_Toc29093"/>
      <w:bookmarkStart w:id="122" w:name="_Toc19016"/>
      <w:r>
        <w:rPr>
          <w:rFonts w:hint="eastAsia" w:ascii="宋体" w:hAnsi="宋体" w:eastAsia="宋体" w:cs="宋体"/>
          <w:b/>
          <w:sz w:val="21"/>
          <w:szCs w:val="21"/>
        </w:rPr>
        <w:t>第十五条　</w:t>
      </w:r>
      <w:r>
        <w:rPr>
          <w:rFonts w:hint="eastAsia" w:ascii="宋体" w:hAnsi="宋体" w:eastAsia="宋体" w:cs="宋体"/>
          <w:sz w:val="21"/>
          <w:szCs w:val="21"/>
        </w:rPr>
        <w:t>本合同一式   份，甲、乙双方各   份，</w:t>
      </w:r>
      <w:r>
        <w:rPr>
          <w:rFonts w:hint="eastAsia" w:ascii="宋体" w:hAnsi="宋体" w:eastAsia="宋体" w:cs="宋体"/>
          <w:spacing w:val="4"/>
          <w:sz w:val="21"/>
          <w:szCs w:val="21"/>
        </w:rPr>
        <w:t>采购代理机构</w:t>
      </w:r>
      <w:r>
        <w:rPr>
          <w:rFonts w:hint="eastAsia" w:ascii="宋体" w:hAnsi="宋体" w:eastAsia="宋体" w:cs="宋体"/>
          <w:sz w:val="21"/>
          <w:szCs w:val="21"/>
        </w:rPr>
        <w:t xml:space="preserve">   份。</w:t>
      </w:r>
      <w:bookmarkEnd w:id="121"/>
      <w:bookmarkEnd w:id="122"/>
    </w:p>
    <w:p w14:paraId="5C0B3A2F">
      <w:pPr>
        <w:adjustRightInd w:val="0"/>
        <w:snapToGrid w:val="0"/>
        <w:spacing w:line="440" w:lineRule="exact"/>
        <w:ind w:firstLine="420" w:firstLineChars="200"/>
        <w:rPr>
          <w:rFonts w:hint="eastAsia" w:ascii="宋体" w:hAnsi="宋体" w:eastAsia="宋体" w:cs="宋体"/>
          <w:sz w:val="21"/>
          <w:szCs w:val="21"/>
        </w:rPr>
      </w:pPr>
    </w:p>
    <w:p w14:paraId="343AAFC3">
      <w:pPr>
        <w:adjustRightInd w:val="0"/>
        <w:snapToGrid w:val="0"/>
        <w:spacing w:line="440" w:lineRule="exact"/>
        <w:rPr>
          <w:rFonts w:hint="eastAsia" w:ascii="宋体" w:hAnsi="宋体" w:eastAsia="宋体" w:cs="宋体"/>
          <w:sz w:val="21"/>
          <w:szCs w:val="21"/>
        </w:rPr>
      </w:pP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3"/>
      </w:tblGrid>
      <w:tr w14:paraId="2A8C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5A4D5BCC">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 xml:space="preserve">甲方（章）           </w:t>
            </w:r>
          </w:p>
          <w:p w14:paraId="3F7A355C">
            <w:pPr>
              <w:snapToGrid w:val="0"/>
              <w:spacing w:before="312" w:beforeLines="100" w:after="312" w:afterLines="100"/>
              <w:rPr>
                <w:rFonts w:hint="eastAsia" w:ascii="宋体" w:hAnsi="宋体" w:eastAsia="宋体" w:cs="宋体"/>
                <w:sz w:val="21"/>
                <w:szCs w:val="21"/>
              </w:rPr>
            </w:pPr>
          </w:p>
          <w:p w14:paraId="3D7094C5">
            <w:pPr>
              <w:snapToGrid w:val="0"/>
              <w:spacing w:before="312" w:beforeLines="100" w:after="312" w:afterLines="100"/>
              <w:rPr>
                <w:rFonts w:hint="eastAsia" w:ascii="宋体" w:hAnsi="宋体" w:eastAsia="宋体" w:cs="宋体"/>
                <w:sz w:val="21"/>
                <w:szCs w:val="21"/>
              </w:rPr>
            </w:pPr>
          </w:p>
          <w:p w14:paraId="055998B4">
            <w:pPr>
              <w:snapToGrid w:val="0"/>
              <w:spacing w:before="312" w:beforeLines="100" w:after="312" w:afterLines="10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3FC0D2DD">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乙方（章）</w:t>
            </w:r>
          </w:p>
          <w:p w14:paraId="5386B6EB">
            <w:pPr>
              <w:snapToGrid w:val="0"/>
              <w:spacing w:before="312" w:beforeLines="100" w:after="312" w:afterLines="100"/>
              <w:rPr>
                <w:rFonts w:hint="eastAsia" w:ascii="宋体" w:hAnsi="宋体" w:eastAsia="宋体" w:cs="宋体"/>
                <w:sz w:val="21"/>
                <w:szCs w:val="21"/>
              </w:rPr>
            </w:pPr>
          </w:p>
          <w:p w14:paraId="3BAA086D">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 xml:space="preserve">              </w:t>
            </w:r>
          </w:p>
          <w:p w14:paraId="3B831A39">
            <w:pPr>
              <w:snapToGrid w:val="0"/>
              <w:spacing w:before="312" w:beforeLines="100" w:after="312" w:afterLines="100"/>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tc>
      </w:tr>
      <w:tr w14:paraId="673A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3A9ECE8">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单位地址：</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391839AA">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单位地址：</w:t>
            </w:r>
          </w:p>
        </w:tc>
      </w:tr>
      <w:tr w14:paraId="77DB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233ECD73">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法定代表人：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3635F458">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法定代表人：</w:t>
            </w:r>
          </w:p>
        </w:tc>
      </w:tr>
      <w:tr w14:paraId="3EEB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0B3DB70A">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委托代理人：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3F462566">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委托代理人</w:t>
            </w:r>
          </w:p>
        </w:tc>
      </w:tr>
      <w:tr w14:paraId="4FCF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2DAFC9B0">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电话：</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6491430">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电话：</w:t>
            </w:r>
          </w:p>
        </w:tc>
      </w:tr>
      <w:tr w14:paraId="08CB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3BB665B">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电子邮箱：</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1F432778">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电子邮箱：</w:t>
            </w:r>
          </w:p>
        </w:tc>
      </w:tr>
      <w:tr w14:paraId="1B46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56148908">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开户银行：</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7CBE16CD">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开户银行：</w:t>
            </w:r>
          </w:p>
        </w:tc>
      </w:tr>
      <w:tr w14:paraId="25C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0D2B7686">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账号：</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0A93A21A">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账号：</w:t>
            </w:r>
          </w:p>
        </w:tc>
      </w:tr>
      <w:tr w14:paraId="0C9C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5CC6006A">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邮政编码：</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3EA18C66">
            <w:pPr>
              <w:snapToGrid w:val="0"/>
              <w:spacing w:before="312" w:beforeLines="100" w:after="312" w:afterLines="100"/>
              <w:rPr>
                <w:rFonts w:hint="eastAsia" w:ascii="宋体" w:hAnsi="宋体" w:eastAsia="宋体" w:cs="宋体"/>
                <w:sz w:val="21"/>
                <w:szCs w:val="21"/>
              </w:rPr>
            </w:pPr>
            <w:r>
              <w:rPr>
                <w:rFonts w:hint="eastAsia" w:ascii="宋体" w:hAnsi="宋体" w:eastAsia="宋体" w:cs="宋体"/>
                <w:sz w:val="21"/>
                <w:szCs w:val="21"/>
              </w:rPr>
              <w:t>邮政编码：</w:t>
            </w:r>
          </w:p>
        </w:tc>
      </w:tr>
    </w:tbl>
    <w:p w14:paraId="0657B1F5">
      <w:pPr>
        <w:pageBreakBefore w:val="0"/>
        <w:kinsoku/>
        <w:wordWrap/>
        <w:topLinePunct w:val="0"/>
        <w:bidi w:val="0"/>
        <w:spacing w:before="4" w:line="312" w:lineRule="auto"/>
        <w:jc w:val="center"/>
        <w:rPr>
          <w:rFonts w:hint="eastAsia" w:ascii="宋体" w:hAnsi="宋体" w:cs="宋体"/>
          <w:color w:val="000000" w:themeColor="text1"/>
          <w:sz w:val="6"/>
          <w:szCs w:val="6"/>
          <w:highlight w:val="none"/>
          <w14:textFill>
            <w14:solidFill>
              <w14:schemeClr w14:val="tx1"/>
            </w14:solidFill>
          </w14:textFill>
        </w:rPr>
      </w:pPr>
    </w:p>
    <w:p w14:paraId="646585E8">
      <w:pPr>
        <w:rPr>
          <w:rFonts w:hint="eastAsia" w:ascii="宋体" w:hAnsi="宋体" w:cs="宋体"/>
          <w:color w:val="000000" w:themeColor="text1"/>
          <w:sz w:val="6"/>
          <w:szCs w:val="6"/>
          <w:highlight w:val="none"/>
          <w14:textFill>
            <w14:solidFill>
              <w14:schemeClr w14:val="tx1"/>
            </w14:solidFill>
          </w14:textFill>
        </w:rPr>
      </w:pPr>
    </w:p>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7F3C12-0232-496A-8787-6BE1CBC8D40C}"/>
  </w:font>
  <w:font w:name="黑体">
    <w:panose1 w:val="02010609060101010101"/>
    <w:charset w:val="86"/>
    <w:family w:val="auto"/>
    <w:pitch w:val="default"/>
    <w:sig w:usb0="800002BF" w:usb1="38CF7CFA" w:usb2="00000016" w:usb3="00000000" w:csb0="00040001" w:csb1="00000000"/>
    <w:embedRegular r:id="rId2" w:fontKey="{42B52731-BB1E-493B-8822-D81891BC82B1}"/>
  </w:font>
  <w:font w:name="Courier New">
    <w:panose1 w:val="02070309020205020404"/>
    <w:charset w:val="01"/>
    <w:family w:val="modern"/>
    <w:pitch w:val="default"/>
    <w:sig w:usb0="E0002EFF" w:usb1="C0007843" w:usb2="00000009" w:usb3="00000000" w:csb0="400001FF" w:csb1="FFFF0000"/>
    <w:embedRegular r:id="rId3" w:fontKey="{741ACC8E-5C56-44AC-972B-16247313A9B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Medium">
    <w:altName w:val="微软雅黑"/>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embedRegular r:id="rId4" w:fontKey="{B84D39A6-0197-4026-B3D5-9E9EB3557A04}"/>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2BD674F5-D307-4415-8FEB-2FF621897D41}"/>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6" w:fontKey="{80B113AF-D8ED-420D-AD58-F3FF5115ED64}"/>
  </w:font>
  <w:font w:name="Verdana">
    <w:panose1 w:val="020B0604030504040204"/>
    <w:charset w:val="00"/>
    <w:family w:val="swiss"/>
    <w:pitch w:val="default"/>
    <w:sig w:usb0="A00006FF" w:usb1="4000205B" w:usb2="00000010" w:usb3="00000000" w:csb0="2000019F" w:csb1="00000000"/>
    <w:embedRegular r:id="rId7" w:fontKey="{65A8F3EF-B62A-4FEA-838D-AA136F885152}"/>
  </w:font>
  <w:font w:name="Wingdings 2">
    <w:panose1 w:val="05020102010507070707"/>
    <w:charset w:val="02"/>
    <w:family w:val="roman"/>
    <w:pitch w:val="default"/>
    <w:sig w:usb0="00000000" w:usb1="00000000" w:usb2="00000000" w:usb3="00000000" w:csb0="80000000" w:csb1="00000000"/>
    <w:embedRegular r:id="rId8" w:fontKey="{21B2DE58-DED1-4F89-B323-308F923A4808}"/>
  </w:font>
  <w:font w:name="方正小标宋简体">
    <w:panose1 w:val="02000000000000000000"/>
    <w:charset w:val="86"/>
    <w:family w:val="script"/>
    <w:pitch w:val="default"/>
    <w:sig w:usb0="00000001" w:usb1="08000000" w:usb2="00000000" w:usb3="00000000" w:csb0="00040000" w:csb1="00000000"/>
    <w:embedRegular r:id="rId9" w:fontKey="{854668AA-B91D-43CE-91EB-959BCA033710}"/>
  </w:font>
  <w:font w:name="隶书">
    <w:panose1 w:val="02010509060101010101"/>
    <w:charset w:val="86"/>
    <w:family w:val="modern"/>
    <w:pitch w:val="default"/>
    <w:sig w:usb0="00000001" w:usb1="080E0000" w:usb2="00000000" w:usb3="00000000" w:csb0="00040000" w:csb1="00000000"/>
    <w:embedRegular r:id="rId10" w:fontKey="{662992F7-A6D2-44CE-BF99-A35BEFD50D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003B">
    <w:pPr>
      <w:pStyle w:val="19"/>
      <w:tabs>
        <w:tab w:val="center" w:pos="4439"/>
        <w:tab w:val="clear" w:pos="4153"/>
      </w:tabs>
      <w:jc w:val="both"/>
    </w:pPr>
  </w:p>
  <w:p w14:paraId="12D0306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EDBDB">
    <w:pPr>
      <w:pStyle w:val="19"/>
      <w:tabs>
        <w:tab w:val="center" w:pos="443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3C5F6"/>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qZzcsBAACcAwAADgAAAGRycy9lMm9Eb2MueG1srVNLbtswEN0XyB0I&#10;7mPKAhI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OSEssNDvz84/v55+/zr2/k&#10;ZlneJoV6DxUmPnpMjcM7N+DezH5AZyI+tMGkL1IiGEd9Txd95RCJSI9W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amc3LAQAAnAMAAA4AAAAAAAAAAQAgAAAAHgEAAGRycy9lMm9E&#10;b2MueG1sUEsFBgAAAAAGAAYAWQEAAFsFAAAAAA==&#10;">
              <v:fill on="f" focussize="0,0"/>
              <v:stroke on="f"/>
              <v:imagedata o:title=""/>
              <o:lock v:ext="edit" aspectratio="f"/>
              <v:textbox inset="0mm,0mm,0mm,0mm" style="mso-fit-shape-to-text:t;">
                <w:txbxContent>
                  <w:p w14:paraId="09D3C5F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7D074">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D6D4">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7725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67725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CAA3">
    <w:pPr>
      <w:pStyle w:val="19"/>
      <w:tabs>
        <w:tab w:val="center" w:pos="443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68BF">
                          <w:pPr>
                            <w:pStyle w:val="1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61568BF">
                    <w:pPr>
                      <w:pStyle w:val="19"/>
                    </w:pPr>
                    <w:r>
                      <w:fldChar w:fldCharType="begin"/>
                    </w:r>
                    <w:r>
                      <w:instrText xml:space="preserve"> PAGE  \* MERGEFORMAT </w:instrText>
                    </w:r>
                    <w:r>
                      <w:fldChar w:fldCharType="separate"/>
                    </w:r>
                    <w:r>
                      <w:t>5</w:t>
                    </w:r>
                    <w:r>
                      <w:fldChar w:fldCharType="end"/>
                    </w:r>
                  </w:p>
                </w:txbxContent>
              </v:textbox>
            </v:shape>
          </w:pict>
        </mc:Fallback>
      </mc:AlternateContent>
    </w:r>
  </w:p>
  <w:p w14:paraId="29802447">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BD6C">
    <w:pPr>
      <w:pStyle w:val="1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F570D">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DF570D">
                    <w:pPr>
                      <w:pStyle w:val="19"/>
                    </w:pPr>
                    <w:r>
                      <w:fldChar w:fldCharType="begin"/>
                    </w:r>
                    <w:r>
                      <w:instrText xml:space="preserve"> PAGE  \* MERGEFORMAT </w:instrText>
                    </w:r>
                    <w:r>
                      <w:fldChar w:fldCharType="separate"/>
                    </w:r>
                    <w:r>
                      <w:t>41</w:t>
                    </w:r>
                    <w:r>
                      <w:fldChar w:fldCharType="end"/>
                    </w:r>
                  </w:p>
                </w:txbxContent>
              </v:textbox>
            </v:shape>
          </w:pict>
        </mc:Fallback>
      </mc:AlternateContent>
    </w:r>
  </w:p>
  <w:p w14:paraId="63E7DEB4">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35CE">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6842F">
                          <w:pPr>
                            <w:pStyle w:val="1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26842F">
                    <w:pPr>
                      <w:pStyle w:val="1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8F58">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E2B9">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DF8AC"/>
    <w:multiLevelType w:val="singleLevel"/>
    <w:tmpl w:val="E2EDF8AC"/>
    <w:lvl w:ilvl="0" w:tentative="0">
      <w:start w:val="7"/>
      <w:numFmt w:val="chineseCounting"/>
      <w:suff w:val="space"/>
      <w:lvlText w:val="第%1条"/>
      <w:lvlJc w:val="left"/>
      <w:rPr>
        <w:rFonts w:hint="eastAsia"/>
      </w:r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09FF06E9"/>
    <w:multiLevelType w:val="singleLevel"/>
    <w:tmpl w:val="09FF06E9"/>
    <w:lvl w:ilvl="0" w:tentative="0">
      <w:start w:val="5"/>
      <w:numFmt w:val="chineseCounting"/>
      <w:suff w:val="space"/>
      <w:lvlText w:val="第%1条"/>
      <w:lvlJc w:val="left"/>
      <w:rPr>
        <w:rFonts w:hint="eastAsia"/>
      </w:rPr>
    </w:lvl>
  </w:abstractNum>
  <w:abstractNum w:abstractNumId="3">
    <w:nsid w:val="61CE75DC"/>
    <w:multiLevelType w:val="multilevel"/>
    <w:tmpl w:val="61CE75D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420"/>
        </w:tabs>
        <w:ind w:left="0" w:firstLine="0"/>
      </w:pPr>
      <w:rPr>
        <w:rFonts w:hint="eastAsia" w:ascii="宋体" w:hAnsi="宋体" w:eastAsia="Heiti SC Medium" w:cs="Heiti SC Medium"/>
        <w:sz w:val="32"/>
      </w:rPr>
    </w:lvl>
    <w:lvl w:ilvl="2" w:tentative="0">
      <w:start w:val="1"/>
      <w:numFmt w:val="decimal"/>
      <w:pStyle w:val="4"/>
      <w:suff w:val="space"/>
      <w:lvlText w:val="%2.%3"/>
      <w:lvlJc w:val="left"/>
      <w:pPr>
        <w:tabs>
          <w:tab w:val="left" w:pos="420"/>
        </w:tabs>
        <w:ind w:left="0" w:firstLine="400"/>
      </w:pPr>
      <w:rPr>
        <w:rFonts w:hint="eastAsia" w:ascii="宋体" w:hAnsi="宋体" w:eastAsia="宋体" w:cs="宋体"/>
      </w:rPr>
    </w:lvl>
    <w:lvl w:ilvl="3" w:tentative="0">
      <w:start w:val="1"/>
      <w:numFmt w:val="decimal"/>
      <w:suff w:val="space"/>
      <w:lvlText w:val="%2.%3.%4"/>
      <w:lvlJc w:val="left"/>
      <w:pPr>
        <w:tabs>
          <w:tab w:val="left" w:pos="420"/>
        </w:tabs>
        <w:ind w:left="567" w:hanging="165"/>
      </w:pPr>
      <w:rPr>
        <w:rFonts w:hint="eastAsia" w:ascii="宋体" w:hAnsi="宋体" w:eastAsia="宋体" w:cs="宋体"/>
      </w:rPr>
    </w:lvl>
    <w:lvl w:ilvl="4" w:tentative="0">
      <w:start w:val="1"/>
      <w:numFmt w:val="decimal"/>
      <w:suff w:val="space"/>
      <w:lvlText w:val="%3.%4.%5"/>
      <w:lvlJc w:val="left"/>
      <w:pPr>
        <w:tabs>
          <w:tab w:val="left" w:pos="0"/>
        </w:tabs>
        <w:ind w:left="0" w:firstLine="402"/>
      </w:pPr>
      <w:rPr>
        <w:rFonts w:hint="eastAsia" w:ascii="宋体" w:hAnsi="宋体" w:eastAsia="宋体" w:cs="宋体"/>
      </w:rPr>
    </w:lvl>
    <w:lvl w:ilvl="5" w:tentative="0">
      <w:start w:val="1"/>
      <w:numFmt w:val="decimal"/>
      <w:suff w:val="space"/>
      <w:lvlText w:val="%3.%4.%5.%6"/>
      <w:lvlJc w:val="left"/>
      <w:pPr>
        <w:tabs>
          <w:tab w:val="left" w:pos="420"/>
        </w:tabs>
        <w:ind w:left="0" w:firstLine="402"/>
      </w:pPr>
      <w:rPr>
        <w:rFonts w:hint="eastAsia" w:ascii="宋体" w:hAnsi="宋体" w:eastAsia="宋体" w:cs="宋体"/>
      </w:rPr>
    </w:lvl>
    <w:lvl w:ilvl="6" w:tentative="0">
      <w:start w:val="1"/>
      <w:numFmt w:val="decimalFullWidth"/>
      <w:suff w:val="space"/>
      <w:lvlText w:val="%3.%4.%5.%6.%7"/>
      <w:lvlJc w:val="left"/>
      <w:pPr>
        <w:tabs>
          <w:tab w:val="left" w:pos="420"/>
        </w:tabs>
        <w:ind w:left="0" w:firstLine="402"/>
      </w:pPr>
      <w:rPr>
        <w:rFonts w:hint="eastAsia" w:ascii="宋体" w:hAnsi="宋体" w:eastAsia="宋体" w:cs="宋体"/>
      </w:rPr>
    </w:lvl>
    <w:lvl w:ilvl="7" w:tentative="0">
      <w:start w:val="1"/>
      <w:numFmt w:val="decimalFullWidth"/>
      <w:suff w:val="space"/>
      <w:lvlText w:val="%8）"/>
      <w:lvlJc w:val="left"/>
      <w:pPr>
        <w:tabs>
          <w:tab w:val="left" w:pos="420"/>
        </w:tabs>
        <w:ind w:left="0" w:firstLine="402"/>
      </w:pPr>
      <w:rPr>
        <w:rFonts w:hint="eastAsia" w:ascii="宋体" w:hAnsi="宋体" w:eastAsia="宋体" w:cs="宋体"/>
      </w:rPr>
    </w:lvl>
    <w:lvl w:ilvl="8" w:tentative="0">
      <w:start w:val="1"/>
      <w:numFmt w:val="decimalEnclosedCircleChinese"/>
      <w:suff w:val="space"/>
      <w:lvlText w:val="%9 "/>
      <w:lvlJc w:val="left"/>
      <w:pPr>
        <w:tabs>
          <w:tab w:val="left" w:pos="420"/>
        </w:tabs>
        <w:ind w:left="0" w:firstLine="402"/>
      </w:pPr>
      <w:rPr>
        <w:rFonts w:hint="eastAsia" w:ascii="宋体" w:hAnsi="宋体" w:eastAsia="宋体" w:cs="宋体"/>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mhjL1INtTcUK7wS3Yt12kklCjk=" w:salt="uBJOe+jZC6UD54E3YwtReQ=="/>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zQ2YmM5YWRmYjVhZmUxODFkNDkzZTUwOTljM2M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560F"/>
    <w:rsid w:val="0009588E"/>
    <w:rsid w:val="000959EE"/>
    <w:rsid w:val="00097183"/>
    <w:rsid w:val="000972CB"/>
    <w:rsid w:val="00097608"/>
    <w:rsid w:val="000A13F3"/>
    <w:rsid w:val="000A23B1"/>
    <w:rsid w:val="000A2B0E"/>
    <w:rsid w:val="000A398F"/>
    <w:rsid w:val="000A448C"/>
    <w:rsid w:val="000A509C"/>
    <w:rsid w:val="000A54A7"/>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2CA8"/>
    <w:rsid w:val="00173256"/>
    <w:rsid w:val="00173B0E"/>
    <w:rsid w:val="00173E0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8A7"/>
    <w:rsid w:val="002E6E6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1A5F"/>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182"/>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48B"/>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3EB"/>
    <w:rsid w:val="009A6559"/>
    <w:rsid w:val="009A68FC"/>
    <w:rsid w:val="009A6CE4"/>
    <w:rsid w:val="009A7514"/>
    <w:rsid w:val="009A7E7A"/>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246D"/>
    <w:rsid w:val="00A92CCA"/>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048A"/>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5D01"/>
    <w:rsid w:val="00C360B3"/>
    <w:rsid w:val="00C37027"/>
    <w:rsid w:val="00C37B19"/>
    <w:rsid w:val="00C413CB"/>
    <w:rsid w:val="00C42752"/>
    <w:rsid w:val="00C42973"/>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A5C0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36732D"/>
    <w:rsid w:val="01822782"/>
    <w:rsid w:val="01933707"/>
    <w:rsid w:val="01A717A7"/>
    <w:rsid w:val="01AF3D99"/>
    <w:rsid w:val="01CD5B52"/>
    <w:rsid w:val="021F6BC4"/>
    <w:rsid w:val="023F2212"/>
    <w:rsid w:val="02511F9D"/>
    <w:rsid w:val="025D014B"/>
    <w:rsid w:val="02E72B21"/>
    <w:rsid w:val="03336D85"/>
    <w:rsid w:val="03765E49"/>
    <w:rsid w:val="03907C79"/>
    <w:rsid w:val="03A314B8"/>
    <w:rsid w:val="03D82B98"/>
    <w:rsid w:val="03E63A70"/>
    <w:rsid w:val="03EC16A5"/>
    <w:rsid w:val="03F83E8B"/>
    <w:rsid w:val="049C1B9D"/>
    <w:rsid w:val="04D7364D"/>
    <w:rsid w:val="055A5762"/>
    <w:rsid w:val="05A54F7F"/>
    <w:rsid w:val="05C56868"/>
    <w:rsid w:val="05D02BE6"/>
    <w:rsid w:val="05E45473"/>
    <w:rsid w:val="062A20E8"/>
    <w:rsid w:val="069114AA"/>
    <w:rsid w:val="06AB1A74"/>
    <w:rsid w:val="06CF7C57"/>
    <w:rsid w:val="070F3643"/>
    <w:rsid w:val="07B72767"/>
    <w:rsid w:val="07EA0493"/>
    <w:rsid w:val="08077E72"/>
    <w:rsid w:val="080E23F8"/>
    <w:rsid w:val="08386081"/>
    <w:rsid w:val="083D7E51"/>
    <w:rsid w:val="086A12BB"/>
    <w:rsid w:val="086E0F0F"/>
    <w:rsid w:val="08882DD0"/>
    <w:rsid w:val="08907AC0"/>
    <w:rsid w:val="08CC7B29"/>
    <w:rsid w:val="08D74823"/>
    <w:rsid w:val="08FB06AD"/>
    <w:rsid w:val="09CC2AAC"/>
    <w:rsid w:val="09D26E76"/>
    <w:rsid w:val="09F34714"/>
    <w:rsid w:val="0A147970"/>
    <w:rsid w:val="0A652D3E"/>
    <w:rsid w:val="0AAA25AC"/>
    <w:rsid w:val="0AC309C6"/>
    <w:rsid w:val="0AD805E2"/>
    <w:rsid w:val="0AFF72AA"/>
    <w:rsid w:val="0B013597"/>
    <w:rsid w:val="0B326F2A"/>
    <w:rsid w:val="0B5B3688"/>
    <w:rsid w:val="0C120997"/>
    <w:rsid w:val="0C1E2888"/>
    <w:rsid w:val="0C92213C"/>
    <w:rsid w:val="0CA84E57"/>
    <w:rsid w:val="0D84032B"/>
    <w:rsid w:val="0D9C2C0E"/>
    <w:rsid w:val="0DBA7538"/>
    <w:rsid w:val="0DD9657B"/>
    <w:rsid w:val="0E514724"/>
    <w:rsid w:val="0E614144"/>
    <w:rsid w:val="0EBB5316"/>
    <w:rsid w:val="0EF335FC"/>
    <w:rsid w:val="0F2A74C4"/>
    <w:rsid w:val="0F6F57D8"/>
    <w:rsid w:val="0F75786B"/>
    <w:rsid w:val="0F9C5147"/>
    <w:rsid w:val="0FD53874"/>
    <w:rsid w:val="0FF94348"/>
    <w:rsid w:val="10525806"/>
    <w:rsid w:val="105E064F"/>
    <w:rsid w:val="107C4C75"/>
    <w:rsid w:val="10A27F31"/>
    <w:rsid w:val="10B169D0"/>
    <w:rsid w:val="10D606A6"/>
    <w:rsid w:val="10EE19D3"/>
    <w:rsid w:val="11130EC6"/>
    <w:rsid w:val="11230F50"/>
    <w:rsid w:val="11252483"/>
    <w:rsid w:val="11927058"/>
    <w:rsid w:val="119C518F"/>
    <w:rsid w:val="119D450C"/>
    <w:rsid w:val="121E0096"/>
    <w:rsid w:val="12313F9C"/>
    <w:rsid w:val="12935813"/>
    <w:rsid w:val="13286141"/>
    <w:rsid w:val="132C7D67"/>
    <w:rsid w:val="135E0459"/>
    <w:rsid w:val="13886F20"/>
    <w:rsid w:val="13AF4F03"/>
    <w:rsid w:val="13CE16E3"/>
    <w:rsid w:val="13EB3EF3"/>
    <w:rsid w:val="141176C7"/>
    <w:rsid w:val="145B541B"/>
    <w:rsid w:val="14736E66"/>
    <w:rsid w:val="147F458F"/>
    <w:rsid w:val="14847F58"/>
    <w:rsid w:val="14BA5FFE"/>
    <w:rsid w:val="14D958EC"/>
    <w:rsid w:val="1534169A"/>
    <w:rsid w:val="15463C75"/>
    <w:rsid w:val="155F412A"/>
    <w:rsid w:val="15603936"/>
    <w:rsid w:val="159C4219"/>
    <w:rsid w:val="15B01509"/>
    <w:rsid w:val="15C03E03"/>
    <w:rsid w:val="15F731EB"/>
    <w:rsid w:val="162A25EB"/>
    <w:rsid w:val="165F0B39"/>
    <w:rsid w:val="165F2903"/>
    <w:rsid w:val="16FD2A55"/>
    <w:rsid w:val="17067C1A"/>
    <w:rsid w:val="17366761"/>
    <w:rsid w:val="175616EA"/>
    <w:rsid w:val="175C56A1"/>
    <w:rsid w:val="177C01F0"/>
    <w:rsid w:val="17CE6630"/>
    <w:rsid w:val="17FC49AA"/>
    <w:rsid w:val="17FD4202"/>
    <w:rsid w:val="18550589"/>
    <w:rsid w:val="188350F6"/>
    <w:rsid w:val="189B6607"/>
    <w:rsid w:val="18E86D07"/>
    <w:rsid w:val="18FC36D9"/>
    <w:rsid w:val="19181366"/>
    <w:rsid w:val="19326F59"/>
    <w:rsid w:val="1976364C"/>
    <w:rsid w:val="19D42BC3"/>
    <w:rsid w:val="19D7052B"/>
    <w:rsid w:val="1A1B0ED8"/>
    <w:rsid w:val="1A574F73"/>
    <w:rsid w:val="1A8D20B5"/>
    <w:rsid w:val="1AA9305D"/>
    <w:rsid w:val="1AFF0AFE"/>
    <w:rsid w:val="1B0D35A9"/>
    <w:rsid w:val="1B254681"/>
    <w:rsid w:val="1B4F19F8"/>
    <w:rsid w:val="1BE37C5A"/>
    <w:rsid w:val="1BF07BE4"/>
    <w:rsid w:val="1C226F03"/>
    <w:rsid w:val="1C7C56E6"/>
    <w:rsid w:val="1C833B33"/>
    <w:rsid w:val="1C942013"/>
    <w:rsid w:val="1CD75A11"/>
    <w:rsid w:val="1CE555E9"/>
    <w:rsid w:val="1D1E53EE"/>
    <w:rsid w:val="1D7417D3"/>
    <w:rsid w:val="1DC11BA0"/>
    <w:rsid w:val="1E3B5B2B"/>
    <w:rsid w:val="1E4946EC"/>
    <w:rsid w:val="1E935967"/>
    <w:rsid w:val="1EB63404"/>
    <w:rsid w:val="1ECC44FA"/>
    <w:rsid w:val="1EDA01AA"/>
    <w:rsid w:val="1EEA367A"/>
    <w:rsid w:val="1EEB7551"/>
    <w:rsid w:val="1EED050B"/>
    <w:rsid w:val="1F063325"/>
    <w:rsid w:val="1F7B1096"/>
    <w:rsid w:val="1FBC5DF5"/>
    <w:rsid w:val="1FF90588"/>
    <w:rsid w:val="20247B33"/>
    <w:rsid w:val="20887022"/>
    <w:rsid w:val="20C3623F"/>
    <w:rsid w:val="20CB3F48"/>
    <w:rsid w:val="21781212"/>
    <w:rsid w:val="21B83F86"/>
    <w:rsid w:val="21CA3C9E"/>
    <w:rsid w:val="22014AC0"/>
    <w:rsid w:val="221178A8"/>
    <w:rsid w:val="221213CF"/>
    <w:rsid w:val="221E7E31"/>
    <w:rsid w:val="22327A92"/>
    <w:rsid w:val="223707CE"/>
    <w:rsid w:val="226C56FE"/>
    <w:rsid w:val="231963AF"/>
    <w:rsid w:val="231D0BDB"/>
    <w:rsid w:val="231D53A2"/>
    <w:rsid w:val="23522813"/>
    <w:rsid w:val="235B27CC"/>
    <w:rsid w:val="236D5383"/>
    <w:rsid w:val="238125CA"/>
    <w:rsid w:val="23B7504C"/>
    <w:rsid w:val="24147A4B"/>
    <w:rsid w:val="241D3F64"/>
    <w:rsid w:val="2434386D"/>
    <w:rsid w:val="24571307"/>
    <w:rsid w:val="248649DE"/>
    <w:rsid w:val="24A85EE5"/>
    <w:rsid w:val="24C6060B"/>
    <w:rsid w:val="25110A2A"/>
    <w:rsid w:val="256C0944"/>
    <w:rsid w:val="25E940BF"/>
    <w:rsid w:val="26446DE3"/>
    <w:rsid w:val="269669E7"/>
    <w:rsid w:val="26B67982"/>
    <w:rsid w:val="26D7699F"/>
    <w:rsid w:val="26E95F63"/>
    <w:rsid w:val="274A6DDF"/>
    <w:rsid w:val="275E2502"/>
    <w:rsid w:val="27856069"/>
    <w:rsid w:val="27B7668F"/>
    <w:rsid w:val="27C44DE4"/>
    <w:rsid w:val="285A5748"/>
    <w:rsid w:val="287A2567"/>
    <w:rsid w:val="28B36B23"/>
    <w:rsid w:val="28D129F1"/>
    <w:rsid w:val="29A0362E"/>
    <w:rsid w:val="29AD5F95"/>
    <w:rsid w:val="29DE6C29"/>
    <w:rsid w:val="29DF4A25"/>
    <w:rsid w:val="29FF72BC"/>
    <w:rsid w:val="2A3925BD"/>
    <w:rsid w:val="2A4F781B"/>
    <w:rsid w:val="2A6E6A55"/>
    <w:rsid w:val="2AEE38DA"/>
    <w:rsid w:val="2B774624"/>
    <w:rsid w:val="2B797C70"/>
    <w:rsid w:val="2B957A7B"/>
    <w:rsid w:val="2BC5453C"/>
    <w:rsid w:val="2C0A5198"/>
    <w:rsid w:val="2C744371"/>
    <w:rsid w:val="2C7A72BE"/>
    <w:rsid w:val="2C9A7D75"/>
    <w:rsid w:val="2CC17412"/>
    <w:rsid w:val="2CC567B5"/>
    <w:rsid w:val="2CF92F2A"/>
    <w:rsid w:val="2D0D32AB"/>
    <w:rsid w:val="2D1C0B08"/>
    <w:rsid w:val="2D4D13D7"/>
    <w:rsid w:val="2E7C3354"/>
    <w:rsid w:val="2E9976CE"/>
    <w:rsid w:val="2EA80F9F"/>
    <w:rsid w:val="2ECC6446"/>
    <w:rsid w:val="2F401D3C"/>
    <w:rsid w:val="2F5B24E1"/>
    <w:rsid w:val="2FA95C88"/>
    <w:rsid w:val="2FC82297"/>
    <w:rsid w:val="3014779E"/>
    <w:rsid w:val="3041370F"/>
    <w:rsid w:val="30527FC2"/>
    <w:rsid w:val="30BA3228"/>
    <w:rsid w:val="312B50A3"/>
    <w:rsid w:val="31466869"/>
    <w:rsid w:val="318D6246"/>
    <w:rsid w:val="32453A27"/>
    <w:rsid w:val="3263064A"/>
    <w:rsid w:val="326B181B"/>
    <w:rsid w:val="32A23F73"/>
    <w:rsid w:val="32A43132"/>
    <w:rsid w:val="32AC0C06"/>
    <w:rsid w:val="32C46B15"/>
    <w:rsid w:val="32E84ADE"/>
    <w:rsid w:val="32EF663F"/>
    <w:rsid w:val="33344EF5"/>
    <w:rsid w:val="339733AC"/>
    <w:rsid w:val="33C502AA"/>
    <w:rsid w:val="33EA56D5"/>
    <w:rsid w:val="34076784"/>
    <w:rsid w:val="34A0062A"/>
    <w:rsid w:val="34A94104"/>
    <w:rsid w:val="3537750C"/>
    <w:rsid w:val="3537798C"/>
    <w:rsid w:val="355E4C1A"/>
    <w:rsid w:val="35A324DC"/>
    <w:rsid w:val="35C13FC9"/>
    <w:rsid w:val="363A11BA"/>
    <w:rsid w:val="364257B6"/>
    <w:rsid w:val="368F0563"/>
    <w:rsid w:val="36CA5847"/>
    <w:rsid w:val="374B3ADD"/>
    <w:rsid w:val="376F6B42"/>
    <w:rsid w:val="37EA5922"/>
    <w:rsid w:val="38276B93"/>
    <w:rsid w:val="3871232B"/>
    <w:rsid w:val="387865FE"/>
    <w:rsid w:val="38AC3431"/>
    <w:rsid w:val="392F2E16"/>
    <w:rsid w:val="39D52A86"/>
    <w:rsid w:val="39D826B2"/>
    <w:rsid w:val="39E00529"/>
    <w:rsid w:val="3A0B64A7"/>
    <w:rsid w:val="3A3C4354"/>
    <w:rsid w:val="3A41502E"/>
    <w:rsid w:val="3A574DDA"/>
    <w:rsid w:val="3A992100"/>
    <w:rsid w:val="3AD0506E"/>
    <w:rsid w:val="3AD3075A"/>
    <w:rsid w:val="3AF74C02"/>
    <w:rsid w:val="3B0E10B6"/>
    <w:rsid w:val="3B722D63"/>
    <w:rsid w:val="3BF1544C"/>
    <w:rsid w:val="3C0059A5"/>
    <w:rsid w:val="3C134E78"/>
    <w:rsid w:val="3C471F69"/>
    <w:rsid w:val="3CB17DB7"/>
    <w:rsid w:val="3D275742"/>
    <w:rsid w:val="3DEC7285"/>
    <w:rsid w:val="3DF6345D"/>
    <w:rsid w:val="3E265A58"/>
    <w:rsid w:val="3E2B5515"/>
    <w:rsid w:val="3E410595"/>
    <w:rsid w:val="3E417D68"/>
    <w:rsid w:val="3E4D4F28"/>
    <w:rsid w:val="3E593FC8"/>
    <w:rsid w:val="3EAD3FF2"/>
    <w:rsid w:val="3EC52B4D"/>
    <w:rsid w:val="3ECE7C90"/>
    <w:rsid w:val="3EE13701"/>
    <w:rsid w:val="3F171845"/>
    <w:rsid w:val="3F1A4BB3"/>
    <w:rsid w:val="3F7363D6"/>
    <w:rsid w:val="3F966B9F"/>
    <w:rsid w:val="3FB85D59"/>
    <w:rsid w:val="3FC66273"/>
    <w:rsid w:val="3FC829EB"/>
    <w:rsid w:val="3FD6525C"/>
    <w:rsid w:val="40162580"/>
    <w:rsid w:val="40192BA6"/>
    <w:rsid w:val="40445977"/>
    <w:rsid w:val="404D10DD"/>
    <w:rsid w:val="40784177"/>
    <w:rsid w:val="408769CC"/>
    <w:rsid w:val="40C32167"/>
    <w:rsid w:val="41766EA9"/>
    <w:rsid w:val="41802257"/>
    <w:rsid w:val="41B53D49"/>
    <w:rsid w:val="41E950DD"/>
    <w:rsid w:val="42075E9B"/>
    <w:rsid w:val="420A743F"/>
    <w:rsid w:val="42550A18"/>
    <w:rsid w:val="425C1847"/>
    <w:rsid w:val="429D496A"/>
    <w:rsid w:val="42F473A1"/>
    <w:rsid w:val="431A3582"/>
    <w:rsid w:val="43285FDD"/>
    <w:rsid w:val="432A7D99"/>
    <w:rsid w:val="43581053"/>
    <w:rsid w:val="437E1E93"/>
    <w:rsid w:val="43D8198F"/>
    <w:rsid w:val="43E01A91"/>
    <w:rsid w:val="441E62C0"/>
    <w:rsid w:val="442C7B41"/>
    <w:rsid w:val="4462631A"/>
    <w:rsid w:val="446C56F1"/>
    <w:rsid w:val="44F07163"/>
    <w:rsid w:val="45325D14"/>
    <w:rsid w:val="45811C7C"/>
    <w:rsid w:val="45906116"/>
    <w:rsid w:val="45BE6EBE"/>
    <w:rsid w:val="45C142B9"/>
    <w:rsid w:val="464D72D0"/>
    <w:rsid w:val="46564FD1"/>
    <w:rsid w:val="468B3EFB"/>
    <w:rsid w:val="46BB1CEB"/>
    <w:rsid w:val="46DA47E3"/>
    <w:rsid w:val="470A6193"/>
    <w:rsid w:val="47156F84"/>
    <w:rsid w:val="47385210"/>
    <w:rsid w:val="474006A1"/>
    <w:rsid w:val="477A4C31"/>
    <w:rsid w:val="47B13644"/>
    <w:rsid w:val="47C84024"/>
    <w:rsid w:val="47DC4F5C"/>
    <w:rsid w:val="48315726"/>
    <w:rsid w:val="4836049D"/>
    <w:rsid w:val="48B40671"/>
    <w:rsid w:val="48CA1E2D"/>
    <w:rsid w:val="48D65E0A"/>
    <w:rsid w:val="48F87254"/>
    <w:rsid w:val="49101AD8"/>
    <w:rsid w:val="492359B6"/>
    <w:rsid w:val="49392F4A"/>
    <w:rsid w:val="494476DB"/>
    <w:rsid w:val="499B5738"/>
    <w:rsid w:val="499F244D"/>
    <w:rsid w:val="49B936D1"/>
    <w:rsid w:val="49D2118A"/>
    <w:rsid w:val="49D8310C"/>
    <w:rsid w:val="4A633B41"/>
    <w:rsid w:val="4A7A6547"/>
    <w:rsid w:val="4A973F3F"/>
    <w:rsid w:val="4AF92E76"/>
    <w:rsid w:val="4AF96BC7"/>
    <w:rsid w:val="4B5A416B"/>
    <w:rsid w:val="4B807904"/>
    <w:rsid w:val="4B862A85"/>
    <w:rsid w:val="4BC9211A"/>
    <w:rsid w:val="4C8226F4"/>
    <w:rsid w:val="4C8C3AB9"/>
    <w:rsid w:val="4CC76658"/>
    <w:rsid w:val="4CEF36E2"/>
    <w:rsid w:val="4CEF4DC5"/>
    <w:rsid w:val="4D990850"/>
    <w:rsid w:val="4E257655"/>
    <w:rsid w:val="4E445393"/>
    <w:rsid w:val="4E8E7871"/>
    <w:rsid w:val="4ECF0358"/>
    <w:rsid w:val="4F372380"/>
    <w:rsid w:val="4F372FFB"/>
    <w:rsid w:val="4FAB6DF8"/>
    <w:rsid w:val="4FEA4764"/>
    <w:rsid w:val="4FFA1A87"/>
    <w:rsid w:val="500F4BCF"/>
    <w:rsid w:val="5025116D"/>
    <w:rsid w:val="50816CB4"/>
    <w:rsid w:val="50A665ED"/>
    <w:rsid w:val="50F05D02"/>
    <w:rsid w:val="51073309"/>
    <w:rsid w:val="510E0CFA"/>
    <w:rsid w:val="51D75A1C"/>
    <w:rsid w:val="520B136E"/>
    <w:rsid w:val="5233284E"/>
    <w:rsid w:val="523837AF"/>
    <w:rsid w:val="52395ECD"/>
    <w:rsid w:val="52613EAD"/>
    <w:rsid w:val="528C1C65"/>
    <w:rsid w:val="52C10D75"/>
    <w:rsid w:val="52D31442"/>
    <w:rsid w:val="52D370E0"/>
    <w:rsid w:val="52E54539"/>
    <w:rsid w:val="52EA7BC9"/>
    <w:rsid w:val="53204D14"/>
    <w:rsid w:val="53C27FF8"/>
    <w:rsid w:val="541142DE"/>
    <w:rsid w:val="541744D2"/>
    <w:rsid w:val="54611439"/>
    <w:rsid w:val="549E1A80"/>
    <w:rsid w:val="54B31F33"/>
    <w:rsid w:val="54C658F4"/>
    <w:rsid w:val="54F225CB"/>
    <w:rsid w:val="550C4BD7"/>
    <w:rsid w:val="5543596A"/>
    <w:rsid w:val="554C1D56"/>
    <w:rsid w:val="55572986"/>
    <w:rsid w:val="55680542"/>
    <w:rsid w:val="558530CC"/>
    <w:rsid w:val="55B57590"/>
    <w:rsid w:val="55C062DD"/>
    <w:rsid w:val="55CC4CE0"/>
    <w:rsid w:val="55F3310C"/>
    <w:rsid w:val="564A0361"/>
    <w:rsid w:val="565340FA"/>
    <w:rsid w:val="5723343E"/>
    <w:rsid w:val="573D7EAB"/>
    <w:rsid w:val="57546FBA"/>
    <w:rsid w:val="576E743F"/>
    <w:rsid w:val="582F6169"/>
    <w:rsid w:val="58AE2DC2"/>
    <w:rsid w:val="58AE691E"/>
    <w:rsid w:val="5907056A"/>
    <w:rsid w:val="59411F9F"/>
    <w:rsid w:val="59785B8C"/>
    <w:rsid w:val="599D77C8"/>
    <w:rsid w:val="59B85AE9"/>
    <w:rsid w:val="59E87FD4"/>
    <w:rsid w:val="5A245E15"/>
    <w:rsid w:val="5A2F2CC8"/>
    <w:rsid w:val="5A3A2B60"/>
    <w:rsid w:val="5A7D2AEB"/>
    <w:rsid w:val="5AC42429"/>
    <w:rsid w:val="5ACC2A0E"/>
    <w:rsid w:val="5ACD5802"/>
    <w:rsid w:val="5AD257CE"/>
    <w:rsid w:val="5B255422"/>
    <w:rsid w:val="5B265B08"/>
    <w:rsid w:val="5BA26962"/>
    <w:rsid w:val="5BA73E63"/>
    <w:rsid w:val="5BDC01A7"/>
    <w:rsid w:val="5C10702D"/>
    <w:rsid w:val="5C152601"/>
    <w:rsid w:val="5C3F1DA9"/>
    <w:rsid w:val="5C591F03"/>
    <w:rsid w:val="5C8A1B2F"/>
    <w:rsid w:val="5CDA7EC9"/>
    <w:rsid w:val="5D267F6F"/>
    <w:rsid w:val="5D4058C1"/>
    <w:rsid w:val="5D914004"/>
    <w:rsid w:val="5DC30B65"/>
    <w:rsid w:val="5DCF58DD"/>
    <w:rsid w:val="5E023994"/>
    <w:rsid w:val="5E766D43"/>
    <w:rsid w:val="5F561B72"/>
    <w:rsid w:val="5F894E6A"/>
    <w:rsid w:val="5F984D27"/>
    <w:rsid w:val="5FC00C6C"/>
    <w:rsid w:val="601E1B01"/>
    <w:rsid w:val="606007BB"/>
    <w:rsid w:val="606B6C92"/>
    <w:rsid w:val="60874D72"/>
    <w:rsid w:val="60AC7F66"/>
    <w:rsid w:val="60DB77FA"/>
    <w:rsid w:val="61BF10D9"/>
    <w:rsid w:val="61C53F19"/>
    <w:rsid w:val="61DA3D4C"/>
    <w:rsid w:val="62AC22DC"/>
    <w:rsid w:val="62EE44E7"/>
    <w:rsid w:val="63394059"/>
    <w:rsid w:val="637D23AB"/>
    <w:rsid w:val="63B374DF"/>
    <w:rsid w:val="6410009D"/>
    <w:rsid w:val="646E335A"/>
    <w:rsid w:val="64A07C3E"/>
    <w:rsid w:val="64E45EF7"/>
    <w:rsid w:val="65017465"/>
    <w:rsid w:val="65155D05"/>
    <w:rsid w:val="65270184"/>
    <w:rsid w:val="65D04378"/>
    <w:rsid w:val="65D80364"/>
    <w:rsid w:val="661E44AE"/>
    <w:rsid w:val="663A7A43"/>
    <w:rsid w:val="663B7981"/>
    <w:rsid w:val="665F536C"/>
    <w:rsid w:val="66822AB6"/>
    <w:rsid w:val="6691014E"/>
    <w:rsid w:val="66961C35"/>
    <w:rsid w:val="66C87CCE"/>
    <w:rsid w:val="66D849DF"/>
    <w:rsid w:val="67144738"/>
    <w:rsid w:val="677435B2"/>
    <w:rsid w:val="67851192"/>
    <w:rsid w:val="67D50383"/>
    <w:rsid w:val="67D64460"/>
    <w:rsid w:val="67EF75F1"/>
    <w:rsid w:val="67FB209D"/>
    <w:rsid w:val="68353276"/>
    <w:rsid w:val="68435A3D"/>
    <w:rsid w:val="68FD36D6"/>
    <w:rsid w:val="69124F16"/>
    <w:rsid w:val="694A5205"/>
    <w:rsid w:val="695157D0"/>
    <w:rsid w:val="69CD2FB6"/>
    <w:rsid w:val="69CD5C14"/>
    <w:rsid w:val="69CF0D33"/>
    <w:rsid w:val="6A4140F8"/>
    <w:rsid w:val="6AF13BD6"/>
    <w:rsid w:val="6AF36B85"/>
    <w:rsid w:val="6B963597"/>
    <w:rsid w:val="6B9946B3"/>
    <w:rsid w:val="6BF022C7"/>
    <w:rsid w:val="6C0224B2"/>
    <w:rsid w:val="6C7007C7"/>
    <w:rsid w:val="6D0E674B"/>
    <w:rsid w:val="6D1C3D4F"/>
    <w:rsid w:val="6D9E2FAE"/>
    <w:rsid w:val="6DC61B09"/>
    <w:rsid w:val="6DE76850"/>
    <w:rsid w:val="6DF07E93"/>
    <w:rsid w:val="6E8B4B4F"/>
    <w:rsid w:val="6F103A37"/>
    <w:rsid w:val="6F230C3F"/>
    <w:rsid w:val="6F53759C"/>
    <w:rsid w:val="6F5C4562"/>
    <w:rsid w:val="6FB20BD4"/>
    <w:rsid w:val="6FB650F7"/>
    <w:rsid w:val="6FBA59BE"/>
    <w:rsid w:val="6FDB2297"/>
    <w:rsid w:val="6FFD4F62"/>
    <w:rsid w:val="70296B3E"/>
    <w:rsid w:val="7050295F"/>
    <w:rsid w:val="70611204"/>
    <w:rsid w:val="717C673D"/>
    <w:rsid w:val="71EC078C"/>
    <w:rsid w:val="71F85B6D"/>
    <w:rsid w:val="727644F9"/>
    <w:rsid w:val="72C214EC"/>
    <w:rsid w:val="72F86CBC"/>
    <w:rsid w:val="732D564A"/>
    <w:rsid w:val="73B9452A"/>
    <w:rsid w:val="73C24A77"/>
    <w:rsid w:val="73D979E8"/>
    <w:rsid w:val="74A55CD2"/>
    <w:rsid w:val="74B775BA"/>
    <w:rsid w:val="74B87FBF"/>
    <w:rsid w:val="74FA2C30"/>
    <w:rsid w:val="754D5C4B"/>
    <w:rsid w:val="756C1AA4"/>
    <w:rsid w:val="75B754E0"/>
    <w:rsid w:val="75CB3D87"/>
    <w:rsid w:val="75D40971"/>
    <w:rsid w:val="75D80B91"/>
    <w:rsid w:val="761E1F9A"/>
    <w:rsid w:val="76787A16"/>
    <w:rsid w:val="76C240A7"/>
    <w:rsid w:val="76D733F1"/>
    <w:rsid w:val="76DB0DCF"/>
    <w:rsid w:val="76DB2B7D"/>
    <w:rsid w:val="76F94C58"/>
    <w:rsid w:val="774F73F7"/>
    <w:rsid w:val="775246B7"/>
    <w:rsid w:val="776E05AD"/>
    <w:rsid w:val="77844FC2"/>
    <w:rsid w:val="77F81A56"/>
    <w:rsid w:val="781E69D1"/>
    <w:rsid w:val="7831514A"/>
    <w:rsid w:val="783D7C37"/>
    <w:rsid w:val="78957A98"/>
    <w:rsid w:val="78972AD3"/>
    <w:rsid w:val="78FB168A"/>
    <w:rsid w:val="79053481"/>
    <w:rsid w:val="790F08A5"/>
    <w:rsid w:val="792B7DEB"/>
    <w:rsid w:val="79956E9C"/>
    <w:rsid w:val="79A33E26"/>
    <w:rsid w:val="79FC31D0"/>
    <w:rsid w:val="7A263B6B"/>
    <w:rsid w:val="7A3341CB"/>
    <w:rsid w:val="7A66770D"/>
    <w:rsid w:val="7A9F4B33"/>
    <w:rsid w:val="7AA53BCD"/>
    <w:rsid w:val="7AF46346"/>
    <w:rsid w:val="7B0F5EBF"/>
    <w:rsid w:val="7B130FB9"/>
    <w:rsid w:val="7B436EEC"/>
    <w:rsid w:val="7B517BED"/>
    <w:rsid w:val="7BED5B47"/>
    <w:rsid w:val="7BF64EDE"/>
    <w:rsid w:val="7C400C1E"/>
    <w:rsid w:val="7C522392"/>
    <w:rsid w:val="7CA26617"/>
    <w:rsid w:val="7CB63E70"/>
    <w:rsid w:val="7CFE6DE4"/>
    <w:rsid w:val="7D022E9F"/>
    <w:rsid w:val="7D6B71E6"/>
    <w:rsid w:val="7DA62054"/>
    <w:rsid w:val="7DD11708"/>
    <w:rsid w:val="7DD34BB2"/>
    <w:rsid w:val="7E0D3F64"/>
    <w:rsid w:val="7E5F4093"/>
    <w:rsid w:val="7EA11727"/>
    <w:rsid w:val="7EB72D23"/>
    <w:rsid w:val="7EBD579E"/>
    <w:rsid w:val="7EC167BD"/>
    <w:rsid w:val="7EF0681C"/>
    <w:rsid w:val="7F272D9E"/>
    <w:rsid w:val="7F880C5B"/>
    <w:rsid w:val="7FB64B17"/>
    <w:rsid w:val="7FD521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numPr>
        <w:ilvl w:val="2"/>
        <w:numId w:val="1"/>
      </w:numPr>
      <w:tabs>
        <w:tab w:val="left" w:pos="0"/>
      </w:tabs>
      <w:spacing w:before="260" w:after="260" w:line="413" w:lineRule="auto"/>
      <w:outlineLvl w:val="2"/>
    </w:pPr>
    <w:rPr>
      <w:b/>
      <w:sz w:val="32"/>
    </w:rPr>
  </w:style>
  <w:style w:type="paragraph" w:styleId="5">
    <w:name w:val="heading 4"/>
    <w:basedOn w:val="1"/>
    <w:next w:val="1"/>
    <w:qFormat/>
    <w:uiPriority w:val="0"/>
    <w:pPr>
      <w:ind w:firstLine="680"/>
      <w:outlineLvl w:val="3"/>
    </w:pPr>
    <w:rPr>
      <w:rFonts w:ascii="宋体"/>
      <w:sz w:val="28"/>
      <w:szCs w:val="20"/>
    </w:rPr>
  </w:style>
  <w:style w:type="paragraph" w:styleId="6">
    <w:name w:val="heading 5"/>
    <w:basedOn w:val="1"/>
    <w:next w:val="7"/>
    <w:link w:val="40"/>
    <w:qFormat/>
    <w:uiPriority w:val="9"/>
    <w:pPr>
      <w:keepNext/>
      <w:keepLines/>
      <w:spacing w:before="280" w:after="290" w:line="376" w:lineRule="auto"/>
      <w:outlineLvl w:val="4"/>
    </w:pPr>
    <w:rPr>
      <w:b/>
      <w:bCs/>
      <w:sz w:val="28"/>
      <w:szCs w:val="28"/>
    </w:rPr>
  </w:style>
  <w:style w:type="paragraph" w:styleId="8">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2"/>
    <w:qFormat/>
    <w:uiPriority w:val="0"/>
    <w:pPr>
      <w:jc w:val="left"/>
    </w:pPr>
  </w:style>
  <w:style w:type="paragraph" w:styleId="11">
    <w:name w:val="Body Text 3"/>
    <w:basedOn w:val="1"/>
    <w:link w:val="43"/>
    <w:unhideWhenUsed/>
    <w:qFormat/>
    <w:uiPriority w:val="99"/>
    <w:pPr>
      <w:spacing w:after="120"/>
    </w:pPr>
    <w:rPr>
      <w:sz w:val="16"/>
      <w:szCs w:val="16"/>
    </w:rPr>
  </w:style>
  <w:style w:type="paragraph" w:styleId="12">
    <w:name w:val="Body Text"/>
    <w:basedOn w:val="1"/>
    <w:link w:val="44"/>
    <w:unhideWhenUsed/>
    <w:qFormat/>
    <w:uiPriority w:val="0"/>
    <w:pPr>
      <w:spacing w:after="120"/>
    </w:pPr>
  </w:style>
  <w:style w:type="paragraph" w:styleId="13">
    <w:name w:val="Body Text Indent"/>
    <w:basedOn w:val="1"/>
    <w:next w:val="14"/>
    <w:link w:val="45"/>
    <w:qFormat/>
    <w:uiPriority w:val="0"/>
    <w:pPr>
      <w:ind w:firstLine="830" w:firstLineChars="352"/>
    </w:pPr>
    <w:rPr>
      <w:rFonts w:ascii="仿宋_GB2312" w:eastAsia="仿宋_GB2312"/>
      <w:kern w:val="0"/>
      <w:sz w:val="32"/>
      <w:szCs w:val="20"/>
    </w:rPr>
  </w:style>
  <w:style w:type="paragraph" w:styleId="14">
    <w:name w:val="envelope return"/>
    <w:basedOn w:val="1"/>
    <w:qFormat/>
    <w:uiPriority w:val="0"/>
    <w:pPr>
      <w:snapToGrid w:val="0"/>
    </w:pPr>
    <w:rPr>
      <w:rFonts w:ascii="Arial" w:hAnsi="Arial" w:cs="Arial"/>
      <w:szCs w:val="24"/>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link w:val="46"/>
    <w:qFormat/>
    <w:uiPriority w:val="0"/>
    <w:rPr>
      <w:rFonts w:ascii="宋体" w:hAnsi="Courier New"/>
      <w:kern w:val="0"/>
      <w:sz w:val="20"/>
      <w:szCs w:val="21"/>
    </w:rPr>
  </w:style>
  <w:style w:type="paragraph" w:styleId="17">
    <w:name w:val="Date"/>
    <w:basedOn w:val="1"/>
    <w:next w:val="1"/>
    <w:link w:val="47"/>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48"/>
    <w:unhideWhenUsed/>
    <w:qFormat/>
    <w:uiPriority w:val="99"/>
    <w:pPr>
      <w:tabs>
        <w:tab w:val="center" w:pos="4153"/>
        <w:tab w:val="right" w:pos="8306"/>
      </w:tabs>
      <w:snapToGrid w:val="0"/>
      <w:jc w:val="left"/>
    </w:pPr>
    <w:rPr>
      <w:kern w:val="0"/>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annotation subject"/>
    <w:basedOn w:val="10"/>
    <w:next w:val="10"/>
    <w:link w:val="50"/>
    <w:qFormat/>
    <w:uiPriority w:val="99"/>
    <w:rPr>
      <w:b/>
      <w:bCs/>
    </w:rPr>
  </w:style>
  <w:style w:type="paragraph" w:styleId="26">
    <w:name w:val="Body Text First Indent"/>
    <w:basedOn w:val="12"/>
    <w:qFormat/>
    <w:uiPriority w:val="0"/>
    <w:pPr>
      <w:spacing w:after="120" w:line="275" w:lineRule="atLeast"/>
      <w:ind w:firstLine="420"/>
      <w:textAlignment w:val="baseline"/>
    </w:pPr>
  </w:style>
  <w:style w:type="paragraph" w:styleId="27">
    <w:name w:val="Body Text First Indent 2"/>
    <w:basedOn w:val="13"/>
    <w:next w:val="1"/>
    <w:qFormat/>
    <w:uiPriority w:val="0"/>
    <w:pPr>
      <w:ind w:left="420" w:leftChars="200" w:firstLine="420" w:firstLineChars="200"/>
    </w:p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rPr>
  </w:style>
  <w:style w:type="character" w:styleId="32">
    <w:name w:val="endnote reference"/>
    <w:unhideWhenUsed/>
    <w:qFormat/>
    <w:uiPriority w:val="99"/>
    <w:rPr>
      <w:vertAlign w:val="superscript"/>
    </w:rPr>
  </w:style>
  <w:style w:type="character" w:styleId="33">
    <w:name w:val="FollowedHyperlink"/>
    <w:basedOn w:val="30"/>
    <w:unhideWhenUsed/>
    <w:qFormat/>
    <w:uiPriority w:val="99"/>
    <w:rPr>
      <w:color w:val="575656"/>
      <w:u w:val="none"/>
    </w:rPr>
  </w:style>
  <w:style w:type="character" w:styleId="34">
    <w:name w:val="Hyperlink"/>
    <w:basedOn w:val="30"/>
    <w:unhideWhenUsed/>
    <w:qFormat/>
    <w:uiPriority w:val="99"/>
    <w:rPr>
      <w:color w:val="575656"/>
      <w:u w:val="none"/>
    </w:rPr>
  </w:style>
  <w:style w:type="character" w:styleId="35">
    <w:name w:val="annotation reference"/>
    <w:basedOn w:val="30"/>
    <w:qFormat/>
    <w:uiPriority w:val="0"/>
    <w:rPr>
      <w:sz w:val="21"/>
      <w:szCs w:val="21"/>
    </w:rPr>
  </w:style>
  <w:style w:type="character" w:styleId="36">
    <w:name w:val="HTML Sample"/>
    <w:basedOn w:val="30"/>
    <w:unhideWhenUsed/>
    <w:qFormat/>
    <w:uiPriority w:val="99"/>
    <w:rPr>
      <w:rFonts w:ascii="Courier New" w:hAnsi="Courier New"/>
    </w:rPr>
  </w:style>
  <w:style w:type="paragraph" w:customStyle="1" w:styleId="3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38">
    <w:name w:val="标题 1 字符1"/>
    <w:link w:val="2"/>
    <w:qFormat/>
    <w:uiPriority w:val="0"/>
    <w:rPr>
      <w:b/>
      <w:bCs/>
      <w:kern w:val="44"/>
      <w:sz w:val="44"/>
      <w:szCs w:val="44"/>
    </w:rPr>
  </w:style>
  <w:style w:type="character" w:customStyle="1" w:styleId="39">
    <w:name w:val="标题 2 Char1"/>
    <w:link w:val="3"/>
    <w:qFormat/>
    <w:uiPriority w:val="9"/>
    <w:rPr>
      <w:rFonts w:ascii="Cambria" w:hAnsi="Cambria" w:eastAsia="宋体" w:cs="Times New Roman"/>
      <w:b/>
      <w:bCs/>
      <w:kern w:val="2"/>
      <w:sz w:val="32"/>
      <w:szCs w:val="32"/>
    </w:rPr>
  </w:style>
  <w:style w:type="character" w:customStyle="1" w:styleId="40">
    <w:name w:val="标题 5 Char"/>
    <w:link w:val="6"/>
    <w:semiHidden/>
    <w:qFormat/>
    <w:uiPriority w:val="9"/>
    <w:rPr>
      <w:rFonts w:ascii="Times New Roman" w:hAnsi="Times New Roman"/>
      <w:b/>
      <w:bCs/>
      <w:kern w:val="2"/>
      <w:sz w:val="28"/>
      <w:szCs w:val="28"/>
    </w:rPr>
  </w:style>
  <w:style w:type="character" w:customStyle="1" w:styleId="41">
    <w:name w:val="标题 8 Char1"/>
    <w:link w:val="8"/>
    <w:semiHidden/>
    <w:qFormat/>
    <w:uiPriority w:val="9"/>
    <w:rPr>
      <w:rFonts w:ascii="等线 Light" w:hAnsi="等线 Light" w:eastAsia="等线 Light" w:cs="Times New Roman"/>
      <w:kern w:val="2"/>
      <w:sz w:val="24"/>
      <w:szCs w:val="24"/>
    </w:rPr>
  </w:style>
  <w:style w:type="character" w:customStyle="1" w:styleId="42">
    <w:name w:val="批注文字 Char1"/>
    <w:link w:val="10"/>
    <w:qFormat/>
    <w:uiPriority w:val="0"/>
    <w:rPr>
      <w:rFonts w:ascii="Times New Roman" w:hAnsi="Times New Roman"/>
      <w:kern w:val="2"/>
      <w:sz w:val="21"/>
      <w:szCs w:val="24"/>
    </w:rPr>
  </w:style>
  <w:style w:type="character" w:customStyle="1" w:styleId="43">
    <w:name w:val="正文文本 3 Char"/>
    <w:link w:val="11"/>
    <w:semiHidden/>
    <w:qFormat/>
    <w:uiPriority w:val="99"/>
    <w:rPr>
      <w:kern w:val="2"/>
      <w:sz w:val="16"/>
      <w:szCs w:val="16"/>
    </w:rPr>
  </w:style>
  <w:style w:type="character" w:customStyle="1" w:styleId="44">
    <w:name w:val="正文文本 Char1"/>
    <w:link w:val="12"/>
    <w:qFormat/>
    <w:uiPriority w:val="0"/>
    <w:rPr>
      <w:rFonts w:ascii="Times New Roman" w:hAnsi="Times New Roman"/>
      <w:kern w:val="2"/>
      <w:sz w:val="21"/>
      <w:szCs w:val="24"/>
    </w:rPr>
  </w:style>
  <w:style w:type="character" w:customStyle="1" w:styleId="45">
    <w:name w:val="正文文本缩进 Char"/>
    <w:link w:val="13"/>
    <w:qFormat/>
    <w:uiPriority w:val="0"/>
    <w:rPr>
      <w:rFonts w:ascii="仿宋_GB2312" w:hAnsi="Times New Roman" w:eastAsia="仿宋_GB2312" w:cs="Times New Roman"/>
      <w:sz w:val="32"/>
      <w:szCs w:val="20"/>
    </w:rPr>
  </w:style>
  <w:style w:type="character" w:customStyle="1" w:styleId="46">
    <w:name w:val="纯文本 Char1"/>
    <w:link w:val="16"/>
    <w:qFormat/>
    <w:uiPriority w:val="0"/>
    <w:rPr>
      <w:rFonts w:ascii="宋体" w:hAnsi="Courier New" w:eastAsia="宋体" w:cs="Courier New"/>
      <w:szCs w:val="21"/>
    </w:rPr>
  </w:style>
  <w:style w:type="character" w:customStyle="1" w:styleId="47">
    <w:name w:val="日期 Char"/>
    <w:link w:val="17"/>
    <w:semiHidden/>
    <w:qFormat/>
    <w:uiPriority w:val="99"/>
    <w:rPr>
      <w:rFonts w:ascii="Times New Roman" w:hAnsi="Times New Roman"/>
      <w:kern w:val="2"/>
      <w:sz w:val="21"/>
      <w:szCs w:val="24"/>
    </w:rPr>
  </w:style>
  <w:style w:type="character" w:customStyle="1" w:styleId="48">
    <w:name w:val="页脚 Char"/>
    <w:link w:val="19"/>
    <w:qFormat/>
    <w:uiPriority w:val="99"/>
    <w:rPr>
      <w:sz w:val="18"/>
      <w:szCs w:val="18"/>
    </w:rPr>
  </w:style>
  <w:style w:type="character" w:customStyle="1" w:styleId="49">
    <w:name w:val="页眉 Char"/>
    <w:link w:val="20"/>
    <w:qFormat/>
    <w:uiPriority w:val="99"/>
    <w:rPr>
      <w:sz w:val="18"/>
      <w:szCs w:val="18"/>
    </w:rPr>
  </w:style>
  <w:style w:type="character" w:customStyle="1" w:styleId="50">
    <w:name w:val="批注主题 Char"/>
    <w:link w:val="25"/>
    <w:qFormat/>
    <w:uiPriority w:val="99"/>
    <w:rPr>
      <w:rFonts w:ascii="Times New Roman" w:hAnsi="Times New Roman"/>
      <w:b/>
      <w:bCs/>
      <w:kern w:val="2"/>
      <w:sz w:val="21"/>
      <w:szCs w:val="24"/>
    </w:rPr>
  </w:style>
  <w:style w:type="character" w:customStyle="1" w:styleId="51">
    <w:name w:val="标题 1 Char"/>
    <w:basedOn w:val="30"/>
    <w:link w:val="2"/>
    <w:qFormat/>
    <w:uiPriority w:val="9"/>
    <w:rPr>
      <w:b/>
      <w:bCs/>
      <w:kern w:val="44"/>
      <w:sz w:val="44"/>
      <w:szCs w:val="44"/>
    </w:rPr>
  </w:style>
  <w:style w:type="character" w:customStyle="1" w:styleId="52">
    <w:name w:val="纯文本 字符2"/>
    <w:qFormat/>
    <w:uiPriority w:val="0"/>
    <w:rPr>
      <w:rFonts w:ascii="宋体" w:hAnsi="Courier New" w:eastAsia="宋体" w:cs="Courier New"/>
      <w:szCs w:val="21"/>
    </w:rPr>
  </w:style>
  <w:style w:type="character" w:customStyle="1" w:styleId="53">
    <w:name w:val="apple-style-span"/>
    <w:basedOn w:val="30"/>
    <w:qFormat/>
    <w:uiPriority w:val="0"/>
  </w:style>
  <w:style w:type="character" w:customStyle="1" w:styleId="54">
    <w:name w:val="标题 2 Char"/>
    <w:link w:val="3"/>
    <w:qFormat/>
    <w:uiPriority w:val="9"/>
    <w:rPr>
      <w:rFonts w:ascii="Cambria" w:hAnsi="Cambria" w:eastAsia="宋体" w:cs="Times New Roman"/>
      <w:b/>
      <w:bCs/>
      <w:kern w:val="2"/>
      <w:sz w:val="32"/>
      <w:szCs w:val="32"/>
    </w:rPr>
  </w:style>
  <w:style w:type="character" w:customStyle="1" w:styleId="55">
    <w:name w:val="纯文本 字符"/>
    <w:qFormat/>
    <w:uiPriority w:val="0"/>
    <w:rPr>
      <w:rFonts w:ascii="宋体" w:hAnsi="Courier New" w:eastAsia="宋体" w:cs="Courier New"/>
      <w:szCs w:val="21"/>
    </w:rPr>
  </w:style>
  <w:style w:type="character" w:customStyle="1" w:styleId="56">
    <w:name w:val="纯文本 字符1"/>
    <w:qFormat/>
    <w:uiPriority w:val="0"/>
    <w:rPr>
      <w:rFonts w:ascii="宋体" w:hAnsi="Courier New"/>
    </w:rPr>
  </w:style>
  <w:style w:type="character" w:customStyle="1" w:styleId="57">
    <w:name w:val="标题 8 Char"/>
    <w:qFormat/>
    <w:uiPriority w:val="0"/>
    <w:rPr>
      <w:rFonts w:ascii="Arial" w:hAnsi="Arial" w:eastAsia="黑体"/>
      <w:kern w:val="2"/>
      <w:sz w:val="24"/>
      <w:szCs w:val="24"/>
    </w:rPr>
  </w:style>
  <w:style w:type="character" w:customStyle="1" w:styleId="58">
    <w:name w:val="纯文本 Char"/>
    <w:qFormat/>
    <w:uiPriority w:val="0"/>
    <w:rPr>
      <w:rFonts w:ascii="宋体" w:hAnsi="Courier New" w:eastAsia="宋体" w:cs="Courier New"/>
      <w:szCs w:val="21"/>
    </w:rPr>
  </w:style>
  <w:style w:type="character" w:customStyle="1" w:styleId="59">
    <w:name w:val="正文文本 Char"/>
    <w:qFormat/>
    <w:uiPriority w:val="0"/>
    <w:rPr>
      <w:rFonts w:ascii="Times New Roman" w:hAnsi="Times New Roman"/>
      <w:kern w:val="2"/>
      <w:sz w:val="21"/>
      <w:szCs w:val="24"/>
    </w:rPr>
  </w:style>
  <w:style w:type="character" w:customStyle="1" w:styleId="60">
    <w:name w:val="批注文字 字符1"/>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正文文本 字符"/>
    <w:qFormat/>
    <w:uiPriority w:val="0"/>
    <w:rPr>
      <w:rFonts w:ascii="Times New Roman" w:hAnsi="Times New Roman"/>
      <w:kern w:val="2"/>
      <w:sz w:val="21"/>
      <w:szCs w:val="24"/>
    </w:rPr>
  </w:style>
  <w:style w:type="character" w:customStyle="1" w:styleId="63">
    <w:name w:val="批注文字 字符"/>
    <w:qFormat/>
    <w:uiPriority w:val="0"/>
    <w:rPr>
      <w:rFonts w:ascii="Times New Roman" w:hAnsi="Times New Roman"/>
      <w:kern w:val="2"/>
      <w:sz w:val="21"/>
      <w:szCs w:val="24"/>
    </w:rPr>
  </w:style>
  <w:style w:type="character" w:customStyle="1" w:styleId="64">
    <w:name w:val="textcontents"/>
    <w:basedOn w:val="30"/>
    <w:qFormat/>
    <w:uiPriority w:val="0"/>
  </w:style>
  <w:style w:type="character" w:customStyle="1" w:styleId="65">
    <w:name w:val="批注文字 Char"/>
    <w:qFormat/>
    <w:uiPriority w:val="0"/>
    <w:rPr>
      <w:rFonts w:ascii="Times New Roman" w:hAnsi="Times New Roman"/>
      <w:kern w:val="2"/>
      <w:sz w:val="21"/>
      <w:szCs w:val="24"/>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7">
    <w:name w:val="List Paragraph"/>
    <w:basedOn w:val="1"/>
    <w:qFormat/>
    <w:uiPriority w:val="34"/>
    <w:pPr>
      <w:ind w:firstLine="420" w:firstLineChars="200"/>
    </w:pPr>
  </w:style>
  <w:style w:type="paragraph" w:customStyle="1" w:styleId="68">
    <w:name w:val="默认段落字体 Para Char Char Char Char Char Char Char Char Char1 Char Char Char Char"/>
    <w:basedOn w:val="1"/>
    <w:qFormat/>
    <w:uiPriority w:val="0"/>
    <w:rPr>
      <w:rFonts w:ascii="Tahoma" w:hAnsi="Tahoma"/>
      <w:sz w:val="24"/>
      <w:szCs w:val="20"/>
    </w:rPr>
  </w:style>
  <w:style w:type="paragraph" w:customStyle="1" w:styleId="69">
    <w:name w:val="Table Paragraph"/>
    <w:basedOn w:val="1"/>
    <w:qFormat/>
    <w:uiPriority w:val="1"/>
    <w:pPr>
      <w:jc w:val="left"/>
    </w:pPr>
    <w:rPr>
      <w:rFonts w:ascii="Calibri" w:hAnsi="Calibri"/>
      <w:kern w:val="0"/>
      <w:sz w:val="22"/>
      <w:szCs w:val="22"/>
      <w:lang w:eastAsia="en-US"/>
    </w:rPr>
  </w:style>
  <w:style w:type="paragraph" w:customStyle="1" w:styleId="70">
    <w:name w:val="首行缩进"/>
    <w:basedOn w:val="1"/>
    <w:qFormat/>
    <w:uiPriority w:val="99"/>
    <w:pPr>
      <w:ind w:firstLine="480" w:firstLineChars="200"/>
    </w:pPr>
    <w:rPr>
      <w:lang w:val="zh-CN"/>
    </w:rPr>
  </w:style>
  <w:style w:type="paragraph" w:customStyle="1" w:styleId="71">
    <w:name w:val="p0"/>
    <w:basedOn w:val="1"/>
    <w:qFormat/>
    <w:uiPriority w:val="99"/>
    <w:pPr>
      <w:widowControl/>
    </w:pPr>
    <w:rPr>
      <w:kern w:val="0"/>
      <w:szCs w:val="21"/>
    </w:rPr>
  </w:style>
  <w:style w:type="paragraph" w:customStyle="1" w:styleId="72">
    <w:name w:val="*正文"/>
    <w:basedOn w:val="1"/>
    <w:qFormat/>
    <w:uiPriority w:val="0"/>
    <w:pPr>
      <w:spacing w:line="360" w:lineRule="auto"/>
      <w:ind w:firstLine="482"/>
      <w:jc w:val="left"/>
    </w:pPr>
    <w:rPr>
      <w:rFonts w:ascii="宋体" w:hAnsi="宋体" w:eastAsia="宋体" w:cs="Times New Roman"/>
      <w:sz w:val="24"/>
      <w:szCs w:val="22"/>
    </w:rPr>
  </w:style>
  <w:style w:type="paragraph" w:customStyle="1" w:styleId="73">
    <w:name w:val="列表段落2"/>
    <w:basedOn w:val="1"/>
    <w:qFormat/>
    <w:uiPriority w:val="99"/>
    <w:pPr>
      <w:ind w:firstLine="420" w:firstLineChars="200"/>
    </w:pPr>
  </w:style>
  <w:style w:type="paragraph" w:customStyle="1" w:styleId="74">
    <w:name w:val="表格文字"/>
    <w:basedOn w:val="1"/>
    <w:next w:val="12"/>
    <w:qFormat/>
    <w:uiPriority w:val="99"/>
    <w:pPr>
      <w:spacing w:before="25" w:after="25"/>
      <w:jc w:val="left"/>
    </w:pPr>
    <w:rPr>
      <w:bCs/>
      <w:spacing w:val="10"/>
      <w:kern w:val="0"/>
      <w:sz w:val="24"/>
    </w:rPr>
  </w:style>
  <w:style w:type="paragraph" w:customStyle="1" w:styleId="75">
    <w:name w:val="2"/>
    <w:basedOn w:val="1"/>
    <w:next w:val="16"/>
    <w:qFormat/>
    <w:uiPriority w:val="99"/>
    <w:rPr>
      <w:rFonts w:ascii="宋体" w:hAnsi="Courier New"/>
      <w:szCs w:val="20"/>
    </w:r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58</Pages>
  <Words>13422</Words>
  <Characters>14286</Characters>
  <Lines>1</Lines>
  <Paragraphs>1</Paragraphs>
  <TotalTime>32</TotalTime>
  <ScaleCrop>false</ScaleCrop>
  <LinksUpToDate>false</LinksUpToDate>
  <CharactersWithSpaces>14437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唐冰</dc:creator>
  <cp:lastModifiedBy>Admin</cp:lastModifiedBy>
  <cp:lastPrinted>2021-12-14T03:39:00Z</cp:lastPrinted>
  <dcterms:modified xsi:type="dcterms:W3CDTF">2025-09-17T07:52:57Z</dcterms:modified>
  <dc:title>竞争性谈判文件规范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E45D824FC35E4680934C229E2AAACD90_13</vt:lpwstr>
  </property>
  <property fmtid="{D5CDD505-2E9C-101B-9397-08002B2CF9AE}" pid="4" name="KSOTemplateDocerSaveRecord">
    <vt:lpwstr>eyJoZGlkIjoiYWNmNzQ2YmM5YWRmYjVhZmUxODFkNDkzZTUwOTljM2MiLCJ1c2VySWQiOiIxMjA0MjAzNjAifQ==</vt:lpwstr>
  </property>
</Properties>
</file>