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964C">
      <w:pPr>
        <w:spacing w:line="360" w:lineRule="auto"/>
        <w:jc w:val="center"/>
        <w:rPr>
          <w:rFonts w:ascii="宋体" w:hAnsi="宋体" w:eastAsia="宋体" w:cs="宋体"/>
          <w:sz w:val="24"/>
          <w:szCs w:val="24"/>
        </w:rPr>
      </w:pPr>
      <w:r>
        <w:rPr>
          <w:rFonts w:ascii="宋体" w:hAnsi="宋体" w:eastAsia="宋体" w:cs="宋体"/>
          <w:sz w:val="24"/>
          <w:szCs w:val="24"/>
        </w:rPr>
        <w:drawing>
          <wp:inline distT="0" distB="0" distL="114300" distR="114300">
            <wp:extent cx="5514975" cy="78867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5514975" cy="7886700"/>
                    </a:xfrm>
                    <a:prstGeom prst="rect">
                      <a:avLst/>
                    </a:prstGeom>
                    <a:noFill/>
                    <a:ln w="9525">
                      <a:noFill/>
                    </a:ln>
                  </pic:spPr>
                </pic:pic>
              </a:graphicData>
            </a:graphic>
          </wp:inline>
        </w:drawing>
      </w:r>
    </w:p>
    <w:p w14:paraId="7C1CAEF8">
      <w:pPr>
        <w:spacing w:line="360" w:lineRule="auto"/>
        <w:jc w:val="center"/>
        <w:rPr>
          <w:rFonts w:ascii="宋体" w:hAnsi="宋体" w:eastAsia="宋体" w:cs="宋体"/>
          <w:sz w:val="24"/>
          <w:szCs w:val="24"/>
        </w:rPr>
      </w:pPr>
    </w:p>
    <w:p w14:paraId="4F6CC6E9">
      <w:pPr>
        <w:spacing w:line="360" w:lineRule="auto"/>
        <w:jc w:val="center"/>
        <w:rPr>
          <w:rFonts w:ascii="宋体" w:hAnsi="宋体" w:eastAsia="宋体" w:cs="宋体"/>
          <w:sz w:val="24"/>
          <w:szCs w:val="24"/>
        </w:rPr>
      </w:pPr>
    </w:p>
    <w:p w14:paraId="1E4A6382">
      <w:pPr>
        <w:spacing w:line="360" w:lineRule="auto"/>
        <w:jc w:val="center"/>
        <w:rPr>
          <w:rFonts w:hint="eastAsia" w:ascii="宋体" w:hAnsi="宋体"/>
          <w:b/>
          <w:sz w:val="44"/>
          <w:szCs w:val="44"/>
        </w:rPr>
      </w:pPr>
      <w:r>
        <w:rPr>
          <w:rFonts w:hint="eastAsia" w:ascii="宋体" w:hAnsi="宋体"/>
          <w:b/>
          <w:sz w:val="44"/>
          <w:szCs w:val="44"/>
        </w:rPr>
        <w:t>目   录</w:t>
      </w:r>
    </w:p>
    <w:p w14:paraId="2B736079">
      <w:pPr>
        <w:spacing w:line="400" w:lineRule="exact"/>
        <w:jc w:val="center"/>
        <w:rPr>
          <w:rFonts w:hint="eastAsia" w:ascii="宋体" w:hAnsi="宋体"/>
          <w:b/>
          <w:sz w:val="44"/>
          <w:szCs w:val="44"/>
        </w:rPr>
      </w:pPr>
    </w:p>
    <w:p w14:paraId="039FFBFC">
      <w:pPr>
        <w:pStyle w:val="19"/>
        <w:tabs>
          <w:tab w:val="right" w:leader="dot" w:pos="8879"/>
        </w:tabs>
        <w:jc w:val="left"/>
      </w:pPr>
      <w:r>
        <w:rPr>
          <w:rFonts w:hint="eastAsia" w:ascii="宋体" w:hAnsi="宋体"/>
          <w:b/>
          <w:sz w:val="30"/>
          <w:szCs w:val="30"/>
        </w:rPr>
        <w:fldChar w:fldCharType="begin"/>
      </w:r>
      <w:r>
        <w:rPr>
          <w:rFonts w:hint="eastAsia" w:ascii="宋体" w:hAnsi="宋体"/>
          <w:b/>
          <w:sz w:val="30"/>
          <w:szCs w:val="30"/>
        </w:rPr>
        <w:instrText xml:space="preserve"> TOC \o "1-3" \h \z \u </w:instrText>
      </w:r>
      <w:r>
        <w:rPr>
          <w:rFonts w:ascii="宋体" w:hAnsi="宋体"/>
          <w:b/>
          <w:sz w:val="30"/>
          <w:szCs w:val="30"/>
        </w:rPr>
        <w:fldChar w:fldCharType="separate"/>
      </w:r>
      <w:r>
        <w:rPr>
          <w:rFonts w:ascii="宋体" w:hAnsi="宋体"/>
          <w:szCs w:val="30"/>
        </w:rPr>
        <w:fldChar w:fldCharType="begin"/>
      </w:r>
      <w:r>
        <w:rPr>
          <w:rFonts w:ascii="宋体" w:hAnsi="宋体"/>
          <w:szCs w:val="30"/>
        </w:rPr>
        <w:instrText xml:space="preserve"> HYPERLINK \l _Toc5832 </w:instrText>
      </w:r>
      <w:r>
        <w:rPr>
          <w:rFonts w:ascii="宋体" w:hAnsi="宋体"/>
          <w:szCs w:val="30"/>
        </w:rPr>
        <w:fldChar w:fldCharType="separate"/>
      </w:r>
      <w:r>
        <w:rPr>
          <w:rFonts w:hint="eastAsia"/>
        </w:rPr>
        <w:t>第一章</w:t>
      </w:r>
      <w:r>
        <w:t xml:space="preserve"> </w:t>
      </w:r>
      <w:r>
        <w:rPr>
          <w:rFonts w:hint="eastAsia"/>
        </w:rPr>
        <w:t>竞争性磋商公告</w:t>
      </w:r>
      <w:r>
        <w:tab/>
      </w:r>
      <w:r>
        <w:fldChar w:fldCharType="begin"/>
      </w:r>
      <w:r>
        <w:instrText xml:space="preserve"> PAGEREF _Toc5832 \h </w:instrText>
      </w:r>
      <w:r>
        <w:fldChar w:fldCharType="separate"/>
      </w:r>
      <w:r>
        <w:t>1</w:t>
      </w:r>
      <w:r>
        <w:fldChar w:fldCharType="end"/>
      </w:r>
      <w:r>
        <w:rPr>
          <w:rFonts w:ascii="宋体" w:hAnsi="宋体"/>
          <w:szCs w:val="30"/>
        </w:rPr>
        <w:fldChar w:fldCharType="end"/>
      </w:r>
    </w:p>
    <w:p w14:paraId="1E942CC7">
      <w:pPr>
        <w:pStyle w:val="19"/>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_Toc14709 </w:instrText>
      </w:r>
      <w:r>
        <w:rPr>
          <w:rFonts w:hint="eastAsia" w:ascii="宋体" w:hAnsi="宋体"/>
          <w:szCs w:val="30"/>
        </w:rPr>
        <w:fldChar w:fldCharType="separate"/>
      </w:r>
      <w:r>
        <w:rPr>
          <w:rFonts w:hint="eastAsia" w:ascii="Cambria" w:hAnsi="Cambria"/>
          <w:bCs w:val="0"/>
          <w:szCs w:val="32"/>
        </w:rPr>
        <w:t>第二章</w:t>
      </w:r>
      <w:r>
        <w:rPr>
          <w:rFonts w:ascii="Cambria" w:hAnsi="Cambria"/>
          <w:bCs w:val="0"/>
          <w:szCs w:val="32"/>
        </w:rPr>
        <w:t xml:space="preserve"> </w:t>
      </w:r>
      <w:r>
        <w:rPr>
          <w:rFonts w:hint="eastAsia" w:ascii="Cambria" w:hAnsi="Cambria"/>
          <w:bCs w:val="0"/>
          <w:szCs w:val="32"/>
        </w:rPr>
        <w:t>采购需求</w:t>
      </w:r>
      <w:r>
        <w:tab/>
      </w:r>
      <w:r>
        <w:fldChar w:fldCharType="begin"/>
      </w:r>
      <w:r>
        <w:instrText xml:space="preserve"> PAGEREF _Toc14709 \h </w:instrText>
      </w:r>
      <w:r>
        <w:fldChar w:fldCharType="separate"/>
      </w:r>
      <w:r>
        <w:t>5</w:t>
      </w:r>
      <w:r>
        <w:fldChar w:fldCharType="end"/>
      </w:r>
      <w:r>
        <w:rPr>
          <w:rFonts w:hint="eastAsia" w:ascii="宋体" w:hAnsi="宋体"/>
          <w:szCs w:val="30"/>
        </w:rPr>
        <w:fldChar w:fldCharType="end"/>
      </w:r>
    </w:p>
    <w:p w14:paraId="219549FD">
      <w:pPr>
        <w:pStyle w:val="19"/>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_Toc16001 </w:instrText>
      </w:r>
      <w:r>
        <w:rPr>
          <w:rFonts w:hint="eastAsia" w:ascii="宋体" w:hAnsi="宋体"/>
          <w:szCs w:val="30"/>
        </w:rPr>
        <w:fldChar w:fldCharType="separate"/>
      </w:r>
      <w:r>
        <w:rPr>
          <w:rFonts w:hint="eastAsia" w:ascii="Cambria" w:hAnsi="Cambria"/>
          <w:bCs w:val="0"/>
          <w:szCs w:val="32"/>
        </w:rPr>
        <w:t>第三章</w:t>
      </w:r>
      <w:r>
        <w:rPr>
          <w:rFonts w:ascii="Cambria" w:hAnsi="Cambria"/>
          <w:bCs w:val="0"/>
          <w:szCs w:val="32"/>
        </w:rPr>
        <w:t xml:space="preserve"> </w:t>
      </w:r>
      <w:r>
        <w:rPr>
          <w:rFonts w:hint="eastAsia" w:ascii="Cambria" w:hAnsi="Cambria"/>
          <w:bCs w:val="0"/>
          <w:szCs w:val="32"/>
        </w:rPr>
        <w:t>供应商须知</w:t>
      </w:r>
      <w:r>
        <w:tab/>
      </w:r>
      <w:r>
        <w:fldChar w:fldCharType="begin"/>
      </w:r>
      <w:r>
        <w:instrText xml:space="preserve"> PAGEREF _Toc16001 \h </w:instrText>
      </w:r>
      <w:r>
        <w:fldChar w:fldCharType="separate"/>
      </w:r>
      <w:r>
        <w:t>13</w:t>
      </w:r>
      <w:r>
        <w:fldChar w:fldCharType="end"/>
      </w:r>
      <w:r>
        <w:rPr>
          <w:rFonts w:hint="eastAsia" w:ascii="宋体" w:hAnsi="宋体"/>
          <w:szCs w:val="30"/>
        </w:rPr>
        <w:fldChar w:fldCharType="end"/>
      </w:r>
    </w:p>
    <w:p w14:paraId="29DF9E23">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_Toc20536 </w:instrText>
      </w:r>
      <w:r>
        <w:rPr>
          <w:rFonts w:hint="eastAsia" w:ascii="宋体" w:hAnsi="宋体"/>
          <w:szCs w:val="30"/>
        </w:rPr>
        <w:fldChar w:fldCharType="separate"/>
      </w:r>
      <w:r>
        <w:rPr>
          <w:rFonts w:hint="eastAsia" w:ascii="宋体" w:hAnsi="宋体"/>
        </w:rPr>
        <w:t>第一节 供应商须知前附表</w:t>
      </w:r>
      <w:r>
        <w:tab/>
      </w:r>
      <w:r>
        <w:fldChar w:fldCharType="begin"/>
      </w:r>
      <w:r>
        <w:instrText xml:space="preserve"> PAGEREF _Toc20536 \h </w:instrText>
      </w:r>
      <w:r>
        <w:fldChar w:fldCharType="separate"/>
      </w:r>
      <w:r>
        <w:t>13</w:t>
      </w:r>
      <w:r>
        <w:fldChar w:fldCharType="end"/>
      </w:r>
      <w:r>
        <w:rPr>
          <w:rFonts w:hint="eastAsia" w:ascii="宋体" w:hAnsi="宋体"/>
          <w:szCs w:val="30"/>
        </w:rPr>
        <w:fldChar w:fldCharType="end"/>
      </w:r>
    </w:p>
    <w:p w14:paraId="078BA06D">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_Toc26748 </w:instrText>
      </w:r>
      <w:r>
        <w:rPr>
          <w:rFonts w:hint="eastAsia" w:ascii="宋体" w:hAnsi="宋体"/>
          <w:szCs w:val="30"/>
        </w:rPr>
        <w:fldChar w:fldCharType="separate"/>
      </w:r>
      <w:r>
        <w:rPr>
          <w:rFonts w:hint="eastAsia" w:ascii="宋体" w:hAnsi="宋体"/>
        </w:rPr>
        <w:t>第二节 供应商须知正文</w:t>
      </w:r>
      <w:r>
        <w:tab/>
      </w:r>
      <w:r>
        <w:fldChar w:fldCharType="begin"/>
      </w:r>
      <w:r>
        <w:instrText xml:space="preserve"> PAGEREF _Toc26748 \h </w:instrText>
      </w:r>
      <w:r>
        <w:fldChar w:fldCharType="separate"/>
      </w:r>
      <w:r>
        <w:t>17</w:t>
      </w:r>
      <w:r>
        <w:fldChar w:fldCharType="end"/>
      </w:r>
      <w:r>
        <w:rPr>
          <w:rFonts w:hint="eastAsia" w:ascii="宋体" w:hAnsi="宋体"/>
          <w:szCs w:val="30"/>
        </w:rPr>
        <w:fldChar w:fldCharType="end"/>
      </w:r>
    </w:p>
    <w:p w14:paraId="2A41B231">
      <w:pPr>
        <w:pStyle w:val="15"/>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_Toc27751 </w:instrText>
      </w:r>
      <w:r>
        <w:rPr>
          <w:rFonts w:hint="eastAsia" w:ascii="宋体" w:hAnsi="宋体"/>
          <w:szCs w:val="30"/>
        </w:rPr>
        <w:fldChar w:fldCharType="separate"/>
      </w:r>
      <w:r>
        <w:rPr>
          <w:rFonts w:hint="eastAsia" w:ascii="宋体" w:hAnsi="宋体"/>
        </w:rPr>
        <w:t>一、总则</w:t>
      </w:r>
      <w:r>
        <w:tab/>
      </w:r>
      <w:r>
        <w:fldChar w:fldCharType="begin"/>
      </w:r>
      <w:r>
        <w:instrText xml:space="preserve"> PAGEREF _Toc27751 \h </w:instrText>
      </w:r>
      <w:r>
        <w:fldChar w:fldCharType="separate"/>
      </w:r>
      <w:r>
        <w:t>17</w:t>
      </w:r>
      <w:r>
        <w:fldChar w:fldCharType="end"/>
      </w:r>
      <w:r>
        <w:rPr>
          <w:rFonts w:hint="eastAsia" w:ascii="宋体" w:hAnsi="宋体"/>
          <w:szCs w:val="30"/>
        </w:rPr>
        <w:fldChar w:fldCharType="end"/>
      </w:r>
    </w:p>
    <w:p w14:paraId="46344515">
      <w:pPr>
        <w:pStyle w:val="15"/>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_Toc7090 </w:instrText>
      </w:r>
      <w:r>
        <w:rPr>
          <w:rFonts w:hint="eastAsia" w:ascii="宋体" w:hAnsi="宋体"/>
          <w:szCs w:val="30"/>
        </w:rPr>
        <w:fldChar w:fldCharType="separate"/>
      </w:r>
      <w:r>
        <w:rPr>
          <w:rFonts w:hint="eastAsia" w:ascii="宋体" w:hAnsi="宋体"/>
          <w:bCs w:val="0"/>
        </w:rPr>
        <w:t>二、磋商文件</w:t>
      </w:r>
      <w:r>
        <w:tab/>
      </w:r>
      <w:r>
        <w:fldChar w:fldCharType="begin"/>
      </w:r>
      <w:r>
        <w:instrText xml:space="preserve"> PAGEREF _Toc7090 \h </w:instrText>
      </w:r>
      <w:r>
        <w:fldChar w:fldCharType="separate"/>
      </w:r>
      <w:r>
        <w:t>19</w:t>
      </w:r>
      <w:r>
        <w:fldChar w:fldCharType="end"/>
      </w:r>
      <w:r>
        <w:rPr>
          <w:rFonts w:hint="eastAsia" w:ascii="宋体" w:hAnsi="宋体"/>
          <w:szCs w:val="30"/>
        </w:rPr>
        <w:fldChar w:fldCharType="end"/>
      </w:r>
    </w:p>
    <w:p w14:paraId="6AD76BAE">
      <w:pPr>
        <w:pStyle w:val="15"/>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_Toc14621 </w:instrText>
      </w:r>
      <w:r>
        <w:rPr>
          <w:rFonts w:hint="eastAsia" w:ascii="宋体" w:hAnsi="宋体"/>
          <w:szCs w:val="30"/>
        </w:rPr>
        <w:fldChar w:fldCharType="separate"/>
      </w:r>
      <w:r>
        <w:rPr>
          <w:rFonts w:hint="eastAsia" w:ascii="宋体" w:hAnsi="宋体"/>
          <w:bCs w:val="0"/>
        </w:rPr>
        <w:t>三、响应文件的编制</w:t>
      </w:r>
      <w:r>
        <w:tab/>
      </w:r>
      <w:r>
        <w:fldChar w:fldCharType="begin"/>
      </w:r>
      <w:r>
        <w:instrText xml:space="preserve"> PAGEREF _Toc14621 \h </w:instrText>
      </w:r>
      <w:r>
        <w:fldChar w:fldCharType="separate"/>
      </w:r>
      <w:r>
        <w:t>20</w:t>
      </w:r>
      <w:r>
        <w:fldChar w:fldCharType="end"/>
      </w:r>
      <w:r>
        <w:rPr>
          <w:rFonts w:hint="eastAsia" w:ascii="宋体" w:hAnsi="宋体"/>
          <w:szCs w:val="30"/>
        </w:rPr>
        <w:fldChar w:fldCharType="end"/>
      </w:r>
    </w:p>
    <w:p w14:paraId="6C344EFE">
      <w:pPr>
        <w:pStyle w:val="15"/>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_Toc2475 </w:instrText>
      </w:r>
      <w:r>
        <w:rPr>
          <w:rFonts w:hint="eastAsia" w:ascii="宋体" w:hAnsi="宋体"/>
          <w:szCs w:val="30"/>
        </w:rPr>
        <w:fldChar w:fldCharType="separate"/>
      </w:r>
      <w:r>
        <w:rPr>
          <w:rFonts w:hint="eastAsia" w:ascii="宋体" w:hAnsi="宋体"/>
          <w:bCs w:val="0"/>
        </w:rPr>
        <w:t>四、评审及磋商</w:t>
      </w:r>
      <w:r>
        <w:tab/>
      </w:r>
      <w:r>
        <w:fldChar w:fldCharType="begin"/>
      </w:r>
      <w:r>
        <w:instrText xml:space="preserve"> PAGEREF _Toc2475 \h </w:instrText>
      </w:r>
      <w:r>
        <w:fldChar w:fldCharType="separate"/>
      </w:r>
      <w:r>
        <w:t>22</w:t>
      </w:r>
      <w:r>
        <w:fldChar w:fldCharType="end"/>
      </w:r>
      <w:r>
        <w:rPr>
          <w:rFonts w:hint="eastAsia" w:ascii="宋体" w:hAnsi="宋体"/>
          <w:szCs w:val="30"/>
        </w:rPr>
        <w:fldChar w:fldCharType="end"/>
      </w:r>
    </w:p>
    <w:p w14:paraId="67C41C95">
      <w:pPr>
        <w:pStyle w:val="15"/>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_Toc23939 </w:instrText>
      </w:r>
      <w:r>
        <w:rPr>
          <w:rFonts w:hint="eastAsia" w:ascii="宋体" w:hAnsi="宋体"/>
          <w:szCs w:val="30"/>
        </w:rPr>
        <w:fldChar w:fldCharType="separate"/>
      </w:r>
      <w:r>
        <w:rPr>
          <w:rFonts w:hint="eastAsia" w:ascii="宋体" w:hAnsi="宋体"/>
          <w:bCs w:val="0"/>
        </w:rPr>
        <w:t>五、成交及合同</w:t>
      </w:r>
      <w:r>
        <w:tab/>
      </w:r>
      <w:r>
        <w:fldChar w:fldCharType="begin"/>
      </w:r>
      <w:r>
        <w:instrText xml:space="preserve"> PAGEREF _Toc23939 \h </w:instrText>
      </w:r>
      <w:r>
        <w:fldChar w:fldCharType="separate"/>
      </w:r>
      <w:r>
        <w:t>23</w:t>
      </w:r>
      <w:r>
        <w:fldChar w:fldCharType="end"/>
      </w:r>
      <w:r>
        <w:rPr>
          <w:rFonts w:hint="eastAsia" w:ascii="宋体" w:hAnsi="宋体"/>
          <w:szCs w:val="30"/>
        </w:rPr>
        <w:fldChar w:fldCharType="end"/>
      </w:r>
    </w:p>
    <w:p w14:paraId="55C17C11">
      <w:pPr>
        <w:pStyle w:val="15"/>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_Toc4515 </w:instrText>
      </w:r>
      <w:r>
        <w:rPr>
          <w:rFonts w:hint="eastAsia" w:ascii="宋体" w:hAnsi="宋体"/>
          <w:szCs w:val="30"/>
        </w:rPr>
        <w:fldChar w:fldCharType="separate"/>
      </w:r>
      <w:r>
        <w:rPr>
          <w:rFonts w:hint="eastAsia" w:ascii="宋体" w:hAnsi="宋体"/>
        </w:rPr>
        <w:t>六、验收</w:t>
      </w:r>
      <w:r>
        <w:tab/>
      </w:r>
      <w:r>
        <w:fldChar w:fldCharType="begin"/>
      </w:r>
      <w:r>
        <w:instrText xml:space="preserve"> PAGEREF _Toc4515 \h </w:instrText>
      </w:r>
      <w:r>
        <w:fldChar w:fldCharType="separate"/>
      </w:r>
      <w:r>
        <w:t>26</w:t>
      </w:r>
      <w:r>
        <w:fldChar w:fldCharType="end"/>
      </w:r>
      <w:r>
        <w:rPr>
          <w:rFonts w:hint="eastAsia" w:ascii="宋体" w:hAnsi="宋体"/>
          <w:szCs w:val="30"/>
        </w:rPr>
        <w:fldChar w:fldCharType="end"/>
      </w:r>
    </w:p>
    <w:p w14:paraId="5DF28C61">
      <w:pPr>
        <w:pStyle w:val="15"/>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_Toc9655 </w:instrText>
      </w:r>
      <w:r>
        <w:rPr>
          <w:rFonts w:hint="eastAsia" w:ascii="宋体" w:hAnsi="宋体"/>
          <w:szCs w:val="30"/>
        </w:rPr>
        <w:fldChar w:fldCharType="separate"/>
      </w:r>
      <w:r>
        <w:rPr>
          <w:rFonts w:hint="eastAsia" w:ascii="宋体" w:hAnsi="宋体"/>
          <w:bCs w:val="0"/>
        </w:rPr>
        <w:t>七、其他事项</w:t>
      </w:r>
      <w:r>
        <w:tab/>
      </w:r>
      <w:r>
        <w:fldChar w:fldCharType="begin"/>
      </w:r>
      <w:r>
        <w:instrText xml:space="preserve"> PAGEREF _Toc9655 \h </w:instrText>
      </w:r>
      <w:r>
        <w:fldChar w:fldCharType="separate"/>
      </w:r>
      <w:r>
        <w:t>26</w:t>
      </w:r>
      <w:r>
        <w:fldChar w:fldCharType="end"/>
      </w:r>
      <w:r>
        <w:rPr>
          <w:rFonts w:hint="eastAsia" w:ascii="宋体" w:hAnsi="宋体"/>
          <w:szCs w:val="30"/>
        </w:rPr>
        <w:fldChar w:fldCharType="end"/>
      </w:r>
    </w:p>
    <w:p w14:paraId="2AB44EC0">
      <w:pPr>
        <w:pStyle w:val="19"/>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_Toc22990 </w:instrText>
      </w:r>
      <w:r>
        <w:rPr>
          <w:rFonts w:hint="eastAsia" w:ascii="宋体" w:hAnsi="宋体"/>
          <w:szCs w:val="30"/>
        </w:rPr>
        <w:fldChar w:fldCharType="separate"/>
      </w:r>
      <w:r>
        <w:rPr>
          <w:rFonts w:hint="eastAsia"/>
        </w:rPr>
        <w:t>第四章</w:t>
      </w:r>
      <w:r>
        <w:t xml:space="preserve">  </w:t>
      </w:r>
      <w:r>
        <w:rPr>
          <w:rFonts w:hint="eastAsia"/>
        </w:rPr>
        <w:t>评审程序、评审方法和评审标准</w:t>
      </w:r>
      <w:r>
        <w:tab/>
      </w:r>
      <w:r>
        <w:fldChar w:fldCharType="begin"/>
      </w:r>
      <w:r>
        <w:instrText xml:space="preserve"> PAGEREF _Toc22990 \h </w:instrText>
      </w:r>
      <w:r>
        <w:fldChar w:fldCharType="separate"/>
      </w:r>
      <w:r>
        <w:t>28</w:t>
      </w:r>
      <w:r>
        <w:fldChar w:fldCharType="end"/>
      </w:r>
      <w:r>
        <w:rPr>
          <w:rFonts w:hint="eastAsia" w:ascii="宋体" w:hAnsi="宋体"/>
          <w:szCs w:val="30"/>
        </w:rPr>
        <w:fldChar w:fldCharType="end"/>
      </w:r>
    </w:p>
    <w:p w14:paraId="0D178254">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_Toc10115 </w:instrText>
      </w:r>
      <w:r>
        <w:rPr>
          <w:rFonts w:hint="eastAsia" w:ascii="宋体" w:hAnsi="宋体"/>
          <w:szCs w:val="30"/>
        </w:rPr>
        <w:fldChar w:fldCharType="separate"/>
      </w:r>
      <w:r>
        <w:rPr>
          <w:rFonts w:hint="eastAsia" w:ascii="宋体" w:hAnsi="宋体"/>
        </w:rPr>
        <w:t>第一节 评审程序和评审方法</w:t>
      </w:r>
      <w:r>
        <w:tab/>
      </w:r>
      <w:r>
        <w:fldChar w:fldCharType="begin"/>
      </w:r>
      <w:r>
        <w:instrText xml:space="preserve"> PAGEREF _Toc10115 \h </w:instrText>
      </w:r>
      <w:r>
        <w:fldChar w:fldCharType="separate"/>
      </w:r>
      <w:r>
        <w:t>28</w:t>
      </w:r>
      <w:r>
        <w:fldChar w:fldCharType="end"/>
      </w:r>
      <w:r>
        <w:rPr>
          <w:rFonts w:hint="eastAsia" w:ascii="宋体" w:hAnsi="宋体"/>
          <w:szCs w:val="30"/>
        </w:rPr>
        <w:fldChar w:fldCharType="end"/>
      </w:r>
    </w:p>
    <w:p w14:paraId="28C93F48">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_Toc4008 </w:instrText>
      </w:r>
      <w:r>
        <w:rPr>
          <w:rFonts w:hint="eastAsia" w:ascii="宋体" w:hAnsi="宋体"/>
          <w:szCs w:val="30"/>
        </w:rPr>
        <w:fldChar w:fldCharType="separate"/>
      </w:r>
      <w:r>
        <w:rPr>
          <w:rFonts w:hint="eastAsia" w:ascii="宋体" w:hAnsi="宋体"/>
        </w:rPr>
        <w:t>第二节 评标报告</w:t>
      </w:r>
      <w:r>
        <w:tab/>
      </w:r>
      <w:r>
        <w:fldChar w:fldCharType="begin"/>
      </w:r>
      <w:r>
        <w:instrText xml:space="preserve"> PAGEREF _Toc4008 \h </w:instrText>
      </w:r>
      <w:r>
        <w:fldChar w:fldCharType="separate"/>
      </w:r>
      <w:r>
        <w:t>37</w:t>
      </w:r>
      <w:r>
        <w:fldChar w:fldCharType="end"/>
      </w:r>
      <w:r>
        <w:rPr>
          <w:rFonts w:hint="eastAsia" w:ascii="宋体" w:hAnsi="宋体"/>
          <w:szCs w:val="30"/>
        </w:rPr>
        <w:fldChar w:fldCharType="end"/>
      </w:r>
    </w:p>
    <w:p w14:paraId="17332DD6">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_Toc30179 </w:instrText>
      </w:r>
      <w:r>
        <w:rPr>
          <w:rFonts w:hint="eastAsia" w:ascii="宋体" w:hAnsi="宋体"/>
          <w:szCs w:val="30"/>
        </w:rPr>
        <w:fldChar w:fldCharType="separate"/>
      </w:r>
      <w:r>
        <w:rPr>
          <w:rFonts w:hint="eastAsia" w:ascii="宋体" w:hAnsi="宋体"/>
        </w:rPr>
        <w:t>第三节 评审过程的保密与录像</w:t>
      </w:r>
      <w:r>
        <w:tab/>
      </w:r>
      <w:r>
        <w:fldChar w:fldCharType="begin"/>
      </w:r>
      <w:r>
        <w:instrText xml:space="preserve"> PAGEREF _Toc30179 \h </w:instrText>
      </w:r>
      <w:r>
        <w:fldChar w:fldCharType="separate"/>
      </w:r>
      <w:r>
        <w:t>37</w:t>
      </w:r>
      <w:r>
        <w:fldChar w:fldCharType="end"/>
      </w:r>
      <w:r>
        <w:rPr>
          <w:rFonts w:hint="eastAsia" w:ascii="宋体" w:hAnsi="宋体"/>
          <w:szCs w:val="30"/>
        </w:rPr>
        <w:fldChar w:fldCharType="end"/>
      </w:r>
    </w:p>
    <w:p w14:paraId="34A736CC">
      <w:pPr>
        <w:pStyle w:val="19"/>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_Toc28641 </w:instrText>
      </w:r>
      <w:r>
        <w:rPr>
          <w:rFonts w:hint="eastAsia" w:ascii="宋体" w:hAnsi="宋体"/>
          <w:szCs w:val="30"/>
        </w:rPr>
        <w:fldChar w:fldCharType="separate"/>
      </w:r>
      <w:r>
        <w:rPr>
          <w:rFonts w:hint="eastAsia"/>
        </w:rPr>
        <w:t>第五章</w:t>
      </w:r>
      <w:r>
        <w:t xml:space="preserve"> </w:t>
      </w:r>
      <w:r>
        <w:rPr>
          <w:rFonts w:hint="eastAsia"/>
        </w:rPr>
        <w:t>响应文件格式</w:t>
      </w:r>
      <w:r>
        <w:tab/>
      </w:r>
      <w:r>
        <w:fldChar w:fldCharType="begin"/>
      </w:r>
      <w:r>
        <w:instrText xml:space="preserve"> PAGEREF _Toc28641 \h </w:instrText>
      </w:r>
      <w:r>
        <w:fldChar w:fldCharType="separate"/>
      </w:r>
      <w:r>
        <w:t>38</w:t>
      </w:r>
      <w:r>
        <w:fldChar w:fldCharType="end"/>
      </w:r>
      <w:r>
        <w:rPr>
          <w:rFonts w:hint="eastAsia" w:ascii="宋体" w:hAnsi="宋体"/>
          <w:szCs w:val="30"/>
        </w:rPr>
        <w:fldChar w:fldCharType="end"/>
      </w:r>
    </w:p>
    <w:p w14:paraId="20ED87E1">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_Toc8645 </w:instrText>
      </w:r>
      <w:r>
        <w:rPr>
          <w:rFonts w:hint="eastAsia" w:ascii="宋体" w:hAnsi="宋体"/>
          <w:szCs w:val="30"/>
        </w:rPr>
        <w:fldChar w:fldCharType="separate"/>
      </w:r>
      <w:r>
        <w:rPr>
          <w:rFonts w:hint="eastAsia" w:ascii="宋体" w:hAnsi="宋体"/>
        </w:rPr>
        <w:t>第一节 封面格式</w:t>
      </w:r>
      <w:r>
        <w:tab/>
      </w:r>
      <w:r>
        <w:fldChar w:fldCharType="begin"/>
      </w:r>
      <w:r>
        <w:instrText xml:space="preserve"> PAGEREF _Toc8645 \h </w:instrText>
      </w:r>
      <w:r>
        <w:fldChar w:fldCharType="separate"/>
      </w:r>
      <w:r>
        <w:t>39</w:t>
      </w:r>
      <w:r>
        <w:fldChar w:fldCharType="end"/>
      </w:r>
      <w:r>
        <w:rPr>
          <w:rFonts w:hint="eastAsia" w:ascii="宋体" w:hAnsi="宋体"/>
          <w:szCs w:val="30"/>
        </w:rPr>
        <w:fldChar w:fldCharType="end"/>
      </w:r>
    </w:p>
    <w:p w14:paraId="0775673B">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_Toc31407 </w:instrText>
      </w:r>
      <w:r>
        <w:rPr>
          <w:rFonts w:hint="eastAsia" w:ascii="宋体" w:hAnsi="宋体"/>
          <w:szCs w:val="30"/>
        </w:rPr>
        <w:fldChar w:fldCharType="separate"/>
      </w:r>
      <w:r>
        <w:rPr>
          <w:rFonts w:hint="eastAsia" w:ascii="宋体" w:hAnsi="宋体"/>
          <w:bCs w:val="0"/>
        </w:rPr>
        <w:t>第二节 资格证明文件格式</w:t>
      </w:r>
      <w:r>
        <w:tab/>
      </w:r>
      <w:r>
        <w:fldChar w:fldCharType="begin"/>
      </w:r>
      <w:r>
        <w:instrText xml:space="preserve"> PAGEREF _Toc31407 \h </w:instrText>
      </w:r>
      <w:r>
        <w:fldChar w:fldCharType="separate"/>
      </w:r>
      <w:r>
        <w:t>40</w:t>
      </w:r>
      <w:r>
        <w:fldChar w:fldCharType="end"/>
      </w:r>
      <w:r>
        <w:rPr>
          <w:rFonts w:hint="eastAsia" w:ascii="宋体" w:hAnsi="宋体"/>
          <w:szCs w:val="30"/>
        </w:rPr>
        <w:fldChar w:fldCharType="end"/>
      </w:r>
    </w:p>
    <w:p w14:paraId="1A6008AA">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_Toc31133 </w:instrText>
      </w:r>
      <w:r>
        <w:rPr>
          <w:rFonts w:hint="eastAsia" w:ascii="宋体" w:hAnsi="宋体"/>
          <w:szCs w:val="30"/>
        </w:rPr>
        <w:fldChar w:fldCharType="separate"/>
      </w:r>
      <w:r>
        <w:rPr>
          <w:rFonts w:hint="eastAsia" w:ascii="宋体" w:hAnsi="宋体"/>
          <w:bCs w:val="0"/>
        </w:rPr>
        <w:t xml:space="preserve">第三节 </w:t>
      </w:r>
      <w:r>
        <w:rPr>
          <w:rFonts w:hint="eastAsia" w:ascii="宋体" w:hAnsi="宋体"/>
        </w:rPr>
        <w:t>商务技术文件格式</w:t>
      </w:r>
      <w:r>
        <w:tab/>
      </w:r>
      <w:r>
        <w:fldChar w:fldCharType="begin"/>
      </w:r>
      <w:r>
        <w:instrText xml:space="preserve"> PAGEREF _Toc31133 \h </w:instrText>
      </w:r>
      <w:r>
        <w:fldChar w:fldCharType="separate"/>
      </w:r>
      <w:r>
        <w:t>48</w:t>
      </w:r>
      <w:r>
        <w:fldChar w:fldCharType="end"/>
      </w:r>
      <w:r>
        <w:rPr>
          <w:rFonts w:hint="eastAsia" w:ascii="宋体" w:hAnsi="宋体"/>
          <w:szCs w:val="30"/>
        </w:rPr>
        <w:fldChar w:fldCharType="end"/>
      </w:r>
    </w:p>
    <w:p w14:paraId="7245E408">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_Toc8064 </w:instrText>
      </w:r>
      <w:r>
        <w:rPr>
          <w:rFonts w:hint="eastAsia" w:ascii="宋体" w:hAnsi="宋体"/>
          <w:szCs w:val="30"/>
        </w:rPr>
        <w:fldChar w:fldCharType="separate"/>
      </w:r>
      <w:r>
        <w:rPr>
          <w:rFonts w:hint="eastAsia" w:ascii="宋体" w:hAnsi="宋体"/>
        </w:rPr>
        <w:t>第四节 报价文件格式</w:t>
      </w:r>
      <w:r>
        <w:tab/>
      </w:r>
      <w:r>
        <w:fldChar w:fldCharType="begin"/>
      </w:r>
      <w:r>
        <w:instrText xml:space="preserve"> PAGEREF _Toc8064 \h </w:instrText>
      </w:r>
      <w:r>
        <w:fldChar w:fldCharType="separate"/>
      </w:r>
      <w:r>
        <w:t>62</w:t>
      </w:r>
      <w:r>
        <w:fldChar w:fldCharType="end"/>
      </w:r>
      <w:r>
        <w:rPr>
          <w:rFonts w:hint="eastAsia" w:ascii="宋体" w:hAnsi="宋体"/>
          <w:szCs w:val="30"/>
        </w:rPr>
        <w:fldChar w:fldCharType="end"/>
      </w:r>
    </w:p>
    <w:p w14:paraId="58397E7A">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_Toc18116 </w:instrText>
      </w:r>
      <w:r>
        <w:rPr>
          <w:rFonts w:hint="eastAsia" w:ascii="宋体" w:hAnsi="宋体"/>
          <w:szCs w:val="30"/>
        </w:rPr>
        <w:fldChar w:fldCharType="separate"/>
      </w:r>
      <w:r>
        <w:rPr>
          <w:rFonts w:hint="eastAsia" w:ascii="宋体" w:hAnsi="宋体"/>
        </w:rPr>
        <w:t>第五节 其他文书、文件格式</w:t>
      </w:r>
      <w:r>
        <w:tab/>
      </w:r>
      <w:r>
        <w:fldChar w:fldCharType="begin"/>
      </w:r>
      <w:r>
        <w:instrText xml:space="preserve"> PAGEREF _Toc18116 \h </w:instrText>
      </w:r>
      <w:r>
        <w:fldChar w:fldCharType="separate"/>
      </w:r>
      <w:r>
        <w:t>68</w:t>
      </w:r>
      <w:r>
        <w:fldChar w:fldCharType="end"/>
      </w:r>
      <w:r>
        <w:rPr>
          <w:rFonts w:hint="eastAsia" w:ascii="宋体" w:hAnsi="宋体"/>
          <w:szCs w:val="30"/>
        </w:rPr>
        <w:fldChar w:fldCharType="end"/>
      </w:r>
    </w:p>
    <w:p w14:paraId="185CDFB3">
      <w:pPr>
        <w:pStyle w:val="19"/>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_Toc17249 </w:instrText>
      </w:r>
      <w:r>
        <w:rPr>
          <w:rFonts w:hint="eastAsia" w:ascii="宋体" w:hAnsi="宋体"/>
          <w:szCs w:val="30"/>
        </w:rPr>
        <w:fldChar w:fldCharType="separate"/>
      </w:r>
      <w:r>
        <w:rPr>
          <w:rFonts w:hint="eastAsia" w:ascii="宋体" w:hAnsi="宋体"/>
          <w:bCs w:val="0"/>
        </w:rPr>
        <w:t>第六章  合同文本</w:t>
      </w:r>
      <w:r>
        <w:tab/>
      </w:r>
      <w:r>
        <w:fldChar w:fldCharType="begin"/>
      </w:r>
      <w:r>
        <w:instrText xml:space="preserve"> PAGEREF _Toc17249 \h </w:instrText>
      </w:r>
      <w:r>
        <w:fldChar w:fldCharType="separate"/>
      </w:r>
      <w:r>
        <w:t>70</w:t>
      </w:r>
      <w:r>
        <w:fldChar w:fldCharType="end"/>
      </w:r>
      <w:r>
        <w:rPr>
          <w:rFonts w:hint="eastAsia" w:ascii="宋体" w:hAnsi="宋体"/>
          <w:szCs w:val="30"/>
        </w:rPr>
        <w:fldChar w:fldCharType="end"/>
      </w:r>
    </w:p>
    <w:p w14:paraId="303D6763">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_Toc32451 </w:instrText>
      </w:r>
      <w:r>
        <w:rPr>
          <w:rFonts w:hint="eastAsia" w:ascii="宋体" w:hAnsi="宋体"/>
          <w:szCs w:val="30"/>
        </w:rPr>
        <w:fldChar w:fldCharType="separate"/>
      </w:r>
      <w:r>
        <w:rPr>
          <w:rFonts w:hint="eastAsia" w:ascii="仿宋_GB2312" w:hAnsi="楷体" w:eastAsia="仿宋_GB2312"/>
          <w:szCs w:val="28"/>
        </w:rPr>
        <w:t>第一部分 合同书</w:t>
      </w:r>
      <w:r>
        <w:tab/>
      </w:r>
      <w:r>
        <w:fldChar w:fldCharType="begin"/>
      </w:r>
      <w:r>
        <w:instrText xml:space="preserve"> PAGEREF _Toc32451 \h </w:instrText>
      </w:r>
      <w:r>
        <w:fldChar w:fldCharType="separate"/>
      </w:r>
      <w:r>
        <w:t>73</w:t>
      </w:r>
      <w:r>
        <w:fldChar w:fldCharType="end"/>
      </w:r>
      <w:r>
        <w:rPr>
          <w:rFonts w:hint="eastAsia" w:ascii="宋体" w:hAnsi="宋体"/>
          <w:szCs w:val="30"/>
        </w:rPr>
        <w:fldChar w:fldCharType="end"/>
      </w:r>
    </w:p>
    <w:p w14:paraId="1BD80403">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_Toc24479 </w:instrText>
      </w:r>
      <w:r>
        <w:rPr>
          <w:rFonts w:hint="eastAsia" w:ascii="宋体" w:hAnsi="宋体"/>
          <w:szCs w:val="30"/>
        </w:rPr>
        <w:fldChar w:fldCharType="separate"/>
      </w:r>
      <w:r>
        <w:rPr>
          <w:rFonts w:hint="eastAsia" w:ascii="仿宋_GB2312" w:hAnsi="楷体" w:eastAsia="仿宋_GB2312"/>
          <w:szCs w:val="28"/>
        </w:rPr>
        <w:t>第二部分 合同一般条款</w:t>
      </w:r>
      <w:r>
        <w:tab/>
      </w:r>
      <w:r>
        <w:fldChar w:fldCharType="begin"/>
      </w:r>
      <w:r>
        <w:instrText xml:space="preserve"> PAGEREF _Toc24479 \h </w:instrText>
      </w:r>
      <w:r>
        <w:fldChar w:fldCharType="separate"/>
      </w:r>
      <w:r>
        <w:t>76</w:t>
      </w:r>
      <w:r>
        <w:fldChar w:fldCharType="end"/>
      </w:r>
      <w:r>
        <w:rPr>
          <w:rFonts w:hint="eastAsia" w:ascii="宋体" w:hAnsi="宋体"/>
          <w:szCs w:val="30"/>
        </w:rPr>
        <w:fldChar w:fldCharType="end"/>
      </w:r>
    </w:p>
    <w:p w14:paraId="2914AC7B">
      <w:pPr>
        <w:pStyle w:val="21"/>
        <w:tabs>
          <w:tab w:val="right" w:leader="dot" w:pos="8879"/>
          <w:tab w:val="clear" w:pos="8296"/>
        </w:tabs>
        <w:jc w:val="left"/>
      </w:pPr>
      <w:r>
        <w:rPr>
          <w:rFonts w:hint="eastAsia" w:ascii="宋体" w:hAnsi="宋体"/>
          <w:szCs w:val="30"/>
        </w:rPr>
        <w:fldChar w:fldCharType="begin"/>
      </w:r>
      <w:r>
        <w:rPr>
          <w:rFonts w:hint="eastAsia" w:ascii="宋体" w:hAnsi="宋体"/>
          <w:szCs w:val="30"/>
        </w:rPr>
        <w:instrText xml:space="preserve"> HYPERLINK \l _Toc20468 </w:instrText>
      </w:r>
      <w:r>
        <w:rPr>
          <w:rFonts w:hint="eastAsia" w:ascii="宋体" w:hAnsi="宋体"/>
          <w:szCs w:val="30"/>
        </w:rPr>
        <w:fldChar w:fldCharType="separate"/>
      </w:r>
      <w:r>
        <w:rPr>
          <w:rFonts w:hint="eastAsia" w:ascii="仿宋_GB2312" w:hAnsi="楷体" w:eastAsia="仿宋_GB2312"/>
          <w:szCs w:val="28"/>
        </w:rPr>
        <w:t>第三部分  合同专用条款</w:t>
      </w:r>
      <w:r>
        <w:tab/>
      </w:r>
      <w:r>
        <w:fldChar w:fldCharType="begin"/>
      </w:r>
      <w:r>
        <w:instrText xml:space="preserve"> PAGEREF _Toc20468 \h </w:instrText>
      </w:r>
      <w:r>
        <w:fldChar w:fldCharType="separate"/>
      </w:r>
      <w:r>
        <w:t>81</w:t>
      </w:r>
      <w:r>
        <w:fldChar w:fldCharType="end"/>
      </w:r>
      <w:r>
        <w:rPr>
          <w:rFonts w:hint="eastAsia" w:ascii="宋体" w:hAnsi="宋体"/>
          <w:szCs w:val="30"/>
        </w:rPr>
        <w:fldChar w:fldCharType="end"/>
      </w:r>
    </w:p>
    <w:p w14:paraId="1CE1494C">
      <w:pPr>
        <w:pStyle w:val="19"/>
        <w:tabs>
          <w:tab w:val="right" w:leader="dot" w:pos="8879"/>
        </w:tabs>
        <w:jc w:val="left"/>
      </w:pPr>
      <w:r>
        <w:rPr>
          <w:rFonts w:hint="eastAsia" w:ascii="宋体" w:hAnsi="宋体"/>
          <w:szCs w:val="30"/>
        </w:rPr>
        <w:fldChar w:fldCharType="begin"/>
      </w:r>
      <w:r>
        <w:rPr>
          <w:rFonts w:hint="eastAsia" w:ascii="宋体" w:hAnsi="宋体"/>
          <w:szCs w:val="30"/>
        </w:rPr>
        <w:instrText xml:space="preserve"> HYPERLINK \l _Toc8810 </w:instrText>
      </w:r>
      <w:r>
        <w:rPr>
          <w:rFonts w:hint="eastAsia" w:ascii="宋体" w:hAnsi="宋体"/>
          <w:szCs w:val="30"/>
        </w:rPr>
        <w:fldChar w:fldCharType="separate"/>
      </w:r>
      <w:r>
        <w:rPr>
          <w:rFonts w:hint="eastAsia" w:ascii="宋体" w:hAnsi="宋体" w:cs="仿宋_GB2312"/>
        </w:rPr>
        <w:t>第七章 质疑、投诉材料格式</w:t>
      </w:r>
      <w:r>
        <w:tab/>
      </w:r>
      <w:r>
        <w:fldChar w:fldCharType="begin"/>
      </w:r>
      <w:r>
        <w:instrText xml:space="preserve"> PAGEREF _Toc8810 \h </w:instrText>
      </w:r>
      <w:r>
        <w:fldChar w:fldCharType="separate"/>
      </w:r>
      <w:r>
        <w:t>84</w:t>
      </w:r>
      <w:r>
        <w:fldChar w:fldCharType="end"/>
      </w:r>
      <w:r>
        <w:rPr>
          <w:rFonts w:hint="eastAsia" w:ascii="宋体" w:hAnsi="宋体"/>
          <w:szCs w:val="30"/>
        </w:rPr>
        <w:fldChar w:fldCharType="end"/>
      </w:r>
    </w:p>
    <w:p w14:paraId="7310B86E">
      <w:pPr>
        <w:pStyle w:val="21"/>
        <w:jc w:val="left"/>
        <w:rPr>
          <w:sz w:val="28"/>
          <w:szCs w:val="28"/>
        </w:rPr>
      </w:pPr>
      <w:r>
        <w:rPr>
          <w:rFonts w:hint="eastAsia" w:ascii="宋体" w:hAnsi="宋体"/>
          <w:szCs w:val="30"/>
        </w:rPr>
        <w:fldChar w:fldCharType="end"/>
      </w:r>
    </w:p>
    <w:p w14:paraId="341AC58F">
      <w:pPr>
        <w:tabs>
          <w:tab w:val="left" w:pos="7470"/>
        </w:tabs>
        <w:spacing w:line="400" w:lineRule="exact"/>
        <w:jc w:val="left"/>
        <w:rPr>
          <w:rFonts w:hint="eastAsia" w:ascii="宋体" w:hAnsi="宋体"/>
          <w:b/>
          <w:sz w:val="32"/>
          <w:szCs w:val="32"/>
        </w:rPr>
      </w:pPr>
      <w:r>
        <w:rPr>
          <w:rFonts w:hint="eastAsia" w:ascii="宋体" w:hAnsi="宋体"/>
          <w:b/>
          <w:sz w:val="32"/>
          <w:szCs w:val="32"/>
        </w:rPr>
        <w:tab/>
      </w:r>
    </w:p>
    <w:p w14:paraId="6CA2D30A">
      <w:pPr>
        <w:spacing w:line="400" w:lineRule="exact"/>
        <w:jc w:val="center"/>
        <w:rPr>
          <w:rFonts w:hint="eastAsia" w:ascii="宋体" w:hAnsi="宋体"/>
          <w:b/>
          <w:sz w:val="32"/>
          <w:szCs w:val="32"/>
        </w:rPr>
      </w:pPr>
    </w:p>
    <w:p w14:paraId="69B0C6F2">
      <w:pPr>
        <w:spacing w:line="400" w:lineRule="exact"/>
        <w:jc w:val="center"/>
        <w:rPr>
          <w:rFonts w:hint="eastAsia" w:ascii="宋体" w:hAnsi="宋体"/>
          <w:b/>
          <w:sz w:val="32"/>
          <w:szCs w:val="32"/>
        </w:rPr>
      </w:pPr>
    </w:p>
    <w:p w14:paraId="73D4CAB3">
      <w:pPr>
        <w:spacing w:line="400" w:lineRule="exact"/>
        <w:jc w:val="center"/>
        <w:rPr>
          <w:rFonts w:hint="eastAsia" w:ascii="宋体" w:hAnsi="宋体"/>
          <w:b/>
          <w:sz w:val="32"/>
          <w:szCs w:val="32"/>
        </w:rPr>
      </w:pPr>
    </w:p>
    <w:p w14:paraId="2D346F08">
      <w:pPr>
        <w:spacing w:line="400" w:lineRule="exact"/>
        <w:jc w:val="center"/>
        <w:rPr>
          <w:rFonts w:hint="eastAsia" w:ascii="宋体" w:hAnsi="宋体"/>
          <w:b/>
          <w:sz w:val="32"/>
          <w:szCs w:val="32"/>
        </w:rPr>
      </w:pPr>
    </w:p>
    <w:p w14:paraId="02DA7793">
      <w:pPr>
        <w:widowControl/>
        <w:jc w:val="left"/>
        <w:rPr>
          <w:rFonts w:ascii="宋体" w:hAnsi="宋体"/>
          <w:b/>
          <w:sz w:val="32"/>
          <w:szCs w:val="32"/>
        </w:rPr>
        <w:sectPr>
          <w:headerReference r:id="rId3" w:type="default"/>
          <w:pgSz w:w="11906" w:h="16838"/>
          <w:pgMar w:top="1440" w:right="1440" w:bottom="1440" w:left="1587" w:header="851" w:footer="992" w:gutter="0"/>
          <w:pgNumType w:start="0"/>
          <w:cols w:space="720" w:num="1"/>
          <w:docGrid w:type="lines" w:linePitch="312" w:charSpace="0"/>
        </w:sectPr>
      </w:pPr>
    </w:p>
    <w:p w14:paraId="344F0854">
      <w:pPr>
        <w:pStyle w:val="2"/>
        <w:spacing w:before="0" w:line="400" w:lineRule="exact"/>
        <w:jc w:val="center"/>
        <w:rPr>
          <w:rFonts w:hint="eastAsia"/>
        </w:rPr>
      </w:pPr>
      <w:bookmarkStart w:id="0" w:name="_Toc5832"/>
      <w:r>
        <w:rPr>
          <w:rFonts w:hint="eastAsia"/>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1" name="文本框 1"/>
                <wp:cNvGraphicFramePr/>
                <a:graphic xmlns:a="http://schemas.openxmlformats.org/drawingml/2006/main">
                  <a:graphicData uri="http://schemas.microsoft.com/office/word/2010/wordprocessingShape">
                    <wps:wsp>
                      <wps:cNvSpPr txBox="1"/>
                      <wps:spPr>
                        <a:xfrm>
                          <a:off x="0" y="0"/>
                          <a:ext cx="5970270" cy="1431925"/>
                        </a:xfrm>
                        <a:prstGeom prst="rect">
                          <a:avLst/>
                        </a:prstGeom>
                        <a:solidFill>
                          <a:srgbClr val="FFFFFF"/>
                        </a:solidFill>
                        <a:ln>
                          <a:noFill/>
                        </a:ln>
                      </wps:spPr>
                      <wps:txbx>
                        <w:txbxContent>
                          <w:p w14:paraId="44316F8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04BB88B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eastAsia="宋体" w:cs="宋体"/>
                                <w:color w:val="000000"/>
                                <w:kern w:val="2"/>
                                <w:sz w:val="21"/>
                                <w:szCs w:val="21"/>
                                <w:u w:val="single"/>
                                <w:lang w:val="en-US" w:eastAsia="zh-CN" w:bidi="ar"/>
                              </w:rPr>
                              <w:t xml:space="preserve"> 南宁高新区续租国际互联网接入线路项目</w:t>
                            </w:r>
                            <w:r>
                              <w:rPr>
                                <w:rFonts w:hint="eastAsia" w:ascii="宋体" w:hAnsi="宋体"/>
                                <w:color w:val="000000"/>
                                <w:szCs w:val="21"/>
                                <w:u w:val="single"/>
                              </w:rPr>
                              <w:t xml:space="preserve"> </w:t>
                            </w:r>
                            <w:r>
                              <w:rPr>
                                <w:rFonts w:hint="eastAsia" w:ascii="宋体" w:hAnsi="宋体" w:eastAsia="宋体" w:cs="宋体"/>
                                <w:color w:val="000000"/>
                                <w:kern w:val="2"/>
                                <w:sz w:val="21"/>
                                <w:szCs w:val="21"/>
                                <w:lang w:val="en-US" w:eastAsia="zh-CN" w:bidi="ar"/>
                              </w:rPr>
                              <w:t>采购项目的潜在供应商应在政采云平台（https://www.gcy.zfcg.gxzf.gov.cn/）获取（下载）获取竞争性磋商文件</w:t>
                            </w:r>
                            <w:r>
                              <w:rPr>
                                <w:rFonts w:hint="eastAsia" w:ascii="宋体" w:hAnsi="宋体"/>
                                <w:color w:val="000000"/>
                                <w:szCs w:val="21"/>
                              </w:rPr>
                              <w:t>，并于</w:t>
                            </w:r>
                            <w:bookmarkStart w:id="308" w:name="PO_3000001871_PM015"/>
                            <w:r>
                              <w:rPr>
                                <w:rFonts w:hint="eastAsia" w:ascii="宋体" w:hAnsi="宋体" w:eastAsia="宋体" w:cs="宋体"/>
                                <w:color w:val="000000"/>
                                <w:kern w:val="2"/>
                                <w:sz w:val="21"/>
                                <w:szCs w:val="21"/>
                                <w:u w:val="single"/>
                                <w:lang w:val="en-US" w:eastAsia="zh-CN" w:bidi="ar"/>
                              </w:rPr>
                              <w:t>2025-11-</w:t>
                            </w:r>
                            <w:r>
                              <w:rPr>
                                <w:rFonts w:hint="eastAsia" w:ascii="宋体" w:hAnsi="宋体" w:cs="宋体"/>
                                <w:color w:val="000000"/>
                                <w:kern w:val="2"/>
                                <w:sz w:val="21"/>
                                <w:szCs w:val="21"/>
                                <w:u w:val="single"/>
                                <w:lang w:val="en-US" w:eastAsia="zh-CN" w:bidi="ar"/>
                              </w:rPr>
                              <w:t>17</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cs="宋体"/>
                                <w:color w:val="000000"/>
                                <w:kern w:val="2"/>
                                <w:sz w:val="21"/>
                                <w:szCs w:val="21"/>
                                <w:u w:val="single"/>
                                <w:lang w:val="en-US" w:eastAsia="zh-CN" w:bidi="ar"/>
                              </w:rPr>
                              <w:t>13</w:t>
                            </w:r>
                            <w:r>
                              <w:rPr>
                                <w:rFonts w:hint="eastAsia" w:ascii="宋体" w:hAnsi="宋体" w:eastAsia="宋体" w:cs="宋体"/>
                                <w:color w:val="000000"/>
                                <w:kern w:val="2"/>
                                <w:sz w:val="21"/>
                                <w:szCs w:val="21"/>
                                <w:u w:val="single"/>
                                <w:lang w:val="en-US" w:eastAsia="zh-CN" w:bidi="ar"/>
                              </w:rPr>
                              <w:t>:00:00</w:t>
                            </w:r>
                            <w:bookmarkEnd w:id="308"/>
                            <w:r>
                              <w:rPr>
                                <w:rFonts w:hint="eastAsia" w:ascii="宋体" w:hAnsi="宋体"/>
                                <w:bCs/>
                                <w:color w:val="000000"/>
                                <w:szCs w:val="21"/>
                              </w:rPr>
                              <w:t>（北京时间）前提交响应文件</w:t>
                            </w:r>
                            <w:r>
                              <w:rPr>
                                <w:rFonts w:hint="eastAsia" w:ascii="宋体" w:hAnsi="宋体"/>
                                <w:color w:val="000000"/>
                                <w:szCs w:val="21"/>
                              </w:rPr>
                              <w:t>。</w:t>
                            </w:r>
                          </w:p>
                          <w:p w14:paraId="7CE17EF7">
                            <w:pPr>
                              <w:rPr>
                                <w:rFonts w:hint="eastAsia"/>
                              </w:rPr>
                            </w:pPr>
                          </w:p>
                        </w:txbxContent>
                      </wps:txbx>
                      <wps:bodyPr upright="1"/>
                    </wps:wsp>
                  </a:graphicData>
                </a:graphic>
              </wp:anchor>
            </w:drawing>
          </mc:Choice>
          <mc:Fallback>
            <w:pict>
              <v:shape id="_x0000_s1026" o:spid="_x0000_s1026" o:spt="202" type="#_x0000_t202" style="position:absolute;left:0pt;margin-left:-18.45pt;margin-top:48.95pt;height:112.75pt;width:470.1pt;z-index:251661312;mso-width-relative:page;mso-height-relative:page;" fillcolor="#FFFFFF" filled="t" stroked="f" coordsize="21600,21600" o:gfxdata="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fnIbG2QAAAAoBAAAPAAAAAAAAAAEAIAAAACIAAABkcnMvZG93bnJldi54&#10;bWxQSwECFAAUAAAACACHTuJAfJTDK8ABAAB4AwAADgAAAAAAAAABACAAAAAoAQAAZHJzL2Uyb0Rv&#10;Yy54bWxQSwUGAAAAAAYABgBZAQAAWgUAAAAA&#10;">
                <v:fill on="t" focussize="0,0"/>
                <v:stroke on="f"/>
                <v:imagedata o:title=""/>
                <o:lock v:ext="edit" aspectratio="f"/>
                <v:textbox>
                  <w:txbxContent>
                    <w:p w14:paraId="44316F8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04BB88B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eastAsia="宋体" w:cs="宋体"/>
                          <w:color w:val="000000"/>
                          <w:kern w:val="2"/>
                          <w:sz w:val="21"/>
                          <w:szCs w:val="21"/>
                          <w:u w:val="single"/>
                          <w:lang w:val="en-US" w:eastAsia="zh-CN" w:bidi="ar"/>
                        </w:rPr>
                        <w:t xml:space="preserve"> 南宁高新区续租国际互联网接入线路项目</w:t>
                      </w:r>
                      <w:r>
                        <w:rPr>
                          <w:rFonts w:hint="eastAsia" w:ascii="宋体" w:hAnsi="宋体"/>
                          <w:color w:val="000000"/>
                          <w:szCs w:val="21"/>
                          <w:u w:val="single"/>
                        </w:rPr>
                        <w:t xml:space="preserve"> </w:t>
                      </w:r>
                      <w:r>
                        <w:rPr>
                          <w:rFonts w:hint="eastAsia" w:ascii="宋体" w:hAnsi="宋体" w:eastAsia="宋体" w:cs="宋体"/>
                          <w:color w:val="000000"/>
                          <w:kern w:val="2"/>
                          <w:sz w:val="21"/>
                          <w:szCs w:val="21"/>
                          <w:lang w:val="en-US" w:eastAsia="zh-CN" w:bidi="ar"/>
                        </w:rPr>
                        <w:t>采购项目的潜在供应商应在政采云平台（https://www.gcy.zfcg.gxzf.gov.cn/）获取（下载）获取竞争性磋商文件</w:t>
                      </w:r>
                      <w:r>
                        <w:rPr>
                          <w:rFonts w:hint="eastAsia" w:ascii="宋体" w:hAnsi="宋体"/>
                          <w:color w:val="000000"/>
                          <w:szCs w:val="21"/>
                        </w:rPr>
                        <w:t>，并于</w:t>
                      </w:r>
                      <w:bookmarkStart w:id="308" w:name="PO_3000001871_PM015"/>
                      <w:r>
                        <w:rPr>
                          <w:rFonts w:hint="eastAsia" w:ascii="宋体" w:hAnsi="宋体" w:eastAsia="宋体" w:cs="宋体"/>
                          <w:color w:val="000000"/>
                          <w:kern w:val="2"/>
                          <w:sz w:val="21"/>
                          <w:szCs w:val="21"/>
                          <w:u w:val="single"/>
                          <w:lang w:val="en-US" w:eastAsia="zh-CN" w:bidi="ar"/>
                        </w:rPr>
                        <w:t>2025-11-</w:t>
                      </w:r>
                      <w:r>
                        <w:rPr>
                          <w:rFonts w:hint="eastAsia" w:ascii="宋体" w:hAnsi="宋体" w:cs="宋体"/>
                          <w:color w:val="000000"/>
                          <w:kern w:val="2"/>
                          <w:sz w:val="21"/>
                          <w:szCs w:val="21"/>
                          <w:u w:val="single"/>
                          <w:lang w:val="en-US" w:eastAsia="zh-CN" w:bidi="ar"/>
                        </w:rPr>
                        <w:t>17</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cs="宋体"/>
                          <w:color w:val="000000"/>
                          <w:kern w:val="2"/>
                          <w:sz w:val="21"/>
                          <w:szCs w:val="21"/>
                          <w:u w:val="single"/>
                          <w:lang w:val="en-US" w:eastAsia="zh-CN" w:bidi="ar"/>
                        </w:rPr>
                        <w:t>13</w:t>
                      </w:r>
                      <w:r>
                        <w:rPr>
                          <w:rFonts w:hint="eastAsia" w:ascii="宋体" w:hAnsi="宋体" w:eastAsia="宋体" w:cs="宋体"/>
                          <w:color w:val="000000"/>
                          <w:kern w:val="2"/>
                          <w:sz w:val="21"/>
                          <w:szCs w:val="21"/>
                          <w:u w:val="single"/>
                          <w:lang w:val="en-US" w:eastAsia="zh-CN" w:bidi="ar"/>
                        </w:rPr>
                        <w:t>:00:00</w:t>
                      </w:r>
                      <w:bookmarkEnd w:id="308"/>
                      <w:r>
                        <w:rPr>
                          <w:rFonts w:hint="eastAsia" w:ascii="宋体" w:hAnsi="宋体"/>
                          <w:bCs/>
                          <w:color w:val="000000"/>
                          <w:szCs w:val="21"/>
                        </w:rPr>
                        <w:t>（北京时间）前提交响应文件</w:t>
                      </w:r>
                      <w:r>
                        <w:rPr>
                          <w:rFonts w:hint="eastAsia" w:ascii="宋体" w:hAnsi="宋体"/>
                          <w:color w:val="000000"/>
                          <w:szCs w:val="21"/>
                        </w:rPr>
                        <w:t>。</w:t>
                      </w:r>
                    </w:p>
                    <w:p w14:paraId="7CE17EF7">
                      <w:pPr>
                        <w:rPr>
                          <w:rFonts w:hint="eastAsia"/>
                        </w:rPr>
                      </w:pPr>
                    </w:p>
                  </w:txbxContent>
                </v:textbox>
              </v:shape>
            </w:pict>
          </mc:Fallback>
        </mc:AlternateContent>
      </w:r>
      <w:r>
        <w:rPr>
          <w:rFonts w:hint="eastAsia"/>
        </w:rPr>
        <w:t>第一章</w:t>
      </w:r>
      <w:r>
        <w:t xml:space="preserve"> </w:t>
      </w:r>
      <w:r>
        <w:rPr>
          <w:rFonts w:hint="eastAsia"/>
        </w:rPr>
        <w:t>竞争性磋商公告</w:t>
      </w:r>
      <w:bookmarkEnd w:id="0"/>
      <w:bookmarkStart w:id="1" w:name="_Toc35393798"/>
      <w:bookmarkStart w:id="2" w:name="_Toc35393629"/>
      <w:bookmarkStart w:id="3" w:name="_Toc44229878"/>
      <w:bookmarkStart w:id="4" w:name="_Toc28359089"/>
      <w:bookmarkStart w:id="5" w:name="_Toc28359012"/>
      <w:bookmarkStart w:id="6" w:name="_Toc28359004"/>
      <w:bookmarkStart w:id="7" w:name="_Toc35393792"/>
      <w:bookmarkStart w:id="8" w:name="_Toc28359081"/>
      <w:bookmarkStart w:id="9" w:name="_Toc35393623"/>
    </w:p>
    <w:p w14:paraId="5E5124FD">
      <w:pPr>
        <w:pStyle w:val="2"/>
        <w:spacing w:line="400" w:lineRule="exact"/>
        <w:ind w:firstLine="482" w:firstLineChars="200"/>
        <w:rPr>
          <w:rFonts w:ascii="黑体" w:hAnsi="黑体" w:eastAsia="黑体" w:cs="宋体"/>
          <w:bCs w:val="0"/>
          <w:sz w:val="24"/>
          <w:szCs w:val="24"/>
        </w:rPr>
      </w:pPr>
    </w:p>
    <w:p w14:paraId="20B3FFDB">
      <w:pPr>
        <w:pStyle w:val="2"/>
        <w:spacing w:line="400" w:lineRule="exact"/>
        <w:ind w:firstLine="482" w:firstLineChars="200"/>
        <w:rPr>
          <w:rFonts w:hint="eastAsia" w:ascii="黑体" w:hAnsi="黑体" w:eastAsia="黑体" w:cs="宋体"/>
          <w:bCs w:val="0"/>
          <w:sz w:val="24"/>
          <w:szCs w:val="24"/>
        </w:rPr>
      </w:pPr>
    </w:p>
    <w:p w14:paraId="12EE7FED">
      <w:pPr>
        <w:pStyle w:val="2"/>
        <w:spacing w:line="400" w:lineRule="exact"/>
        <w:rPr>
          <w:rFonts w:hint="eastAsia" w:ascii="黑体" w:hAnsi="黑体" w:eastAsia="黑体" w:cs="宋体"/>
          <w:bCs w:val="0"/>
          <w:sz w:val="24"/>
          <w:szCs w:val="24"/>
        </w:rPr>
      </w:pPr>
    </w:p>
    <w:p w14:paraId="2E1802F0">
      <w:pPr>
        <w:spacing w:line="360" w:lineRule="auto"/>
        <w:ind w:firstLine="480" w:firstLineChars="200"/>
        <w:rPr>
          <w:rFonts w:hint="eastAsia" w:ascii="黑体" w:hAnsi="黑体" w:eastAsia="黑体" w:cs="宋体"/>
          <w:bCs/>
          <w:sz w:val="24"/>
        </w:rPr>
      </w:pPr>
    </w:p>
    <w:p w14:paraId="69DFC633">
      <w:pPr>
        <w:spacing w:line="360" w:lineRule="auto"/>
        <w:ind w:firstLine="480" w:firstLineChars="200"/>
        <w:rPr>
          <w:rFonts w:hint="eastAsia"/>
        </w:rPr>
      </w:pPr>
      <w:r>
        <w:rPr>
          <w:rFonts w:hint="eastAsia" w:ascii="黑体" w:hAnsi="黑体" w:eastAsia="黑体" w:cs="宋体"/>
          <w:bCs/>
          <w:sz w:val="24"/>
        </w:rPr>
        <w:t>一、项目基本情况</w:t>
      </w:r>
      <w:bookmarkEnd w:id="1"/>
      <w:bookmarkEnd w:id="2"/>
      <w:bookmarkEnd w:id="3"/>
      <w:bookmarkEnd w:id="4"/>
      <w:bookmarkEnd w:id="5"/>
    </w:p>
    <w:p w14:paraId="727F938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1.项目编号：</w:t>
      </w:r>
      <w:bookmarkStart w:id="10" w:name="PO_3000001868_PM001_1"/>
      <w:r>
        <w:rPr>
          <w:rFonts w:hint="eastAsia" w:ascii="宋体" w:hAnsi="宋体" w:eastAsia="宋体" w:cs="Times New Roman"/>
          <w:szCs w:val="21"/>
        </w:rPr>
        <w:t>NNZC2025-C3-520021-NNGX</w:t>
      </w:r>
      <w:bookmarkEnd w:id="10"/>
    </w:p>
    <w:p w14:paraId="5E74EE3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2.项目名称：</w:t>
      </w:r>
      <w:bookmarkStart w:id="11" w:name="PO_3000001868_PM002_1"/>
      <w:r>
        <w:rPr>
          <w:rFonts w:hint="eastAsia" w:ascii="宋体" w:hAnsi="宋体" w:eastAsia="宋体" w:cs="Times New Roman"/>
          <w:szCs w:val="21"/>
        </w:rPr>
        <w:t>南宁高新区续租国际互联网接入线路项目</w:t>
      </w:r>
      <w:bookmarkEnd w:id="11"/>
    </w:p>
    <w:p w14:paraId="0CD966B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3.采购方式：竞争性磋商</w:t>
      </w:r>
    </w:p>
    <w:p w14:paraId="02661CEE">
      <w:pPr>
        <w:spacing w:line="360" w:lineRule="auto"/>
        <w:ind w:firstLine="420" w:firstLineChars="200"/>
        <w:rPr>
          <w:rFonts w:hint="eastAsia" w:ascii="宋体" w:hAnsi="宋体" w:eastAsia="宋体" w:cs="宋体"/>
          <w:color w:val="000000"/>
          <w:kern w:val="2"/>
          <w:sz w:val="21"/>
          <w:szCs w:val="21"/>
          <w:lang w:val="en-US" w:eastAsia="zh-CN" w:bidi="ar"/>
        </w:rPr>
      </w:pPr>
      <w:r>
        <w:rPr>
          <w:rFonts w:hint="eastAsia" w:ascii="宋体" w:hAnsi="宋体" w:eastAsia="宋体" w:cs="Times New Roman"/>
          <w:szCs w:val="21"/>
        </w:rPr>
        <w:t>4.预算金额：</w:t>
      </w:r>
      <w:r>
        <w:rPr>
          <w:rFonts w:hint="eastAsia" w:ascii="宋体" w:hAnsi="宋体" w:cs="宋体"/>
          <w:color w:val="000000"/>
          <w:szCs w:val="21"/>
          <w:lang w:val="en-US" w:eastAsia="zh-CN" w:bidi="ar"/>
        </w:rPr>
        <w:t>960000.</w:t>
      </w:r>
      <w:r>
        <w:rPr>
          <w:rFonts w:hint="eastAsia" w:ascii="宋体" w:hAnsi="宋体" w:cs="宋体"/>
          <w:color w:val="000000"/>
          <w:szCs w:val="21"/>
          <w:lang w:bidi="ar"/>
        </w:rPr>
        <w:t>00</w:t>
      </w:r>
      <w:r>
        <w:rPr>
          <w:rFonts w:hint="eastAsia" w:ascii="宋体" w:hAnsi="宋体" w:eastAsia="宋体" w:cs="宋体"/>
          <w:color w:val="000000"/>
          <w:kern w:val="2"/>
          <w:sz w:val="21"/>
          <w:szCs w:val="21"/>
          <w:lang w:val="en-US" w:eastAsia="zh-CN" w:bidi="ar"/>
        </w:rPr>
        <w:t>（元）</w:t>
      </w:r>
    </w:p>
    <w:p w14:paraId="2F51CB7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5.最高限价</w:t>
      </w:r>
      <w:bookmarkStart w:id="12" w:name="_Hlk66782034"/>
      <w:r>
        <w:rPr>
          <w:rFonts w:hint="eastAsia" w:ascii="宋体" w:hAnsi="宋体" w:eastAsia="宋体" w:cs="Times New Roman"/>
          <w:szCs w:val="21"/>
        </w:rPr>
        <w:t>（如有）</w:t>
      </w:r>
      <w:bookmarkEnd w:id="12"/>
      <w:r>
        <w:rPr>
          <w:rFonts w:hint="eastAsia" w:ascii="宋体" w:hAnsi="宋体" w:eastAsia="宋体" w:cs="Times New Roman"/>
          <w:szCs w:val="21"/>
        </w:rPr>
        <w:t>：</w:t>
      </w:r>
      <w:r>
        <w:rPr>
          <w:rFonts w:hint="eastAsia" w:ascii="宋体" w:hAnsi="宋体" w:eastAsia="宋体" w:cs="Times New Roman"/>
          <w:szCs w:val="21"/>
          <w:lang w:val="en-US" w:eastAsia="zh-CN"/>
        </w:rPr>
        <w:t>/</w:t>
      </w:r>
      <w:bookmarkStart w:id="309" w:name="_GoBack"/>
      <w:bookmarkEnd w:id="309"/>
    </w:p>
    <w:p w14:paraId="7AFECCB3">
      <w:pPr>
        <w:spacing w:line="360" w:lineRule="auto"/>
        <w:ind w:firstLine="420" w:firstLineChars="200"/>
        <w:rPr>
          <w:rFonts w:hint="eastAsia" w:ascii="宋体" w:hAnsi="宋体"/>
          <w:szCs w:val="21"/>
        </w:rPr>
      </w:pPr>
      <w:r>
        <w:rPr>
          <w:rFonts w:hint="eastAsia" w:ascii="宋体" w:hAnsi="宋体" w:eastAsia="宋体" w:cs="Times New Roman"/>
          <w:szCs w:val="21"/>
        </w:rPr>
        <w:t>6.采购需求：</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6"/>
        <w:gridCol w:w="3996"/>
        <w:gridCol w:w="636"/>
        <w:gridCol w:w="636"/>
        <w:gridCol w:w="2736"/>
      </w:tblGrid>
      <w:tr w14:paraId="75E26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82CC2D8">
            <w:pPr>
              <w:snapToGrid w:val="0"/>
              <w:spacing w:line="360" w:lineRule="auto"/>
              <w:jc w:val="center"/>
              <w:rPr>
                <w:rFonts w:hint="eastAsia" w:ascii="宋体" w:hAnsi="宋体"/>
                <w:szCs w:val="21"/>
              </w:rPr>
            </w:pPr>
            <w:r>
              <w:rPr>
                <w:rFonts w:hint="eastAsia" w:ascii="宋体" w:hAnsi="宋体"/>
                <w:szCs w:val="21"/>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80F4F7">
            <w:pPr>
              <w:snapToGrid w:val="0"/>
              <w:spacing w:line="360" w:lineRule="auto"/>
              <w:jc w:val="center"/>
              <w:rPr>
                <w:rFonts w:hint="eastAsia" w:ascii="宋体" w:hAnsi="宋体"/>
                <w:szCs w:val="21"/>
              </w:rPr>
            </w:pPr>
            <w:r>
              <w:rPr>
                <w:rFonts w:hint="eastAsia" w:ascii="宋体" w:hAnsi="宋体"/>
                <w:szCs w:val="21"/>
              </w:rPr>
              <w:t>标的的名称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C27B40">
            <w:pPr>
              <w:snapToGrid w:val="0"/>
              <w:spacing w:line="360" w:lineRule="auto"/>
              <w:rPr>
                <w:rFonts w:hint="eastAsia" w:ascii="宋体" w:hAnsi="宋体"/>
                <w:szCs w:val="21"/>
              </w:rPr>
            </w:pPr>
            <w:r>
              <w:rPr>
                <w:rFonts w:hint="eastAsia" w:ascii="宋体" w:hAnsi="宋体"/>
                <w:szCs w:val="21"/>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C3FF78">
            <w:pPr>
              <w:snapToGrid w:val="0"/>
              <w:spacing w:line="360" w:lineRule="auto"/>
              <w:rPr>
                <w:rFonts w:hint="eastAsia" w:ascii="宋体" w:hAnsi="宋体"/>
                <w:szCs w:val="21"/>
              </w:rPr>
            </w:pPr>
            <w:r>
              <w:rPr>
                <w:rFonts w:hint="eastAsia" w:ascii="宋体" w:hAnsi="宋体"/>
                <w:szCs w:val="21"/>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EC6CDF">
            <w:pPr>
              <w:snapToGrid w:val="0"/>
              <w:spacing w:line="360" w:lineRule="auto"/>
              <w:rPr>
                <w:rFonts w:hint="eastAsia" w:ascii="宋体" w:hAnsi="宋体"/>
                <w:szCs w:val="21"/>
              </w:rPr>
            </w:pPr>
            <w:r>
              <w:rPr>
                <w:rFonts w:hint="eastAsia" w:ascii="宋体" w:hAnsi="宋体"/>
                <w:szCs w:val="21"/>
              </w:rPr>
              <w:t>简要技术需求或者服务要求</w:t>
            </w:r>
          </w:p>
        </w:tc>
      </w:tr>
      <w:tr w14:paraId="2D3E1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7D04EAE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01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CA3F9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南宁高新区续租国际互联网接入线路项目</w:t>
            </w:r>
          </w:p>
        </w:tc>
        <w:tc>
          <w:tcPr>
            <w:tcW w:w="0" w:type="auto"/>
            <w:tcBorders>
              <w:top w:val="single" w:color="auto" w:sz="4" w:space="0"/>
              <w:left w:val="single" w:color="auto" w:sz="4" w:space="0"/>
              <w:bottom w:val="single" w:color="auto" w:sz="4" w:space="0"/>
              <w:right w:val="single" w:color="auto" w:sz="4" w:space="0"/>
            </w:tcBorders>
            <w:noWrap w:val="0"/>
            <w:vAlign w:val="top"/>
          </w:tcPr>
          <w:p w14:paraId="56BAB73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41B38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19D3354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详见第二章需求参数</w:t>
            </w:r>
          </w:p>
        </w:tc>
      </w:tr>
    </w:tbl>
    <w:p w14:paraId="123E432C">
      <w:pPr>
        <w:spacing w:line="360" w:lineRule="auto"/>
        <w:ind w:firstLine="420" w:firstLineChars="200"/>
        <w:rPr>
          <w:rFonts w:hint="eastAsia" w:ascii="宋体" w:hAnsi="宋体" w:eastAsia="宋体"/>
          <w:szCs w:val="21"/>
          <w:u w:val="single"/>
          <w:lang w:val="en-US" w:eastAsia="zh-CN"/>
        </w:rPr>
      </w:pPr>
      <w:r>
        <w:rPr>
          <w:rFonts w:hint="eastAsia" w:ascii="宋体" w:hAnsi="宋体"/>
          <w:szCs w:val="21"/>
        </w:rPr>
        <w:t>7.合同履行期限：</w:t>
      </w:r>
      <w:r>
        <w:rPr>
          <w:rFonts w:hint="eastAsia" w:ascii="宋体" w:hAnsi="宋体"/>
          <w:szCs w:val="21"/>
          <w:lang w:val="en-US" w:eastAsia="zh-CN"/>
        </w:rPr>
        <w:t>一年</w:t>
      </w:r>
    </w:p>
    <w:p w14:paraId="124D6805">
      <w:pPr>
        <w:spacing w:line="360" w:lineRule="auto"/>
        <w:ind w:firstLine="420" w:firstLineChars="200"/>
        <w:rPr>
          <w:rFonts w:hint="eastAsia" w:ascii="宋体" w:hAnsi="宋体"/>
          <w:szCs w:val="21"/>
        </w:rPr>
      </w:pPr>
      <w:r>
        <w:rPr>
          <w:rFonts w:hint="eastAsia" w:ascii="宋体" w:hAnsi="宋体"/>
          <w:szCs w:val="21"/>
        </w:rPr>
        <w:t>8.本项目是否接受联合体：</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p>
    <w:p w14:paraId="7CD408BE">
      <w:pPr>
        <w:spacing w:line="360" w:lineRule="auto"/>
        <w:ind w:firstLine="482" w:firstLineChars="200"/>
        <w:rPr>
          <w:rFonts w:hint="eastAsia" w:ascii="黑体" w:hAnsi="黑体" w:eastAsia="黑体" w:cs="宋体"/>
          <w:bCs/>
          <w:sz w:val="24"/>
        </w:rPr>
      </w:pPr>
      <w:bookmarkStart w:id="13" w:name="_Toc28359090"/>
      <w:bookmarkStart w:id="14" w:name="_Toc35393799"/>
      <w:bookmarkStart w:id="15" w:name="_Toc28359013"/>
      <w:bookmarkStart w:id="16" w:name="_Toc44229879"/>
      <w:bookmarkStart w:id="17" w:name="_Toc35393630"/>
      <w:r>
        <w:rPr>
          <w:rFonts w:hint="eastAsia" w:ascii="黑体" w:hAnsi="黑体" w:eastAsia="黑体" w:cs="宋体"/>
          <w:b/>
          <w:kern w:val="44"/>
          <w:sz w:val="24"/>
        </w:rPr>
        <w:t>二、供应商的资格条件</w:t>
      </w:r>
      <w:bookmarkEnd w:id="13"/>
      <w:bookmarkEnd w:id="14"/>
      <w:bookmarkEnd w:id="15"/>
      <w:bookmarkEnd w:id="16"/>
      <w:bookmarkEnd w:id="17"/>
    </w:p>
    <w:p w14:paraId="687008B9">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14:paraId="2F54CB89">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14:paraId="1C00E202">
      <w:pPr>
        <w:spacing w:line="360" w:lineRule="auto"/>
        <w:ind w:firstLine="420" w:firstLineChars="200"/>
        <w:rPr>
          <w:rFonts w:hint="eastAsia" w:ascii="宋体" w:hAnsi="宋体"/>
          <w:color w:val="000000"/>
          <w:szCs w:val="21"/>
        </w:rPr>
      </w:pPr>
      <w:r>
        <w:rPr>
          <w:rFonts w:hint="eastAsia" w:ascii="宋体" w:hAnsi="宋体"/>
          <w:color w:val="000000"/>
          <w:szCs w:val="21"/>
        </w:rPr>
        <w:t>□专门面向中小企业采购的项目（供应商应为中小微企业、监狱企业、残疾人福利性单位)</w:t>
      </w:r>
    </w:p>
    <w:p w14:paraId="0B2D1A55">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14:paraId="7D82E520">
      <w:pPr>
        <w:spacing w:line="360" w:lineRule="auto"/>
        <w:ind w:firstLine="420" w:firstLineChars="200"/>
        <w:rPr>
          <w:rFonts w:hint="eastAsia" w:ascii="宋体" w:hAnsi="宋体"/>
          <w:color w:val="000000"/>
          <w:szCs w:val="21"/>
        </w:rPr>
      </w:pPr>
      <w:bookmarkStart w:id="18" w:name="PO_3000001868_PM005"/>
      <w:r>
        <w:rPr>
          <w:rFonts w:hint="eastAsia" w:ascii="宋体" w:hAnsi="宋体"/>
          <w:color w:val="000000"/>
          <w:szCs w:val="21"/>
        </w:rPr>
        <w:t>[项目采购-供应商基本资格要求]</w:t>
      </w:r>
      <w:bookmarkEnd w:id="18"/>
    </w:p>
    <w:p w14:paraId="3FD1044E">
      <w:pPr>
        <w:numPr>
          <w:ilvl w:val="0"/>
          <w:numId w:val="2"/>
        </w:numPr>
        <w:spacing w:line="360" w:lineRule="auto"/>
        <w:ind w:firstLine="420" w:firstLineChars="200"/>
        <w:rPr>
          <w:rFonts w:hint="eastAsia" w:ascii="宋体" w:hAnsi="宋体"/>
          <w:color w:val="000000"/>
          <w:szCs w:val="21"/>
        </w:rPr>
      </w:pPr>
      <w:r>
        <w:rPr>
          <w:rFonts w:hint="eastAsia" w:ascii="宋体" w:hAnsi="宋体"/>
          <w:color w:val="000000"/>
          <w:szCs w:val="21"/>
        </w:rPr>
        <w:t>本项目的特定资格要求：</w:t>
      </w:r>
      <w:r>
        <w:rPr>
          <w:rFonts w:hint="eastAsia" w:ascii="宋体" w:hAnsi="宋体" w:eastAsia="宋体" w:cs="宋体"/>
          <w:color w:val="000000"/>
          <w:kern w:val="2"/>
          <w:sz w:val="21"/>
          <w:szCs w:val="21"/>
          <w:lang w:val="en-US" w:eastAsia="zh-CN" w:bidi="ar"/>
        </w:rPr>
        <w:t>无</w:t>
      </w:r>
    </w:p>
    <w:p w14:paraId="119C44AC">
      <w:pPr>
        <w:spacing w:line="360" w:lineRule="auto"/>
        <w:ind w:firstLine="420" w:firstLineChars="200"/>
        <w:rPr>
          <w:rFonts w:hint="eastAsia" w:ascii="宋体" w:hAnsi="宋体"/>
          <w:color w:val="000000"/>
          <w:szCs w:val="21"/>
        </w:rPr>
      </w:pPr>
      <w:r>
        <w:rPr>
          <w:rFonts w:hint="eastAsia" w:ascii="宋体" w:hAnsi="宋体"/>
          <w:color w:val="000000"/>
          <w:szCs w:val="21"/>
        </w:rPr>
        <w:t>4. 本项目的特定条件：</w:t>
      </w:r>
      <w:r>
        <w:rPr>
          <w:rFonts w:hint="eastAsia" w:ascii="宋体" w:hAnsi="宋体" w:eastAsia="宋体" w:cs="宋体"/>
          <w:color w:val="000000"/>
          <w:kern w:val="2"/>
          <w:sz w:val="21"/>
          <w:szCs w:val="21"/>
          <w:lang w:val="en-US" w:eastAsia="zh-CN" w:bidi="ar"/>
        </w:rPr>
        <w:t>无</w:t>
      </w:r>
    </w:p>
    <w:p w14:paraId="25E2472F">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B9CE52">
      <w:pPr>
        <w:spacing w:line="360" w:lineRule="auto"/>
        <w:ind w:firstLine="420" w:firstLineChars="200"/>
        <w:rPr>
          <w:rFonts w:hint="eastAsia" w:ascii="宋体" w:hAnsi="宋体"/>
          <w:color w:val="000000"/>
          <w:szCs w:val="21"/>
        </w:rPr>
      </w:pPr>
      <w:r>
        <w:rPr>
          <w:rFonts w:hint="eastAsia" w:ascii="宋体" w:hAnsi="宋体"/>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93B37D4">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三、获取竞争性磋商文件</w:t>
      </w:r>
      <w:bookmarkEnd w:id="6"/>
      <w:bookmarkEnd w:id="7"/>
      <w:bookmarkEnd w:id="8"/>
      <w:bookmarkEnd w:id="9"/>
    </w:p>
    <w:p w14:paraId="68DCFC7E">
      <w:pPr>
        <w:spacing w:line="360" w:lineRule="auto"/>
        <w:ind w:firstLine="420" w:firstLineChars="200"/>
        <w:rPr>
          <w:rFonts w:hint="eastAsia" w:ascii="宋体" w:hAnsi="宋体"/>
          <w:color w:val="000000"/>
          <w:szCs w:val="21"/>
        </w:rPr>
      </w:pPr>
      <w:bookmarkStart w:id="19" w:name="_Toc35393793"/>
      <w:bookmarkStart w:id="20" w:name="_Toc28359082"/>
      <w:bookmarkStart w:id="21" w:name="_Toc28359005"/>
      <w:bookmarkStart w:id="22" w:name="_Toc35393624"/>
      <w:r>
        <w:rPr>
          <w:rFonts w:hint="eastAsia" w:ascii="宋体" w:hAnsi="宋体"/>
          <w:color w:val="000000"/>
          <w:szCs w:val="21"/>
        </w:rPr>
        <w:t>时间：自公告发布之日起。</w:t>
      </w:r>
    </w:p>
    <w:p w14:paraId="6FFA49A9">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获取方式:网上下载。本项目不发放纸质采购文件，供应商可自行在</w:t>
      </w:r>
      <w:r>
        <w:rPr>
          <w:rFonts w:hint="eastAsia" w:ascii="宋体" w:hAnsi="宋体"/>
          <w:color w:val="000000"/>
          <w:szCs w:val="21"/>
        </w:rPr>
        <w:fldChar w:fldCharType="begin"/>
      </w:r>
      <w:r>
        <w:rPr>
          <w:rFonts w:hint="eastAsia" w:ascii="宋体" w:hAnsi="宋体"/>
          <w:color w:val="000000"/>
          <w:szCs w:val="21"/>
        </w:rPr>
        <w:instrText xml:space="preserve"> HYPERLINK "" </w:instrText>
      </w:r>
      <w:r>
        <w:rPr>
          <w:rFonts w:ascii="宋体" w:hAnsi="宋体"/>
          <w:color w:val="000000"/>
          <w:szCs w:val="21"/>
        </w:rPr>
        <w:fldChar w:fldCharType="separate"/>
      </w:r>
      <w:r>
        <w:rPr>
          <w:rFonts w:hint="eastAsia" w:ascii="宋体" w:hAnsi="宋体"/>
          <w:color w:val="000000"/>
          <w:szCs w:val="21"/>
        </w:rPr>
        <w:fldChar w:fldCharType="end"/>
      </w:r>
      <w:r>
        <w:rPr>
          <w:rFonts w:hint="eastAsia" w:ascii="宋体" w:hAnsi="宋体"/>
          <w:color w:val="000000"/>
          <w:szCs w:val="21"/>
        </w:rPr>
        <w:t>“</w:t>
      </w:r>
      <w:r>
        <w:rPr>
          <w:rFonts w:hint="eastAsia" w:ascii="宋体" w:hAnsi="宋体"/>
          <w:color w:val="000000"/>
          <w:szCs w:val="21"/>
          <w:lang w:val="en-US" w:eastAsia="zh-CN"/>
        </w:rPr>
        <w:t>广西</w:t>
      </w:r>
      <w:r>
        <w:rPr>
          <w:rFonts w:hint="eastAsia" w:ascii="宋体" w:hAnsi="宋体"/>
          <w:color w:val="000000"/>
          <w:szCs w:val="21"/>
        </w:rPr>
        <w:t>政采云”平台（https://zfcg.gxzf.gov.cn/）下载采购文件（操作路径：登录“</w:t>
      </w:r>
      <w:r>
        <w:rPr>
          <w:rFonts w:hint="eastAsia" w:ascii="宋体" w:hAnsi="宋体"/>
          <w:color w:val="000000"/>
          <w:szCs w:val="21"/>
          <w:lang w:val="en-US" w:eastAsia="zh-CN"/>
        </w:rPr>
        <w:t>广西</w:t>
      </w:r>
      <w:r>
        <w:rPr>
          <w:rFonts w:hint="eastAsia" w:ascii="宋体" w:hAnsi="宋体"/>
          <w:color w:val="000000"/>
          <w:szCs w:val="21"/>
        </w:rPr>
        <w:t>政采云”平台-项目采购-获取采购文件-找到本项目-点击“申请获取采购文件”），电子响应文件制作需要基于“</w:t>
      </w:r>
      <w:r>
        <w:rPr>
          <w:rFonts w:hint="eastAsia" w:ascii="宋体" w:hAnsi="宋体"/>
          <w:color w:val="000000"/>
          <w:szCs w:val="21"/>
          <w:lang w:val="en-US" w:eastAsia="zh-CN"/>
        </w:rPr>
        <w:t>广西</w:t>
      </w:r>
      <w:r>
        <w:rPr>
          <w:rFonts w:hint="eastAsia" w:ascii="宋体" w:hAnsi="宋体"/>
          <w:color w:val="000000"/>
          <w:szCs w:val="21"/>
        </w:rPr>
        <w:t>政采云”平台（https://zfcg.gxzf.gov.cn/）获取的采购文件编制。</w:t>
      </w:r>
    </w:p>
    <w:p w14:paraId="69B98D83">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14:paraId="4F058930">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四、</w:t>
      </w:r>
      <w:bookmarkEnd w:id="19"/>
      <w:bookmarkEnd w:id="20"/>
      <w:bookmarkEnd w:id="21"/>
      <w:bookmarkEnd w:id="22"/>
      <w:r>
        <w:rPr>
          <w:rFonts w:hint="eastAsia" w:ascii="黑体" w:hAnsi="黑体" w:eastAsia="黑体"/>
          <w:b/>
          <w:bCs/>
          <w:color w:val="000000"/>
          <w:sz w:val="24"/>
        </w:rPr>
        <w:t>响应文件提交</w:t>
      </w:r>
    </w:p>
    <w:p w14:paraId="24C822FD">
      <w:pPr>
        <w:spacing w:line="360" w:lineRule="auto"/>
        <w:ind w:firstLine="420" w:firstLineChars="200"/>
        <w:rPr>
          <w:rFonts w:hint="eastAsia" w:ascii="宋体" w:hAnsi="宋体" w:cs="宋体"/>
          <w:szCs w:val="21"/>
          <w:u w:val="single"/>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首次响应文件提交截止时间</w:t>
      </w:r>
      <w:r>
        <w:rPr>
          <w:rFonts w:hint="eastAsia" w:ascii="宋体" w:hAnsi="宋体"/>
          <w:bCs/>
          <w:szCs w:val="21"/>
        </w:rPr>
        <w:t>（北京时间）</w:t>
      </w:r>
      <w:r>
        <w:rPr>
          <w:rFonts w:hint="eastAsia" w:ascii="宋体" w:hAnsi="宋体"/>
          <w:bCs/>
          <w:color w:val="000000"/>
          <w:szCs w:val="21"/>
        </w:rPr>
        <w:t>：</w:t>
      </w:r>
      <w:bookmarkStart w:id="23" w:name="PO_3000001871_PM015_1"/>
      <w:r>
        <w:rPr>
          <w:rFonts w:hint="eastAsia" w:ascii="宋体" w:hAnsi="宋体" w:eastAsia="宋体" w:cs="宋体"/>
          <w:bCs/>
          <w:color w:val="000000"/>
          <w:kern w:val="2"/>
          <w:sz w:val="21"/>
          <w:szCs w:val="21"/>
          <w:u w:val="single"/>
          <w:lang w:val="en-US" w:eastAsia="zh-CN" w:bidi="ar"/>
        </w:rPr>
        <w:t>2025-11-</w:t>
      </w:r>
      <w:r>
        <w:rPr>
          <w:rFonts w:hint="eastAsia" w:ascii="宋体" w:hAnsi="宋体" w:cs="宋体"/>
          <w:bCs/>
          <w:color w:val="000000"/>
          <w:kern w:val="2"/>
          <w:sz w:val="21"/>
          <w:szCs w:val="21"/>
          <w:u w:val="single"/>
          <w:lang w:val="en-US" w:eastAsia="zh-CN" w:bidi="ar"/>
        </w:rPr>
        <w:t>17</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cs="宋体"/>
          <w:bCs/>
          <w:color w:val="000000"/>
          <w:kern w:val="2"/>
          <w:sz w:val="21"/>
          <w:szCs w:val="21"/>
          <w:u w:val="single"/>
          <w:lang w:val="en-US" w:eastAsia="zh-CN" w:bidi="ar"/>
        </w:rPr>
        <w:t>13</w:t>
      </w:r>
      <w:r>
        <w:rPr>
          <w:rFonts w:hint="eastAsia" w:ascii="宋体" w:hAnsi="宋体" w:eastAsia="宋体" w:cs="宋体"/>
          <w:bCs/>
          <w:color w:val="000000"/>
          <w:kern w:val="2"/>
          <w:sz w:val="21"/>
          <w:szCs w:val="21"/>
          <w:u w:val="single"/>
          <w:lang w:val="en-US" w:eastAsia="zh-CN" w:bidi="ar"/>
        </w:rPr>
        <w:t>:00:00</w:t>
      </w:r>
      <w:bookmarkEnd w:id="23"/>
      <w:r>
        <w:rPr>
          <w:rFonts w:hint="eastAsia" w:ascii="宋体" w:hAnsi="宋体" w:cs="宋体"/>
          <w:szCs w:val="21"/>
          <w:u w:val="single"/>
        </w:rPr>
        <w:t>（从磋商文件开始发出之日起至供应商提交首次响应文件截止之日止不得少于10日）</w:t>
      </w:r>
    </w:p>
    <w:p w14:paraId="7AE17E2D">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首次响应文件提交地点：</w:t>
      </w:r>
    </w:p>
    <w:p w14:paraId="7652B598">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color w:val="000000"/>
          <w:szCs w:val="21"/>
        </w:rPr>
        <w:fldChar w:fldCharType="begin"/>
      </w:r>
      <w:r>
        <w:rPr>
          <w:rFonts w:hint="eastAsia" w:ascii="宋体" w:hAnsi="宋体"/>
          <w:color w:val="000000"/>
          <w:szCs w:val="21"/>
        </w:rPr>
        <w:instrText xml:space="preserve"> HYPERLINK "" </w:instrText>
      </w:r>
      <w:r>
        <w:rPr>
          <w:rFonts w:ascii="宋体" w:hAnsi="宋体"/>
          <w:color w:val="000000"/>
          <w:szCs w:val="21"/>
        </w:rPr>
        <w:fldChar w:fldCharType="separate"/>
      </w:r>
      <w:r>
        <w:rPr>
          <w:rFonts w:hint="eastAsia" w:ascii="宋体" w:hAnsi="宋体"/>
          <w:color w:val="000000"/>
          <w:szCs w:val="21"/>
        </w:rPr>
        <w:fldChar w:fldCharType="end"/>
      </w:r>
      <w:r>
        <w:rPr>
          <w:rFonts w:hint="eastAsia" w:ascii="宋体" w:hAnsi="宋体"/>
          <w:color w:val="000000"/>
          <w:szCs w:val="21"/>
        </w:rPr>
        <w:t>“</w:t>
      </w:r>
      <w:r>
        <w:rPr>
          <w:rFonts w:hint="eastAsia" w:ascii="宋体" w:hAnsi="宋体"/>
          <w:color w:val="000000"/>
          <w:szCs w:val="21"/>
          <w:lang w:val="en-US" w:eastAsia="zh-CN"/>
        </w:rPr>
        <w:t>广西</w:t>
      </w:r>
      <w:r>
        <w:rPr>
          <w:rFonts w:hint="eastAsia" w:ascii="宋体" w:hAnsi="宋体"/>
          <w:color w:val="000000"/>
          <w:szCs w:val="21"/>
        </w:rPr>
        <w:t>政采云”平台（https://zfcg.gxzf.gov.cn/）实行在线电子响应，供应商应先安装“</w:t>
      </w:r>
      <w:r>
        <w:rPr>
          <w:rFonts w:hint="eastAsia" w:ascii="宋体" w:hAnsi="宋体"/>
          <w:color w:val="000000"/>
          <w:szCs w:val="21"/>
          <w:lang w:val="en-US" w:eastAsia="zh-CN"/>
        </w:rPr>
        <w:t>广西</w:t>
      </w:r>
      <w:r>
        <w:rPr>
          <w:rFonts w:hint="eastAsia" w:ascii="宋体" w:hAnsi="宋体"/>
          <w:color w:val="000000"/>
          <w:szCs w:val="21"/>
        </w:rPr>
        <w:t>政采云电子交易客户端”</w:t>
      </w:r>
      <w:r>
        <w:rPr>
          <w:rFonts w:hint="eastAsia" w:ascii="宋体" w:hAnsi="宋体"/>
          <w:color w:val="000000"/>
          <w:szCs w:val="21"/>
          <w:highlight w:val="yellow"/>
        </w:rPr>
        <w:t>（请自行前往“</w:t>
      </w:r>
      <w:r>
        <w:rPr>
          <w:rFonts w:hint="eastAsia" w:ascii="宋体" w:hAnsi="宋体"/>
          <w:color w:val="000000"/>
          <w:szCs w:val="21"/>
          <w:highlight w:val="yellow"/>
          <w:lang w:val="en-US" w:eastAsia="zh-CN"/>
        </w:rPr>
        <w:t>广西</w:t>
      </w:r>
      <w:r>
        <w:rPr>
          <w:rFonts w:hint="eastAsia" w:ascii="宋体" w:hAnsi="宋体"/>
          <w:color w:val="000000"/>
          <w:szCs w:val="21"/>
          <w:highlight w:val="yellow"/>
        </w:rPr>
        <w:t>政采云”平台进行下载）</w:t>
      </w:r>
      <w:r>
        <w:rPr>
          <w:rFonts w:hint="eastAsia" w:ascii="宋体" w:hAnsi="宋体"/>
          <w:color w:val="000000"/>
          <w:szCs w:val="21"/>
        </w:rPr>
        <w:t>，并按照本项目采购文件和“</w:t>
      </w:r>
      <w:r>
        <w:rPr>
          <w:rFonts w:hint="eastAsia" w:ascii="宋体" w:hAnsi="宋体"/>
          <w:color w:val="000000"/>
          <w:szCs w:val="21"/>
          <w:lang w:val="en-US" w:eastAsia="zh-CN"/>
        </w:rPr>
        <w:t>广西</w:t>
      </w:r>
      <w:r>
        <w:rPr>
          <w:rFonts w:hint="eastAsia" w:ascii="宋体" w:hAnsi="宋体"/>
          <w:color w:val="000000"/>
          <w:szCs w:val="21"/>
        </w:rPr>
        <w:t>政采云”平台的要求编制、加密后在投标截止时间前通过网络上传至南宁市“</w:t>
      </w:r>
      <w:r>
        <w:rPr>
          <w:rFonts w:hint="eastAsia" w:ascii="宋体" w:hAnsi="宋体"/>
          <w:color w:val="000000"/>
          <w:szCs w:val="21"/>
          <w:lang w:val="en-US" w:eastAsia="zh-CN"/>
        </w:rPr>
        <w:t>广西</w:t>
      </w:r>
      <w:r>
        <w:rPr>
          <w:rFonts w:hint="eastAsia" w:ascii="宋体" w:hAnsi="宋体"/>
          <w:color w:val="000000"/>
          <w:szCs w:val="21"/>
        </w:rPr>
        <w:t>政采云”平台，</w:t>
      </w:r>
      <w:r>
        <w:rPr>
          <w:rFonts w:hint="eastAsia" w:ascii="宋体" w:hAnsi="宋体"/>
          <w:b/>
          <w:color w:val="000000"/>
          <w:szCs w:val="21"/>
        </w:rPr>
        <w:t>供应商在“</w:t>
      </w:r>
      <w:r>
        <w:rPr>
          <w:rFonts w:hint="eastAsia" w:ascii="宋体" w:hAnsi="宋体"/>
          <w:color w:val="000000"/>
          <w:szCs w:val="21"/>
          <w:lang w:val="en-US" w:eastAsia="zh-CN"/>
        </w:rPr>
        <w:t>广西</w:t>
      </w:r>
      <w:r>
        <w:rPr>
          <w:rFonts w:hint="eastAsia" w:ascii="宋体" w:hAnsi="宋体"/>
          <w:b/>
          <w:color w:val="000000"/>
          <w:szCs w:val="21"/>
        </w:rPr>
        <w:t>政采云”平台提交电子版响应文件时，请填写参加远程采购活动经办人联系方式，</w:t>
      </w:r>
      <w:r>
        <w:rPr>
          <w:rFonts w:hint="eastAsia" w:ascii="宋体" w:hAnsi="宋体"/>
          <w:color w:val="000000"/>
          <w:szCs w:val="21"/>
        </w:rPr>
        <w:t>电子响应文件具体操作流程详见本公告附件3。</w:t>
      </w:r>
    </w:p>
    <w:p w14:paraId="0EDADC5F">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14:paraId="06533DA5">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14:paraId="4DE741DA">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000000"/>
          <w:szCs w:val="21"/>
          <w:u w:val="single"/>
          <w:lang w:val="en-US" w:eastAsia="zh-CN"/>
        </w:rPr>
        <w:t>广西</w:t>
      </w:r>
      <w:r>
        <w:rPr>
          <w:rFonts w:hint="eastAsia" w:ascii="宋体" w:hAnsi="宋体"/>
          <w:bCs/>
          <w:color w:val="000000"/>
          <w:szCs w:val="21"/>
          <w:u w:val="single"/>
        </w:rPr>
        <w:t>政采云”平台将予以拒收。</w:t>
      </w:r>
    </w:p>
    <w:p w14:paraId="23B0FEE6">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CA证书在线解密：首次响应文件开启时，</w:t>
      </w:r>
      <w:r>
        <w:rPr>
          <w:rFonts w:hint="eastAsia" w:ascii="宋体" w:hAnsi="宋体" w:cs="宋体"/>
          <w:b/>
          <w:color w:val="000000"/>
          <w:kern w:val="0"/>
          <w:szCs w:val="21"/>
        </w:rPr>
        <w:t>须要供应商携带制作响应文件时用来加密的有效数字证书（CA认证）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val="en-US" w:eastAsia="zh-CN"/>
        </w:rPr>
        <w:t>广西</w:t>
      </w:r>
      <w:r>
        <w:rPr>
          <w:rFonts w:hint="eastAsia" w:ascii="宋体" w:hAnsi="宋体" w:cs="宋体"/>
          <w:color w:val="000000"/>
          <w:kern w:val="0"/>
          <w:szCs w:val="21"/>
        </w:rPr>
        <w:t>政采云”平台电子开标大厅现场按规定时间对加密的响应文件进行解密，</w:t>
      </w:r>
      <w:r>
        <w:rPr>
          <w:rFonts w:hint="eastAsia" w:ascii="宋体" w:hAnsi="宋体" w:eastAsia="宋体" w:cs="宋体"/>
          <w:color w:val="000000"/>
          <w:kern w:val="0"/>
          <w:szCs w:val="21"/>
        </w:rPr>
        <w:t>未能按要求进行解密的，由此产生的后果由投标人自行承担。</w:t>
      </w:r>
    </w:p>
    <w:p w14:paraId="01A5B023">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供应商需要在具备有摄像头及语音功能且互联网网络状况良好的电脑登录“</w:t>
      </w:r>
      <w:r>
        <w:rPr>
          <w:rFonts w:hint="eastAsia" w:ascii="宋体" w:hAnsi="宋体" w:cs="宋体"/>
          <w:color w:val="000000"/>
          <w:kern w:val="0"/>
          <w:szCs w:val="21"/>
          <w:lang w:val="en-US" w:eastAsia="zh-CN"/>
        </w:rPr>
        <w:t>广西</w:t>
      </w:r>
      <w:r>
        <w:rPr>
          <w:rFonts w:hint="eastAsia" w:ascii="宋体" w:hAnsi="宋体" w:cs="宋体"/>
          <w:color w:val="000000"/>
          <w:kern w:val="0"/>
          <w:szCs w:val="21"/>
        </w:rPr>
        <w:t>政采云”平台远程开标大厅参与本次磋商，否则后果自负。</w:t>
      </w:r>
    </w:p>
    <w:p w14:paraId="49529780">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五、开启（首次响应文件开启时间）</w:t>
      </w:r>
    </w:p>
    <w:p w14:paraId="33173EAC">
      <w:pPr>
        <w:spacing w:line="360" w:lineRule="auto"/>
        <w:ind w:firstLine="420" w:firstLineChars="200"/>
        <w:rPr>
          <w:rFonts w:hint="eastAsia" w:ascii="宋体" w:hAnsi="宋体"/>
          <w:bCs/>
          <w:szCs w:val="21"/>
          <w:u w:val="single"/>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bookmarkStart w:id="24" w:name="PO_3000001871_PM015_2"/>
      <w:r>
        <w:rPr>
          <w:rFonts w:hint="eastAsia" w:ascii="宋体" w:hAnsi="宋体" w:eastAsia="宋体" w:cs="宋体"/>
          <w:kern w:val="2"/>
          <w:sz w:val="21"/>
          <w:szCs w:val="21"/>
          <w:u w:val="single"/>
          <w:lang w:val="en-US" w:eastAsia="zh-CN" w:bidi="ar"/>
        </w:rPr>
        <w:t>2025-11-</w:t>
      </w:r>
      <w:r>
        <w:rPr>
          <w:rFonts w:hint="eastAsia" w:ascii="宋体" w:hAnsi="宋体" w:cs="宋体"/>
          <w:kern w:val="2"/>
          <w:sz w:val="21"/>
          <w:szCs w:val="21"/>
          <w:u w:val="single"/>
          <w:lang w:val="en-US" w:eastAsia="zh-CN" w:bidi="ar"/>
        </w:rPr>
        <w:t>17</w:t>
      </w:r>
      <w:r>
        <w:rPr>
          <w:rFonts w:hint="eastAsia" w:ascii="宋体" w:hAnsi="宋体" w:eastAsia="宋体" w:cs="宋体"/>
          <w:kern w:val="2"/>
          <w:sz w:val="21"/>
          <w:szCs w:val="21"/>
          <w:u w:val="single"/>
          <w:lang w:val="en-US" w:eastAsia="zh-CN" w:bidi="ar"/>
        </w:rPr>
        <w:t xml:space="preserve"> </w:t>
      </w:r>
      <w:r>
        <w:rPr>
          <w:rFonts w:hint="eastAsia" w:ascii="宋体" w:hAnsi="宋体" w:cs="宋体"/>
          <w:kern w:val="2"/>
          <w:sz w:val="21"/>
          <w:szCs w:val="21"/>
          <w:u w:val="single"/>
          <w:lang w:val="en-US" w:eastAsia="zh-CN" w:bidi="ar"/>
        </w:rPr>
        <w:t>13</w:t>
      </w:r>
      <w:r>
        <w:rPr>
          <w:rFonts w:hint="eastAsia" w:ascii="宋体" w:hAnsi="宋体" w:eastAsia="宋体" w:cs="宋体"/>
          <w:kern w:val="2"/>
          <w:sz w:val="21"/>
          <w:szCs w:val="21"/>
          <w:u w:val="single"/>
          <w:lang w:val="en-US" w:eastAsia="zh-CN" w:bidi="ar"/>
        </w:rPr>
        <w:t>:00:00</w:t>
      </w:r>
      <w:bookmarkEnd w:id="24"/>
      <w:r>
        <w:rPr>
          <w:rFonts w:hint="eastAsia" w:ascii="宋体" w:hAnsi="宋体" w:eastAsia="宋体" w:cs="宋体"/>
          <w:kern w:val="2"/>
          <w:sz w:val="21"/>
          <w:szCs w:val="21"/>
          <w:lang w:val="en-US" w:eastAsia="zh-CN" w:bidi="ar"/>
        </w:rPr>
        <w:t>后</w:t>
      </w:r>
    </w:p>
    <w:p w14:paraId="0DD23D40">
      <w:pPr>
        <w:spacing w:line="360" w:lineRule="auto"/>
        <w:ind w:firstLine="420" w:firstLineChars="200"/>
        <w:rPr>
          <w:rFonts w:hint="eastAsia" w:ascii="宋体" w:hAnsi="宋体"/>
          <w:bCs/>
          <w:szCs w:val="21"/>
          <w:u w:val="single"/>
        </w:rPr>
      </w:pPr>
      <w:r>
        <w:rPr>
          <w:rFonts w:hint="eastAsia" w:ascii="宋体" w:hAnsi="宋体"/>
          <w:szCs w:val="21"/>
        </w:rPr>
        <w:t>2.地点：</w:t>
      </w:r>
      <w:r>
        <w:rPr>
          <w:rFonts w:hint="eastAsia" w:ascii="宋体" w:hAnsi="宋体"/>
          <w:szCs w:val="21"/>
          <w:u w:val="single"/>
        </w:rPr>
        <w:t xml:space="preserve">政府采购云平台远程开标大厅 </w:t>
      </w:r>
    </w:p>
    <w:p w14:paraId="49C8E155">
      <w:pPr>
        <w:spacing w:line="360" w:lineRule="auto"/>
        <w:ind w:firstLine="482" w:firstLineChars="200"/>
        <w:rPr>
          <w:rFonts w:hint="eastAsia" w:ascii="黑体" w:hAnsi="黑体" w:eastAsia="黑体"/>
          <w:b/>
          <w:bCs/>
          <w:color w:val="000000"/>
          <w:sz w:val="24"/>
        </w:rPr>
      </w:pPr>
      <w:bookmarkStart w:id="25" w:name="_Toc28359084"/>
      <w:bookmarkStart w:id="26" w:name="_Toc28359007"/>
      <w:bookmarkStart w:id="27" w:name="_Toc35393625"/>
      <w:bookmarkStart w:id="28" w:name="_Toc35393794"/>
      <w:r>
        <w:rPr>
          <w:rFonts w:hint="eastAsia" w:ascii="黑体" w:hAnsi="黑体" w:eastAsia="黑体"/>
          <w:b/>
          <w:bCs/>
          <w:color w:val="000000"/>
          <w:sz w:val="24"/>
        </w:rPr>
        <w:t>六、公告期限</w:t>
      </w:r>
      <w:bookmarkEnd w:id="25"/>
      <w:bookmarkEnd w:id="26"/>
      <w:bookmarkEnd w:id="27"/>
      <w:bookmarkEnd w:id="28"/>
    </w:p>
    <w:p w14:paraId="5456F989">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49F4C7FA">
      <w:pPr>
        <w:spacing w:line="360" w:lineRule="auto"/>
        <w:ind w:firstLine="482" w:firstLineChars="200"/>
        <w:rPr>
          <w:rFonts w:hint="eastAsia" w:ascii="黑体" w:hAnsi="黑体" w:eastAsia="黑体"/>
          <w:b/>
          <w:bCs/>
          <w:color w:val="000000"/>
          <w:sz w:val="24"/>
        </w:rPr>
      </w:pPr>
      <w:bookmarkStart w:id="29" w:name="_Toc35393795"/>
      <w:bookmarkStart w:id="30" w:name="_Toc35393626"/>
      <w:r>
        <w:rPr>
          <w:rFonts w:hint="eastAsia" w:ascii="黑体" w:hAnsi="黑体" w:eastAsia="黑体"/>
          <w:b/>
          <w:bCs/>
          <w:color w:val="000000"/>
          <w:sz w:val="24"/>
        </w:rPr>
        <w:t>七、其他补充事宜</w:t>
      </w:r>
      <w:bookmarkEnd w:id="29"/>
      <w:bookmarkEnd w:id="30"/>
    </w:p>
    <w:p w14:paraId="0BE4559B">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1.磋商保证金：本项目不收取磋商保证金</w:t>
      </w:r>
    </w:p>
    <w:p w14:paraId="28657FD7">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2.采购意向公开链接：</w:t>
      </w:r>
      <w:bookmarkStart w:id="31" w:name="PO_3000001868_PM100"/>
    </w:p>
    <w:p w14:paraId="1AA5E1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0"/>
          <w:szCs w:val="21"/>
          <w:u w:val="single"/>
        </w:rPr>
      </w:pPr>
      <w:r>
        <w:rPr>
          <w:rFonts w:hint="eastAsia" w:ascii="宋体" w:hAnsi="宋体" w:cs="宋体"/>
          <w:color w:val="000000"/>
          <w:kern w:val="0"/>
          <w:szCs w:val="21"/>
          <w:u w:val="single"/>
        </w:rPr>
        <w:t>http://zfcg.gxzf.gov.cn/luban/detail?parentId=66601&amp;articleId=ann_cIqGFS/GLPLvCYaYMz3SDtD5ndTMr3NGt5TILBJnhQo=</w:t>
      </w:r>
    </w:p>
    <w:bookmarkEnd w:id="31"/>
    <w:p w14:paraId="1DFE45B4">
      <w:pPr>
        <w:spacing w:line="360" w:lineRule="auto"/>
        <w:ind w:firstLine="420" w:firstLineChars="200"/>
        <w:rPr>
          <w:rFonts w:hint="eastAsia" w:ascii="宋体" w:hAnsi="宋体" w:cs="宋体"/>
          <w:color w:val="000000"/>
          <w:kern w:val="0"/>
          <w:szCs w:val="21"/>
        </w:rPr>
      </w:pPr>
      <w:bookmarkStart w:id="32" w:name="_Hlk37429585"/>
      <w:r>
        <w:rPr>
          <w:rFonts w:hint="eastAsia" w:ascii="宋体" w:hAnsi="宋体" w:cs="宋体"/>
          <w:color w:val="000000"/>
          <w:kern w:val="0"/>
          <w:szCs w:val="21"/>
        </w:rPr>
        <w:t>3.</w:t>
      </w:r>
      <w:bookmarkStart w:id="33" w:name="_Hlk37429595"/>
      <w:r>
        <w:rPr>
          <w:rFonts w:hint="eastAsia" w:ascii="宋体" w:hAnsi="宋体" w:cs="宋体"/>
          <w:color w:val="000000"/>
          <w:kern w:val="0"/>
          <w:szCs w:val="21"/>
        </w:rPr>
        <w:t>网上查询地址</w:t>
      </w:r>
    </w:p>
    <w:bookmarkEnd w:id="32"/>
    <w:bookmarkEnd w:id="33"/>
    <w:p w14:paraId="34A095FC">
      <w:pPr>
        <w:pStyle w:val="30"/>
        <w:spacing w:line="440" w:lineRule="atLeast"/>
        <w:ind w:firstLine="440" w:firstLineChars="200"/>
        <w:rPr>
          <w:rFonts w:hint="eastAsia" w:ascii="宋体" w:hAnsi="宋体" w:eastAsia="宋体" w:cs="宋体"/>
          <w:sz w:val="22"/>
          <w:szCs w:val="22"/>
          <w:u w:val="single"/>
        </w:rPr>
      </w:pPr>
      <w:bookmarkStart w:id="34" w:name="_Hlk37429674"/>
      <w:r>
        <w:rPr>
          <w:rFonts w:hint="eastAsia" w:ascii="宋体" w:hAnsi="宋体" w:eastAsia="宋体" w:cs="宋体"/>
          <w:sz w:val="22"/>
          <w:szCs w:val="22"/>
          <w:u w:val="single"/>
        </w:rPr>
        <w:t>http://zfcg.gxzf.gov.cn (广西</w:t>
      </w:r>
      <w:r>
        <w:rPr>
          <w:rFonts w:hint="eastAsia" w:ascii="宋体" w:hAnsi="宋体" w:eastAsia="宋体" w:cs="宋体"/>
          <w:sz w:val="22"/>
          <w:szCs w:val="22"/>
          <w:u w:val="single"/>
          <w:lang w:val="en-US" w:eastAsia="zh-CN"/>
        </w:rPr>
        <w:t>壮族自治区</w:t>
      </w:r>
      <w:r>
        <w:rPr>
          <w:rFonts w:hint="eastAsia" w:ascii="宋体" w:hAnsi="宋体" w:eastAsia="宋体" w:cs="宋体"/>
          <w:sz w:val="22"/>
          <w:szCs w:val="22"/>
          <w:u w:val="single"/>
        </w:rPr>
        <w:t xml:space="preserve">政府采购网) </w:t>
      </w:r>
    </w:p>
    <w:p w14:paraId="170E5E91">
      <w:pPr>
        <w:pStyle w:val="30"/>
        <w:spacing w:line="440" w:lineRule="atLeast"/>
        <w:ind w:firstLine="440" w:firstLineChars="200"/>
        <w:rPr>
          <w:rFonts w:hint="eastAsia" w:ascii="宋体" w:hAnsi="宋体" w:eastAsia="宋体" w:cs="宋体"/>
          <w:sz w:val="22"/>
          <w:szCs w:val="22"/>
          <w:u w:val="single"/>
          <w:lang w:eastAsia="zh-CN"/>
        </w:rPr>
      </w:pPr>
      <w:r>
        <w:rPr>
          <w:rFonts w:hint="eastAsia" w:ascii="宋体" w:hAnsi="宋体" w:eastAsia="宋体" w:cs="宋体"/>
          <w:sz w:val="22"/>
          <w:szCs w:val="22"/>
          <w:u w:val="single"/>
        </w:rPr>
        <w:t>http://ggzy.jgswj.gxzf.gov.cn/nnggzy</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rPr>
        <w:t>全国公共资源交易平台（广西.南宁）</w:t>
      </w:r>
      <w:r>
        <w:rPr>
          <w:rFonts w:hint="eastAsia" w:ascii="宋体" w:hAnsi="宋体" w:eastAsia="宋体" w:cs="宋体"/>
          <w:sz w:val="22"/>
          <w:szCs w:val="22"/>
          <w:u w:val="single"/>
          <w:lang w:eastAsia="zh-CN"/>
        </w:rPr>
        <w:t>）</w:t>
      </w:r>
    </w:p>
    <w:p w14:paraId="65C87022">
      <w:pPr>
        <w:pStyle w:val="30"/>
        <w:spacing w:line="440" w:lineRule="atLeast"/>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rPr>
        <w:t>gxq.nanning.gov.cn（广西南宁高新技术产业开发区管理委员会网站）</w:t>
      </w:r>
    </w:p>
    <w:p w14:paraId="7FA3EB04">
      <w:pPr>
        <w:numPr>
          <w:ilvl w:val="0"/>
          <w:numId w:val="3"/>
        </w:num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本项目需要落实的政府采购政策</w:t>
      </w:r>
    </w:p>
    <w:p w14:paraId="7CEDA9AD">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（1）政府采购促进中小企业发展。</w:t>
      </w:r>
    </w:p>
    <w:p w14:paraId="58FCCD11">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（2）政府采购支持采用本国产品的政策。</w:t>
      </w:r>
    </w:p>
    <w:p w14:paraId="600A56EF">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（3）强制采购节能产品；优先采购节能产品</w:t>
      </w:r>
      <w:r>
        <w:rPr>
          <w:rFonts w:hint="eastAsia" w:ascii="宋体" w:hAnsi="宋体" w:cs="宋体"/>
          <w:color w:val="000000"/>
          <w:kern w:val="0"/>
          <w:szCs w:val="21"/>
          <w:lang w:eastAsia="zh-CN"/>
        </w:rPr>
        <w:t>.</w:t>
      </w:r>
      <w:r>
        <w:rPr>
          <w:rFonts w:hint="eastAsia" w:ascii="宋体" w:hAnsi="宋体" w:eastAsia="宋体" w:cs="宋体"/>
          <w:color w:val="000000"/>
          <w:kern w:val="0"/>
          <w:szCs w:val="21"/>
          <w:lang w:eastAsia="zh-CN"/>
        </w:rPr>
        <w:t>环境标志产品。</w:t>
      </w:r>
    </w:p>
    <w:p w14:paraId="7C2136F0">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（4）政府采购促进残疾人就业政策。</w:t>
      </w:r>
    </w:p>
    <w:p w14:paraId="6D134286">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（5）政府采购支持监狱企业发展。</w:t>
      </w:r>
    </w:p>
    <w:p w14:paraId="48058039">
      <w:pPr>
        <w:numPr>
          <w:ilvl w:val="0"/>
          <w:numId w:val="0"/>
        </w:numPr>
        <w:spacing w:line="360" w:lineRule="auto"/>
        <w:ind w:firstLine="420" w:firstLineChars="200"/>
        <w:rPr>
          <w:rFonts w:hint="eastAsia" w:ascii="宋体" w:hAnsi="宋体" w:cs="宋体"/>
          <w:color w:val="000000"/>
          <w:kern w:val="0"/>
          <w:szCs w:val="21"/>
        </w:rPr>
      </w:pPr>
      <w:r>
        <w:rPr>
          <w:rFonts w:hint="eastAsia" w:ascii="宋体" w:hAnsi="宋体" w:eastAsia="宋体" w:cs="宋体"/>
          <w:color w:val="000000"/>
          <w:kern w:val="0"/>
          <w:szCs w:val="21"/>
          <w:lang w:eastAsia="zh-CN"/>
        </w:rPr>
        <w:t>（6）扶持不发达地区和少数民族地区政策。</w:t>
      </w:r>
    </w:p>
    <w:bookmarkEnd w:id="34"/>
    <w:p w14:paraId="0AF64AF4">
      <w:pPr>
        <w:spacing w:line="360" w:lineRule="auto"/>
        <w:ind w:firstLine="420" w:firstLineChars="200"/>
        <w:rPr>
          <w:rFonts w:hint="eastAsia" w:ascii="宋体" w:hAnsi="宋体" w:cs="宋体"/>
          <w:color w:val="000000"/>
          <w:kern w:val="0"/>
          <w:szCs w:val="21"/>
        </w:rPr>
      </w:pPr>
      <w:bookmarkStart w:id="35" w:name="PO_3000001868_PM023"/>
      <w:r>
        <w:rPr>
          <w:rFonts w:hint="eastAsia" w:ascii="宋体" w:hAnsi="宋体" w:cs="宋体"/>
          <w:color w:val="000000"/>
          <w:kern w:val="0"/>
          <w:szCs w:val="21"/>
        </w:rPr>
        <w:t>[项目采购-项目需要落实的政府采购政策]</w:t>
      </w:r>
      <w:bookmarkEnd w:id="35"/>
    </w:p>
    <w:p w14:paraId="5EA20287">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660E0F2">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6.若对项目采购电子交易系统操作有疑问，可登录“政采云”平台（https://www.gcy.zfcg.gxzf.gov.cn/），点击右侧咨询小采，获取采小蜜智能服务管家帮助，或拨打政采云服务热线400-881-7190获取热线服务帮助。 </w:t>
      </w:r>
    </w:p>
    <w:p w14:paraId="38A92AE0">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14:paraId="279F3C14">
      <w:pPr>
        <w:keepNext w:val="0"/>
        <w:keepLines w:val="0"/>
        <w:widowControl w:val="0"/>
        <w:suppressLineNumbers w:val="0"/>
        <w:spacing w:before="0" w:beforeAutospacing="0" w:after="0" w:afterAutospacing="0" w:line="360" w:lineRule="auto"/>
        <w:ind w:left="0" w:right="0" w:firstLine="735" w:firstLineChars="35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1.采购人信息</w:t>
      </w:r>
    </w:p>
    <w:p w14:paraId="1C6A51F4">
      <w:pPr>
        <w:keepNext w:val="0"/>
        <w:keepLines w:val="0"/>
        <w:widowControl w:val="0"/>
        <w:suppressLineNumbers w:val="0"/>
        <w:spacing w:before="0" w:beforeAutospacing="0" w:after="0" w:afterAutospacing="0" w:line="360" w:lineRule="auto"/>
        <w:ind w:left="1041" w:leftChars="371" w:right="0" w:hanging="262" w:hangingChars="125"/>
        <w:jc w:val="left"/>
        <w:rPr>
          <w:rFonts w:hint="default"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名 称：</w:t>
      </w:r>
      <w:bookmarkStart w:id="36" w:name="PO_3000001871_PM026_1"/>
      <w:r>
        <w:rPr>
          <w:rFonts w:hint="eastAsia" w:ascii="宋体" w:hAnsi="宋体" w:eastAsia="宋体" w:cs="宋体"/>
          <w:color w:val="000000"/>
          <w:kern w:val="2"/>
          <w:sz w:val="21"/>
          <w:szCs w:val="21"/>
          <w:u w:val="single"/>
          <w:lang w:val="en-US" w:eastAsia="zh-CN" w:bidi="ar"/>
        </w:rPr>
        <w:t>南宁高新技术产业开发区</w:t>
      </w:r>
      <w:bookmarkEnd w:id="36"/>
      <w:r>
        <w:rPr>
          <w:rFonts w:hint="eastAsia" w:ascii="宋体" w:hAnsi="宋体" w:eastAsia="宋体" w:cs="宋体"/>
          <w:color w:val="000000"/>
          <w:kern w:val="2"/>
          <w:sz w:val="21"/>
          <w:szCs w:val="21"/>
          <w:u w:val="single"/>
          <w:lang w:val="en-US" w:eastAsia="zh-CN" w:bidi="ar"/>
        </w:rPr>
        <w:t>信息中心</w:t>
      </w:r>
    </w:p>
    <w:p w14:paraId="121A4471">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地 址：</w:t>
      </w:r>
      <w:bookmarkStart w:id="37" w:name="PO_3000001871_PM030"/>
      <w:r>
        <w:rPr>
          <w:rFonts w:hint="eastAsia" w:ascii="宋体" w:hAnsi="宋体" w:eastAsia="宋体" w:cs="宋体"/>
          <w:color w:val="000000"/>
          <w:kern w:val="2"/>
          <w:sz w:val="21"/>
          <w:szCs w:val="21"/>
          <w:u w:val="single"/>
          <w:lang w:val="en-US" w:eastAsia="zh-CN" w:bidi="ar"/>
        </w:rPr>
        <w:t>南宁市滨河路1号火炬大厦12楼</w:t>
      </w:r>
      <w:bookmarkEnd w:id="37"/>
    </w:p>
    <w:p w14:paraId="3FEF451F">
      <w:pPr>
        <w:pStyle w:val="22"/>
        <w:keepNext w:val="0"/>
        <w:keepLines w:val="0"/>
        <w:widowControl w:val="0"/>
        <w:suppressLineNumbers w:val="0"/>
        <w:spacing w:before="0" w:beforeAutospacing="0" w:after="0" w:afterAutospacing="0" w:line="360" w:lineRule="auto"/>
        <w:ind w:left="0" w:right="0" w:firstLine="735" w:firstLineChars="350"/>
        <w:jc w:val="both"/>
        <w:rPr>
          <w:rFonts w:hAnsi="宋体"/>
          <w:color w:val="000000"/>
          <w:lang w:val="en-US"/>
        </w:rPr>
      </w:pPr>
      <w:r>
        <w:rPr>
          <w:rFonts w:hint="eastAsia" w:ascii="宋体" w:hAnsi="宋体" w:eastAsia="宋体" w:cs="Times New Roman"/>
          <w:color w:val="000000"/>
          <w:kern w:val="2"/>
          <w:sz w:val="21"/>
          <w:szCs w:val="21"/>
          <w:lang w:val="en-US" w:eastAsia="zh-CN" w:bidi="ar"/>
        </w:rPr>
        <w:t>项目联系人</w:t>
      </w:r>
      <w:r>
        <w:rPr>
          <w:rFonts w:hint="eastAsia" w:ascii="宋体" w:hAnsi="宋体" w:eastAsia="宋体" w:cs="Times New Roman"/>
          <w:color w:val="000000"/>
          <w:kern w:val="0"/>
          <w:sz w:val="20"/>
          <w:szCs w:val="21"/>
          <w:lang w:val="en-US" w:eastAsia="zh-CN" w:bidi="ar"/>
        </w:rPr>
        <w:t>：</w:t>
      </w:r>
      <w:r>
        <w:rPr>
          <w:rFonts w:hint="eastAsia" w:ascii="宋体" w:hAnsi="宋体" w:eastAsia="宋体" w:cs="Times New Roman"/>
          <w:color w:val="000000"/>
          <w:kern w:val="0"/>
          <w:sz w:val="20"/>
          <w:szCs w:val="21"/>
          <w:u w:val="single"/>
          <w:lang w:val="en-US" w:eastAsia="zh-CN" w:bidi="ar"/>
        </w:rPr>
        <w:t>孙涛</w:t>
      </w:r>
    </w:p>
    <w:p w14:paraId="51AB76FC">
      <w:pPr>
        <w:keepNext w:val="0"/>
        <w:keepLines w:val="0"/>
        <w:widowControl w:val="0"/>
        <w:suppressLineNumbers w:val="0"/>
        <w:spacing w:before="0" w:beforeAutospacing="0" w:after="0" w:afterAutospacing="0" w:line="360" w:lineRule="auto"/>
        <w:ind w:left="1041" w:leftChars="371" w:right="0" w:hanging="262" w:hangingChars="125"/>
        <w:jc w:val="left"/>
        <w:rPr>
          <w:rFonts w:hint="default"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联系电话：</w:t>
      </w:r>
      <w:bookmarkStart w:id="38" w:name="PO_3000001871_PM028"/>
      <w:r>
        <w:rPr>
          <w:rFonts w:hint="eastAsia" w:ascii="宋体" w:hAnsi="宋体" w:eastAsia="宋体" w:cs="宋体"/>
          <w:color w:val="000000"/>
          <w:kern w:val="2"/>
          <w:sz w:val="21"/>
          <w:szCs w:val="21"/>
          <w:u w:val="single"/>
          <w:lang w:val="en-US" w:eastAsia="zh-CN" w:bidi="ar"/>
        </w:rPr>
        <w:t>0771-</w:t>
      </w:r>
      <w:bookmarkEnd w:id="38"/>
      <w:r>
        <w:rPr>
          <w:rFonts w:hint="eastAsia" w:ascii="宋体" w:hAnsi="宋体" w:eastAsia="宋体" w:cs="宋体"/>
          <w:color w:val="000000"/>
          <w:kern w:val="2"/>
          <w:sz w:val="21"/>
          <w:szCs w:val="21"/>
          <w:u w:val="single"/>
          <w:lang w:val="en-US" w:eastAsia="zh-CN" w:bidi="ar"/>
        </w:rPr>
        <w:t>5816536</w:t>
      </w:r>
    </w:p>
    <w:p w14:paraId="313A7D04">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2.采购代理机构信息</w:t>
      </w:r>
    </w:p>
    <w:p w14:paraId="5FCEAC1C">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名 称：</w:t>
      </w:r>
      <w:bookmarkStart w:id="39" w:name="PO_3000001871_PM031_1"/>
      <w:r>
        <w:rPr>
          <w:rFonts w:hint="eastAsia" w:ascii="宋体" w:hAnsi="宋体" w:eastAsia="宋体" w:cs="宋体"/>
          <w:color w:val="000000"/>
          <w:kern w:val="2"/>
          <w:sz w:val="21"/>
          <w:szCs w:val="21"/>
          <w:u w:val="single"/>
          <w:lang w:val="en-US" w:eastAsia="zh-CN" w:bidi="ar"/>
        </w:rPr>
        <w:t>南宁高新技术产业开发区公共资源交易中心</w:t>
      </w:r>
      <w:bookmarkEnd w:id="39"/>
    </w:p>
    <w:p w14:paraId="743AEC69">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地　址：</w:t>
      </w:r>
      <w:bookmarkStart w:id="40" w:name="PO_3000001871_PM030_1"/>
      <w:r>
        <w:rPr>
          <w:rFonts w:hint="eastAsia" w:ascii="宋体" w:hAnsi="宋体" w:eastAsia="宋体" w:cs="宋体"/>
          <w:color w:val="000000"/>
          <w:kern w:val="2"/>
          <w:sz w:val="21"/>
          <w:szCs w:val="21"/>
          <w:u w:val="single"/>
          <w:lang w:val="en-US" w:eastAsia="zh-CN" w:bidi="ar"/>
        </w:rPr>
        <w:t>南宁市滨河路1号火炬大厦11楼</w:t>
      </w:r>
      <w:bookmarkEnd w:id="40"/>
    </w:p>
    <w:p w14:paraId="3248CB05">
      <w:pPr>
        <w:keepNext w:val="0"/>
        <w:keepLines w:val="0"/>
        <w:widowControl w:val="0"/>
        <w:suppressLineNumbers w:val="0"/>
        <w:spacing w:before="0" w:beforeAutospacing="0" w:after="0" w:afterAutospacing="0" w:line="360" w:lineRule="auto"/>
        <w:ind w:left="0" w:right="0" w:firstLine="735" w:firstLineChars="350"/>
        <w:jc w:val="both"/>
        <w:rPr>
          <w:rFonts w:hint="default"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项目联系人：</w:t>
      </w:r>
      <w:r>
        <w:rPr>
          <w:rFonts w:hint="eastAsia" w:ascii="宋体" w:hAnsi="宋体" w:eastAsia="宋体" w:cs="宋体"/>
          <w:color w:val="000000"/>
          <w:kern w:val="2"/>
          <w:sz w:val="21"/>
          <w:szCs w:val="21"/>
          <w:u w:val="single"/>
          <w:lang w:val="en-US" w:eastAsia="zh-CN" w:bidi="ar"/>
        </w:rPr>
        <w:t>方乐</w:t>
      </w:r>
      <w:r>
        <w:rPr>
          <w:rFonts w:hint="eastAsia" w:ascii="宋体" w:hAnsi="宋体" w:cs="宋体"/>
          <w:color w:val="000000"/>
          <w:kern w:val="2"/>
          <w:sz w:val="21"/>
          <w:szCs w:val="21"/>
          <w:u w:val="single"/>
          <w:lang w:val="en-US" w:eastAsia="zh-CN" w:bidi="ar"/>
        </w:rPr>
        <w:t>、</w:t>
      </w:r>
      <w:r>
        <w:rPr>
          <w:rFonts w:hint="eastAsia" w:ascii="宋体" w:hAnsi="宋体" w:eastAsia="宋体" w:cs="宋体"/>
          <w:color w:val="000000"/>
          <w:kern w:val="2"/>
          <w:sz w:val="21"/>
          <w:szCs w:val="21"/>
          <w:u w:val="single"/>
          <w:lang w:val="en-US" w:eastAsia="zh-CN" w:bidi="ar"/>
        </w:rPr>
        <w:t xml:space="preserve">莫盛德  </w:t>
      </w:r>
    </w:p>
    <w:p w14:paraId="0E5942D3">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联系电话：</w:t>
      </w:r>
      <w:r>
        <w:rPr>
          <w:rFonts w:hint="eastAsia" w:ascii="宋体" w:hAnsi="宋体" w:eastAsia="宋体" w:cs="宋体"/>
          <w:color w:val="000000"/>
          <w:kern w:val="2"/>
          <w:sz w:val="21"/>
          <w:szCs w:val="21"/>
          <w:u w:val="single"/>
          <w:lang w:val="en-US" w:eastAsia="zh-CN" w:bidi="ar"/>
        </w:rPr>
        <w:t xml:space="preserve">   0771-5816</w:t>
      </w:r>
      <w:r>
        <w:rPr>
          <w:rFonts w:hint="eastAsia" w:ascii="宋体" w:hAnsi="宋体" w:cs="宋体"/>
          <w:color w:val="000000"/>
          <w:kern w:val="2"/>
          <w:sz w:val="21"/>
          <w:szCs w:val="21"/>
          <w:u w:val="single"/>
          <w:lang w:val="en-US" w:eastAsia="zh-CN" w:bidi="ar"/>
        </w:rPr>
        <w:t>8</w:t>
      </w:r>
      <w:r>
        <w:rPr>
          <w:rFonts w:hint="eastAsia" w:ascii="宋体" w:hAnsi="宋体" w:eastAsia="宋体" w:cs="宋体"/>
          <w:color w:val="000000"/>
          <w:kern w:val="2"/>
          <w:sz w:val="21"/>
          <w:szCs w:val="21"/>
          <w:u w:val="single"/>
          <w:lang w:val="en-US" w:eastAsia="zh-CN" w:bidi="ar"/>
        </w:rPr>
        <w:t xml:space="preserve">74    </w:t>
      </w:r>
    </w:p>
    <w:p w14:paraId="03252DB6">
      <w:pPr>
        <w:spacing w:line="360" w:lineRule="auto"/>
        <w:ind w:firstLine="420" w:firstLineChars="200"/>
        <w:rPr>
          <w:rFonts w:hint="eastAsia" w:ascii="宋体" w:hAnsi="宋体"/>
          <w:color w:val="000000"/>
          <w:szCs w:val="21"/>
        </w:rPr>
      </w:pPr>
    </w:p>
    <w:p w14:paraId="664D5608">
      <w:pPr>
        <w:pStyle w:val="10"/>
        <w:spacing w:line="360" w:lineRule="auto"/>
        <w:ind w:firstLine="420" w:firstLineChars="200"/>
        <w:rPr>
          <w:rFonts w:hint="eastAsia"/>
        </w:rPr>
      </w:pPr>
      <w:r>
        <w:rPr>
          <w:rFonts w:hint="eastAsia" w:ascii="宋体" w:hAnsi="宋体"/>
          <w:color w:val="000000"/>
          <w:szCs w:val="21"/>
        </w:rPr>
        <w:t>附件： 1.CA证书申请方式及操作指南下载地址（登陆</w:t>
      </w:r>
      <w:r>
        <w:fldChar w:fldCharType="begin"/>
      </w:r>
      <w:r>
        <w:instrText xml:space="preserve"> HYPERLINK "http://nncz.nanning.gov.cn/" </w:instrText>
      </w:r>
      <w:r>
        <w:fldChar w:fldCharType="separate"/>
      </w:r>
      <w:r>
        <w:rPr>
          <w:rStyle w:val="25"/>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color w:val="000000"/>
          <w:szCs w:val="21"/>
        </w:rPr>
        <w:t>）</w:t>
      </w:r>
    </w:p>
    <w:p w14:paraId="4E038B5A">
      <w:pPr>
        <w:pStyle w:val="10"/>
        <w:spacing w:line="360" w:lineRule="auto"/>
        <w:ind w:firstLine="420" w:firstLineChars="200"/>
        <w:rPr>
          <w:rFonts w:ascii="宋体" w:hAnsi="宋体"/>
          <w:color w:val="000000"/>
          <w:szCs w:val="21"/>
        </w:rPr>
      </w:pPr>
      <w:r>
        <w:rPr>
          <w:rFonts w:hint="eastAsia" w:ascii="宋体" w:hAnsi="宋体"/>
          <w:color w:val="000000"/>
          <w:szCs w:val="21"/>
        </w:rPr>
        <w:t>2.电子投标文件制作与投送教程（在此网址下载：</w:t>
      </w:r>
      <w:r>
        <w:fldChar w:fldCharType="begin"/>
      </w:r>
      <w:r>
        <w:instrText xml:space="preserve"> HYPERLINK "http://nncz.nanning.gov.cn/" </w:instrText>
      </w:r>
      <w:r>
        <w:fldChar w:fldCharType="separate"/>
      </w:r>
      <w:r>
        <w:rPr>
          <w:rStyle w:val="25"/>
        </w:rPr>
        <w:t>http://nncz.nanning.gov.cn/</w:t>
      </w:r>
      <w: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color w:val="000000"/>
          <w:szCs w:val="21"/>
        </w:rPr>
        <w:t>）</w:t>
      </w:r>
    </w:p>
    <w:p w14:paraId="0FA49CB9">
      <w:pPr>
        <w:keepNext w:val="0"/>
        <w:keepLines w:val="0"/>
        <w:widowControl w:val="0"/>
        <w:suppressLineNumbers w:val="0"/>
        <w:spacing w:before="0" w:beforeAutospacing="0" w:after="0" w:afterAutospacing="0" w:line="360" w:lineRule="auto"/>
        <w:ind w:left="0" w:right="0" w:firstLine="5985" w:firstLineChars="2850"/>
        <w:jc w:val="right"/>
        <w:rPr>
          <w:rFonts w:hint="eastAsia" w:ascii="宋体" w:hAnsi="宋体" w:eastAsia="宋体" w:cs="宋体"/>
          <w:color w:val="000000"/>
          <w:kern w:val="2"/>
          <w:sz w:val="21"/>
          <w:szCs w:val="21"/>
          <w:u w:val="none"/>
          <w:lang w:val="en-US" w:eastAsia="zh-CN" w:bidi="ar"/>
        </w:rPr>
      </w:pPr>
      <w:bookmarkStart w:id="41" w:name="PO_3000001871_PM031_2"/>
    </w:p>
    <w:p w14:paraId="5B5670AF">
      <w:pPr>
        <w:keepNext w:val="0"/>
        <w:keepLines w:val="0"/>
        <w:widowControl w:val="0"/>
        <w:suppressLineNumbers w:val="0"/>
        <w:spacing w:before="0" w:beforeAutospacing="0" w:after="0" w:afterAutospacing="0" w:line="360" w:lineRule="auto"/>
        <w:ind w:left="0" w:right="0" w:firstLine="5985" w:firstLineChars="2850"/>
        <w:jc w:val="right"/>
        <w:rPr>
          <w:rFonts w:hint="eastAsia" w:ascii="宋体" w:hAnsi="宋体" w:eastAsia="宋体" w:cs="宋体"/>
          <w:color w:val="000000"/>
          <w:kern w:val="2"/>
          <w:sz w:val="21"/>
          <w:szCs w:val="21"/>
          <w:u w:val="none"/>
          <w:lang w:val="en-US" w:eastAsia="zh-CN" w:bidi="ar"/>
        </w:rPr>
      </w:pPr>
    </w:p>
    <w:p w14:paraId="1A0CEAB9">
      <w:pPr>
        <w:keepNext w:val="0"/>
        <w:keepLines w:val="0"/>
        <w:widowControl w:val="0"/>
        <w:suppressLineNumbers w:val="0"/>
        <w:spacing w:before="0" w:beforeAutospacing="0" w:after="0" w:afterAutospacing="0" w:line="360" w:lineRule="auto"/>
        <w:ind w:left="0" w:right="0" w:firstLine="5985" w:firstLineChars="2850"/>
        <w:jc w:val="right"/>
        <w:rPr>
          <w:rFonts w:hint="eastAsia" w:ascii="宋体" w:hAnsi="宋体" w:eastAsia="宋体" w:cs="宋体"/>
          <w:color w:val="000000"/>
          <w:kern w:val="2"/>
          <w:sz w:val="21"/>
          <w:szCs w:val="21"/>
          <w:u w:val="none"/>
          <w:lang w:val="en-US" w:eastAsia="zh-CN" w:bidi="ar"/>
        </w:rPr>
      </w:pPr>
      <w:r>
        <w:rPr>
          <w:rFonts w:hint="eastAsia" w:ascii="宋体" w:hAnsi="宋体" w:eastAsia="宋体" w:cs="宋体"/>
          <w:color w:val="000000"/>
          <w:kern w:val="2"/>
          <w:sz w:val="21"/>
          <w:szCs w:val="21"/>
          <w:u w:val="none"/>
          <w:lang w:val="en-US" w:eastAsia="zh-CN" w:bidi="ar"/>
        </w:rPr>
        <w:t>南宁高新技术产业开发区</w:t>
      </w:r>
    </w:p>
    <w:p w14:paraId="205DBF8F">
      <w:pPr>
        <w:keepNext w:val="0"/>
        <w:keepLines w:val="0"/>
        <w:widowControl w:val="0"/>
        <w:suppressLineNumbers w:val="0"/>
        <w:wordWrap w:val="0"/>
        <w:spacing w:before="0" w:beforeAutospacing="0" w:after="0" w:afterAutospacing="0" w:line="360" w:lineRule="auto"/>
        <w:ind w:left="0" w:right="0" w:firstLine="5985" w:firstLineChars="2850"/>
        <w:jc w:val="right"/>
        <w:rPr>
          <w:rFonts w:hint="default" w:ascii="宋体" w:hAnsi="宋体" w:eastAsia="宋体" w:cs="宋体"/>
          <w:color w:val="000000"/>
          <w:kern w:val="2"/>
          <w:sz w:val="21"/>
          <w:szCs w:val="21"/>
          <w:u w:val="none"/>
          <w:lang w:val="en-US" w:eastAsia="zh-CN" w:bidi="ar"/>
        </w:rPr>
      </w:pPr>
      <w:r>
        <w:rPr>
          <w:rFonts w:hint="eastAsia" w:ascii="宋体" w:hAnsi="宋体" w:eastAsia="宋体" w:cs="宋体"/>
          <w:color w:val="000000"/>
          <w:kern w:val="2"/>
          <w:sz w:val="21"/>
          <w:szCs w:val="21"/>
          <w:u w:val="none"/>
          <w:lang w:val="en-US" w:eastAsia="zh-CN" w:bidi="ar"/>
        </w:rPr>
        <w:t>公共资源交易中心</w:t>
      </w:r>
      <w:bookmarkEnd w:id="41"/>
      <w:r>
        <w:rPr>
          <w:rFonts w:hint="eastAsia" w:ascii="宋体" w:hAnsi="宋体" w:eastAsia="宋体" w:cs="宋体"/>
          <w:color w:val="000000"/>
          <w:kern w:val="2"/>
          <w:sz w:val="21"/>
          <w:szCs w:val="21"/>
          <w:u w:val="none"/>
          <w:lang w:val="en-US" w:eastAsia="zh-CN" w:bidi="ar"/>
        </w:rPr>
        <w:t xml:space="preserve">  </w:t>
      </w:r>
    </w:p>
    <w:p w14:paraId="62C95F46">
      <w:pPr>
        <w:spacing w:line="360" w:lineRule="auto"/>
        <w:ind w:firstLine="420" w:firstLineChars="200"/>
        <w:jc w:val="right"/>
        <w:rPr>
          <w:rFonts w:hint="eastAsia" w:ascii="宋体" w:hAnsi="宋体"/>
          <w:sz w:val="32"/>
          <w:szCs w:val="32"/>
        </w:rPr>
      </w:pPr>
      <w:r>
        <w:rPr>
          <w:rFonts w:hint="eastAsia" w:ascii="宋体" w:hAnsi="宋体" w:eastAsia="宋体" w:cs="宋体"/>
          <w:color w:val="000000"/>
          <w:kern w:val="2"/>
          <w:sz w:val="21"/>
          <w:szCs w:val="21"/>
          <w:u w:val="single"/>
          <w:lang w:val="en-US" w:eastAsia="zh-CN" w:bidi="ar"/>
        </w:rPr>
        <w:t xml:space="preserve">2025年 </w:t>
      </w:r>
      <w:r>
        <w:rPr>
          <w:rFonts w:hint="eastAsia" w:ascii="宋体" w:hAnsi="宋体" w:cs="宋体"/>
          <w:color w:val="000000"/>
          <w:kern w:val="2"/>
          <w:sz w:val="21"/>
          <w:szCs w:val="21"/>
          <w:u w:val="single"/>
          <w:lang w:val="en-US" w:eastAsia="zh-CN" w:bidi="ar"/>
        </w:rPr>
        <w:t>11</w:t>
      </w:r>
      <w:r>
        <w:rPr>
          <w:rFonts w:hint="eastAsia" w:ascii="宋体" w:hAnsi="宋体" w:eastAsia="宋体" w:cs="宋体"/>
          <w:color w:val="000000"/>
          <w:kern w:val="2"/>
          <w:sz w:val="21"/>
          <w:szCs w:val="21"/>
          <w:u w:val="single"/>
          <w:lang w:val="en-US" w:eastAsia="zh-CN" w:bidi="ar"/>
        </w:rPr>
        <w:t xml:space="preserve"> 月 </w:t>
      </w:r>
      <w:r>
        <w:rPr>
          <w:rFonts w:hint="eastAsia" w:ascii="宋体" w:hAnsi="宋体" w:cs="宋体"/>
          <w:color w:val="000000"/>
          <w:kern w:val="2"/>
          <w:sz w:val="21"/>
          <w:szCs w:val="21"/>
          <w:u w:val="single"/>
          <w:lang w:val="en-US" w:eastAsia="zh-CN" w:bidi="ar"/>
        </w:rPr>
        <w:t>4</w:t>
      </w:r>
      <w:r>
        <w:rPr>
          <w:rFonts w:hint="eastAsia" w:ascii="宋体" w:hAnsi="宋体" w:eastAsia="宋体" w:cs="宋体"/>
          <w:color w:val="000000"/>
          <w:kern w:val="2"/>
          <w:sz w:val="21"/>
          <w:szCs w:val="21"/>
          <w:u w:val="single"/>
          <w:lang w:val="en-US" w:eastAsia="zh-CN" w:bidi="ar"/>
        </w:rPr>
        <w:t xml:space="preserve">日 </w:t>
      </w:r>
      <w:r>
        <w:rPr>
          <w:rFonts w:hint="eastAsia" w:ascii="宋体" w:hAnsi="宋体"/>
          <w:sz w:val="32"/>
          <w:szCs w:val="32"/>
        </w:rPr>
        <w:br w:type="page"/>
      </w:r>
    </w:p>
    <w:p w14:paraId="102BAC75">
      <w:pPr>
        <w:pStyle w:val="2"/>
        <w:jc w:val="center"/>
        <w:rPr>
          <w:rFonts w:hint="eastAsia"/>
        </w:rPr>
      </w:pPr>
      <w:bookmarkStart w:id="42" w:name="_Toc14709"/>
      <w:r>
        <w:rPr>
          <w:rFonts w:hint="eastAsia" w:ascii="Cambria" w:hAnsi="Cambria"/>
          <w:bCs w:val="0"/>
          <w:sz w:val="32"/>
          <w:szCs w:val="32"/>
        </w:rPr>
        <w:t>第二章</w:t>
      </w:r>
      <w:r>
        <w:rPr>
          <w:rFonts w:ascii="Cambria" w:hAnsi="Cambria"/>
          <w:bCs w:val="0"/>
          <w:sz w:val="32"/>
          <w:szCs w:val="32"/>
        </w:rPr>
        <w:t xml:space="preserve"> </w:t>
      </w:r>
      <w:r>
        <w:rPr>
          <w:rFonts w:hint="eastAsia" w:ascii="Cambria" w:hAnsi="Cambria"/>
          <w:bCs w:val="0"/>
          <w:sz w:val="32"/>
          <w:szCs w:val="32"/>
        </w:rPr>
        <w:t>采购需求</w:t>
      </w:r>
      <w:bookmarkEnd w:id="42"/>
    </w:p>
    <w:p w14:paraId="3105D4DD">
      <w:pPr>
        <w:spacing w:line="420" w:lineRule="exact"/>
        <w:jc w:val="left"/>
        <w:rPr>
          <w:rFonts w:ascii="宋体" w:hAnsi="宋体" w:cs="宋体"/>
          <w:szCs w:val="21"/>
        </w:rPr>
      </w:pPr>
      <w:r>
        <w:rPr>
          <w:rFonts w:hint="eastAsia" w:ascii="宋体" w:hAnsi="宋体" w:cs="宋体"/>
          <w:szCs w:val="21"/>
        </w:rPr>
        <w:t>说明：</w:t>
      </w:r>
    </w:p>
    <w:p w14:paraId="64262103">
      <w:pPr>
        <w:spacing w:line="420" w:lineRule="exact"/>
        <w:ind w:firstLine="420" w:firstLineChars="200"/>
        <w:jc w:val="left"/>
        <w:rPr>
          <w:rFonts w:hint="eastAsia" w:ascii="宋体" w:hAnsi="宋体" w:cs="宋体"/>
          <w:szCs w:val="21"/>
        </w:rPr>
      </w:pPr>
      <w:r>
        <w:rPr>
          <w:rFonts w:hint="eastAsia" w:ascii="宋体" w:hAnsi="宋体"/>
        </w:rPr>
        <w:t>1</w:t>
      </w:r>
      <w:r>
        <w:t xml:space="preserve">. </w:t>
      </w:r>
      <w:r>
        <w:rPr>
          <w:rFonts w:hint="eastAsia"/>
        </w:rPr>
        <w:t>为落实政府采购政策需满足的要求（根据项目实际情况填写内容）</w:t>
      </w:r>
    </w:p>
    <w:p w14:paraId="138C9211">
      <w:pPr>
        <w:spacing w:line="420" w:lineRule="exact"/>
        <w:ind w:firstLine="420" w:firstLineChars="200"/>
        <w:jc w:val="left"/>
        <w:rPr>
          <w:rFonts w:hint="eastAsia"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3035CCFE">
      <w:pPr>
        <w:tabs>
          <w:tab w:val="left" w:pos="180"/>
          <w:tab w:val="left" w:pos="1620"/>
        </w:tabs>
        <w:spacing w:line="420" w:lineRule="exact"/>
        <w:ind w:firstLine="420" w:firstLineChars="200"/>
        <w:rPr>
          <w:rFonts w:hint="eastAsia" w:ascii="宋体" w:hAnsi="宋体" w:cs="宋体"/>
          <w:b/>
          <w:bCs/>
          <w:szCs w:val="21"/>
        </w:rPr>
      </w:pPr>
      <w:r>
        <w:rPr>
          <w:rFonts w:hint="eastAsia" w:ascii="宋体" w:hAnsi="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14:paraId="4D0B68AE">
      <w:pPr>
        <w:spacing w:line="420" w:lineRule="exact"/>
        <w:ind w:firstLine="420" w:firstLineChars="200"/>
        <w:jc w:val="left"/>
        <w:rPr>
          <w:rFonts w:hint="eastAsia" w:ascii="宋体" w:hAnsi="宋体" w:cs="宋体"/>
          <w:szCs w:val="21"/>
        </w:rPr>
      </w:pPr>
      <w:r>
        <w:rPr>
          <w:rFonts w:hint="eastAsia" w:ascii="宋体" w:hAnsi="宋体" w:cs="宋体"/>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65F24DDB">
      <w:pPr>
        <w:spacing w:line="420" w:lineRule="exact"/>
        <w:ind w:firstLine="424" w:firstLineChars="202"/>
        <w:jc w:val="left"/>
        <w:rPr>
          <w:rFonts w:hint="eastAsia" w:ascii="宋体" w:hAnsi="宋体" w:cs="宋体"/>
          <w:szCs w:val="21"/>
        </w:rPr>
      </w:pPr>
      <w:r>
        <w:rPr>
          <w:rFonts w:hint="eastAsia" w:ascii="宋体" w:hAnsi="宋体" w:cs="宋体"/>
          <w:szCs w:val="21"/>
        </w:rPr>
        <w:t>……</w:t>
      </w:r>
    </w:p>
    <w:p w14:paraId="1527B102">
      <w:pPr>
        <w:spacing w:line="420" w:lineRule="exact"/>
        <w:ind w:firstLine="413" w:firstLineChars="196"/>
        <w:rPr>
          <w:rFonts w:hint="eastAsia"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600BE74B">
      <w:pPr>
        <w:pStyle w:val="10"/>
        <w:spacing w:line="420" w:lineRule="exact"/>
        <w:ind w:firstLine="420" w:firstLineChars="200"/>
        <w:rPr>
          <w:rFonts w:hint="eastAsia" w:ascii="宋体" w:hAnsi="宋体" w:cs="宋体"/>
          <w:szCs w:val="21"/>
          <w:lang w:val="en-US" w:eastAsia="zh-CN"/>
        </w:rPr>
      </w:pPr>
      <w:r>
        <w:rPr>
          <w:rFonts w:hint="eastAsia" w:ascii="宋体" w:hAnsi="宋体" w:cs="宋体"/>
          <w:szCs w:val="21"/>
        </w:rPr>
        <w:t>3.</w:t>
      </w:r>
      <w:r>
        <w:rPr>
          <w:rFonts w:hint="eastAsia" w:ascii="宋体" w:hAnsi="宋体" w:cs="宋体"/>
          <w:szCs w:val="21"/>
          <w:lang w:val="en-US" w:eastAsia="zh-CN"/>
        </w:rPr>
        <w:t xml:space="preserve"> 不需要供应商对采购需求响应为具体数值的，此采购需求的数值后将以◆号标注。</w:t>
      </w:r>
    </w:p>
    <w:p w14:paraId="1631DE80">
      <w:pPr>
        <w:pStyle w:val="10"/>
        <w:spacing w:line="420" w:lineRule="exact"/>
        <w:ind w:firstLine="420" w:firstLineChars="200"/>
        <w:rPr>
          <w:rFonts w:hint="eastAsia" w:ascii="宋体" w:hAnsi="宋体" w:cs="宋体"/>
          <w:szCs w:val="21"/>
          <w:lang w:val="en-US" w:eastAsia="zh-CN"/>
        </w:rPr>
      </w:pPr>
    </w:p>
    <w:p w14:paraId="536D258B">
      <w:pPr>
        <w:pStyle w:val="10"/>
        <w:spacing w:line="420" w:lineRule="exact"/>
        <w:ind w:firstLine="420" w:firstLineChars="200"/>
        <w:rPr>
          <w:rFonts w:hint="eastAsia" w:ascii="宋体" w:hAnsi="宋体" w:cs="宋体"/>
          <w:szCs w:val="21"/>
          <w:lang w:val="en-US" w:eastAsia="zh-CN"/>
        </w:rPr>
      </w:pPr>
    </w:p>
    <w:p w14:paraId="2DDE6CF7">
      <w:pPr>
        <w:pStyle w:val="10"/>
        <w:spacing w:line="420" w:lineRule="exact"/>
        <w:ind w:firstLine="420" w:firstLineChars="200"/>
        <w:rPr>
          <w:rFonts w:hint="eastAsia" w:ascii="宋体" w:hAnsi="宋体" w:cs="宋体"/>
          <w:szCs w:val="21"/>
          <w:lang w:val="en-US" w:eastAsia="zh-CN"/>
        </w:rPr>
      </w:pPr>
    </w:p>
    <w:p w14:paraId="19BAB7F9">
      <w:pPr>
        <w:pStyle w:val="10"/>
        <w:spacing w:line="420" w:lineRule="exact"/>
        <w:ind w:firstLine="420" w:firstLineChars="200"/>
        <w:rPr>
          <w:rFonts w:hint="eastAsia" w:ascii="宋体" w:hAnsi="宋体" w:cs="宋体"/>
          <w:szCs w:val="21"/>
          <w:lang w:val="en-US" w:eastAsia="zh-CN"/>
        </w:rPr>
      </w:pPr>
    </w:p>
    <w:p w14:paraId="53E28DCC">
      <w:pPr>
        <w:pStyle w:val="10"/>
        <w:spacing w:line="420" w:lineRule="exact"/>
        <w:ind w:firstLine="420" w:firstLineChars="200"/>
        <w:rPr>
          <w:rFonts w:hint="eastAsia" w:ascii="宋体" w:hAnsi="宋体" w:cs="宋体"/>
          <w:szCs w:val="21"/>
          <w:lang w:val="en-US" w:eastAsia="zh-CN"/>
        </w:rPr>
      </w:pPr>
    </w:p>
    <w:p w14:paraId="19869247">
      <w:pPr>
        <w:pStyle w:val="10"/>
        <w:spacing w:line="420" w:lineRule="exact"/>
        <w:ind w:firstLine="420" w:firstLineChars="200"/>
        <w:rPr>
          <w:rFonts w:hint="eastAsia" w:ascii="宋体" w:hAnsi="宋体" w:cs="宋体"/>
          <w:szCs w:val="21"/>
          <w:lang w:val="en-US" w:eastAsia="zh-CN"/>
        </w:rPr>
      </w:pPr>
    </w:p>
    <w:p w14:paraId="647A925B">
      <w:pPr>
        <w:pStyle w:val="10"/>
        <w:spacing w:line="420" w:lineRule="exact"/>
        <w:ind w:firstLine="420" w:firstLineChars="200"/>
        <w:rPr>
          <w:rFonts w:hint="eastAsia" w:ascii="宋体" w:hAnsi="宋体" w:cs="宋体"/>
          <w:szCs w:val="21"/>
          <w:lang w:val="en-US" w:eastAsia="zh-CN"/>
        </w:rPr>
      </w:pPr>
    </w:p>
    <w:p w14:paraId="17EE5028">
      <w:pPr>
        <w:pStyle w:val="10"/>
        <w:spacing w:line="420" w:lineRule="exact"/>
        <w:ind w:firstLine="420" w:firstLineChars="200"/>
        <w:rPr>
          <w:rFonts w:hint="eastAsia" w:ascii="宋体" w:hAnsi="宋体" w:cs="宋体"/>
          <w:szCs w:val="21"/>
          <w:lang w:val="en-US" w:eastAsia="zh-CN"/>
        </w:rPr>
      </w:pPr>
    </w:p>
    <w:p w14:paraId="718753DD">
      <w:pPr>
        <w:pStyle w:val="10"/>
        <w:spacing w:line="420" w:lineRule="exact"/>
        <w:ind w:firstLine="420" w:firstLineChars="200"/>
        <w:rPr>
          <w:rFonts w:hint="eastAsia" w:ascii="宋体" w:hAnsi="宋体" w:cs="宋体"/>
          <w:szCs w:val="21"/>
          <w:lang w:val="en-US" w:eastAsia="zh-CN"/>
        </w:rPr>
      </w:pPr>
    </w:p>
    <w:p w14:paraId="60459679">
      <w:pPr>
        <w:pStyle w:val="10"/>
        <w:spacing w:line="420" w:lineRule="exact"/>
        <w:ind w:firstLine="420" w:firstLineChars="200"/>
        <w:rPr>
          <w:rFonts w:hint="eastAsia" w:ascii="宋体" w:hAnsi="宋体" w:cs="宋体"/>
          <w:szCs w:val="21"/>
          <w:lang w:val="en-US" w:eastAsia="zh-CN"/>
        </w:rPr>
      </w:pPr>
    </w:p>
    <w:p w14:paraId="37227699">
      <w:pPr>
        <w:pStyle w:val="10"/>
        <w:spacing w:line="420" w:lineRule="exact"/>
        <w:ind w:firstLine="420" w:firstLineChars="200"/>
        <w:rPr>
          <w:rFonts w:hint="eastAsia" w:ascii="宋体" w:hAnsi="宋体" w:cs="宋体"/>
          <w:szCs w:val="21"/>
          <w:lang w:val="en-US" w:eastAsia="zh-CN"/>
        </w:rPr>
      </w:pPr>
    </w:p>
    <w:p w14:paraId="147CE20B">
      <w:pPr>
        <w:pStyle w:val="10"/>
        <w:spacing w:line="420" w:lineRule="exact"/>
        <w:ind w:firstLine="420" w:firstLineChars="200"/>
        <w:rPr>
          <w:rFonts w:hint="eastAsia" w:ascii="宋体" w:hAnsi="宋体" w:cs="宋体"/>
          <w:szCs w:val="21"/>
          <w:lang w:val="en-US" w:eastAsia="zh-CN"/>
        </w:rPr>
      </w:pPr>
    </w:p>
    <w:p w14:paraId="59910AE4">
      <w:pPr>
        <w:pStyle w:val="10"/>
        <w:spacing w:line="420" w:lineRule="exact"/>
        <w:ind w:firstLine="420" w:firstLineChars="200"/>
        <w:rPr>
          <w:rFonts w:hint="eastAsia" w:ascii="宋体" w:hAnsi="宋体" w:cs="宋体"/>
          <w:szCs w:val="21"/>
          <w:lang w:val="en-US" w:eastAsia="zh-CN"/>
        </w:rPr>
      </w:pPr>
    </w:p>
    <w:p w14:paraId="25127378">
      <w:pPr>
        <w:tabs>
          <w:tab w:val="left" w:pos="180"/>
          <w:tab w:val="left" w:pos="1620"/>
        </w:tabs>
        <w:spacing w:line="360" w:lineRule="auto"/>
        <w:ind w:firstLine="482" w:firstLineChars="200"/>
        <w:rPr>
          <w:rFonts w:ascii="宋体" w:hAnsi="宋体" w:cs="宋体"/>
          <w:b/>
          <w:bCs/>
          <w:sz w:val="24"/>
        </w:rPr>
      </w:pPr>
      <w:r>
        <w:rPr>
          <w:rFonts w:hint="eastAsia" w:ascii="宋体" w:hAnsi="宋体" w:cs="宋体"/>
          <w:b/>
          <w:bCs/>
          <w:sz w:val="24"/>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348"/>
        <w:gridCol w:w="1028"/>
        <w:gridCol w:w="495"/>
        <w:gridCol w:w="495"/>
        <w:gridCol w:w="4077"/>
        <w:gridCol w:w="1169"/>
        <w:gridCol w:w="1544"/>
      </w:tblGrid>
      <w:tr w14:paraId="5BEBB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0" w:type="auto"/>
            <w:gridSpan w:val="8"/>
            <w:tcBorders>
              <w:top w:val="single" w:color="auto" w:sz="4" w:space="0"/>
              <w:left w:val="single" w:color="auto" w:sz="4" w:space="0"/>
              <w:bottom w:val="nil"/>
              <w:right w:val="single" w:color="auto" w:sz="4" w:space="0"/>
            </w:tcBorders>
            <w:noWrap w:val="0"/>
            <w:vAlign w:val="center"/>
          </w:tcPr>
          <w:p w14:paraId="104208C7">
            <w:pPr>
              <w:spacing w:line="320" w:lineRule="exact"/>
              <w:jc w:val="center"/>
              <w:rPr>
                <w:rFonts w:hint="eastAsia" w:ascii="宋体" w:hAnsi="宋体" w:cs="宋体"/>
                <w:b/>
                <w:sz w:val="24"/>
              </w:rPr>
            </w:pPr>
            <w:r>
              <w:rPr>
                <w:rFonts w:hint="eastAsia" w:ascii="仿宋_GB2312" w:hAnsi="宋体" w:eastAsia="仿宋_GB2312" w:cs="Arial"/>
                <w:b/>
                <w:color w:val="000000"/>
                <w:sz w:val="32"/>
                <w:szCs w:val="32"/>
              </w:rPr>
              <w:t>服务需求一览表</w:t>
            </w:r>
          </w:p>
        </w:tc>
      </w:tr>
      <w:tr w14:paraId="37040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top"/>
          </w:tcPr>
          <w:p w14:paraId="58043031">
            <w:pPr>
              <w:jc w:val="center"/>
              <w:rPr>
                <w:rFonts w:ascii="宋体" w:hAnsi="宋体" w:cs="宋体"/>
                <w:sz w:val="24"/>
              </w:rPr>
            </w:pPr>
            <w:r>
              <w:rPr>
                <w:rFonts w:hint="eastAsia" w:ascii="宋体" w:hAnsi="宋体" w:cs="宋体"/>
              </w:rPr>
              <w:t>采购清单及技术参数</w:t>
            </w:r>
          </w:p>
        </w:tc>
        <w:tc>
          <w:tcPr>
            <w:tcW w:w="0" w:type="auto"/>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4C9A17">
            <w:pPr>
              <w:jc w:val="center"/>
              <w:rPr>
                <w:rFonts w:hint="eastAsia" w:ascii="宋体" w:hAnsi="宋体" w:cs="宋体"/>
                <w:sz w:val="24"/>
              </w:rPr>
            </w:pPr>
            <w:r>
              <w:rPr>
                <w:rFonts w:hint="eastAsia" w:ascii="宋体" w:hAnsi="宋体" w:cs="宋体"/>
                <w:sz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2400F4">
            <w:pPr>
              <w:jc w:val="center"/>
              <w:rPr>
                <w:rFonts w:hint="eastAsia" w:ascii="宋体" w:hAnsi="宋体" w:cs="宋体"/>
                <w:sz w:val="24"/>
              </w:rPr>
            </w:pPr>
            <w:r>
              <w:rPr>
                <w:rFonts w:hint="eastAsia" w:ascii="宋体" w:hAnsi="宋体" w:cs="宋体"/>
                <w:sz w:val="24"/>
              </w:rPr>
              <w:t>标的的名称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E69A86">
            <w:pPr>
              <w:jc w:val="center"/>
              <w:rPr>
                <w:rFonts w:hint="eastAsia" w:ascii="宋体" w:hAnsi="宋体" w:cs="宋体"/>
                <w:sz w:val="24"/>
              </w:rPr>
            </w:pPr>
            <w:r>
              <w:rPr>
                <w:rFonts w:hint="eastAsia" w:ascii="宋体" w:hAnsi="宋体" w:cs="宋体"/>
                <w:sz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B0FC9D">
            <w:pPr>
              <w:jc w:val="center"/>
              <w:rPr>
                <w:rFonts w:hint="eastAsia" w:ascii="宋体" w:hAnsi="宋体" w:cs="宋体"/>
                <w:sz w:val="24"/>
              </w:rPr>
            </w:pPr>
            <w:r>
              <w:rPr>
                <w:rFonts w:hint="eastAsia" w:ascii="宋体" w:hAnsi="宋体" w:cs="宋体"/>
                <w:sz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636955">
            <w:pPr>
              <w:jc w:val="center"/>
              <w:rPr>
                <w:rFonts w:hint="eastAsia" w:ascii="宋体" w:hAnsi="宋体" w:cs="宋体"/>
                <w:sz w:val="24"/>
              </w:rPr>
            </w:pPr>
            <w:r>
              <w:rPr>
                <w:rFonts w:hint="eastAsia" w:ascii="宋体" w:hAnsi="宋体" w:cs="宋体"/>
                <w:sz w:val="24"/>
              </w:rPr>
              <w:t>服务参数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6B4C55">
            <w:pPr>
              <w:jc w:val="center"/>
              <w:rPr>
                <w:rFonts w:hint="eastAsia" w:ascii="宋体" w:hAnsi="宋体" w:cs="宋体"/>
                <w:sz w:val="24"/>
              </w:rPr>
            </w:pPr>
            <w:r>
              <w:rPr>
                <w:rFonts w:hint="eastAsia" w:ascii="宋体" w:hAnsi="宋体" w:cs="宋体"/>
                <w:sz w:val="24"/>
              </w:rPr>
              <w:t>分项预算合计（元）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89E0BC">
            <w:pPr>
              <w:jc w:val="center"/>
              <w:rPr>
                <w:rFonts w:hint="eastAsia" w:ascii="宋体" w:hAnsi="宋体" w:cs="宋体"/>
                <w:sz w:val="24"/>
              </w:rPr>
            </w:pPr>
            <w:r>
              <w:rPr>
                <w:rFonts w:hint="eastAsia"/>
              </w:rPr>
              <w:t>中小企业划分标准所属行业名称（行业名称及划分见本章附件</w:t>
            </w:r>
            <w:r>
              <w:t>2</w:t>
            </w:r>
            <w:r>
              <w:rPr>
                <w:rFonts w:hint="eastAsia"/>
              </w:rPr>
              <w:t>）</w:t>
            </w:r>
          </w:p>
        </w:tc>
      </w:tr>
      <w:tr w14:paraId="67A96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B019A4">
            <w:pPr>
              <w:widowControl/>
              <w:jc w:val="left"/>
              <w:rPr>
                <w:rFonts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1BEF52A">
            <w:pPr>
              <w:spacing w:line="240" w:lineRule="exact"/>
              <w:jc w:val="center"/>
              <w:rPr>
                <w:rFonts w:hint="eastAsia" w:ascii="宋体" w:hAnsi="宋体"/>
                <w:szCs w:val="21"/>
              </w:rPr>
            </w:pPr>
            <w:r>
              <w:rPr>
                <w:rFonts w:hint="eastAsia"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A38DF9">
            <w:pPr>
              <w:spacing w:line="260" w:lineRule="exact"/>
              <w:rPr>
                <w:rFonts w:hint="eastAsia" w:ascii="宋体" w:hAnsi="宋体"/>
                <w:szCs w:val="21"/>
              </w:rPr>
            </w:pPr>
            <w:r>
              <w:rPr>
                <w:rFonts w:hint="eastAsia" w:ascii="宋体" w:hAnsi="宋体" w:eastAsia="宋体" w:cs="宋体"/>
                <w:color w:val="000000"/>
                <w:szCs w:val="21"/>
                <w:lang w:val="en-US" w:eastAsia="zh-CN"/>
              </w:rPr>
              <w:t>南宁高新区续租国际互联网接入线路项目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7A59261">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项</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0253065">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54E27F95">
            <w:pPr>
              <w:spacing w:line="360" w:lineRule="auto"/>
              <w:jc w:val="left"/>
              <w:rPr>
                <w:rFonts w:ascii="宋体" w:hAnsi="宋体" w:cs="宋体"/>
                <w:color w:val="000000"/>
                <w:szCs w:val="21"/>
              </w:rPr>
            </w:pPr>
            <w:r>
              <w:rPr>
                <w:rFonts w:hint="eastAsia" w:ascii="宋体" w:hAnsi="宋体" w:cs="宋体"/>
                <w:color w:val="000000"/>
                <w:szCs w:val="21"/>
              </w:rPr>
              <w:t>▲1. 提供1条带宽≥1500M互联网线路，连接中国宽带骨干网的光纤专线，光纤接入，免费为采购人提供接入设备（光口转电口）。</w:t>
            </w:r>
          </w:p>
          <w:p w14:paraId="0E93C293">
            <w:pPr>
              <w:numPr>
                <w:ilvl w:val="0"/>
                <w:numId w:val="4"/>
              </w:numPr>
              <w:spacing w:line="360" w:lineRule="auto"/>
              <w:jc w:val="left"/>
              <w:rPr>
                <w:rFonts w:ascii="宋体" w:hAnsi="宋体" w:cs="宋体"/>
                <w:color w:val="000000"/>
                <w:szCs w:val="21"/>
              </w:rPr>
            </w:pPr>
            <w:r>
              <w:rPr>
                <w:rFonts w:hint="eastAsia" w:ascii="宋体" w:hAnsi="宋体" w:cs="宋体"/>
                <w:color w:val="000000"/>
                <w:szCs w:val="21"/>
              </w:rPr>
              <w:t>光纤专线在本地（南宁市）网络出口带宽达到400Gbps及以上，省际网络出口带宽达到500Gbps及以上。</w:t>
            </w:r>
          </w:p>
          <w:p w14:paraId="5A33C210">
            <w:pPr>
              <w:spacing w:line="360" w:lineRule="auto"/>
              <w:jc w:val="left"/>
              <w:rPr>
                <w:rFonts w:ascii="宋体" w:hAnsi="宋体" w:cs="宋体"/>
                <w:color w:val="000000"/>
                <w:szCs w:val="21"/>
              </w:rPr>
            </w:pPr>
            <w:r>
              <w:rPr>
                <w:rFonts w:hint="eastAsia" w:ascii="宋体" w:hAnsi="宋体" w:cs="宋体"/>
                <w:color w:val="000000"/>
                <w:szCs w:val="21"/>
              </w:rPr>
              <w:t>3.光纤专线在中国大陆主要骨干网络国际出口带宽≥1000000Mbps。</w:t>
            </w:r>
          </w:p>
          <w:p w14:paraId="3066011A">
            <w:pPr>
              <w:spacing w:line="360" w:lineRule="auto"/>
              <w:jc w:val="left"/>
              <w:rPr>
                <w:rFonts w:ascii="宋体" w:hAnsi="宋体" w:cs="宋体"/>
                <w:color w:val="000000"/>
                <w:szCs w:val="21"/>
              </w:rPr>
            </w:pPr>
            <w:r>
              <w:rPr>
                <w:rFonts w:hint="eastAsia" w:ascii="宋体" w:hAnsi="宋体" w:cs="宋体"/>
                <w:color w:val="000000"/>
                <w:szCs w:val="21"/>
              </w:rPr>
              <w:t>▲4. 光纤专线提供≥10个固定公网IP地址，IP地址必须保证采购人的业务系统与通信线路的兼容性，并保证采购人网站ICP 备案信息的连续性。</w:t>
            </w:r>
          </w:p>
          <w:p w14:paraId="38696F41">
            <w:pPr>
              <w:spacing w:line="360" w:lineRule="auto"/>
              <w:jc w:val="left"/>
              <w:rPr>
                <w:rFonts w:ascii="宋体" w:hAnsi="宋体" w:cs="宋体"/>
                <w:color w:val="000000"/>
                <w:szCs w:val="21"/>
              </w:rPr>
            </w:pPr>
            <w:r>
              <w:rPr>
                <w:rFonts w:hint="eastAsia" w:ascii="宋体" w:hAnsi="宋体" w:cs="宋体"/>
                <w:color w:val="000000"/>
                <w:szCs w:val="21"/>
              </w:rPr>
              <w:t>▲5. 提供光纤专线裸机测试，上下行速率相等，符合相应的带宽速率。</w:t>
            </w:r>
          </w:p>
          <w:p w14:paraId="18BCDA37">
            <w:pPr>
              <w:spacing w:line="360" w:lineRule="auto"/>
              <w:jc w:val="left"/>
              <w:rPr>
                <w:rFonts w:ascii="宋体" w:hAnsi="宋体" w:cs="宋体"/>
                <w:color w:val="000000"/>
                <w:szCs w:val="21"/>
              </w:rPr>
            </w:pPr>
            <w:r>
              <w:rPr>
                <w:rFonts w:hint="eastAsia" w:ascii="宋体" w:hAnsi="宋体" w:cs="宋体"/>
                <w:color w:val="000000"/>
                <w:szCs w:val="21"/>
              </w:rPr>
              <w:t>▲6. 线路技术指标：单条电路端到端可用率≥99.90%，用户端至局端电路比特误码率≤1×10-7，丢包率≤0.1%，各个节点最大时延≤10ms，时延抖动率≤10ms。</w:t>
            </w:r>
          </w:p>
          <w:p w14:paraId="3B812AC4">
            <w:pPr>
              <w:spacing w:line="360" w:lineRule="auto"/>
              <w:jc w:val="left"/>
              <w:rPr>
                <w:rFonts w:ascii="宋体" w:hAnsi="宋体" w:cs="宋体"/>
                <w:color w:val="000000"/>
                <w:szCs w:val="21"/>
              </w:rPr>
            </w:pPr>
            <w:r>
              <w:rPr>
                <w:rFonts w:hint="eastAsia" w:ascii="宋体" w:hAnsi="宋体" w:cs="宋体"/>
                <w:color w:val="000000"/>
                <w:szCs w:val="21"/>
              </w:rPr>
              <w:t>7. 接口类型： RJ45、SC/FC、SFP等主流接口。</w:t>
            </w:r>
          </w:p>
          <w:p w14:paraId="6431E569">
            <w:pPr>
              <w:spacing w:line="360" w:lineRule="auto"/>
              <w:jc w:val="left"/>
              <w:rPr>
                <w:rFonts w:ascii="宋体" w:hAnsi="宋体" w:cs="宋体"/>
                <w:color w:val="000000"/>
                <w:szCs w:val="21"/>
              </w:rPr>
            </w:pPr>
            <w:r>
              <w:rPr>
                <w:rFonts w:hint="eastAsia" w:ascii="宋体" w:hAnsi="宋体" w:cs="宋体"/>
                <w:color w:val="000000"/>
                <w:szCs w:val="21"/>
              </w:rPr>
              <w:t>8. 汇聚层和核心层全网采用双路由备份保护方式，在主用线路出现故障时可自动切换至备用线路，保证整个城域网的安全、可靠、快速，保障采购人通信业务的安全稳定。</w:t>
            </w:r>
          </w:p>
          <w:p w14:paraId="3A46B103">
            <w:pPr>
              <w:spacing w:line="360" w:lineRule="auto"/>
              <w:jc w:val="left"/>
              <w:rPr>
                <w:rFonts w:ascii="宋体" w:hAnsi="宋体" w:cs="宋体"/>
                <w:color w:val="000000"/>
                <w:szCs w:val="21"/>
              </w:rPr>
            </w:pPr>
            <w:r>
              <w:rPr>
                <w:rFonts w:hint="eastAsia" w:ascii="宋体" w:hAnsi="宋体" w:cs="宋体"/>
                <w:color w:val="000000"/>
                <w:szCs w:val="21"/>
              </w:rPr>
              <w:t>9.光纤接入节点的传输线路全部采用光纤接入，供应商中心机房节点具有自愈环功能，发生故障时具备自动倒换功能，能够保证线路不会因光缆的意外阻断和部分设备的故障而中断。</w:t>
            </w:r>
          </w:p>
          <w:p w14:paraId="72324A19">
            <w:pPr>
              <w:spacing w:line="360" w:lineRule="auto"/>
              <w:jc w:val="left"/>
              <w:rPr>
                <w:rFonts w:ascii="宋体" w:hAnsi="宋体" w:cs="宋体"/>
                <w:color w:val="000000"/>
                <w:szCs w:val="21"/>
              </w:rPr>
            </w:pPr>
            <w:r>
              <w:rPr>
                <w:rFonts w:hint="eastAsia" w:ascii="宋体" w:hAnsi="宋体" w:cs="宋体"/>
                <w:color w:val="000000"/>
                <w:szCs w:val="21"/>
              </w:rPr>
              <w:t>10.提供对采购人机房的一次性组网优化服务，含机房系统设备调测服务，完成机房设备迁移及机柜设备整改优化，满足机房规范化；</w:t>
            </w:r>
          </w:p>
          <w:p w14:paraId="3E8BD2D3">
            <w:pPr>
              <w:spacing w:line="260" w:lineRule="exact"/>
              <w:rPr>
                <w:rFonts w:hint="eastAsia" w:ascii="宋体" w:hAnsi="宋体"/>
                <w:szCs w:val="21"/>
              </w:rPr>
            </w:pPr>
            <w:r>
              <w:rPr>
                <w:rFonts w:hint="eastAsia" w:ascii="宋体" w:hAnsi="宋体" w:cs="宋体"/>
                <w:color w:val="000000"/>
                <w:szCs w:val="21"/>
              </w:rPr>
              <w:t xml:space="preserve">11.提供综合布线/组网服务1项，包含线路设计、WiFi信号检测、组网设备和组网线路优化，施工一体化服务。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B578AE">
            <w:pPr>
              <w:spacing w:line="260" w:lineRule="exact"/>
              <w:rPr>
                <w:rFonts w:hint="default" w:ascii="宋体" w:hAnsi="宋体" w:eastAsia="宋体"/>
                <w:szCs w:val="21"/>
                <w:lang w:val="en-US" w:eastAsia="zh-CN"/>
              </w:rPr>
            </w:pPr>
            <w:r>
              <w:rPr>
                <w:rFonts w:hint="eastAsia" w:ascii="宋体" w:hAnsi="宋体"/>
                <w:szCs w:val="21"/>
                <w:lang w:val="en-US" w:eastAsia="zh-CN"/>
              </w:rPr>
              <w:t>960000</w:t>
            </w:r>
          </w:p>
        </w:tc>
        <w:tc>
          <w:tcPr>
            <w:tcW w:w="0" w:type="auto"/>
            <w:tcBorders>
              <w:top w:val="single" w:color="auto" w:sz="4" w:space="0"/>
              <w:left w:val="single" w:color="auto" w:sz="4" w:space="0"/>
              <w:bottom w:val="single" w:color="auto" w:sz="4" w:space="0"/>
              <w:right w:val="single" w:color="auto" w:sz="4" w:space="0"/>
            </w:tcBorders>
            <w:noWrap w:val="0"/>
            <w:vAlign w:val="top"/>
          </w:tcPr>
          <w:p w14:paraId="3BAE54E0">
            <w:pPr>
              <w:spacing w:line="260" w:lineRule="exact"/>
              <w:rPr>
                <w:rFonts w:hint="eastAsia" w:ascii="宋体" w:hAnsi="宋体"/>
                <w:szCs w:val="21"/>
              </w:rPr>
            </w:pPr>
            <w:r>
              <w:rPr>
                <w:rFonts w:hint="eastAsia" w:ascii="宋体" w:hAnsi="宋体" w:cs="宋体"/>
                <w:color w:val="000000"/>
              </w:rPr>
              <w:t>信息传输业</w:t>
            </w:r>
          </w:p>
        </w:tc>
      </w:tr>
      <w:tr w14:paraId="1406B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0CE166CE">
            <w:pPr>
              <w:jc w:val="center"/>
              <w:rPr>
                <w:rFonts w:hint="eastAsia" w:ascii="宋体" w:hAnsi="宋体"/>
              </w:rPr>
            </w:pPr>
          </w:p>
          <w:p w14:paraId="20DA5201">
            <w:pPr>
              <w:jc w:val="center"/>
              <w:rPr>
                <w:rFonts w:hint="eastAsia" w:ascii="宋体" w:hAnsi="宋体"/>
              </w:rPr>
            </w:pPr>
          </w:p>
          <w:p w14:paraId="553F9605">
            <w:pPr>
              <w:jc w:val="center"/>
              <w:rPr>
                <w:rFonts w:hint="eastAsia" w:ascii="宋体" w:hAnsi="宋体"/>
              </w:rPr>
            </w:pPr>
            <w:r>
              <w:rPr>
                <w:rFonts w:hint="eastAsia" w:ascii="宋体" w:hAnsi="宋体"/>
              </w:rPr>
              <w:t>商务条款</w:t>
            </w:r>
          </w:p>
        </w:tc>
        <w:tc>
          <w:tcPr>
            <w:tcW w:w="0" w:type="auto"/>
            <w:gridSpan w:val="7"/>
            <w:tcBorders>
              <w:top w:val="single" w:color="auto" w:sz="4" w:space="0"/>
              <w:left w:val="single" w:color="auto" w:sz="4" w:space="0"/>
              <w:bottom w:val="single" w:color="auto" w:sz="4" w:space="0"/>
              <w:right w:val="single" w:color="auto" w:sz="4" w:space="0"/>
            </w:tcBorders>
            <w:noWrap w:val="0"/>
            <w:vAlign w:val="top"/>
          </w:tcPr>
          <w:p w14:paraId="1148BDBA">
            <w:pPr>
              <w:spacing w:line="360" w:lineRule="auto"/>
              <w:rPr>
                <w:rFonts w:ascii="宋体" w:hAnsi="宋体"/>
                <w:color w:val="000000"/>
                <w:szCs w:val="21"/>
              </w:rPr>
            </w:pPr>
            <w:r>
              <w:rPr>
                <w:rFonts w:hint="eastAsia" w:ascii="宋体" w:hAnsi="宋体"/>
                <w:color w:val="000000"/>
                <w:szCs w:val="21"/>
              </w:rPr>
              <w:t>▲一、合同签订期：自中标通知书发出之日起10个日历日内。</w:t>
            </w:r>
          </w:p>
          <w:p w14:paraId="730B8313">
            <w:pPr>
              <w:spacing w:line="360" w:lineRule="auto"/>
              <w:rPr>
                <w:rFonts w:ascii="宋体" w:hAnsi="宋体"/>
                <w:color w:val="000000"/>
                <w:szCs w:val="21"/>
              </w:rPr>
            </w:pPr>
            <w:r>
              <w:rPr>
                <w:rFonts w:hint="eastAsia" w:ascii="宋体" w:hAnsi="宋体"/>
                <w:color w:val="000000"/>
                <w:szCs w:val="21"/>
              </w:rPr>
              <w:t>二、提交服务成果时间：自签订合同之日起5个工作日内完成线路安装调试。</w:t>
            </w:r>
          </w:p>
          <w:p w14:paraId="2DA4AE42">
            <w:pPr>
              <w:spacing w:line="360" w:lineRule="auto"/>
              <w:rPr>
                <w:rFonts w:ascii="宋体" w:hAnsi="宋体"/>
                <w:color w:val="000000"/>
                <w:szCs w:val="21"/>
              </w:rPr>
            </w:pPr>
            <w:r>
              <w:rPr>
                <w:rFonts w:hint="eastAsia" w:ascii="宋体" w:hAnsi="宋体"/>
                <w:color w:val="000000"/>
                <w:szCs w:val="21"/>
              </w:rPr>
              <w:t>三、提交服务成果地点：南宁市西乡塘区滨河路</w:t>
            </w:r>
            <w:r>
              <w:rPr>
                <w:rFonts w:ascii="宋体" w:hAnsi="宋体"/>
                <w:color w:val="000000"/>
                <w:szCs w:val="21"/>
              </w:rPr>
              <w:t>1号火炬大厦12楼。</w:t>
            </w:r>
          </w:p>
          <w:p w14:paraId="2C5C6034">
            <w:pPr>
              <w:spacing w:line="360" w:lineRule="auto"/>
              <w:rPr>
                <w:rFonts w:ascii="宋体" w:hAnsi="宋体"/>
                <w:color w:val="000000"/>
                <w:szCs w:val="21"/>
              </w:rPr>
            </w:pPr>
            <w:r>
              <w:rPr>
                <w:rFonts w:hint="eastAsia" w:ascii="宋体" w:hAnsi="宋体"/>
                <w:color w:val="000000"/>
                <w:szCs w:val="21"/>
              </w:rPr>
              <w:t>四、验收标准、规范：自行验收。中标人完成安装调试后，由采购人在15个工作日内组织验收，中标方安排专业人员在场，提供相关验收材料。</w:t>
            </w:r>
          </w:p>
          <w:p w14:paraId="62EE10E2">
            <w:pPr>
              <w:spacing w:line="360" w:lineRule="auto"/>
              <w:rPr>
                <w:rFonts w:ascii="宋体" w:hAnsi="宋体"/>
                <w:color w:val="000000"/>
                <w:szCs w:val="21"/>
              </w:rPr>
            </w:pPr>
            <w:r>
              <w:rPr>
                <w:rFonts w:hint="eastAsia" w:ascii="宋体" w:hAnsi="宋体"/>
                <w:color w:val="000000"/>
                <w:szCs w:val="21"/>
              </w:rPr>
              <w:t>五、售后服务要求：</w:t>
            </w:r>
          </w:p>
          <w:p w14:paraId="784ED2A3">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r>
              <w:rPr>
                <w:rFonts w:ascii="宋体" w:hAnsi="宋体"/>
                <w:color w:val="000000"/>
                <w:szCs w:val="21"/>
              </w:rPr>
              <w:t>质量保证期（服务期限）</w:t>
            </w:r>
            <w:r>
              <w:rPr>
                <w:rFonts w:hint="eastAsia" w:ascii="宋体" w:hAnsi="宋体"/>
                <w:color w:val="000000"/>
                <w:szCs w:val="21"/>
              </w:rPr>
              <w:t>：一年（自提交成果并验收合格之日起计）。服务期满后，如因特殊需要延期服务的，经报请南宁高新区管委会同意后，可以协商续签下一年度合同。</w:t>
            </w:r>
          </w:p>
          <w:p w14:paraId="5A909686">
            <w:pPr>
              <w:spacing w:line="360" w:lineRule="auto"/>
              <w:rPr>
                <w:rFonts w:ascii="宋体" w:hAnsi="宋体"/>
                <w:color w:val="000000"/>
                <w:szCs w:val="21"/>
              </w:rPr>
            </w:pPr>
            <w:r>
              <w:rPr>
                <w:rFonts w:ascii="宋体" w:hAnsi="宋体"/>
                <w:color w:val="000000"/>
                <w:szCs w:val="21"/>
              </w:rPr>
              <w:t>2.故障响应时间：</w:t>
            </w:r>
          </w:p>
          <w:p w14:paraId="75842F22">
            <w:pPr>
              <w:spacing w:line="360" w:lineRule="auto"/>
              <w:rPr>
                <w:rFonts w:ascii="宋体" w:hAnsi="宋体"/>
                <w:color w:val="000000"/>
                <w:szCs w:val="21"/>
              </w:rPr>
            </w:pPr>
            <w:r>
              <w:rPr>
                <w:rFonts w:ascii="宋体" w:hAnsi="宋体"/>
                <w:color w:val="000000"/>
                <w:szCs w:val="21"/>
              </w:rPr>
              <w:t>(1)提供每周7×24小时热线电话服务，并提供故障申告途径及绿色通道，做到全方位响应，并指定专人负责上门受理调试日常维护及平时协助采购人维护检测等工作；提供年度365×24小时的售后服务响应。</w:t>
            </w:r>
          </w:p>
          <w:p w14:paraId="62507ADE">
            <w:pPr>
              <w:spacing w:line="360" w:lineRule="auto"/>
              <w:rPr>
                <w:rFonts w:ascii="宋体" w:hAnsi="宋体"/>
                <w:color w:val="000000"/>
                <w:szCs w:val="21"/>
              </w:rPr>
            </w:pPr>
            <w:r>
              <w:rPr>
                <w:rFonts w:ascii="宋体" w:hAnsi="宋体"/>
                <w:color w:val="000000"/>
                <w:szCs w:val="21"/>
              </w:rPr>
              <w:t>(2)保证网络的畅通，中标人负责运营商到采购单位主干光缆所有设备的免费运行维护，如光端机、转换器等设备，如果主干网络出现问题，必须在接到故障申告后1小时内响应，4</w:t>
            </w:r>
            <w:r>
              <w:rPr>
                <w:rFonts w:hint="eastAsia" w:ascii="宋体" w:hAnsi="宋体"/>
                <w:color w:val="000000"/>
                <w:szCs w:val="21"/>
              </w:rPr>
              <w:t>个小时内到达现场，负责排除故障，直到网络恢复正常，如设备故障在</w:t>
            </w:r>
            <w:r>
              <w:rPr>
                <w:rFonts w:ascii="宋体" w:hAnsi="宋体"/>
                <w:color w:val="000000"/>
                <w:szCs w:val="21"/>
              </w:rPr>
              <w:t>8</w:t>
            </w:r>
            <w:r>
              <w:rPr>
                <w:rFonts w:hint="eastAsia" w:ascii="宋体" w:hAnsi="宋体"/>
                <w:color w:val="000000"/>
                <w:szCs w:val="21"/>
              </w:rPr>
              <w:t>小时内无法解决的应免费提供备件，确保网络正常运行。</w:t>
            </w:r>
          </w:p>
          <w:p w14:paraId="555C33C8">
            <w:pPr>
              <w:spacing w:line="360" w:lineRule="auto"/>
              <w:rPr>
                <w:rFonts w:ascii="宋体" w:hAnsi="宋体"/>
                <w:color w:val="000000"/>
                <w:szCs w:val="21"/>
              </w:rPr>
            </w:pPr>
            <w:r>
              <w:rPr>
                <w:rFonts w:ascii="宋体" w:hAnsi="宋体"/>
                <w:color w:val="000000"/>
                <w:szCs w:val="21"/>
              </w:rPr>
              <w:t>(3)因中标人施工、网络割接等原因影响宽带网络运行的，应当提前一天通知采购单位，并且尽快消除故障、恢复通信线路。</w:t>
            </w:r>
          </w:p>
          <w:p w14:paraId="4F2A1F6E">
            <w:pPr>
              <w:spacing w:line="360" w:lineRule="auto"/>
              <w:rPr>
                <w:rFonts w:ascii="宋体" w:hAnsi="宋体"/>
                <w:color w:val="000000"/>
                <w:szCs w:val="21"/>
              </w:rPr>
            </w:pPr>
            <w:r>
              <w:rPr>
                <w:rFonts w:ascii="宋体" w:hAnsi="宋体"/>
                <w:color w:val="000000"/>
                <w:szCs w:val="21"/>
              </w:rPr>
              <w:t>3.人员要求：</w:t>
            </w:r>
          </w:p>
          <w:p w14:paraId="68C13AF4">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1)在线路租用期间提供免费传输知识培训，指导使用方技术人员做好日常维护。</w:t>
            </w:r>
          </w:p>
          <w:p w14:paraId="6EBBC751">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2）响应文件中提供竞标人盖章的售后服务承诺书，提供售后服务机构及联系人名单，列明详细地址及联系方式。</w:t>
            </w:r>
          </w:p>
          <w:p w14:paraId="1155F928">
            <w:pPr>
              <w:spacing w:line="360" w:lineRule="auto"/>
              <w:rPr>
                <w:rFonts w:ascii="宋体" w:hAnsi="宋体"/>
                <w:color w:val="000000"/>
                <w:szCs w:val="21"/>
              </w:rPr>
            </w:pPr>
            <w:r>
              <w:rPr>
                <w:rFonts w:ascii="宋体" w:hAnsi="宋体"/>
                <w:color w:val="000000"/>
                <w:szCs w:val="21"/>
              </w:rPr>
              <w:t>(3)当采购单位网络需要扩展、迁移或升级时，负责免费提供相应解决方案等技术支持。</w:t>
            </w:r>
          </w:p>
          <w:p w14:paraId="20CD9E44">
            <w:pPr>
              <w:spacing w:line="360" w:lineRule="auto"/>
              <w:rPr>
                <w:rFonts w:ascii="宋体" w:hAnsi="宋体"/>
                <w:color w:val="000000"/>
                <w:szCs w:val="21"/>
              </w:rPr>
            </w:pPr>
            <w:r>
              <w:rPr>
                <w:rFonts w:ascii="宋体" w:hAnsi="宋体"/>
                <w:color w:val="000000"/>
                <w:szCs w:val="21"/>
              </w:rPr>
              <w:t>(4)每个季度对网络进行一次巡检，检查网络设备和主干光缆的运行情况，提交巡检报告。</w:t>
            </w:r>
          </w:p>
          <w:p w14:paraId="36ACE8C5">
            <w:pPr>
              <w:spacing w:line="360" w:lineRule="auto"/>
              <w:rPr>
                <w:rFonts w:ascii="宋体" w:hAnsi="宋体"/>
                <w:color w:val="000000"/>
                <w:szCs w:val="21"/>
              </w:rPr>
            </w:pPr>
            <w:r>
              <w:rPr>
                <w:rFonts w:hint="eastAsia" w:ascii="宋体" w:hAnsi="宋体"/>
                <w:color w:val="000000"/>
                <w:szCs w:val="21"/>
              </w:rPr>
              <w:t>（5）提供的售后人员、实施人员、技术人员具备评分办法中相关资质。</w:t>
            </w:r>
          </w:p>
          <w:p w14:paraId="4B55BC4D">
            <w:pPr>
              <w:spacing w:line="360" w:lineRule="auto"/>
              <w:rPr>
                <w:rFonts w:ascii="宋体" w:hAnsi="宋体"/>
                <w:color w:val="000000"/>
                <w:szCs w:val="21"/>
              </w:rPr>
            </w:pPr>
            <w:r>
              <w:rPr>
                <w:rFonts w:hint="eastAsia" w:ascii="宋体" w:hAnsi="宋体"/>
                <w:color w:val="000000"/>
                <w:szCs w:val="21"/>
              </w:rPr>
              <w:t>六、其他要求：</w:t>
            </w:r>
          </w:p>
          <w:p w14:paraId="0AE8785C">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1.报价必须</w:t>
            </w:r>
            <w:r>
              <w:rPr>
                <w:rFonts w:hint="eastAsia" w:ascii="宋体" w:hAnsi="宋体"/>
                <w:color w:val="000000"/>
                <w:szCs w:val="21"/>
              </w:rPr>
              <w:t>含以下部分，包括：</w:t>
            </w:r>
          </w:p>
          <w:p w14:paraId="400DDF32">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1）服务的价格；</w:t>
            </w:r>
          </w:p>
          <w:p w14:paraId="2F290286">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2）接入设备及相关备品备件；</w:t>
            </w:r>
          </w:p>
          <w:p w14:paraId="699E7EB4">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3）必要的保险费用和各项税金；</w:t>
            </w:r>
          </w:p>
          <w:p w14:paraId="385AC2C3">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4）运输、装卸、安装、调试、培训、技术支持、售后服务、更新升级等费用。</w:t>
            </w:r>
          </w:p>
          <w:p w14:paraId="5A19B8B5">
            <w:pPr>
              <w:spacing w:line="360" w:lineRule="auto"/>
              <w:rPr>
                <w:rFonts w:ascii="宋体" w:hAnsi="宋体"/>
                <w:color w:val="000000"/>
                <w:szCs w:val="21"/>
              </w:rPr>
            </w:pPr>
            <w:r>
              <w:rPr>
                <w:rFonts w:ascii="宋体" w:hAnsi="宋体"/>
                <w:color w:val="000000"/>
                <w:szCs w:val="21"/>
              </w:rPr>
              <w:t>2.付款方式：付款条件</w:t>
            </w:r>
          </w:p>
          <w:p w14:paraId="3AD70710">
            <w:pPr>
              <w:spacing w:line="360" w:lineRule="auto"/>
              <w:rPr>
                <w:rFonts w:ascii="宋体" w:hAnsi="宋体"/>
                <w:color w:val="000000"/>
                <w:szCs w:val="21"/>
              </w:rPr>
            </w:pPr>
            <w:r>
              <w:rPr>
                <w:rFonts w:hint="eastAsia" w:ascii="宋体" w:hAnsi="宋体"/>
                <w:color w:val="000000"/>
                <w:szCs w:val="21"/>
              </w:rPr>
              <w:t>项目最终验收合格后，采购人一次性支付成交供应商本项目全款。成交供应商自收到合同款之日起三个工作日内开具发票给采购人。</w:t>
            </w:r>
          </w:p>
          <w:p w14:paraId="715A862E">
            <w:pPr>
              <w:spacing w:line="360" w:lineRule="auto"/>
              <w:rPr>
                <w:rFonts w:hint="eastAsia" w:ascii="宋体" w:hAnsi="宋体" w:cs="宋体"/>
                <w:szCs w:val="21"/>
              </w:rPr>
            </w:pPr>
            <w:r>
              <w:rPr>
                <w:rFonts w:ascii="宋体" w:hAnsi="宋体"/>
                <w:color w:val="000000"/>
                <w:szCs w:val="21"/>
              </w:rPr>
              <w:t>3.对合同条款的调整（如对验收、违约责任等有特殊要求的）</w:t>
            </w:r>
          </w:p>
        </w:tc>
      </w:tr>
      <w:tr w14:paraId="6C380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322C27C">
            <w:pPr>
              <w:jc w:val="center"/>
              <w:rPr>
                <w:rFonts w:hint="eastAsia" w:ascii="宋体" w:hAnsi="宋体"/>
              </w:rPr>
            </w:pPr>
            <w:r>
              <w:rPr>
                <w:rFonts w:hint="eastAsia" w:ascii="宋体" w:hAnsi="宋体"/>
              </w:rPr>
              <w:t>其他说明</w:t>
            </w:r>
          </w:p>
        </w:tc>
        <w:tc>
          <w:tcPr>
            <w:tcW w:w="0" w:type="auto"/>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37555F69">
            <w:pPr>
              <w:widowControl/>
              <w:shd w:val="clear" w:color="auto" w:fill="FFFFFF"/>
              <w:spacing w:line="360" w:lineRule="auto"/>
              <w:rPr>
                <w:rFonts w:ascii="宋体" w:hAnsi="宋体" w:cs="宋体"/>
                <w:color w:val="000000"/>
                <w:shd w:val="clear" w:color="auto" w:fill="FFFFFF"/>
              </w:rPr>
            </w:pPr>
            <w:r>
              <w:rPr>
                <w:rFonts w:hint="eastAsia" w:ascii="宋体" w:hAnsi="宋体" w:cs="宋体"/>
                <w:color w:val="000000"/>
                <w:shd w:val="clear" w:color="auto" w:fill="FFFFFF"/>
              </w:rPr>
              <w:t>一、进口产品说明</w:t>
            </w:r>
          </w:p>
          <w:p w14:paraId="04CE4D4A">
            <w:pPr>
              <w:tabs>
                <w:tab w:val="left" w:pos="180"/>
                <w:tab w:val="left" w:pos="1620"/>
              </w:tabs>
              <w:spacing w:line="360" w:lineRule="auto"/>
              <w:ind w:firstLine="420" w:firstLineChars="200"/>
              <w:rPr>
                <w:rFonts w:ascii="宋体" w:hAnsi="宋体" w:cs="宋体"/>
                <w:color w:val="000000"/>
                <w:szCs w:val="21"/>
              </w:rPr>
            </w:pPr>
            <w:r>
              <w:rPr>
                <w:rFonts w:hint="eastAsia" w:ascii="宋体" w:hAnsi="宋体" w:cs="宋体"/>
                <w:color w:val="000000"/>
                <w:szCs w:val="21"/>
              </w:rPr>
              <w:t>本分标服务所涉及的货物不接受进口产品（即通过中国海关报关验放进入中国境内且产自关境外的产品）参与投标，</w:t>
            </w:r>
            <w:r>
              <w:rPr>
                <w:rFonts w:hint="eastAsia" w:ascii="宋体" w:hAnsi="宋体" w:cs="宋体"/>
                <w:b/>
                <w:color w:val="000000"/>
                <w:szCs w:val="21"/>
              </w:rPr>
              <w:t>如有进口产品参与投标的作无效标处理</w:t>
            </w:r>
            <w:r>
              <w:rPr>
                <w:rFonts w:hint="eastAsia" w:ascii="宋体" w:hAnsi="宋体" w:cs="宋体"/>
                <w:color w:val="000000"/>
                <w:szCs w:val="21"/>
              </w:rPr>
              <w:t>。</w:t>
            </w:r>
          </w:p>
          <w:p w14:paraId="03FDFED8">
            <w:pPr>
              <w:widowControl/>
              <w:shd w:val="clear" w:color="auto" w:fill="FFFFFF"/>
              <w:spacing w:line="360" w:lineRule="auto"/>
              <w:rPr>
                <w:rFonts w:ascii="宋体" w:hAnsi="宋体" w:cs="宋体"/>
                <w:color w:val="000000"/>
                <w:shd w:val="clear" w:color="auto" w:fill="FFFFFF"/>
              </w:rPr>
            </w:pPr>
            <w:r>
              <w:rPr>
                <w:rFonts w:hint="eastAsia" w:ascii="宋体" w:hAnsi="宋体" w:cs="宋体"/>
                <w:color w:val="000000"/>
                <w:shd w:val="clear" w:color="auto" w:fill="FFFFFF"/>
              </w:rPr>
              <w:t>二、其他</w:t>
            </w:r>
          </w:p>
          <w:p w14:paraId="30E2A622">
            <w:pPr>
              <w:widowControl/>
              <w:shd w:val="clear" w:color="auto" w:fill="FFFFFF"/>
              <w:spacing w:line="360" w:lineRule="auto"/>
              <w:rPr>
                <w:rFonts w:ascii="宋体" w:hAnsi="宋体" w:cs="宋体"/>
                <w:color w:val="000000"/>
                <w:shd w:val="clear" w:color="auto" w:fill="FFFFFF"/>
              </w:rPr>
            </w:pPr>
            <w:r>
              <w:rPr>
                <w:rFonts w:hint="eastAsia" w:ascii="宋体" w:hAnsi="宋体" w:cs="宋体"/>
                <w:color w:val="000000"/>
                <w:shd w:val="clear" w:color="auto" w:fill="FFFFFF"/>
              </w:rPr>
              <w:t>1.不进行演示</w:t>
            </w:r>
          </w:p>
          <w:p w14:paraId="2A72A0CC">
            <w:pPr>
              <w:widowControl/>
              <w:shd w:val="clear" w:color="auto" w:fill="FFFFFF"/>
              <w:spacing w:line="360" w:lineRule="auto"/>
              <w:rPr>
                <w:rFonts w:ascii="宋体" w:hAnsi="宋体" w:cs="宋体"/>
                <w:color w:val="000000"/>
                <w:shd w:val="clear" w:color="auto" w:fill="FFFFFF"/>
              </w:rPr>
            </w:pPr>
            <w:r>
              <w:rPr>
                <w:rFonts w:hint="eastAsia" w:ascii="宋体" w:hAnsi="宋体" w:cs="宋体"/>
                <w:color w:val="000000"/>
                <w:shd w:val="clear" w:color="auto" w:fill="FFFFFF"/>
              </w:rPr>
              <w:t>2.不要求提供样品</w:t>
            </w:r>
          </w:p>
          <w:p w14:paraId="76F1C2DB">
            <w:pPr>
              <w:widowControl/>
              <w:shd w:val="clear" w:color="auto" w:fill="FFFFFF"/>
              <w:spacing w:line="360" w:lineRule="auto"/>
              <w:rPr>
                <w:rFonts w:hint="eastAsia" w:ascii="宋体" w:hAnsi="宋体" w:eastAsia="宋体" w:cs="宋体"/>
                <w:color w:val="000000"/>
                <w:kern w:val="2"/>
                <w:sz w:val="21"/>
                <w:szCs w:val="24"/>
                <w:shd w:val="clear" w:color="auto" w:fill="FFFFFF"/>
                <w:lang w:val="en-US" w:eastAsia="zh-CN" w:bidi="ar-SA"/>
              </w:rPr>
            </w:pPr>
            <w:r>
              <w:rPr>
                <w:rFonts w:hint="eastAsia" w:ascii="宋体" w:hAnsi="宋体" w:cs="宋体"/>
                <w:color w:val="000000"/>
                <w:shd w:val="clear" w:color="auto" w:fill="FFFFFF"/>
              </w:rPr>
              <w:t>3.不组织现场踏勘</w:t>
            </w:r>
          </w:p>
        </w:tc>
      </w:tr>
    </w:tbl>
    <w:p w14:paraId="629D21A5">
      <w:pPr>
        <w:spacing w:line="320" w:lineRule="exact"/>
        <w:rPr>
          <w:rFonts w:hint="eastAsia" w:ascii="宋体" w:hAnsi="宋体"/>
        </w:rPr>
      </w:pPr>
    </w:p>
    <w:p w14:paraId="38204631">
      <w:pPr>
        <w:tabs>
          <w:tab w:val="left" w:pos="180"/>
          <w:tab w:val="left" w:pos="1620"/>
        </w:tabs>
        <w:spacing w:line="360" w:lineRule="auto"/>
        <w:ind w:firstLine="422" w:firstLineChars="200"/>
        <w:rPr>
          <w:rFonts w:hint="eastAsia" w:ascii="宋体" w:hAnsi="宋体" w:cs="宋体"/>
          <w:b/>
          <w:bCs/>
          <w:szCs w:val="21"/>
        </w:rPr>
      </w:pPr>
    </w:p>
    <w:p w14:paraId="4032429E">
      <w:pPr>
        <w:tabs>
          <w:tab w:val="left" w:pos="180"/>
          <w:tab w:val="left" w:pos="1620"/>
        </w:tabs>
        <w:spacing w:line="360" w:lineRule="auto"/>
        <w:ind w:firstLine="422" w:firstLineChars="200"/>
        <w:rPr>
          <w:rFonts w:hint="eastAsia" w:ascii="宋体" w:hAnsi="宋体" w:cs="宋体"/>
          <w:b/>
          <w:bCs/>
          <w:szCs w:val="21"/>
        </w:rPr>
      </w:pPr>
    </w:p>
    <w:p w14:paraId="69FC6588">
      <w:pPr>
        <w:spacing w:line="428" w:lineRule="exact"/>
        <w:ind w:left="119"/>
        <w:rPr>
          <w:rFonts w:hint="eastAsia" w:ascii="Arial Unicode MS" w:hAnsi="Arial Unicode MS" w:eastAsia="Arial Unicode MS" w:cs="Arial Unicode MS"/>
          <w:sz w:val="17"/>
          <w:szCs w:val="17"/>
        </w:rPr>
      </w:pPr>
      <w:r>
        <w:rPr>
          <w:rFonts w:hint="eastAsia" w:ascii="微软雅黑" w:hAnsi="微软雅黑" w:eastAsia="微软雅黑" w:cs="微软雅黑"/>
          <w:sz w:val="32"/>
          <w:szCs w:val="32"/>
        </w:rPr>
        <w:t>附件：</w:t>
      </w:r>
    </w:p>
    <w:p w14:paraId="600A25A7">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23"/>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3EED5307">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72AE9D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1B5DA93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74ECC39A">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14:paraId="48A3779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8A3A5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105D1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625BEEF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493B616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D098F3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1B52634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FEADB8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34DC685">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2ADE5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4AF788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5E23FF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4BE0AAC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B17FC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8C5E69">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56C80B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03F2D34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5C36B6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4656D83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991DA8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E19F5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6DAF6E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132E887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27EE701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320BD5C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F712FE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FE820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FDB27A">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7D460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188739F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1C2693C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82DB6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1140C5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08E7CB">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541AF1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05172AE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4257D16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E5C59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2E2F330">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FF8B5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3326901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0529AA2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14:paraId="294B656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69BA7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CA9F2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B4A309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58AB4EE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7E9D2B9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02322DC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D6703A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6EA5BA3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682625C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6742D0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71A880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14:paraId="2650C9C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9BF7BE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6304D9D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432004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3E3F52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0CA0F5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0CF7D14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C279E8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197A90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5944C3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39C389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DC6038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14:paraId="43317BE9">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26750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25458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CD3970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07F9461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788E0B5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14:paraId="02C247F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23A82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16DCE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3944E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A15B14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4BAD35E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14:paraId="4015762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538A80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3B3CB1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BC57861">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B6373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6310F05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14:paraId="5907070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53C5B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C39EC7">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6D1F9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36ACC6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2821C5F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5DE122A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9B086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C5D27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1A43D8">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9929C8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C0BF0F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14:paraId="2229DF7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D26D6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576301">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2362CE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2B3CC0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372776F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14:paraId="180BB5E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8321F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70CFA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28331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6FF5509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74EB6C8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14:paraId="36B5678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3D601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3C35D6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7DA843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EDA89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E3B06E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14:paraId="70FA9C9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0A9C3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28DC60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402037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7DBF9C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499EA9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14:paraId="21C93EE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88569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511189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2957C0C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35CCFA3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4D785A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14:paraId="149ACA5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FECE41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7A416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0539C6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231949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D3BB23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14:paraId="705CC5C6">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4E7906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C786E8">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72996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5D2E34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0CA137C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1D5FE54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F6108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84DF69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5DCDFE">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789FE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39884F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758BA4A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85546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29FA4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D557EB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A8684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248488A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14:paraId="1945B7E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F4440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D8849A">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6AD01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3FE3F7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9807FA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14:paraId="40C4C07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DA438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628E3DB">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BFF27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0D5D3E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5333CB1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14:paraId="0D7E29D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ADC66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9209F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A738CA">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2548F6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28A008E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14:paraId="74E508B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BE433AD">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38192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0AE8E8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E24F3E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44E00FE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14:paraId="0815349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AACCA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C9B1D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37A32B1">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7DC15A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1BA44B9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14:paraId="11F1EC9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E3286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D6BB02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3997B1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3DF4E3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957383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14:paraId="56C8FA8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181CC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6E424A">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3E12D4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62C6893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25D525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14:paraId="79B2741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F6850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A2F5C7">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5C34731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2394CF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50A562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0A2F94D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86555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315B30">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456E2EC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106E1B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336241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1F0CF1FE">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118E42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14:paraId="0FF94CC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6AA23F1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1564B3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37BDC6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14:paraId="3C711555">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2880E5F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14:paraId="3DF02DB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38763F0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253028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14:paraId="71157E7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AA9A67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B2F0B1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14:paraId="3D01C2F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2E24D03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537166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740706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14:paraId="3FAADF18">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4FF9A3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44497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7609DB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6A3D15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FCFE37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14:paraId="6A9C6F3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7D25C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1EB28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D448C7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7DEAC2A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7438B1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14:paraId="5FC8C57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9B9B7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663975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FF327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6024F3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66279B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14:paraId="60E0C39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C7844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4615B8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095643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1EE693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553D18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14:paraId="5538B1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88424E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5C16B77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1D8CB29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D3B7C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830E40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14:paraId="30585DB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A9567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0DB02D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3438CF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7D5B21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8638EC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14:paraId="3918F048">
      <w:pPr>
        <w:pStyle w:val="12"/>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6D068766">
      <w:pPr>
        <w:pStyle w:val="16"/>
        <w:jc w:val="left"/>
        <w:rPr>
          <w:rFonts w:hint="eastAsia" w:ascii="Arial Unicode MS" w:hAnsi="Arial Unicode MS" w:eastAsia="Arial Unicode MS" w:cs="Arial Unicode MS"/>
          <w:sz w:val="32"/>
          <w:szCs w:val="32"/>
        </w:rPr>
      </w:pPr>
      <w:r>
        <w:rPr>
          <w:rFonts w:hint="eastAsia" w:hAnsi="宋体"/>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14:paraId="083469D7">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23"/>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22C33D5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6724FCB1">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0C3D7720">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58199F06">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358D31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545DB52">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860679F">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43AB9E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0EF0E9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17CFDE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D975C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6BDDB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4F5056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45A6C1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2D46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B5B93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42AA38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A17B9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82D45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24DCF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6D8D5B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86B1F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BD01C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E34F0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38D34E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9FD921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331141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5B1F9A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3BEAAF2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B6F06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6A1642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EDB5D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92E2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01D6C6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0C7F26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3C5CEEE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E1208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CA2C4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73427A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553D1A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2409F9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05995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7A50114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74188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13F286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ED090E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BAA9B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7DC78B1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3AEBEDF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269AA7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1510A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F3C9A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1735D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7F2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34EDBB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2F2E9A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1BD1C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6C8A2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D7E33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2DF3B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47A0E0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2853BC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0BF0EA9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E137F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52068D">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D327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397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BC879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F4C9A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2A864B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526B0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FA64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5C26A7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BECE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FD6EA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319CB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0C3F19C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D200A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10462B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ED15E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374AB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8E19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23FFD52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6CE739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350F4F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71E7A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1A37CF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A5BBA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F02E13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7CCDD1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1D4365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F4828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A483E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647CC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C2157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9D02A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4E95DD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798C85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E3325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CC1C3C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1384F8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CB4C3F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50A36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240DC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2098B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8798B6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727EC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0EE248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E2FD2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9259E9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33A592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D84442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1568B1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8F15D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3FE899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79D8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709F1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1FFB58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73AC3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388E23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4F30AD">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3C3D9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625C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2E727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44173D3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14215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2D2AF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B47E7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55E4A62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6447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BE3493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6901E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C72AD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FCCFB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8D2DD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85924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B0E4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324BC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5401E8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15D3B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9F83D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465875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7F3B64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8F1516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A9E83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5EFD1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19BB0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BC5BC4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26E1A96">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DDBE5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222E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09068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687CFC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06CA57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E5253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2EB29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5FC373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C2272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6F7A9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2F05CE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B59CC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52F2E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6DF3B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18F9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A5034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5BE9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6EDC14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22A9E2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DAB37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4E88EC">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096C57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D66E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5D42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B3FA8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4ACEE1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055445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983D3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41D092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CDE58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5EC09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D283B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F7B56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1885AD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675C2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D04DE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9C57A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3A890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4D22B1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D03B5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055834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4DE72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7931E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3E05A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09AB26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1A04E9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0349F1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244489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E5AF6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4FCD8C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CEF11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3C98A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3E9B4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DAE673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EF428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6F27C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CEB2C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47446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D827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42C94A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52D2DED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787660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E44217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4090F8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5B10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90F5F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8814F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1FF90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0A339B3E">
      <w:pPr>
        <w:spacing w:line="56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1215A54">
      <w:pPr>
        <w:widowControl/>
        <w:jc w:val="left"/>
        <w:rPr>
          <w:rFonts w:ascii="宋体" w:hAnsi="宋体"/>
          <w:kern w:val="0"/>
          <w:sz w:val="20"/>
          <w:szCs w:val="21"/>
        </w:rPr>
        <w:sectPr>
          <w:pgSz w:w="11906" w:h="16838"/>
          <w:pgMar w:top="1134" w:right="1134" w:bottom="1134" w:left="1134" w:header="720" w:footer="720" w:gutter="0"/>
          <w:cols w:space="720" w:num="1"/>
          <w:docGrid w:type="lines" w:linePitch="331" w:charSpace="0"/>
        </w:sectPr>
      </w:pPr>
    </w:p>
    <w:p w14:paraId="07F5BFC7">
      <w:pPr>
        <w:pStyle w:val="2"/>
        <w:jc w:val="center"/>
        <w:rPr>
          <w:rFonts w:hint="eastAsia"/>
        </w:rPr>
      </w:pPr>
      <w:bookmarkStart w:id="43" w:name="_Toc16001"/>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43"/>
    </w:p>
    <w:p w14:paraId="28784071">
      <w:pPr>
        <w:pStyle w:val="3"/>
        <w:jc w:val="center"/>
        <w:rPr>
          <w:rFonts w:ascii="宋体" w:hAnsi="宋体"/>
          <w:b w:val="0"/>
        </w:rPr>
      </w:pPr>
      <w:bookmarkStart w:id="44" w:name="_Toc20536"/>
      <w:r>
        <w:rPr>
          <w:rFonts w:hint="eastAsia" w:ascii="宋体" w:hAnsi="宋体"/>
          <w:b w:val="0"/>
        </w:rPr>
        <w:t>第一节 供应商须知前附表</w:t>
      </w:r>
      <w:bookmarkEnd w:id="44"/>
    </w:p>
    <w:p w14:paraId="72E9443C">
      <w:pPr>
        <w:spacing w:line="400" w:lineRule="exact"/>
        <w:jc w:val="center"/>
        <w:rPr>
          <w:rFonts w:hint="eastAsia" w:ascii="宋体" w:hAnsi="宋体"/>
          <w:b/>
          <w:sz w:val="32"/>
          <w:szCs w:val="32"/>
        </w:rPr>
      </w:pPr>
    </w:p>
    <w:tbl>
      <w:tblPr>
        <w:tblStyle w:val="23"/>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560DB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4A8745DD">
            <w:pPr>
              <w:spacing w:line="360" w:lineRule="auto"/>
              <w:jc w:val="center"/>
              <w:rPr>
                <w:rFonts w:hint="eastAsia" w:ascii="宋体" w:hAnsi="宋体" w:cs="宋体"/>
                <w:b/>
                <w:szCs w:val="21"/>
              </w:rPr>
            </w:pPr>
            <w:r>
              <w:rPr>
                <w:rFonts w:hint="eastAsia" w:ascii="宋体" w:hAnsi="宋体" w:cs="宋体"/>
                <w:b/>
                <w:szCs w:val="21"/>
              </w:rPr>
              <w:t>条款号</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CE8C4AD">
            <w:pPr>
              <w:spacing w:line="360" w:lineRule="auto"/>
              <w:jc w:val="center"/>
              <w:rPr>
                <w:rFonts w:hint="eastAsia" w:ascii="宋体" w:hAnsi="宋体" w:cs="宋体"/>
                <w:b/>
                <w:szCs w:val="21"/>
              </w:rPr>
            </w:pPr>
            <w:r>
              <w:rPr>
                <w:rFonts w:hint="eastAsia" w:ascii="宋体" w:hAnsi="宋体" w:cs="宋体"/>
                <w:b/>
                <w:szCs w:val="21"/>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25196F35">
            <w:pPr>
              <w:spacing w:line="360" w:lineRule="auto"/>
              <w:jc w:val="center"/>
              <w:rPr>
                <w:rFonts w:hint="eastAsia" w:ascii="宋体" w:hAnsi="宋体" w:cs="宋体"/>
                <w:b/>
                <w:szCs w:val="21"/>
              </w:rPr>
            </w:pPr>
            <w:r>
              <w:rPr>
                <w:rFonts w:hint="eastAsia" w:ascii="宋体" w:hAnsi="宋体" w:cs="宋体"/>
                <w:b/>
                <w:szCs w:val="21"/>
              </w:rPr>
              <w:t>具体要求</w:t>
            </w:r>
          </w:p>
        </w:tc>
      </w:tr>
      <w:tr w14:paraId="3659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9BBBE68">
            <w:pPr>
              <w:spacing w:line="360" w:lineRule="auto"/>
              <w:jc w:val="center"/>
              <w:rPr>
                <w:rFonts w:hint="eastAsia" w:ascii="宋体" w:hAnsi="宋体" w:cs="宋体"/>
                <w:szCs w:val="21"/>
              </w:rPr>
            </w:pPr>
            <w:r>
              <w:rPr>
                <w:rFonts w:hint="eastAsia" w:ascii="宋体" w:hAnsi="宋体" w:cs="宋体"/>
                <w:szCs w:val="21"/>
              </w:rPr>
              <w:t>3.1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54CAD90">
            <w:pPr>
              <w:spacing w:line="360" w:lineRule="auto"/>
              <w:jc w:val="center"/>
              <w:rPr>
                <w:rFonts w:hint="eastAsia" w:ascii="宋体" w:hAnsi="宋体" w:cs="宋体"/>
                <w:szCs w:val="21"/>
              </w:rPr>
            </w:pPr>
            <w:r>
              <w:rPr>
                <w:rFonts w:hint="eastAsia" w:ascii="宋体" w:hAnsi="宋体" w:cs="宋体"/>
                <w:szCs w:val="21"/>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0BE11CB5">
            <w:pPr>
              <w:spacing w:line="360" w:lineRule="auto"/>
              <w:rPr>
                <w:rFonts w:hint="eastAsia" w:ascii="宋体" w:hAnsi="宋体"/>
                <w:color w:val="000000"/>
                <w:szCs w:val="21"/>
              </w:rPr>
            </w:pPr>
            <w:r>
              <w:rPr>
                <w:rFonts w:hint="eastAsia" w:ascii="宋体" w:hAnsi="宋体"/>
                <w:szCs w:val="21"/>
              </w:rPr>
              <w:t>供应商资格条件要求详见公告。</w:t>
            </w:r>
          </w:p>
        </w:tc>
      </w:tr>
      <w:tr w14:paraId="6E9F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8DB29FD">
            <w:pPr>
              <w:spacing w:line="360" w:lineRule="auto"/>
              <w:jc w:val="center"/>
              <w:rPr>
                <w:rFonts w:hint="eastAsia" w:ascii="宋体" w:hAnsi="宋体" w:cs="宋体"/>
                <w:szCs w:val="21"/>
              </w:rPr>
            </w:pPr>
            <w:r>
              <w:rPr>
                <w:rFonts w:hint="eastAsia" w:ascii="宋体" w:hAnsi="宋体" w:cs="宋体"/>
                <w:szCs w:val="21"/>
              </w:rPr>
              <w:t>5.1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72FC841">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088B976">
            <w:pPr>
              <w:spacing w:line="360" w:lineRule="auto"/>
              <w:rPr>
                <w:rFonts w:hint="eastAsia" w:ascii="宋体" w:hAnsi="宋体" w:eastAsia="宋体" w:cs="宋体"/>
                <w:szCs w:val="21"/>
                <w:lang w:eastAsia="zh-CN"/>
              </w:rPr>
            </w:pPr>
            <w:r>
              <w:rPr>
                <w:rFonts w:hint="eastAsia" w:ascii="宋体" w:hAnsi="宋体"/>
                <w:color w:val="000000"/>
                <w:szCs w:val="21"/>
                <w:lang w:val="en-US" w:eastAsia="zh-CN"/>
              </w:rPr>
              <w:t>否</w:t>
            </w:r>
          </w:p>
        </w:tc>
      </w:tr>
      <w:tr w14:paraId="5FEA1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DE7B17E">
            <w:pPr>
              <w:spacing w:line="360" w:lineRule="auto"/>
              <w:jc w:val="center"/>
              <w:rPr>
                <w:rFonts w:hint="eastAsia" w:ascii="宋体" w:hAnsi="宋体" w:cs="宋体"/>
                <w:szCs w:val="21"/>
              </w:rPr>
            </w:pPr>
            <w:r>
              <w:rPr>
                <w:rFonts w:hint="eastAsia" w:ascii="宋体" w:hAnsi="宋体" w:cs="宋体"/>
                <w:szCs w:val="21"/>
              </w:rPr>
              <w:t>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AD3B603">
            <w:pPr>
              <w:spacing w:line="360" w:lineRule="auto"/>
              <w:jc w:val="center"/>
              <w:rPr>
                <w:rFonts w:hint="eastAsia" w:ascii="宋体" w:hAnsi="宋体" w:cs="宋体"/>
                <w:szCs w:val="21"/>
              </w:rPr>
            </w:pPr>
            <w:r>
              <w:rPr>
                <w:rFonts w:hint="eastAsia" w:ascii="宋体" w:hAnsi="宋体"/>
                <w:szCs w:val="21"/>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2BF91C0">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无</w:t>
            </w:r>
          </w:p>
        </w:tc>
      </w:tr>
      <w:tr w14:paraId="57156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06BAEB8">
            <w:pPr>
              <w:spacing w:line="360" w:lineRule="auto"/>
              <w:jc w:val="center"/>
              <w:rPr>
                <w:rFonts w:hint="eastAsia" w:ascii="宋体" w:hAnsi="宋体" w:cs="宋体"/>
                <w:szCs w:val="21"/>
              </w:rPr>
            </w:pPr>
            <w:r>
              <w:rPr>
                <w:rFonts w:hint="eastAsia" w:ascii="宋体" w:hAnsi="宋体" w:cs="宋体"/>
                <w:szCs w:val="21"/>
              </w:rPr>
              <w:t>6.1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4237248">
            <w:pPr>
              <w:spacing w:line="360" w:lineRule="auto"/>
              <w:jc w:val="center"/>
              <w:rPr>
                <w:rFonts w:hint="eastAsia" w:ascii="宋体" w:hAnsi="宋体" w:cs="宋体"/>
                <w:szCs w:val="21"/>
              </w:rPr>
            </w:pPr>
            <w:r>
              <w:rPr>
                <w:rFonts w:hint="eastAsia" w:ascii="宋体" w:hAnsi="宋体" w:cs="宋体"/>
                <w:szCs w:val="21"/>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E58B0BA">
            <w:pPr>
              <w:pStyle w:val="10"/>
              <w:spacing w:line="360" w:lineRule="auto"/>
              <w:rPr>
                <w:rFonts w:hint="eastAsia" w:ascii="宋体" w:hAnsi="宋体" w:cs="宋体"/>
                <w:szCs w:val="21"/>
                <w:lang w:val="en-US" w:eastAsia="zh-CN"/>
              </w:rPr>
            </w:pPr>
            <w:r>
              <w:rPr>
                <w:rFonts w:hint="eastAsia" w:ascii="宋体" w:hAnsi="宋体"/>
                <w:szCs w:val="21"/>
                <w:lang w:val="en-US" w:eastAsia="zh-CN"/>
              </w:rPr>
              <w:t>否</w:t>
            </w:r>
          </w:p>
        </w:tc>
      </w:tr>
      <w:tr w14:paraId="5CC1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03C644A">
            <w:pPr>
              <w:spacing w:line="360" w:lineRule="auto"/>
              <w:jc w:val="center"/>
              <w:rPr>
                <w:rFonts w:hint="eastAsia" w:ascii="宋体" w:hAnsi="宋体" w:cs="宋体"/>
                <w:szCs w:val="21"/>
              </w:rPr>
            </w:pPr>
            <w:r>
              <w:rPr>
                <w:rFonts w:hint="eastAsia" w:ascii="宋体" w:hAnsi="宋体" w:cs="宋体"/>
                <w:szCs w:val="21"/>
              </w:rPr>
              <w:t>12.1.1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82733A4">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14:paraId="7B118C8C">
            <w:pPr>
              <w:spacing w:line="360" w:lineRule="auto"/>
              <w:jc w:val="center"/>
              <w:rPr>
                <w:rFonts w:hint="eastAsia" w:ascii="宋体" w:hAnsi="宋体" w:cs="宋体"/>
                <w:szCs w:val="21"/>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30E6BBC">
            <w:pPr>
              <w:pStyle w:val="10"/>
              <w:spacing w:line="360" w:lineRule="auto"/>
              <w:rPr>
                <w:rFonts w:hint="eastAsia" w:ascii="宋体" w:hAnsi="宋体"/>
                <w:szCs w:val="21"/>
                <w:lang w:val="en-US" w:eastAsia="zh-CN"/>
              </w:rPr>
            </w:pPr>
            <w:r>
              <w:rPr>
                <w:rFonts w:hint="eastAsia" w:ascii="宋体" w:hAnsi="宋体" w:cs="宋体"/>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lang w:val="en-US" w:eastAsia="zh-CN"/>
              </w:rPr>
              <w:t>必须提供，否则响应文件按无效响应处理</w:t>
            </w:r>
            <w:r>
              <w:rPr>
                <w:rFonts w:hint="eastAsia" w:ascii="宋体" w:hAnsi="宋体" w:cs="宋体"/>
                <w:szCs w:val="21"/>
                <w:lang w:val="en-US" w:eastAsia="zh-CN"/>
              </w:rPr>
              <w:t>）</w:t>
            </w:r>
          </w:p>
          <w:p w14:paraId="72A9AB6D">
            <w:pPr>
              <w:snapToGrid w:val="0"/>
              <w:spacing w:line="380" w:lineRule="exact"/>
              <w:jc w:val="left"/>
              <w:rPr>
                <w:rFonts w:hint="eastAsia" w:ascii="宋体" w:hAnsi="宋体"/>
                <w:color w:val="000000"/>
                <w:szCs w:val="21"/>
              </w:rPr>
            </w:pPr>
            <w:r>
              <w:rPr>
                <w:rFonts w:hint="eastAsia" w:ascii="宋体" w:hAnsi="宋体" w:cs="宋体"/>
                <w:color w:val="000000"/>
                <w:szCs w:val="21"/>
              </w:rPr>
              <w:t>2.供应商依法缴纳税收的相关材料：</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3</w:t>
            </w:r>
            <w:r>
              <w:rPr>
                <w:rFonts w:hint="eastAsia" w:ascii="宋体" w:hAnsi="宋体" w:eastAsia="宋体" w:cs="宋体"/>
                <w:color w:val="000000"/>
                <w:kern w:val="2"/>
                <w:sz w:val="21"/>
                <w:szCs w:val="21"/>
                <w:lang w:val="en-US" w:eastAsia="zh-CN" w:bidi="ar"/>
              </w:rPr>
              <w:t>月至</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9</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szCs w:val="21"/>
                <w:lang w:val="en-US" w:eastAsia="zh-CN"/>
              </w:rPr>
              <w:t>内任意</w:t>
            </w:r>
            <w:r>
              <w:rPr>
                <w:rFonts w:hint="eastAsia" w:ascii="宋体" w:hAnsi="宋体" w:eastAsia="宋体" w:cs="宋体"/>
                <w:color w:val="000000"/>
                <w:szCs w:val="21"/>
              </w:rPr>
              <w:t>连续</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3</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个月</w:t>
            </w:r>
            <w:r>
              <w:rPr>
                <w:rFonts w:hint="eastAsia" w:ascii="宋体" w:hAnsi="宋体" w:cs="宋体"/>
                <w:color w:val="000000"/>
                <w:szCs w:val="21"/>
              </w:rPr>
              <w:t>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从取得营业执照时间起到投标文件提交截止时间为止不足要求月数的，只需提供从取得营业执照起的依法缴纳税收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14:paraId="5D982A64">
            <w:pPr>
              <w:snapToGrid w:val="0"/>
              <w:spacing w:line="380" w:lineRule="exact"/>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3</w:t>
            </w:r>
            <w:r>
              <w:rPr>
                <w:rFonts w:hint="eastAsia" w:ascii="宋体" w:hAnsi="宋体" w:eastAsia="宋体" w:cs="宋体"/>
                <w:color w:val="000000"/>
                <w:kern w:val="2"/>
                <w:sz w:val="21"/>
                <w:szCs w:val="21"/>
                <w:lang w:val="en-US" w:eastAsia="zh-CN" w:bidi="ar"/>
              </w:rPr>
              <w:t>月至</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9</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szCs w:val="21"/>
                <w:lang w:val="en-US" w:eastAsia="zh-CN"/>
              </w:rPr>
              <w:t>内任意</w:t>
            </w:r>
            <w:r>
              <w:rPr>
                <w:rFonts w:hint="eastAsia" w:ascii="宋体" w:hAnsi="宋体" w:eastAsia="宋体" w:cs="宋体"/>
                <w:color w:val="000000"/>
                <w:szCs w:val="21"/>
              </w:rPr>
              <w:t>连续</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3</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个月</w:t>
            </w:r>
            <w:r>
              <w:rPr>
                <w:rFonts w:hint="eastAsia" w:ascii="宋体" w:hAnsi="宋体" w:cs="宋体"/>
                <w:color w:val="000000"/>
                <w:szCs w:val="21"/>
              </w:rPr>
              <w:t>的依法缴纳社会保障资金的缴费凭证（专用收据或者社会保险缴纳清单）复印件；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14:paraId="1E979C6D">
            <w:pPr>
              <w:snapToGrid w:val="0"/>
              <w:spacing w:line="380" w:lineRule="exact"/>
              <w:jc w:val="left"/>
              <w:rPr>
                <w:rFonts w:hint="eastAsia" w:ascii="宋体" w:hAnsi="宋体"/>
                <w:color w:val="000000"/>
                <w:szCs w:val="21"/>
              </w:rPr>
            </w:pPr>
            <w:r>
              <w:rPr>
                <w:rFonts w:hint="eastAsia" w:ascii="宋体" w:hAnsi="宋体" w:cs="宋体"/>
                <w:color w:val="000000"/>
                <w:szCs w:val="21"/>
              </w:rPr>
              <w:t>4.供应商财务状况报告：</w:t>
            </w:r>
            <w:r>
              <w:rPr>
                <w:rFonts w:hint="eastAsia" w:ascii="宋体" w:hAnsi="宋体"/>
                <w:color w:val="000000"/>
                <w:szCs w:val="21"/>
              </w:rPr>
              <w:t>[</w:t>
            </w:r>
            <w:r>
              <w:rPr>
                <w:rFonts w:hint="eastAsia" w:ascii="宋体" w:hAnsi="宋体"/>
                <w:color w:val="000000"/>
                <w:szCs w:val="21"/>
                <w:u w:val="single"/>
                <w:lang w:val="en-US" w:eastAsia="zh-CN"/>
              </w:rPr>
              <w:t>2024</w:t>
            </w:r>
            <w:r>
              <w:rPr>
                <w:rFonts w:hint="eastAsia" w:ascii="宋体" w:hAnsi="宋体"/>
                <w:color w:val="000000"/>
                <w:szCs w:val="21"/>
              </w:rPr>
              <w:t>年]财务状况报告复印件；供应商成立不满一年的应按提供</w:t>
            </w:r>
            <w:r>
              <w:rPr>
                <w:rFonts w:hint="eastAsia" w:ascii="宋体" w:hAnsi="宋体"/>
                <w:szCs w:val="21"/>
              </w:rPr>
              <w:t>首次响应文件提交截止时间</w:t>
            </w:r>
            <w:r>
              <w:rPr>
                <w:rFonts w:hint="eastAsia" w:ascii="宋体" w:hAnsi="宋体"/>
                <w:color w:val="000000"/>
                <w:szCs w:val="21"/>
              </w:rPr>
              <w:t>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必须提供，否则作无效竞标处理</w:t>
            </w:r>
            <w:r>
              <w:rPr>
                <w:rFonts w:hint="eastAsia" w:ascii="宋体" w:hAnsi="宋体"/>
                <w:color w:val="000000"/>
                <w:szCs w:val="21"/>
              </w:rPr>
              <w:t>）</w:t>
            </w:r>
          </w:p>
          <w:p w14:paraId="0369625A">
            <w:pPr>
              <w:snapToGrid w:val="0"/>
              <w:spacing w:line="360" w:lineRule="auto"/>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必须提供，否则响应文件按无效响应处理</w:t>
            </w:r>
            <w:r>
              <w:rPr>
                <w:rFonts w:hint="eastAsia" w:ascii="宋体" w:hAnsi="宋体" w:cs="宋体"/>
                <w:szCs w:val="21"/>
              </w:rPr>
              <w:t>）</w:t>
            </w:r>
          </w:p>
          <w:p w14:paraId="2229F859">
            <w:pPr>
              <w:snapToGrid w:val="0"/>
              <w:spacing w:line="360" w:lineRule="auto"/>
              <w:jc w:val="left"/>
              <w:rPr>
                <w:rFonts w:hint="eastAsia" w:ascii="宋体" w:hAnsi="宋体" w:cs="宋体"/>
                <w:szCs w:val="21"/>
              </w:rPr>
            </w:pPr>
            <w:r>
              <w:rPr>
                <w:rFonts w:hint="eastAsia" w:ascii="宋体" w:hAnsi="宋体" w:cs="宋体"/>
                <w:szCs w:val="21"/>
              </w:rPr>
              <w:t>6.资格声明；（</w:t>
            </w:r>
            <w:r>
              <w:rPr>
                <w:rFonts w:hint="eastAsia" w:ascii="宋体" w:hAnsi="宋体" w:cs="宋体"/>
                <w:b/>
                <w:szCs w:val="21"/>
              </w:rPr>
              <w:t>必须提供，否则响应文件按无效响应处理</w:t>
            </w:r>
            <w:r>
              <w:rPr>
                <w:rFonts w:hint="eastAsia" w:ascii="宋体" w:hAnsi="宋体" w:cs="宋体"/>
                <w:szCs w:val="21"/>
              </w:rPr>
              <w:t>）</w:t>
            </w:r>
          </w:p>
          <w:p w14:paraId="6B00CB00">
            <w:pPr>
              <w:snapToGrid w:val="0"/>
              <w:spacing w:line="360" w:lineRule="auto"/>
              <w:jc w:val="left"/>
              <w:rPr>
                <w:rFonts w:hint="eastAsia" w:ascii="宋体" w:hAnsi="宋体" w:cs="宋体"/>
                <w:szCs w:val="21"/>
              </w:rPr>
            </w:pPr>
            <w:r>
              <w:rPr>
                <w:rFonts w:hint="eastAsia" w:ascii="宋体" w:hAnsi="宋体" w:cs="宋体"/>
                <w:szCs w:val="21"/>
              </w:rPr>
              <w:t>7.联合体协议书；（</w:t>
            </w:r>
            <w:r>
              <w:rPr>
                <w:rFonts w:hint="eastAsia" w:ascii="宋体" w:hAnsi="宋体" w:cs="宋体"/>
                <w:b/>
                <w:szCs w:val="21"/>
              </w:rPr>
              <w:t>联合体竞标时必须提供，否则响应文件按无效响应处理</w:t>
            </w:r>
            <w:r>
              <w:rPr>
                <w:rFonts w:hint="eastAsia" w:ascii="宋体" w:hAnsi="宋体" w:cs="宋体"/>
                <w:szCs w:val="21"/>
              </w:rPr>
              <w:t>）</w:t>
            </w:r>
          </w:p>
          <w:p w14:paraId="03407736">
            <w:pPr>
              <w:snapToGrid w:val="0"/>
              <w:spacing w:line="360" w:lineRule="auto"/>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.除磋商文件规定必须提供以外，供应商认为需要提供的其他证明材料；</w:t>
            </w:r>
          </w:p>
          <w:p w14:paraId="1BA0540D">
            <w:pPr>
              <w:snapToGrid w:val="0"/>
              <w:spacing w:line="360" w:lineRule="auto"/>
              <w:jc w:val="left"/>
              <w:rPr>
                <w:rFonts w:hint="eastAsia" w:ascii="宋体" w:hAnsi="宋体" w:cs="宋体"/>
                <w:b/>
                <w:szCs w:val="21"/>
              </w:rPr>
            </w:pPr>
            <w:r>
              <w:rPr>
                <w:rFonts w:hint="eastAsia" w:ascii="宋体" w:hAnsi="宋体" w:cs="宋体"/>
                <w:b/>
                <w:szCs w:val="21"/>
              </w:rPr>
              <w:t>注：</w:t>
            </w:r>
          </w:p>
          <w:p w14:paraId="5ADA1604">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1.以上标明“必须提供”的材料属于复印件的扫描件的，必须加盖供应商电子公章，否则响应文件按无效响应处理。</w:t>
            </w:r>
          </w:p>
          <w:p w14:paraId="247BDC38">
            <w:pPr>
              <w:pStyle w:val="10"/>
              <w:spacing w:line="360" w:lineRule="auto"/>
              <w:ind w:firstLine="422" w:firstLineChars="200"/>
              <w:rPr>
                <w:rFonts w:hint="eastAsia" w:ascii="宋体" w:hAnsi="宋体" w:cs="宋体"/>
                <w:b/>
                <w:szCs w:val="21"/>
                <w:lang w:val="en-US" w:eastAsia="zh-CN"/>
              </w:rPr>
            </w:pPr>
            <w:r>
              <w:rPr>
                <w:rFonts w:hint="eastAsia" w:ascii="宋体" w:hAnsi="宋体" w:cs="宋体"/>
                <w:b/>
                <w:szCs w:val="21"/>
                <w:lang w:val="en-US" w:eastAsia="zh-CN"/>
              </w:rPr>
              <w:t>2.联合体竞标时，第1-5项资格证明文件联合体各方均必须分别提供，联合体各方分别盖章和签字，否则响应文件按无效响应处理。</w:t>
            </w:r>
          </w:p>
        </w:tc>
      </w:tr>
      <w:tr w14:paraId="2B01D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38788">
            <w:pPr>
              <w:spacing w:line="360" w:lineRule="auto"/>
              <w:jc w:val="center"/>
              <w:rPr>
                <w:rFonts w:hint="eastAsia" w:ascii="宋体" w:hAnsi="宋体" w:cs="宋体"/>
                <w:szCs w:val="21"/>
              </w:rPr>
            </w:pPr>
            <w:r>
              <w:rPr>
                <w:rFonts w:hint="eastAsia" w:ascii="宋体" w:hAnsi="宋体" w:cs="宋体"/>
                <w:szCs w:val="21"/>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394D0C1">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4122678">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14:paraId="271F7258">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4C54CDF2">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0630A166">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7E82CC63">
            <w:pPr>
              <w:spacing w:line="360" w:lineRule="auto"/>
              <w:rPr>
                <w:rFonts w:hint="eastAsia" w:ascii="宋体" w:hAnsi="宋体" w:cs="宋体"/>
                <w:szCs w:val="21"/>
              </w:rPr>
            </w:pPr>
            <w:r>
              <w:rPr>
                <w:rFonts w:hint="eastAsia" w:ascii="宋体" w:hAnsi="宋体" w:cs="宋体"/>
                <w:szCs w:val="21"/>
              </w:rPr>
              <w:t>5.竞标人情况介绍；</w:t>
            </w:r>
          </w:p>
          <w:p w14:paraId="00382D8F">
            <w:pPr>
              <w:spacing w:line="360" w:lineRule="auto"/>
              <w:rPr>
                <w:rFonts w:hint="eastAsia" w:ascii="宋体" w:hAnsi="宋体" w:cs="宋体"/>
                <w:szCs w:val="21"/>
              </w:rPr>
            </w:pPr>
            <w:r>
              <w:rPr>
                <w:rFonts w:hint="eastAsia" w:ascii="宋体" w:hAnsi="宋体" w:cs="宋体"/>
                <w:szCs w:val="21"/>
              </w:rPr>
              <w:t>6.供应商认为需要提供的其他有关资料。</w:t>
            </w:r>
          </w:p>
          <w:p w14:paraId="37BF2A4F">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6F943775">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14:paraId="0E26B98A">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52BA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30D84">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EDE7193">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FC3E616">
            <w:pPr>
              <w:spacing w:line="360" w:lineRule="auto"/>
              <w:rPr>
                <w:rFonts w:hint="eastAsia" w:ascii="宋体" w:hAnsi="宋体" w:cs="宋体"/>
                <w:szCs w:val="21"/>
              </w:rPr>
            </w:pPr>
            <w:r>
              <w:rPr>
                <w:rFonts w:hint="eastAsia" w:ascii="宋体" w:hAnsi="宋体" w:cs="宋体"/>
                <w:szCs w:val="21"/>
              </w:rPr>
              <w:t>1.服务需求偏离表；（</w:t>
            </w:r>
            <w:r>
              <w:rPr>
                <w:rFonts w:hint="eastAsia" w:ascii="宋体" w:hAnsi="宋体" w:cs="宋体"/>
                <w:b/>
                <w:szCs w:val="21"/>
              </w:rPr>
              <w:t>必须提供，否则响应文件按无效响应处理</w:t>
            </w:r>
            <w:r>
              <w:rPr>
                <w:rFonts w:hint="eastAsia" w:ascii="宋体" w:hAnsi="宋体" w:cs="宋体"/>
                <w:szCs w:val="21"/>
              </w:rPr>
              <w:t>）</w:t>
            </w:r>
          </w:p>
          <w:p w14:paraId="630EDB77">
            <w:pPr>
              <w:spacing w:line="360" w:lineRule="auto"/>
              <w:rPr>
                <w:rFonts w:hint="eastAsia" w:ascii="宋体" w:hAnsi="宋体" w:cs="宋体"/>
                <w:szCs w:val="21"/>
              </w:rPr>
            </w:pPr>
            <w:r>
              <w:rPr>
                <w:rFonts w:hint="eastAsia" w:ascii="宋体" w:hAnsi="宋体" w:cs="宋体"/>
                <w:szCs w:val="21"/>
              </w:rPr>
              <w:t>2.组织服务方案；（</w:t>
            </w:r>
            <w:r>
              <w:rPr>
                <w:rFonts w:hint="eastAsia" w:ascii="宋体" w:hAnsi="宋体" w:cs="宋体"/>
                <w:b/>
                <w:szCs w:val="21"/>
              </w:rPr>
              <w:t>必须提供，否则响应文件按无效响应处理</w:t>
            </w:r>
            <w:r>
              <w:rPr>
                <w:rFonts w:hint="eastAsia" w:ascii="宋体" w:hAnsi="宋体" w:cs="宋体"/>
                <w:szCs w:val="21"/>
              </w:rPr>
              <w:t>）</w:t>
            </w:r>
          </w:p>
          <w:p w14:paraId="00922CD2">
            <w:pPr>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.售后服务承诺；（</w:t>
            </w:r>
            <w:r>
              <w:rPr>
                <w:rFonts w:hint="eastAsia" w:ascii="宋体" w:hAnsi="宋体" w:cs="宋体"/>
                <w:b/>
                <w:szCs w:val="21"/>
              </w:rPr>
              <w:t>必须提供，否则响应文件按无效响应处理</w:t>
            </w:r>
            <w:r>
              <w:rPr>
                <w:rFonts w:hint="eastAsia" w:ascii="宋体" w:hAnsi="宋体" w:cs="宋体"/>
                <w:szCs w:val="21"/>
              </w:rPr>
              <w:t>）</w:t>
            </w:r>
          </w:p>
          <w:p w14:paraId="7FD0B275">
            <w:pPr>
              <w:spacing w:line="360" w:lineRule="auto"/>
              <w:rPr>
                <w:rFonts w:hint="eastAsia" w:ascii="宋体" w:hAnsi="宋体" w:cs="宋体"/>
                <w:szCs w:val="21"/>
              </w:rPr>
            </w:pPr>
            <w:r>
              <w:rPr>
                <w:rFonts w:hint="eastAsia" w:ascii="宋体" w:hAnsi="宋体" w:cs="宋体"/>
                <w:szCs w:val="21"/>
              </w:rPr>
              <w:t xml:space="preserve">4.项目实施人员一览表； </w:t>
            </w:r>
          </w:p>
          <w:p w14:paraId="668683B3">
            <w:pPr>
              <w:spacing w:line="360" w:lineRule="auto"/>
              <w:rPr>
                <w:rFonts w:hint="eastAsia" w:ascii="宋体" w:hAnsi="宋体" w:cs="宋体"/>
                <w:szCs w:val="21"/>
              </w:rPr>
            </w:pPr>
            <w:r>
              <w:rPr>
                <w:rFonts w:hint="eastAsia" w:ascii="宋体" w:hAnsi="宋体" w:cs="宋体"/>
                <w:szCs w:val="21"/>
              </w:rPr>
              <w:t>5.对应采购需求的服务需求、商务条款提供的其他文件资料；</w:t>
            </w:r>
          </w:p>
          <w:p w14:paraId="215C8B0C">
            <w:pPr>
              <w:spacing w:line="360" w:lineRule="auto"/>
              <w:rPr>
                <w:rFonts w:hint="eastAsia" w:ascii="宋体" w:hAnsi="宋体" w:cs="宋体"/>
                <w:szCs w:val="21"/>
              </w:rPr>
            </w:pPr>
            <w:r>
              <w:rPr>
                <w:rFonts w:hint="eastAsia" w:ascii="宋体" w:hAnsi="宋体" w:cs="宋体"/>
                <w:szCs w:val="21"/>
              </w:rPr>
              <w:t>6.供应商认为需要提供的其他有关资料。</w:t>
            </w:r>
          </w:p>
          <w:p w14:paraId="5784EF27">
            <w:pPr>
              <w:spacing w:line="360" w:lineRule="auto"/>
              <w:rPr>
                <w:rFonts w:hint="eastAsia" w:ascii="宋体" w:hAnsi="宋体" w:cs="宋体"/>
                <w:szCs w:val="21"/>
              </w:rPr>
            </w:pPr>
            <w:r>
              <w:rPr>
                <w:rFonts w:hint="eastAsia" w:ascii="宋体" w:hAnsi="宋体" w:cs="宋体"/>
                <w:b/>
                <w:szCs w:val="21"/>
              </w:rPr>
              <w:t>注：1.以上标明“必须提供”的材料属于复印件的扫描件的，必须加盖供应商电子公章，否则响应文件按无效响应处理。</w:t>
            </w:r>
          </w:p>
        </w:tc>
      </w:tr>
      <w:tr w14:paraId="35F5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8E74BD">
            <w:pPr>
              <w:spacing w:line="360" w:lineRule="auto"/>
              <w:jc w:val="center"/>
              <w:rPr>
                <w:rFonts w:hint="eastAsia" w:ascii="宋体" w:hAnsi="宋体" w:cs="宋体"/>
                <w:szCs w:val="21"/>
              </w:rPr>
            </w:pPr>
            <w:r>
              <w:rPr>
                <w:rFonts w:hint="eastAsia" w:ascii="宋体" w:hAnsi="宋体" w:cs="宋体"/>
                <w:szCs w:val="21"/>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90E2CE7">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0BB34F8">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14:paraId="29E0807F">
            <w:pPr>
              <w:spacing w:line="360" w:lineRule="auto"/>
              <w:rPr>
                <w:rFonts w:hint="eastAsia"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p w14:paraId="2ACBA554">
            <w:pPr>
              <w:spacing w:line="360" w:lineRule="auto"/>
              <w:rPr>
                <w:rFonts w:hint="eastAsia" w:ascii="宋体" w:hAnsi="宋体" w:cs="宋体"/>
                <w:szCs w:val="21"/>
              </w:rPr>
            </w:pPr>
            <w:r>
              <w:rPr>
                <w:rFonts w:hint="eastAsia" w:ascii="宋体" w:hAnsi="宋体"/>
                <w:color w:val="000000"/>
                <w:szCs w:val="21"/>
              </w:rPr>
              <w:t>3.中小企业声明函。</w:t>
            </w:r>
          </w:p>
        </w:tc>
      </w:tr>
      <w:tr w14:paraId="075AF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90DA23C">
            <w:pPr>
              <w:spacing w:line="360" w:lineRule="auto"/>
              <w:jc w:val="center"/>
              <w:rPr>
                <w:rFonts w:hint="eastAsia" w:ascii="宋体" w:hAnsi="宋体" w:cs="宋体"/>
                <w:szCs w:val="21"/>
              </w:rPr>
            </w:pPr>
            <w:r>
              <w:rPr>
                <w:rFonts w:hint="eastAsia" w:ascii="宋体" w:hAnsi="宋体" w:cs="宋体"/>
                <w:szCs w:val="21"/>
              </w:rPr>
              <w:t>12.2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C404AB6">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7AA7708">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45E51FD5">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.响应文件电子版密封方式：电子响应文件通过平台有效CA加密后在“政采云”平台投送。（操作方式见公告附件“</w:t>
            </w:r>
            <w:r>
              <w:rPr>
                <w:rFonts w:hint="eastAsia" w:ascii="宋体" w:hAnsi="宋体"/>
                <w:szCs w:val="21"/>
              </w:rPr>
              <w:t>电子响应文件制作与投送教程</w:t>
            </w:r>
            <w:r>
              <w:rPr>
                <w:rFonts w:hint="eastAsia" w:ascii="宋体" w:hAnsi="宋体" w:cs="Courier New"/>
                <w:szCs w:val="21"/>
              </w:rPr>
              <w:t>” ）</w:t>
            </w:r>
          </w:p>
        </w:tc>
      </w:tr>
      <w:tr w14:paraId="4F21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EE36B78">
            <w:pPr>
              <w:spacing w:line="360" w:lineRule="auto"/>
              <w:jc w:val="center"/>
              <w:rPr>
                <w:rFonts w:hint="eastAsia" w:ascii="宋体" w:hAnsi="宋体" w:cs="宋体"/>
                <w:szCs w:val="21"/>
              </w:rPr>
            </w:pPr>
            <w:r>
              <w:rPr>
                <w:rFonts w:hint="eastAsia" w:ascii="宋体" w:hAnsi="宋体" w:cs="宋体"/>
                <w:szCs w:val="21"/>
              </w:rPr>
              <w:t>15.2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7530E99">
            <w:pPr>
              <w:spacing w:line="360" w:lineRule="auto"/>
              <w:jc w:val="center"/>
              <w:rPr>
                <w:rFonts w:hint="eastAsia" w:ascii="宋体" w:hAnsi="宋体" w:cs="宋体"/>
                <w:szCs w:val="21"/>
              </w:rPr>
            </w:pPr>
            <w:r>
              <w:rPr>
                <w:rFonts w:hint="eastAsia" w:ascii="宋体" w:hAnsi="宋体" w:cs="宋体"/>
                <w:szCs w:val="21"/>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64D58C4">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szCs w:val="21"/>
              </w:rPr>
              <w:t>（采购需求另有约定的，从其约定。）</w:t>
            </w:r>
          </w:p>
        </w:tc>
      </w:tr>
      <w:tr w14:paraId="3EF6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E52FB1B">
            <w:pPr>
              <w:spacing w:line="360" w:lineRule="auto"/>
              <w:jc w:val="center"/>
              <w:rPr>
                <w:rFonts w:hint="eastAsia" w:ascii="宋体" w:hAnsi="宋体" w:cs="宋体"/>
                <w:szCs w:val="21"/>
              </w:rPr>
            </w:pPr>
            <w:r>
              <w:rPr>
                <w:rFonts w:hint="eastAsia" w:ascii="宋体" w:hAnsi="宋体" w:cs="宋体"/>
                <w:szCs w:val="21"/>
              </w:rPr>
              <w:t>16.2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3DC466B">
            <w:pPr>
              <w:spacing w:line="360" w:lineRule="auto"/>
              <w:jc w:val="center"/>
              <w:rPr>
                <w:rFonts w:hint="eastAsia" w:ascii="宋体" w:hAnsi="宋体" w:cs="宋体"/>
                <w:szCs w:val="21"/>
              </w:rPr>
            </w:pPr>
            <w:r>
              <w:rPr>
                <w:rFonts w:hint="eastAsia" w:ascii="宋体" w:hAnsi="宋体" w:cs="宋体"/>
                <w:szCs w:val="21"/>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05EC79">
            <w:pPr>
              <w:pStyle w:val="8"/>
              <w:widowControl w:val="0"/>
              <w:tabs>
                <w:tab w:val="left" w:pos="720"/>
                <w:tab w:val="left" w:pos="840"/>
              </w:tabs>
              <w:snapToGrid w:val="0"/>
              <w:spacing w:after="120" w:line="360" w:lineRule="auto"/>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r>
              <w:rPr>
                <w:rFonts w:hint="eastAsia" w:ascii="宋体" w:hAnsi="宋体" w:cs="宋体"/>
                <w:kern w:val="2"/>
                <w:sz w:val="21"/>
                <w:szCs w:val="21"/>
                <w:highlight w:val="yellow"/>
                <w:u w:val="single"/>
                <w:lang w:val="en-US" w:eastAsia="zh-CN"/>
              </w:rPr>
              <w:t>60</w:t>
            </w:r>
            <w:r>
              <w:rPr>
                <w:rFonts w:hint="eastAsia" w:ascii="宋体" w:hAnsi="宋体" w:cs="宋体"/>
                <w:kern w:val="2"/>
                <w:sz w:val="21"/>
                <w:szCs w:val="21"/>
              </w:rPr>
              <w:t>日。</w:t>
            </w:r>
          </w:p>
        </w:tc>
      </w:tr>
      <w:tr w14:paraId="4AC80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F0350D7">
            <w:pPr>
              <w:spacing w:line="360" w:lineRule="auto"/>
              <w:jc w:val="center"/>
              <w:rPr>
                <w:rFonts w:hint="eastAsia" w:ascii="宋体" w:hAnsi="宋体" w:cs="宋体"/>
                <w:szCs w:val="21"/>
              </w:rPr>
            </w:pPr>
            <w:r>
              <w:rPr>
                <w:rFonts w:hint="eastAsia" w:ascii="宋体" w:hAnsi="宋体" w:cs="宋体"/>
                <w:szCs w:val="21"/>
              </w:rPr>
              <w:t>17.1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C0A00FF">
            <w:pPr>
              <w:spacing w:line="360" w:lineRule="auto"/>
              <w:jc w:val="center"/>
              <w:rPr>
                <w:rFonts w:hint="eastAsia" w:ascii="宋体" w:hAnsi="宋体" w:cs="宋体"/>
                <w:szCs w:val="21"/>
              </w:rPr>
            </w:pPr>
            <w:r>
              <w:rPr>
                <w:rFonts w:hint="eastAsia" w:ascii="宋体" w:hAnsi="宋体" w:cs="宋体"/>
                <w:szCs w:val="21"/>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E37BB9E">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本项目不收取磋商保证金。</w:t>
            </w:r>
          </w:p>
        </w:tc>
      </w:tr>
      <w:tr w14:paraId="623E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35354">
            <w:pPr>
              <w:spacing w:line="360" w:lineRule="auto"/>
              <w:jc w:val="center"/>
              <w:rPr>
                <w:rFonts w:hint="eastAsia" w:ascii="宋体" w:hAnsi="宋体" w:cs="宋体"/>
                <w:szCs w:val="21"/>
              </w:rPr>
            </w:pPr>
            <w:r>
              <w:rPr>
                <w:rFonts w:hint="eastAsia" w:ascii="宋体" w:hAnsi="宋体" w:cs="宋体"/>
                <w:szCs w:val="21"/>
              </w:rPr>
              <w:t>20.1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99412BB">
            <w:pPr>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643BBD2">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1001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91E88">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440E92D">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D065BD5">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48A1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C3D341E">
            <w:pPr>
              <w:spacing w:line="360" w:lineRule="auto"/>
              <w:jc w:val="center"/>
              <w:rPr>
                <w:rFonts w:hint="eastAsia" w:ascii="宋体" w:hAnsi="宋体" w:cs="宋体"/>
                <w:szCs w:val="21"/>
              </w:rPr>
            </w:pPr>
            <w:r>
              <w:rPr>
                <w:rFonts w:hint="eastAsia" w:ascii="宋体" w:hAnsi="宋体" w:cs="宋体"/>
                <w:szCs w:val="21"/>
              </w:rPr>
              <w:t>20.6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AEE9946">
            <w:pPr>
              <w:spacing w:line="360" w:lineRule="auto"/>
              <w:jc w:val="center"/>
              <w:rPr>
                <w:rFonts w:hint="eastAsia" w:ascii="宋体" w:hAnsi="宋体" w:cs="宋体"/>
                <w:szCs w:val="21"/>
              </w:rPr>
            </w:pPr>
            <w:r>
              <w:rPr>
                <w:rFonts w:hint="eastAsia" w:ascii="宋体" w:hAnsi="宋体" w:cs="宋体"/>
                <w:szCs w:val="21"/>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4A1430F">
            <w:pPr>
              <w:snapToGrid w:val="0"/>
              <w:spacing w:line="360" w:lineRule="auto"/>
              <w:jc w:val="left"/>
              <w:rPr>
                <w:rFonts w:hint="eastAsia" w:ascii="宋体" w:hAnsi="宋体" w:cs="宋体"/>
                <w:szCs w:val="21"/>
              </w:rPr>
            </w:pPr>
            <w:r>
              <w:rPr>
                <w:rFonts w:hint="eastAsia" w:ascii="宋体" w:hAnsi="宋体"/>
                <w:color w:val="000000"/>
                <w:szCs w:val="21"/>
              </w:rPr>
              <w:t>本项目不接受备份响应文件。</w:t>
            </w:r>
          </w:p>
        </w:tc>
      </w:tr>
      <w:tr w14:paraId="468B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E19BABF">
            <w:pPr>
              <w:spacing w:line="360" w:lineRule="auto"/>
              <w:jc w:val="center"/>
              <w:rPr>
                <w:rFonts w:hint="eastAsia" w:ascii="宋体" w:hAnsi="宋体" w:cs="宋体"/>
                <w:szCs w:val="21"/>
              </w:rPr>
            </w:pPr>
            <w:r>
              <w:rPr>
                <w:rFonts w:hint="eastAsia" w:ascii="宋体" w:hAnsi="宋体" w:cs="宋体"/>
                <w:szCs w:val="21"/>
              </w:rPr>
              <w:t>21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7997A0E">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D25A990">
            <w:pPr>
              <w:snapToGrid w:val="0"/>
              <w:spacing w:line="360" w:lineRule="auto"/>
              <w:jc w:val="left"/>
              <w:rPr>
                <w:rFonts w:hint="eastAsia" w:ascii="宋体" w:hAnsi="宋体"/>
                <w:color w:val="000000"/>
                <w:szCs w:val="21"/>
              </w:rPr>
            </w:pPr>
            <w:r>
              <w:rPr>
                <w:rFonts w:hint="eastAsia" w:ascii="宋体" w:hAnsi="宋体" w:cs="宋体"/>
                <w:szCs w:val="21"/>
              </w:rPr>
              <w:t>详见竞争性磋商公告。</w:t>
            </w:r>
          </w:p>
        </w:tc>
      </w:tr>
      <w:tr w14:paraId="7F8A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B8273">
            <w:pPr>
              <w:spacing w:line="360" w:lineRule="auto"/>
              <w:jc w:val="center"/>
              <w:rPr>
                <w:rFonts w:hint="eastAsia" w:ascii="宋体" w:hAnsi="宋体" w:cs="宋体"/>
                <w:szCs w:val="21"/>
              </w:rPr>
            </w:pPr>
            <w:r>
              <w:rPr>
                <w:rFonts w:hint="eastAsia" w:ascii="宋体" w:hAnsi="宋体" w:cs="宋体"/>
                <w:szCs w:val="21"/>
              </w:rPr>
              <w:t>26.2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CB2D244">
            <w:pPr>
              <w:spacing w:line="360" w:lineRule="auto"/>
              <w:jc w:val="center"/>
              <w:rPr>
                <w:rFonts w:hint="eastAsia" w:ascii="宋体" w:hAnsi="宋体" w:cs="宋体"/>
                <w:szCs w:val="21"/>
              </w:rPr>
            </w:pPr>
            <w:r>
              <w:rPr>
                <w:rFonts w:hint="eastAsia" w:ascii="宋体" w:hAnsi="宋体" w:cs="宋体"/>
                <w:szCs w:val="21"/>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742EE8F">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lang w:val="en-US" w:eastAsia="zh-CN"/>
              </w:rPr>
              <w:t>0</w:t>
            </w:r>
            <w:r>
              <w:rPr>
                <w:rFonts w:hint="eastAsia" w:ascii="宋体" w:hAnsi="宋体" w:cs="宋体"/>
                <w:szCs w:val="21"/>
              </w:rPr>
              <w:t>项。</w:t>
            </w:r>
          </w:p>
          <w:p w14:paraId="30291FAC">
            <w:pPr>
              <w:snapToGrid w:val="0"/>
              <w:spacing w:line="360" w:lineRule="auto"/>
              <w:rPr>
                <w:rFonts w:hint="eastAsia" w:ascii="宋体" w:hAnsi="宋体" w:cs="宋体"/>
                <w:szCs w:val="21"/>
              </w:rPr>
            </w:pPr>
            <w:r>
              <w:rPr>
                <w:rFonts w:hint="eastAsia" w:ascii="宋体" w:hAnsi="宋体" w:cs="宋体"/>
                <w:szCs w:val="21"/>
              </w:rPr>
              <w:t>服务需求评审中允许负偏离的条款数为</w:t>
            </w:r>
            <w:r>
              <w:rPr>
                <w:rFonts w:hint="eastAsia" w:ascii="宋体" w:hAnsi="宋体" w:cs="宋体"/>
                <w:szCs w:val="21"/>
                <w:u w:val="single"/>
                <w:lang w:val="en-US" w:eastAsia="zh-CN"/>
              </w:rPr>
              <w:t>0</w:t>
            </w:r>
            <w:r>
              <w:rPr>
                <w:rFonts w:hint="eastAsia" w:ascii="宋体" w:hAnsi="宋体" w:cs="宋体"/>
                <w:szCs w:val="21"/>
              </w:rPr>
              <w:t>项。</w:t>
            </w:r>
          </w:p>
        </w:tc>
      </w:tr>
      <w:tr w14:paraId="6DE2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089AB">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6D3F183">
            <w:pPr>
              <w:snapToGrid w:val="0"/>
              <w:spacing w:line="360" w:lineRule="auto"/>
              <w:jc w:val="center"/>
              <w:rPr>
                <w:rFonts w:hint="eastAsia" w:ascii="宋体" w:hAnsi="宋体" w:cs="宋体"/>
                <w:szCs w:val="21"/>
              </w:rPr>
            </w:pPr>
            <w:r>
              <w:rPr>
                <w:rFonts w:hint="eastAsia" w:ascii="宋体" w:hAnsi="宋体" w:cs="宋体"/>
                <w:szCs w:val="21"/>
              </w:rPr>
              <w:t>磋商的顺序</w:t>
            </w:r>
          </w:p>
          <w:p w14:paraId="4041B11A">
            <w:pPr>
              <w:spacing w:line="360" w:lineRule="auto"/>
              <w:jc w:val="center"/>
              <w:rPr>
                <w:rFonts w:hint="eastAsia" w:ascii="宋体" w:hAnsi="宋体" w:cs="宋体"/>
                <w:szCs w:val="21"/>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9710750">
            <w:pPr>
              <w:pStyle w:val="10"/>
              <w:spacing w:line="360" w:lineRule="auto"/>
              <w:rPr>
                <w:rFonts w:hint="eastAsia" w:ascii="宋体" w:hAnsi="宋体"/>
                <w:szCs w:val="21"/>
                <w:lang w:val="en-US" w:eastAsia="zh-CN"/>
              </w:rPr>
            </w:pPr>
            <w:r>
              <w:rPr>
                <w:rFonts w:hint="eastAsia" w:ascii="宋体" w:hAnsi="宋体" w:cs="宋体"/>
                <w:szCs w:val="21"/>
                <w:lang w:val="en-US" w:eastAsia="zh-CN"/>
              </w:rPr>
              <w:t>☑</w:t>
            </w:r>
            <w:r>
              <w:rPr>
                <w:rFonts w:hint="eastAsia" w:ascii="宋体" w:hAnsi="宋体"/>
                <w:szCs w:val="21"/>
                <w:lang w:val="en-US" w:eastAsia="zh-CN"/>
              </w:rPr>
              <w:t>按照</w:t>
            </w:r>
            <w:r>
              <w:rPr>
                <w:rFonts w:hint="eastAsia" w:ascii="宋体" w:hAnsi="宋体" w:cs="宋体"/>
                <w:szCs w:val="21"/>
                <w:lang w:val="en-US" w:eastAsia="zh-CN"/>
              </w:rPr>
              <w:t>提交首次响应文件的顺序，通知磋商时，若某供应商不在通知现场时，该供应商排序到最后磋商，按照签到的顺序由其下一位供应商先参与磋商。</w:t>
            </w:r>
          </w:p>
          <w:p w14:paraId="0DE93351">
            <w:pPr>
              <w:snapToGrid w:val="0"/>
              <w:spacing w:line="360" w:lineRule="auto"/>
              <w:rPr>
                <w:rFonts w:hint="eastAsia" w:ascii="宋体" w:hAnsi="宋体" w:cs="宋体"/>
                <w:szCs w:val="21"/>
              </w:rPr>
            </w:pPr>
            <w:r>
              <w:rPr>
                <w:rFonts w:hint="eastAsia" w:ascii="宋体" w:hAnsi="宋体" w:cs="宋体"/>
                <w:szCs w:val="21"/>
              </w:rPr>
              <w:t>□随机排序。</w:t>
            </w:r>
          </w:p>
          <w:p w14:paraId="5CA1E469">
            <w:pPr>
              <w:pStyle w:val="10"/>
              <w:spacing w:line="360" w:lineRule="auto"/>
              <w:rPr>
                <w:rFonts w:hint="eastAsia" w:ascii="宋体" w:hAnsi="宋体" w:cs="宋体"/>
                <w:b/>
                <w:szCs w:val="21"/>
                <w:lang w:val="en-US" w:eastAsia="zh-CN"/>
              </w:rPr>
            </w:pPr>
            <w:r>
              <w:rPr>
                <w:rFonts w:hint="eastAsia" w:ascii="宋体" w:hAnsi="宋体" w:cs="宋体"/>
                <w:b/>
                <w:szCs w:val="21"/>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1443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BED758F">
            <w:pPr>
              <w:spacing w:line="360" w:lineRule="auto"/>
              <w:jc w:val="center"/>
              <w:rPr>
                <w:rFonts w:hint="eastAsia" w:ascii="宋体" w:hAnsi="宋体" w:cs="宋体"/>
                <w:szCs w:val="21"/>
              </w:rPr>
            </w:pPr>
            <w:r>
              <w:rPr>
                <w:rFonts w:hint="eastAsia" w:ascii="宋体" w:hAnsi="宋体" w:cs="宋体"/>
                <w:szCs w:val="21"/>
              </w:rPr>
              <w:t>28</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C04174E">
            <w:pPr>
              <w:spacing w:line="360" w:lineRule="auto"/>
              <w:jc w:val="center"/>
              <w:rPr>
                <w:rFonts w:hint="eastAsia" w:ascii="宋体" w:hAnsi="宋体" w:cs="宋体"/>
                <w:szCs w:val="21"/>
              </w:rPr>
            </w:pPr>
            <w:r>
              <w:rPr>
                <w:rFonts w:hint="eastAsia" w:ascii="宋体" w:hAnsi="宋体" w:cs="宋体"/>
                <w:szCs w:val="21"/>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481D2FE">
            <w:pPr>
              <w:snapToGrid w:val="0"/>
              <w:spacing w:line="360" w:lineRule="auto"/>
              <w:rPr>
                <w:rFonts w:hint="eastAsia" w:ascii="宋体" w:hAnsi="宋体" w:cs="宋体"/>
                <w:szCs w:val="21"/>
              </w:rPr>
            </w:pPr>
            <w:r>
              <w:rPr>
                <w:rFonts w:hint="eastAsia" w:ascii="宋体" w:hAnsi="宋体" w:cs="宋体"/>
                <w:szCs w:val="21"/>
              </w:rPr>
              <w:t xml:space="preserve">本项目不收取履约保证金 </w:t>
            </w:r>
          </w:p>
        </w:tc>
      </w:tr>
      <w:tr w14:paraId="4DE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7D6611D">
            <w:pPr>
              <w:spacing w:line="360" w:lineRule="auto"/>
              <w:jc w:val="center"/>
              <w:rPr>
                <w:rFonts w:hint="eastAsia" w:ascii="宋体" w:hAnsi="宋体" w:cs="宋体"/>
                <w:szCs w:val="21"/>
              </w:rPr>
            </w:pPr>
            <w:r>
              <w:rPr>
                <w:rFonts w:hint="eastAsia" w:ascii="宋体" w:hAnsi="宋体" w:cs="宋体"/>
                <w:szCs w:val="21"/>
              </w:rPr>
              <w:t>29.5</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7801FB1">
            <w:pPr>
              <w:spacing w:line="360" w:lineRule="auto"/>
              <w:jc w:val="center"/>
              <w:rPr>
                <w:rFonts w:hint="eastAsia" w:ascii="宋体" w:hAnsi="宋体" w:cs="宋体"/>
                <w:szCs w:val="21"/>
              </w:rPr>
            </w:pPr>
            <w:r>
              <w:rPr>
                <w:rFonts w:hint="eastAsia" w:ascii="宋体" w:hAnsi="宋体"/>
                <w:szCs w:val="21"/>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B7915FC">
            <w:pPr>
              <w:snapToGrid w:val="0"/>
              <w:spacing w:line="360" w:lineRule="auto"/>
              <w:rPr>
                <w:rFonts w:hint="eastAsia" w:ascii="宋体" w:hAnsi="宋体" w:cs="宋体"/>
                <w:szCs w:val="21"/>
              </w:rPr>
            </w:pPr>
            <w:r>
              <w:rPr>
                <w:rFonts w:hint="eastAsia" w:ascii="宋体" w:hAnsi="宋体"/>
                <w:szCs w:val="21"/>
              </w:rPr>
              <w:t>使用的有效CA证书加盖单位电子公章</w:t>
            </w:r>
          </w:p>
        </w:tc>
      </w:tr>
      <w:tr w14:paraId="03BEA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07437">
            <w:pPr>
              <w:spacing w:line="360" w:lineRule="auto"/>
              <w:jc w:val="center"/>
              <w:rPr>
                <w:rFonts w:hint="eastAsia" w:ascii="宋体" w:hAnsi="宋体" w:cs="宋体"/>
                <w:szCs w:val="21"/>
              </w:rPr>
            </w:pPr>
            <w:r>
              <w:rPr>
                <w:rFonts w:hint="eastAsia" w:ascii="宋体" w:hAnsi="宋体" w:cs="宋体"/>
                <w:szCs w:val="21"/>
              </w:rPr>
              <w:t>31.2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9C026A3">
            <w:pPr>
              <w:spacing w:line="380" w:lineRule="exact"/>
              <w:jc w:val="center"/>
              <w:rPr>
                <w:rFonts w:hint="eastAsia" w:ascii="宋体" w:hAnsi="宋体"/>
                <w:color w:val="000000"/>
                <w:szCs w:val="21"/>
              </w:rPr>
            </w:pPr>
            <w:r>
              <w:rPr>
                <w:rFonts w:hint="eastAsia" w:ascii="宋体" w:hAnsi="宋体"/>
                <w:color w:val="000000"/>
                <w:szCs w:val="21"/>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39A2288">
            <w:pPr>
              <w:snapToGrid w:val="0"/>
              <w:spacing w:line="380" w:lineRule="exact"/>
              <w:rPr>
                <w:rFonts w:hint="eastAsia" w:ascii="宋体" w:hAnsi="宋体"/>
                <w:color w:val="000000"/>
                <w:szCs w:val="21"/>
              </w:rPr>
            </w:pPr>
            <w:r>
              <w:rPr>
                <w:rFonts w:hint="eastAsia" w:ascii="宋体" w:hAnsi="宋体"/>
                <w:color w:val="000000"/>
                <w:szCs w:val="21"/>
              </w:rPr>
              <w:t>以书面形式</w:t>
            </w:r>
          </w:p>
        </w:tc>
      </w:tr>
      <w:tr w14:paraId="28001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4660B">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57DD4FE">
            <w:pPr>
              <w:spacing w:line="380" w:lineRule="exact"/>
              <w:jc w:val="center"/>
              <w:rPr>
                <w:rFonts w:hint="eastAsia" w:ascii="宋体" w:hAnsi="宋体"/>
                <w:color w:val="000000"/>
                <w:szCs w:val="21"/>
              </w:rPr>
            </w:pPr>
            <w:r>
              <w:rPr>
                <w:rFonts w:hint="eastAsia" w:ascii="宋体" w:hAnsi="宋体"/>
                <w:color w:val="000000"/>
                <w:szCs w:val="21"/>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AA6BC19">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u w:val="single"/>
                <w:lang w:val="en-US" w:eastAsia="zh-CN" w:bidi="ar"/>
              </w:rPr>
              <w:t>（1）</w:t>
            </w:r>
            <w:bookmarkStart w:id="45" w:name="PO_3000001871_PM031_3"/>
            <w:r>
              <w:rPr>
                <w:rFonts w:hint="eastAsia" w:ascii="宋体" w:hAnsi="宋体" w:eastAsia="宋体" w:cs="宋体"/>
                <w:color w:val="000000"/>
                <w:kern w:val="2"/>
                <w:sz w:val="21"/>
                <w:szCs w:val="21"/>
                <w:u w:val="single"/>
                <w:lang w:val="en-US" w:eastAsia="zh-CN" w:bidi="ar"/>
              </w:rPr>
              <w:t>南宁高新技术产业开发区公共资源交易中心</w:t>
            </w:r>
            <w:bookmarkEnd w:id="45"/>
            <w:r>
              <w:rPr>
                <w:rFonts w:hint="eastAsia" w:ascii="宋体" w:hAnsi="宋体" w:eastAsia="宋体" w:cs="宋体"/>
                <w:color w:val="000000"/>
                <w:kern w:val="2"/>
                <w:sz w:val="21"/>
                <w:szCs w:val="21"/>
                <w:lang w:val="en-US" w:eastAsia="zh-CN" w:bidi="ar"/>
              </w:rPr>
              <w:t>；</w:t>
            </w:r>
          </w:p>
          <w:p w14:paraId="55470B1C">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联系电话：</w:t>
            </w:r>
            <w:bookmarkStart w:id="46" w:name="PO_3000001871_PM033"/>
            <w:r>
              <w:rPr>
                <w:rFonts w:hint="eastAsia" w:ascii="宋体" w:hAnsi="宋体" w:eastAsia="宋体" w:cs="宋体"/>
                <w:color w:val="000000"/>
                <w:kern w:val="2"/>
                <w:sz w:val="21"/>
                <w:szCs w:val="21"/>
                <w:lang w:val="en-US" w:eastAsia="zh-CN" w:bidi="ar"/>
              </w:rPr>
              <w:t>0771-5816</w:t>
            </w:r>
            <w:r>
              <w:rPr>
                <w:rFonts w:hint="eastAsia" w:ascii="宋体" w:hAnsi="宋体" w:cs="宋体"/>
                <w:color w:val="000000"/>
                <w:kern w:val="2"/>
                <w:sz w:val="21"/>
                <w:szCs w:val="21"/>
                <w:lang w:val="en-US" w:eastAsia="zh-CN" w:bidi="ar"/>
              </w:rPr>
              <w:t>8</w:t>
            </w:r>
            <w:r>
              <w:rPr>
                <w:rFonts w:hint="eastAsia" w:ascii="宋体" w:hAnsi="宋体" w:eastAsia="宋体" w:cs="宋体"/>
                <w:color w:val="000000"/>
                <w:kern w:val="2"/>
                <w:sz w:val="21"/>
                <w:szCs w:val="21"/>
                <w:lang w:val="en-US" w:eastAsia="zh-CN" w:bidi="ar"/>
              </w:rPr>
              <w:t>74</w:t>
            </w:r>
            <w:bookmarkEnd w:id="46"/>
            <w:r>
              <w:rPr>
                <w:rFonts w:hint="eastAsia" w:ascii="宋体" w:hAnsi="宋体" w:eastAsia="宋体" w:cs="宋体"/>
                <w:color w:val="000000"/>
                <w:kern w:val="2"/>
                <w:sz w:val="21"/>
                <w:szCs w:val="21"/>
                <w:lang w:val="en-US" w:eastAsia="zh-CN" w:bidi="ar"/>
              </w:rPr>
              <w:t>，</w:t>
            </w:r>
          </w:p>
          <w:p w14:paraId="5AD86194">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通讯地址</w:t>
            </w:r>
            <w:r>
              <w:rPr>
                <w:rFonts w:hint="eastAsia" w:ascii="宋体" w:hAnsi="宋体" w:eastAsia="宋体" w:cs="Helvetica"/>
                <w:color w:val="000000"/>
                <w:kern w:val="2"/>
                <w:sz w:val="21"/>
                <w:szCs w:val="21"/>
                <w:lang w:val="en-US" w:eastAsia="zh-CN" w:bidi="ar"/>
              </w:rPr>
              <w:t>：</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eastAsia="zh-CN"/>
              </w:rPr>
              <w:t>南宁市滨河路1号火炬大厦</w:t>
            </w:r>
            <w:r>
              <w:rPr>
                <w:rFonts w:hint="eastAsia" w:ascii="宋体" w:hAnsi="宋体" w:eastAsia="宋体" w:cs="宋体"/>
                <w:color w:val="000000"/>
                <w:szCs w:val="21"/>
                <w:u w:val="single"/>
                <w:lang w:val="en-US" w:eastAsia="zh-CN"/>
              </w:rPr>
              <w:t>11</w:t>
            </w:r>
            <w:r>
              <w:rPr>
                <w:rFonts w:hint="eastAsia" w:ascii="宋体" w:hAnsi="宋体" w:eastAsia="宋体" w:cs="宋体"/>
                <w:color w:val="000000"/>
                <w:szCs w:val="21"/>
                <w:u w:val="single"/>
                <w:lang w:eastAsia="zh-CN"/>
              </w:rPr>
              <w:t>楼</w:t>
            </w:r>
            <w:r>
              <w:rPr>
                <w:rFonts w:hint="eastAsia" w:ascii="宋体" w:hAnsi="宋体" w:eastAsia="宋体" w:cs="宋体"/>
                <w:color w:val="000000"/>
                <w:szCs w:val="21"/>
                <w:u w:val="single"/>
                <w:lang w:val="en-US" w:eastAsia="zh-CN"/>
              </w:rPr>
              <w:t>1105号办公室</w:t>
            </w:r>
            <w:r>
              <w:rPr>
                <w:rFonts w:hint="eastAsia" w:ascii="宋体" w:hAnsi="宋体" w:eastAsia="宋体" w:cs="宋体"/>
                <w:color w:val="000000"/>
                <w:szCs w:val="21"/>
                <w:u w:val="single"/>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7FDF21BF">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u w:val="single"/>
                <w:lang w:val="en-US" w:eastAsia="zh-CN" w:bidi="ar"/>
              </w:rPr>
              <w:t>（2）</w:t>
            </w:r>
            <w:bookmarkStart w:id="47" w:name="PO_3000001871_PM027_1"/>
            <w:r>
              <w:rPr>
                <w:rFonts w:hint="eastAsia" w:ascii="宋体" w:hAnsi="宋体" w:eastAsia="宋体" w:cs="宋体"/>
                <w:color w:val="000000"/>
                <w:szCs w:val="21"/>
                <w:u w:val="single"/>
                <w:lang w:eastAsia="zh-CN"/>
              </w:rPr>
              <w:t>南宁高新技术产业开发区</w:t>
            </w:r>
            <w:r>
              <w:rPr>
                <w:rFonts w:hint="eastAsia" w:ascii="宋体" w:hAnsi="宋体" w:eastAsia="宋体" w:cs="宋体"/>
                <w:color w:val="000000"/>
                <w:szCs w:val="21"/>
                <w:u w:val="single"/>
                <w:lang w:val="en-US" w:eastAsia="zh-CN"/>
              </w:rPr>
              <w:t>信息中心</w:t>
            </w:r>
            <w:r>
              <w:rPr>
                <w:rFonts w:hint="eastAsia" w:ascii="宋体" w:hAnsi="宋体" w:eastAsia="宋体" w:cs="宋体"/>
                <w:color w:val="000000"/>
                <w:szCs w:val="21"/>
                <w:u w:val="single"/>
                <w:lang w:eastAsia="zh-CN"/>
              </w:rPr>
              <w:t>局</w:t>
            </w:r>
            <w:bookmarkEnd w:id="47"/>
            <w:r>
              <w:rPr>
                <w:rFonts w:hint="eastAsia" w:ascii="宋体" w:hAnsi="宋体" w:eastAsia="宋体" w:cs="宋体"/>
                <w:color w:val="000000"/>
                <w:kern w:val="2"/>
                <w:sz w:val="21"/>
                <w:szCs w:val="21"/>
                <w:lang w:val="en-US" w:eastAsia="zh-CN" w:bidi="ar"/>
              </w:rPr>
              <w:t>；</w:t>
            </w:r>
          </w:p>
          <w:p w14:paraId="616A4534">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联系电话：</w:t>
            </w:r>
            <w:bookmarkStart w:id="48" w:name="PO_3000001871_PM028_2"/>
            <w:r>
              <w:rPr>
                <w:rFonts w:hint="eastAsia" w:ascii="宋体" w:hAnsi="宋体" w:eastAsia="宋体" w:cs="宋体"/>
                <w:color w:val="000000"/>
                <w:kern w:val="2"/>
                <w:sz w:val="21"/>
                <w:szCs w:val="21"/>
                <w:lang w:val="en-US" w:eastAsia="zh-CN" w:bidi="ar"/>
              </w:rPr>
              <w:t>0771-</w:t>
            </w:r>
            <w:bookmarkEnd w:id="48"/>
            <w:r>
              <w:rPr>
                <w:rFonts w:hint="eastAsia" w:ascii="宋体" w:hAnsi="宋体" w:eastAsia="宋体" w:cs="宋体"/>
                <w:color w:val="000000"/>
                <w:kern w:val="2"/>
                <w:sz w:val="21"/>
                <w:szCs w:val="21"/>
                <w:lang w:val="en-US" w:eastAsia="zh-CN" w:bidi="ar"/>
              </w:rPr>
              <w:t>5816536，</w:t>
            </w:r>
          </w:p>
          <w:p w14:paraId="6618750A">
            <w:pPr>
              <w:snapToGrid w:val="0"/>
              <w:spacing w:line="380" w:lineRule="exact"/>
              <w:rPr>
                <w:rFonts w:hint="eastAsia" w:ascii="宋体" w:hAnsi="宋体"/>
                <w:color w:val="000000"/>
                <w:szCs w:val="21"/>
              </w:rPr>
            </w:pPr>
            <w:r>
              <w:rPr>
                <w:rFonts w:hint="eastAsia" w:ascii="宋体" w:hAnsi="宋体" w:eastAsia="宋体" w:cs="宋体"/>
                <w:color w:val="000000"/>
                <w:kern w:val="2"/>
                <w:sz w:val="21"/>
                <w:szCs w:val="21"/>
                <w:lang w:val="en-US" w:eastAsia="zh-CN" w:bidi="ar"/>
              </w:rPr>
              <w:t>通讯地址</w:t>
            </w:r>
            <w:r>
              <w:rPr>
                <w:rFonts w:hint="eastAsia" w:ascii="宋体" w:hAnsi="宋体" w:eastAsia="宋体" w:cs="Helvetica"/>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bookmarkStart w:id="49" w:name="PO_3000001871_PM030_2"/>
            <w:r>
              <w:rPr>
                <w:rFonts w:hint="eastAsia" w:ascii="宋体" w:hAnsi="宋体" w:eastAsia="宋体" w:cs="宋体"/>
                <w:color w:val="000000"/>
                <w:kern w:val="2"/>
                <w:sz w:val="21"/>
                <w:szCs w:val="21"/>
                <w:u w:val="single"/>
                <w:lang w:val="en-US" w:eastAsia="zh-CN" w:bidi="ar"/>
              </w:rPr>
              <w:t>南宁市滨河路1号火炬大厦12楼</w:t>
            </w:r>
            <w:bookmarkEnd w:id="49"/>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p>
        </w:tc>
      </w:tr>
      <w:tr w14:paraId="4CB6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C9BC4">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850843C">
            <w:pPr>
              <w:spacing w:line="380" w:lineRule="exact"/>
              <w:jc w:val="center"/>
              <w:rPr>
                <w:rFonts w:hint="eastAsia" w:ascii="宋体" w:hAnsi="宋体"/>
                <w:color w:val="000000"/>
                <w:szCs w:val="21"/>
              </w:rPr>
            </w:pPr>
            <w:r>
              <w:rPr>
                <w:rFonts w:hint="eastAsia" w:hAnsi="宋体"/>
                <w:color w:val="000000"/>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8986A02">
            <w:pPr>
              <w:snapToGrid w:val="0"/>
              <w:spacing w:line="380" w:lineRule="exact"/>
              <w:rPr>
                <w:rFonts w:hint="eastAsia" w:ascii="宋体" w:hAnsi="宋体"/>
                <w:color w:val="000000"/>
                <w:szCs w:val="21"/>
              </w:rPr>
            </w:pPr>
            <w:r>
              <w:rPr>
                <w:rFonts w:hint="eastAsia" w:ascii="宋体" w:hAnsi="宋体" w:eastAsia="宋体" w:cs="宋体"/>
                <w:color w:val="000000"/>
              </w:rPr>
              <w:t>质疑期内每个工作日</w:t>
            </w:r>
            <w:r>
              <w:rPr>
                <w:rFonts w:hint="eastAsia" w:ascii="宋体" w:hAnsi="宋体" w:eastAsia="宋体" w:cs="宋体"/>
                <w:color w:val="000000"/>
                <w:u w:val="single"/>
                <w:lang w:val="en-US" w:eastAsia="zh-CN"/>
              </w:rPr>
              <w:t>8</w:t>
            </w:r>
            <w:r>
              <w:rPr>
                <w:rFonts w:hint="eastAsia" w:ascii="宋体" w:hAnsi="宋体" w:eastAsia="宋体" w:cs="宋体"/>
                <w:color w:val="000000"/>
                <w:u w:val="single"/>
              </w:rPr>
              <w:t xml:space="preserve"> </w:t>
            </w:r>
            <w:r>
              <w:rPr>
                <w:rFonts w:hint="eastAsia" w:ascii="宋体" w:hAnsi="宋体" w:eastAsia="宋体" w:cs="宋体"/>
                <w:color w:val="000000"/>
              </w:rPr>
              <w:t>时</w:t>
            </w:r>
            <w:r>
              <w:rPr>
                <w:rFonts w:hint="eastAsia" w:ascii="宋体" w:hAnsi="宋体" w:eastAsia="宋体" w:cs="宋体"/>
                <w:color w:val="000000"/>
                <w:u w:val="single"/>
                <w:lang w:val="en-US" w:eastAsia="zh-CN"/>
              </w:rPr>
              <w:t>30</w:t>
            </w:r>
            <w:r>
              <w:rPr>
                <w:rFonts w:hint="eastAsia" w:ascii="宋体" w:hAnsi="宋体" w:eastAsia="宋体" w:cs="宋体"/>
                <w:color w:val="000000"/>
              </w:rPr>
              <w:t>分到</w:t>
            </w:r>
            <w:r>
              <w:rPr>
                <w:rFonts w:hint="eastAsia" w:ascii="宋体" w:hAnsi="宋体" w:eastAsia="宋体" w:cs="宋体"/>
                <w:color w:val="000000"/>
                <w:u w:val="single"/>
                <w:lang w:val="en-US" w:eastAsia="zh-CN"/>
              </w:rPr>
              <w:t>12</w:t>
            </w:r>
            <w:r>
              <w:rPr>
                <w:rFonts w:hint="eastAsia" w:ascii="宋体" w:hAnsi="宋体" w:eastAsia="宋体" w:cs="宋体"/>
                <w:color w:val="000000"/>
                <w:u w:val="single"/>
              </w:rPr>
              <w:t xml:space="preserve"> </w:t>
            </w:r>
            <w:r>
              <w:rPr>
                <w:rFonts w:hint="eastAsia" w:ascii="宋体" w:hAnsi="宋体" w:eastAsia="宋体" w:cs="宋体"/>
                <w:color w:val="000000"/>
              </w:rPr>
              <w:t>时</w:t>
            </w:r>
            <w:r>
              <w:rPr>
                <w:rFonts w:hint="eastAsia" w:ascii="宋体" w:hAnsi="宋体" w:eastAsia="宋体" w:cs="宋体"/>
                <w:color w:val="000000"/>
                <w:u w:val="single"/>
                <w:lang w:val="en-US" w:eastAsia="zh-CN"/>
              </w:rPr>
              <w:t>00</w:t>
            </w:r>
            <w:r>
              <w:rPr>
                <w:rFonts w:hint="eastAsia" w:ascii="宋体" w:hAnsi="宋体" w:eastAsia="宋体" w:cs="宋体"/>
                <w:color w:val="000000"/>
              </w:rPr>
              <w:t>分，</w:t>
            </w:r>
            <w:r>
              <w:rPr>
                <w:rFonts w:hint="eastAsia" w:ascii="宋体" w:hAnsi="宋体" w:eastAsia="宋体" w:cs="宋体"/>
                <w:color w:val="000000"/>
                <w:u w:val="single"/>
                <w:lang w:val="en-US" w:eastAsia="zh-CN"/>
              </w:rPr>
              <w:t>14</w:t>
            </w:r>
            <w:r>
              <w:rPr>
                <w:rFonts w:hint="eastAsia" w:ascii="宋体" w:hAnsi="宋体" w:eastAsia="宋体" w:cs="宋体"/>
                <w:color w:val="000000"/>
              </w:rPr>
              <w:t>时</w:t>
            </w:r>
            <w:r>
              <w:rPr>
                <w:rFonts w:hint="eastAsia" w:ascii="宋体" w:hAnsi="宋体" w:eastAsia="宋体" w:cs="宋体"/>
                <w:color w:val="000000"/>
                <w:u w:val="single"/>
                <w:lang w:val="en-US" w:eastAsia="zh-CN"/>
              </w:rPr>
              <w:t>30</w:t>
            </w:r>
            <w:r>
              <w:rPr>
                <w:rFonts w:hint="eastAsia" w:ascii="宋体" w:hAnsi="宋体" w:eastAsia="宋体" w:cs="宋体"/>
                <w:color w:val="000000"/>
              </w:rPr>
              <w:t>分到</w:t>
            </w:r>
            <w:r>
              <w:rPr>
                <w:rFonts w:hint="eastAsia" w:ascii="宋体" w:hAnsi="宋体" w:eastAsia="宋体" w:cs="宋体"/>
                <w:color w:val="000000"/>
                <w:u w:val="single"/>
                <w:lang w:val="en-US" w:eastAsia="zh-CN"/>
              </w:rPr>
              <w:t>18</w:t>
            </w:r>
            <w:r>
              <w:rPr>
                <w:rFonts w:hint="eastAsia" w:ascii="宋体" w:hAnsi="宋体" w:eastAsia="宋体" w:cs="宋体"/>
                <w:color w:val="000000"/>
              </w:rPr>
              <w:t>时</w:t>
            </w:r>
            <w:r>
              <w:rPr>
                <w:rFonts w:hint="eastAsia" w:ascii="宋体" w:hAnsi="宋体" w:eastAsia="宋体" w:cs="宋体"/>
                <w:color w:val="000000"/>
                <w:u w:val="single"/>
                <w:lang w:val="en-US" w:eastAsia="zh-CN"/>
              </w:rPr>
              <w:t>00</w:t>
            </w:r>
            <w:r>
              <w:rPr>
                <w:rFonts w:hint="eastAsia" w:ascii="宋体" w:hAnsi="宋体" w:eastAsia="宋体" w:cs="宋体"/>
                <w:color w:val="000000"/>
              </w:rPr>
              <w:t>分</w:t>
            </w:r>
          </w:p>
        </w:tc>
      </w:tr>
      <w:tr w14:paraId="6AE6F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D951746">
            <w:pPr>
              <w:spacing w:line="360" w:lineRule="auto"/>
              <w:jc w:val="center"/>
              <w:rPr>
                <w:rFonts w:hint="eastAsia" w:ascii="宋体" w:hAnsi="宋体" w:cs="宋体"/>
                <w:szCs w:val="21"/>
              </w:rPr>
            </w:pPr>
            <w:r>
              <w:rPr>
                <w:rFonts w:hint="eastAsia" w:ascii="宋体" w:hAnsi="宋体" w:cs="宋体"/>
                <w:szCs w:val="21"/>
              </w:rPr>
              <w:t>31.6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529F721">
            <w:pPr>
              <w:spacing w:line="360" w:lineRule="auto"/>
              <w:jc w:val="center"/>
              <w:rPr>
                <w:rFonts w:hint="eastAsia" w:ascii="宋体" w:hAnsi="宋体" w:cs="宋体"/>
                <w:szCs w:val="21"/>
              </w:rPr>
            </w:pPr>
            <w:r>
              <w:rPr>
                <w:rFonts w:hint="eastAsia" w:ascii="宋体" w:hAnsi="宋体" w:cs="宋体"/>
                <w:szCs w:val="21"/>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66A898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cs="宋体"/>
                <w:color w:val="000000"/>
                <w:szCs w:val="21"/>
                <w:lang w:eastAsia="zh-CN"/>
              </w:rPr>
              <w:t>.</w:t>
            </w:r>
            <w:r>
              <w:rPr>
                <w:rFonts w:hint="eastAsia" w:ascii="宋体" w:hAnsi="宋体" w:eastAsia="宋体" w:cs="宋体"/>
                <w:color w:val="000000"/>
                <w:szCs w:val="21"/>
              </w:rPr>
              <w:t>受理方式：纸质方式受理，投诉书正</w:t>
            </w:r>
            <w:r>
              <w:rPr>
                <w:rFonts w:hint="eastAsia" w:ascii="宋体" w:hAnsi="宋体" w:cs="宋体"/>
                <w:color w:val="000000"/>
                <w:szCs w:val="21"/>
                <w:lang w:eastAsia="zh-CN"/>
              </w:rPr>
              <w:t>.</w:t>
            </w:r>
            <w:r>
              <w:rPr>
                <w:rFonts w:hint="eastAsia" w:ascii="宋体" w:hAnsi="宋体" w:eastAsia="宋体" w:cs="宋体"/>
                <w:color w:val="000000"/>
                <w:szCs w:val="21"/>
              </w:rPr>
              <w:t>副本（经过质疑的事项才可投诉）。</w:t>
            </w:r>
          </w:p>
          <w:p w14:paraId="2CC7609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cs="宋体"/>
                <w:color w:val="000000"/>
                <w:szCs w:val="21"/>
                <w:lang w:eastAsia="zh-CN"/>
              </w:rPr>
              <w:t>.</w:t>
            </w:r>
            <w:r>
              <w:rPr>
                <w:rFonts w:hint="eastAsia" w:ascii="宋体" w:hAnsi="宋体" w:eastAsia="宋体" w:cs="宋体"/>
                <w:color w:val="000000"/>
                <w:szCs w:val="21"/>
              </w:rPr>
              <w:t>邮寄地址：</w:t>
            </w:r>
          </w:p>
          <w:p w14:paraId="4036FA7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名称：</w:t>
            </w:r>
            <w:bookmarkStart w:id="50" w:name="PO_3000001871_PM036"/>
            <w:r>
              <w:rPr>
                <w:rFonts w:hint="eastAsia" w:ascii="宋体" w:hAnsi="宋体" w:eastAsia="宋体" w:cs="宋体"/>
                <w:color w:val="000000"/>
                <w:szCs w:val="21"/>
                <w:lang w:eastAsia="zh-CN"/>
              </w:rPr>
              <w:t>南宁高新技术产业开发区财政局</w:t>
            </w:r>
            <w:bookmarkEnd w:id="50"/>
            <w:r>
              <w:rPr>
                <w:rFonts w:hint="eastAsia" w:ascii="宋体" w:hAnsi="宋体" w:eastAsia="宋体" w:cs="宋体"/>
                <w:color w:val="000000"/>
                <w:szCs w:val="21"/>
              </w:rPr>
              <w:t xml:space="preserve"> </w:t>
            </w:r>
          </w:p>
          <w:p w14:paraId="274FD36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地址：</w:t>
            </w:r>
            <w:bookmarkStart w:id="51" w:name="PO_3000001871_PM039"/>
            <w:r>
              <w:rPr>
                <w:rFonts w:hint="eastAsia" w:ascii="宋体" w:hAnsi="宋体" w:eastAsia="宋体" w:cs="宋体"/>
                <w:color w:val="000000"/>
                <w:szCs w:val="21"/>
                <w:lang w:eastAsia="zh-CN"/>
              </w:rPr>
              <w:t xml:space="preserve">南宁市西乡塘区滨河路1号火炬大厦21楼 </w:t>
            </w:r>
            <w:bookmarkEnd w:id="51"/>
            <w:r>
              <w:rPr>
                <w:rFonts w:hint="eastAsia" w:ascii="宋体" w:hAnsi="宋体" w:eastAsia="宋体" w:cs="宋体"/>
                <w:color w:val="000000"/>
                <w:szCs w:val="21"/>
              </w:rPr>
              <w:t xml:space="preserve"> </w:t>
            </w:r>
          </w:p>
          <w:p w14:paraId="0D9C9FAB">
            <w:pPr>
              <w:snapToGrid w:val="0"/>
              <w:spacing w:line="380" w:lineRule="exact"/>
              <w:rPr>
                <w:rFonts w:hAnsi="宋体" w:cs="宋体"/>
              </w:rPr>
            </w:pPr>
            <w:r>
              <w:rPr>
                <w:rFonts w:hint="eastAsia" w:ascii="宋体" w:hAnsi="宋体" w:eastAsia="宋体" w:cs="宋体"/>
                <w:color w:val="000000"/>
                <w:sz w:val="21"/>
                <w:lang w:val="en-US" w:eastAsia="zh-CN"/>
              </w:rPr>
              <w:t>联系电话：</w:t>
            </w:r>
            <w:bookmarkStart w:id="52" w:name="PO_3000001871_PM038"/>
            <w:r>
              <w:rPr>
                <w:rFonts w:hint="eastAsia" w:ascii="宋体" w:hAnsi="宋体" w:eastAsia="宋体" w:cs="宋体"/>
                <w:color w:val="000000"/>
                <w:sz w:val="21"/>
                <w:lang w:val="en-US" w:eastAsia="zh-CN"/>
              </w:rPr>
              <w:t>0771-5816595</w:t>
            </w:r>
            <w:bookmarkEnd w:id="52"/>
          </w:p>
        </w:tc>
      </w:tr>
      <w:tr w14:paraId="67CF0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0E07442">
            <w:pPr>
              <w:spacing w:line="360" w:lineRule="auto"/>
              <w:jc w:val="center"/>
              <w:rPr>
                <w:rFonts w:ascii="宋体" w:hAnsi="宋体" w:cs="宋体"/>
                <w:szCs w:val="21"/>
              </w:rPr>
            </w:pPr>
            <w:r>
              <w:rPr>
                <w:rFonts w:hint="eastAsia" w:ascii="宋体" w:hAnsi="宋体" w:cs="宋体"/>
                <w:szCs w:val="21"/>
              </w:rPr>
              <w:t>33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7DFDEA8">
            <w:pPr>
              <w:spacing w:line="360" w:lineRule="auto"/>
              <w:jc w:val="center"/>
              <w:rPr>
                <w:rFonts w:hint="eastAsia" w:ascii="宋体" w:hAnsi="宋体" w:cs="宋体"/>
                <w:szCs w:val="21"/>
              </w:rPr>
            </w:pPr>
            <w:r>
              <w:rPr>
                <w:rFonts w:hint="eastAsia" w:ascii="宋体" w:hAnsi="宋体" w:cs="宋体"/>
                <w:szCs w:val="21"/>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62DCD2C">
            <w:pPr>
              <w:pStyle w:val="16"/>
              <w:snapToGrid w:val="0"/>
              <w:spacing w:line="360" w:lineRule="auto"/>
              <w:rPr>
                <w:rFonts w:hint="default" w:hAnsi="宋体" w:cs="宋体"/>
                <w:sz w:val="21"/>
                <w:lang w:val="en-US" w:eastAsia="zh-CN"/>
              </w:rPr>
            </w:pPr>
            <w:r>
              <w:rPr>
                <w:rFonts w:hint="eastAsia" w:hAnsi="宋体" w:cs="宋体"/>
                <w:sz w:val="21"/>
                <w:lang w:val="en-US" w:eastAsia="zh-CN"/>
              </w:rPr>
              <w:t>不收取代理费</w:t>
            </w:r>
          </w:p>
        </w:tc>
      </w:tr>
      <w:tr w14:paraId="33B4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D124731">
            <w:pPr>
              <w:spacing w:line="360" w:lineRule="auto"/>
              <w:jc w:val="center"/>
              <w:rPr>
                <w:rFonts w:hint="eastAsia" w:ascii="宋体" w:hAnsi="宋体" w:cs="宋体"/>
                <w:szCs w:val="21"/>
              </w:rPr>
            </w:pPr>
            <w:r>
              <w:rPr>
                <w:rFonts w:hint="eastAsia" w:ascii="宋体" w:hAnsi="宋体" w:cs="宋体"/>
                <w:szCs w:val="21"/>
              </w:rPr>
              <w:t>34.1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3585657">
            <w:pPr>
              <w:spacing w:line="360" w:lineRule="auto"/>
              <w:jc w:val="center"/>
              <w:rPr>
                <w:rFonts w:hint="eastAsia" w:ascii="宋体" w:hAnsi="宋体" w:cs="宋体"/>
                <w:szCs w:val="21"/>
              </w:rPr>
            </w:pPr>
            <w:r>
              <w:rPr>
                <w:rFonts w:hint="eastAsia" w:hAnsi="宋体"/>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F2EE31A">
            <w:pPr>
              <w:pStyle w:val="16"/>
              <w:snapToGrid w:val="0"/>
              <w:spacing w:line="360" w:lineRule="auto"/>
              <w:rPr>
                <w:rFonts w:hint="eastAsia" w:hAnsi="宋体" w:cs="宋体"/>
                <w:b/>
                <w:sz w:val="21"/>
                <w:lang w:val="en-US" w:eastAsia="zh-CN"/>
              </w:rPr>
            </w:pPr>
            <w:r>
              <w:rPr>
                <w:rFonts w:hint="eastAsia" w:hAnsi="宋体" w:cs="宋体"/>
                <w:b/>
                <w:sz w:val="21"/>
                <w:lang w:val="en-US" w:eastAsia="zh-CN"/>
              </w:rPr>
              <w:t>解释权：</w:t>
            </w:r>
            <w:r>
              <w:rPr>
                <w:rFonts w:hint="eastAsia" w:hAnsi="宋体" w:cs="宋体"/>
                <w:sz w:val="21"/>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lang w:val="en-US" w:eastAsia="zh-CN"/>
              </w:rPr>
              <w:t>由采购人或者采购代理机构负责解释。</w:t>
            </w:r>
          </w:p>
          <w:p w14:paraId="6D2CD669">
            <w:pPr>
              <w:pStyle w:val="16"/>
              <w:snapToGrid w:val="0"/>
              <w:spacing w:line="360" w:lineRule="auto"/>
              <w:rPr>
                <w:rFonts w:hint="eastAsia" w:hAnsi="宋体" w:cs="宋体"/>
                <w:b/>
                <w:sz w:val="21"/>
                <w:lang w:val="en-US" w:eastAsia="zh-CN"/>
              </w:rPr>
            </w:pPr>
            <w:r>
              <w:rPr>
                <w:rFonts w:hint="eastAsia" w:hAnsi="宋体" w:cs="宋体"/>
                <w:b/>
                <w:sz w:val="21"/>
                <w:lang w:val="en-US" w:eastAsia="zh-CN"/>
              </w:rPr>
              <w:t>法律责任：</w:t>
            </w:r>
          </w:p>
          <w:p w14:paraId="1B35BDD5">
            <w:pPr>
              <w:pStyle w:val="16"/>
              <w:snapToGrid w:val="0"/>
              <w:spacing w:line="360" w:lineRule="auto"/>
              <w:rPr>
                <w:rFonts w:hint="eastAsia" w:hAnsi="宋体" w:cs="宋体"/>
                <w:sz w:val="21"/>
                <w:lang w:val="en-US" w:eastAsia="zh-CN"/>
              </w:rPr>
            </w:pPr>
            <w:r>
              <w:rPr>
                <w:rFonts w:hint="eastAsia" w:hAnsi="宋体" w:cs="宋体"/>
                <w:b/>
                <w:sz w:val="21"/>
                <w:lang w:val="en-US" w:eastAsia="zh-CN"/>
              </w:rPr>
              <w:t>1.</w:t>
            </w:r>
            <w:r>
              <w:rPr>
                <w:rFonts w:hint="eastAsia" w:hAnsi="宋体" w:cs="宋体"/>
                <w:sz w:val="21"/>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5108058">
            <w:pPr>
              <w:spacing w:line="360" w:lineRule="auto"/>
              <w:rPr>
                <w:rFonts w:hint="eastAsia" w:hAnsi="宋体" w:cs="宋体"/>
              </w:rPr>
            </w:pPr>
            <w:r>
              <w:rPr>
                <w:rFonts w:hAnsi="宋体" w:cs="宋体"/>
                <w:b/>
                <w:color w:val="FF0000"/>
              </w:rPr>
              <w:t>2.</w:t>
            </w:r>
            <w:r>
              <w:rPr>
                <w:rFonts w:hint="eastAsia" w:ascii="宋体" w:hAnsi="宋体"/>
                <w:b/>
                <w:color w:val="FF0000"/>
                <w:szCs w:val="21"/>
              </w:rPr>
              <w:t xml:space="preserve"> 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9E0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7D106D">
            <w:pPr>
              <w:spacing w:line="360" w:lineRule="auto"/>
              <w:jc w:val="center"/>
              <w:rPr>
                <w:rFonts w:ascii="宋体" w:hAnsi="宋体" w:cs="宋体"/>
                <w:szCs w:val="21"/>
              </w:rPr>
            </w:pPr>
            <w:r>
              <w:rPr>
                <w:rFonts w:hint="eastAsia" w:ascii="宋体" w:hAnsi="宋体" w:cs="宋体"/>
                <w:szCs w:val="21"/>
              </w:rPr>
              <w:t>34.2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3EA9990">
            <w:pPr>
              <w:spacing w:line="360" w:lineRule="auto"/>
              <w:jc w:val="center"/>
              <w:rPr>
                <w:rFonts w:hint="eastAsia" w:ascii="宋体" w:hAnsi="宋体" w:cs="宋体"/>
                <w:szCs w:val="21"/>
              </w:rPr>
            </w:pPr>
            <w:r>
              <w:rPr>
                <w:rFonts w:hint="eastAsia" w:ascii="宋体" w:hAnsi="宋体" w:cs="宋体"/>
                <w:szCs w:val="21"/>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686C961">
            <w:pPr>
              <w:pStyle w:val="16"/>
              <w:snapToGrid w:val="0"/>
              <w:spacing w:line="360" w:lineRule="auto"/>
              <w:rPr>
                <w:rFonts w:hint="eastAsia" w:hAnsi="宋体" w:cs="宋体"/>
                <w:sz w:val="21"/>
                <w:lang w:val="en-US" w:eastAsia="zh-CN"/>
              </w:rPr>
            </w:pPr>
            <w:r>
              <w:rPr>
                <w:rFonts w:hint="eastAsia" w:hAnsi="宋体" w:cs="宋体"/>
                <w:sz w:val="21"/>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5FC9BDC">
            <w:pPr>
              <w:pStyle w:val="16"/>
              <w:snapToGrid w:val="0"/>
              <w:spacing w:line="360" w:lineRule="auto"/>
              <w:rPr>
                <w:rFonts w:hint="eastAsia" w:hAnsi="宋体" w:cs="宋体"/>
                <w:sz w:val="21"/>
                <w:lang w:val="en-US" w:eastAsia="zh-CN"/>
              </w:rPr>
            </w:pPr>
            <w:r>
              <w:rPr>
                <w:rFonts w:hint="eastAsia" w:hAnsi="宋体" w:cs="宋体"/>
                <w:sz w:val="21"/>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107024">
            <w:pPr>
              <w:pStyle w:val="16"/>
              <w:snapToGrid w:val="0"/>
              <w:spacing w:line="360" w:lineRule="auto"/>
              <w:rPr>
                <w:rFonts w:hint="eastAsia" w:hAnsi="宋体" w:cs="宋体"/>
                <w:sz w:val="21"/>
                <w:lang w:val="en-US" w:eastAsia="zh-CN"/>
              </w:rPr>
            </w:pPr>
            <w:r>
              <w:rPr>
                <w:rFonts w:hint="eastAsia" w:hAnsi="宋体" w:cs="宋体"/>
                <w:sz w:val="21"/>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F4FF168">
            <w:pPr>
              <w:pStyle w:val="16"/>
              <w:snapToGrid w:val="0"/>
              <w:spacing w:line="360" w:lineRule="auto"/>
              <w:rPr>
                <w:rFonts w:hint="eastAsia" w:hAnsi="宋体" w:cs="宋体"/>
                <w:sz w:val="21"/>
                <w:lang w:val="en-US" w:eastAsia="zh-CN"/>
              </w:rPr>
            </w:pPr>
            <w:r>
              <w:rPr>
                <w:rFonts w:hint="eastAsia" w:hAnsi="宋体" w:cs="宋体"/>
                <w:sz w:val="21"/>
                <w:lang w:val="en-US" w:eastAsia="zh-CN"/>
              </w:rPr>
              <w:t>4.自然人竞标的，磋商文件规定盖公章处由自然人摁手指指印。</w:t>
            </w:r>
          </w:p>
          <w:p w14:paraId="37899C19">
            <w:pPr>
              <w:pStyle w:val="16"/>
              <w:snapToGrid w:val="0"/>
              <w:spacing w:line="360" w:lineRule="auto"/>
              <w:rPr>
                <w:rFonts w:hint="eastAsia" w:hAnsi="宋体" w:cs="宋体"/>
                <w:sz w:val="21"/>
                <w:lang w:val="en-US" w:eastAsia="zh-CN"/>
              </w:rPr>
            </w:pPr>
            <w:r>
              <w:rPr>
                <w:rFonts w:hint="eastAsia" w:hAnsi="宋体" w:cs="宋体"/>
                <w:sz w:val="21"/>
                <w:lang w:val="en-US" w:eastAsia="zh-CN"/>
              </w:rPr>
              <w:t>5.本磋商文件所称的“以上”“以下”“以内”“届满”，包括本数；所称的“不满”“超过”“以外”，不包括本数。</w:t>
            </w:r>
          </w:p>
        </w:tc>
      </w:tr>
    </w:tbl>
    <w:p w14:paraId="6339CB18">
      <w:pPr>
        <w:pStyle w:val="3"/>
        <w:spacing w:line="420" w:lineRule="exact"/>
        <w:jc w:val="center"/>
        <w:rPr>
          <w:rFonts w:hint="eastAsia" w:ascii="宋体" w:hAnsi="宋体" w:cs="宋体"/>
          <w:b w:val="0"/>
        </w:rPr>
      </w:pPr>
      <w:r>
        <w:rPr>
          <w:rFonts w:hint="eastAsia" w:ascii="宋体" w:hAnsi="宋体"/>
          <w:bCs w:val="0"/>
        </w:rPr>
        <w:br w:type="page"/>
      </w:r>
      <w:bookmarkStart w:id="53" w:name="_Toc26748"/>
      <w:r>
        <w:rPr>
          <w:rFonts w:hint="eastAsia" w:ascii="宋体" w:hAnsi="宋体"/>
          <w:b w:val="0"/>
        </w:rPr>
        <w:t>第二节 供应商须知正文</w:t>
      </w:r>
      <w:bookmarkEnd w:id="53"/>
    </w:p>
    <w:p w14:paraId="00D24BB8">
      <w:pPr>
        <w:pStyle w:val="4"/>
        <w:spacing w:before="0" w:after="0" w:line="360" w:lineRule="auto"/>
        <w:ind w:firstLine="640" w:firstLineChars="200"/>
        <w:rPr>
          <w:rFonts w:hint="eastAsia" w:ascii="宋体" w:hAnsi="宋体"/>
          <w:b w:val="0"/>
        </w:rPr>
      </w:pPr>
      <w:bookmarkStart w:id="54" w:name="_Toc27751"/>
      <w:r>
        <w:rPr>
          <w:rFonts w:hint="eastAsia" w:ascii="宋体" w:hAnsi="宋体"/>
          <w:b w:val="0"/>
        </w:rPr>
        <w:t>一、总则</w:t>
      </w:r>
      <w:bookmarkEnd w:id="54"/>
    </w:p>
    <w:p w14:paraId="3A3F36F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3A9883FE">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1D4267B3">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2073FAE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7364C54E">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51E87C1B">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16F432CD">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7166F401">
      <w:pPr>
        <w:spacing w:line="360" w:lineRule="auto"/>
        <w:ind w:firstLine="420" w:firstLineChars="200"/>
        <w:rPr>
          <w:rFonts w:hint="eastAsia" w:ascii="宋体" w:hAnsi="宋体" w:cs="宋体"/>
          <w:szCs w:val="21"/>
        </w:rPr>
      </w:pPr>
      <w:r>
        <w:rPr>
          <w:rFonts w:hint="eastAsia" w:ascii="宋体" w:hAnsi="宋体"/>
          <w:szCs w:val="21"/>
        </w:rPr>
        <w:t>2.4“服务”是指除货物和工程以外的其他政府采购对象。</w:t>
      </w:r>
    </w:p>
    <w:p w14:paraId="2E035DB0">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69C9E114">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08895D9F">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02CC753B">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543CEB0C">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6A5FCC82">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098C83CD">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56BD4783">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5946A734">
      <w:pPr>
        <w:spacing w:line="360" w:lineRule="auto"/>
        <w:ind w:firstLine="420" w:firstLineChars="200"/>
        <w:rPr>
          <w:rFonts w:hint="eastAsia" w:ascii="宋体" w:hAnsi="宋体" w:cs="宋体"/>
          <w:szCs w:val="21"/>
        </w:rPr>
      </w:pPr>
      <w:r>
        <w:rPr>
          <w:rFonts w:hint="eastAsia" w:ascii="宋体" w:hAnsi="宋体" w:cs="宋体"/>
          <w:szCs w:val="21"/>
        </w:rPr>
        <w:t>2.13“评审报价”是指供应商提交的最后报价并经修正（如有）和政策功能价格扣除（如有）后的价格。</w:t>
      </w:r>
    </w:p>
    <w:p w14:paraId="3FCF7DA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14:paraId="34A08A67">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5887EC9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57E2321B">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6570407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051E2EC7">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48B2043E">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07B192B6">
      <w:pPr>
        <w:spacing w:line="360" w:lineRule="auto"/>
        <w:ind w:firstLine="420" w:firstLineChars="200"/>
        <w:rPr>
          <w:rFonts w:hint="eastAsia" w:ascii="宋体" w:hAnsi="宋体"/>
          <w:bCs/>
          <w:szCs w:val="21"/>
        </w:rPr>
      </w:pPr>
      <w:r>
        <w:rPr>
          <w:rFonts w:hint="eastAsia" w:ascii="宋体" w:hAnsi="宋体" w:cs="宋体"/>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A379B1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6868AEC4">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4ED5C763">
      <w:pPr>
        <w:spacing w:line="360" w:lineRule="auto"/>
        <w:ind w:firstLine="420" w:firstLineChars="200"/>
        <w:rPr>
          <w:rFonts w:hint="eastAsia" w:ascii="宋体" w:hAnsi="宋体" w:cs="宋体"/>
          <w:szCs w:val="21"/>
        </w:rPr>
      </w:pPr>
      <w:r>
        <w:rPr>
          <w:rFonts w:hint="eastAsia" w:ascii="宋体" w:hAnsi="宋体" w:cs="宋体"/>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1898AC0">
      <w:pPr>
        <w:spacing w:line="360" w:lineRule="auto"/>
        <w:ind w:firstLine="482" w:firstLineChars="200"/>
        <w:rPr>
          <w:rFonts w:hint="eastAsia" w:ascii="黑体" w:hAnsi="黑体" w:eastAsia="黑体" w:cs="宋体"/>
          <w:b/>
          <w:bCs/>
          <w:sz w:val="24"/>
        </w:rPr>
      </w:pPr>
      <w:bookmarkStart w:id="55" w:name="_Toc254970532"/>
      <w:bookmarkStart w:id="56" w:name="_Toc254970673"/>
      <w:r>
        <w:rPr>
          <w:rFonts w:hint="eastAsia" w:ascii="黑体" w:hAnsi="黑体" w:eastAsia="黑体" w:cs="宋体"/>
          <w:b/>
          <w:bCs/>
          <w:sz w:val="24"/>
        </w:rPr>
        <w:t>7.特别说明</w:t>
      </w:r>
      <w:bookmarkEnd w:id="55"/>
      <w:bookmarkEnd w:id="56"/>
    </w:p>
    <w:p w14:paraId="0561D5B7">
      <w:pPr>
        <w:spacing w:line="360" w:lineRule="auto"/>
        <w:ind w:firstLine="420" w:firstLineChars="200"/>
        <w:rPr>
          <w:rFonts w:hint="eastAsia" w:ascii="宋体" w:hAnsi="宋体" w:cs="宋体"/>
          <w:szCs w:val="21"/>
        </w:rPr>
      </w:pPr>
      <w:bookmarkStart w:id="57" w:name="_8.1提供相同品牌产品且通过资格审查、符合性审查的不同投标人参加同一合"/>
      <w:bookmarkEnd w:id="57"/>
      <w:r>
        <w:rPr>
          <w:rFonts w:hint="eastAsia" w:ascii="宋体" w:hAnsi="宋体" w:cs="宋体"/>
          <w:szCs w:val="21"/>
        </w:rPr>
        <w:t>7.1</w:t>
      </w:r>
      <w:bookmarkStart w:id="58"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58"/>
    <w:p w14:paraId="40C43BBF">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5FD6352">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8C8B4A3">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4DD39144">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641BC601">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7D87D9C5">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25C780D3">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7ED44D5">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7BDDEC72">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E3108A">
      <w:pPr>
        <w:spacing w:line="360" w:lineRule="auto"/>
        <w:ind w:firstLine="420" w:firstLineChars="200"/>
        <w:rPr>
          <w:rFonts w:hint="eastAsia" w:ascii="宋体" w:hAnsi="宋体" w:cs="宋体"/>
          <w:szCs w:val="21"/>
        </w:rPr>
      </w:pPr>
      <w:r>
        <w:rPr>
          <w:rFonts w:hint="eastAsia" w:ascii="宋体" w:hAnsi="宋体" w:cs="宋体"/>
          <w:szCs w:val="21"/>
        </w:rPr>
        <w:t>7.5有下列情形之一的，响应文件将被视为无效：</w:t>
      </w:r>
    </w:p>
    <w:p w14:paraId="3F730B79">
      <w:pPr>
        <w:spacing w:line="360" w:lineRule="auto"/>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（1）不同供应商的响应文件由同一单位或者个人编制；或者不同供应商报名的IP地址一致的；或者编制响应文件硬件设备CPU编号、硬盘编号、网卡地址一致的情况。</w:t>
      </w:r>
      <w:r>
        <w:rPr>
          <w:rFonts w:hint="eastAsia" w:hAnsi="宋体"/>
          <w:b/>
          <w:color w:val="000000"/>
        </w:rPr>
        <w:t>（供应商IP地址、硬件设备</w:t>
      </w:r>
      <w:r>
        <w:rPr>
          <w:rFonts w:hAnsi="宋体"/>
          <w:b/>
          <w:color w:val="000000"/>
        </w:rPr>
        <w:t>CPU</w:t>
      </w:r>
      <w:r>
        <w:rPr>
          <w:rFonts w:hint="eastAsia" w:hAnsi="宋体"/>
          <w:b/>
          <w:color w:val="000000"/>
        </w:rPr>
        <w:t>编号、硬盘编号、网卡地址等数据相似异常以广西政府采购云平台解密文件后信息提示为准）</w:t>
      </w:r>
      <w:r>
        <w:rPr>
          <w:rFonts w:hint="eastAsia" w:ascii="宋体" w:hAnsi="宋体" w:cs="宋体"/>
          <w:szCs w:val="21"/>
        </w:rPr>
        <w:t xml:space="preserve"> </w:t>
      </w:r>
    </w:p>
    <w:p w14:paraId="6052B2FC">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4373455D">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7C06D9F1">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235E195D">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7043FABA">
      <w:pPr>
        <w:tabs>
          <w:tab w:val="left" w:pos="6931"/>
        </w:tabs>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5FC3ACBC">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5946C6B1">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48F61EAF">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347631EF">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663CF219">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58B9D5EE">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4D1BA0E7">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6AF69259">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3AE06C35">
      <w:pPr>
        <w:pStyle w:val="4"/>
        <w:spacing w:before="0" w:after="0" w:line="360" w:lineRule="auto"/>
        <w:ind w:firstLine="640" w:firstLineChars="200"/>
        <w:rPr>
          <w:rFonts w:hint="eastAsia" w:ascii="宋体" w:hAnsi="宋体"/>
          <w:b w:val="0"/>
          <w:bCs w:val="0"/>
        </w:rPr>
      </w:pPr>
      <w:bookmarkStart w:id="59" w:name="_Toc254970675"/>
      <w:bookmarkStart w:id="60" w:name="_Toc254970534"/>
      <w:bookmarkStart w:id="61" w:name="_Toc7090"/>
      <w:r>
        <w:rPr>
          <w:rFonts w:hint="eastAsia" w:ascii="宋体" w:hAnsi="宋体"/>
          <w:b w:val="0"/>
          <w:bCs w:val="0"/>
        </w:rPr>
        <w:t>二、磋商文件</w:t>
      </w:r>
      <w:bookmarkEnd w:id="59"/>
      <w:bookmarkEnd w:id="60"/>
      <w:bookmarkEnd w:id="61"/>
    </w:p>
    <w:p w14:paraId="2BD914B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06C77411">
      <w:pPr>
        <w:spacing w:line="360" w:lineRule="auto"/>
        <w:ind w:firstLine="420" w:firstLineChars="200"/>
        <w:jc w:val="left"/>
        <w:rPr>
          <w:rFonts w:hint="eastAsia" w:ascii="宋体" w:hAnsi="宋体"/>
          <w:szCs w:val="21"/>
        </w:rPr>
      </w:pPr>
      <w:r>
        <w:rPr>
          <w:rFonts w:hint="eastAsia" w:ascii="宋体" w:hAnsi="宋体"/>
          <w:szCs w:val="21"/>
        </w:rPr>
        <w:t>第一章 竞争性磋商公告；</w:t>
      </w:r>
    </w:p>
    <w:p w14:paraId="269F6342">
      <w:pPr>
        <w:spacing w:line="360" w:lineRule="auto"/>
        <w:ind w:firstLine="420" w:firstLineChars="200"/>
        <w:jc w:val="left"/>
        <w:rPr>
          <w:rFonts w:hint="eastAsia" w:ascii="宋体" w:hAnsi="宋体"/>
          <w:szCs w:val="21"/>
        </w:rPr>
      </w:pPr>
      <w:r>
        <w:rPr>
          <w:rFonts w:hint="eastAsia" w:ascii="宋体" w:hAnsi="宋体"/>
          <w:szCs w:val="21"/>
        </w:rPr>
        <w:t>第二章 采购需求；</w:t>
      </w:r>
    </w:p>
    <w:p w14:paraId="24A8F70A">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14:paraId="10B49A19">
      <w:pPr>
        <w:spacing w:line="360" w:lineRule="auto"/>
        <w:ind w:firstLine="420" w:firstLineChars="200"/>
        <w:jc w:val="left"/>
        <w:rPr>
          <w:rFonts w:hint="eastAsia" w:ascii="宋体" w:hAnsi="宋体"/>
          <w:szCs w:val="21"/>
        </w:rPr>
      </w:pPr>
      <w:r>
        <w:rPr>
          <w:rFonts w:hint="eastAsia" w:ascii="宋体" w:hAnsi="宋体"/>
          <w:szCs w:val="21"/>
        </w:rPr>
        <w:t>第四章 评审程序、评审方法和评审标准；</w:t>
      </w:r>
    </w:p>
    <w:p w14:paraId="7D8F44A4">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14:paraId="6CA8C465">
      <w:pPr>
        <w:spacing w:line="360" w:lineRule="auto"/>
        <w:ind w:firstLine="420" w:firstLineChars="200"/>
        <w:jc w:val="left"/>
        <w:rPr>
          <w:rFonts w:hint="eastAsia" w:ascii="宋体" w:hAnsi="宋体"/>
          <w:szCs w:val="21"/>
        </w:rPr>
      </w:pPr>
      <w:r>
        <w:rPr>
          <w:rFonts w:hint="eastAsia" w:ascii="宋体" w:hAnsi="宋体"/>
          <w:szCs w:val="21"/>
        </w:rPr>
        <w:t>第六章 合同文本；</w:t>
      </w:r>
    </w:p>
    <w:p w14:paraId="3AB45D19">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14:paraId="5DA28C5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6C2DA3C6">
      <w:pPr>
        <w:spacing w:line="360" w:lineRule="auto"/>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5062E4B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571E271E">
      <w:pPr>
        <w:spacing w:line="360" w:lineRule="auto"/>
        <w:ind w:firstLine="420" w:firstLineChars="200"/>
        <w:rPr>
          <w:rFonts w:hint="eastAsia"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4F4BFE52">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896CD35">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4C2EE70A">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2A1DD322">
      <w:pPr>
        <w:spacing w:line="360" w:lineRule="auto"/>
        <w:ind w:firstLine="420" w:firstLineChars="200"/>
        <w:rPr>
          <w:rFonts w:hint="eastAsia"/>
        </w:rPr>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14:paraId="04ABB354">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14:paraId="32DAA866">
      <w:pPr>
        <w:pStyle w:val="4"/>
        <w:spacing w:before="0" w:after="0" w:line="360" w:lineRule="auto"/>
        <w:ind w:firstLine="640" w:firstLineChars="200"/>
        <w:rPr>
          <w:rFonts w:hint="eastAsia" w:ascii="宋体" w:hAnsi="宋体"/>
          <w:b w:val="0"/>
          <w:bCs w:val="0"/>
        </w:rPr>
      </w:pPr>
      <w:r>
        <w:rPr>
          <w:rFonts w:hint="eastAsia" w:ascii="宋体" w:hAnsi="宋体"/>
          <w:b w:val="0"/>
          <w:bCs w:val="0"/>
        </w:rPr>
        <w:t xml:space="preserve">  </w:t>
      </w:r>
      <w:bookmarkStart w:id="62" w:name="_Toc14621"/>
      <w:r>
        <w:rPr>
          <w:rFonts w:hint="eastAsia" w:ascii="宋体" w:hAnsi="宋体"/>
          <w:b w:val="0"/>
          <w:bCs w:val="0"/>
        </w:rPr>
        <w:t>三、响应文件的编制</w:t>
      </w:r>
      <w:bookmarkEnd w:id="62"/>
    </w:p>
    <w:p w14:paraId="210AF53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72A73180">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83142B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25F833FD">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3836620E">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14:paraId="315C90B9">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30B61FE4">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14:paraId="386AB4AD">
      <w:pPr>
        <w:spacing w:line="360" w:lineRule="auto"/>
        <w:ind w:firstLine="420" w:firstLineChars="200"/>
        <w:rPr>
          <w:rFonts w:hint="eastAsia" w:ascii="宋体" w:hAnsi="宋体" w:cs="宋体"/>
          <w:szCs w:val="21"/>
        </w:rPr>
      </w:pPr>
      <w:r>
        <w:rPr>
          <w:rFonts w:hint="eastAsia" w:ascii="宋体" w:hAnsi="宋体" w:cs="宋体"/>
          <w:szCs w:val="21"/>
        </w:rPr>
        <w:t>12.2响应文件电子版：详见须知前附表</w:t>
      </w:r>
    </w:p>
    <w:p w14:paraId="1B6BB18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7601ACCE">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77DEC3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6369C730">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9D990C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4666DC19">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0BB10CB9">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0FB2DDED">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419399E8">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6BC297B0">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71CBB056">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4586338F">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23ED1DFE">
      <w:pPr>
        <w:spacing w:line="360" w:lineRule="auto"/>
        <w:ind w:firstLine="420" w:firstLineChars="200"/>
        <w:rPr>
          <w:rFonts w:hint="eastAsia" w:ascii="宋体" w:hAnsi="宋体" w:cs="宋体"/>
          <w:szCs w:val="21"/>
        </w:rPr>
      </w:pPr>
      <w:r>
        <w:rPr>
          <w:rFonts w:hint="eastAsia" w:ascii="宋体" w:hAnsi="宋体" w:cs="宋体"/>
          <w:szCs w:val="21"/>
        </w:rPr>
        <w:t>15.3.3</w:t>
      </w:r>
      <w:bookmarkStart w:id="63" w:name="_Hlk42592874"/>
      <w:r>
        <w:rPr>
          <w:rFonts w:hint="eastAsia" w:ascii="宋体" w:hAnsi="宋体" w:cs="宋体"/>
          <w:szCs w:val="21"/>
        </w:rPr>
        <w:t>响应报价（包含首次报价、最后报价）超过分项采购预算金额或者最高限价的，其响应文件将作无效处理。</w:t>
      </w:r>
    </w:p>
    <w:bookmarkEnd w:id="63"/>
    <w:p w14:paraId="4D0D43E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3D2643EB">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05BFCCD0">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4ED90DE4">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333E48F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17.磋商保证金</w:t>
      </w:r>
    </w:p>
    <w:p w14:paraId="46628393">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1985E94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42455884">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58B08FD0">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14:paraId="3B1814BC">
      <w:pPr>
        <w:spacing w:line="360" w:lineRule="auto"/>
        <w:ind w:firstLine="420" w:firstLineChars="200"/>
        <w:rPr>
          <w:rFonts w:hint="eastAsia" w:ascii="宋体" w:hAnsi="宋体" w:cs="宋体"/>
          <w:szCs w:val="21"/>
        </w:rPr>
      </w:pPr>
      <w:r>
        <w:rPr>
          <w:rFonts w:hint="eastAsia" w:ascii="宋体" w:hAnsi="宋体" w:cs="宋体"/>
          <w:szCs w:val="21"/>
        </w:rPr>
        <w:t>18.</w:t>
      </w:r>
      <w:bookmarkStart w:id="64"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64"/>
      <w:r>
        <w:rPr>
          <w:rFonts w:hint="eastAsia" w:ascii="宋体" w:hAnsi="宋体" w:cs="宋体"/>
          <w:szCs w:val="21"/>
        </w:rPr>
        <w:t>，否则其响应文件按无效响应处理。骑缝盖公章不视为在规定位置盖章。</w:t>
      </w:r>
    </w:p>
    <w:p w14:paraId="4F20F4ED">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0EE37151">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49D08CF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13173CFC">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2FDB2A8B">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19.2使用“政采云电子交易客户端”需要提前申领CA数字证书，申领流程见该项目采购公告附件。</w:t>
      </w:r>
    </w:p>
    <w:p w14:paraId="6664B688">
      <w:pPr>
        <w:pStyle w:val="16"/>
        <w:spacing w:line="360" w:lineRule="auto"/>
        <w:ind w:firstLine="420" w:firstLineChars="200"/>
        <w:rPr>
          <w:rFonts w:hint="eastAsia"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14:paraId="4680EDF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5E13D065">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15192257">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78931553">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14:paraId="7BD5ACFF">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D333E42">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14:paraId="0822D5A8">
      <w:pPr>
        <w:spacing w:line="360" w:lineRule="auto"/>
        <w:ind w:firstLine="420" w:firstLineChars="200"/>
        <w:rPr>
          <w:rFonts w:hint="eastAsia"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14:paraId="18178BD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78D759AE">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6379D3B3">
      <w:pPr>
        <w:spacing w:line="360" w:lineRule="auto"/>
        <w:ind w:firstLine="482" w:firstLineChars="200"/>
        <w:rPr>
          <w:rFonts w:hint="eastAsia" w:ascii="黑体" w:hAnsi="黑体" w:eastAsia="黑体" w:cs="宋体"/>
          <w:b/>
          <w:bCs/>
          <w:sz w:val="24"/>
        </w:rPr>
      </w:pPr>
      <w:bookmarkStart w:id="65" w:name="_Hlk45702405"/>
      <w:r>
        <w:rPr>
          <w:rFonts w:hint="eastAsia" w:ascii="黑体" w:hAnsi="黑体" w:eastAsia="黑体" w:cs="宋体"/>
          <w:b/>
          <w:bCs/>
          <w:sz w:val="24"/>
        </w:rPr>
        <w:t>22. 首次响应文件的退回</w:t>
      </w:r>
    </w:p>
    <w:p w14:paraId="42543B2D">
      <w:pPr>
        <w:spacing w:line="360" w:lineRule="auto"/>
        <w:ind w:firstLine="420" w:firstLineChars="200"/>
        <w:rPr>
          <w:rFonts w:hint="eastAsia" w:ascii="宋体" w:hAnsi="宋体" w:cs="宋体"/>
          <w:color w:val="000000"/>
          <w:szCs w:val="21"/>
        </w:rPr>
      </w:pPr>
      <w:r>
        <w:rPr>
          <w:rFonts w:hint="eastAsia" w:ascii="宋体" w:hAnsi="宋体" w:cs="宋体"/>
          <w:szCs w:val="21"/>
        </w:rPr>
        <w:t>在首次响应文件提交截止时间止提交响应文件的供应商不足3家时</w:t>
      </w:r>
      <w:r>
        <w:rPr>
          <w:rFonts w:hint="eastAsia" w:ascii="宋体" w:hAnsi="宋体" w:cs="宋体"/>
          <w:color w:val="000000"/>
          <w:szCs w:val="21"/>
        </w:rPr>
        <w:t>电子响应文件由代理机构在“政采云”平台操作退回，除此之外采购人和采购代理机构对已提交的电子响应文件概不退回。</w:t>
      </w:r>
    </w:p>
    <w:p w14:paraId="2D944B7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14:paraId="79BF6960">
      <w:pPr>
        <w:spacing w:line="360" w:lineRule="auto"/>
        <w:ind w:firstLine="420" w:firstLineChars="200"/>
        <w:rPr>
          <w:rFonts w:hint="eastAsia" w:ascii="宋体" w:hAnsi="宋体"/>
          <w:szCs w:val="21"/>
        </w:rPr>
      </w:pPr>
      <w:r>
        <w:rPr>
          <w:rFonts w:hint="eastAsia" w:ascii="宋体" w:hAnsi="宋体" w:cs="宋体"/>
          <w:szCs w:val="21"/>
        </w:rPr>
        <w:t>本项目不收取磋商保证金，供应商在首次响应文件提交截止时间后可向采购人、采购代理机构书面申请撤回电子响应文件。</w:t>
      </w:r>
      <w:bookmarkEnd w:id="65"/>
    </w:p>
    <w:p w14:paraId="37BAEA8A">
      <w:pPr>
        <w:pStyle w:val="4"/>
        <w:spacing w:before="0" w:after="0" w:line="360" w:lineRule="auto"/>
        <w:ind w:firstLine="640" w:firstLineChars="200"/>
        <w:rPr>
          <w:rFonts w:hint="eastAsia" w:ascii="宋体" w:hAnsi="宋体"/>
          <w:b w:val="0"/>
          <w:bCs w:val="0"/>
        </w:rPr>
      </w:pPr>
      <w:r>
        <w:rPr>
          <w:rFonts w:hint="eastAsia" w:ascii="宋体" w:hAnsi="宋体"/>
          <w:b w:val="0"/>
          <w:bCs w:val="0"/>
        </w:rPr>
        <w:t xml:space="preserve">  </w:t>
      </w:r>
      <w:bookmarkStart w:id="66" w:name="_Toc2475"/>
      <w:r>
        <w:rPr>
          <w:rFonts w:hint="eastAsia" w:ascii="宋体" w:hAnsi="宋体"/>
          <w:b w:val="0"/>
          <w:bCs w:val="0"/>
        </w:rPr>
        <w:t>四、评审及磋商</w:t>
      </w:r>
      <w:bookmarkEnd w:id="66"/>
    </w:p>
    <w:p w14:paraId="1B11470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24.磋商小组成立</w:t>
      </w:r>
    </w:p>
    <w:p w14:paraId="56183A05">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7DF70C6">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CAC7A7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14:paraId="35948C0B">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487B43D5">
      <w:pPr>
        <w:pStyle w:val="16"/>
        <w:spacing w:line="360" w:lineRule="auto"/>
        <w:ind w:firstLine="420" w:firstLineChars="200"/>
        <w:rPr>
          <w:rFonts w:hint="eastAsia" w:hAnsi="宋体"/>
          <w:bCs/>
          <w:sz w:val="21"/>
        </w:rPr>
      </w:pPr>
      <w:r>
        <w:rPr>
          <w:rFonts w:hint="eastAsia" w:hAnsi="宋体" w:cs="宋体"/>
          <w:sz w:val="21"/>
        </w:rPr>
        <w:t xml:space="preserve">25.2 </w:t>
      </w:r>
      <w:r>
        <w:rPr>
          <w:rFonts w:hint="eastAsia" w:hAnsi="宋体"/>
          <w:bCs/>
          <w:sz w:val="21"/>
        </w:rPr>
        <w:t>响应文件解密</w:t>
      </w:r>
    </w:p>
    <w:p w14:paraId="7552357B">
      <w:pPr>
        <w:pStyle w:val="16"/>
        <w:snapToGrid w:val="0"/>
        <w:spacing w:line="360" w:lineRule="auto"/>
        <w:ind w:firstLine="420" w:firstLineChars="200"/>
        <w:rPr>
          <w:rFonts w:hint="eastAsia"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须携带加密时所用的CA锁按平台提示和采购文件的规定登录到“政采云”平台电子开标大厅签到并在发起解密指令之时起30分钟内完成对电子响应文件在线解密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26.3 电子交易活动的中止。</w:t>
      </w:r>
      <w:r>
        <w:rPr>
          <w:rFonts w:hint="eastAsia" w:hAnsi="宋体"/>
          <w:sz w:val="21"/>
        </w:rPr>
        <w:t>）</w:t>
      </w:r>
    </w:p>
    <w:p w14:paraId="538197C3">
      <w:pPr>
        <w:pStyle w:val="16"/>
        <w:spacing w:line="360" w:lineRule="auto"/>
        <w:ind w:firstLine="420" w:firstLineChars="200"/>
        <w:rPr>
          <w:rFonts w:hint="eastAsia"/>
          <w:sz w:val="21"/>
        </w:rPr>
      </w:pPr>
      <w:r>
        <w:rPr>
          <w:rFonts w:hint="eastAsia" w:hAnsi="宋体"/>
          <w:sz w:val="21"/>
        </w:rPr>
        <w:t>如</w:t>
      </w:r>
      <w:r>
        <w:rPr>
          <w:rFonts w:hint="eastAsia" w:hAnsi="宋体"/>
          <w:bCs/>
          <w:sz w:val="21"/>
        </w:rPr>
        <w:t>供应商成功解密响应文件，但未在“政采云”电子开标大厅参加谈判的，视同认可谈判过程和结果，</w:t>
      </w:r>
      <w:r>
        <w:rPr>
          <w:rFonts w:hint="eastAsia" w:hAnsi="宋体"/>
          <w:sz w:val="21"/>
        </w:rPr>
        <w:t>由此产生的后果由供应商自行负责。 参与谈判的供应商</w:t>
      </w:r>
      <w:r>
        <w:rPr>
          <w:rFonts w:hint="eastAsia"/>
          <w:sz w:val="21"/>
        </w:rPr>
        <w:t>不足3家的，不得谈判。</w:t>
      </w:r>
    </w:p>
    <w:p w14:paraId="7F62D42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26.评审程序、评审方法和评审标准</w:t>
      </w:r>
    </w:p>
    <w:p w14:paraId="7B3576E3">
      <w:pPr>
        <w:spacing w:line="360" w:lineRule="auto"/>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0E4EF134">
      <w:pPr>
        <w:spacing w:line="360" w:lineRule="auto"/>
        <w:ind w:firstLine="420" w:firstLineChars="200"/>
        <w:rPr>
          <w:rFonts w:hint="eastAsia" w:ascii="宋体" w:hAnsi="宋体" w:cs="宋体"/>
          <w:szCs w:val="21"/>
        </w:rPr>
      </w:pPr>
      <w:r>
        <w:rPr>
          <w:rFonts w:hint="eastAsia" w:ascii="宋体" w:hAnsi="宋体"/>
          <w:szCs w:val="21"/>
        </w:rPr>
        <w:t xml:space="preserve">26.2 </w:t>
      </w:r>
      <w:r>
        <w:rPr>
          <w:rFonts w:hint="eastAsia" w:ascii="宋体" w:hAnsi="宋体" w:cs="宋体"/>
          <w:szCs w:val="21"/>
        </w:rPr>
        <w:t>磋商文件内容违反国家有关强制性规定的，磋商小组应当停止评审并向采购人或者采购代理机构说明情况，并在评审报告中书面体现。</w:t>
      </w:r>
    </w:p>
    <w:p w14:paraId="28A3E325">
      <w:pPr>
        <w:spacing w:line="360" w:lineRule="auto"/>
        <w:ind w:firstLine="420" w:firstLineChars="200"/>
        <w:rPr>
          <w:rFonts w:hint="eastAsia" w:ascii="宋体" w:hAnsi="宋体"/>
          <w:szCs w:val="21"/>
        </w:rPr>
      </w:pPr>
      <w:r>
        <w:rPr>
          <w:rFonts w:hint="eastAsia" w:ascii="宋体" w:hAnsi="宋体" w:cs="宋体"/>
          <w:szCs w:val="21"/>
        </w:rPr>
        <w:t xml:space="preserve">26.3 </w:t>
      </w:r>
      <w:r>
        <w:rPr>
          <w:rFonts w:hint="eastAsia" w:ascii="宋体" w:hAnsi="宋体"/>
          <w:szCs w:val="21"/>
        </w:rPr>
        <w:t>采购需求负偏离要求及磋商顺序详见 “ 供应商须知前附表”。</w:t>
      </w:r>
    </w:p>
    <w:p w14:paraId="64C42E59">
      <w:pPr>
        <w:spacing w:line="360" w:lineRule="auto"/>
        <w:ind w:firstLine="420" w:firstLineChars="200"/>
        <w:rPr>
          <w:rFonts w:hint="eastAsia" w:ascii="宋体" w:hAnsi="宋体"/>
          <w:color w:val="000000"/>
        </w:rPr>
      </w:pPr>
      <w:r>
        <w:rPr>
          <w:rFonts w:hint="eastAsia" w:ascii="宋体" w:hAnsi="宋体"/>
        </w:rPr>
        <w:t>26.4</w:t>
      </w:r>
      <w:r>
        <w:rPr>
          <w:rFonts w:hint="eastAsia" w:ascii="宋体" w:hAnsi="宋体"/>
          <w:color w:val="000000"/>
        </w:rPr>
        <w:t>电子交易活动的中止。采购过程中出现以下情形，导致电子交易平台无法正常运行，或者无法保证电子交易的公平、公正和安全时，采购机构可中止电子交易活动：</w:t>
      </w:r>
    </w:p>
    <w:p w14:paraId="45C96CD0">
      <w:pPr>
        <w:spacing w:line="360" w:lineRule="auto"/>
        <w:ind w:firstLine="420" w:firstLineChars="200"/>
        <w:rPr>
          <w:rFonts w:hint="eastAsia" w:ascii="宋体" w:hAnsi="宋体"/>
          <w:color w:val="000000"/>
        </w:rPr>
      </w:pPr>
      <w:r>
        <w:rPr>
          <w:rFonts w:hint="eastAsia" w:ascii="宋体" w:hAnsi="宋体"/>
          <w:color w:val="000000"/>
        </w:rPr>
        <w:t xml:space="preserve">（1）电子交易平台发生故障而无法登录访问的； </w:t>
      </w:r>
    </w:p>
    <w:p w14:paraId="34FAB967">
      <w:pPr>
        <w:spacing w:line="360" w:lineRule="auto"/>
        <w:ind w:firstLine="420" w:firstLineChars="200"/>
        <w:rPr>
          <w:rFonts w:hint="eastAsia" w:ascii="宋体" w:hAnsi="宋体"/>
          <w:color w:val="000000"/>
        </w:rPr>
      </w:pPr>
      <w:r>
        <w:rPr>
          <w:rFonts w:hint="eastAsia" w:ascii="宋体" w:hAnsi="宋体"/>
          <w:color w:val="000000"/>
        </w:rPr>
        <w:t>（2）电子交易平台应用或数据库出现错误，不能进行正常操作的；</w:t>
      </w:r>
    </w:p>
    <w:p w14:paraId="760818C7">
      <w:pPr>
        <w:spacing w:line="360" w:lineRule="auto"/>
        <w:ind w:firstLine="420" w:firstLineChars="200"/>
        <w:rPr>
          <w:rFonts w:hint="eastAsia" w:ascii="宋体" w:hAnsi="宋体"/>
          <w:color w:val="000000"/>
        </w:rPr>
      </w:pPr>
      <w:r>
        <w:rPr>
          <w:rFonts w:hint="eastAsia" w:ascii="宋体" w:hAnsi="宋体"/>
          <w:color w:val="000000"/>
        </w:rPr>
        <w:t>（3）电子交易平台发现严重安全漏洞，有潜在泄密危险的；</w:t>
      </w:r>
    </w:p>
    <w:p w14:paraId="70EFF6B9">
      <w:pPr>
        <w:spacing w:line="360" w:lineRule="auto"/>
        <w:ind w:firstLine="420" w:firstLineChars="200"/>
        <w:rPr>
          <w:rFonts w:hint="eastAsia" w:ascii="宋体" w:hAnsi="宋体"/>
          <w:color w:val="000000"/>
        </w:rPr>
      </w:pPr>
      <w:r>
        <w:rPr>
          <w:rFonts w:hint="eastAsia" w:ascii="宋体" w:hAnsi="宋体"/>
          <w:color w:val="000000"/>
        </w:rPr>
        <w:t xml:space="preserve">（4）病毒发作导致不能进行正常操作的； </w:t>
      </w:r>
    </w:p>
    <w:p w14:paraId="407E47BA">
      <w:pPr>
        <w:spacing w:line="360" w:lineRule="auto"/>
        <w:ind w:firstLine="420" w:firstLineChars="200"/>
        <w:rPr>
          <w:rFonts w:hint="eastAsia" w:ascii="宋体" w:hAnsi="宋体"/>
          <w:color w:val="000000"/>
        </w:rPr>
      </w:pPr>
      <w:r>
        <w:rPr>
          <w:rFonts w:hint="eastAsia" w:ascii="宋体" w:hAnsi="宋体"/>
          <w:color w:val="000000"/>
        </w:rPr>
        <w:t>（5）其他无法保证电子交易的公平、公正和安全的情况。</w:t>
      </w:r>
    </w:p>
    <w:p w14:paraId="41BD3B89">
      <w:pPr>
        <w:spacing w:line="360" w:lineRule="auto"/>
        <w:ind w:firstLine="420" w:firstLineChars="200"/>
        <w:rPr>
          <w:rFonts w:hint="eastAsia" w:ascii="宋体" w:hAnsi="宋体"/>
          <w:color w:val="000000"/>
        </w:rPr>
      </w:pPr>
      <w:r>
        <w:rPr>
          <w:rFonts w:hint="eastAsia" w:ascii="宋体" w:hAnsi="宋体"/>
        </w:rPr>
        <w:t>26.5</w:t>
      </w:r>
      <w:r>
        <w:rPr>
          <w:rFonts w:hint="eastAsia" w:ascii="宋体"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27C22C">
      <w:pPr>
        <w:pStyle w:val="4"/>
        <w:spacing w:before="0" w:after="0" w:line="360" w:lineRule="auto"/>
        <w:ind w:firstLine="480" w:firstLineChars="150"/>
        <w:rPr>
          <w:rFonts w:hint="eastAsia" w:ascii="宋体" w:hAnsi="宋体"/>
          <w:b w:val="0"/>
          <w:bCs w:val="0"/>
        </w:rPr>
      </w:pPr>
      <w:bookmarkStart w:id="67" w:name="_Toc23939"/>
      <w:r>
        <w:rPr>
          <w:rFonts w:hint="eastAsia" w:ascii="宋体" w:hAnsi="宋体"/>
          <w:b w:val="0"/>
          <w:bCs w:val="0"/>
        </w:rPr>
        <w:t>五、成交及合同</w:t>
      </w:r>
      <w:bookmarkEnd w:id="67"/>
    </w:p>
    <w:p w14:paraId="1CC3A8F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14:paraId="59F91BD5">
      <w:pPr>
        <w:spacing w:line="360" w:lineRule="auto"/>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14:paraId="11EB52B7">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rPr>
        <w:t>同时向成交供应商发出成交通知书，成交通知书规定签订合同的时间不得超过25日。</w:t>
      </w:r>
    </w:p>
    <w:p w14:paraId="2F0D8A23">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14:paraId="32BF107E">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481E64A">
      <w:pPr>
        <w:spacing w:line="360" w:lineRule="auto"/>
        <w:ind w:firstLine="420" w:firstLineChars="200"/>
        <w:rPr>
          <w:rFonts w:hint="eastAsia" w:ascii="宋体" w:hAnsi="宋体" w:cs="宋体"/>
          <w:szCs w:val="21"/>
        </w:rPr>
      </w:pPr>
      <w:r>
        <w:rPr>
          <w:rFonts w:hint="eastAsia" w:ascii="宋体" w:hAnsi="宋体"/>
          <w:bCs/>
          <w:szCs w:val="21"/>
        </w:rPr>
        <w:t>27.5</w:t>
      </w:r>
      <w:r>
        <w:rPr>
          <w:rFonts w:hint="eastAsia" w:ascii="宋体" w:hAnsi="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FDB4A4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14:paraId="5F57B805">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14:paraId="7D6A473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14:paraId="2315D674">
      <w:pPr>
        <w:pStyle w:val="27"/>
        <w:snapToGrid w:val="0"/>
        <w:spacing w:before="0"/>
        <w:ind w:firstLine="420"/>
        <w:rPr>
          <w:rFonts w:hint="eastAsia"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，按照磋商文件确定的合同文本以及采购标的、服务技术、采购金额、采购数量、技术和服务要求等事项签订政府采购合同。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14:paraId="03D2909A">
      <w:pPr>
        <w:spacing w:line="360" w:lineRule="auto"/>
        <w:ind w:firstLine="420" w:firstLineChars="200"/>
        <w:rPr>
          <w:rFonts w:hint="eastAsia"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F5BD99">
      <w:pPr>
        <w:spacing w:line="360" w:lineRule="auto"/>
        <w:ind w:firstLine="420" w:firstLineChars="200"/>
        <w:rPr>
          <w:rFonts w:hint="eastAsia"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8DFA923">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14:paraId="048A3D1A">
      <w:pPr>
        <w:pStyle w:val="27"/>
        <w:spacing w:before="0"/>
        <w:ind w:firstLine="420"/>
        <w:rPr>
          <w:rFonts w:hint="eastAsia"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磋商文件</w:t>
      </w:r>
      <w:r>
        <w:rPr>
          <w:rFonts w:hint="eastAsia" w:ascii="宋体" w:hAnsi="宋体" w:cs="仿宋_GB2312"/>
          <w:sz w:val="21"/>
          <w:szCs w:val="21"/>
        </w:rPr>
        <w:t>、响应文件等内容通过政府采购电子交易平台在线签订，自动备案，在线签订须携带的材料见“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14:paraId="1452054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14:paraId="0FEA2F65">
      <w:pPr>
        <w:spacing w:line="360" w:lineRule="auto"/>
        <w:ind w:firstLine="420" w:firstLineChars="200"/>
        <w:rPr>
          <w:rFonts w:hint="eastAsia"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“广西政府采购网”（http://zfcg.gxzf.gov.cn）</w:t>
      </w:r>
      <w:r>
        <w:rPr>
          <w:rFonts w:hint="eastAsia" w:hAnsi="宋体"/>
          <w:color w:val="000000"/>
        </w:rPr>
        <w:t>上公告，但政府采购合同中涉及国家秘密、商业秘密的内容除外。</w:t>
      </w:r>
    </w:p>
    <w:p w14:paraId="72834530">
      <w:pPr>
        <w:spacing w:line="360" w:lineRule="auto"/>
        <w:ind w:firstLine="482" w:firstLineChars="200"/>
        <w:rPr>
          <w:rFonts w:ascii="黑体" w:hAnsi="黑体" w:eastAsia="黑体" w:cs="宋体"/>
          <w:b/>
          <w:bCs/>
          <w:sz w:val="24"/>
        </w:rPr>
      </w:pPr>
      <w:r>
        <w:rPr>
          <w:rFonts w:hint="eastAsia" w:ascii="黑体" w:hAnsi="黑体" w:eastAsia="黑体" w:cs="宋体"/>
          <w:b/>
          <w:bCs/>
          <w:sz w:val="24"/>
        </w:rPr>
        <w:t>31. 询问、质疑和投诉</w:t>
      </w:r>
    </w:p>
    <w:p w14:paraId="36CACEB8">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739FACE7">
      <w:pPr>
        <w:spacing w:line="360" w:lineRule="auto"/>
        <w:ind w:firstLine="420" w:firstLineChars="200"/>
        <w:rPr>
          <w:rFonts w:hint="eastAsia" w:ascii="宋体" w:hAnsi="宋体"/>
          <w:b/>
          <w:color w:val="000000"/>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14:paraId="160AAB78">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）潜在供应商依法获取采购文件后，认为采购文件使自己的权益受到损害的，应当在竞争性磋商采购文件公告期限届满之日起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对竞争性磋商文件中采购需求（含资格要求、采购预算和评分办法）的质疑由采购人受理并负责答复；对竞争性磋商文件中的采购执行程序的质疑由采购代理机构受理并负责答复。</w:t>
      </w:r>
    </w:p>
    <w:p w14:paraId="79EF8DC1">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513432F">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14:paraId="2B6474A9">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7738F35">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4737C791">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0EE70EB4">
      <w:pPr>
        <w:spacing w:line="360" w:lineRule="auto"/>
        <w:ind w:firstLine="420" w:firstLineChars="200"/>
        <w:rPr>
          <w:rFonts w:hint="eastAsia" w:ascii="宋体" w:hAnsi="宋体" w:cs="宋体"/>
        </w:rPr>
      </w:pPr>
      <w:r>
        <w:rPr>
          <w:rFonts w:hint="eastAsia" w:ascii="宋体" w:hAnsi="宋体" w:cs="宋体"/>
        </w:rPr>
        <w:t>（2）质疑项目的名称、编号；</w:t>
      </w:r>
    </w:p>
    <w:p w14:paraId="134E0D00">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40DBF3BB">
      <w:pPr>
        <w:spacing w:line="360" w:lineRule="auto"/>
        <w:ind w:firstLine="420" w:firstLineChars="200"/>
        <w:rPr>
          <w:rFonts w:hint="eastAsia" w:ascii="宋体" w:hAnsi="宋体" w:cs="宋体"/>
        </w:rPr>
      </w:pPr>
      <w:r>
        <w:rPr>
          <w:rFonts w:hint="eastAsia" w:ascii="宋体" w:hAnsi="宋体" w:cs="宋体"/>
        </w:rPr>
        <w:t>（4）事实依据；</w:t>
      </w:r>
    </w:p>
    <w:p w14:paraId="27A743CD">
      <w:pPr>
        <w:spacing w:line="360" w:lineRule="auto"/>
        <w:ind w:firstLine="420" w:firstLineChars="200"/>
        <w:rPr>
          <w:rFonts w:hint="eastAsia" w:ascii="宋体" w:hAnsi="宋体" w:cs="宋体"/>
        </w:rPr>
      </w:pPr>
      <w:r>
        <w:rPr>
          <w:rFonts w:hint="eastAsia" w:ascii="宋体" w:hAnsi="宋体" w:cs="宋体"/>
        </w:rPr>
        <w:t>（5）必要的法律依据；</w:t>
      </w:r>
    </w:p>
    <w:p w14:paraId="2E026C90">
      <w:pPr>
        <w:spacing w:line="360" w:lineRule="auto"/>
        <w:ind w:firstLine="420" w:firstLineChars="200"/>
        <w:rPr>
          <w:rFonts w:hint="eastAsia" w:ascii="宋体" w:hAnsi="宋体" w:cs="宋体"/>
        </w:rPr>
      </w:pPr>
      <w:r>
        <w:rPr>
          <w:rFonts w:hint="eastAsia" w:ascii="宋体" w:hAnsi="宋体" w:cs="宋体"/>
        </w:rPr>
        <w:t>（6）提出质疑的日期。</w:t>
      </w:r>
    </w:p>
    <w:p w14:paraId="6A7EA76E">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380F9B3D">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135B2B44">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DF9FD8B">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685E16A4">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631301C4">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2BD157B">
      <w:pPr>
        <w:pStyle w:val="4"/>
        <w:spacing w:before="0" w:after="0" w:line="360" w:lineRule="auto"/>
        <w:ind w:firstLine="315" w:firstLineChars="98"/>
        <w:rPr>
          <w:rFonts w:hint="eastAsia" w:ascii="宋体" w:hAnsi="宋体"/>
          <w:b w:val="0"/>
        </w:rPr>
      </w:pPr>
      <w:bookmarkStart w:id="69" w:name="_Toc4515"/>
      <w:r>
        <w:rPr>
          <w:rFonts w:hint="eastAsia" w:ascii="宋体" w:hAnsi="宋体"/>
        </w:rPr>
        <w:t>六</w:t>
      </w:r>
      <w:r>
        <w:rPr>
          <w:rFonts w:hint="eastAsia" w:ascii="宋体" w:hAnsi="宋体"/>
          <w:b w:val="0"/>
        </w:rPr>
        <w:t>、验收</w:t>
      </w:r>
      <w:bookmarkEnd w:id="68"/>
      <w:bookmarkEnd w:id="69"/>
    </w:p>
    <w:p w14:paraId="4A396F43">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21B69BCD">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653C43">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6E919306">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8ED840">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76D18FC">
      <w:pPr>
        <w:pStyle w:val="4"/>
        <w:spacing w:before="0" w:after="0" w:line="360" w:lineRule="auto"/>
        <w:ind w:firstLine="320" w:firstLineChars="100"/>
        <w:rPr>
          <w:rFonts w:hint="eastAsia" w:ascii="宋体" w:hAnsi="宋体"/>
          <w:b w:val="0"/>
          <w:bCs w:val="0"/>
        </w:rPr>
      </w:pPr>
      <w:bookmarkStart w:id="70" w:name="_Toc9655"/>
      <w:r>
        <w:rPr>
          <w:rFonts w:hint="eastAsia" w:ascii="宋体" w:hAnsi="宋体"/>
          <w:b w:val="0"/>
          <w:bCs w:val="0"/>
        </w:rPr>
        <w:t>七、其他事项</w:t>
      </w:r>
      <w:bookmarkEnd w:id="70"/>
    </w:p>
    <w:p w14:paraId="40FB103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14:paraId="1E8B00B3">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19A6159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14:paraId="2FC9D762">
      <w:pPr>
        <w:pStyle w:val="16"/>
        <w:spacing w:line="360" w:lineRule="auto"/>
        <w:ind w:firstLine="420" w:firstLineChars="200"/>
        <w:textAlignment w:val="center"/>
        <w:rPr>
          <w:rFonts w:hint="eastAsia" w:hAnsi="宋体" w:cs="宋体"/>
          <w:kern w:val="2"/>
          <w:sz w:val="21"/>
        </w:rPr>
      </w:pPr>
      <w:r>
        <w:rPr>
          <w:rFonts w:hint="eastAsia" w:hAnsi="宋体" w:cs="宋体"/>
          <w:kern w:val="2"/>
          <w:sz w:val="21"/>
        </w:rPr>
        <w:t>34.1本磋商文件解释规则详见“供应商须知前附表”。</w:t>
      </w:r>
    </w:p>
    <w:p w14:paraId="48655114">
      <w:pPr>
        <w:pStyle w:val="16"/>
        <w:spacing w:line="360" w:lineRule="auto"/>
        <w:ind w:firstLine="420" w:firstLineChars="200"/>
        <w:textAlignment w:val="center"/>
        <w:rPr>
          <w:rFonts w:hint="eastAsia" w:hAnsi="宋体" w:cs="宋体"/>
          <w:kern w:val="2"/>
          <w:sz w:val="21"/>
        </w:rPr>
      </w:pPr>
      <w:r>
        <w:rPr>
          <w:rFonts w:hint="eastAsia" w:hAnsi="宋体" w:cs="宋体"/>
          <w:kern w:val="2"/>
          <w:sz w:val="21"/>
        </w:rPr>
        <w:t>34.2 其他事项详见“供应商须知前附表”。</w:t>
      </w:r>
    </w:p>
    <w:p w14:paraId="78F12554">
      <w:pPr>
        <w:pStyle w:val="16"/>
        <w:spacing w:line="360" w:lineRule="auto"/>
        <w:ind w:firstLine="420" w:firstLineChars="200"/>
        <w:textAlignment w:val="center"/>
        <w:rPr>
          <w:rFonts w:hint="eastAsia" w:hAnsi="宋体" w:cs="宋体"/>
          <w:kern w:val="2"/>
          <w:sz w:val="21"/>
        </w:rPr>
      </w:pPr>
      <w:r>
        <w:rPr>
          <w:rFonts w:hint="eastAsia" w:hAnsi="宋体" w:cs="宋体"/>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rPr>
        <w:t>，享受本文件规定的中小企业扶持政策。</w:t>
      </w:r>
    </w:p>
    <w:p w14:paraId="00F3FAE4">
      <w:pPr>
        <w:pStyle w:val="16"/>
        <w:spacing w:line="360" w:lineRule="auto"/>
        <w:ind w:firstLine="420" w:firstLineChars="200"/>
        <w:textAlignment w:val="center"/>
        <w:rPr>
          <w:rFonts w:hint="eastAsia" w:hAnsi="宋体" w:cs="宋体"/>
          <w:kern w:val="2"/>
          <w:sz w:val="21"/>
        </w:rPr>
      </w:pPr>
      <w:r>
        <w:rPr>
          <w:rFonts w:hint="eastAsia" w:hAnsi="宋体" w:cs="宋体"/>
          <w:kern w:val="2"/>
          <w:sz w:val="21"/>
        </w:rPr>
        <w:t>以联合体形式参加政府采购活动，联合体各方均为中小企业的，联合体视同中小企业。其中，联合体各方均为小微企业的，联合体视同小微企业。</w:t>
      </w:r>
    </w:p>
    <w:p w14:paraId="0EDD2E61">
      <w:pPr>
        <w:pStyle w:val="16"/>
        <w:spacing w:line="360" w:lineRule="auto"/>
        <w:ind w:firstLine="420" w:firstLineChars="200"/>
        <w:textAlignment w:val="center"/>
        <w:rPr>
          <w:rFonts w:hint="eastAsia" w:hAnsi="宋体" w:cs="宋体"/>
          <w:kern w:val="2"/>
          <w:sz w:val="21"/>
        </w:rPr>
      </w:pPr>
      <w:r>
        <w:rPr>
          <w:rFonts w:hint="eastAsia" w:hAnsi="宋体" w:cs="宋体"/>
          <w:kern w:val="2"/>
          <w:sz w:val="21"/>
        </w:rPr>
        <w:t>依据本文件规定享受扶持政策获得政府采购合同的，小微企业不得将合同分包给大中型企业，中型企业不得将合同分包给大型企业。</w:t>
      </w:r>
    </w:p>
    <w:p w14:paraId="679B8E31">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14:paraId="1846FFD5">
      <w:pPr>
        <w:pStyle w:val="16"/>
        <w:spacing w:line="360" w:lineRule="auto"/>
        <w:ind w:firstLine="420" w:firstLineChars="200"/>
        <w:textAlignment w:val="center"/>
        <w:rPr>
          <w:rFonts w:hint="eastAsia" w:hAnsi="宋体"/>
          <w:sz w:val="21"/>
        </w:rPr>
      </w:pPr>
      <w:r>
        <w:rPr>
          <w:rFonts w:hint="eastAsia" w:hAnsi="宋体"/>
          <w:sz w:val="21"/>
        </w:rPr>
        <w:t>为优化政府采购营商环境，缓解供应商资金难题，南宁市政府采购试行政府采购信用融资制度，中标供应商如有融资需求，可凭政府采购合同通过以下方式申请政府采购信用融资贷款：</w:t>
      </w:r>
    </w:p>
    <w:p w14:paraId="3E8A4772">
      <w:pPr>
        <w:pStyle w:val="16"/>
        <w:numPr>
          <w:ilvl w:val="0"/>
          <w:numId w:val="5"/>
        </w:numPr>
        <w:spacing w:line="360" w:lineRule="auto"/>
        <w:ind w:firstLine="420" w:firstLineChars="200"/>
        <w:textAlignment w:val="center"/>
        <w:rPr>
          <w:rFonts w:hint="eastAsia" w:hAnsi="宋体"/>
          <w:sz w:val="21"/>
        </w:rPr>
      </w:pPr>
      <w:r>
        <w:rPr>
          <w:rFonts w:hint="eastAsia" w:hAnsi="宋体"/>
          <w:sz w:val="21"/>
        </w:rPr>
        <w:t>线下渠道：在“南宁市公共资源交易中心”官网（网址：</w:t>
      </w:r>
      <w:r>
        <w:rPr>
          <w:rFonts w:hint="eastAsia" w:hAnsi="宋体"/>
          <w:sz w:val="21"/>
        </w:rPr>
        <w:fldChar w:fldCharType="begin"/>
      </w:r>
      <w:r>
        <w:rPr>
          <w:rFonts w:hint="eastAsia" w:hAnsi="宋体"/>
          <w:sz w:val="21"/>
        </w:rPr>
        <w:instrText xml:space="preserve"> HYPERLINK "http://www.nnggzy.org.cn）\“交易信息-政府采购-政府采购信用融资\”中融资银行和南宁市企业融资服务中心专栏信息申请政府采购信用融资。" </w:instrText>
      </w:r>
      <w:r>
        <w:rPr>
          <w:rFonts w:hint="eastAsia" w:hAnsi="宋体"/>
          <w:sz w:val="21"/>
        </w:rPr>
        <w:fldChar w:fldCharType="separate"/>
      </w:r>
      <w:r>
        <w:rPr>
          <w:rStyle w:val="25"/>
          <w:rFonts w:hint="eastAsia" w:hAnsi="宋体"/>
          <w:sz w:val="21"/>
        </w:rPr>
        <w:t>http://www.nnggzy.org.cn）“交易信息-政府采购-政府采购信用融资”中融资银行和南宁市企业融资服务中心专栏信息申请政府采购信用融资。</w:t>
      </w:r>
      <w:r>
        <w:rPr>
          <w:rFonts w:hint="eastAsia" w:hAnsi="宋体"/>
          <w:sz w:val="21"/>
        </w:rPr>
        <w:fldChar w:fldCharType="end"/>
      </w:r>
    </w:p>
    <w:p w14:paraId="2743108B">
      <w:pPr>
        <w:pStyle w:val="16"/>
        <w:numPr>
          <w:ilvl w:val="0"/>
          <w:numId w:val="5"/>
        </w:numPr>
        <w:spacing w:line="360" w:lineRule="auto"/>
        <w:ind w:firstLine="402" w:firstLineChars="200"/>
        <w:textAlignment w:val="center"/>
        <w:rPr>
          <w:rFonts w:hint="eastAsia"/>
        </w:rPr>
      </w:pPr>
      <w:r>
        <w:rPr>
          <w:rFonts w:hint="eastAsia" w:hAnsi="宋体"/>
          <w:b/>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b/>
        </w:rPr>
        <w:br w:type="page"/>
      </w:r>
    </w:p>
    <w:p w14:paraId="64834823">
      <w:pPr>
        <w:pStyle w:val="2"/>
        <w:jc w:val="center"/>
        <w:rPr>
          <w:rFonts w:hint="eastAsia"/>
        </w:rPr>
      </w:pPr>
      <w:bookmarkStart w:id="71" w:name="_Toc22990"/>
      <w:r>
        <w:rPr>
          <w:rFonts w:hint="eastAsia"/>
        </w:rPr>
        <w:t>第四章</w:t>
      </w:r>
      <w:r>
        <w:t xml:space="preserve">  </w:t>
      </w:r>
      <w:r>
        <w:rPr>
          <w:rFonts w:hint="eastAsia"/>
        </w:rPr>
        <w:t>评审程序、评审方法和评审标准</w:t>
      </w:r>
      <w:bookmarkEnd w:id="71"/>
    </w:p>
    <w:p w14:paraId="2FAF9416">
      <w:pPr>
        <w:pStyle w:val="3"/>
        <w:jc w:val="center"/>
        <w:rPr>
          <w:rFonts w:ascii="宋体" w:hAnsi="宋体"/>
          <w:b w:val="0"/>
        </w:rPr>
      </w:pPr>
      <w:bookmarkStart w:id="72" w:name="_Toc10115"/>
      <w:r>
        <w:rPr>
          <w:rFonts w:hint="eastAsia" w:ascii="宋体" w:hAnsi="宋体"/>
          <w:b w:val="0"/>
        </w:rPr>
        <w:t>第一节 评审程序和评审方法</w:t>
      </w:r>
      <w:bookmarkEnd w:id="72"/>
    </w:p>
    <w:p w14:paraId="72D0728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1.确认磋商文件</w:t>
      </w:r>
    </w:p>
    <w:p w14:paraId="1F9A880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由磋商小组确认磋商文件。</w:t>
      </w:r>
    </w:p>
    <w:p w14:paraId="3B4E274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14DEFFFA">
      <w:pPr>
        <w:snapToGrid w:val="0"/>
        <w:spacing w:line="360" w:lineRule="auto"/>
        <w:ind w:firstLine="420" w:firstLineChars="200"/>
        <w:rPr>
          <w:rFonts w:hint="eastAsia" w:ascii="宋体" w:hAnsi="宋体"/>
          <w:szCs w:val="21"/>
        </w:rPr>
      </w:pPr>
      <w:r>
        <w:rPr>
          <w:rFonts w:hint="eastAsia" w:ascii="宋体" w:hAnsi="宋体" w:cs="宋体"/>
          <w:szCs w:val="21"/>
        </w:rPr>
        <w:t>2.1</w:t>
      </w:r>
      <w:r>
        <w:rPr>
          <w:rFonts w:hint="eastAsia" w:ascii="宋体" w:hAnsi="宋体"/>
          <w:szCs w:val="21"/>
        </w:rPr>
        <w:t>响应文件开启后，磋商小组依法对供应商的资格证明文件进行审查。</w:t>
      </w:r>
    </w:p>
    <w:p w14:paraId="25F5ACC9">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32CC806D">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（1）查询渠道：“政采云”平台“信用中国”网站(</w:t>
      </w:r>
      <w:r>
        <w:rPr>
          <w:rFonts w:ascii="宋体" w:hAnsi="宋体" w:cs="宋体"/>
          <w:szCs w:val="21"/>
        </w:rPr>
        <w:fldChar w:fldCharType="begin"/>
      </w:r>
      <w:r>
        <w:rPr>
          <w:rFonts w:ascii="宋体" w:hAnsi="宋体" w:cs="宋体"/>
          <w:szCs w:val="21"/>
        </w:rPr>
        <w:instrText xml:space="preserve"> HYPERLINK "http://www.creditchina.gov.cn" </w:instrText>
      </w:r>
      <w:r>
        <w:rPr>
          <w:rFonts w:ascii="宋体" w:hAnsi="宋体" w:cs="宋体"/>
          <w:szCs w:val="21"/>
        </w:rPr>
        <w:fldChar w:fldCharType="separate"/>
      </w:r>
      <w:r>
        <w:rPr>
          <w:rStyle w:val="25"/>
          <w:rFonts w:hAnsi="宋体" w:cs="宋体"/>
        </w:rPr>
        <w:t>www.creditchina.gov.cn</w:t>
      </w:r>
      <w:r>
        <w:rPr>
          <w:rFonts w:ascii="宋体" w:hAnsi="宋体" w:cs="宋体"/>
          <w:szCs w:val="21"/>
        </w:rPr>
        <w:fldChar w:fldCharType="end"/>
      </w:r>
      <w:r>
        <w:rPr>
          <w:rFonts w:hint="eastAsia" w:ascii="宋体" w:hAnsi="宋体" w:cs="宋体"/>
          <w:szCs w:val="21"/>
        </w:rPr>
        <w:t>)、中国政府采购网(</w:t>
      </w:r>
      <w:r>
        <w:rPr>
          <w:rFonts w:ascii="宋体" w:hAnsi="宋体" w:cs="宋体"/>
          <w:szCs w:val="21"/>
        </w:rPr>
        <w:fldChar w:fldCharType="begin"/>
      </w:r>
      <w:r>
        <w:rPr>
          <w:rFonts w:ascii="宋体" w:hAnsi="宋体" w:cs="宋体"/>
          <w:szCs w:val="21"/>
        </w:rPr>
        <w:instrText xml:space="preserve"> HYPERLINK "http://www.ccgp.gov.cn" </w:instrText>
      </w:r>
      <w:r>
        <w:rPr>
          <w:rFonts w:ascii="宋体" w:hAnsi="宋体" w:cs="宋体"/>
          <w:szCs w:val="21"/>
        </w:rPr>
        <w:fldChar w:fldCharType="separate"/>
      </w:r>
      <w:r>
        <w:rPr>
          <w:rStyle w:val="25"/>
          <w:rFonts w:hAnsi="宋体" w:cs="宋体"/>
        </w:rPr>
        <w:t>www.ccgp.gov.cn</w:t>
      </w:r>
      <w:r>
        <w:rPr>
          <w:rFonts w:ascii="宋体" w:hAnsi="宋体" w:cs="宋体"/>
          <w:szCs w:val="21"/>
        </w:rPr>
        <w:fldChar w:fldCharType="end"/>
      </w:r>
      <w:r>
        <w:rPr>
          <w:rFonts w:hint="eastAsia" w:ascii="宋体" w:hAnsi="宋体" w:cs="宋体"/>
          <w:szCs w:val="21"/>
        </w:rPr>
        <w:t>)链接入口。</w:t>
      </w:r>
    </w:p>
    <w:p w14:paraId="4BB4DA5C">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25BAAF71">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7E4ECF56">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BC1E35E">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4D9A8773">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77B7D15D">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332D1DCF">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38C24823">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7C7F7CA3">
      <w:pPr>
        <w:spacing w:line="360" w:lineRule="auto"/>
        <w:ind w:firstLine="420" w:firstLineChars="200"/>
        <w:rPr>
          <w:rFonts w:hint="eastAsia" w:ascii="宋体" w:hAnsi="宋体" w:cs="宋体"/>
          <w:szCs w:val="21"/>
        </w:rPr>
      </w:pPr>
      <w:bookmarkStart w:id="73" w:name="_Hlk68601553"/>
      <w:r>
        <w:rPr>
          <w:rFonts w:hint="eastAsia" w:ascii="宋体" w:hAnsi="宋体" w:cs="宋体"/>
          <w:color w:val="000000"/>
          <w:szCs w:val="21"/>
          <w:highlight w:val="yellow"/>
        </w:rPr>
        <w:t>（4）同一合同项下的不同供应商，单位负责人为同一人或者存在直接控股、管理关系的；为本项目提供过整体设计、规范编制或者项目管理、监理、检测等服务的。</w:t>
      </w:r>
      <w:bookmarkEnd w:id="73"/>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14:paraId="02A969A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63A27E1E">
      <w:pPr>
        <w:spacing w:line="360" w:lineRule="auto"/>
        <w:ind w:firstLine="420" w:firstLineChars="200"/>
        <w:rPr>
          <w:rFonts w:hint="eastAsia" w:ascii="宋体" w:hAnsi="宋体" w:cs="宋体"/>
          <w:szCs w:val="21"/>
        </w:rPr>
      </w:pPr>
      <w:r>
        <w:rPr>
          <w:rFonts w:hint="eastAsia" w:ascii="宋体" w:hAnsi="宋体" w:cs="宋体"/>
          <w:szCs w:val="21"/>
        </w:rPr>
        <w:t>3.1由磋商小组对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的响应文件的响应报价、商务、技术等实质性要求进行符合性审查，以确定其是否满足磋商文件的实质性要求。</w:t>
      </w:r>
    </w:p>
    <w:p w14:paraId="4FC4CA49">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339114">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。供应商为自然人的，必须由本人签字并附身份证明。</w:t>
      </w:r>
    </w:p>
    <w:p w14:paraId="2A496BF4">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3B15AA13">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144D3DAC">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3F1543F">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09D0223E">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1253F327">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5104DBEF">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6A8EE9F7">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4B3919FE">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44B24A12">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41D6D291">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4B7B8FE9">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A49AB6">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37A8D796">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17E7D668">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2F973E18">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172B9276">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5D12F6C6">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7B2C9602">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718B02DF">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056B6044">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7DF29A44">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14A33D00">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6CAE501F">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57074D3C">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76363DC2">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1D051025">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6859908B">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6F4C6AD">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EFA1D67">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5A69212">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39343155">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D6EBE1C">
      <w:pPr>
        <w:spacing w:line="360" w:lineRule="auto"/>
        <w:ind w:firstLine="420" w:firstLineChars="200"/>
        <w:rPr>
          <w:rFonts w:hint="eastAsia" w:ascii="宋体" w:hAnsi="宋体" w:cs="宋体"/>
          <w:szCs w:val="21"/>
        </w:rPr>
      </w:pPr>
      <w:r>
        <w:rPr>
          <w:rFonts w:hint="eastAsia" w:ascii="宋体" w:hAnsi="宋体" w:cs="宋体"/>
          <w:szCs w:val="21"/>
        </w:rPr>
        <w:t>3.7非</w:t>
      </w:r>
      <w:r>
        <w:rPr>
          <w:rFonts w:hint="eastAsia" w:ascii="宋体" w:hAnsi="宋体"/>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6EAB4B1">
      <w:pPr>
        <w:ind w:firstLine="482" w:firstLineChars="200"/>
        <w:rPr>
          <w:rFonts w:hint="eastAsia" w:ascii="黑体" w:hAnsi="黑体" w:eastAsia="黑体" w:cs="宋体"/>
          <w:b/>
          <w:bCs/>
          <w:sz w:val="24"/>
        </w:rPr>
      </w:pPr>
      <w:r>
        <w:rPr>
          <w:rFonts w:hint="eastAsia" w:ascii="黑体" w:hAnsi="黑体" w:eastAsia="黑体" w:cs="宋体"/>
          <w:b/>
          <w:bCs/>
          <w:sz w:val="24"/>
        </w:rPr>
        <w:t>4.磋商程序</w:t>
      </w:r>
    </w:p>
    <w:p w14:paraId="73D1F021">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3F0DE32">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4A79F69">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14:paraId="731F7754">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55DE2C3">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14:paraId="1DF0BFDB">
      <w:pPr>
        <w:widowControl/>
        <w:tabs>
          <w:tab w:val="left" w:pos="540"/>
        </w:tabs>
        <w:spacing w:line="360" w:lineRule="auto"/>
        <w:ind w:firstLine="420" w:firstLineChars="200"/>
        <w:jc w:val="left"/>
        <w:rPr>
          <w:rFonts w:hint="eastAsia" w:ascii="仿宋" w:hAnsi="仿宋" w:eastAsia="仿宋" w:cs="仿宋_GB2312"/>
          <w:b/>
        </w:rPr>
      </w:pPr>
      <w:r>
        <w:rPr>
          <w:rFonts w:hint="eastAsia" w:ascii="宋体" w:hAnsi="宋体" w:cs="宋体"/>
          <w:szCs w:val="21"/>
        </w:rPr>
        <w:t>4.6磋商小组应对磋商过程和重要磋商内容进行记录，作为评标报告一部分，磋商小组在记录上签字确认。</w:t>
      </w:r>
      <w:r>
        <w:rPr>
          <w:rFonts w:hint="eastAsia" w:ascii="仿宋" w:hAnsi="仿宋" w:eastAsia="仿宋" w:cs="仿宋_GB2312"/>
          <w:b/>
        </w:rPr>
        <w:t>主要内容包括：</w:t>
      </w:r>
    </w:p>
    <w:p w14:paraId="4BA5A596">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2BCE4C56">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30A2C177">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5B0E3112">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14:paraId="2310A0F8">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180B2355">
      <w:pPr>
        <w:ind w:firstLine="200"/>
        <w:rPr>
          <w:rFonts w:hint="eastAsia" w:ascii="宋体" w:hAnsi="宋体" w:cs="宋体"/>
          <w:szCs w:val="21"/>
        </w:rPr>
      </w:pPr>
      <w:r>
        <w:rPr>
          <w:rFonts w:hint="eastAsia" w:ascii="黑体" w:hAnsi="黑体" w:eastAsia="黑体" w:cs="宋体"/>
          <w:b/>
          <w:bCs/>
          <w:sz w:val="24"/>
        </w:rPr>
        <w:t>5. 最后报价</w:t>
      </w:r>
    </w:p>
    <w:p w14:paraId="1DAE2311">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57B936B">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E048308">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AF12677">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14:paraId="47044D12">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w:t>
      </w:r>
    </w:p>
    <w:p w14:paraId="0DB1CE48">
      <w:pPr>
        <w:spacing w:line="360" w:lineRule="auto"/>
        <w:ind w:firstLine="420" w:firstLineChars="200"/>
        <w:rPr>
          <w:rFonts w:hint="eastAsia" w:ascii="宋体" w:hAnsi="宋体" w:cs="宋体"/>
          <w:szCs w:val="21"/>
        </w:rPr>
      </w:pPr>
      <w:r>
        <w:rPr>
          <w:rFonts w:hint="eastAsia" w:ascii="宋体" w:hAnsi="宋体" w:cs="宋体"/>
          <w:szCs w:val="21"/>
        </w:rPr>
        <w:t>5.6磋商小组收齐某一分标最后报价后统一开启，磋商小组对最后报价进行有效性、完整性和响应程度的审查。</w:t>
      </w:r>
    </w:p>
    <w:p w14:paraId="087D9DC1">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14:paraId="3CB0F5D3">
      <w:pPr>
        <w:spacing w:line="360" w:lineRule="auto"/>
        <w:ind w:firstLine="420" w:firstLineChars="200"/>
        <w:rPr>
          <w:rFonts w:hint="eastAsia" w:ascii="宋体" w:hAnsi="宋体" w:cs="宋体"/>
          <w:szCs w:val="21"/>
        </w:rPr>
      </w:pPr>
      <w:r>
        <w:rPr>
          <w:rFonts w:hint="eastAsia" w:ascii="宋体" w:hAnsi="宋体" w:cs="宋体"/>
          <w:szCs w:val="21"/>
        </w:rPr>
        <w:t>5.8修正后的最终报价出现下列情形的，按无效响应处理：</w:t>
      </w:r>
    </w:p>
    <w:p w14:paraId="6BB83E72">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46BE56AD">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w:t>
      </w:r>
    </w:p>
    <w:p w14:paraId="5037C536">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6CD2AF62">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14:paraId="0547AF93">
      <w:pPr>
        <w:spacing w:line="360" w:lineRule="auto"/>
        <w:ind w:firstLine="420" w:firstLineChars="200"/>
        <w:rPr>
          <w:rFonts w:hint="eastAsia"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634817AE">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14:paraId="21DBD9F8">
      <w:pPr>
        <w:ind w:firstLine="200"/>
        <w:rPr>
          <w:rFonts w:hint="eastAsia" w:ascii="黑体" w:hAnsi="黑体" w:eastAsia="黑体" w:cs="宋体"/>
          <w:b/>
          <w:bCs/>
          <w:sz w:val="24"/>
        </w:rPr>
      </w:pPr>
      <w:r>
        <w:rPr>
          <w:rFonts w:hint="eastAsia" w:ascii="黑体" w:hAnsi="黑体" w:eastAsia="黑体" w:cs="宋体"/>
          <w:b/>
          <w:bCs/>
          <w:sz w:val="24"/>
        </w:rPr>
        <w:t>6.比较与评价</w:t>
      </w:r>
    </w:p>
    <w:p w14:paraId="5A96F8D0">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14:paraId="2E24BBAF">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14:paraId="3EAD323D">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14:paraId="12D6053F">
      <w:pPr>
        <w:spacing w:line="360" w:lineRule="auto"/>
        <w:ind w:firstLine="420" w:firstLineChars="200"/>
        <w:rPr>
          <w:rFonts w:hint="eastAsia" w:ascii="宋体" w:hAnsi="宋体" w:cs="宋体"/>
          <w:szCs w:val="21"/>
        </w:rPr>
      </w:pPr>
      <w:r>
        <w:rPr>
          <w:rFonts w:hint="eastAsia" w:ascii="宋体" w:hAnsi="宋体"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D407FF0">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14:paraId="091A2A95">
      <w:pPr>
        <w:spacing w:line="360" w:lineRule="auto"/>
        <w:ind w:firstLine="420" w:firstLineChars="200"/>
        <w:rPr>
          <w:rFonts w:hint="eastAsia" w:ascii="宋体" w:hAnsi="宋体" w:cs="宋体"/>
          <w:szCs w:val="21"/>
        </w:rPr>
      </w:pPr>
      <w:r>
        <w:rPr>
          <w:rFonts w:hint="eastAsia" w:ascii="宋体" w:hAnsi="宋体" w:cs="宋体"/>
          <w:szCs w:val="21"/>
        </w:rPr>
        <w:t>（3）各供应商的得分为磋商小组所有成员的有效评分的算术平均数。</w:t>
      </w:r>
    </w:p>
    <w:p w14:paraId="32F6FA72">
      <w:pPr>
        <w:spacing w:line="360" w:lineRule="auto"/>
        <w:ind w:firstLine="420" w:firstLineChars="200"/>
        <w:rPr>
          <w:rFonts w:hint="eastAsia"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14:paraId="72189F4E">
      <w:pPr>
        <w:spacing w:line="360" w:lineRule="auto"/>
        <w:ind w:firstLine="420" w:firstLineChars="200"/>
        <w:rPr>
          <w:rFonts w:hint="eastAsia" w:ascii="宋体" w:hAnsi="宋体" w:cs="宋体"/>
          <w:color w:val="000000"/>
        </w:rPr>
      </w:pPr>
      <w:r>
        <w:rPr>
          <w:rFonts w:hint="eastAsia" w:ascii="宋体" w:hAnsi="宋体" w:cs="宋体"/>
          <w:color w:val="000000"/>
          <w:szCs w:val="21"/>
        </w:rPr>
        <w:t>6.5</w:t>
      </w:r>
      <w:r>
        <w:rPr>
          <w:rFonts w:hint="eastAsia" w:ascii="宋体" w:hAnsi="宋体" w:cs="宋体"/>
          <w:color w:val="000000"/>
        </w:rPr>
        <w:t>政策性扣除计算方法。</w:t>
      </w:r>
    </w:p>
    <w:p w14:paraId="0F67369B">
      <w:pPr>
        <w:spacing w:line="360" w:lineRule="auto"/>
        <w:ind w:firstLine="420" w:firstLineChars="200"/>
        <w:rPr>
          <w:rFonts w:hint="eastAsia" w:ascii="宋体" w:hAnsi="宋体"/>
          <w:kern w:val="0"/>
          <w:szCs w:val="21"/>
        </w:rPr>
      </w:pPr>
      <w:r>
        <w:rPr>
          <w:rFonts w:hint="eastAsia" w:ascii="宋体" w:hAnsi="宋体" w:cs="宋体"/>
          <w:color w:val="000000"/>
          <w:szCs w:val="21"/>
          <w:highlight w:val="yellow"/>
        </w:rPr>
        <w:t>根据《政府采购促进中小企业发展管理办法》（财库〔2020〕46号）的规定，</w:t>
      </w:r>
      <w:r>
        <w:rPr>
          <w:rFonts w:hint="eastAsia"/>
        </w:rPr>
        <w:t>对于非专门面向中小企业的项目，</w:t>
      </w:r>
      <w:r>
        <w:rPr>
          <w:rFonts w:hint="eastAsia" w:ascii="宋体" w:hAnsi="宋体" w:cs="宋体"/>
          <w:color w:val="000000"/>
          <w:szCs w:val="21"/>
          <w:highlight w:val="yellow"/>
        </w:rPr>
        <w:t>供应商在其响应文件中提供《中小企业声明函》，</w:t>
      </w:r>
      <w:r>
        <w:rPr>
          <w:rFonts w:hint="eastAsia" w:ascii="宋体" w:hAnsi="宋体"/>
          <w:bCs/>
          <w:color w:val="000000"/>
          <w:szCs w:val="21"/>
        </w:rPr>
        <w:t>且其竞标全部货物均由小微企业提供的</w:t>
      </w:r>
      <w:r>
        <w:rPr>
          <w:rFonts w:hint="eastAsia" w:ascii="宋体" w:hAnsi="宋体" w:cs="宋体"/>
          <w:color w:val="000000"/>
          <w:szCs w:val="21"/>
          <w:highlight w:val="yellow"/>
        </w:rPr>
        <w:t>，</w:t>
      </w:r>
      <w:r>
        <w:rPr>
          <w:rFonts w:hint="eastAsia" w:ascii="宋体" w:hAnsi="宋体"/>
          <w:bCs/>
          <w:color w:val="000000"/>
          <w:szCs w:val="21"/>
          <w:highlight w:val="yellow"/>
        </w:rPr>
        <w:t>对供应商的竞标报价给予</w:t>
      </w:r>
      <w:r>
        <w:rPr>
          <w:rFonts w:hint="eastAsia"/>
          <w:u w:val="single"/>
        </w:rPr>
        <w:t xml:space="preserve">   </w:t>
      </w:r>
      <w:r>
        <w:rPr>
          <w:rFonts w:hint="eastAsia"/>
        </w:rPr>
        <w:t>（扣除比例范围：10%-</w:t>
      </w:r>
      <w:r>
        <w:rPr>
          <w:rFonts w:hint="eastAsia" w:ascii="宋体" w:hAnsi="宋体"/>
          <w:bCs/>
          <w:color w:val="000000"/>
          <w:szCs w:val="21"/>
          <w:highlight w:val="yellow"/>
        </w:rPr>
        <w:t>20%）的扣除，扣除后的价格为评审价，即评审价=竞标报价×（1-</w:t>
      </w:r>
      <w:r>
        <w:rPr>
          <w:rFonts w:hint="eastAsia" w:ascii="宋体" w:hAnsi="宋体"/>
          <w:bCs/>
          <w:color w:val="000000"/>
          <w:szCs w:val="21"/>
          <w:highlight w:val="yellow"/>
          <w:u w:val="single"/>
        </w:rPr>
        <w:t xml:space="preserve">  </w:t>
      </w:r>
      <w:r>
        <w:rPr>
          <w:rFonts w:hint="eastAsia" w:ascii="宋体" w:hAnsi="宋体"/>
          <w:bCs/>
          <w:color w:val="000000"/>
          <w:szCs w:val="21"/>
          <w:highlight w:val="yellow"/>
        </w:rPr>
        <w:t>扣除比例）。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u w:val="single"/>
        </w:rPr>
        <w:t xml:space="preserve">   </w:t>
      </w:r>
      <w:r>
        <w:rPr>
          <w:rFonts w:hint="eastAsia"/>
        </w:rPr>
        <w:t>（扣除比例范围：4%</w:t>
      </w:r>
      <w:r>
        <w:rPr>
          <w:rFonts w:hint="eastAsia" w:ascii="宋体" w:hAnsi="宋体"/>
          <w:bCs/>
          <w:color w:val="000000"/>
          <w:szCs w:val="21"/>
          <w:highlight w:val="yellow"/>
          <w:u w:val="single"/>
        </w:rPr>
        <w:t>-6%）</w:t>
      </w:r>
      <w:r>
        <w:rPr>
          <w:rFonts w:hint="eastAsia" w:ascii="宋体" w:hAnsi="宋体"/>
          <w:bCs/>
          <w:color w:val="000000"/>
          <w:szCs w:val="21"/>
          <w:highlight w:val="yellow"/>
        </w:rPr>
        <w:t>的扣除，用扣除后的价格参加评审，扣除后的价格为评审价，即评审价=竞标报价×（1-</w:t>
      </w:r>
      <w:r>
        <w:rPr>
          <w:rFonts w:hint="eastAsia" w:ascii="宋体" w:hAnsi="宋体"/>
          <w:bCs/>
          <w:color w:val="000000"/>
          <w:szCs w:val="21"/>
          <w:highlight w:val="yellow"/>
          <w:u w:val="single"/>
        </w:rPr>
        <w:t xml:space="preserve">  扣除比例</w:t>
      </w:r>
      <w:r>
        <w:rPr>
          <w:rFonts w:hint="eastAsia" w:ascii="宋体" w:hAnsi="宋体"/>
          <w:bCs/>
          <w:color w:val="000000"/>
          <w:szCs w:val="21"/>
          <w:highlight w:val="yellow"/>
        </w:rPr>
        <w:t>）。</w:t>
      </w:r>
      <w:r>
        <w:rPr>
          <w:rFonts w:hint="eastAsia" w:ascii="宋体" w:hAnsi="宋体" w:cs="宋体"/>
          <w:szCs w:val="21"/>
        </w:rPr>
        <w:t>6.6由磋商小组根据综合评分情况，按照评审得分由高到低顺序推荐3名以上成交候选供应商，并编写评</w:t>
      </w:r>
      <w:r>
        <w:rPr>
          <w:rFonts w:hint="eastAsia" w:ascii="宋体" w:hAnsi="宋体"/>
          <w:kern w:val="0"/>
          <w:szCs w:val="21"/>
        </w:rPr>
        <w:t>审报告。符合本章第4.3条情形的，可以推荐2家成交候选供应商。评审得分相同的，按照最后报价由低到高的顺序推荐。评审得分且最后报价相同的，按照技术指标优劣顺序推荐。</w:t>
      </w:r>
    </w:p>
    <w:p w14:paraId="1F2DCA1F">
      <w:pPr>
        <w:spacing w:line="360" w:lineRule="auto"/>
        <w:ind w:firstLine="420" w:firstLineChars="200"/>
        <w:rPr>
          <w:rFonts w:hint="eastAsia" w:ascii="宋体" w:hAnsi="宋体"/>
          <w:kern w:val="0"/>
          <w:szCs w:val="21"/>
        </w:rPr>
      </w:pPr>
      <w:r>
        <w:rPr>
          <w:rFonts w:hint="eastAsia" w:ascii="宋体" w:hAnsi="宋体"/>
          <w:kern w:val="0"/>
          <w:szCs w:val="21"/>
        </w:rPr>
        <w:t>6.7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00267E">
      <w:pPr>
        <w:spacing w:line="360" w:lineRule="auto"/>
        <w:ind w:firstLine="200"/>
        <w:rPr>
          <w:rFonts w:hint="eastAsia" w:ascii="黑体" w:hAnsi="黑体" w:eastAsia="黑体" w:cs="宋体"/>
          <w:b/>
          <w:bCs/>
          <w:sz w:val="24"/>
        </w:rPr>
      </w:pPr>
      <w:r>
        <w:rPr>
          <w:rFonts w:hint="eastAsia" w:ascii="黑体" w:hAnsi="黑体" w:eastAsia="黑体" w:cs="宋体"/>
          <w:b/>
          <w:bCs/>
          <w:sz w:val="24"/>
        </w:rPr>
        <w:t>7.评审复核</w:t>
      </w:r>
    </w:p>
    <w:p w14:paraId="7AE9D4BA">
      <w:pPr>
        <w:spacing w:line="360" w:lineRule="auto"/>
        <w:ind w:firstLine="420" w:firstLineChars="200"/>
        <w:rPr>
          <w:rFonts w:hint="eastAsia" w:ascii="宋体" w:hAnsi="宋体"/>
          <w:color w:val="000000"/>
          <w:szCs w:val="21"/>
        </w:rPr>
      </w:pPr>
      <w:r>
        <w:rPr>
          <w:rFonts w:hint="eastAsia" w:ascii="宋体" w:hAnsi="宋体"/>
          <w:color w:val="000000"/>
          <w:szCs w:val="21"/>
        </w:rPr>
        <w:t>7.1评审报告签署前，评审委员会要对评审结果进行复核，复核意见要体现在评审报告中。</w:t>
      </w:r>
    </w:p>
    <w:p w14:paraId="04372F3E">
      <w:pPr>
        <w:widowControl/>
        <w:spacing w:line="360" w:lineRule="auto"/>
        <w:ind w:firstLine="420" w:firstLineChars="200"/>
        <w:jc w:val="left"/>
        <w:rPr>
          <w:rFonts w:hint="eastAsia" w:ascii="宋体" w:hAnsi="宋体"/>
          <w:kern w:val="0"/>
          <w:szCs w:val="21"/>
        </w:rPr>
      </w:pPr>
      <w:r>
        <w:rPr>
          <w:rFonts w:hint="eastAsia" w:ascii="宋体" w:hAnsi="宋体" w:cs="宋体"/>
          <w:color w:val="444444"/>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0E0282C">
      <w:pPr>
        <w:ind w:firstLine="200"/>
        <w:rPr>
          <w:rFonts w:hint="eastAsia" w:ascii="黑体" w:hAnsi="黑体" w:eastAsia="黑体" w:cs="宋体"/>
          <w:b/>
          <w:bCs/>
          <w:sz w:val="24"/>
        </w:rPr>
      </w:pPr>
      <w:r>
        <w:rPr>
          <w:rFonts w:hint="eastAsia" w:ascii="黑体" w:hAnsi="黑体" w:eastAsia="黑体" w:cs="宋体"/>
          <w:b/>
          <w:bCs/>
          <w:sz w:val="24"/>
        </w:rPr>
        <w:t>8.评审标准</w:t>
      </w:r>
    </w:p>
    <w:p w14:paraId="2DF597E9">
      <w:pPr>
        <w:pStyle w:val="16"/>
        <w:widowControl/>
        <w:spacing w:line="360" w:lineRule="auto"/>
        <w:ind w:firstLine="316" w:firstLineChars="150"/>
        <w:rPr>
          <w:rFonts w:hint="default" w:hAnsi="宋体"/>
          <w:color w:val="000000"/>
          <w:sz w:val="21"/>
        </w:rPr>
      </w:pPr>
      <w:bookmarkStart w:id="74" w:name="_Toc80205935"/>
      <w:r>
        <w:rPr>
          <w:rFonts w:hAnsi="宋体"/>
          <w:b/>
          <w:sz w:val="21"/>
        </w:rPr>
        <w:t>8.</w:t>
      </w:r>
      <w:r>
        <w:rPr>
          <w:rFonts w:hAnsi="宋体"/>
          <w:bCs/>
          <w:sz w:val="21"/>
        </w:rPr>
        <w:t>1</w:t>
      </w:r>
      <w:bookmarkStart w:id="75" w:name="PO_TDCUS_ITEM_SM_TABLE_1_0"/>
      <w:r>
        <w:rPr>
          <w:rFonts w:hAnsi="宋体"/>
          <w:color w:val="000000"/>
          <w:sz w:val="21"/>
        </w:rPr>
        <w:t>（一）评标委员会以招标文件为依据，对投标文件进行评审，对供应商的投标报价、技术文件及商务文件等三部分内容按百分制打分，其中价格分 10 分，技术分 48 分，商务分 42分。（评标委员会成员应当按照客观、公正、审慎的原则，根据采购文件规定的评审程序、评审方法和评审标准进行独立评审”的规定，评委应当独立评审，不应讨论）</w:t>
      </w:r>
    </w:p>
    <w:p w14:paraId="5BF5EA3B">
      <w:pPr>
        <w:pStyle w:val="16"/>
        <w:widowControl/>
        <w:spacing w:line="360" w:lineRule="auto"/>
        <w:ind w:firstLine="315" w:firstLineChars="150"/>
        <w:rPr>
          <w:rFonts w:hint="default" w:hAnsi="宋体"/>
          <w:color w:val="000000"/>
          <w:sz w:val="21"/>
        </w:rPr>
      </w:pPr>
      <w:r>
        <w:rPr>
          <w:rFonts w:hAnsi="宋体"/>
          <w:color w:val="000000"/>
          <w:sz w:val="21"/>
        </w:rPr>
        <w:t>（二）评分细则：（按四舍五入取至小数点后四位）</w:t>
      </w:r>
    </w:p>
    <w:p w14:paraId="7BE04994">
      <w:pPr>
        <w:pStyle w:val="16"/>
        <w:widowControl/>
        <w:spacing w:line="360" w:lineRule="auto"/>
        <w:ind w:firstLine="315" w:firstLineChars="150"/>
        <w:rPr>
          <w:rFonts w:hint="default" w:hAnsi="宋体"/>
          <w:color w:val="000000"/>
          <w:sz w:val="21"/>
        </w:rPr>
      </w:pPr>
      <w:r>
        <w:rPr>
          <w:rFonts w:hAnsi="宋体"/>
          <w:color w:val="000000"/>
          <w:sz w:val="21"/>
        </w:rPr>
        <w:t xml:space="preserve">1、价格分………………………………………………………………………10 分 </w:t>
      </w:r>
    </w:p>
    <w:p w14:paraId="1A8A41C9">
      <w:pPr>
        <w:pStyle w:val="16"/>
        <w:widowControl/>
        <w:spacing w:line="360" w:lineRule="auto"/>
        <w:ind w:firstLine="315" w:firstLineChars="150"/>
        <w:rPr>
          <w:rFonts w:hint="default" w:hAnsi="宋体"/>
          <w:color w:val="000000"/>
          <w:sz w:val="21"/>
        </w:rPr>
      </w:pPr>
      <w:r>
        <w:rPr>
          <w:rFonts w:hAnsi="宋体"/>
          <w:color w:val="000000"/>
          <w:sz w:val="21"/>
        </w:rPr>
        <w:t xml:space="preserve">（1）对于非专门面向中小企业的项目，对小型和微型企业产品的价格给予 20%的价格扣除，扣除后的价格为评标价，即评标价＝投标报价×（1-20%）；（以供应商按第六章“投标文件格式”要求提供的《报价表》和《中小企业声明函》为评分依据） </w:t>
      </w:r>
    </w:p>
    <w:p w14:paraId="12867ABA">
      <w:pPr>
        <w:pStyle w:val="16"/>
        <w:widowControl/>
        <w:spacing w:line="360" w:lineRule="auto"/>
        <w:ind w:firstLine="315" w:firstLineChars="150"/>
        <w:rPr>
          <w:rFonts w:hint="default" w:hAnsi="宋体"/>
          <w:color w:val="000000"/>
          <w:sz w:val="21"/>
        </w:rPr>
      </w:pPr>
      <w:r>
        <w:rPr>
          <w:rFonts w:hAnsi="宋体"/>
          <w:color w:val="000000"/>
          <w:sz w:val="21"/>
        </w:rPr>
        <w:t xml:space="preserve">（2）对大中型企业和其他自然人、法人或者其他组织与小型、微型企业组成联合体，且联合体协议中约定小型、微型企业的协议合同金额占到联合体协议合同总金额 30%以上的，给予 6%的价格扣除，扣除后的价格为评标价，即评标价＝投标报价×（1-6%）；（以供应商按第六章“投标文件格式”要求提供的《报价表》、《中小企业声明函》和《联合体协议书》为评分依据） </w:t>
      </w:r>
    </w:p>
    <w:p w14:paraId="3556A63D">
      <w:pPr>
        <w:pStyle w:val="16"/>
        <w:widowControl/>
        <w:spacing w:line="360" w:lineRule="auto"/>
        <w:ind w:firstLine="315" w:firstLineChars="150"/>
        <w:rPr>
          <w:rFonts w:hint="default" w:hAnsi="宋体"/>
          <w:color w:val="000000"/>
          <w:sz w:val="21"/>
        </w:rPr>
      </w:pPr>
      <w:r>
        <w:rPr>
          <w:rFonts w:hAnsi="宋体"/>
          <w:color w:val="000000"/>
          <w:sz w:val="21"/>
        </w:rPr>
        <w:t xml:space="preserve">（3）投标产品提供企业按《关于政府采购支持监狱企业发展有关问题的通知》(财库[2014]68 号)认定为监狱企业的，在政府采购活动中，监狱企业视同小型、微型企业。（以供应商按第六章“投标文件格式”要求提供的《报价表》和由省级以上监狱管理局、戒毒管理局(含新疆生产建设兵团)出具的属于监狱企业的证明文件为评分依据。 </w:t>
      </w:r>
    </w:p>
    <w:p w14:paraId="4DB92121">
      <w:pPr>
        <w:pStyle w:val="16"/>
        <w:widowControl/>
        <w:spacing w:line="360" w:lineRule="auto"/>
        <w:ind w:firstLine="315" w:firstLineChars="150"/>
        <w:rPr>
          <w:rFonts w:hint="default" w:hAnsi="宋体"/>
          <w:color w:val="000000"/>
          <w:sz w:val="21"/>
        </w:rPr>
      </w:pPr>
      <w:r>
        <w:rPr>
          <w:rFonts w:hAnsi="宋体"/>
          <w:color w:val="000000"/>
          <w:sz w:val="21"/>
        </w:rPr>
        <w:t xml:space="preserve">（4）投标产品提供企业按《关于促进残疾人就业政府采购政策的通知》(财库〔2017〕141 号)认定为残疾人福利性单位的，在政府采购活动中，残疾人福利性单位视同小型、微型企业。残疾人福利性单位参加政府采购活动时，应当提供该通知规定的，并提交残疾人证及在本企业缴纳社保证明。（以供应商按第六章“投标文件格式”要求提供的《报价表》和《残疾人福利性单位声明函》为评分依据） </w:t>
      </w:r>
    </w:p>
    <w:p w14:paraId="693CF6A3">
      <w:pPr>
        <w:pStyle w:val="16"/>
        <w:widowControl/>
        <w:spacing w:line="360" w:lineRule="auto"/>
        <w:ind w:firstLine="315" w:firstLineChars="150"/>
        <w:rPr>
          <w:rFonts w:hint="default" w:hAnsi="宋体"/>
          <w:color w:val="000000"/>
          <w:sz w:val="21"/>
        </w:rPr>
      </w:pPr>
      <w:r>
        <w:rPr>
          <w:rFonts w:hAnsi="宋体"/>
          <w:color w:val="000000"/>
          <w:sz w:val="21"/>
        </w:rPr>
        <w:t xml:space="preserve">（5）除上述情况外，评标价＝投标报价； </w:t>
      </w:r>
    </w:p>
    <w:p w14:paraId="647D13CC">
      <w:pPr>
        <w:pStyle w:val="16"/>
        <w:widowControl/>
        <w:spacing w:line="360" w:lineRule="auto"/>
        <w:ind w:firstLine="315" w:firstLineChars="150"/>
        <w:rPr>
          <w:rFonts w:hint="default" w:hAnsi="宋体" w:cs="宋体"/>
          <w:color w:val="000000"/>
        </w:rPr>
      </w:pPr>
      <w:r>
        <w:rPr>
          <w:rFonts w:hAnsi="宋体" w:cs="宋体"/>
          <w:color w:val="000000"/>
          <w:kern w:val="2"/>
          <w:sz w:val="21"/>
        </w:rPr>
        <w:t xml:space="preserve">（6）价格分计算公式： </w:t>
      </w:r>
    </w:p>
    <w:p w14:paraId="46A47F47">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供应商最低评标价金额 </w:t>
      </w:r>
    </w:p>
    <w:p w14:paraId="060CAF3F">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某 投 标 人 价 格 分 ＝ ——————————        × 10 分 </w:t>
      </w:r>
    </w:p>
    <w:p w14:paraId="0E06183A">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某供应商评标价金额 </w:t>
      </w:r>
    </w:p>
    <w:p w14:paraId="36C4131E">
      <w:pPr>
        <w:spacing w:line="360" w:lineRule="auto"/>
        <w:ind w:firstLine="422" w:firstLineChars="200"/>
        <w:rPr>
          <w:rFonts w:ascii="宋体" w:hAnsi="宋体" w:cs="宋体"/>
          <w:b/>
          <w:color w:val="000000"/>
          <w:szCs w:val="21"/>
        </w:rPr>
      </w:pPr>
      <w:r>
        <w:rPr>
          <w:rFonts w:hint="eastAsia" w:ascii="宋体" w:hAnsi="宋体" w:cs="宋体"/>
          <w:b/>
          <w:color w:val="000000"/>
          <w:szCs w:val="21"/>
        </w:rPr>
        <w:t>2、技术分……………………………………………………………………………48分</w:t>
      </w:r>
    </w:p>
    <w:p w14:paraId="7E0DE5F8">
      <w:pPr>
        <w:pStyle w:val="16"/>
        <w:widowControl/>
        <w:spacing w:line="360" w:lineRule="auto"/>
        <w:ind w:firstLine="422" w:firstLineChars="200"/>
        <w:rPr>
          <w:rFonts w:hint="default" w:hAnsi="宋体"/>
          <w:b/>
          <w:color w:val="000000"/>
          <w:sz w:val="21"/>
        </w:rPr>
      </w:pPr>
      <w:r>
        <w:rPr>
          <w:rFonts w:hAnsi="宋体"/>
          <w:b/>
          <w:color w:val="000000"/>
          <w:sz w:val="21"/>
        </w:rPr>
        <w:t>（1）技术方案分（满分24分）</w:t>
      </w:r>
    </w:p>
    <w:p w14:paraId="49D3CD5F">
      <w:pPr>
        <w:spacing w:line="360" w:lineRule="auto"/>
        <w:ind w:firstLine="210" w:firstLineChars="100"/>
        <w:rPr>
          <w:rFonts w:ascii="宋体" w:hAnsi="宋体"/>
          <w:color w:val="000000"/>
          <w:kern w:val="0"/>
          <w:szCs w:val="21"/>
        </w:rPr>
      </w:pPr>
      <w:r>
        <w:rPr>
          <w:rFonts w:hint="eastAsia" w:ascii="宋体" w:hAnsi="宋体"/>
          <w:color w:val="000000"/>
          <w:kern w:val="0"/>
          <w:szCs w:val="21"/>
        </w:rPr>
        <w:t>一档（6分）：技术方案论述基本准确，没有明显技术错误，提供简单总体技术方案的；</w:t>
      </w:r>
    </w:p>
    <w:p w14:paraId="5A35DA8A">
      <w:pPr>
        <w:pStyle w:val="16"/>
        <w:widowControl/>
        <w:spacing w:line="360" w:lineRule="auto"/>
        <w:ind w:firstLine="315" w:firstLineChars="150"/>
        <w:rPr>
          <w:rFonts w:hint="default" w:hAnsi="宋体"/>
          <w:color w:val="000000"/>
          <w:sz w:val="21"/>
        </w:rPr>
      </w:pPr>
      <w:r>
        <w:rPr>
          <w:rFonts w:hAnsi="宋体"/>
          <w:color w:val="000000"/>
          <w:sz w:val="21"/>
        </w:rPr>
        <w:t>二档（12分）：技术方案论述基本准确，没有明显技术错误，提供简单总体技术方案的；光缆资源基本覆盖到所有前端点，并提供光缆资源分布图。提供1名技术人员具备通信专业技术人员职业水平（互联网技术）认证证书.</w:t>
      </w:r>
    </w:p>
    <w:p w14:paraId="438B18EE">
      <w:pPr>
        <w:pStyle w:val="16"/>
        <w:widowControl/>
        <w:spacing w:line="360" w:lineRule="auto"/>
        <w:ind w:firstLine="315" w:firstLineChars="150"/>
        <w:rPr>
          <w:rFonts w:hint="default" w:hAnsi="宋体"/>
          <w:color w:val="000000"/>
          <w:sz w:val="21"/>
        </w:rPr>
      </w:pPr>
      <w:r>
        <w:rPr>
          <w:rFonts w:hAnsi="宋体"/>
          <w:color w:val="000000"/>
          <w:sz w:val="21"/>
        </w:rPr>
        <w:t>三档（18分）：提供总体技术方案，简述项目概况和需求分析，有网络系统的总体设计；并提供光缆资源分布图，提供的线路具有较好的安全性，方案体现整体性、可靠性、兼容性的；提供1名技术人员具备通信专业技术人员职业水平（互联网技术）认证证书和</w:t>
      </w:r>
      <w:r>
        <w:rPr>
          <w:rFonts w:hAnsi="宋体"/>
          <w:sz w:val="21"/>
        </w:rPr>
        <w:t>信息与通信工程专业副高级及以上证书</w:t>
      </w:r>
      <w:r>
        <w:rPr>
          <w:rFonts w:hAnsi="宋体"/>
          <w:color w:val="000000"/>
          <w:sz w:val="21"/>
        </w:rPr>
        <w:t>。</w:t>
      </w:r>
    </w:p>
    <w:p w14:paraId="2AD0275E">
      <w:pPr>
        <w:pStyle w:val="16"/>
        <w:widowControl/>
        <w:spacing w:line="360" w:lineRule="auto"/>
        <w:ind w:firstLine="315" w:firstLineChars="150"/>
        <w:rPr>
          <w:rFonts w:hint="default" w:hAnsi="宋体"/>
          <w:sz w:val="21"/>
        </w:rPr>
      </w:pPr>
      <w:r>
        <w:rPr>
          <w:rFonts w:hAnsi="宋体"/>
          <w:color w:val="000000"/>
          <w:sz w:val="21"/>
        </w:rPr>
        <w:t>四档（24分）：提供总体技术方案，有项目概况和需求分析，有设计依据及技术标准和设计原则，有网络系统总体设计和系统详细设计；提供具有优异的系统维护安全性，稳定性及运行持续性，提供高效的技术服务；</w:t>
      </w:r>
      <w:r>
        <w:rPr>
          <w:rFonts w:hAnsi="宋体"/>
          <w:sz w:val="21"/>
        </w:rPr>
        <w:t>提供</w:t>
      </w:r>
      <w:r>
        <w:rPr>
          <w:rFonts w:hAnsi="宋体"/>
          <w:color w:val="000000"/>
          <w:sz w:val="21"/>
        </w:rPr>
        <w:t>1名技术人员具备通信专业技术人员职业水平（互联网技术）认证证书</w:t>
      </w:r>
      <w:r>
        <w:rPr>
          <w:rFonts w:hAnsi="宋体"/>
          <w:sz w:val="21"/>
        </w:rPr>
        <w:t>、信息系统项目管理师高级证书、信息与通信工程专业副高级及以上证书。</w:t>
      </w:r>
    </w:p>
    <w:p w14:paraId="5DFFCFCA">
      <w:pPr>
        <w:pStyle w:val="16"/>
        <w:widowControl/>
        <w:spacing w:line="360" w:lineRule="auto"/>
        <w:rPr>
          <w:rFonts w:hint="default"/>
        </w:rPr>
      </w:pPr>
      <w:r>
        <w:rPr>
          <w:rFonts w:hAnsi="宋体"/>
          <w:sz w:val="21"/>
        </w:rPr>
        <w:t>（上述人员投标时提供投标截止之日前半年内任意一个月供应商为其缴纳社保的证明材料和认证证书证明材料，并加盖供应商公章，不提供不得分）</w:t>
      </w:r>
    </w:p>
    <w:p w14:paraId="4C577ABE">
      <w:pPr>
        <w:pStyle w:val="7"/>
        <w:widowControl/>
        <w:spacing w:line="360" w:lineRule="auto"/>
        <w:ind w:left="0" w:firstLine="422" w:firstLineChars="200"/>
        <w:rPr>
          <w:rFonts w:ascii="宋体" w:hAnsi="宋体" w:cs="宋体"/>
          <w:b/>
          <w:color w:val="000000"/>
          <w:szCs w:val="21"/>
        </w:rPr>
      </w:pPr>
      <w:r>
        <w:rPr>
          <w:rFonts w:hint="eastAsia" w:ascii="宋体" w:hAnsi="宋体" w:cs="宋体"/>
          <w:b/>
          <w:color w:val="000000"/>
          <w:szCs w:val="21"/>
        </w:rPr>
        <w:t>（2）实施方案分(满分24分)</w:t>
      </w:r>
    </w:p>
    <w:p w14:paraId="64AA6B81">
      <w:pPr>
        <w:pStyle w:val="16"/>
        <w:widowControl/>
        <w:spacing w:line="360" w:lineRule="auto"/>
        <w:ind w:firstLine="315" w:firstLineChars="150"/>
        <w:rPr>
          <w:rFonts w:hint="default" w:hAnsi="宋体"/>
          <w:color w:val="000000"/>
          <w:sz w:val="21"/>
        </w:rPr>
      </w:pPr>
      <w:r>
        <w:rPr>
          <w:rFonts w:hAnsi="宋体"/>
          <w:color w:val="000000"/>
          <w:sz w:val="21"/>
        </w:rPr>
        <w:t>一档（6分）：提供项目的实施方案，方案中对系统建设、项目计划、验收方案有描述。提供的进度计划和工期保证措施，有质量控制保证方案。实施方案，有施工计划和人员分工计划等，提供实施人员名单。</w:t>
      </w:r>
    </w:p>
    <w:p w14:paraId="0DEEDBEB">
      <w:pPr>
        <w:pStyle w:val="16"/>
        <w:widowControl/>
        <w:spacing w:line="360" w:lineRule="auto"/>
        <w:ind w:firstLine="420" w:firstLineChars="200"/>
        <w:rPr>
          <w:rFonts w:hint="default" w:hAnsi="宋体"/>
          <w:color w:val="000000"/>
          <w:sz w:val="21"/>
        </w:rPr>
      </w:pPr>
      <w:r>
        <w:rPr>
          <w:rFonts w:hAnsi="宋体"/>
          <w:color w:val="000000"/>
          <w:sz w:val="21"/>
        </w:rPr>
        <w:t>二档（12分）：提供基本项目实施方案，方案中对系统建设设备部署、项目计划、功能方面测试方案、试运行方案、验收方案有基本描述。提供的进度计划和工期保证措施一般，有基本的质量控制保证方案。实施方案较简单，有简单的施工计划和人员分工计划等，提供不少于5个实施人员，其中1名以上实施人员具备系统集成项目管理工程师专业技术资格证书，另外1名实施人员具备信息系统项目高级管理师高级证书（不与具备系统集成项目管理工程师专业技术资格证书的实施人员为同一人）。</w:t>
      </w:r>
    </w:p>
    <w:p w14:paraId="76B6470C">
      <w:pPr>
        <w:pStyle w:val="16"/>
        <w:widowControl/>
        <w:spacing w:line="360" w:lineRule="auto"/>
        <w:ind w:firstLine="420" w:firstLineChars="200"/>
        <w:rPr>
          <w:rFonts w:hint="default" w:hAnsi="宋体"/>
          <w:color w:val="000000"/>
          <w:sz w:val="21"/>
        </w:rPr>
      </w:pPr>
      <w:r>
        <w:rPr>
          <w:rFonts w:hAnsi="宋体"/>
          <w:color w:val="000000"/>
          <w:sz w:val="21"/>
        </w:rPr>
        <w:t>三档（18分）：在二档基础上，有基本的施工进度计划和工期保证措施；有基本的安全控制措施及安装质量控制保证方案。提供较好的项目实施方案，方案中系统建设的设备部署、项目计划、功能方面测试方案、试运行方案及验收方案，内容可行、较为详细。提供的进度计划和工期保证措施较好，有质量保证措施、风险管理措施，提供不少于10个实施人员，实施人员不少于</w:t>
      </w:r>
      <w:r>
        <w:rPr>
          <w:rFonts w:hint="default" w:hAnsi="宋体"/>
          <w:color w:val="000000"/>
          <w:sz w:val="21"/>
        </w:rPr>
        <w:t>3</w:t>
      </w:r>
      <w:r>
        <w:rPr>
          <w:rFonts w:hAnsi="宋体"/>
          <w:color w:val="000000"/>
          <w:sz w:val="21"/>
        </w:rPr>
        <w:t>名具备系统集成项目管理工程师专业技术资格证书，另外1名实施人员具备一级建造师职业资格（通信与广电）证书、信息系统项目管理师高级证书（不与具备系统集成项目管理工程师专业技术资格证书的实施人员为同一人）。</w:t>
      </w:r>
    </w:p>
    <w:p w14:paraId="56855D6D">
      <w:pPr>
        <w:pStyle w:val="16"/>
        <w:widowControl/>
        <w:spacing w:line="360" w:lineRule="auto"/>
        <w:ind w:firstLine="420" w:firstLineChars="200"/>
        <w:rPr>
          <w:rFonts w:hint="default" w:hAnsi="宋体"/>
          <w:color w:val="000000"/>
          <w:sz w:val="21"/>
        </w:rPr>
      </w:pPr>
      <w:r>
        <w:rPr>
          <w:rFonts w:hAnsi="宋体"/>
          <w:color w:val="000000"/>
          <w:sz w:val="21"/>
        </w:rPr>
        <w:t>四档（24分）：在三档基础上，有更好的施工进度计划和工期保证措施；有更好的安全控制措施及安装质量控制保证方案及实施质量保证措施及质量管理程序；实施人员较为充足，实施人员线路实施能力较好。提供更好的项目实施方案，方案中系统建设的设备部署、项目计划、功能方面测试方案、试运行方案及验收方案，内容可行、详细，具有合理性、科学性，有进度计划和工期保证措施及赶工措施、实施安全保障措施、质量保证措施、风险管理措施。项目管理组织机构职能完全，满足要求，安排合理清晰，提供不少于15个实施人员，实施人员不少于</w:t>
      </w:r>
      <w:r>
        <w:rPr>
          <w:rFonts w:hint="default" w:hAnsi="宋体"/>
          <w:color w:val="000000"/>
          <w:sz w:val="21"/>
        </w:rPr>
        <w:t>5</w:t>
      </w:r>
      <w:r>
        <w:rPr>
          <w:rFonts w:hAnsi="宋体"/>
          <w:color w:val="000000"/>
          <w:sz w:val="21"/>
        </w:rPr>
        <w:t>名具备系统集成项目管理工程师专业技术资格证书，另外1名实施人员具备一级建造师职业资格（通信与广电）证书、信息系统项目管理师高级证书和通信专业技术人员资格（互联网技术）证书（不与具备系统集成项目管理工程师专业技术资格证书的实施人员为同一人。</w:t>
      </w:r>
    </w:p>
    <w:p w14:paraId="0A33C943">
      <w:pPr>
        <w:pStyle w:val="16"/>
        <w:widowControl/>
        <w:spacing w:line="360" w:lineRule="auto"/>
        <w:rPr>
          <w:rFonts w:hint="default" w:hAnsi="宋体"/>
          <w:color w:val="000000"/>
          <w:sz w:val="21"/>
        </w:rPr>
      </w:pPr>
      <w:r>
        <w:rPr>
          <w:rFonts w:hAnsi="宋体"/>
          <w:color w:val="000000"/>
          <w:sz w:val="21"/>
        </w:rPr>
        <w:t>（上述人员投标时提供投标截止之日前半年内任意</w:t>
      </w:r>
      <w:r>
        <w:rPr>
          <w:rFonts w:hAnsi="宋体"/>
          <w:color w:val="000000" w:themeColor="text1"/>
          <w:sz w:val="21"/>
          <w14:textFill>
            <w14:solidFill>
              <w14:schemeClr w14:val="tx1"/>
            </w14:solidFill>
          </w14:textFill>
        </w:rPr>
        <w:t>一</w:t>
      </w:r>
      <w:r>
        <w:rPr>
          <w:rFonts w:hAnsi="宋体"/>
          <w:color w:val="000000"/>
          <w:sz w:val="21"/>
        </w:rPr>
        <w:t>个月供应商为其缴纳社保的证明材料和认证证书证明材料，并加盖供应商公章，不提供不得分）</w:t>
      </w:r>
    </w:p>
    <w:p w14:paraId="0B547505">
      <w:pPr>
        <w:pStyle w:val="16"/>
        <w:widowControl/>
        <w:spacing w:line="360" w:lineRule="auto"/>
        <w:ind w:firstLine="422" w:firstLineChars="200"/>
        <w:rPr>
          <w:rFonts w:hint="default" w:hAnsi="宋体"/>
          <w:b/>
          <w:color w:val="000000"/>
          <w:sz w:val="21"/>
        </w:rPr>
      </w:pPr>
      <w:r>
        <w:rPr>
          <w:rFonts w:hAnsi="宋体"/>
          <w:b/>
          <w:color w:val="000000"/>
          <w:sz w:val="21"/>
        </w:rPr>
        <w:t>3、商务分………………………………………………………………………………42分</w:t>
      </w:r>
    </w:p>
    <w:p w14:paraId="4F06336F">
      <w:pPr>
        <w:widowControl/>
        <w:spacing w:line="360" w:lineRule="auto"/>
        <w:ind w:firstLine="420" w:firstLineChars="200"/>
        <w:jc w:val="left"/>
        <w:rPr>
          <w:rFonts w:ascii="宋体" w:hAnsi="宋体" w:cs="宋体"/>
          <w:b/>
          <w:color w:val="000000"/>
          <w:kern w:val="0"/>
          <w:szCs w:val="21"/>
        </w:rPr>
      </w:pPr>
      <w:r>
        <w:fldChar w:fldCharType="begin"/>
      </w:r>
      <w:r>
        <w:rPr>
          <w:rFonts w:hint="eastAsia" w:ascii="宋体" w:hAnsi="宋体" w:cs="宋体"/>
          <w:b/>
          <w:color w:val="000000"/>
          <w:kern w:val="0"/>
          <w:szCs w:val="21"/>
        </w:rPr>
        <w:instrText xml:space="preserve"> = 1 \* GB2 </w:instrText>
      </w:r>
      <w:r>
        <w:rPr>
          <w:rFonts w:ascii="宋体" w:hAnsi="宋体" w:cs="宋体"/>
          <w:b/>
          <w:color w:val="000000"/>
          <w:kern w:val="0"/>
          <w:szCs w:val="21"/>
        </w:rPr>
        <w:fldChar w:fldCharType="separate"/>
      </w:r>
      <w:r>
        <w:rPr>
          <w:rFonts w:hint="eastAsia" w:ascii="宋体" w:hAnsi="宋体" w:cs="宋体"/>
          <w:b/>
          <w:color w:val="000000"/>
          <w:kern w:val="0"/>
          <w:szCs w:val="21"/>
        </w:rPr>
        <w:t>⑴</w:t>
      </w:r>
      <w:r>
        <w:fldChar w:fldCharType="end"/>
      </w:r>
      <w:r>
        <w:rPr>
          <w:rFonts w:hint="eastAsia" w:ascii="宋体" w:hAnsi="宋体" w:cs="宋体"/>
          <w:b/>
          <w:color w:val="000000"/>
          <w:kern w:val="0"/>
          <w:szCs w:val="21"/>
        </w:rPr>
        <w:t>信誉业绩及综合实力服务分（满分18分）</w:t>
      </w:r>
    </w:p>
    <w:p w14:paraId="7A9CE520">
      <w:pPr>
        <w:pStyle w:val="16"/>
        <w:widowControl/>
        <w:spacing w:line="360" w:lineRule="auto"/>
        <w:ind w:firstLine="500" w:firstLineChars="250"/>
        <w:rPr>
          <w:rFonts w:hint="default" w:hAnsi="宋体"/>
          <w:color w:val="000000"/>
          <w:sz w:val="21"/>
        </w:rPr>
      </w:pPr>
      <w:r>
        <w:fldChar w:fldCharType="begin"/>
      </w:r>
      <w:r>
        <w:rPr>
          <w:rFonts w:hAnsi="宋体"/>
          <w:color w:val="000000"/>
          <w:sz w:val="21"/>
        </w:rPr>
        <w:instrText xml:space="preserve"> = 1 \* GB3 </w:instrText>
      </w:r>
      <w:r>
        <w:rPr>
          <w:rFonts w:hAnsi="宋体"/>
          <w:color w:val="000000"/>
          <w:sz w:val="21"/>
        </w:rPr>
        <w:fldChar w:fldCharType="separate"/>
      </w:r>
      <w:r>
        <w:rPr>
          <w:rFonts w:hAnsi="宋体"/>
          <w:color w:val="000000"/>
          <w:sz w:val="21"/>
        </w:rPr>
        <w:t>①</w:t>
      </w:r>
      <w:r>
        <w:fldChar w:fldCharType="end"/>
      </w:r>
      <w:r>
        <w:rPr>
          <w:rFonts w:hAnsi="宋体"/>
          <w:color w:val="000000"/>
          <w:sz w:val="21"/>
        </w:rPr>
        <w:t>自2022年以来的1条1G（及以上）互联网光纤专线类型项目业绩分（投标时提供有效合同复印件或中标通知书复印件），每个项目得2分；（满分4分）。</w:t>
      </w:r>
    </w:p>
    <w:p w14:paraId="378CE79E">
      <w:pPr>
        <w:pStyle w:val="16"/>
        <w:widowControl/>
        <w:spacing w:line="360" w:lineRule="auto"/>
        <w:ind w:firstLine="500" w:firstLineChars="250"/>
        <w:rPr>
          <w:rFonts w:hint="default" w:hAnsi="宋体"/>
          <w:color w:val="000000"/>
          <w:sz w:val="21"/>
        </w:rPr>
      </w:pPr>
      <w:r>
        <w:fldChar w:fldCharType="begin"/>
      </w:r>
      <w:r>
        <w:rPr>
          <w:rFonts w:hAnsi="宋体"/>
          <w:color w:val="000000"/>
          <w:sz w:val="21"/>
        </w:rPr>
        <w:instrText xml:space="preserve"> = 2 \* GB3 </w:instrText>
      </w:r>
      <w:r>
        <w:rPr>
          <w:rFonts w:hAnsi="宋体"/>
          <w:color w:val="000000"/>
          <w:sz w:val="21"/>
        </w:rPr>
        <w:fldChar w:fldCharType="separate"/>
      </w:r>
      <w:r>
        <w:rPr>
          <w:rFonts w:hAnsi="宋体"/>
          <w:color w:val="000000"/>
          <w:sz w:val="21"/>
        </w:rPr>
        <w:t>②</w:t>
      </w:r>
      <w:r>
        <w:fldChar w:fldCharType="end"/>
      </w:r>
      <w:r>
        <w:rPr>
          <w:rFonts w:hAnsi="宋体"/>
          <w:color w:val="000000"/>
          <w:sz w:val="21"/>
        </w:rPr>
        <w:t>拟投入自有运维车辆，每提供1辆得1分，满分4分。（投标时提供车辆行驶证复印件）。</w:t>
      </w:r>
    </w:p>
    <w:p w14:paraId="365D9B07">
      <w:pPr>
        <w:spacing w:line="360" w:lineRule="auto"/>
        <w:ind w:firstLine="420" w:firstLineChars="200"/>
        <w:rPr>
          <w:rFonts w:ascii="宋体" w:hAnsi="宋体" w:cs="宋体"/>
          <w:szCs w:val="20"/>
        </w:rPr>
      </w:pPr>
      <w:r>
        <w:rPr>
          <w:rFonts w:hint="eastAsia" w:ascii="宋体" w:hAnsi="宋体" w:cs="宋体"/>
          <w:szCs w:val="20"/>
        </w:rPr>
        <w:t>③</w:t>
      </w:r>
      <w:r>
        <w:rPr>
          <w:rFonts w:hint="eastAsia"/>
          <w:bCs/>
        </w:rPr>
        <w:t>供应商具有ISO27001（信息安全管理体系）认证、ISO 14001（环境管理体系）认证、ISO 45001（</w:t>
      </w:r>
      <w:r>
        <w:rPr>
          <w:rFonts w:hint="eastAsia" w:hAnsi="Courier New"/>
          <w:bCs/>
        </w:rPr>
        <w:t>职业健康安全管理体系）认证、ISO 20000-1（信息技术服务管理体系）认证、ISO 9001（质量管理体系）认证</w:t>
      </w:r>
      <w:r>
        <w:rPr>
          <w:rFonts w:hint="eastAsia" w:hAnsi="宋体"/>
          <w:color w:val="000000"/>
        </w:rPr>
        <w:t>，每项得2分，满分10分。（竞标时提供证明复印件并加盖公章）</w:t>
      </w:r>
    </w:p>
    <w:p w14:paraId="0BBBA3E2">
      <w:pPr>
        <w:pStyle w:val="16"/>
        <w:widowControl/>
        <w:spacing w:line="360" w:lineRule="auto"/>
        <w:ind w:firstLine="500" w:firstLineChars="250"/>
        <w:rPr>
          <w:rFonts w:hint="default" w:hAnsi="宋体"/>
          <w:b/>
          <w:color w:val="000000"/>
          <w:sz w:val="21"/>
        </w:rPr>
      </w:pPr>
      <w:r>
        <w:fldChar w:fldCharType="begin"/>
      </w:r>
      <w:r>
        <w:rPr>
          <w:rFonts w:hAnsi="宋体"/>
          <w:b/>
          <w:color w:val="000000"/>
          <w:sz w:val="21"/>
        </w:rPr>
        <w:instrText xml:space="preserve"> = 2 \* GB2 </w:instrText>
      </w:r>
      <w:r>
        <w:rPr>
          <w:rFonts w:hAnsi="宋体"/>
          <w:b/>
          <w:color w:val="000000"/>
          <w:sz w:val="21"/>
        </w:rPr>
        <w:fldChar w:fldCharType="separate"/>
      </w:r>
      <w:r>
        <w:rPr>
          <w:rFonts w:hAnsi="宋体"/>
          <w:b/>
          <w:color w:val="000000"/>
          <w:sz w:val="21"/>
        </w:rPr>
        <w:t>⑵</w:t>
      </w:r>
      <w:r>
        <w:fldChar w:fldCharType="end"/>
      </w:r>
      <w:r>
        <w:rPr>
          <w:rFonts w:hAnsi="宋体"/>
          <w:b/>
          <w:color w:val="000000"/>
          <w:sz w:val="21"/>
        </w:rPr>
        <w:t>售后服务方案（满分24分）</w:t>
      </w:r>
    </w:p>
    <w:p w14:paraId="5ED4CB47">
      <w:pPr>
        <w:pStyle w:val="16"/>
        <w:widowControl/>
        <w:spacing w:line="360" w:lineRule="auto"/>
        <w:ind w:firstLine="420" w:firstLineChars="200"/>
        <w:rPr>
          <w:rFonts w:hint="default" w:hAnsi="宋体"/>
          <w:color w:val="000000"/>
          <w:sz w:val="21"/>
        </w:rPr>
      </w:pPr>
      <w:r>
        <w:rPr>
          <w:rFonts w:hAnsi="宋体"/>
          <w:color w:val="000000"/>
          <w:sz w:val="21"/>
        </w:rPr>
        <w:t xml:space="preserve">一档（8分）：满足采购文件售后服务实质性要求和条件确保设备正常运行，提供故障处理流程、维护保障流程及组织架构的；提供7×24小时热线服务电话和售后服务。 </w:t>
      </w:r>
    </w:p>
    <w:p w14:paraId="00E1C644">
      <w:pPr>
        <w:pStyle w:val="16"/>
        <w:widowControl/>
        <w:spacing w:line="360" w:lineRule="auto"/>
        <w:ind w:firstLine="420" w:firstLineChars="200"/>
        <w:rPr>
          <w:rFonts w:hint="default" w:hAnsi="宋体"/>
          <w:color w:val="000000"/>
          <w:sz w:val="21"/>
        </w:rPr>
      </w:pPr>
      <w:r>
        <w:rPr>
          <w:rFonts w:hAnsi="宋体"/>
          <w:color w:val="000000"/>
          <w:sz w:val="21"/>
        </w:rPr>
        <w:t>二档（12分）：满足采购文件售后服务实质性要求和条件的，在系统维护、响应时间提供更优惠的条件，保证设备正常运行，提供故障处理流程、维护保障流程及组织架构, 提供7×24小时热线服务电话和售后服务。供应商拟投入3名售后服务人员，其中1名售后人员具备</w:t>
      </w:r>
      <w:r>
        <w:rPr>
          <w:bCs/>
        </w:rPr>
        <w:t>光电信息工程类副高级及以上职称证书</w:t>
      </w:r>
      <w:r>
        <w:rPr>
          <w:rFonts w:hAnsi="宋体"/>
          <w:color w:val="000000"/>
          <w:sz w:val="21"/>
        </w:rPr>
        <w:t>。</w:t>
      </w:r>
    </w:p>
    <w:p w14:paraId="325E3309">
      <w:pPr>
        <w:pStyle w:val="16"/>
        <w:widowControl/>
        <w:spacing w:line="360" w:lineRule="auto"/>
        <w:ind w:firstLine="420" w:firstLineChars="200"/>
        <w:rPr>
          <w:rFonts w:hint="default" w:hAnsi="宋体"/>
          <w:color w:val="000000"/>
          <w:sz w:val="21"/>
        </w:rPr>
      </w:pPr>
      <w:r>
        <w:rPr>
          <w:rFonts w:hAnsi="宋体"/>
          <w:color w:val="000000"/>
          <w:sz w:val="21"/>
        </w:rPr>
        <w:t>三档（18分）：满足采购文件售后服务所有要求和条件的，在系统维护、响应时间提供更优惠的条件，保证设备正常运行的，提供故障处理流程、维护保障流程及组织架构。提供7×24小时热线服务电话和售后服务，有良好的免费培训计划、培训场地（供应商提供）的，具备光缆线路专业化日常维护及应急抢修队伍；故障时有替代产品、提供技术支持服务、定期回访的。供应商拟拟投入5名售后服务人员，其中1名售后人员具备</w:t>
      </w:r>
      <w:r>
        <w:rPr>
          <w:bCs/>
        </w:rPr>
        <w:t>光电信息工程类副高级及以上职称证书、通信工程质量监督工程师。</w:t>
      </w:r>
    </w:p>
    <w:p w14:paraId="0CD30AE5">
      <w:pPr>
        <w:pStyle w:val="16"/>
        <w:widowControl/>
        <w:spacing w:line="360" w:lineRule="auto"/>
        <w:ind w:firstLine="315" w:firstLineChars="150"/>
        <w:rPr>
          <w:rFonts w:hint="default" w:hAnsi="宋体"/>
          <w:color w:val="000000"/>
          <w:sz w:val="21"/>
        </w:rPr>
      </w:pPr>
      <w:r>
        <w:rPr>
          <w:rFonts w:hAnsi="宋体"/>
          <w:color w:val="000000"/>
          <w:sz w:val="21"/>
        </w:rPr>
        <w:t>四档（24分）：满足采购文件售后服务所有要求和条件的，在系统维护、响应时间提供更优惠的条件，保证设备正常运行的，提供故障处理流程、维护保障流程及组织架构; 提供7×24小时热线服务电话和售后服务。有良好的免费培训计划、培训场地（供应商提供）的，具备光缆线路专业化日常维护及应急抢修队伍；故障时有替代产品、提供技术支持服务、定期回访的。供应商拟投入8名售后服务人员，其中1名售后人员具备</w:t>
      </w:r>
      <w:r>
        <w:rPr>
          <w:bCs/>
        </w:rPr>
        <w:t>光电信息工程类副高级及以上职称证书、通信工程质量监督工程师</w:t>
      </w:r>
      <w:r>
        <w:rPr>
          <w:rFonts w:hAnsi="宋体"/>
          <w:color w:val="000000"/>
          <w:sz w:val="21"/>
        </w:rPr>
        <w:t>。</w:t>
      </w:r>
    </w:p>
    <w:p w14:paraId="059D8479">
      <w:pPr>
        <w:pStyle w:val="16"/>
        <w:widowControl/>
        <w:spacing w:line="360" w:lineRule="auto"/>
        <w:rPr>
          <w:rFonts w:hint="default" w:hAnsi="宋体"/>
          <w:color w:val="000000"/>
          <w:sz w:val="21"/>
        </w:rPr>
      </w:pPr>
      <w:r>
        <w:rPr>
          <w:rFonts w:hAnsi="宋体"/>
          <w:color w:val="000000"/>
          <w:sz w:val="21"/>
        </w:rPr>
        <w:t>（上述人员投标时提供投标截止之日前半年内任意</w:t>
      </w:r>
      <w:r>
        <w:rPr>
          <w:rFonts w:hAnsi="宋体"/>
          <w:color w:val="000000" w:themeColor="text1"/>
          <w:sz w:val="21"/>
          <w14:textFill>
            <w14:solidFill>
              <w14:schemeClr w14:val="tx1"/>
            </w14:solidFill>
          </w14:textFill>
        </w:rPr>
        <w:t>一个</w:t>
      </w:r>
      <w:r>
        <w:rPr>
          <w:rFonts w:hAnsi="宋体"/>
          <w:color w:val="000000"/>
          <w:sz w:val="21"/>
        </w:rPr>
        <w:t>月供应商为其缴纳社保的证明材料和认证证书证明材料，并加盖供应商公章，不提供不得分）</w:t>
      </w:r>
    </w:p>
    <w:p w14:paraId="0E6568FF">
      <w:pPr>
        <w:spacing w:line="360" w:lineRule="auto"/>
        <w:ind w:firstLine="406" w:firstLineChars="200"/>
        <w:rPr>
          <w:rFonts w:ascii="宋体" w:hAnsi="宋体" w:cs="宋体"/>
          <w:b/>
          <w:bCs/>
          <w:color w:val="000000"/>
          <w:spacing w:val="-4"/>
          <w:szCs w:val="21"/>
        </w:rPr>
      </w:pPr>
      <w:r>
        <w:rPr>
          <w:rFonts w:hint="eastAsia" w:ascii="宋体" w:hAnsi="宋体" w:cs="宋体"/>
          <w:b/>
          <w:bCs/>
          <w:color w:val="000000"/>
          <w:spacing w:val="-4"/>
          <w:szCs w:val="21"/>
        </w:rPr>
        <w:t>4、</w:t>
      </w:r>
      <w:r>
        <w:rPr>
          <w:rFonts w:hint="eastAsia" w:ascii="宋体" w:hAnsi="宋体" w:cs="宋体"/>
          <w:b/>
          <w:color w:val="000000"/>
          <w:szCs w:val="21"/>
        </w:rPr>
        <w:t>信用管理考核分</w:t>
      </w:r>
    </w:p>
    <w:p w14:paraId="34E2143D">
      <w:pPr>
        <w:pStyle w:val="16"/>
        <w:widowControl/>
        <w:spacing w:line="360" w:lineRule="auto"/>
        <w:ind w:firstLine="315" w:firstLineChars="150"/>
        <w:rPr>
          <w:rFonts w:hint="default" w:hAnsi="宋体"/>
          <w:color w:val="000000"/>
          <w:sz w:val="21"/>
        </w:rPr>
      </w:pPr>
      <w:r>
        <w:rPr>
          <w:rFonts w:hAnsi="宋体"/>
          <w:color w:val="000000"/>
          <w:sz w:val="21"/>
        </w:rPr>
        <w:t>供应商在截标日前一年内在政府采购活动中存在违约违规情形的（以财政部门书面认定材料为评分依据），每次扣除3分，最高扣6分。(若存在违约违规情形，由供应商提供认定材料；若不存在违约违规情形，提供无违约违规情形承诺书，加盖公章。若在项目处于质疑期，被其他利害关系供应商质疑或监督管理部门查实在政府采购活动中存在违约违规情形的，采购人有权将以提供虚假材料谋取中标处理，报政府采购监督管理部门进行处罚)。</w:t>
      </w:r>
    </w:p>
    <w:p w14:paraId="163A81DB">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hint="eastAsia" w:ascii="宋体" w:hAnsi="宋体" w:cs="宋体"/>
          <w:b/>
          <w:color w:val="000000"/>
          <w:szCs w:val="21"/>
        </w:rPr>
        <w:t>三）总得分=1 + 2 + 3 + 4项得分。</w:t>
      </w:r>
    </w:p>
    <w:p w14:paraId="124B8FDB">
      <w:pPr>
        <w:spacing w:line="360" w:lineRule="auto"/>
        <w:ind w:firstLine="422" w:firstLineChars="200"/>
        <w:rPr>
          <w:rFonts w:ascii="宋体" w:hAnsi="宋体" w:cs="宋体"/>
          <w:bCs/>
          <w:szCs w:val="21"/>
        </w:rPr>
      </w:pPr>
      <w:r>
        <w:rPr>
          <w:rFonts w:hint="eastAsia" w:ascii="宋体" w:hAnsi="宋体" w:cs="宋体"/>
          <w:b/>
          <w:bCs/>
          <w:color w:val="000000"/>
          <w:szCs w:val="21"/>
        </w:rPr>
        <w:t>（四）中标标准：</w:t>
      </w:r>
      <w:r>
        <w:rPr>
          <w:rFonts w:hint="eastAsia" w:ascii="宋体" w:hAnsi="宋体" w:cs="宋体"/>
          <w:color w:val="000000"/>
          <w:szCs w:val="21"/>
        </w:rPr>
        <w:t>评标委员会将按总得分由高到低排列中标候选人顺序（总得分相同时，依次按投标报价低优先、技术分高优先、质量保证期长优先、提交服务成果时间短优先、处理问题到达时间短优先的顺序排列），并依照次序确定 1 家中标候选人。</w:t>
      </w:r>
      <w:r>
        <w:rPr>
          <w:rFonts w:hint="eastAsia" w:ascii="宋体" w:hAnsi="宋体" w:cs="宋体"/>
          <w:bCs/>
          <w:szCs w:val="21"/>
        </w:rPr>
        <w:t xml:space="preserve"> </w:t>
      </w:r>
      <w:bookmarkEnd w:id="75"/>
    </w:p>
    <w:p w14:paraId="69B7F849">
      <w:pPr>
        <w:pStyle w:val="16"/>
        <w:widowControl/>
        <w:spacing w:line="360" w:lineRule="auto"/>
        <w:ind w:firstLine="420" w:firstLineChars="200"/>
        <w:rPr>
          <w:rFonts w:hint="default" w:hAnsi="宋体"/>
          <w:bCs/>
          <w:sz w:val="21"/>
        </w:rPr>
      </w:pPr>
      <w:r>
        <w:rPr>
          <w:rFonts w:hAnsi="宋体"/>
          <w:bCs/>
          <w:sz w:val="21"/>
        </w:rPr>
        <w:t>8.2商务技术评审因素为客观评分项的，应在评分项目或评分标准中予以标注为“客观分”。对供应商的客观评分项目，各评审专家评分应当一致。</w:t>
      </w:r>
    </w:p>
    <w:p w14:paraId="73960D39">
      <w:pPr>
        <w:widowControl/>
        <w:spacing w:line="360" w:lineRule="auto"/>
        <w:jc w:val="left"/>
        <w:rPr>
          <w:rFonts w:ascii="宋体" w:hAnsi="宋体" w:cs="宋体"/>
          <w:b/>
          <w:bCs/>
          <w:szCs w:val="21"/>
        </w:rPr>
        <w:sectPr>
          <w:pgSz w:w="11910" w:h="16840"/>
          <w:pgMar w:top="1520" w:right="1500" w:bottom="280" w:left="1680" w:header="720" w:footer="720" w:gutter="0"/>
          <w:cols w:space="720" w:num="1"/>
        </w:sectPr>
      </w:pPr>
    </w:p>
    <w:p w14:paraId="090D7916">
      <w:pPr>
        <w:pStyle w:val="3"/>
        <w:spacing w:before="0" w:after="0" w:line="360" w:lineRule="auto"/>
        <w:ind w:firstLine="640" w:firstLineChars="200"/>
        <w:jc w:val="center"/>
        <w:rPr>
          <w:rFonts w:hint="eastAsia" w:ascii="宋体" w:hAnsi="宋体" w:cs="宋体"/>
          <w:b w:val="0"/>
        </w:rPr>
      </w:pPr>
    </w:p>
    <w:p w14:paraId="61CEE0A4">
      <w:pPr>
        <w:pStyle w:val="3"/>
        <w:spacing w:before="0" w:after="0" w:line="360" w:lineRule="auto"/>
        <w:ind w:firstLine="640" w:firstLineChars="200"/>
        <w:jc w:val="center"/>
        <w:rPr>
          <w:rFonts w:hint="eastAsia" w:ascii="宋体" w:hAnsi="宋体"/>
          <w:b w:val="0"/>
        </w:rPr>
      </w:pPr>
      <w:bookmarkStart w:id="76" w:name="_Toc4008"/>
      <w:r>
        <w:rPr>
          <w:rFonts w:hint="eastAsia" w:ascii="宋体" w:hAnsi="宋体"/>
          <w:b w:val="0"/>
        </w:rPr>
        <w:t>第二节 评标报告</w:t>
      </w:r>
      <w:bookmarkEnd w:id="74"/>
      <w:bookmarkEnd w:id="76"/>
    </w:p>
    <w:p w14:paraId="106C9F6A">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65985522">
      <w:pPr>
        <w:spacing w:line="360" w:lineRule="auto"/>
        <w:ind w:firstLine="420" w:firstLineChars="200"/>
        <w:rPr>
          <w:rFonts w:hint="eastAsia"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color w:val="000000"/>
        </w:rPr>
        <w:t>,并在线编写电子评审报告</w:t>
      </w:r>
      <w:r>
        <w:rPr>
          <w:rFonts w:hint="eastAsia" w:ascii="宋体" w:hAnsi="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6CC1922">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14:paraId="4F6AC388">
      <w:pPr>
        <w:pStyle w:val="27"/>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3D192AF1">
      <w:pPr>
        <w:pStyle w:val="3"/>
        <w:spacing w:before="0" w:after="0" w:line="360" w:lineRule="auto"/>
        <w:ind w:firstLine="640" w:firstLineChars="200"/>
        <w:jc w:val="center"/>
        <w:rPr>
          <w:rFonts w:hint="eastAsia" w:ascii="宋体" w:hAnsi="宋体" w:cs="宋体"/>
          <w:b w:val="0"/>
        </w:rPr>
      </w:pPr>
      <w:bookmarkStart w:id="77" w:name="_Toc80205936"/>
      <w:bookmarkStart w:id="78" w:name="_Toc30179"/>
      <w:r>
        <w:rPr>
          <w:rFonts w:hint="eastAsia" w:ascii="宋体" w:hAnsi="宋体"/>
          <w:b w:val="0"/>
        </w:rPr>
        <w:t>第三节 评审过程的保密与录像</w:t>
      </w:r>
      <w:bookmarkEnd w:id="77"/>
      <w:bookmarkEnd w:id="78"/>
    </w:p>
    <w:p w14:paraId="6EEA8302">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2D00EF92">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6835789">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7B4CD4A7">
      <w:pPr>
        <w:spacing w:line="360" w:lineRule="auto"/>
        <w:ind w:firstLine="420" w:firstLineChars="200"/>
        <w:rPr>
          <w:rFonts w:hint="eastAsia" w:ascii="宋体" w:hAnsi="宋体" w:cs="宋体"/>
          <w:color w:val="000000"/>
        </w:rPr>
      </w:pPr>
      <w:r>
        <w:rPr>
          <w:rFonts w:hint="eastAsia" w:ascii="宋体" w:hAnsi="宋体" w:cs="宋体"/>
          <w:color w:val="000000"/>
        </w:rPr>
        <w:t>采购代理机构对评审工作现场及操作屏幕进行全过程录音录像，录音录像资料作为采购项目文件随其他文件一并存档。</w:t>
      </w:r>
    </w:p>
    <w:p w14:paraId="3A15A748">
      <w:pPr>
        <w:spacing w:line="400" w:lineRule="exact"/>
        <w:ind w:firstLine="420" w:firstLineChars="200"/>
        <w:rPr>
          <w:rFonts w:hint="eastAsia" w:ascii="宋体" w:hAnsi="宋体" w:cs="宋体"/>
        </w:rPr>
      </w:pPr>
    </w:p>
    <w:p w14:paraId="6040E737">
      <w:pPr>
        <w:spacing w:line="400" w:lineRule="exact"/>
        <w:ind w:firstLine="420" w:firstLineChars="200"/>
        <w:rPr>
          <w:rFonts w:hint="eastAsia" w:ascii="宋体" w:hAnsi="宋体" w:cs="宋体"/>
        </w:rPr>
      </w:pPr>
    </w:p>
    <w:p w14:paraId="4D479268">
      <w:pPr>
        <w:pStyle w:val="3"/>
        <w:rPr>
          <w:rFonts w:hint="eastAsia" w:cs="宋体"/>
        </w:rPr>
      </w:pPr>
    </w:p>
    <w:p w14:paraId="7379A12C">
      <w:pPr>
        <w:pStyle w:val="3"/>
        <w:jc w:val="center"/>
      </w:pPr>
      <w:r>
        <w:rPr>
          <w:b w:val="0"/>
          <w:bCs w:val="0"/>
        </w:rPr>
        <w:br w:type="page"/>
      </w:r>
    </w:p>
    <w:p w14:paraId="60592692">
      <w:pPr>
        <w:pStyle w:val="3"/>
        <w:jc w:val="center"/>
      </w:pPr>
    </w:p>
    <w:p w14:paraId="5B4E8FFA">
      <w:pPr>
        <w:pStyle w:val="3"/>
        <w:jc w:val="center"/>
      </w:pPr>
    </w:p>
    <w:p w14:paraId="19207044">
      <w:pPr>
        <w:pStyle w:val="3"/>
        <w:jc w:val="center"/>
      </w:pPr>
    </w:p>
    <w:p w14:paraId="4FAE72DD">
      <w:pPr>
        <w:pStyle w:val="3"/>
        <w:jc w:val="center"/>
      </w:pPr>
    </w:p>
    <w:p w14:paraId="56D187AD">
      <w:pPr>
        <w:pStyle w:val="3"/>
        <w:jc w:val="center"/>
      </w:pPr>
    </w:p>
    <w:p w14:paraId="11BCE6FD">
      <w:pPr>
        <w:pStyle w:val="2"/>
        <w:jc w:val="center"/>
      </w:pPr>
      <w:bookmarkStart w:id="79" w:name="_Toc28641"/>
      <w:r>
        <w:rPr>
          <w:rFonts w:hint="eastAsia"/>
        </w:rPr>
        <w:t>第五章</w:t>
      </w:r>
      <w:r>
        <w:t xml:space="preserve"> </w:t>
      </w:r>
      <w:r>
        <w:rPr>
          <w:rFonts w:hint="eastAsia"/>
        </w:rPr>
        <w:t>响应文件格式</w:t>
      </w:r>
      <w:bookmarkEnd w:id="79"/>
    </w:p>
    <w:p w14:paraId="55A33D4A">
      <w:pPr>
        <w:widowControl/>
        <w:spacing w:line="576" w:lineRule="auto"/>
        <w:jc w:val="left"/>
        <w:rPr>
          <w:b/>
          <w:bCs/>
          <w:kern w:val="44"/>
          <w:sz w:val="44"/>
          <w:szCs w:val="44"/>
        </w:rPr>
        <w:sectPr>
          <w:pgSz w:w="11910" w:h="16840"/>
          <w:pgMar w:top="1340" w:right="1500" w:bottom="280" w:left="1680" w:header="720" w:footer="720" w:gutter="0"/>
          <w:cols w:space="720" w:num="1"/>
        </w:sectPr>
      </w:pPr>
    </w:p>
    <w:p w14:paraId="0B8A684D">
      <w:pPr>
        <w:pStyle w:val="3"/>
        <w:jc w:val="center"/>
        <w:rPr>
          <w:rFonts w:ascii="宋体" w:hAnsi="宋体"/>
          <w:b w:val="0"/>
        </w:rPr>
      </w:pPr>
      <w:bookmarkStart w:id="80" w:name="_Toc80205938"/>
      <w:bookmarkStart w:id="81" w:name="_Toc8645"/>
      <w:r>
        <w:rPr>
          <w:rFonts w:hint="eastAsia" w:ascii="宋体" w:hAnsi="宋体"/>
          <w:b w:val="0"/>
        </w:rPr>
        <w:t>第一节 封面格式</w:t>
      </w:r>
      <w:bookmarkEnd w:id="80"/>
      <w:bookmarkEnd w:id="81"/>
    </w:p>
    <w:p w14:paraId="0019CF90">
      <w:pPr>
        <w:snapToGrid w:val="0"/>
        <w:spacing w:before="120" w:beforeLines="50" w:after="50"/>
        <w:rPr>
          <w:rFonts w:hint="eastAsia" w:ascii="宋体" w:hAnsi="宋体"/>
          <w:sz w:val="24"/>
          <w:szCs w:val="20"/>
        </w:rPr>
      </w:pPr>
    </w:p>
    <w:p w14:paraId="6AD75EBF">
      <w:pPr>
        <w:snapToGrid w:val="0"/>
        <w:spacing w:before="120" w:beforeLines="50" w:after="50"/>
        <w:jc w:val="center"/>
        <w:rPr>
          <w:rFonts w:hint="eastAsia" w:ascii="宋体" w:hAnsi="宋体"/>
          <w:bCs/>
          <w:sz w:val="24"/>
          <w:szCs w:val="20"/>
        </w:rPr>
      </w:pPr>
    </w:p>
    <w:p w14:paraId="2BF62E8A">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6DC43FBB">
      <w:pPr>
        <w:snapToGrid w:val="0"/>
        <w:spacing w:before="120" w:beforeLines="50" w:after="50"/>
        <w:rPr>
          <w:rFonts w:hint="eastAsia" w:ascii="宋体" w:hAnsi="宋体"/>
          <w:bCs/>
          <w:sz w:val="24"/>
          <w:szCs w:val="20"/>
        </w:rPr>
      </w:pPr>
    </w:p>
    <w:p w14:paraId="3F2AFD73">
      <w:pPr>
        <w:snapToGrid w:val="0"/>
        <w:spacing w:before="120" w:beforeLines="50" w:after="50"/>
        <w:rPr>
          <w:rFonts w:hint="eastAsia" w:ascii="宋体" w:hAnsi="宋体"/>
          <w:bCs/>
          <w:sz w:val="24"/>
          <w:szCs w:val="20"/>
        </w:rPr>
      </w:pPr>
    </w:p>
    <w:p w14:paraId="37656AA2">
      <w:pPr>
        <w:snapToGrid w:val="0"/>
        <w:spacing w:before="120" w:beforeLines="50" w:after="50"/>
        <w:rPr>
          <w:rFonts w:hint="eastAsia" w:ascii="仿宋_GB2312" w:hAnsi="仿宋_GB2312" w:eastAsia="仿宋_GB2312" w:cs="仿宋_GB2312"/>
          <w:bCs/>
          <w:sz w:val="32"/>
          <w:szCs w:val="32"/>
        </w:rPr>
      </w:pPr>
    </w:p>
    <w:p w14:paraId="7FD65498">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bookmarkStart w:id="82" w:name="PO_3000001868_PM002_2"/>
      <w:r>
        <w:rPr>
          <w:rFonts w:hint="eastAsia" w:ascii="宋体" w:hAnsi="宋体" w:cs="仿宋_GB2312"/>
          <w:bCs/>
          <w:sz w:val="32"/>
          <w:szCs w:val="32"/>
        </w:rPr>
        <w:t>[项目采购-项目名称_2]</w:t>
      </w:r>
      <w:bookmarkEnd w:id="82"/>
    </w:p>
    <w:p w14:paraId="3095910C">
      <w:pPr>
        <w:snapToGrid w:val="0"/>
        <w:spacing w:before="120" w:beforeLines="50" w:after="50"/>
        <w:ind w:firstLine="480" w:firstLineChars="150"/>
        <w:rPr>
          <w:rFonts w:hint="eastAsia" w:ascii="宋体" w:hAnsi="宋体" w:cs="仿宋_GB2312"/>
          <w:bCs/>
          <w:sz w:val="32"/>
          <w:szCs w:val="32"/>
        </w:rPr>
      </w:pPr>
    </w:p>
    <w:p w14:paraId="42C7EE49">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bookmarkStart w:id="83" w:name="PO_3000001868_PM001_4"/>
      <w:r>
        <w:rPr>
          <w:rFonts w:hint="eastAsia" w:ascii="宋体" w:hAnsi="宋体" w:cs="仿宋_GB2312"/>
          <w:bCs/>
          <w:sz w:val="32"/>
          <w:szCs w:val="32"/>
        </w:rPr>
        <w:t>[项目采购-项目编号_4]</w:t>
      </w:r>
      <w:bookmarkEnd w:id="83"/>
    </w:p>
    <w:p w14:paraId="7BA15554">
      <w:pPr>
        <w:snapToGrid w:val="0"/>
        <w:spacing w:before="120" w:beforeLines="50" w:after="50"/>
        <w:ind w:firstLine="480" w:firstLineChars="150"/>
        <w:rPr>
          <w:rFonts w:hint="eastAsia" w:ascii="宋体" w:hAnsi="宋体" w:cs="仿宋_GB2312"/>
          <w:bCs/>
          <w:sz w:val="32"/>
          <w:szCs w:val="32"/>
        </w:rPr>
      </w:pPr>
    </w:p>
    <w:p w14:paraId="63C7E87C">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4A12666E">
      <w:pPr>
        <w:snapToGrid w:val="0"/>
        <w:spacing w:before="120" w:beforeLines="50" w:after="50"/>
        <w:rPr>
          <w:rFonts w:hint="eastAsia" w:ascii="宋体" w:hAnsi="宋体" w:cs="仿宋_GB2312"/>
          <w:bCs/>
          <w:sz w:val="32"/>
          <w:szCs w:val="32"/>
        </w:rPr>
      </w:pPr>
    </w:p>
    <w:p w14:paraId="6DFCF5CF">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D86F6B5">
      <w:pPr>
        <w:snapToGrid w:val="0"/>
        <w:spacing w:before="120" w:beforeLines="50" w:after="50"/>
        <w:rPr>
          <w:rFonts w:hint="eastAsia" w:ascii="宋体" w:hAnsi="宋体" w:cs="仿宋_GB2312"/>
          <w:bCs/>
          <w:sz w:val="32"/>
          <w:szCs w:val="32"/>
        </w:rPr>
      </w:pPr>
    </w:p>
    <w:p w14:paraId="693AA7EB">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64AE898E">
      <w:pPr>
        <w:snapToGrid w:val="0"/>
        <w:spacing w:before="120" w:beforeLines="50" w:after="50"/>
        <w:ind w:firstLine="5440" w:firstLineChars="1700"/>
        <w:jc w:val="center"/>
        <w:rPr>
          <w:rFonts w:hint="eastAsia" w:ascii="宋体" w:hAnsi="宋体" w:cs="仿宋_GB2312"/>
          <w:bCs/>
          <w:sz w:val="32"/>
          <w:szCs w:val="32"/>
        </w:rPr>
      </w:pPr>
    </w:p>
    <w:p w14:paraId="0B32B585">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1C85D44C">
      <w:pPr>
        <w:widowControl/>
        <w:jc w:val="left"/>
        <w:sectPr>
          <w:pgSz w:w="11910" w:h="16840"/>
          <w:pgMar w:top="1340" w:right="1500" w:bottom="280" w:left="1680" w:header="720" w:footer="720" w:gutter="0"/>
          <w:cols w:space="720" w:num="1"/>
        </w:sectPr>
      </w:pPr>
    </w:p>
    <w:p w14:paraId="473E5475">
      <w:pPr>
        <w:pStyle w:val="3"/>
        <w:jc w:val="center"/>
        <w:rPr>
          <w:rFonts w:hint="eastAsia" w:ascii="宋体" w:hAnsi="宋体" w:cs="宋体"/>
          <w:bCs w:val="0"/>
        </w:rPr>
      </w:pPr>
      <w:bookmarkStart w:id="84" w:name="_Toc31407"/>
      <w:bookmarkStart w:id="85" w:name="_Toc80205939"/>
      <w:r>
        <w:rPr>
          <w:rFonts w:hint="eastAsia" w:ascii="宋体" w:hAnsi="宋体"/>
          <w:bCs w:val="0"/>
        </w:rPr>
        <w:t>第二节 资格证明文件格式</w:t>
      </w:r>
      <w:bookmarkEnd w:id="84"/>
      <w:bookmarkEnd w:id="85"/>
    </w:p>
    <w:p w14:paraId="3DD7F014">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270A7CF1">
      <w:pPr>
        <w:snapToGrid w:val="0"/>
        <w:spacing w:before="120" w:beforeLines="50" w:after="50"/>
        <w:rPr>
          <w:rFonts w:hint="eastAsia" w:ascii="宋体" w:hAnsi="宋体"/>
          <w:sz w:val="24"/>
          <w:szCs w:val="20"/>
        </w:rPr>
      </w:pPr>
    </w:p>
    <w:p w14:paraId="44DFA01A">
      <w:pPr>
        <w:snapToGrid w:val="0"/>
        <w:spacing w:before="120" w:beforeLines="50" w:after="50"/>
        <w:rPr>
          <w:rFonts w:hint="eastAsia" w:ascii="宋体" w:hAnsi="宋体"/>
          <w:sz w:val="24"/>
          <w:szCs w:val="20"/>
        </w:rPr>
      </w:pPr>
    </w:p>
    <w:p w14:paraId="664199C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0EEAEF39">
      <w:pPr>
        <w:snapToGrid w:val="0"/>
        <w:spacing w:before="120" w:beforeLines="50" w:after="50"/>
        <w:rPr>
          <w:rFonts w:hint="eastAsia" w:ascii="宋体" w:hAnsi="宋体"/>
          <w:bCs/>
          <w:sz w:val="24"/>
          <w:szCs w:val="20"/>
        </w:rPr>
      </w:pPr>
    </w:p>
    <w:p w14:paraId="4E44B42A">
      <w:pPr>
        <w:snapToGrid w:val="0"/>
        <w:spacing w:before="120" w:beforeLines="50" w:after="50"/>
        <w:rPr>
          <w:rFonts w:hint="eastAsia" w:ascii="宋体" w:hAnsi="宋体"/>
          <w:bCs/>
          <w:sz w:val="24"/>
          <w:szCs w:val="20"/>
        </w:rPr>
      </w:pPr>
    </w:p>
    <w:p w14:paraId="514B6C07">
      <w:pPr>
        <w:snapToGrid w:val="0"/>
        <w:spacing w:before="120" w:beforeLines="50" w:after="50"/>
        <w:rPr>
          <w:rFonts w:hint="eastAsia" w:ascii="宋体" w:hAnsi="宋体"/>
          <w:bCs/>
          <w:sz w:val="24"/>
          <w:szCs w:val="20"/>
        </w:rPr>
      </w:pPr>
    </w:p>
    <w:p w14:paraId="11BD8DCF">
      <w:pPr>
        <w:snapToGrid w:val="0"/>
        <w:spacing w:before="120" w:beforeLines="50" w:after="50"/>
        <w:rPr>
          <w:rFonts w:hint="eastAsia" w:ascii="宋体" w:hAnsi="宋体"/>
          <w:bCs/>
          <w:sz w:val="24"/>
          <w:szCs w:val="20"/>
        </w:rPr>
      </w:pPr>
    </w:p>
    <w:p w14:paraId="752A0DC4">
      <w:pPr>
        <w:snapToGrid w:val="0"/>
        <w:spacing w:before="120" w:beforeLines="50" w:after="50"/>
        <w:rPr>
          <w:rFonts w:hint="eastAsia" w:ascii="宋体" w:hAnsi="宋体"/>
          <w:bCs/>
          <w:sz w:val="24"/>
          <w:szCs w:val="20"/>
        </w:rPr>
      </w:pPr>
    </w:p>
    <w:p w14:paraId="7B337387">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bookmarkStart w:id="86" w:name="PO_3000001868_PM002_3"/>
      <w:r>
        <w:rPr>
          <w:rFonts w:hint="eastAsia" w:ascii="宋体" w:hAnsi="宋体" w:cs="仿宋_GB2312"/>
          <w:bCs/>
          <w:sz w:val="32"/>
          <w:szCs w:val="32"/>
        </w:rPr>
        <w:t>[项目采购-项目名称_3]</w:t>
      </w:r>
      <w:bookmarkEnd w:id="86"/>
    </w:p>
    <w:p w14:paraId="0785A6D9">
      <w:pPr>
        <w:snapToGrid w:val="0"/>
        <w:spacing w:before="120" w:beforeLines="50" w:after="50"/>
        <w:ind w:firstLine="720" w:firstLineChars="225"/>
        <w:rPr>
          <w:rFonts w:hint="eastAsia" w:ascii="宋体" w:hAnsi="宋体" w:cs="仿宋_GB2312"/>
          <w:bCs/>
          <w:sz w:val="32"/>
          <w:szCs w:val="32"/>
        </w:rPr>
      </w:pPr>
    </w:p>
    <w:p w14:paraId="256E5EA4">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bookmarkStart w:id="87" w:name="PO_3000001868_PM001_5"/>
      <w:r>
        <w:rPr>
          <w:rFonts w:hint="eastAsia" w:ascii="宋体" w:hAnsi="宋体" w:cs="仿宋_GB2312"/>
          <w:bCs/>
          <w:sz w:val="32"/>
          <w:szCs w:val="32"/>
        </w:rPr>
        <w:t>[项目采购-项目编号_5]</w:t>
      </w:r>
      <w:bookmarkEnd w:id="87"/>
    </w:p>
    <w:p w14:paraId="1505FA87">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4E393727">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76330840">
      <w:pPr>
        <w:snapToGrid w:val="0"/>
        <w:spacing w:before="120" w:beforeLines="50" w:after="50"/>
        <w:ind w:firstLine="720" w:firstLineChars="225"/>
        <w:rPr>
          <w:rFonts w:hint="eastAsia" w:ascii="宋体" w:hAnsi="宋体" w:cs="仿宋_GB2312"/>
          <w:bCs/>
          <w:sz w:val="32"/>
          <w:szCs w:val="32"/>
        </w:rPr>
      </w:pPr>
    </w:p>
    <w:p w14:paraId="494C3F55">
      <w:pPr>
        <w:pStyle w:val="9"/>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333A7EAE">
      <w:pPr>
        <w:pStyle w:val="9"/>
        <w:snapToGrid w:val="0"/>
        <w:spacing w:before="50" w:after="50"/>
        <w:ind w:firstLine="720" w:firstLineChars="225"/>
        <w:rPr>
          <w:rFonts w:hint="eastAsia" w:ascii="宋体" w:hAnsi="宋体" w:cs="仿宋_GB2312"/>
          <w:bCs/>
          <w:sz w:val="32"/>
          <w:szCs w:val="32"/>
        </w:rPr>
      </w:pPr>
    </w:p>
    <w:p w14:paraId="420611D2">
      <w:pPr>
        <w:pStyle w:val="9"/>
        <w:snapToGrid w:val="0"/>
        <w:spacing w:before="50" w:after="50"/>
        <w:ind w:firstLine="720" w:firstLineChars="225"/>
        <w:rPr>
          <w:rFonts w:hint="eastAsia" w:ascii="宋体" w:hAnsi="宋体" w:cs="仿宋_GB2312"/>
          <w:bCs/>
          <w:sz w:val="32"/>
          <w:szCs w:val="32"/>
        </w:rPr>
      </w:pPr>
    </w:p>
    <w:p w14:paraId="29DD0289">
      <w:pPr>
        <w:pStyle w:val="9"/>
        <w:snapToGrid w:val="0"/>
        <w:spacing w:before="50" w:after="50"/>
        <w:ind w:firstLine="720" w:firstLineChars="225"/>
        <w:rPr>
          <w:rFonts w:hint="eastAsia" w:ascii="宋体" w:hAnsi="宋体" w:cs="仿宋_GB2312"/>
          <w:bCs/>
          <w:sz w:val="32"/>
          <w:szCs w:val="32"/>
        </w:rPr>
      </w:pPr>
    </w:p>
    <w:p w14:paraId="067CA7C3">
      <w:pPr>
        <w:pStyle w:val="9"/>
        <w:snapToGrid w:val="0"/>
        <w:spacing w:before="50" w:after="50"/>
        <w:ind w:firstLine="1280" w:firstLineChars="400"/>
        <w:rPr>
          <w:rFonts w:hint="eastAsia" w:ascii="宋体" w:hAnsi="宋体" w:cs="仿宋_GB2312"/>
          <w:bCs/>
          <w:sz w:val="32"/>
          <w:szCs w:val="32"/>
        </w:rPr>
      </w:pPr>
    </w:p>
    <w:p w14:paraId="558D33EA">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4B80FEC4">
      <w:pPr>
        <w:snapToGrid w:val="0"/>
        <w:spacing w:before="120" w:beforeLines="50" w:after="50" w:line="360" w:lineRule="auto"/>
        <w:jc w:val="left"/>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 xml:space="preserve"> </w:t>
      </w:r>
    </w:p>
    <w:p w14:paraId="05FF9DF4">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3AA3808A">
      <w:pPr>
        <w:snapToGrid w:val="0"/>
        <w:spacing w:line="360" w:lineRule="auto"/>
        <w:rPr>
          <w:rFonts w:hint="eastAsia" w:ascii="仿宋_GB2312" w:hAnsi="仿宋" w:eastAsia="仿宋_GB2312" w:cs="仿宋_GB2312"/>
          <w:kern w:val="0"/>
          <w:sz w:val="24"/>
        </w:rPr>
      </w:pPr>
    </w:p>
    <w:p w14:paraId="7899C423">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7773919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1C8D63B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2DA67BE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14:paraId="0CB37C73">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14:paraId="23B4BD6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14:paraId="44CDBBB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以联合体形式响应的，提供联合体协议；本项目不接受联合体响应或者供应商不以联合体形式响应的，则不需要提供</w:t>
      </w:r>
      <w:r>
        <w:rPr>
          <w:rFonts w:hint="eastAsia" w:ascii="仿宋_GB2312" w:hAnsi="仿宋" w:eastAsia="仿宋_GB2312" w:cs="仿宋_GB2312"/>
          <w:kern w:val="0"/>
          <w:sz w:val="24"/>
        </w:rPr>
        <w:t>）…………………（页码）</w:t>
      </w:r>
    </w:p>
    <w:p w14:paraId="0030C4F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八、符合特定资格条件（如有）的有关证明材料（复印件）</w:t>
      </w:r>
      <w:r>
        <w:rPr>
          <w:rFonts w:hint="eastAsia" w:ascii="仿宋_GB2312" w:hAnsi="仿宋" w:eastAsia="仿宋_GB2312" w:cs="仿宋_GB2312"/>
          <w:kern w:val="0"/>
          <w:sz w:val="24"/>
        </w:rPr>
        <w:t>………………（页码）</w:t>
      </w:r>
    </w:p>
    <w:p w14:paraId="0BC5F5CA">
      <w:pPr>
        <w:spacing w:line="360" w:lineRule="auto"/>
        <w:rPr>
          <w:rFonts w:hint="eastAsia" w:ascii="仿宋_GB2312" w:hAnsi="仿宋_GB2312" w:eastAsia="仿宋_GB2312" w:cs="仿宋_GB2312"/>
          <w:b/>
          <w:bCs/>
          <w:sz w:val="24"/>
        </w:rPr>
      </w:pPr>
    </w:p>
    <w:p w14:paraId="777E136F">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14:paraId="35C0DD60">
      <w:pPr>
        <w:snapToGrid w:val="0"/>
        <w:spacing w:before="120" w:beforeLines="50" w:after="50" w:line="360" w:lineRule="auto"/>
        <w:ind w:left="142" w:firstLine="420" w:firstLineChars="200"/>
        <w:jc w:val="left"/>
        <w:rPr>
          <w:rFonts w:hint="eastAsia" w:ascii="宋体" w:hAnsi="宋体"/>
          <w:szCs w:val="21"/>
        </w:rPr>
      </w:pPr>
    </w:p>
    <w:p w14:paraId="7015EFB8">
      <w:pPr>
        <w:spacing w:line="300" w:lineRule="auto"/>
        <w:rPr>
          <w:rFonts w:hint="eastAsia" w:ascii="宋体" w:hAnsi="宋体"/>
          <w:szCs w:val="21"/>
        </w:rPr>
      </w:pPr>
    </w:p>
    <w:p w14:paraId="160FDB0D">
      <w:pPr>
        <w:spacing w:line="300" w:lineRule="auto"/>
        <w:rPr>
          <w:rFonts w:hint="eastAsia" w:ascii="宋体" w:hAnsi="宋体"/>
          <w:szCs w:val="21"/>
        </w:rPr>
      </w:pPr>
    </w:p>
    <w:p w14:paraId="1FF24C04">
      <w:pPr>
        <w:spacing w:line="300" w:lineRule="auto"/>
        <w:rPr>
          <w:rFonts w:hint="eastAsia" w:ascii="宋体" w:hAnsi="宋体"/>
          <w:szCs w:val="21"/>
        </w:rPr>
      </w:pPr>
    </w:p>
    <w:p w14:paraId="26FB3545">
      <w:pPr>
        <w:spacing w:line="300" w:lineRule="auto"/>
        <w:rPr>
          <w:rFonts w:hint="eastAsia" w:ascii="宋体" w:hAnsi="宋体"/>
          <w:szCs w:val="21"/>
        </w:rPr>
      </w:pPr>
    </w:p>
    <w:p w14:paraId="245509DE">
      <w:pPr>
        <w:spacing w:line="300" w:lineRule="auto"/>
        <w:rPr>
          <w:rFonts w:hint="eastAsia" w:ascii="宋体" w:hAnsi="宋体"/>
          <w:szCs w:val="21"/>
        </w:rPr>
      </w:pPr>
    </w:p>
    <w:p w14:paraId="4F3F460F">
      <w:pPr>
        <w:spacing w:line="300" w:lineRule="auto"/>
        <w:rPr>
          <w:rFonts w:hint="eastAsia" w:ascii="宋体" w:hAnsi="宋体"/>
          <w:szCs w:val="21"/>
        </w:rPr>
      </w:pPr>
    </w:p>
    <w:p w14:paraId="4A3D8B27">
      <w:pPr>
        <w:spacing w:line="300" w:lineRule="auto"/>
        <w:rPr>
          <w:rFonts w:hint="eastAsia" w:ascii="宋体" w:hAnsi="宋体"/>
          <w:szCs w:val="21"/>
        </w:rPr>
      </w:pPr>
    </w:p>
    <w:p w14:paraId="127F656C">
      <w:pPr>
        <w:spacing w:line="300" w:lineRule="auto"/>
        <w:rPr>
          <w:rFonts w:hint="eastAsia" w:ascii="宋体" w:hAnsi="宋体"/>
          <w:szCs w:val="21"/>
        </w:rPr>
      </w:pPr>
    </w:p>
    <w:p w14:paraId="5E322F82">
      <w:pPr>
        <w:spacing w:line="300" w:lineRule="auto"/>
        <w:rPr>
          <w:rFonts w:hint="eastAsia" w:ascii="宋体" w:hAnsi="宋体"/>
          <w:szCs w:val="21"/>
        </w:rPr>
      </w:pPr>
    </w:p>
    <w:p w14:paraId="21E32A9A">
      <w:pPr>
        <w:pStyle w:val="16"/>
        <w:spacing w:line="360" w:lineRule="auto"/>
        <w:ind w:firstLine="400" w:firstLineChars="200"/>
        <w:rPr>
          <w:rFonts w:hint="eastAsia" w:ascii="仿宋" w:hAnsi="仿宋" w:eastAsia="仿宋" w:cs="仿宋_GB2312"/>
          <w:b/>
          <w:sz w:val="30"/>
          <w:szCs w:val="30"/>
        </w:rPr>
      </w:pPr>
      <w:r>
        <w:rPr>
          <w:rFonts w:hint="eastAsia" w:hAnsi="宋体"/>
        </w:rPr>
        <w:br w:type="page"/>
      </w:r>
      <w:r>
        <w:rPr>
          <w:rFonts w:hint="eastAsia" w:hAnsi="宋体"/>
        </w:rPr>
        <w:t xml:space="preserve">   </w:t>
      </w:r>
      <w:r>
        <w:rPr>
          <w:rFonts w:hint="eastAsia" w:ascii="仿宋" w:hAnsi="仿宋" w:eastAsia="仿宋" w:cs="仿宋_GB2312"/>
          <w:b/>
          <w:sz w:val="30"/>
          <w:szCs w:val="30"/>
        </w:rPr>
        <w:t>一、营业执照(或事业法人登记证或其他工商等登记证明材料)复印件（供应商为自然人的，提供自然人的身份证明）</w:t>
      </w:r>
    </w:p>
    <w:p w14:paraId="7169C484">
      <w:pPr>
        <w:pStyle w:val="16"/>
        <w:spacing w:line="360" w:lineRule="auto"/>
        <w:ind w:firstLine="602" w:firstLineChars="200"/>
        <w:rPr>
          <w:rFonts w:hint="eastAsia" w:ascii="仿宋" w:hAnsi="仿宋" w:eastAsia="仿宋" w:cs="仿宋_GB2312"/>
          <w:b/>
          <w:sz w:val="30"/>
          <w:szCs w:val="30"/>
        </w:rPr>
      </w:pPr>
    </w:p>
    <w:p w14:paraId="31EFC895">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884D839">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29937E1">
      <w:pPr>
        <w:snapToGrid w:val="0"/>
        <w:spacing w:before="120" w:beforeLines="50" w:after="50"/>
        <w:rPr>
          <w:rFonts w:hint="eastAsia" w:ascii="宋体" w:hAnsi="宋体"/>
          <w:sz w:val="24"/>
          <w:szCs w:val="20"/>
        </w:rPr>
      </w:pPr>
    </w:p>
    <w:p w14:paraId="134BAC26">
      <w:pPr>
        <w:pStyle w:val="16"/>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二、符合参与政府采购活动的资格条件依法缴纳税收、社会保障资金等方面的材料</w:t>
      </w:r>
    </w:p>
    <w:p w14:paraId="60B0E3DF">
      <w:pPr>
        <w:spacing w:line="300" w:lineRule="auto"/>
        <w:rPr>
          <w:rFonts w:hint="eastAsia" w:ascii="宋体" w:hAnsi="宋体"/>
          <w:szCs w:val="21"/>
        </w:rPr>
      </w:pPr>
    </w:p>
    <w:p w14:paraId="5DCAFDB4">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BCC3863">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BE17731">
      <w:pPr>
        <w:spacing w:line="300" w:lineRule="auto"/>
        <w:rPr>
          <w:rFonts w:hint="eastAsia" w:ascii="宋体" w:hAnsi="宋体"/>
          <w:szCs w:val="21"/>
        </w:rPr>
      </w:pPr>
    </w:p>
    <w:p w14:paraId="2EC22D99">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14:paraId="3D95374B">
      <w:pPr>
        <w:spacing w:line="300" w:lineRule="auto"/>
        <w:rPr>
          <w:rFonts w:hint="eastAsia" w:ascii="宋体" w:hAnsi="宋体"/>
          <w:szCs w:val="21"/>
        </w:rPr>
      </w:pPr>
    </w:p>
    <w:p w14:paraId="76E7E883">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3697915">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492D133A">
      <w:pPr>
        <w:spacing w:line="320" w:lineRule="exact"/>
        <w:jc w:val="left"/>
        <w:rPr>
          <w:rFonts w:hint="eastAsia" w:ascii="宋体" w:hAnsi="宋体"/>
          <w:szCs w:val="21"/>
        </w:rPr>
      </w:pPr>
      <w:r>
        <w:rPr>
          <w:rFonts w:hint="eastAsia" w:ascii="宋体" w:hAnsi="宋体"/>
          <w:szCs w:val="21"/>
        </w:rPr>
        <w:t xml:space="preserve"> </w:t>
      </w:r>
    </w:p>
    <w:p w14:paraId="437BF362">
      <w:pPr>
        <w:snapToGrid w:val="0"/>
        <w:spacing w:before="120" w:beforeLines="50" w:after="50" w:line="360" w:lineRule="auto"/>
        <w:jc w:val="center"/>
        <w:rPr>
          <w:rFonts w:hint="eastAsia" w:ascii="宋体" w:hAnsi="宋体"/>
          <w:b/>
          <w:sz w:val="24"/>
        </w:rPr>
      </w:pPr>
    </w:p>
    <w:p w14:paraId="2EE87E0F">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14:paraId="57E16E6D">
      <w:pPr>
        <w:spacing w:line="360" w:lineRule="auto"/>
        <w:jc w:val="center"/>
        <w:rPr>
          <w:rFonts w:hint="eastAsia" w:ascii="宋体" w:hAnsi="宋体"/>
          <w:b/>
          <w:sz w:val="24"/>
        </w:rPr>
      </w:pP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E90E5B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7D6772">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0AEA8">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F5B408">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6802">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FB5342">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0C4203E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6A7843">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74F38">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64539B">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36B7D8">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1CCE9B">
            <w:pPr>
              <w:widowControl/>
              <w:spacing w:line="360" w:lineRule="auto"/>
              <w:jc w:val="center"/>
              <w:rPr>
                <w:rFonts w:hint="eastAsia" w:ascii="宋体" w:hAnsi="宋体" w:cs="宋体"/>
                <w:kern w:val="0"/>
                <w:sz w:val="24"/>
              </w:rPr>
            </w:pPr>
          </w:p>
        </w:tc>
      </w:tr>
      <w:tr w14:paraId="64BEC9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8362F0">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8DD107">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C0CCE">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45D981">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D5BA7A">
            <w:pPr>
              <w:widowControl/>
              <w:spacing w:line="360" w:lineRule="auto"/>
              <w:jc w:val="center"/>
              <w:rPr>
                <w:rFonts w:hint="eastAsia" w:ascii="宋体" w:hAnsi="宋体" w:cs="宋体"/>
                <w:kern w:val="0"/>
                <w:sz w:val="24"/>
              </w:rPr>
            </w:pPr>
          </w:p>
        </w:tc>
      </w:tr>
      <w:tr w14:paraId="2955D3F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6F904B">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C581A">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B15C3">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3B566">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98AE4">
            <w:pPr>
              <w:widowControl/>
              <w:spacing w:line="360" w:lineRule="auto"/>
              <w:jc w:val="center"/>
              <w:rPr>
                <w:rFonts w:hint="eastAsia" w:ascii="宋体" w:hAnsi="宋体" w:cs="宋体"/>
                <w:kern w:val="0"/>
                <w:sz w:val="24"/>
              </w:rPr>
            </w:pPr>
          </w:p>
        </w:tc>
      </w:tr>
      <w:tr w14:paraId="556AF72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CFC28A">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9D611A">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2679E3">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EE1554">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AA361">
            <w:pPr>
              <w:widowControl/>
              <w:spacing w:line="360" w:lineRule="auto"/>
              <w:jc w:val="center"/>
              <w:rPr>
                <w:rFonts w:hint="eastAsia" w:ascii="宋体" w:hAnsi="宋体" w:cs="宋体"/>
                <w:kern w:val="0"/>
                <w:sz w:val="24"/>
              </w:rPr>
            </w:pPr>
          </w:p>
        </w:tc>
      </w:tr>
    </w:tbl>
    <w:p w14:paraId="51105308">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0D549A50">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50453EC">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29416978">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09426E29">
      <w:pPr>
        <w:snapToGrid w:val="0"/>
        <w:spacing w:line="360" w:lineRule="auto"/>
        <w:jc w:val="left"/>
        <w:rPr>
          <w:rFonts w:hint="eastAsia" w:ascii="宋体" w:hAnsi="宋体" w:cs="宋体"/>
          <w:sz w:val="24"/>
        </w:rPr>
      </w:pPr>
    </w:p>
    <w:p w14:paraId="1DC330CC">
      <w:pPr>
        <w:snapToGrid w:val="0"/>
        <w:spacing w:line="360" w:lineRule="auto"/>
        <w:jc w:val="left"/>
        <w:rPr>
          <w:rFonts w:hint="eastAsia" w:ascii="宋体" w:hAnsi="宋体" w:cs="宋体"/>
          <w:sz w:val="24"/>
        </w:rPr>
      </w:pPr>
    </w:p>
    <w:p w14:paraId="009902D3">
      <w:pPr>
        <w:snapToGrid w:val="0"/>
        <w:spacing w:line="360" w:lineRule="auto"/>
        <w:jc w:val="left"/>
        <w:rPr>
          <w:rFonts w:hint="eastAsia" w:ascii="宋体" w:hAnsi="宋体" w:cs="宋体"/>
          <w:sz w:val="24"/>
        </w:rPr>
      </w:pPr>
    </w:p>
    <w:p w14:paraId="331B2C42">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71698FA">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17AEFAA">
      <w:pPr>
        <w:snapToGrid w:val="0"/>
        <w:rPr>
          <w:rFonts w:hint="eastAsia" w:ascii="仿宋" w:hAnsi="仿宋" w:eastAsia="仿宋" w:cs="仿宋_GB2312"/>
          <w:b/>
          <w:kern w:val="0"/>
          <w:sz w:val="30"/>
          <w:szCs w:val="30"/>
        </w:rPr>
      </w:pPr>
    </w:p>
    <w:p w14:paraId="1E6BD4AF">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14:paraId="50A40E43">
      <w:pPr>
        <w:snapToGrid w:val="0"/>
        <w:spacing w:line="360" w:lineRule="auto"/>
        <w:jc w:val="center"/>
        <w:rPr>
          <w:rFonts w:hint="eastAsia" w:ascii="宋体" w:hAnsi="宋体"/>
          <w:b/>
          <w:sz w:val="24"/>
        </w:rPr>
      </w:pP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76FE40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0EAAF8">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71867">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C78AA4">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CCDF4">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30AFB21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68643">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EBE679">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318B3">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7CB669">
            <w:pPr>
              <w:widowControl/>
              <w:spacing w:line="360" w:lineRule="auto"/>
              <w:jc w:val="center"/>
              <w:rPr>
                <w:rFonts w:hint="eastAsia" w:ascii="宋体" w:hAnsi="宋体" w:cs="宋体"/>
                <w:kern w:val="0"/>
                <w:sz w:val="24"/>
              </w:rPr>
            </w:pPr>
          </w:p>
        </w:tc>
      </w:tr>
      <w:tr w14:paraId="31B041B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2DEAB6">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F13538">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E4636C">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B13E17">
            <w:pPr>
              <w:widowControl/>
              <w:spacing w:line="360" w:lineRule="auto"/>
              <w:jc w:val="center"/>
              <w:rPr>
                <w:rFonts w:hint="eastAsia" w:ascii="宋体" w:hAnsi="宋体" w:cs="宋体"/>
                <w:kern w:val="0"/>
                <w:sz w:val="24"/>
              </w:rPr>
            </w:pPr>
          </w:p>
        </w:tc>
      </w:tr>
      <w:tr w14:paraId="066480D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CA6C88">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D37DB9">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2EEE16">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344661">
            <w:pPr>
              <w:widowControl/>
              <w:spacing w:line="360" w:lineRule="auto"/>
              <w:jc w:val="center"/>
              <w:rPr>
                <w:rFonts w:hint="eastAsia" w:ascii="宋体" w:hAnsi="宋体" w:cs="宋体"/>
                <w:kern w:val="0"/>
                <w:sz w:val="24"/>
              </w:rPr>
            </w:pPr>
          </w:p>
        </w:tc>
      </w:tr>
      <w:tr w14:paraId="16974D3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011037">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E5B863">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390CFB">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72F046">
            <w:pPr>
              <w:widowControl/>
              <w:spacing w:line="360" w:lineRule="auto"/>
              <w:jc w:val="center"/>
              <w:rPr>
                <w:rFonts w:hint="eastAsia" w:ascii="宋体" w:hAnsi="宋体" w:cs="宋体"/>
                <w:kern w:val="0"/>
                <w:sz w:val="24"/>
              </w:rPr>
            </w:pPr>
          </w:p>
        </w:tc>
      </w:tr>
    </w:tbl>
    <w:p w14:paraId="0DE08BBC">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52D1B866">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4F57BC63">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589B2816">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4021EEE7">
      <w:pPr>
        <w:spacing w:line="360" w:lineRule="auto"/>
        <w:jc w:val="left"/>
        <w:rPr>
          <w:rFonts w:hint="eastAsia"/>
          <w:sz w:val="24"/>
        </w:rPr>
      </w:pPr>
    </w:p>
    <w:p w14:paraId="6E572F6B">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CB4FFC7">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754CF1C0">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w:t>
      </w:r>
    </w:p>
    <w:p w14:paraId="2ACFB418">
      <w:pPr>
        <w:spacing w:line="320" w:lineRule="exact"/>
        <w:ind w:firstLine="560" w:firstLineChars="200"/>
        <w:jc w:val="left"/>
        <w:rPr>
          <w:rFonts w:hint="eastAsia" w:ascii="宋体" w:hAnsi="宋体"/>
          <w:sz w:val="28"/>
          <w:szCs w:val="28"/>
        </w:rPr>
      </w:pPr>
      <w:r>
        <w:rPr>
          <w:rFonts w:hint="eastAsia" w:ascii="宋体" w:hAnsi="宋体"/>
          <w:sz w:val="28"/>
          <w:szCs w:val="28"/>
        </w:rPr>
        <w:br w:type="page"/>
      </w:r>
      <w:r>
        <w:rPr>
          <w:rFonts w:hint="eastAsia" w:ascii="仿宋" w:hAnsi="仿宋" w:eastAsia="仿宋" w:cs="仿宋_GB2312"/>
          <w:b/>
          <w:kern w:val="0"/>
          <w:sz w:val="30"/>
          <w:szCs w:val="30"/>
        </w:rPr>
        <w:t>六、资格声明函</w:t>
      </w:r>
    </w:p>
    <w:p w14:paraId="676CF4F8">
      <w:pPr>
        <w:spacing w:line="320" w:lineRule="exact"/>
        <w:jc w:val="center"/>
        <w:rPr>
          <w:rFonts w:hint="eastAsia" w:ascii="宋体" w:hAnsi="宋体"/>
          <w:b/>
          <w:sz w:val="32"/>
          <w:szCs w:val="32"/>
        </w:rPr>
      </w:pPr>
    </w:p>
    <w:p w14:paraId="688F3CA1">
      <w:pPr>
        <w:spacing w:line="320" w:lineRule="exact"/>
        <w:jc w:val="center"/>
        <w:rPr>
          <w:rFonts w:hint="eastAsia" w:ascii="宋体" w:hAnsi="宋体"/>
          <w:b/>
          <w:sz w:val="32"/>
          <w:szCs w:val="32"/>
        </w:rPr>
      </w:pPr>
      <w:r>
        <w:rPr>
          <w:rFonts w:hint="eastAsia" w:ascii="宋体" w:hAnsi="宋体"/>
          <w:b/>
          <w:sz w:val="32"/>
          <w:szCs w:val="32"/>
        </w:rPr>
        <w:t>资格声明函</w:t>
      </w:r>
    </w:p>
    <w:p w14:paraId="6E75FF05">
      <w:pPr>
        <w:spacing w:line="320" w:lineRule="exact"/>
        <w:jc w:val="center"/>
        <w:rPr>
          <w:rFonts w:hint="eastAsia" w:ascii="宋体" w:hAnsi="宋体"/>
          <w:sz w:val="24"/>
          <w:szCs w:val="20"/>
        </w:rPr>
      </w:pPr>
    </w:p>
    <w:p w14:paraId="4A97CE0E">
      <w:pPr>
        <w:spacing w:line="360" w:lineRule="auto"/>
        <w:rPr>
          <w:rFonts w:hint="eastAsia" w:ascii="仿宋_GB2312" w:hAnsi="宋体" w:eastAsia="仿宋_GB2312" w:cs="宋体"/>
          <w:sz w:val="24"/>
        </w:rPr>
      </w:pPr>
      <w:r>
        <w:rPr>
          <w:rFonts w:hint="eastAsia" w:ascii="仿宋_GB2312" w:hAnsi="宋体" w:eastAsia="仿宋_GB2312" w:cs="宋体"/>
          <w:sz w:val="24"/>
        </w:rPr>
        <w:t>致：</w:t>
      </w:r>
      <w:bookmarkStart w:id="88" w:name="PO_3000001868_PM031_6"/>
      <w:r>
        <w:rPr>
          <w:rFonts w:hint="eastAsia" w:ascii="仿宋_GB2312" w:hAnsi="宋体" w:eastAsia="仿宋_GB2312" w:cs="宋体"/>
          <w:sz w:val="24"/>
          <w:u w:val="single"/>
        </w:rPr>
        <w:t>[项目采购-采购组织机构_6]</w:t>
      </w:r>
      <w:bookmarkEnd w:id="88"/>
      <w:r>
        <w:rPr>
          <w:rFonts w:hint="eastAsia" w:ascii="仿宋_GB2312" w:hAnsi="宋体" w:eastAsia="仿宋_GB2312" w:cs="宋体"/>
          <w:sz w:val="24"/>
        </w:rPr>
        <w:t>：</w:t>
      </w:r>
    </w:p>
    <w:p w14:paraId="3B59151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7198165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bookmarkStart w:id="89" w:name="PO_3000001868_PM002_4"/>
      <w:r>
        <w:rPr>
          <w:rFonts w:hint="eastAsia" w:ascii="仿宋_GB2312" w:hAnsi="宋体" w:eastAsia="仿宋_GB2312" w:cs="宋体"/>
          <w:sz w:val="24"/>
          <w:u w:val="single"/>
        </w:rPr>
        <w:t>[项目采购-项目名称_4]</w:t>
      </w:r>
      <w:bookmarkEnd w:id="89"/>
      <w:r>
        <w:rPr>
          <w:rFonts w:hint="eastAsia" w:ascii="仿宋_GB2312" w:hAnsi="宋体" w:eastAsia="仿宋_GB2312" w:cs="宋体"/>
          <w:sz w:val="24"/>
          <w:u w:val="single"/>
        </w:rPr>
        <w:t>）</w:t>
      </w:r>
      <w:r>
        <w:rPr>
          <w:rFonts w:hint="eastAsia" w:ascii="仿宋_GB2312" w:hAnsi="宋体" w:eastAsia="仿宋_GB2312" w:cs="宋体"/>
          <w:sz w:val="24"/>
        </w:rPr>
        <w:t>项目的竞标，为便于贵方公正、择优地确定成交供应商及其竞标产品和服务，我方就本次竞标有关事项郑重声明如下：</w:t>
      </w:r>
    </w:p>
    <w:p w14:paraId="472B4F1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268B57F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60A1C3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12D21262">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（1）将按磋商文件的约定履行合同责任和义务；</w:t>
      </w:r>
    </w:p>
    <w:p w14:paraId="3F5455C4">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（2）已详细审查全部磋商文件，包括澄清或者更正公告（如有）；</w:t>
      </w:r>
    </w:p>
    <w:p w14:paraId="295BC6E9">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3C2142FE">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（4）响应磋商文件规定的竞标有效期。</w:t>
      </w:r>
    </w:p>
    <w:p w14:paraId="05A01FF2">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A28FD62">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9E60815">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61FDB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2BA107A4">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1709026D">
      <w:pPr>
        <w:pStyle w:val="16"/>
        <w:spacing w:line="360" w:lineRule="auto"/>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7.与本磋商有关的一切正式往来信函请寄：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1030170F">
      <w:pPr>
        <w:pStyle w:val="16"/>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78B288CD">
      <w:pPr>
        <w:pStyle w:val="14"/>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6A8A239D">
      <w:pPr>
        <w:pStyle w:val="14"/>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1658FAF4">
      <w:pPr>
        <w:pStyle w:val="14"/>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14:paraId="6145797D">
      <w:pPr>
        <w:pStyle w:val="14"/>
        <w:tabs>
          <w:tab w:val="left" w:pos="939"/>
        </w:tabs>
        <w:spacing w:line="360" w:lineRule="auto"/>
        <w:ind w:left="0" w:leftChars="0"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14:paraId="08F77332">
      <w:pPr>
        <w:pStyle w:val="14"/>
        <w:tabs>
          <w:tab w:val="left" w:pos="939"/>
        </w:tabs>
        <w:spacing w:line="360" w:lineRule="auto"/>
        <w:ind w:left="0" w:leftChars="0" w:firstLine="480" w:firstLineChars="200"/>
        <w:rPr>
          <w:rFonts w:hint="eastAsia" w:ascii="宋体" w:hAnsi="宋体" w:cs="宋体"/>
          <w:sz w:val="24"/>
        </w:rPr>
      </w:pPr>
    </w:p>
    <w:p w14:paraId="3BA98C00">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4A1DA49">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9127E63">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14:paraId="727BCC4D">
      <w:pPr>
        <w:pStyle w:val="9"/>
        <w:overflowPunct w:val="0"/>
        <w:spacing w:line="520" w:lineRule="exact"/>
        <w:ind w:firstLine="0"/>
        <w:rPr>
          <w:rFonts w:hint="eastAsia" w:ascii="宋体" w:hAnsi="宋体"/>
          <w:b/>
          <w:bCs/>
          <w:sz w:val="32"/>
          <w:szCs w:val="32"/>
        </w:rPr>
      </w:pPr>
      <w:r>
        <w:rPr>
          <w:rFonts w:hint="eastAsia" w:ascii="仿宋" w:hAnsi="仿宋" w:eastAsia="仿宋" w:cs="仿宋_GB2312"/>
          <w:b/>
          <w:kern w:val="0"/>
          <w:sz w:val="30"/>
          <w:szCs w:val="30"/>
        </w:rPr>
        <w:t>七、联合体协议书（如有）</w:t>
      </w:r>
    </w:p>
    <w:p w14:paraId="0F26FE75">
      <w:pPr>
        <w:pStyle w:val="16"/>
        <w:spacing w:line="600" w:lineRule="exact"/>
        <w:jc w:val="center"/>
        <w:rPr>
          <w:rFonts w:hint="eastAsia" w:ascii="方正小标宋简体" w:hAnsi="方正小标宋简体" w:eastAsia="方正小标宋简体" w:cs="方正小标宋简体"/>
          <w:kern w:val="2"/>
          <w:sz w:val="44"/>
          <w:szCs w:val="44"/>
        </w:rPr>
      </w:pPr>
    </w:p>
    <w:p w14:paraId="457DCD33">
      <w:pPr>
        <w:pStyle w:val="16"/>
        <w:spacing w:line="60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联合体竞标协议书（格式）</w:t>
      </w:r>
    </w:p>
    <w:p w14:paraId="7906256E">
      <w:pPr>
        <w:autoSpaceDE w:val="0"/>
        <w:autoSpaceDN w:val="0"/>
        <w:adjustRightInd w:val="0"/>
        <w:spacing w:line="360" w:lineRule="auto"/>
        <w:jc w:val="left"/>
        <w:rPr>
          <w:rFonts w:hint="eastAsia" w:ascii="宋体" w:cs="宋体"/>
          <w:kern w:val="0"/>
          <w:szCs w:val="21"/>
          <w:u w:val="single"/>
        </w:rPr>
      </w:pPr>
    </w:p>
    <w:p w14:paraId="33BE2F7A">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（所有成员单位名称）自愿组成联合体，共同参加</w:t>
      </w:r>
      <w:r>
        <w:rPr>
          <w:rFonts w:hint="eastAsia" w:ascii="仿宋_GB2312" w:hAnsi="仿宋_GB2312" w:eastAsia="仿宋_GB2312" w:cs="宋体"/>
          <w:kern w:val="0"/>
          <w:sz w:val="24"/>
          <w:u w:val="single"/>
        </w:rPr>
        <w:t xml:space="preserve">    </w:t>
      </w:r>
      <w:bookmarkStart w:id="90" w:name="PO_3000001868_PM031"/>
      <w:r>
        <w:rPr>
          <w:rFonts w:hint="eastAsia" w:ascii="仿宋_GB2312" w:hAnsi="仿宋_GB2312" w:eastAsia="仿宋_GB2312" w:cs="宋体"/>
          <w:kern w:val="0"/>
          <w:sz w:val="24"/>
          <w:u w:val="single"/>
        </w:rPr>
        <w:t>[项目采购-采购组织机构]</w:t>
      </w:r>
      <w:bookmarkEnd w:id="90"/>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组织的</w:t>
      </w:r>
      <w:r>
        <w:rPr>
          <w:rFonts w:hint="eastAsia" w:ascii="仿宋_GB2312" w:hAnsi="仿宋_GB2312" w:eastAsia="仿宋_GB2312" w:cs="宋体"/>
          <w:kern w:val="0"/>
          <w:sz w:val="24"/>
          <w:u w:val="single"/>
        </w:rPr>
        <w:t xml:space="preserve">       </w:t>
      </w:r>
      <w:bookmarkStart w:id="91" w:name="PO_3000001868_PM002_5"/>
      <w:r>
        <w:rPr>
          <w:rFonts w:hint="eastAsia" w:ascii="仿宋_GB2312" w:hAnsi="仿宋_GB2312" w:eastAsia="仿宋_GB2312" w:cs="宋体"/>
          <w:kern w:val="0"/>
          <w:sz w:val="24"/>
          <w:u w:val="single"/>
        </w:rPr>
        <w:t>[项目采购-项目名称_5]</w:t>
      </w:r>
      <w:bookmarkEnd w:id="91"/>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（项目编号：</w:t>
      </w:r>
      <w:r>
        <w:rPr>
          <w:rFonts w:hint="eastAsia" w:ascii="仿宋_GB2312" w:hAnsi="仿宋_GB2312" w:eastAsia="仿宋_GB2312" w:cs="宋体"/>
          <w:kern w:val="0"/>
          <w:sz w:val="24"/>
          <w:u w:val="single"/>
        </w:rPr>
        <w:t xml:space="preserve">  </w:t>
      </w:r>
      <w:bookmarkStart w:id="92" w:name="PO_3000001868_PM001_6"/>
      <w:r>
        <w:rPr>
          <w:rFonts w:hint="eastAsia" w:ascii="仿宋_GB2312" w:hAnsi="仿宋_GB2312" w:eastAsia="仿宋_GB2312" w:cs="宋体"/>
          <w:kern w:val="0"/>
          <w:sz w:val="24"/>
          <w:u w:val="single"/>
        </w:rPr>
        <w:t>[项目采购-项目编号_6]</w:t>
      </w:r>
      <w:bookmarkEnd w:id="92"/>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）竞争性磋商采购。现就联合体竞标事宜订立如下协议：</w:t>
      </w:r>
    </w:p>
    <w:p w14:paraId="3C409A5C">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1</w:t>
      </w:r>
      <w:r>
        <w:rPr>
          <w:rFonts w:hint="eastAsia" w:ascii="仿宋_GB2312" w:hAnsi="宋体" w:eastAsia="仿宋_GB2312" w:cs="宋体"/>
          <w:kern w:val="0"/>
          <w:sz w:val="24"/>
        </w:rPr>
        <w:t>、</w:t>
      </w:r>
      <w:r>
        <w:rPr>
          <w:rFonts w:hint="eastAsia" w:ascii="仿宋_GB2312" w:hAnsi="仿宋_GB2312" w:eastAsia="仿宋_GB2312"/>
          <w:sz w:val="24"/>
        </w:rPr>
        <w:t>________________________</w:t>
      </w:r>
      <w:r>
        <w:rPr>
          <w:rFonts w:hint="eastAsia" w:ascii="仿宋_GB2312" w:hAnsi="宋体" w:eastAsia="仿宋_GB2312" w:cs="宋体"/>
          <w:kern w:val="0"/>
          <w:sz w:val="24"/>
        </w:rPr>
        <w:t>（某成员单位名称）为联合体名称牵头人。</w:t>
      </w:r>
    </w:p>
    <w:p w14:paraId="30AB6CAE">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2</w:t>
      </w:r>
      <w:r>
        <w:rPr>
          <w:rFonts w:hint="eastAsia" w:ascii="仿宋_GB2312" w:hAnsi="宋体" w:eastAsia="仿宋_GB2312" w:cs="宋体"/>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1501C7A">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宋体"/>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4442D772">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4</w:t>
      </w:r>
      <w:r>
        <w:rPr>
          <w:rFonts w:hint="eastAsia" w:ascii="仿宋_GB2312" w:hAnsi="宋体" w:eastAsia="仿宋_GB2312" w:cs="宋体"/>
          <w:kern w:val="0"/>
          <w:sz w:val="24"/>
        </w:rPr>
        <w:t>、联合体各成员单位内部的职责分工如下</w:t>
      </w:r>
      <w:r>
        <w:rPr>
          <w:rFonts w:hint="eastAsia" w:ascii="仿宋_GB2312" w:hAnsi="宋体" w:eastAsia="仿宋_GB2312" w:cs="宋体"/>
          <w:kern w:val="0"/>
          <w:sz w:val="24"/>
          <w:u w:val="single"/>
        </w:rPr>
        <w:t>：</w:t>
      </w:r>
      <w:r>
        <w:rPr>
          <w:rFonts w:hint="eastAsia" w:ascii="仿宋_GB2312" w:hAnsi="仿宋_GB2312" w:eastAsia="仿宋_GB2312"/>
          <w:sz w:val="24"/>
          <w:u w:val="single"/>
        </w:rPr>
        <w:t>________________________________________________</w:t>
      </w:r>
      <w:r>
        <w:rPr>
          <w:rFonts w:hint="eastAsia" w:ascii="仿宋_GB2312" w:hAnsi="宋体" w:eastAsia="仿宋_GB2312" w:cs="宋体"/>
          <w:kern w:val="0"/>
          <w:sz w:val="24"/>
        </w:rPr>
        <w:t>。</w:t>
      </w:r>
    </w:p>
    <w:p w14:paraId="178D4D0E">
      <w:pPr>
        <w:pStyle w:val="16"/>
        <w:spacing w:line="360" w:lineRule="auto"/>
        <w:ind w:firstLine="480" w:firstLineChars="200"/>
        <w:rPr>
          <w:rFonts w:hint="eastAsia" w:ascii="仿宋_GB2312" w:hAnsi="Times New Roman" w:eastAsia="仿宋_GB2312"/>
          <w:sz w:val="24"/>
          <w:szCs w:val="24"/>
        </w:rPr>
      </w:pPr>
      <w:r>
        <w:rPr>
          <w:rFonts w:hint="eastAsia" w:ascii="仿宋_GB2312" w:hAnsi="宋体" w:eastAsia="仿宋_GB2312" w:cs="宋体"/>
          <w:sz w:val="24"/>
          <w:szCs w:val="24"/>
        </w:rPr>
        <w:t>5、本联合体中</w:t>
      </w:r>
      <w:r>
        <w:rPr>
          <w:rFonts w:hint="eastAsia" w:ascii="仿宋_GB2312" w:hAnsi="宋体" w:eastAsia="仿宋_GB2312" w:cs="宋体"/>
          <w:sz w:val="24"/>
          <w:szCs w:val="24"/>
          <w:u w:val="single"/>
        </w:rPr>
        <w:t>，</w:t>
      </w:r>
      <w:r>
        <w:rPr>
          <w:rFonts w:hint="eastAsia" w:ascii="仿宋_GB2312" w:hAnsi="仿宋_GB2312" w:eastAsia="仿宋_GB2312"/>
          <w:sz w:val="24"/>
          <w:szCs w:val="24"/>
          <w:u w:val="single"/>
        </w:rPr>
        <w:t>________________________</w:t>
      </w:r>
      <w:r>
        <w:rPr>
          <w:rFonts w:hint="eastAsia" w:ascii="仿宋_GB2312" w:hAnsi="宋体" w:eastAsia="仿宋_GB2312" w:cs="宋体"/>
          <w:sz w:val="24"/>
          <w:szCs w:val="24"/>
          <w:u w:val="single"/>
        </w:rPr>
        <w:t>（某成员单位名称）为</w:t>
      </w:r>
      <w:r>
        <w:rPr>
          <w:rFonts w:hint="eastAsia" w:ascii="仿宋_GB2312" w:hAnsi="仿宋_GB2312" w:eastAsia="仿宋_GB2312"/>
          <w:sz w:val="24"/>
          <w:szCs w:val="24"/>
          <w:u w:val="single"/>
        </w:rPr>
        <w:t>______</w:t>
      </w:r>
      <w:r>
        <w:rPr>
          <w:rFonts w:hint="eastAsia" w:ascii="仿宋_GB2312" w:hAnsi="仿宋_GB2312" w:eastAsia="仿宋_GB2312"/>
          <w:sz w:val="24"/>
          <w:szCs w:val="24"/>
        </w:rPr>
        <w:t>（请填写：中型、小型、微型）企业，其协议合同金额占联合体协议合同总金额的</w:t>
      </w:r>
      <w:r>
        <w:rPr>
          <w:rFonts w:hint="eastAsia" w:ascii="仿宋_GB2312" w:hAnsi="仿宋_GB2312" w:eastAsia="仿宋_GB2312"/>
          <w:sz w:val="24"/>
          <w:szCs w:val="24"/>
          <w:u w:val="single"/>
        </w:rPr>
        <w:t>______</w:t>
      </w:r>
      <w:r>
        <w:rPr>
          <w:rFonts w:hint="eastAsia" w:ascii="仿宋_GB2312" w:hAnsi="仿宋_GB2312" w:eastAsia="仿宋_GB2312"/>
          <w:sz w:val="24"/>
          <w:szCs w:val="24"/>
        </w:rPr>
        <w:t>%。【如联合体成员中有小型、微型企业的，请填写此条，否则无需填写；如联合体成员中有多个小型、微型企业的，请逐一列出。】</w:t>
      </w:r>
    </w:p>
    <w:p w14:paraId="3AD34A15">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6</w:t>
      </w:r>
      <w:r>
        <w:rPr>
          <w:rFonts w:hint="eastAsia" w:ascii="仿宋_GB2312" w:hAnsi="宋体" w:eastAsia="仿宋_GB2312" w:cs="宋体"/>
          <w:kern w:val="0"/>
          <w:sz w:val="24"/>
        </w:rPr>
        <w:t>、本协议书自签署之日起生效，合同履行完毕后自动失效。</w:t>
      </w:r>
    </w:p>
    <w:p w14:paraId="7496CCD3">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7</w:t>
      </w:r>
      <w:r>
        <w:rPr>
          <w:rFonts w:hint="eastAsia" w:ascii="仿宋_GB2312" w:hAnsi="宋体" w:eastAsia="仿宋_GB2312" w:cs="宋体"/>
          <w:kern w:val="0"/>
          <w:sz w:val="24"/>
        </w:rPr>
        <w:t>、本协议书一式</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份，联合体成员和采购代理机构各执一份。</w:t>
      </w:r>
    </w:p>
    <w:p w14:paraId="0187D540">
      <w:pPr>
        <w:autoSpaceDE w:val="0"/>
        <w:autoSpaceDN w:val="0"/>
        <w:adjustRightInd w:val="0"/>
        <w:spacing w:line="360" w:lineRule="auto"/>
        <w:ind w:firstLine="420"/>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注：本协议书由法定代表人签字的，应附法定代表人身份证明；本协议书由委托代理人签字的，应附法定代表人授权委托书。</w:t>
      </w:r>
    </w:p>
    <w:p w14:paraId="53929FEE">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牵头人名称：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4C459B46">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2F24D71C">
      <w:pPr>
        <w:autoSpaceDE w:val="0"/>
        <w:autoSpaceDN w:val="0"/>
        <w:adjustRightInd w:val="0"/>
        <w:spacing w:line="360" w:lineRule="auto"/>
        <w:jc w:val="left"/>
        <w:rPr>
          <w:rFonts w:hint="eastAsia" w:ascii="仿宋_GB2312" w:hAnsi="仿宋_GB2312" w:eastAsia="仿宋_GB2312" w:cs="宋体"/>
          <w:kern w:val="0"/>
          <w:sz w:val="24"/>
        </w:rPr>
      </w:pPr>
    </w:p>
    <w:p w14:paraId="5FBFBBAA">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成员一名称：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75448606">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450E8472">
      <w:pPr>
        <w:autoSpaceDE w:val="0"/>
        <w:autoSpaceDN w:val="0"/>
        <w:adjustRightInd w:val="0"/>
        <w:spacing w:line="360" w:lineRule="auto"/>
        <w:jc w:val="left"/>
        <w:rPr>
          <w:rFonts w:hint="eastAsia" w:ascii="宋体" w:cs="宋体"/>
          <w:kern w:val="0"/>
          <w:szCs w:val="21"/>
        </w:rPr>
      </w:pPr>
    </w:p>
    <w:p w14:paraId="57568901">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成员二名称：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70DC01BF">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                         （签字或盖章）</w:t>
      </w:r>
    </w:p>
    <w:p w14:paraId="7E0A833F">
      <w:pPr>
        <w:autoSpaceDE w:val="0"/>
        <w:autoSpaceDN w:val="0"/>
        <w:adjustRightInd w:val="0"/>
        <w:spacing w:line="360" w:lineRule="auto"/>
        <w:jc w:val="left"/>
        <w:rPr>
          <w:rFonts w:hint="eastAsia" w:ascii="仿宋_GB2312" w:hAnsi="仿宋_GB2312" w:eastAsia="仿宋_GB2312" w:cs="宋体"/>
          <w:kern w:val="0"/>
          <w:sz w:val="24"/>
        </w:rPr>
      </w:pPr>
    </w:p>
    <w:p w14:paraId="194DAECB">
      <w:pPr>
        <w:autoSpaceDE w:val="0"/>
        <w:autoSpaceDN w:val="0"/>
        <w:adjustRightInd w:val="0"/>
        <w:spacing w:line="360" w:lineRule="auto"/>
        <w:jc w:val="left"/>
        <w:rPr>
          <w:rFonts w:hint="eastAsia" w:ascii="仿宋_GB2312" w:hAnsi="仿宋_GB2312" w:eastAsia="仿宋_GB2312" w:cs="宋体"/>
          <w:kern w:val="0"/>
          <w:sz w:val="24"/>
        </w:rPr>
      </w:pPr>
    </w:p>
    <w:p w14:paraId="2A1B5047">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0279ECE">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2705C703">
      <w:pPr>
        <w:autoSpaceDE w:val="0"/>
        <w:autoSpaceDN w:val="0"/>
        <w:spacing w:line="360" w:lineRule="auto"/>
        <w:ind w:firstLine="6120" w:firstLineChars="2550"/>
        <w:rPr>
          <w:rFonts w:hint="eastAsia" w:ascii="仿宋_GB2312" w:hAnsi="仿宋" w:eastAsia="仿宋_GB2312" w:cs="仿宋_GB2312"/>
          <w:kern w:val="0"/>
          <w:sz w:val="24"/>
          <w:lang w:val="zh-CN"/>
        </w:rPr>
      </w:pPr>
    </w:p>
    <w:p w14:paraId="320F6DD0">
      <w:pPr>
        <w:autoSpaceDE w:val="0"/>
        <w:autoSpaceDN w:val="0"/>
        <w:spacing w:line="360" w:lineRule="auto"/>
        <w:ind w:firstLine="6120" w:firstLineChars="2550"/>
        <w:rPr>
          <w:rFonts w:hint="eastAsia" w:ascii="仿宋_GB2312" w:hAnsi="仿宋" w:eastAsia="仿宋_GB2312" w:cs="仿宋_GB2312"/>
          <w:kern w:val="0"/>
          <w:sz w:val="24"/>
          <w:lang w:val="zh-CN"/>
        </w:rPr>
      </w:pPr>
    </w:p>
    <w:p w14:paraId="4308DE21">
      <w:pPr>
        <w:autoSpaceDE w:val="0"/>
        <w:autoSpaceDN w:val="0"/>
        <w:spacing w:line="360" w:lineRule="auto"/>
        <w:ind w:firstLine="6120" w:firstLineChars="2550"/>
        <w:rPr>
          <w:rFonts w:hint="eastAsia" w:ascii="仿宋_GB2312" w:hAnsi="仿宋" w:eastAsia="仿宋_GB2312" w:cs="仿宋_GB2312"/>
          <w:kern w:val="0"/>
          <w:sz w:val="24"/>
          <w:lang w:val="zh-CN"/>
        </w:rPr>
      </w:pPr>
    </w:p>
    <w:p w14:paraId="2441596C">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八、符合特定资格条件（如果项目要求）的有关证明材料（复印件）</w:t>
      </w:r>
    </w:p>
    <w:p w14:paraId="73A76498">
      <w:pPr>
        <w:snapToGrid w:val="0"/>
        <w:spacing w:line="360" w:lineRule="auto"/>
        <w:ind w:firstLine="602" w:firstLineChars="200"/>
        <w:rPr>
          <w:rFonts w:hint="eastAsia" w:ascii="仿宋" w:hAnsi="仿宋" w:eastAsia="仿宋" w:cs="仿宋_GB2312"/>
          <w:b/>
          <w:sz w:val="30"/>
          <w:szCs w:val="30"/>
        </w:rPr>
      </w:pPr>
    </w:p>
    <w:p w14:paraId="5C96FE6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C741B7F">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2D4231FF">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14:paraId="3BF4D8CC">
      <w:pPr>
        <w:pStyle w:val="3"/>
        <w:jc w:val="center"/>
        <w:rPr>
          <w:rFonts w:hint="eastAsia" w:ascii="宋体" w:hAnsi="宋体" w:cs="宋体"/>
          <w:b w:val="0"/>
        </w:rPr>
      </w:pPr>
      <w:bookmarkStart w:id="93" w:name="_Toc31133"/>
      <w:bookmarkStart w:id="94" w:name="_Toc80205940"/>
      <w:r>
        <w:rPr>
          <w:rFonts w:hint="eastAsia" w:ascii="宋体" w:hAnsi="宋体"/>
          <w:b w:val="0"/>
          <w:bCs w:val="0"/>
        </w:rPr>
        <w:t xml:space="preserve">第三节 </w:t>
      </w:r>
      <w:r>
        <w:rPr>
          <w:rFonts w:hint="eastAsia" w:ascii="宋体" w:hAnsi="宋体"/>
          <w:b w:val="0"/>
        </w:rPr>
        <w:t>商务技术文件格式</w:t>
      </w:r>
      <w:bookmarkEnd w:id="93"/>
      <w:bookmarkEnd w:id="94"/>
    </w:p>
    <w:p w14:paraId="400551D9">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666E6B7E">
      <w:pPr>
        <w:snapToGrid w:val="0"/>
        <w:spacing w:before="120" w:beforeLines="50" w:after="50"/>
        <w:rPr>
          <w:rFonts w:hint="eastAsia" w:ascii="宋体" w:hAnsi="宋体"/>
          <w:sz w:val="24"/>
          <w:szCs w:val="20"/>
        </w:rPr>
      </w:pPr>
    </w:p>
    <w:p w14:paraId="3E1344DB">
      <w:pPr>
        <w:snapToGrid w:val="0"/>
        <w:spacing w:before="120" w:beforeLines="50" w:after="50"/>
        <w:rPr>
          <w:rFonts w:hint="eastAsia" w:ascii="宋体" w:hAnsi="宋体"/>
          <w:sz w:val="24"/>
          <w:szCs w:val="20"/>
        </w:rPr>
      </w:pPr>
    </w:p>
    <w:p w14:paraId="7067D471">
      <w:pPr>
        <w:snapToGrid w:val="0"/>
        <w:spacing w:before="120" w:beforeLines="50" w:after="50"/>
        <w:rPr>
          <w:rFonts w:hint="eastAsia" w:ascii="宋体" w:hAnsi="宋体"/>
          <w:sz w:val="24"/>
          <w:szCs w:val="20"/>
        </w:rPr>
      </w:pPr>
    </w:p>
    <w:p w14:paraId="74F634C2">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7D1288FC">
      <w:pPr>
        <w:snapToGrid w:val="0"/>
        <w:spacing w:before="120" w:beforeLines="50" w:after="50"/>
        <w:rPr>
          <w:rFonts w:hint="eastAsia" w:ascii="宋体" w:hAnsi="宋体"/>
          <w:bCs/>
          <w:sz w:val="24"/>
          <w:szCs w:val="20"/>
        </w:rPr>
      </w:pPr>
    </w:p>
    <w:p w14:paraId="5BCF8D72">
      <w:pPr>
        <w:snapToGrid w:val="0"/>
        <w:spacing w:before="120" w:beforeLines="50" w:after="50"/>
        <w:rPr>
          <w:rFonts w:hint="eastAsia" w:ascii="宋体" w:hAnsi="宋体"/>
          <w:bCs/>
          <w:sz w:val="24"/>
          <w:szCs w:val="20"/>
        </w:rPr>
      </w:pPr>
    </w:p>
    <w:p w14:paraId="7726B0E3">
      <w:pPr>
        <w:snapToGrid w:val="0"/>
        <w:spacing w:before="120" w:beforeLines="50" w:after="50"/>
        <w:rPr>
          <w:rFonts w:hint="eastAsia" w:ascii="宋体" w:hAnsi="宋体"/>
          <w:bCs/>
          <w:sz w:val="24"/>
          <w:szCs w:val="20"/>
        </w:rPr>
      </w:pPr>
    </w:p>
    <w:p w14:paraId="177858FB">
      <w:pPr>
        <w:snapToGrid w:val="0"/>
        <w:spacing w:before="120" w:beforeLines="50" w:after="50"/>
        <w:rPr>
          <w:rFonts w:hint="eastAsia" w:ascii="宋体" w:hAnsi="宋体"/>
          <w:bCs/>
          <w:sz w:val="24"/>
          <w:szCs w:val="20"/>
        </w:rPr>
      </w:pPr>
    </w:p>
    <w:p w14:paraId="053CE0E4">
      <w:pPr>
        <w:snapToGrid w:val="0"/>
        <w:spacing w:before="120" w:beforeLines="50" w:after="50"/>
        <w:rPr>
          <w:rFonts w:hint="eastAsia" w:ascii="宋体" w:hAnsi="宋体"/>
          <w:bCs/>
          <w:sz w:val="24"/>
          <w:szCs w:val="20"/>
        </w:rPr>
      </w:pPr>
    </w:p>
    <w:p w14:paraId="294C86E8">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bookmarkStart w:id="95" w:name="PO_3000001868_PM002_6"/>
      <w:r>
        <w:rPr>
          <w:rFonts w:hint="eastAsia" w:ascii="宋体" w:hAnsi="宋体" w:cs="仿宋_GB2312"/>
          <w:bCs/>
          <w:sz w:val="32"/>
          <w:szCs w:val="32"/>
        </w:rPr>
        <w:t>[项目采购-项目名称_6]</w:t>
      </w:r>
      <w:bookmarkEnd w:id="95"/>
    </w:p>
    <w:p w14:paraId="2D5460CA">
      <w:pPr>
        <w:snapToGrid w:val="0"/>
        <w:spacing w:before="120" w:beforeLines="50" w:after="50"/>
        <w:ind w:firstLine="720" w:firstLineChars="225"/>
        <w:rPr>
          <w:rFonts w:hint="eastAsia" w:ascii="宋体" w:hAnsi="宋体" w:cs="仿宋_GB2312"/>
          <w:bCs/>
          <w:sz w:val="32"/>
          <w:szCs w:val="32"/>
        </w:rPr>
      </w:pPr>
    </w:p>
    <w:p w14:paraId="6020C0F7">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bookmarkStart w:id="96" w:name="PO_3000001868_PM001_7"/>
      <w:r>
        <w:rPr>
          <w:rFonts w:hint="eastAsia" w:ascii="宋体" w:hAnsi="宋体" w:cs="仿宋_GB2312"/>
          <w:bCs/>
          <w:sz w:val="32"/>
          <w:szCs w:val="32"/>
        </w:rPr>
        <w:t>[项目采购-项目编号_7]</w:t>
      </w:r>
      <w:bookmarkEnd w:id="96"/>
    </w:p>
    <w:p w14:paraId="276F2ACB">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D75A58A">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0C780C8E">
      <w:pPr>
        <w:snapToGrid w:val="0"/>
        <w:spacing w:before="120" w:beforeLines="50" w:after="50"/>
        <w:ind w:firstLine="720" w:firstLineChars="225"/>
        <w:rPr>
          <w:rFonts w:hint="eastAsia" w:ascii="宋体" w:hAnsi="宋体" w:cs="仿宋_GB2312"/>
          <w:bCs/>
          <w:sz w:val="32"/>
          <w:szCs w:val="32"/>
        </w:rPr>
      </w:pPr>
    </w:p>
    <w:p w14:paraId="1E868D01">
      <w:pPr>
        <w:pStyle w:val="9"/>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0A1D46BB">
      <w:pPr>
        <w:pStyle w:val="9"/>
        <w:snapToGrid w:val="0"/>
        <w:spacing w:before="50" w:after="50"/>
        <w:ind w:firstLine="720" w:firstLineChars="225"/>
        <w:rPr>
          <w:rFonts w:hint="eastAsia" w:ascii="宋体" w:hAnsi="宋体" w:cs="仿宋_GB2312"/>
          <w:bCs/>
          <w:sz w:val="32"/>
          <w:szCs w:val="32"/>
        </w:rPr>
      </w:pPr>
    </w:p>
    <w:p w14:paraId="0A260C0F">
      <w:pPr>
        <w:pStyle w:val="9"/>
        <w:snapToGrid w:val="0"/>
        <w:spacing w:before="50" w:after="50"/>
        <w:ind w:firstLine="720" w:firstLineChars="225"/>
        <w:rPr>
          <w:rFonts w:hint="eastAsia" w:ascii="宋体" w:hAnsi="宋体" w:cs="仿宋_GB2312"/>
          <w:bCs/>
          <w:sz w:val="32"/>
          <w:szCs w:val="32"/>
        </w:rPr>
      </w:pPr>
    </w:p>
    <w:p w14:paraId="37511509">
      <w:pPr>
        <w:pStyle w:val="9"/>
        <w:snapToGrid w:val="0"/>
        <w:spacing w:before="50" w:after="50"/>
        <w:ind w:firstLine="1280" w:firstLineChars="400"/>
        <w:rPr>
          <w:rFonts w:hint="eastAsia" w:ascii="宋体" w:hAnsi="宋体" w:cs="仿宋_GB2312"/>
          <w:bCs/>
          <w:sz w:val="32"/>
          <w:szCs w:val="32"/>
        </w:rPr>
      </w:pPr>
    </w:p>
    <w:p w14:paraId="0D83AD20">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CAE4E22">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14:paraId="4D4EE464">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14:paraId="063ADE57">
      <w:pPr>
        <w:jc w:val="center"/>
        <w:rPr>
          <w:rFonts w:hint="eastAsia" w:ascii="仿宋_GB2312" w:hAnsi="仿宋" w:eastAsia="仿宋_GB2312" w:cs="仿宋_GB2312"/>
          <w:b/>
          <w:kern w:val="0"/>
          <w:sz w:val="28"/>
          <w:szCs w:val="28"/>
        </w:rPr>
      </w:pPr>
    </w:p>
    <w:p w14:paraId="1FC4620C">
      <w:pPr>
        <w:pStyle w:val="28"/>
        <w:spacing w:line="360" w:lineRule="auto"/>
        <w:rPr>
          <w:rFonts w:hint="eastAsia" w:cs="仿宋_GB2312"/>
        </w:rPr>
      </w:pPr>
      <w:r>
        <w:rPr>
          <w:rFonts w:hint="eastAsia" w:cs="仿宋_GB2312"/>
        </w:rPr>
        <w:t>一、无串标行为承诺函………………………………………………………（页码）</w:t>
      </w:r>
    </w:p>
    <w:p w14:paraId="61B74041">
      <w:pPr>
        <w:pStyle w:val="28"/>
        <w:spacing w:line="360" w:lineRule="auto"/>
        <w:rPr>
          <w:rFonts w:hint="eastAsia" w:cs="仿宋_GB2312"/>
        </w:rPr>
      </w:pPr>
      <w:r>
        <w:rPr>
          <w:rFonts w:hint="eastAsia" w:cs="仿宋_GB2312"/>
        </w:rPr>
        <w:t>二、法定代表人身份证明及法定代表人有效身份证正反面复印件………（页码）</w:t>
      </w:r>
    </w:p>
    <w:p w14:paraId="0E9CA5AF">
      <w:pPr>
        <w:pStyle w:val="28"/>
        <w:spacing w:line="360" w:lineRule="auto"/>
        <w:rPr>
          <w:rFonts w:hint="eastAsia" w:cs="仿宋_GB2312"/>
        </w:rPr>
      </w:pPr>
      <w:r>
        <w:rPr>
          <w:rFonts w:hint="eastAsia" w:cs="仿宋_GB2312"/>
        </w:rPr>
        <w:t>三、法定代表人授权委托书（如有委托时）………………………………（页码）</w:t>
      </w:r>
    </w:p>
    <w:p w14:paraId="5D5978EF">
      <w:pPr>
        <w:pStyle w:val="28"/>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14:paraId="682887E6">
      <w:pPr>
        <w:pStyle w:val="28"/>
        <w:spacing w:line="360" w:lineRule="auto"/>
        <w:rPr>
          <w:rFonts w:hint="eastAsia" w:cs="仿宋_GB2312"/>
        </w:rPr>
      </w:pPr>
      <w:bookmarkStart w:id="97" w:name="OLE_LINK7"/>
      <w:bookmarkStart w:id="98" w:name="OLE_LINK6"/>
      <w:bookmarkStart w:id="99" w:name="OLE_LINK5"/>
      <w:r>
        <w:rPr>
          <w:rFonts w:hint="eastAsia" w:cs="仿宋_GB2312"/>
        </w:rPr>
        <w:t>五、竞标人情况介绍</w:t>
      </w:r>
      <w:r>
        <w:rPr>
          <w:rFonts w:hint="eastAsia" w:cs="仿宋_GB2312"/>
          <w:lang w:val="zh-CN"/>
        </w:rPr>
        <w:t>………………………………</w:t>
      </w:r>
      <w:r>
        <w:rPr>
          <w:rFonts w:hint="eastAsia" w:cs="仿宋_GB2312"/>
        </w:rPr>
        <w:t>…………………………（页码）</w:t>
      </w:r>
    </w:p>
    <w:p w14:paraId="78075BB0">
      <w:pPr>
        <w:pStyle w:val="28"/>
        <w:spacing w:line="360" w:lineRule="auto"/>
        <w:rPr>
          <w:rFonts w:hint="eastAsia" w:cs="仿宋_GB2312"/>
        </w:rPr>
      </w:pPr>
      <w:r>
        <w:rPr>
          <w:rFonts w:hint="eastAsia" w:cs="仿宋_GB2312"/>
        </w:rPr>
        <w:t>六、供应商类似业绩的证明文件（如有要求）</w:t>
      </w:r>
      <w:r>
        <w:rPr>
          <w:rFonts w:hint="eastAsia" w:cs="仿宋_GB2312"/>
          <w:lang w:val="zh-CN"/>
        </w:rPr>
        <w:t>……………………………</w:t>
      </w:r>
      <w:r>
        <w:rPr>
          <w:rFonts w:hint="eastAsia" w:cs="仿宋_GB2312"/>
        </w:rPr>
        <w:t>（页码）</w:t>
      </w:r>
      <w:bookmarkEnd w:id="97"/>
      <w:bookmarkEnd w:id="98"/>
    </w:p>
    <w:bookmarkEnd w:id="99"/>
    <w:p w14:paraId="2D9202E0">
      <w:pPr>
        <w:pStyle w:val="28"/>
        <w:spacing w:line="360" w:lineRule="auto"/>
        <w:rPr>
          <w:rFonts w:hint="eastAsia" w:cs="仿宋_GB2312"/>
        </w:rPr>
      </w:pPr>
      <w:r>
        <w:rPr>
          <w:rFonts w:hint="eastAsia" w:cs="仿宋_GB2312"/>
        </w:rPr>
        <w:t>七、服务需求偏离表…………………………………………………………（页码）</w:t>
      </w:r>
    </w:p>
    <w:p w14:paraId="37D5D373">
      <w:pPr>
        <w:pStyle w:val="28"/>
        <w:spacing w:line="360" w:lineRule="auto"/>
        <w:rPr>
          <w:rFonts w:hint="eastAsia" w:cs="仿宋_GB2312"/>
        </w:rPr>
      </w:pPr>
      <w:r>
        <w:rPr>
          <w:rFonts w:hint="eastAsia" w:cs="仿宋_GB2312"/>
        </w:rPr>
        <w:t>八、组织服务方案……………………………………………………………（页码）</w:t>
      </w:r>
    </w:p>
    <w:p w14:paraId="5D286EF1">
      <w:pPr>
        <w:pStyle w:val="28"/>
        <w:spacing w:line="360" w:lineRule="auto"/>
        <w:rPr>
          <w:rFonts w:hint="eastAsia" w:cs="仿宋_GB2312"/>
        </w:rPr>
      </w:pPr>
      <w:r>
        <w:rPr>
          <w:rFonts w:hint="eastAsia" w:cs="仿宋_GB2312"/>
        </w:rPr>
        <w:t>九、售后服务方案………………………………</w:t>
      </w:r>
      <w:r>
        <w:rPr>
          <w:rFonts w:hint="eastAsia" w:cs="仿宋_GB2312"/>
          <w:lang w:val="zh-CN"/>
        </w:rPr>
        <w:t>………</w:t>
      </w:r>
      <w:r>
        <w:rPr>
          <w:rFonts w:hint="eastAsia" w:cs="仿宋_GB2312"/>
        </w:rPr>
        <w:t>……………………（页码）</w:t>
      </w:r>
    </w:p>
    <w:p w14:paraId="34141E16">
      <w:pPr>
        <w:pStyle w:val="28"/>
        <w:spacing w:line="360" w:lineRule="auto"/>
        <w:rPr>
          <w:rFonts w:hint="eastAsia" w:cs="仿宋_GB2312"/>
        </w:rPr>
      </w:pPr>
      <w:r>
        <w:rPr>
          <w:rFonts w:hint="eastAsia" w:cs="仿宋_GB2312"/>
        </w:rPr>
        <w:t>十、</w:t>
      </w:r>
      <w:r>
        <w:rPr>
          <w:rFonts w:hint="eastAsia" w:cs="仿宋_GB2312"/>
          <w:lang w:val="zh-CN"/>
        </w:rPr>
        <w:t>项目实施人员一览表………………………………</w:t>
      </w:r>
      <w:r>
        <w:rPr>
          <w:rFonts w:hint="eastAsia" w:cs="仿宋_GB2312"/>
        </w:rPr>
        <w:t>……………………（页码）</w:t>
      </w:r>
    </w:p>
    <w:p w14:paraId="322C88E6">
      <w:pPr>
        <w:pStyle w:val="28"/>
        <w:spacing w:line="360" w:lineRule="auto"/>
        <w:rPr>
          <w:rFonts w:hint="eastAsia" w:cs="仿宋_GB2312"/>
        </w:rPr>
      </w:pPr>
      <w:r>
        <w:rPr>
          <w:rFonts w:hint="eastAsia" w:cs="仿宋_GB2312"/>
        </w:rPr>
        <w:t>十一、服务需求、商务条款要求提供的其他材料</w:t>
      </w:r>
      <w:r>
        <w:rPr>
          <w:rFonts w:hint="eastAsia" w:cs="仿宋_GB2312"/>
          <w:lang w:val="zh-CN"/>
        </w:rPr>
        <w:t>…………………</w:t>
      </w:r>
      <w:r>
        <w:rPr>
          <w:rFonts w:hint="eastAsia" w:cs="仿宋_GB2312"/>
        </w:rPr>
        <w:t>………（页码）</w:t>
      </w:r>
    </w:p>
    <w:p w14:paraId="009A9786">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14:paraId="49CCE9D7">
      <w:pPr>
        <w:spacing w:line="400" w:lineRule="exact"/>
        <w:rPr>
          <w:rFonts w:hint="eastAsia" w:ascii="仿宋_GB2312" w:hAnsi="仿宋_GB2312" w:eastAsia="仿宋_GB2312" w:cs="仿宋_GB2312"/>
          <w:sz w:val="32"/>
          <w:szCs w:val="32"/>
        </w:rPr>
      </w:pPr>
    </w:p>
    <w:p w14:paraId="14638054">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2664F604">
      <w:pPr>
        <w:spacing w:line="520" w:lineRule="exact"/>
        <w:jc w:val="center"/>
        <w:rPr>
          <w:rFonts w:hint="eastAsia" w:ascii="方正小标宋简体" w:hAnsi="方正小标宋简体" w:eastAsia="方正小标宋简体" w:cs="方正小标宋简体"/>
          <w:sz w:val="44"/>
          <w:szCs w:val="44"/>
        </w:rPr>
      </w:pPr>
    </w:p>
    <w:p w14:paraId="7314FFE7">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5379624C">
      <w:pPr>
        <w:spacing w:line="520" w:lineRule="exact"/>
        <w:ind w:firstLine="640" w:firstLineChars="200"/>
        <w:rPr>
          <w:rFonts w:hint="eastAsia" w:ascii="仿宋_GB2312" w:hAnsi="仿宋_GB2312" w:eastAsia="仿宋_GB2312" w:cs="仿宋_GB2312"/>
          <w:sz w:val="32"/>
          <w:szCs w:val="32"/>
        </w:rPr>
      </w:pPr>
    </w:p>
    <w:p w14:paraId="75796D57">
      <w:pPr>
        <w:spacing w:line="360" w:lineRule="auto"/>
        <w:ind w:firstLine="482" w:firstLineChars="200"/>
        <w:rPr>
          <w:rFonts w:hint="eastAsia" w:ascii="宋体" w:hAnsi="宋体" w:cs="仿宋_GB2312"/>
          <w:b/>
          <w:bCs/>
          <w:sz w:val="24"/>
        </w:rPr>
      </w:pPr>
      <w:r>
        <w:rPr>
          <w:rFonts w:hint="eastAsia" w:ascii="宋体" w:hAnsi="宋体" w:cs="仿宋_GB2312"/>
          <w:b/>
          <w:bCs/>
          <w:sz w:val="24"/>
        </w:rPr>
        <w:t>一、我方承诺无下列相互串通竞标的情形：</w:t>
      </w:r>
    </w:p>
    <w:p w14:paraId="7CF624A4">
      <w:pPr>
        <w:spacing w:line="360" w:lineRule="auto"/>
        <w:ind w:firstLine="480" w:firstLineChars="200"/>
        <w:rPr>
          <w:rFonts w:hint="eastAsia"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color w:val="000000"/>
          <w:sz w:val="24"/>
        </w:rPr>
        <w:t>或者不同供应商报名的</w:t>
      </w:r>
      <w:r>
        <w:rPr>
          <w:rFonts w:hint="eastAsia" w:ascii="宋体" w:hAnsi="宋体"/>
          <w:sz w:val="24"/>
        </w:rPr>
        <w:t>IP地址一致的；或者编制响应文件硬件设备CPU编号、硬盘编号、网卡地址一致的情况。</w:t>
      </w:r>
      <w:r>
        <w:rPr>
          <w:rFonts w:hint="eastAsia" w:ascii="宋体" w:hAnsi="宋体" w:cs="仿宋_GB2312"/>
          <w:sz w:val="24"/>
        </w:rPr>
        <w:t xml:space="preserve">  </w:t>
      </w:r>
    </w:p>
    <w:p w14:paraId="3D63B59E">
      <w:pPr>
        <w:spacing w:line="360" w:lineRule="auto"/>
        <w:ind w:firstLine="480" w:firstLineChars="200"/>
        <w:rPr>
          <w:rFonts w:hint="eastAsia" w:ascii="宋体" w:hAnsi="宋体" w:cs="仿宋_GB2312"/>
          <w:sz w:val="24"/>
        </w:rPr>
      </w:pPr>
      <w:r>
        <w:rPr>
          <w:rFonts w:hint="eastAsia" w:ascii="宋体" w:hAnsi="宋体" w:cs="仿宋_GB2312"/>
          <w:sz w:val="24"/>
        </w:rPr>
        <w:t>2.不同供应商委托同一单位或者个人办理竞标事宜；</w:t>
      </w:r>
    </w:p>
    <w:p w14:paraId="1E8A78DC">
      <w:pPr>
        <w:spacing w:line="360" w:lineRule="auto"/>
        <w:ind w:firstLine="480" w:firstLineChars="200"/>
        <w:rPr>
          <w:rFonts w:hint="eastAsia" w:ascii="宋体" w:hAnsi="宋体" w:cs="仿宋_GB2312"/>
          <w:sz w:val="24"/>
        </w:rPr>
      </w:pPr>
      <w:r>
        <w:rPr>
          <w:rFonts w:hint="eastAsia" w:ascii="宋体" w:hAnsi="宋体" w:cs="仿宋_GB2312"/>
          <w:sz w:val="24"/>
        </w:rPr>
        <w:t>3.不同供应商的响应文件载明的项目管理员为同一个人；</w:t>
      </w:r>
    </w:p>
    <w:p w14:paraId="3AB615C2">
      <w:pPr>
        <w:spacing w:line="360" w:lineRule="auto"/>
        <w:ind w:firstLine="480" w:firstLineChars="200"/>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14:paraId="0FDCE07D">
      <w:pPr>
        <w:spacing w:line="360" w:lineRule="auto"/>
        <w:ind w:firstLine="480" w:firstLineChars="200"/>
        <w:rPr>
          <w:rFonts w:hint="eastAsia" w:ascii="宋体" w:hAnsi="宋体" w:cs="仿宋_GB2312"/>
          <w:sz w:val="24"/>
        </w:rPr>
      </w:pPr>
      <w:r>
        <w:rPr>
          <w:rFonts w:hint="eastAsia" w:ascii="宋体" w:hAnsi="宋体" w:cs="仿宋_GB2312"/>
          <w:sz w:val="24"/>
        </w:rPr>
        <w:t>5.不同供应商的响应文件相互混装；</w:t>
      </w:r>
    </w:p>
    <w:p w14:paraId="2E1E3CA2">
      <w:pPr>
        <w:spacing w:line="360" w:lineRule="auto"/>
        <w:ind w:firstLine="480" w:firstLineChars="200"/>
        <w:rPr>
          <w:rFonts w:hint="eastAsia" w:ascii="宋体" w:hAnsi="宋体" w:cs="仿宋_GB2312"/>
          <w:sz w:val="24"/>
        </w:rPr>
      </w:pPr>
      <w:r>
        <w:rPr>
          <w:rFonts w:hint="eastAsia" w:ascii="宋体" w:hAnsi="宋体" w:cs="仿宋_GB2312"/>
          <w:sz w:val="24"/>
        </w:rPr>
        <w:t>6.不同供应商的磋商保证金从同一单位或者个人账户转出。</w:t>
      </w:r>
    </w:p>
    <w:p w14:paraId="58297148">
      <w:pPr>
        <w:spacing w:line="360" w:lineRule="auto"/>
        <w:ind w:firstLine="482" w:firstLineChars="200"/>
        <w:rPr>
          <w:rFonts w:hint="eastAsia" w:ascii="宋体" w:hAnsi="宋体" w:cs="仿宋_GB2312"/>
          <w:b/>
          <w:bCs/>
          <w:sz w:val="24"/>
        </w:rPr>
      </w:pPr>
      <w:r>
        <w:rPr>
          <w:rFonts w:hint="eastAsia" w:ascii="宋体" w:hAnsi="宋体" w:cs="仿宋_GB2312"/>
          <w:b/>
          <w:bCs/>
          <w:sz w:val="24"/>
        </w:rPr>
        <w:t>二、我方承诺无下列恶意串通的情形：</w:t>
      </w:r>
    </w:p>
    <w:p w14:paraId="575A8C53">
      <w:pPr>
        <w:spacing w:line="360" w:lineRule="auto"/>
        <w:ind w:firstLine="480" w:firstLineChars="200"/>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76228174">
      <w:pPr>
        <w:spacing w:line="360" w:lineRule="auto"/>
        <w:ind w:firstLine="480" w:firstLineChars="200"/>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637936D2">
      <w:pPr>
        <w:spacing w:line="360" w:lineRule="auto"/>
        <w:ind w:firstLine="480" w:firstLineChars="200"/>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097CCD32">
      <w:pPr>
        <w:spacing w:line="360" w:lineRule="auto"/>
        <w:ind w:firstLine="480" w:firstLineChars="200"/>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1EA82F37">
      <w:pPr>
        <w:spacing w:line="360" w:lineRule="auto"/>
        <w:ind w:firstLine="480" w:firstLineChars="200"/>
        <w:rPr>
          <w:rFonts w:hint="eastAsia" w:ascii="宋体" w:hAnsi="宋体" w:cs="仿宋_GB2312"/>
          <w:sz w:val="24"/>
        </w:rPr>
      </w:pPr>
      <w:r>
        <w:rPr>
          <w:rFonts w:hint="eastAsia" w:ascii="宋体" w:hAnsi="宋体" w:cs="仿宋_GB2312"/>
          <w:sz w:val="24"/>
        </w:rPr>
        <w:t>5.供应商之间事先约定一致抬高或者压低响应报价，或者在竞争性磋商项目中事先约定轮流以高价位或者低价位成交，或者事先约定由某一特定供应商成交，然后再参加竞标；</w:t>
      </w:r>
    </w:p>
    <w:p w14:paraId="6F44FC79">
      <w:pPr>
        <w:spacing w:line="360" w:lineRule="auto"/>
        <w:ind w:firstLine="480" w:firstLineChars="200"/>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419F24EE">
      <w:pPr>
        <w:spacing w:line="360" w:lineRule="auto"/>
        <w:ind w:firstLine="480" w:firstLineChars="200"/>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7A6C884A">
      <w:pPr>
        <w:spacing w:line="360" w:lineRule="auto"/>
        <w:ind w:firstLine="482" w:firstLineChars="200"/>
        <w:rPr>
          <w:rFonts w:hint="eastAsia"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14:paraId="272C3718">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7631F1B">
      <w:pPr>
        <w:spacing w:line="520" w:lineRule="exact"/>
        <w:ind w:left="239" w:leftChars="114" w:firstLine="6120" w:firstLineChars="2550"/>
        <w:jc w:val="left"/>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3CB74B20">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0BD3F861">
      <w:pPr>
        <w:spacing w:line="360" w:lineRule="auto"/>
        <w:ind w:left="540"/>
        <w:contextualSpacing/>
        <w:rPr>
          <w:rFonts w:hint="eastAsia" w:ascii="仿宋_GB2312" w:hAnsi="仿宋_GB2312" w:eastAsia="仿宋_GB2312" w:cs="仿宋_GB2312"/>
          <w:sz w:val="32"/>
          <w:szCs w:val="32"/>
        </w:rPr>
      </w:pPr>
    </w:p>
    <w:p w14:paraId="6E902C54">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3EB3C710">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7ABFA8BF">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6913B324">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1A89549D">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2D2F8402">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6581D131">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379D28F4">
      <w:pPr>
        <w:spacing w:line="360" w:lineRule="auto"/>
        <w:ind w:left="540"/>
        <w:contextualSpacing/>
        <w:rPr>
          <w:rFonts w:hint="eastAsia" w:ascii="宋体" w:hAnsi="宋体" w:cs="仿宋_GB2312"/>
          <w:sz w:val="24"/>
        </w:rPr>
      </w:pPr>
    </w:p>
    <w:p w14:paraId="1B9FDA3B">
      <w:pPr>
        <w:spacing w:line="360" w:lineRule="auto"/>
        <w:ind w:left="540"/>
        <w:contextualSpacing/>
        <w:rPr>
          <w:rFonts w:hint="eastAsia" w:ascii="宋体" w:hAnsi="宋体" w:cs="仿宋_GB2312"/>
          <w:sz w:val="24"/>
        </w:rPr>
      </w:pPr>
    </w:p>
    <w:p w14:paraId="66F1496D">
      <w:pPr>
        <w:spacing w:line="360" w:lineRule="auto"/>
        <w:ind w:left="540"/>
        <w:contextualSpacing/>
        <w:rPr>
          <w:rFonts w:hint="eastAsia" w:ascii="宋体" w:hAnsi="宋体" w:cs="仿宋_GB2312"/>
          <w:sz w:val="24"/>
        </w:rPr>
      </w:pPr>
    </w:p>
    <w:p w14:paraId="44E3A2A6">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3DFF3F79">
      <w:pPr>
        <w:spacing w:line="360" w:lineRule="auto"/>
        <w:ind w:left="540"/>
        <w:contextualSpacing/>
        <w:rPr>
          <w:rFonts w:hint="eastAsia" w:ascii="宋体" w:hAnsi="宋体" w:cs="仿宋_GB2312"/>
          <w:sz w:val="24"/>
        </w:rPr>
      </w:pPr>
    </w:p>
    <w:p w14:paraId="2D7D9412">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6241B63">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404B5953">
      <w:pPr>
        <w:spacing w:line="360" w:lineRule="auto"/>
        <w:jc w:val="left"/>
        <w:rPr>
          <w:rFonts w:hint="eastAsia" w:ascii="宋体" w:hAnsi="宋体" w:cs="仿宋_GB2312"/>
          <w:sz w:val="24"/>
        </w:rPr>
      </w:pPr>
    </w:p>
    <w:p w14:paraId="0FC25ECC">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14:paraId="018DF589">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96C7080">
      <w:pPr>
        <w:widowControl/>
        <w:spacing w:line="360" w:lineRule="auto"/>
        <w:jc w:val="left"/>
        <w:rPr>
          <w:rFonts w:ascii="宋体" w:hAnsi="宋体" w:cs="仿宋_GB2312"/>
          <w:sz w:val="24"/>
        </w:rPr>
        <w:sectPr>
          <w:pgSz w:w="11910" w:h="16840"/>
          <w:pgMar w:top="1340" w:right="1500" w:bottom="280" w:left="1680" w:header="720" w:footer="720" w:gutter="0"/>
          <w:cols w:space="720" w:num="1"/>
        </w:sectPr>
      </w:pPr>
    </w:p>
    <w:tbl>
      <w:tblPr>
        <w:tblStyle w:val="2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FCC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C9C8014">
            <w:pPr>
              <w:spacing w:line="360" w:lineRule="auto"/>
              <w:rPr>
                <w:rFonts w:hint="eastAsia" w:ascii="宋体"/>
                <w:b/>
                <w:sz w:val="24"/>
              </w:rPr>
            </w:pPr>
          </w:p>
          <w:p w14:paraId="7FB41801">
            <w:pPr>
              <w:spacing w:line="360" w:lineRule="auto"/>
              <w:rPr>
                <w:rFonts w:hint="eastAsia" w:ascii="宋体"/>
                <w:b/>
                <w:sz w:val="24"/>
              </w:rPr>
            </w:pPr>
            <w:r>
              <w:rPr>
                <w:rFonts w:hint="eastAsia" w:ascii="宋体"/>
                <w:b/>
                <w:sz w:val="24"/>
              </w:rPr>
              <w:t>法定代表身份证复印件粘帖处（正、反面）</w:t>
            </w:r>
          </w:p>
        </w:tc>
      </w:tr>
    </w:tbl>
    <w:p w14:paraId="2B68E92B">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color w:val="000000"/>
          <w:sz w:val="24"/>
        </w:rPr>
        <w:t>附件：</w:t>
      </w:r>
    </w:p>
    <w:p w14:paraId="3CEB0351">
      <w:pPr>
        <w:adjustRightInd w:val="0"/>
        <w:snapToGrid w:val="0"/>
        <w:spacing w:line="300" w:lineRule="auto"/>
        <w:jc w:val="left"/>
        <w:rPr>
          <w:rFonts w:hint="eastAsia" w:ascii="宋体" w:hAnsi="宋体"/>
          <w:b/>
          <w:szCs w:val="21"/>
        </w:rPr>
      </w:pPr>
    </w:p>
    <w:p w14:paraId="10A6BBFA">
      <w:pPr>
        <w:spacing w:line="520" w:lineRule="exact"/>
        <w:ind w:firstLine="880"/>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14:paraId="0BEB50B9">
      <w:pPr>
        <w:spacing w:line="500" w:lineRule="exact"/>
        <w:jc w:val="center"/>
        <w:rPr>
          <w:rFonts w:hint="eastAsia" w:ascii="方正小标宋简体" w:hAnsi="方正小标宋简体" w:eastAsia="方正小标宋简体" w:cs="方正小标宋简体"/>
          <w:sz w:val="44"/>
          <w:szCs w:val="44"/>
        </w:rPr>
      </w:pPr>
    </w:p>
    <w:p w14:paraId="581956A9">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32F5C3A2">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7BAF870C">
      <w:pPr>
        <w:spacing w:line="520" w:lineRule="exact"/>
        <w:rPr>
          <w:rFonts w:hint="eastAsia" w:ascii="仿宋_GB2312" w:hAnsi="仿宋_GB2312" w:eastAsia="仿宋_GB2312" w:cs="仿宋_GB2312"/>
          <w:sz w:val="32"/>
          <w:szCs w:val="32"/>
        </w:rPr>
      </w:pPr>
    </w:p>
    <w:p w14:paraId="4AADB13C">
      <w:pPr>
        <w:spacing w:line="360" w:lineRule="auto"/>
        <w:rPr>
          <w:rFonts w:hint="eastAsia" w:ascii="宋体" w:hAnsi="宋体" w:cs="仿宋_GB2312"/>
          <w:sz w:val="24"/>
        </w:rPr>
      </w:pPr>
      <w:r>
        <w:rPr>
          <w:rFonts w:hint="eastAsia" w:ascii="宋体" w:hAnsi="宋体" w:cs="仿宋_GB2312"/>
          <w:sz w:val="24"/>
        </w:rPr>
        <w:t>致：</w:t>
      </w:r>
      <w:bookmarkStart w:id="100" w:name="PO_3000001868_PM031_7"/>
      <w:r>
        <w:rPr>
          <w:rFonts w:hint="eastAsia" w:ascii="宋体" w:hAnsi="宋体" w:cs="仿宋_GB2312"/>
          <w:sz w:val="24"/>
          <w:u w:val="single"/>
        </w:rPr>
        <w:t>[项目采购-采购组织机构_7]</w:t>
      </w:r>
      <w:bookmarkEnd w:id="100"/>
      <w:r>
        <w:rPr>
          <w:rFonts w:hint="eastAsia" w:ascii="宋体" w:hAnsi="宋体" w:cs="仿宋_GB2312"/>
          <w:sz w:val="24"/>
        </w:rPr>
        <w:t>：</w:t>
      </w:r>
    </w:p>
    <w:p w14:paraId="7A38114F">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bookmarkStart w:id="101" w:name="PO_3000001868_PM002_7"/>
      <w:r>
        <w:rPr>
          <w:rFonts w:hint="eastAsia" w:ascii="宋体" w:hAnsi="宋体" w:cs="仿宋_GB2312"/>
          <w:sz w:val="24"/>
          <w:u w:val="single"/>
        </w:rPr>
        <w:t>[项目采购-项目名称_7]</w:t>
      </w:r>
      <w:bookmarkEnd w:id="101"/>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67821C07">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024679D1">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1619A0D2">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282B9194">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1E602B50">
      <w:pPr>
        <w:spacing w:line="360" w:lineRule="auto"/>
        <w:rPr>
          <w:rFonts w:hint="eastAsia" w:ascii="宋体" w:hAnsi="宋体" w:cs="仿宋_GB2312"/>
          <w:sz w:val="24"/>
        </w:rPr>
      </w:pPr>
    </w:p>
    <w:p w14:paraId="58788A19">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14:paraId="6C9CD578">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35F81274">
      <w:pPr>
        <w:spacing w:line="360" w:lineRule="auto"/>
        <w:rPr>
          <w:rFonts w:hint="eastAsia" w:ascii="宋体" w:hAnsi="宋体" w:cs="仿宋_GB2312"/>
          <w:sz w:val="24"/>
        </w:rPr>
      </w:pPr>
      <w:r>
        <w:rPr>
          <w:rFonts w:hint="eastAsia" w:ascii="宋体" w:hAnsi="宋体" w:cs="仿宋_GB2312"/>
          <w:sz w:val="24"/>
        </w:rPr>
        <w:t xml:space="preserve">                                </w:t>
      </w:r>
    </w:p>
    <w:p w14:paraId="56851EC5">
      <w:pPr>
        <w:spacing w:line="360" w:lineRule="auto"/>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14:paraId="29F2A796">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77ABA604">
      <w:pPr>
        <w:spacing w:line="360" w:lineRule="auto"/>
        <w:rPr>
          <w:rFonts w:hint="eastAsia" w:ascii="宋体" w:hAnsi="宋体" w:cs="仿宋_GB2312"/>
          <w:sz w:val="24"/>
        </w:rPr>
      </w:pPr>
    </w:p>
    <w:p w14:paraId="3B4ACD9C">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05446383">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42ACB99">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3. 法人、其他组织竞标时“我方”是指“我单位”，自然人竞标时“我方”是指“本人”。</w:t>
      </w:r>
    </w:p>
    <w:p w14:paraId="272EFAF9">
      <w:pPr>
        <w:spacing w:line="50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2B571FCA">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0089C622">
      <w:pPr>
        <w:spacing w:line="500" w:lineRule="exact"/>
        <w:jc w:val="center"/>
        <w:rPr>
          <w:rFonts w:hint="eastAsia" w:ascii="方正小标宋简体" w:hAnsi="方正小标宋简体" w:eastAsia="方正小标宋简体" w:cs="方正小标宋简体"/>
          <w:sz w:val="44"/>
          <w:szCs w:val="44"/>
        </w:rPr>
      </w:pPr>
    </w:p>
    <w:p w14:paraId="14BDDB09">
      <w:pPr>
        <w:spacing w:line="500" w:lineRule="exact"/>
        <w:jc w:val="center"/>
        <w:rPr>
          <w:rFonts w:hint="eastAsia" w:ascii="仿宋_GB2312" w:hAnsi="仿宋_GB2312" w:eastAsia="仿宋_GB2312" w:cs="仿宋_GB2312"/>
          <w:sz w:val="32"/>
          <w:szCs w:val="32"/>
        </w:rPr>
      </w:pPr>
    </w:p>
    <w:p w14:paraId="767FCEA6">
      <w:pPr>
        <w:spacing w:line="360" w:lineRule="auto"/>
        <w:ind w:firstLine="480" w:firstLineChars="200"/>
        <w:jc w:val="left"/>
        <w:rPr>
          <w:rFonts w:hint="eastAsia"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78023527">
      <w:pPr>
        <w:spacing w:line="360" w:lineRule="auto"/>
        <w:ind w:firstLine="480" w:firstLineChars="200"/>
        <w:rPr>
          <w:rFonts w:hint="eastAsia" w:ascii="宋体" w:hAnsi="宋体" w:cs="仿宋_GB2312"/>
          <w:sz w:val="24"/>
        </w:rPr>
      </w:pPr>
      <w:r>
        <w:rPr>
          <w:rFonts w:hint="eastAsia" w:ascii="宋体" w:hAnsi="宋体" w:cs="仿宋_GB2312"/>
          <w:sz w:val="24"/>
        </w:rPr>
        <w:t>我方对委托代理人的签字事项负全部责任。</w:t>
      </w:r>
    </w:p>
    <w:p w14:paraId="2AE44193">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13877001">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156A4D64">
      <w:pPr>
        <w:spacing w:line="360" w:lineRule="auto"/>
        <w:rPr>
          <w:rFonts w:hint="eastAsia" w:ascii="宋体" w:hAnsi="宋体" w:cs="仿宋_GB2312"/>
          <w:sz w:val="24"/>
        </w:rPr>
      </w:pPr>
      <w:r>
        <w:rPr>
          <w:rFonts w:hint="eastAsia" w:ascii="宋体" w:hAnsi="宋体" w:cs="仿宋_GB2312"/>
          <w:sz w:val="24"/>
        </w:rPr>
        <w:t xml:space="preserve">    </w:t>
      </w:r>
    </w:p>
    <w:p w14:paraId="1CEDFF2A">
      <w:pPr>
        <w:spacing w:line="360" w:lineRule="auto"/>
        <w:ind w:firstLine="1560" w:firstLineChars="650"/>
        <w:rPr>
          <w:rFonts w:hint="eastAsia" w:ascii="宋体" w:hAnsi="宋体" w:cs="仿宋_GB2312"/>
          <w:sz w:val="24"/>
        </w:rPr>
      </w:pPr>
      <w:r>
        <w:rPr>
          <w:rFonts w:hint="eastAsia" w:ascii="宋体" w:hAnsi="宋体" w:cs="仿宋_GB2312"/>
          <w:sz w:val="24"/>
        </w:rPr>
        <w:t>牵头人法定代表人（签字或盖章）：</w:t>
      </w:r>
    </w:p>
    <w:p w14:paraId="6402BBB4">
      <w:pPr>
        <w:spacing w:line="360" w:lineRule="auto"/>
        <w:ind w:firstLine="3120" w:firstLineChars="1300"/>
        <w:rPr>
          <w:rFonts w:hint="eastAsia" w:ascii="宋体" w:hAnsi="宋体" w:cs="仿宋_GB2312"/>
          <w:sz w:val="24"/>
        </w:rPr>
      </w:pPr>
      <w:r>
        <w:rPr>
          <w:rFonts w:hint="eastAsia" w:ascii="宋体" w:hAnsi="宋体" w:cs="仿宋_GB2312"/>
          <w:sz w:val="24"/>
        </w:rPr>
        <w:t>牵头人（电子签章）：</w:t>
      </w:r>
    </w:p>
    <w:p w14:paraId="7AB8DAC4">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093F01E8">
      <w:pPr>
        <w:spacing w:line="360" w:lineRule="auto"/>
        <w:rPr>
          <w:rFonts w:hint="eastAsia" w:ascii="宋体" w:hAnsi="宋体" w:cs="仿宋_GB2312"/>
          <w:sz w:val="24"/>
        </w:rPr>
      </w:pPr>
    </w:p>
    <w:p w14:paraId="50F4008A">
      <w:pPr>
        <w:spacing w:line="360" w:lineRule="auto"/>
        <w:ind w:firstLine="3120" w:firstLineChars="1300"/>
        <w:rPr>
          <w:rFonts w:hint="eastAsia" w:ascii="宋体" w:hAnsi="宋体" w:cs="仿宋_GB2312"/>
          <w:sz w:val="24"/>
        </w:rPr>
      </w:pPr>
      <w:r>
        <w:rPr>
          <w:rFonts w:hint="eastAsia" w:ascii="宋体" w:hAnsi="宋体" w:cs="仿宋_GB2312"/>
          <w:sz w:val="24"/>
        </w:rPr>
        <w:t>被授权人（签字）：</w:t>
      </w:r>
    </w:p>
    <w:p w14:paraId="70151FF1">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495C3CF9">
      <w:pPr>
        <w:spacing w:line="360" w:lineRule="auto"/>
        <w:rPr>
          <w:rFonts w:hint="eastAsia" w:ascii="宋体" w:hAnsi="宋体" w:cs="仿宋_GB2312"/>
          <w:sz w:val="24"/>
        </w:rPr>
      </w:pPr>
    </w:p>
    <w:p w14:paraId="5C98AF3F">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78F332AE">
      <w:pPr>
        <w:spacing w:line="360" w:lineRule="auto"/>
        <w:ind w:firstLine="480" w:firstLineChars="200"/>
        <w:jc w:val="left"/>
        <w:rPr>
          <w:rFonts w:hint="eastAsia" w:ascii="宋体" w:hAnsi="宋体" w:cs="仿宋_GB2312"/>
          <w:sz w:val="24"/>
        </w:rPr>
      </w:pPr>
      <w:r>
        <w:rPr>
          <w:rFonts w:hint="eastAsia" w:ascii="宋体" w:hAnsi="宋体" w:cs="仿宋_GB2312"/>
          <w:sz w:val="24"/>
        </w:rPr>
        <w:t>2.本授权委托书应由联合体牵头人的法定代表人按上述规定签署。</w:t>
      </w:r>
    </w:p>
    <w:p w14:paraId="633E2027">
      <w:pPr>
        <w:spacing w:line="360" w:lineRule="auto"/>
        <w:ind w:firstLine="480" w:firstLineChars="200"/>
        <w:jc w:val="left"/>
        <w:rPr>
          <w:rFonts w:hint="eastAsia" w:ascii="宋体" w:hAnsi="宋体" w:cs="仿宋_GB2312"/>
          <w:sz w:val="24"/>
        </w:rPr>
      </w:pPr>
      <w:r>
        <w:rPr>
          <w:rFonts w:hint="eastAsia" w:ascii="宋体" w:hAnsi="宋体" w:cs="仿宋_GB2312"/>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F03CEA7">
      <w:pPr>
        <w:spacing w:line="360" w:lineRule="auto"/>
        <w:ind w:firstLine="480" w:firstLineChars="200"/>
        <w:jc w:val="left"/>
        <w:rPr>
          <w:rFonts w:hint="eastAsia" w:ascii="宋体" w:hAnsi="宋体" w:cs="仿宋_GB2312"/>
          <w:sz w:val="24"/>
        </w:rPr>
      </w:pPr>
      <w:r>
        <w:rPr>
          <w:rFonts w:hint="eastAsia" w:ascii="宋体" w:hAnsi="宋体" w:cs="仿宋_GB2312"/>
          <w:sz w:val="24"/>
        </w:rPr>
        <w:t>4.法人、其他组织竞标时“我方”是指“我单位”，自然人竞标时“我方”是指“本人”。</w:t>
      </w:r>
    </w:p>
    <w:p w14:paraId="61FFB027">
      <w:pPr>
        <w:spacing w:line="360" w:lineRule="auto"/>
        <w:ind w:firstLine="420" w:firstLineChars="200"/>
        <w:jc w:val="left"/>
        <w:rPr>
          <w:rFonts w:hint="eastAsia" w:ascii="仿宋_GB2312" w:hAnsi="仿宋_GB2312" w:eastAsia="仿宋_GB2312" w:cs="仿宋_GB2312"/>
          <w:szCs w:val="21"/>
        </w:rPr>
      </w:pPr>
    </w:p>
    <w:p w14:paraId="12375804">
      <w:pPr>
        <w:spacing w:line="520" w:lineRule="exact"/>
        <w:ind w:firstLine="640" w:firstLineChars="200"/>
        <w:jc w:val="left"/>
        <w:rPr>
          <w:rFonts w:hint="eastAsia" w:ascii="仿宋" w:hAnsi="仿宋" w:eastAsia="仿宋" w:cs="仿宋_GB2312"/>
          <w:b/>
          <w:sz w:val="30"/>
          <w:szCs w:val="30"/>
        </w:rPr>
      </w:pP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14:paraId="1BACEDCF">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14:paraId="55167FD2">
      <w:pPr>
        <w:spacing w:line="520" w:lineRule="exact"/>
        <w:rPr>
          <w:rFonts w:hint="eastAsia" w:ascii="仿宋_GB2312" w:hAnsi="仿宋_GB2312" w:eastAsia="仿宋_GB2312" w:cs="仿宋_GB2312"/>
          <w:sz w:val="32"/>
          <w:szCs w:val="32"/>
        </w:rPr>
      </w:pPr>
    </w:p>
    <w:p w14:paraId="739D0B40">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bookmarkStart w:id="102" w:name="PO_3000001868_PM001_8"/>
      <w:r>
        <w:rPr>
          <w:rFonts w:hint="eastAsia" w:ascii="宋体" w:hAnsi="宋体" w:cs="仿宋_GB2312"/>
          <w:sz w:val="24"/>
          <w:u w:val="single"/>
        </w:rPr>
        <w:t>[项目采购-项目编号_8]</w:t>
      </w:r>
      <w:bookmarkEnd w:id="102"/>
      <w:r>
        <w:rPr>
          <w:rFonts w:hint="eastAsia" w:ascii="宋体" w:hAnsi="宋体" w:cs="仿宋_GB2312"/>
          <w:sz w:val="24"/>
          <w:u w:val="single"/>
        </w:rPr>
        <w:t xml:space="preserve">  </w:t>
      </w:r>
    </w:p>
    <w:p w14:paraId="1C7E2ADA">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bookmarkStart w:id="103" w:name="PO_3000001868_PM002_8"/>
      <w:r>
        <w:rPr>
          <w:rFonts w:hint="eastAsia" w:ascii="宋体" w:hAnsi="宋体" w:cs="仿宋_GB2312"/>
          <w:sz w:val="24"/>
          <w:u w:val="single"/>
        </w:rPr>
        <w:t>[项目采购-项目名称_8]</w:t>
      </w:r>
      <w:bookmarkEnd w:id="103"/>
      <w:r>
        <w:rPr>
          <w:rFonts w:hint="eastAsia" w:ascii="宋体" w:hAnsi="宋体" w:cs="仿宋_GB2312"/>
          <w:sz w:val="24"/>
          <w:u w:val="single"/>
        </w:rPr>
        <w:t xml:space="preserve"> </w:t>
      </w:r>
    </w:p>
    <w:p w14:paraId="41138A8C">
      <w:pPr>
        <w:spacing w:line="360" w:lineRule="auto"/>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2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264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C236317">
            <w:pPr>
              <w:spacing w:line="340" w:lineRule="exact"/>
              <w:jc w:val="center"/>
              <w:rPr>
                <w:rFonts w:hint="eastAsia"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53826F7">
            <w:pPr>
              <w:spacing w:line="340" w:lineRule="exact"/>
              <w:jc w:val="center"/>
              <w:rPr>
                <w:rFonts w:hint="eastAsia" w:ascii="宋体" w:hAnsi="宋体"/>
                <w:szCs w:val="21"/>
              </w:rPr>
            </w:pPr>
            <w:r>
              <w:rPr>
                <w:rFonts w:hint="eastAsia" w:ascii="宋体" w:hAnsi="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03312C1">
            <w:pPr>
              <w:spacing w:line="340" w:lineRule="exact"/>
              <w:jc w:val="center"/>
              <w:rPr>
                <w:rFonts w:hint="eastAsia"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C160F79">
            <w:pPr>
              <w:spacing w:line="340" w:lineRule="exact"/>
              <w:jc w:val="center"/>
              <w:rPr>
                <w:rFonts w:hint="eastAsia" w:ascii="宋体" w:hAnsi="宋体"/>
                <w:szCs w:val="21"/>
              </w:rPr>
            </w:pPr>
            <w:r>
              <w:rPr>
                <w:rFonts w:hint="eastAsia" w:ascii="宋体" w:hAnsi="宋体"/>
                <w:szCs w:val="21"/>
              </w:rPr>
              <w:t>偏离说明</w:t>
            </w:r>
          </w:p>
        </w:tc>
      </w:tr>
      <w:tr w14:paraId="1E13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E9272A3">
            <w:pPr>
              <w:spacing w:line="340" w:lineRule="exact"/>
              <w:rPr>
                <w:rFonts w:hint="eastAsia"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B054734">
            <w:pPr>
              <w:spacing w:line="340" w:lineRule="exact"/>
              <w:rPr>
                <w:rFonts w:hint="eastAsia" w:ascii="宋体" w:hAnsi="宋体"/>
                <w:szCs w:val="21"/>
              </w:rPr>
            </w:pPr>
            <w:r>
              <w:rPr>
                <w:rFonts w:hint="eastAsia" w:ascii="宋体" w:hAnsi="宋体"/>
                <w:szCs w:val="21"/>
              </w:rPr>
              <w:t>1  ……</w:t>
            </w:r>
          </w:p>
          <w:p w14:paraId="124BA392">
            <w:pPr>
              <w:spacing w:line="340" w:lineRule="exact"/>
              <w:rPr>
                <w:rFonts w:hint="eastAsia" w:ascii="宋体" w:hAnsi="宋体"/>
                <w:szCs w:val="21"/>
              </w:rPr>
            </w:pPr>
            <w:r>
              <w:rPr>
                <w:rFonts w:hint="eastAsia" w:ascii="宋体" w:hAnsi="宋体"/>
                <w:szCs w:val="21"/>
              </w:rPr>
              <w:t>2  ……</w:t>
            </w:r>
          </w:p>
          <w:p w14:paraId="7B3586F6">
            <w:pPr>
              <w:spacing w:line="340" w:lineRule="exact"/>
              <w:rPr>
                <w:rFonts w:hint="eastAsia" w:ascii="宋体" w:hAnsi="宋体"/>
                <w:szCs w:val="21"/>
              </w:rPr>
            </w:pPr>
            <w:r>
              <w:rPr>
                <w:rFonts w:hint="eastAsia" w:ascii="宋体" w:hAnsi="宋体"/>
                <w:szCs w:val="21"/>
              </w:rPr>
              <w:t>3  ……</w:t>
            </w:r>
          </w:p>
          <w:p w14:paraId="11583269">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B28D390">
            <w:pPr>
              <w:spacing w:line="340" w:lineRule="exact"/>
              <w:rPr>
                <w:rFonts w:hint="eastAsia" w:ascii="宋体" w:hAnsi="宋体"/>
                <w:szCs w:val="21"/>
              </w:rPr>
            </w:pPr>
            <w:r>
              <w:rPr>
                <w:rFonts w:hint="eastAsia" w:ascii="宋体" w:hAnsi="宋体"/>
                <w:szCs w:val="21"/>
              </w:rPr>
              <w:t>1  ……</w:t>
            </w:r>
          </w:p>
          <w:p w14:paraId="0CE7D593">
            <w:pPr>
              <w:spacing w:line="340" w:lineRule="exact"/>
              <w:rPr>
                <w:rFonts w:hint="eastAsia" w:ascii="宋体" w:hAnsi="宋体"/>
                <w:szCs w:val="21"/>
              </w:rPr>
            </w:pPr>
            <w:r>
              <w:rPr>
                <w:rFonts w:hint="eastAsia" w:ascii="宋体" w:hAnsi="宋体"/>
                <w:szCs w:val="21"/>
              </w:rPr>
              <w:t>2  ……</w:t>
            </w:r>
          </w:p>
          <w:p w14:paraId="0F943FAC">
            <w:pPr>
              <w:spacing w:line="340" w:lineRule="exact"/>
              <w:rPr>
                <w:rFonts w:hint="eastAsia" w:ascii="宋体" w:hAnsi="宋体"/>
                <w:szCs w:val="21"/>
              </w:rPr>
            </w:pPr>
            <w:r>
              <w:rPr>
                <w:rFonts w:hint="eastAsia" w:ascii="宋体" w:hAnsi="宋体"/>
                <w:szCs w:val="21"/>
              </w:rPr>
              <w:t>3  ……</w:t>
            </w:r>
          </w:p>
          <w:p w14:paraId="58A6270E">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6310BA6">
            <w:pPr>
              <w:spacing w:line="300" w:lineRule="exact"/>
              <w:rPr>
                <w:rFonts w:hint="eastAsia" w:ascii="宋体" w:hAnsi="宋体"/>
                <w:szCs w:val="21"/>
              </w:rPr>
            </w:pPr>
          </w:p>
        </w:tc>
      </w:tr>
      <w:tr w14:paraId="033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9C32A31">
            <w:pPr>
              <w:spacing w:line="340" w:lineRule="exact"/>
              <w:rPr>
                <w:rFonts w:hint="eastAsia"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0AB5CEB">
            <w:pPr>
              <w:spacing w:line="340" w:lineRule="exact"/>
              <w:rPr>
                <w:rFonts w:hint="eastAsia" w:ascii="宋体" w:hAnsi="宋体"/>
                <w:szCs w:val="21"/>
              </w:rPr>
            </w:pPr>
            <w:r>
              <w:rPr>
                <w:rFonts w:hint="eastAsia" w:ascii="宋体" w:hAnsi="宋体"/>
                <w:szCs w:val="21"/>
              </w:rPr>
              <w:t>1  ……</w:t>
            </w:r>
          </w:p>
          <w:p w14:paraId="7BF95DA2">
            <w:pPr>
              <w:spacing w:line="340" w:lineRule="exact"/>
              <w:rPr>
                <w:rFonts w:hint="eastAsia" w:ascii="宋体" w:hAnsi="宋体"/>
                <w:szCs w:val="21"/>
              </w:rPr>
            </w:pPr>
            <w:r>
              <w:rPr>
                <w:rFonts w:hint="eastAsia" w:ascii="宋体" w:hAnsi="宋体"/>
                <w:szCs w:val="21"/>
              </w:rPr>
              <w:t>2  ……</w:t>
            </w:r>
          </w:p>
          <w:p w14:paraId="42DA3206">
            <w:pPr>
              <w:spacing w:line="340" w:lineRule="exact"/>
              <w:rPr>
                <w:rFonts w:hint="eastAsia" w:ascii="宋体" w:hAnsi="宋体"/>
                <w:szCs w:val="21"/>
              </w:rPr>
            </w:pPr>
            <w:r>
              <w:rPr>
                <w:rFonts w:hint="eastAsia" w:ascii="宋体" w:hAnsi="宋体"/>
                <w:szCs w:val="21"/>
              </w:rPr>
              <w:t>3  ……</w:t>
            </w:r>
          </w:p>
          <w:p w14:paraId="1E97B374">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80194D1">
            <w:pPr>
              <w:spacing w:line="340" w:lineRule="exact"/>
              <w:rPr>
                <w:rFonts w:hint="eastAsia" w:ascii="宋体" w:hAnsi="宋体"/>
                <w:szCs w:val="21"/>
              </w:rPr>
            </w:pPr>
            <w:r>
              <w:rPr>
                <w:rFonts w:hint="eastAsia" w:ascii="宋体" w:hAnsi="宋体"/>
                <w:szCs w:val="21"/>
              </w:rPr>
              <w:t>1  ……</w:t>
            </w:r>
          </w:p>
          <w:p w14:paraId="2EDDCE6F">
            <w:pPr>
              <w:spacing w:line="340" w:lineRule="exact"/>
              <w:rPr>
                <w:rFonts w:hint="eastAsia" w:ascii="宋体" w:hAnsi="宋体"/>
                <w:szCs w:val="21"/>
              </w:rPr>
            </w:pPr>
            <w:r>
              <w:rPr>
                <w:rFonts w:hint="eastAsia" w:ascii="宋体" w:hAnsi="宋体"/>
                <w:szCs w:val="21"/>
              </w:rPr>
              <w:t>2  ……</w:t>
            </w:r>
          </w:p>
          <w:p w14:paraId="1800E3CA">
            <w:pPr>
              <w:spacing w:line="340" w:lineRule="exact"/>
              <w:rPr>
                <w:rFonts w:hint="eastAsia" w:ascii="宋体" w:hAnsi="宋体"/>
                <w:szCs w:val="21"/>
              </w:rPr>
            </w:pPr>
            <w:r>
              <w:rPr>
                <w:rFonts w:hint="eastAsia" w:ascii="宋体" w:hAnsi="宋体"/>
                <w:szCs w:val="21"/>
              </w:rPr>
              <w:t>3  ……</w:t>
            </w:r>
          </w:p>
          <w:p w14:paraId="7AC131A2">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386422B">
            <w:pPr>
              <w:spacing w:line="300" w:lineRule="exact"/>
              <w:rPr>
                <w:rFonts w:hint="eastAsia" w:ascii="宋体" w:hAnsi="宋体"/>
                <w:szCs w:val="21"/>
              </w:rPr>
            </w:pPr>
          </w:p>
        </w:tc>
      </w:tr>
      <w:tr w14:paraId="66B1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53F595E">
            <w:pPr>
              <w:spacing w:line="340" w:lineRule="exact"/>
              <w:rPr>
                <w:rFonts w:hint="eastAsia"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A047AEC">
            <w:pPr>
              <w:spacing w:line="340" w:lineRule="exact"/>
              <w:rPr>
                <w:rFonts w:hint="eastAsia" w:ascii="宋体" w:hAnsi="宋体"/>
                <w:szCs w:val="21"/>
              </w:rPr>
            </w:pPr>
            <w:r>
              <w:rPr>
                <w:rFonts w:hint="eastAsia" w:ascii="宋体" w:hAnsi="宋体"/>
                <w:szCs w:val="21"/>
              </w:rPr>
              <w:t>1  ……</w:t>
            </w:r>
          </w:p>
          <w:p w14:paraId="28BA4997">
            <w:pPr>
              <w:spacing w:line="340" w:lineRule="exact"/>
              <w:rPr>
                <w:rFonts w:hint="eastAsia" w:ascii="宋体" w:hAnsi="宋体"/>
                <w:szCs w:val="21"/>
              </w:rPr>
            </w:pPr>
            <w:r>
              <w:rPr>
                <w:rFonts w:hint="eastAsia" w:ascii="宋体" w:hAnsi="宋体"/>
                <w:szCs w:val="21"/>
              </w:rPr>
              <w:t>2  ……</w:t>
            </w:r>
          </w:p>
          <w:p w14:paraId="2A7D8DAC">
            <w:pPr>
              <w:spacing w:line="340" w:lineRule="exact"/>
              <w:rPr>
                <w:rFonts w:hint="eastAsia" w:ascii="宋体" w:hAnsi="宋体"/>
                <w:szCs w:val="21"/>
              </w:rPr>
            </w:pPr>
            <w:r>
              <w:rPr>
                <w:rFonts w:hint="eastAsia" w:ascii="宋体" w:hAnsi="宋体"/>
                <w:szCs w:val="21"/>
              </w:rPr>
              <w:t>3  ……</w:t>
            </w:r>
          </w:p>
          <w:p w14:paraId="3C66DCE8">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A5CB5B1">
            <w:pPr>
              <w:spacing w:line="340" w:lineRule="exact"/>
              <w:rPr>
                <w:rFonts w:hint="eastAsia" w:ascii="宋体" w:hAnsi="宋体"/>
                <w:szCs w:val="21"/>
              </w:rPr>
            </w:pPr>
            <w:r>
              <w:rPr>
                <w:rFonts w:hint="eastAsia" w:ascii="宋体" w:hAnsi="宋体"/>
                <w:szCs w:val="21"/>
              </w:rPr>
              <w:t>1  ……</w:t>
            </w:r>
          </w:p>
          <w:p w14:paraId="20542C14">
            <w:pPr>
              <w:spacing w:line="340" w:lineRule="exact"/>
              <w:rPr>
                <w:rFonts w:hint="eastAsia" w:ascii="宋体" w:hAnsi="宋体"/>
                <w:szCs w:val="21"/>
              </w:rPr>
            </w:pPr>
            <w:r>
              <w:rPr>
                <w:rFonts w:hint="eastAsia" w:ascii="宋体" w:hAnsi="宋体"/>
                <w:szCs w:val="21"/>
              </w:rPr>
              <w:t>2  ……</w:t>
            </w:r>
          </w:p>
          <w:p w14:paraId="4FABC755">
            <w:pPr>
              <w:spacing w:line="340" w:lineRule="exact"/>
              <w:rPr>
                <w:rFonts w:hint="eastAsia" w:ascii="宋体" w:hAnsi="宋体"/>
                <w:szCs w:val="21"/>
              </w:rPr>
            </w:pPr>
            <w:r>
              <w:rPr>
                <w:rFonts w:hint="eastAsia" w:ascii="宋体" w:hAnsi="宋体"/>
                <w:szCs w:val="21"/>
              </w:rPr>
              <w:t>3  ……</w:t>
            </w:r>
          </w:p>
          <w:p w14:paraId="027FEBEF">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03CA38F">
            <w:pPr>
              <w:spacing w:line="300" w:lineRule="exact"/>
              <w:rPr>
                <w:rFonts w:hint="eastAsia" w:ascii="宋体" w:hAnsi="宋体"/>
                <w:szCs w:val="21"/>
              </w:rPr>
            </w:pPr>
          </w:p>
        </w:tc>
      </w:tr>
    </w:tbl>
    <w:p w14:paraId="7112B557">
      <w:pPr>
        <w:pStyle w:val="13"/>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注：</w:t>
      </w:r>
    </w:p>
    <w:p w14:paraId="0403CE6A">
      <w:pPr>
        <w:pStyle w:val="13"/>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1.说明：应对照磋商文件“第二章 采购需求”中的商务条款逐条作出明确响应，并作出偏离说明。</w:t>
      </w:r>
    </w:p>
    <w:p w14:paraId="4E40E0C2">
      <w:pPr>
        <w:pStyle w:val="13"/>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2.供应商应根据自身的承诺，对照磋商文件要求，在“偏离说明”中注明“正偏离”、“负偏离”或者“无偏离”。既不属于“正偏离”也不属于“负偏离”即为“无偏离”。</w:t>
      </w:r>
      <w:r>
        <w:rPr>
          <w:rFonts w:hint="eastAsia" w:ascii="宋体" w:hAnsi="宋体" w:cs="仿宋_GB2312"/>
          <w:sz w:val="24"/>
          <w:szCs w:val="24"/>
        </w:rPr>
        <w:t xml:space="preserve"> 当响应文件的</w:t>
      </w:r>
      <w:r>
        <w:rPr>
          <w:rFonts w:hint="eastAsia" w:ascii="宋体" w:hAnsi="宋体" w:eastAsia="宋体" w:cs="仿宋_GB2312"/>
          <w:sz w:val="24"/>
          <w:szCs w:val="24"/>
        </w:rPr>
        <w:t>商务内容低于竞争性磋商采购文件要求时，竞标人应当如实写明“负偏离”，否则视为虚假应标</w:t>
      </w:r>
    </w:p>
    <w:p w14:paraId="56257A67">
      <w:pPr>
        <w:spacing w:line="400" w:lineRule="exact"/>
        <w:rPr>
          <w:rFonts w:hint="eastAsia" w:ascii="宋体" w:hAnsi="宋体" w:cs="仿宋_GB2312"/>
          <w:kern w:val="0"/>
          <w:sz w:val="24"/>
        </w:rPr>
      </w:pPr>
      <w:r>
        <w:rPr>
          <w:rFonts w:hint="eastAsia" w:ascii="宋体" w:hAnsi="宋体" w:cs="仿宋_GB2312"/>
          <w:kern w:val="0"/>
          <w:sz w:val="24"/>
        </w:rPr>
        <w:t>3.表格内容均需按要求填写，不得留空，否则按竞标无效处理。</w:t>
      </w:r>
    </w:p>
    <w:p w14:paraId="67666780">
      <w:pPr>
        <w:pStyle w:val="16"/>
        <w:spacing w:line="400" w:lineRule="exact"/>
        <w:rPr>
          <w:rFonts w:hint="eastAsia" w:hAnsi="宋体" w:cs="仿宋_GB2312"/>
          <w:sz w:val="24"/>
        </w:rPr>
      </w:pPr>
      <w:r>
        <w:rPr>
          <w:rFonts w:hint="eastAsia" w:hAnsi="宋体" w:cs="仿宋_GB2312"/>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AB92F05">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14:paraId="7BD6C173">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1B271EE8">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14:paraId="688D29AB">
      <w:pPr>
        <w:snapToGrid w:val="0"/>
        <w:spacing w:line="360" w:lineRule="auto"/>
        <w:ind w:firstLine="602" w:firstLineChars="200"/>
        <w:rPr>
          <w:rFonts w:hint="eastAsia" w:ascii="仿宋" w:hAnsi="仿宋" w:eastAsia="仿宋" w:cs="仿宋_GB2312"/>
          <w:b/>
          <w:sz w:val="30"/>
          <w:szCs w:val="30"/>
        </w:rPr>
      </w:pPr>
    </w:p>
    <w:p w14:paraId="7935BF0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ACFCAE8">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70A079ED">
      <w:pPr>
        <w:snapToGrid w:val="0"/>
        <w:spacing w:before="120" w:beforeLines="50" w:after="50"/>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六、供应商类似的业绩证明文件</w:t>
      </w:r>
    </w:p>
    <w:p w14:paraId="62326F81">
      <w:pPr>
        <w:pStyle w:val="20"/>
        <w:snapToGrid w:val="0"/>
        <w:ind w:left="480" w:hanging="480"/>
        <w:rPr>
          <w:rFonts w:hint="eastAsia" w:ascii="宋体" w:hAnsi="宋体"/>
          <w:color w:val="000000"/>
          <w:sz w:val="24"/>
        </w:rPr>
      </w:pPr>
    </w:p>
    <w:tbl>
      <w:tblPr>
        <w:tblStyle w:val="23"/>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56492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757F546B">
            <w:pPr>
              <w:snapToGrid w:val="0"/>
              <w:spacing w:line="240" w:lineRule="exact"/>
              <w:jc w:val="center"/>
              <w:rPr>
                <w:rFonts w:hint="eastAsia" w:ascii="宋体" w:hAnsi="宋体"/>
                <w:color w:val="000000"/>
                <w:sz w:val="24"/>
              </w:rPr>
            </w:pPr>
            <w:r>
              <w:rPr>
                <w:rFonts w:hint="eastAsia" w:ascii="宋体" w:hAnsi="宋体"/>
                <w:color w:val="000000"/>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63E91C81">
            <w:pPr>
              <w:snapToGrid w:val="0"/>
              <w:spacing w:line="240" w:lineRule="exact"/>
              <w:jc w:val="center"/>
              <w:rPr>
                <w:rFonts w:hint="eastAsia" w:ascii="宋体" w:hAnsi="宋体"/>
                <w:color w:val="000000"/>
                <w:sz w:val="24"/>
              </w:rPr>
            </w:pPr>
            <w:r>
              <w:rPr>
                <w:rFonts w:hint="eastAsia" w:ascii="宋体" w:hAnsi="宋体"/>
                <w:color w:val="000000"/>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2DF2FD78">
            <w:pPr>
              <w:snapToGrid w:val="0"/>
              <w:spacing w:line="240" w:lineRule="exact"/>
              <w:jc w:val="center"/>
              <w:rPr>
                <w:rFonts w:hint="eastAsia" w:ascii="宋体" w:hAnsi="宋体"/>
                <w:color w:val="000000"/>
                <w:sz w:val="24"/>
              </w:rPr>
            </w:pPr>
            <w:r>
              <w:rPr>
                <w:rFonts w:hint="eastAsia" w:ascii="宋体" w:hAnsi="宋体"/>
                <w:color w:val="000000"/>
                <w:sz w:val="24"/>
              </w:rPr>
              <w:t>合同</w:t>
            </w:r>
          </w:p>
          <w:p w14:paraId="381EEBA1">
            <w:pPr>
              <w:snapToGrid w:val="0"/>
              <w:spacing w:line="240" w:lineRule="exact"/>
              <w:jc w:val="center"/>
              <w:rPr>
                <w:rFonts w:hint="eastAsia" w:ascii="宋体" w:hAnsi="宋体"/>
                <w:color w:val="000000"/>
                <w:sz w:val="24"/>
              </w:rPr>
            </w:pPr>
            <w:r>
              <w:rPr>
                <w:rFonts w:hint="eastAsia" w:ascii="宋体" w:hAnsi="宋体"/>
                <w:color w:val="000000"/>
                <w:sz w:val="24"/>
              </w:rPr>
              <w:t>金额</w:t>
            </w:r>
          </w:p>
          <w:p w14:paraId="279C1244">
            <w:pPr>
              <w:snapToGrid w:val="0"/>
              <w:spacing w:line="240" w:lineRule="exact"/>
              <w:jc w:val="center"/>
              <w:rPr>
                <w:rFonts w:hint="eastAsia" w:ascii="宋体" w:hAnsi="宋体"/>
                <w:color w:val="000000"/>
                <w:sz w:val="24"/>
              </w:rPr>
            </w:pPr>
            <w:r>
              <w:rPr>
                <w:rFonts w:hint="eastAsia" w:ascii="宋体" w:hAnsi="宋体"/>
                <w:color w:val="000000"/>
                <w:sz w:val="24"/>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614A842D">
            <w:pPr>
              <w:snapToGrid w:val="0"/>
              <w:spacing w:line="240" w:lineRule="exact"/>
              <w:jc w:val="center"/>
              <w:rPr>
                <w:rFonts w:hint="eastAsia" w:ascii="宋体" w:hAnsi="宋体"/>
                <w:color w:val="000000"/>
                <w:sz w:val="24"/>
              </w:rPr>
            </w:pPr>
            <w:r>
              <w:rPr>
                <w:rFonts w:hint="eastAsia" w:ascii="宋体" w:hAnsi="宋体"/>
                <w:color w:val="000000"/>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42AC7171">
            <w:pPr>
              <w:snapToGrid w:val="0"/>
              <w:spacing w:line="240" w:lineRule="exact"/>
              <w:jc w:val="center"/>
              <w:rPr>
                <w:rFonts w:hint="eastAsia" w:ascii="宋体" w:hAnsi="宋体"/>
                <w:color w:val="000000"/>
                <w:sz w:val="24"/>
              </w:rPr>
            </w:pPr>
            <w:r>
              <w:rPr>
                <w:rFonts w:hint="eastAsia" w:ascii="宋体" w:hAnsi="宋体"/>
                <w:color w:val="000000"/>
                <w:sz w:val="24"/>
              </w:rPr>
              <w:t>采购人联系人及联系电话</w:t>
            </w:r>
          </w:p>
        </w:tc>
      </w:tr>
      <w:tr w14:paraId="362B6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7CD31DD3">
            <w:pPr>
              <w:widowControl/>
              <w:jc w:val="left"/>
              <w:rPr>
                <w:rFonts w:ascii="宋体" w:hAnsi="宋体"/>
                <w:color w:val="000000"/>
                <w:sz w:val="24"/>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1367D553">
            <w:pPr>
              <w:widowControl/>
              <w:jc w:val="left"/>
              <w:rPr>
                <w:rFonts w:ascii="宋体" w:hAnsi="宋体"/>
                <w:color w:val="000000"/>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DE4AFF6">
            <w:pPr>
              <w:widowControl/>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9C56BA">
            <w:pPr>
              <w:snapToGrid w:val="0"/>
              <w:spacing w:line="240" w:lineRule="exact"/>
              <w:jc w:val="center"/>
              <w:rPr>
                <w:rFonts w:hint="eastAsia" w:ascii="宋体" w:hAnsi="宋体"/>
                <w:color w:val="000000"/>
                <w:sz w:val="24"/>
              </w:rPr>
            </w:pPr>
            <w:r>
              <w:rPr>
                <w:rFonts w:hint="eastAsia" w:ascii="宋体" w:hAnsi="宋体"/>
                <w:color w:val="000000"/>
                <w:sz w:val="24"/>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B5964C">
            <w:pPr>
              <w:snapToGrid w:val="0"/>
              <w:spacing w:line="240" w:lineRule="exact"/>
              <w:jc w:val="center"/>
              <w:rPr>
                <w:rFonts w:hint="eastAsia" w:ascii="宋体" w:hAnsi="宋体"/>
                <w:color w:val="000000"/>
                <w:sz w:val="24"/>
              </w:rPr>
            </w:pPr>
            <w:r>
              <w:rPr>
                <w:rFonts w:hint="eastAsia" w:ascii="宋体" w:hAnsi="宋体"/>
                <w:color w:val="000000"/>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CCF18F">
            <w:pPr>
              <w:snapToGrid w:val="0"/>
              <w:spacing w:line="240" w:lineRule="exact"/>
              <w:jc w:val="center"/>
              <w:rPr>
                <w:rFonts w:hint="eastAsia" w:ascii="宋体" w:hAnsi="宋体"/>
                <w:color w:val="000000"/>
                <w:sz w:val="24"/>
              </w:rPr>
            </w:pPr>
            <w:r>
              <w:rPr>
                <w:rFonts w:hint="eastAsia" w:ascii="宋体" w:hAnsi="宋体"/>
                <w:color w:val="000000"/>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43E37C73">
            <w:pPr>
              <w:widowControl/>
              <w:jc w:val="left"/>
              <w:rPr>
                <w:rFonts w:ascii="宋体" w:hAnsi="宋体"/>
                <w:color w:val="000000"/>
                <w:sz w:val="24"/>
              </w:rPr>
            </w:pPr>
          </w:p>
        </w:tc>
      </w:tr>
      <w:tr w14:paraId="0DEBC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4B9F59DD">
            <w:pPr>
              <w:snapToGrid w:val="0"/>
              <w:spacing w:line="24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3DAE20A">
            <w:pPr>
              <w:snapToGrid w:val="0"/>
              <w:spacing w:line="24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48FE3D7">
            <w:pPr>
              <w:snapToGrid w:val="0"/>
              <w:spacing w:line="24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6F8BEF4">
            <w:pPr>
              <w:snapToGrid w:val="0"/>
              <w:spacing w:line="24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28B7BA3">
            <w:pPr>
              <w:snapToGrid w:val="0"/>
              <w:spacing w:line="24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5465FC">
            <w:pPr>
              <w:snapToGrid w:val="0"/>
              <w:spacing w:line="24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E7BD850">
            <w:pPr>
              <w:snapToGrid w:val="0"/>
              <w:spacing w:line="240" w:lineRule="exact"/>
              <w:jc w:val="left"/>
              <w:rPr>
                <w:rFonts w:hint="eastAsia" w:ascii="宋体" w:hAnsi="宋体"/>
                <w:color w:val="000000"/>
                <w:sz w:val="24"/>
              </w:rPr>
            </w:pPr>
          </w:p>
        </w:tc>
      </w:tr>
      <w:tr w14:paraId="4F87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3473DF2F">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1E01111">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59B2EC9">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4CE60AD">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5EF5482">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10AC007">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369D248">
            <w:pPr>
              <w:snapToGrid w:val="0"/>
              <w:spacing w:before="50" w:after="120" w:afterLines="50" w:line="400" w:lineRule="exact"/>
              <w:jc w:val="left"/>
              <w:rPr>
                <w:rFonts w:hint="eastAsia" w:ascii="宋体" w:hAnsi="宋体"/>
                <w:color w:val="000000"/>
                <w:sz w:val="24"/>
              </w:rPr>
            </w:pPr>
          </w:p>
        </w:tc>
      </w:tr>
      <w:tr w14:paraId="1E28A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4B18417D">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175F591">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528C579">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FCFE942">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BABF105">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91B7DE">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01131DB">
            <w:pPr>
              <w:snapToGrid w:val="0"/>
              <w:spacing w:before="50" w:after="120" w:afterLines="50" w:line="400" w:lineRule="exact"/>
              <w:jc w:val="left"/>
              <w:rPr>
                <w:rFonts w:hint="eastAsia" w:ascii="宋体" w:hAnsi="宋体"/>
                <w:color w:val="000000"/>
                <w:sz w:val="24"/>
              </w:rPr>
            </w:pPr>
          </w:p>
        </w:tc>
      </w:tr>
      <w:tr w14:paraId="7FE4C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42F40C51">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DD22203">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15E920E">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BEEA9CC">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745A243">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775275">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FB94524">
            <w:pPr>
              <w:snapToGrid w:val="0"/>
              <w:spacing w:before="50" w:after="120" w:afterLines="50" w:line="400" w:lineRule="exact"/>
              <w:jc w:val="left"/>
              <w:rPr>
                <w:rFonts w:hint="eastAsia" w:ascii="宋体" w:hAnsi="宋体"/>
                <w:color w:val="000000"/>
                <w:sz w:val="24"/>
              </w:rPr>
            </w:pPr>
          </w:p>
        </w:tc>
      </w:tr>
      <w:tr w14:paraId="13281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3880249">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5EDF0AA">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88D2F18">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61A51F">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900E3EA">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B9B47C">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E894899">
            <w:pPr>
              <w:snapToGrid w:val="0"/>
              <w:spacing w:before="50" w:after="120" w:afterLines="50" w:line="400" w:lineRule="exact"/>
              <w:jc w:val="left"/>
              <w:rPr>
                <w:rFonts w:hint="eastAsia" w:ascii="宋体" w:hAnsi="宋体"/>
                <w:color w:val="000000"/>
                <w:sz w:val="24"/>
              </w:rPr>
            </w:pPr>
          </w:p>
        </w:tc>
      </w:tr>
    </w:tbl>
    <w:p w14:paraId="0C2D0694">
      <w:pPr>
        <w:pStyle w:val="20"/>
        <w:snapToGrid w:val="0"/>
        <w:ind w:left="480" w:hanging="480"/>
        <w:rPr>
          <w:rFonts w:hint="eastAsia" w:ascii="宋体" w:hAnsi="宋体"/>
          <w:color w:val="000000"/>
          <w:sz w:val="24"/>
        </w:rPr>
      </w:pPr>
    </w:p>
    <w:p w14:paraId="6E93CE34">
      <w:pPr>
        <w:pStyle w:val="20"/>
        <w:snapToGrid w:val="0"/>
        <w:ind w:left="480" w:hanging="480"/>
        <w:rPr>
          <w:rFonts w:hint="eastAsia" w:ascii="宋体" w:hAnsi="宋体"/>
          <w:color w:val="000000"/>
          <w:sz w:val="24"/>
        </w:rPr>
      </w:pPr>
    </w:p>
    <w:p w14:paraId="2681361F">
      <w:pPr>
        <w:autoSpaceDE w:val="0"/>
        <w:autoSpaceDN w:val="0"/>
        <w:spacing w:line="360" w:lineRule="auto"/>
        <w:ind w:firstLine="120"/>
        <w:rPr>
          <w:rFonts w:hint="eastAsia" w:ascii="宋体" w:hAnsi="宋体"/>
          <w:color w:val="000000"/>
          <w:sz w:val="24"/>
        </w:rPr>
      </w:pPr>
      <w:r>
        <w:rPr>
          <w:rFonts w:hint="eastAsia" w:ascii="仿宋_GB2312" w:hAnsi="仿宋" w:eastAsia="仿宋_GB2312" w:cs="仿宋_GB2312"/>
          <w:b/>
          <w:sz w:val="24"/>
        </w:rPr>
        <w:t>附表 :相关项目业绩一览表（供应商同类项目合同复印件、用户验收报告、用户评价意见格式自拟）</w:t>
      </w:r>
    </w:p>
    <w:p w14:paraId="4EB1D729">
      <w:pPr>
        <w:pStyle w:val="16"/>
        <w:spacing w:line="360" w:lineRule="auto"/>
        <w:ind w:left="72"/>
        <w:rPr>
          <w:rFonts w:hint="eastAsia" w:ascii="Times New Roman" w:hAnsi="Times New Roman"/>
        </w:rPr>
      </w:pPr>
      <w:r>
        <w:rPr>
          <w:rFonts w:hint="eastAsia" w:ascii="Times New Roman" w:hAnsi="Times New Roman"/>
        </w:rPr>
        <w:t>注：供应商可按上述的格式自行编制，须随表提交相应的合同复印件和用户单位验收证明并注明所在供应商商务技术文件页码。</w:t>
      </w:r>
    </w:p>
    <w:p w14:paraId="36B9656B">
      <w:pPr>
        <w:snapToGrid w:val="0"/>
        <w:spacing w:line="360" w:lineRule="auto"/>
        <w:ind w:firstLine="4935" w:firstLineChars="2350"/>
        <w:rPr>
          <w:rFonts w:hAnsi="宋体"/>
          <w:color w:val="000000"/>
          <w:szCs w:val="21"/>
        </w:rPr>
      </w:pPr>
      <w:r>
        <w:rPr>
          <w:rFonts w:hAnsi="宋体"/>
          <w:color w:val="000000"/>
          <w:szCs w:val="21"/>
        </w:rPr>
        <w:t xml:space="preserve"> </w:t>
      </w:r>
    </w:p>
    <w:p w14:paraId="5EA9166B">
      <w:pPr>
        <w:snapToGrid w:val="0"/>
        <w:spacing w:line="360" w:lineRule="auto"/>
        <w:ind w:firstLine="4935" w:firstLineChars="2350"/>
        <w:rPr>
          <w:rFonts w:hAnsi="宋体"/>
          <w:color w:val="000000"/>
          <w:szCs w:val="21"/>
        </w:rPr>
      </w:pPr>
    </w:p>
    <w:p w14:paraId="47CA2B8A">
      <w:pPr>
        <w:snapToGrid w:val="0"/>
        <w:spacing w:line="360" w:lineRule="auto"/>
        <w:ind w:left="4410" w:leftChars="2100" w:firstLine="5670" w:firstLineChars="27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14:paraId="721E3543">
      <w:pPr>
        <w:spacing w:line="500" w:lineRule="exact"/>
        <w:jc w:val="center"/>
        <w:rPr>
          <w:rFonts w:hint="eastAsia" w:ascii="仿宋_GB2312" w:hAnsi="仿宋_GB2312" w:eastAsia="仿宋_GB2312" w:cs="仿宋_GB2312"/>
          <w:sz w:val="32"/>
          <w:szCs w:val="32"/>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53F8552">
      <w:pPr>
        <w:widowControl/>
        <w:jc w:val="left"/>
        <w:rPr>
          <w:rFonts w:ascii="仿宋_GB2312" w:hAnsi="仿宋_GB2312" w:eastAsia="仿宋_GB2312" w:cs="仿宋_GB2312"/>
          <w:sz w:val="32"/>
          <w:szCs w:val="32"/>
        </w:rPr>
        <w:sectPr>
          <w:pgSz w:w="11910" w:h="16840"/>
          <w:pgMar w:top="1340" w:right="1500" w:bottom="280" w:left="1680" w:header="720" w:footer="720" w:gutter="0"/>
          <w:cols w:space="720" w:num="1"/>
        </w:sectPr>
      </w:pPr>
    </w:p>
    <w:p w14:paraId="64747989">
      <w:pPr>
        <w:snapToGrid w:val="0"/>
        <w:spacing w:line="360" w:lineRule="auto"/>
        <w:ind w:firstLine="602" w:firstLineChars="200"/>
        <w:rPr>
          <w:rFonts w:hint="eastAsia" w:ascii="仿宋_GB2312" w:hAnsi="仿宋_GB2312" w:eastAsia="仿宋_GB2312" w:cs="仿宋_GB2312"/>
          <w:sz w:val="32"/>
          <w:szCs w:val="32"/>
        </w:rPr>
      </w:pPr>
      <w:r>
        <w:rPr>
          <w:rFonts w:hint="eastAsia" w:ascii="仿宋" w:hAnsi="仿宋" w:eastAsia="仿宋" w:cs="仿宋_GB2312"/>
          <w:b/>
          <w:sz w:val="30"/>
          <w:szCs w:val="30"/>
        </w:rPr>
        <w:t>七、服务需求偏离表</w:t>
      </w:r>
    </w:p>
    <w:p w14:paraId="2C38D4A1">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竞标产品服务需求偏离表</w:t>
      </w:r>
    </w:p>
    <w:p w14:paraId="2FFCE912">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048820C6">
      <w:pPr>
        <w:spacing w:line="360" w:lineRule="auto"/>
        <w:jc w:val="left"/>
        <w:rPr>
          <w:rFonts w:hint="eastAsia" w:ascii="宋体" w:hAnsi="宋体"/>
          <w:sz w:val="24"/>
        </w:rPr>
      </w:pPr>
    </w:p>
    <w:p w14:paraId="1F81A54E">
      <w:pPr>
        <w:pStyle w:val="16"/>
        <w:spacing w:line="360" w:lineRule="auto"/>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23"/>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1A27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3311D999">
            <w:pPr>
              <w:rPr>
                <w:rFonts w:hint="eastAsia"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38E5F965">
            <w:pPr>
              <w:jc w:val="center"/>
              <w:rPr>
                <w:rFonts w:hint="eastAsia" w:ascii="宋体" w:hAnsi="宋体"/>
                <w:szCs w:val="21"/>
              </w:rPr>
            </w:pPr>
            <w:r>
              <w:rPr>
                <w:rFonts w:hint="eastAsia" w:ascii="宋体" w:hAnsi="宋体"/>
                <w:szCs w:val="21"/>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0EABB087">
            <w:pPr>
              <w:jc w:val="center"/>
              <w:rPr>
                <w:rFonts w:hint="eastAsia"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0C890795">
            <w:pPr>
              <w:rPr>
                <w:rFonts w:hint="eastAsia" w:ascii="宋体" w:hAnsi="宋体"/>
                <w:szCs w:val="21"/>
              </w:rPr>
            </w:pPr>
            <w:r>
              <w:rPr>
                <w:rFonts w:hint="eastAsia" w:ascii="宋体" w:hAnsi="宋体"/>
                <w:szCs w:val="21"/>
              </w:rPr>
              <w:t>偏离说明</w:t>
            </w:r>
          </w:p>
        </w:tc>
      </w:tr>
      <w:tr w14:paraId="3789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70E65381">
            <w:pPr>
              <w:widowControl/>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63783B3">
            <w:pPr>
              <w:rPr>
                <w:rFonts w:hint="eastAsia" w:ascii="宋体" w:hAnsi="宋体"/>
                <w:szCs w:val="21"/>
              </w:rPr>
            </w:pPr>
            <w:r>
              <w:rPr>
                <w:rFonts w:hint="eastAsia" w:ascii="宋体" w:hAnsi="宋体"/>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3B3D958">
            <w:pPr>
              <w:rPr>
                <w:rFonts w:hint="eastAsia"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2C2C35E">
            <w:pPr>
              <w:rPr>
                <w:rFonts w:hint="eastAsia" w:ascii="宋体" w:hAnsi="宋体"/>
                <w:szCs w:val="21"/>
              </w:rPr>
            </w:pPr>
            <w:r>
              <w:rPr>
                <w:rFonts w:hint="eastAsia" w:ascii="宋体" w:hAnsi="宋体"/>
                <w:szCs w:val="21"/>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564C29B">
            <w:pPr>
              <w:rPr>
                <w:rFonts w:hint="eastAsia" w:ascii="宋体" w:hAnsi="宋体"/>
                <w:szCs w:val="21"/>
              </w:rPr>
            </w:pPr>
            <w:r>
              <w:rPr>
                <w:rFonts w:hint="eastAsia" w:ascii="宋体" w:hAnsi="宋体"/>
                <w:szCs w:val="21"/>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F979565">
            <w:pPr>
              <w:rPr>
                <w:rFonts w:hint="eastAsia"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2698D32">
            <w:pPr>
              <w:rPr>
                <w:rFonts w:hint="eastAsia" w:ascii="宋体" w:hAnsi="宋体"/>
                <w:szCs w:val="21"/>
              </w:rPr>
            </w:pPr>
            <w:r>
              <w:rPr>
                <w:rFonts w:hint="eastAsia" w:ascii="宋体" w:hAnsi="宋体"/>
                <w:szCs w:val="21"/>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6E04E810">
            <w:pPr>
              <w:widowControl/>
              <w:jc w:val="left"/>
              <w:rPr>
                <w:rFonts w:ascii="宋体" w:hAnsi="宋体"/>
                <w:szCs w:val="21"/>
              </w:rPr>
            </w:pPr>
          </w:p>
        </w:tc>
      </w:tr>
      <w:tr w14:paraId="00E3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12F9CAB">
            <w:pPr>
              <w:rPr>
                <w:rFonts w:hint="eastAsia"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C31C623">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FFDB168">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98C1EBC">
            <w:pPr>
              <w:rPr>
                <w:rFonts w:hint="eastAsia" w:ascii="宋体" w:hAnsi="宋体"/>
                <w:szCs w:val="21"/>
              </w:rPr>
            </w:pPr>
            <w:r>
              <w:rPr>
                <w:rFonts w:hint="eastAsia" w:ascii="宋体" w:hAnsi="宋体"/>
                <w:szCs w:val="21"/>
              </w:rPr>
              <w:t>1  ……</w:t>
            </w:r>
          </w:p>
          <w:p w14:paraId="72627805">
            <w:pPr>
              <w:rPr>
                <w:rFonts w:hint="eastAsia" w:ascii="宋体" w:hAnsi="宋体"/>
                <w:szCs w:val="21"/>
              </w:rPr>
            </w:pPr>
            <w:r>
              <w:rPr>
                <w:rFonts w:hint="eastAsia" w:ascii="宋体" w:hAnsi="宋体"/>
                <w:szCs w:val="21"/>
              </w:rPr>
              <w:t>2  ……</w:t>
            </w:r>
          </w:p>
          <w:p w14:paraId="0FE001E3">
            <w:pPr>
              <w:rPr>
                <w:rFonts w:hint="eastAsia" w:ascii="宋体" w:hAnsi="宋体"/>
                <w:szCs w:val="21"/>
              </w:rPr>
            </w:pPr>
            <w:r>
              <w:rPr>
                <w:rFonts w:hint="eastAsia" w:ascii="宋体" w:hAnsi="宋体"/>
                <w:szCs w:val="21"/>
              </w:rPr>
              <w:t>3  ……</w:t>
            </w:r>
          </w:p>
          <w:p w14:paraId="58D694C3">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23DBE57">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581E652">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835957B">
            <w:pPr>
              <w:rPr>
                <w:rFonts w:hint="eastAsia" w:ascii="宋体" w:hAnsi="宋体"/>
                <w:szCs w:val="21"/>
              </w:rPr>
            </w:pPr>
            <w:r>
              <w:rPr>
                <w:rFonts w:hint="eastAsia" w:ascii="宋体" w:hAnsi="宋体"/>
                <w:szCs w:val="21"/>
              </w:rPr>
              <w:t>1  ……</w:t>
            </w:r>
          </w:p>
          <w:p w14:paraId="1CCBB962">
            <w:pPr>
              <w:rPr>
                <w:rFonts w:hint="eastAsia" w:ascii="宋体" w:hAnsi="宋体"/>
                <w:szCs w:val="21"/>
              </w:rPr>
            </w:pPr>
            <w:r>
              <w:rPr>
                <w:rFonts w:hint="eastAsia" w:ascii="宋体" w:hAnsi="宋体"/>
                <w:szCs w:val="21"/>
              </w:rPr>
              <w:t>2  ……</w:t>
            </w:r>
          </w:p>
          <w:p w14:paraId="0203FCF0">
            <w:pPr>
              <w:rPr>
                <w:rFonts w:hint="eastAsia" w:ascii="宋体" w:hAnsi="宋体"/>
                <w:szCs w:val="21"/>
              </w:rPr>
            </w:pPr>
            <w:r>
              <w:rPr>
                <w:rFonts w:hint="eastAsia" w:ascii="宋体" w:hAnsi="宋体"/>
                <w:szCs w:val="21"/>
              </w:rPr>
              <w:t>3  ……</w:t>
            </w:r>
          </w:p>
          <w:p w14:paraId="0CB10C52">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EE1FB90">
            <w:pPr>
              <w:rPr>
                <w:rFonts w:hint="eastAsia" w:ascii="宋体" w:hAnsi="宋体"/>
                <w:szCs w:val="21"/>
              </w:rPr>
            </w:pPr>
          </w:p>
        </w:tc>
      </w:tr>
      <w:tr w14:paraId="58A6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52A5060">
            <w:pPr>
              <w:rPr>
                <w:rFonts w:hint="eastAsia"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9C21854">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075243B">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63513D1">
            <w:pPr>
              <w:rPr>
                <w:rFonts w:hint="eastAsia" w:ascii="宋体" w:hAnsi="宋体"/>
                <w:szCs w:val="21"/>
              </w:rPr>
            </w:pPr>
            <w:r>
              <w:rPr>
                <w:rFonts w:hint="eastAsia" w:ascii="宋体" w:hAnsi="宋体"/>
                <w:szCs w:val="21"/>
              </w:rPr>
              <w:t>1  ……</w:t>
            </w:r>
          </w:p>
          <w:p w14:paraId="35B0C1F4">
            <w:pPr>
              <w:rPr>
                <w:rFonts w:hint="eastAsia" w:ascii="宋体" w:hAnsi="宋体"/>
                <w:szCs w:val="21"/>
              </w:rPr>
            </w:pPr>
            <w:r>
              <w:rPr>
                <w:rFonts w:hint="eastAsia" w:ascii="宋体" w:hAnsi="宋体"/>
                <w:szCs w:val="21"/>
              </w:rPr>
              <w:t>2  ……</w:t>
            </w:r>
          </w:p>
          <w:p w14:paraId="009C23AA">
            <w:pPr>
              <w:rPr>
                <w:rFonts w:hint="eastAsia" w:ascii="宋体" w:hAnsi="宋体"/>
                <w:szCs w:val="21"/>
              </w:rPr>
            </w:pPr>
            <w:r>
              <w:rPr>
                <w:rFonts w:hint="eastAsia" w:ascii="宋体" w:hAnsi="宋体"/>
                <w:szCs w:val="21"/>
              </w:rPr>
              <w:t>3  ……</w:t>
            </w:r>
          </w:p>
          <w:p w14:paraId="607FA876">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6AE6263">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E4FE3AE">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88A314C">
            <w:pPr>
              <w:rPr>
                <w:rFonts w:hint="eastAsia" w:ascii="宋体" w:hAnsi="宋体"/>
                <w:szCs w:val="21"/>
              </w:rPr>
            </w:pPr>
            <w:r>
              <w:rPr>
                <w:rFonts w:hint="eastAsia" w:ascii="宋体" w:hAnsi="宋体"/>
                <w:szCs w:val="21"/>
              </w:rPr>
              <w:t>1  ……</w:t>
            </w:r>
          </w:p>
          <w:p w14:paraId="2BE355B9">
            <w:pPr>
              <w:rPr>
                <w:rFonts w:hint="eastAsia" w:ascii="宋体" w:hAnsi="宋体"/>
                <w:szCs w:val="21"/>
              </w:rPr>
            </w:pPr>
            <w:r>
              <w:rPr>
                <w:rFonts w:hint="eastAsia" w:ascii="宋体" w:hAnsi="宋体"/>
                <w:szCs w:val="21"/>
              </w:rPr>
              <w:t>2  ……</w:t>
            </w:r>
          </w:p>
          <w:p w14:paraId="31E99959">
            <w:pPr>
              <w:rPr>
                <w:rFonts w:hint="eastAsia" w:ascii="宋体" w:hAnsi="宋体"/>
                <w:szCs w:val="21"/>
              </w:rPr>
            </w:pPr>
            <w:r>
              <w:rPr>
                <w:rFonts w:hint="eastAsia" w:ascii="宋体" w:hAnsi="宋体"/>
                <w:szCs w:val="21"/>
              </w:rPr>
              <w:t>3  ……</w:t>
            </w:r>
          </w:p>
          <w:p w14:paraId="5C8DF0C6">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B2D6C8">
            <w:pPr>
              <w:rPr>
                <w:rFonts w:hint="eastAsia" w:ascii="宋体" w:hAnsi="宋体"/>
                <w:szCs w:val="21"/>
              </w:rPr>
            </w:pPr>
          </w:p>
        </w:tc>
      </w:tr>
      <w:tr w14:paraId="65F2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85E30EE">
            <w:pPr>
              <w:rPr>
                <w:rFonts w:hint="eastAsia"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5886937">
            <w:pPr>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ADFD8EE">
            <w:pPr>
              <w:rPr>
                <w:rFonts w:hint="eastAsia"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4DA8EDF">
            <w:pPr>
              <w:rPr>
                <w:rFonts w:hint="eastAsia"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F1E05C6">
            <w:pPr>
              <w:rPr>
                <w:rFonts w:hint="eastAsia"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088244FD">
            <w:pPr>
              <w:rPr>
                <w:rFonts w:hint="eastAsia"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B9A5DA0">
            <w:pPr>
              <w:rPr>
                <w:rFonts w:hint="eastAsia"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4E4D5CF">
            <w:pPr>
              <w:rPr>
                <w:rFonts w:hint="eastAsia" w:ascii="宋体" w:hAnsi="宋体"/>
                <w:szCs w:val="21"/>
              </w:rPr>
            </w:pPr>
          </w:p>
        </w:tc>
      </w:tr>
    </w:tbl>
    <w:p w14:paraId="63E1783A">
      <w:pPr>
        <w:pStyle w:val="11"/>
        <w:spacing w:after="0" w:line="360" w:lineRule="auto"/>
        <w:contextualSpacing/>
        <w:rPr>
          <w:rFonts w:hint="eastAsia" w:ascii="宋体" w:hAnsi="宋体"/>
          <w:kern w:val="0"/>
          <w:sz w:val="24"/>
          <w:szCs w:val="24"/>
        </w:rPr>
      </w:pPr>
      <w:r>
        <w:rPr>
          <w:rFonts w:hint="eastAsia" w:ascii="宋体" w:hAnsi="宋体"/>
          <w:kern w:val="0"/>
          <w:sz w:val="24"/>
          <w:szCs w:val="24"/>
        </w:rPr>
        <w:t>注：</w:t>
      </w:r>
    </w:p>
    <w:p w14:paraId="5A13CC8B">
      <w:pPr>
        <w:pStyle w:val="11"/>
        <w:spacing w:after="0" w:line="360" w:lineRule="auto"/>
        <w:contextualSpacing/>
        <w:rPr>
          <w:rFonts w:hint="eastAsia" w:ascii="宋体" w:hAnsi="宋体"/>
          <w:kern w:val="0"/>
          <w:sz w:val="21"/>
          <w:szCs w:val="21"/>
        </w:rPr>
      </w:pPr>
      <w:r>
        <w:rPr>
          <w:rFonts w:hint="eastAsia" w:ascii="宋体" w:hAnsi="宋体"/>
          <w:kern w:val="0"/>
          <w:sz w:val="21"/>
          <w:szCs w:val="21"/>
        </w:rPr>
        <w:t>注：</w:t>
      </w:r>
    </w:p>
    <w:p w14:paraId="1BE2C11A">
      <w:pPr>
        <w:pStyle w:val="11"/>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1.说明：应对照磋商文件“第二章”中“服务需求一览表”的采购清单及技术参数条款逐条作出明确响应，并作出偏离说明。</w:t>
      </w:r>
    </w:p>
    <w:p w14:paraId="2CEE821F">
      <w:pPr>
        <w:pStyle w:val="13"/>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50774B1">
      <w:pPr>
        <w:spacing w:line="400" w:lineRule="exact"/>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14:paraId="663D041F">
      <w:pPr>
        <w:pStyle w:val="16"/>
        <w:spacing w:line="400" w:lineRule="exact"/>
        <w:rPr>
          <w:rFonts w:hint="eastAsia" w:hAnsi="宋体" w:cs="仿宋_GB2312"/>
          <w:sz w:val="21"/>
        </w:rPr>
      </w:pPr>
      <w:r>
        <w:rPr>
          <w:rFonts w:hint="eastAsia" w:hAnsi="宋体" w:cs="仿宋_GB2312"/>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6C341D83">
      <w:pPr>
        <w:pStyle w:val="13"/>
        <w:spacing w:line="360" w:lineRule="auto"/>
        <w:ind w:firstLine="0" w:firstLineChars="0"/>
        <w:rPr>
          <w:rFonts w:hint="eastAsia" w:ascii="宋体" w:hAnsi="宋体" w:cs="仿宋_GB2312"/>
          <w:sz w:val="24"/>
        </w:rPr>
      </w:pPr>
      <w:r>
        <w:rPr>
          <w:rFonts w:hint="eastAsia" w:ascii="宋体" w:hAnsi="宋体" w:eastAsia="宋体" w:cs="仿宋_GB2312"/>
          <w:sz w:val="21"/>
          <w:szCs w:val="21"/>
        </w:rPr>
        <w:t>5. 如技术偏离表中的竞标响应与佐证材料不一致的，以佐证材料为准。</w:t>
      </w:r>
    </w:p>
    <w:p w14:paraId="0DDEAF74">
      <w:pPr>
        <w:snapToGrid w:val="0"/>
        <w:spacing w:line="360" w:lineRule="auto"/>
        <w:ind w:firstLine="602" w:firstLineChars="200"/>
        <w:rPr>
          <w:rFonts w:hint="eastAsia" w:ascii="仿宋" w:hAnsi="仿宋" w:eastAsia="仿宋" w:cs="仿宋_GB2312"/>
          <w:b/>
          <w:sz w:val="30"/>
          <w:szCs w:val="30"/>
        </w:rPr>
      </w:pPr>
    </w:p>
    <w:p w14:paraId="3DAF02D5">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D7B80E0">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4BA35A3">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2347EB7B">
      <w:pPr>
        <w:adjustRightInd w:val="0"/>
        <w:snapToGrid w:val="0"/>
        <w:spacing w:line="52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服务配置清单（如有）</w:t>
      </w:r>
    </w:p>
    <w:p w14:paraId="5AC4B8F1">
      <w:pPr>
        <w:spacing w:line="300" w:lineRule="auto"/>
        <w:rPr>
          <w:rFonts w:hint="eastAsia" w:ascii="宋体" w:hAnsi="宋体"/>
          <w:color w:val="000000"/>
          <w:szCs w:val="21"/>
        </w:rPr>
      </w:pPr>
    </w:p>
    <w:p w14:paraId="31B09AC5">
      <w:pPr>
        <w:spacing w:line="360" w:lineRule="auto"/>
        <w:rPr>
          <w:rFonts w:hint="eastAsia" w:ascii="宋体" w:hAnsi="宋体" w:cs="仿宋_GB2312"/>
          <w:color w:val="000000"/>
          <w:sz w:val="24"/>
          <w:u w:val="single"/>
        </w:rPr>
      </w:pPr>
      <w:r>
        <w:rPr>
          <w:rFonts w:hint="eastAsia" w:ascii="宋体" w:hAnsi="宋体" w:cs="仿宋_GB2312"/>
          <w:color w:val="000000"/>
          <w:sz w:val="24"/>
        </w:rPr>
        <w:t>所竞分标：</w:t>
      </w:r>
      <w:r>
        <w:rPr>
          <w:rFonts w:hint="eastAsia" w:ascii="宋体" w:hAnsi="宋体" w:cs="仿宋_GB2312"/>
          <w:color w:val="000000"/>
          <w:sz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1AAF7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68FDCC6">
            <w:pPr>
              <w:snapToGrid w:val="0"/>
              <w:spacing w:before="50" w:after="50"/>
              <w:jc w:val="center"/>
              <w:rPr>
                <w:rFonts w:hint="eastAsia" w:ascii="宋体" w:hAnsi="宋体"/>
                <w:color w:val="000000"/>
                <w:sz w:val="24"/>
              </w:rPr>
            </w:pPr>
            <w:r>
              <w:rPr>
                <w:rFonts w:hint="eastAsia" w:ascii="宋体" w:hAnsi="宋体"/>
                <w:color w:val="000000"/>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65CA8600">
            <w:pPr>
              <w:snapToGrid w:val="0"/>
              <w:spacing w:before="50" w:after="50"/>
              <w:jc w:val="center"/>
              <w:rPr>
                <w:rFonts w:hint="eastAsia" w:ascii="宋体" w:hAnsi="宋体"/>
                <w:color w:val="000000"/>
                <w:sz w:val="24"/>
              </w:rPr>
            </w:pPr>
            <w:r>
              <w:rPr>
                <w:rFonts w:hint="eastAsia" w:ascii="宋体" w:hAnsi="宋体"/>
                <w:color w:val="000000"/>
                <w:sz w:val="24"/>
              </w:rPr>
              <w:t>服务名称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790D9AEE">
            <w:pPr>
              <w:snapToGrid w:val="0"/>
              <w:spacing w:before="50" w:after="50"/>
              <w:jc w:val="center"/>
              <w:rPr>
                <w:rFonts w:hint="eastAsia" w:ascii="宋体" w:hAnsi="宋体"/>
                <w:color w:val="000000"/>
                <w:sz w:val="24"/>
              </w:rPr>
            </w:pPr>
            <w:r>
              <w:rPr>
                <w:rFonts w:hint="eastAsia" w:ascii="宋体" w:hAnsi="宋体"/>
                <w:color w:val="000000"/>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C04FE3D">
            <w:pPr>
              <w:snapToGrid w:val="0"/>
              <w:spacing w:before="50" w:after="50"/>
              <w:jc w:val="center"/>
              <w:rPr>
                <w:rFonts w:hint="eastAsia" w:ascii="宋体" w:hAnsi="宋体"/>
                <w:color w:val="000000"/>
                <w:sz w:val="24"/>
              </w:rPr>
            </w:pPr>
            <w:r>
              <w:rPr>
                <w:rFonts w:hint="eastAsia" w:ascii="宋体" w:hAnsi="宋体"/>
                <w:color w:val="000000"/>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13549CB7">
            <w:pPr>
              <w:snapToGrid w:val="0"/>
              <w:spacing w:before="50" w:after="50"/>
              <w:jc w:val="center"/>
              <w:rPr>
                <w:rFonts w:hint="eastAsia" w:ascii="宋体" w:hAnsi="宋体"/>
                <w:color w:val="000000"/>
                <w:sz w:val="24"/>
              </w:rPr>
            </w:pPr>
          </w:p>
          <w:p w14:paraId="409153EC">
            <w:pPr>
              <w:snapToGrid w:val="0"/>
              <w:spacing w:before="50" w:after="50"/>
              <w:jc w:val="center"/>
              <w:rPr>
                <w:rFonts w:hint="eastAsia" w:ascii="宋体" w:hAnsi="宋体"/>
                <w:color w:val="000000"/>
                <w:sz w:val="24"/>
              </w:rPr>
            </w:pPr>
            <w:r>
              <w:rPr>
                <w:rFonts w:hint="eastAsia" w:ascii="宋体" w:hAnsi="宋体"/>
                <w:color w:val="000000"/>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650D2279">
            <w:pPr>
              <w:snapToGrid w:val="0"/>
              <w:spacing w:before="50" w:after="50"/>
              <w:jc w:val="center"/>
              <w:rPr>
                <w:rFonts w:hint="eastAsia" w:ascii="宋体" w:hAnsi="宋体"/>
                <w:color w:val="000000"/>
                <w:sz w:val="24"/>
              </w:rPr>
            </w:pPr>
            <w:r>
              <w:rPr>
                <w:rFonts w:hint="eastAsia" w:ascii="宋体" w:hAnsi="宋体"/>
                <w:color w:val="000000"/>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D729D78">
            <w:pPr>
              <w:snapToGrid w:val="0"/>
              <w:spacing w:before="50" w:after="50"/>
              <w:jc w:val="center"/>
              <w:rPr>
                <w:rFonts w:hint="eastAsia" w:ascii="宋体" w:hAnsi="宋体"/>
                <w:color w:val="000000"/>
                <w:sz w:val="24"/>
              </w:rPr>
            </w:pPr>
            <w:r>
              <w:rPr>
                <w:rFonts w:hint="eastAsia" w:ascii="宋体" w:hAnsi="宋体"/>
                <w:color w:val="000000"/>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34856335">
            <w:pPr>
              <w:snapToGrid w:val="0"/>
              <w:spacing w:before="50" w:after="50"/>
              <w:jc w:val="center"/>
              <w:rPr>
                <w:rFonts w:hint="eastAsia" w:ascii="宋体" w:hAnsi="宋体"/>
                <w:color w:val="000000"/>
                <w:sz w:val="24"/>
              </w:rPr>
            </w:pPr>
            <w:r>
              <w:rPr>
                <w:rFonts w:hint="eastAsia" w:ascii="宋体" w:hAnsi="宋体"/>
                <w:color w:val="000000"/>
                <w:sz w:val="24"/>
              </w:rPr>
              <w:t>参数性能、指标及配置</w:t>
            </w:r>
          </w:p>
        </w:tc>
      </w:tr>
      <w:tr w14:paraId="5ABF1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FC9920E">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28B38A2">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1EE96FA">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FE078D2">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E097CEF">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0718261">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2C68659">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EEA0012">
            <w:pPr>
              <w:snapToGrid w:val="0"/>
              <w:spacing w:before="50" w:after="50"/>
              <w:jc w:val="center"/>
              <w:rPr>
                <w:rFonts w:hint="eastAsia" w:ascii="宋体" w:hAnsi="宋体"/>
                <w:color w:val="000000"/>
                <w:sz w:val="24"/>
              </w:rPr>
            </w:pPr>
          </w:p>
        </w:tc>
      </w:tr>
      <w:tr w14:paraId="797C3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99CA64F">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BD4093">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2854F6A">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2CB1B8F">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0259785">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63E668">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8D1B7FE">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FE86465">
            <w:pPr>
              <w:snapToGrid w:val="0"/>
              <w:spacing w:before="50" w:after="50"/>
              <w:jc w:val="center"/>
              <w:rPr>
                <w:rFonts w:hint="eastAsia" w:ascii="宋体" w:hAnsi="宋体"/>
                <w:color w:val="000000"/>
                <w:sz w:val="24"/>
              </w:rPr>
            </w:pPr>
          </w:p>
        </w:tc>
      </w:tr>
      <w:tr w14:paraId="3DD7C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B1F93B3">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8E38FDA">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ECB23C8">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3BED924">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3811EAB0">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D8C1701">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18A1AE1">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6107156">
            <w:pPr>
              <w:snapToGrid w:val="0"/>
              <w:spacing w:before="50" w:after="50"/>
              <w:jc w:val="center"/>
              <w:rPr>
                <w:rFonts w:hint="eastAsia" w:ascii="宋体" w:hAnsi="宋体"/>
                <w:color w:val="000000"/>
                <w:sz w:val="24"/>
              </w:rPr>
            </w:pPr>
          </w:p>
        </w:tc>
      </w:tr>
    </w:tbl>
    <w:p w14:paraId="604DB4C6">
      <w:pPr>
        <w:spacing w:line="360" w:lineRule="auto"/>
        <w:rPr>
          <w:rFonts w:hint="eastAsia" w:ascii="宋体" w:hAnsi="宋体"/>
          <w:color w:val="000000"/>
          <w:sz w:val="24"/>
        </w:rPr>
      </w:pPr>
      <w:r>
        <w:rPr>
          <w:rFonts w:hint="eastAsia" w:ascii="宋体" w:hAnsi="宋体"/>
          <w:color w:val="000000"/>
          <w:sz w:val="24"/>
        </w:rPr>
        <w:t>备注：</w:t>
      </w:r>
    </w:p>
    <w:p w14:paraId="38F3AACF">
      <w:pPr>
        <w:tabs>
          <w:tab w:val="left" w:pos="1065"/>
        </w:tabs>
        <w:adjustRightInd w:val="0"/>
        <w:spacing w:line="360" w:lineRule="auto"/>
        <w:rPr>
          <w:rFonts w:hint="eastAsia" w:ascii="宋体" w:hAnsi="宋体" w:cs="仿宋_GB2312"/>
          <w:color w:val="000000"/>
          <w:sz w:val="24"/>
        </w:rPr>
      </w:pPr>
      <w:r>
        <w:rPr>
          <w:rFonts w:hint="eastAsia" w:ascii="宋体" w:hAnsi="宋体"/>
          <w:b/>
          <w:bCs/>
          <w:color w:val="000000"/>
          <w:sz w:val="24"/>
          <w:highlight w:val="yellow"/>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b/>
          <w:color w:val="000000"/>
          <w:sz w:val="24"/>
        </w:rPr>
        <w:t>。</w:t>
      </w:r>
      <w:r>
        <w:rPr>
          <w:rFonts w:hint="eastAsia" w:ascii="宋体" w:hAnsi="宋体"/>
          <w:color w:val="000000"/>
          <w:sz w:val="24"/>
        </w:rPr>
        <w:t>服务名称、数量及单位、品牌必须与“服务需求一览表”一致，</w:t>
      </w:r>
      <w:r>
        <w:rPr>
          <w:rFonts w:hint="eastAsia" w:ascii="宋体" w:hAnsi="宋体"/>
          <w:bCs/>
          <w:color w:val="000000"/>
          <w:sz w:val="24"/>
        </w:rPr>
        <w:t>否则响应文件作无效处理</w:t>
      </w:r>
      <w:r>
        <w:rPr>
          <w:rFonts w:hint="eastAsia" w:ascii="宋体" w:hAnsi="宋体"/>
          <w:b/>
          <w:color w:val="000000"/>
          <w:sz w:val="24"/>
        </w:rPr>
        <w:t>。</w:t>
      </w:r>
      <w:r>
        <w:rPr>
          <w:rFonts w:hint="eastAsia" w:ascii="宋体" w:hAnsi="宋体" w:cs="仿宋_GB2312"/>
          <w:color w:val="000000"/>
          <w:sz w:val="24"/>
        </w:rPr>
        <w:tab/>
      </w:r>
    </w:p>
    <w:p w14:paraId="7499C949">
      <w:pPr>
        <w:adjustRightInd w:val="0"/>
        <w:spacing w:line="360" w:lineRule="auto"/>
        <w:jc w:val="left"/>
        <w:rPr>
          <w:rFonts w:hint="eastAsia" w:ascii="宋体" w:hAnsi="宋体" w:cs="仿宋_GB2312"/>
          <w:color w:val="000000"/>
          <w:sz w:val="24"/>
        </w:rPr>
      </w:pPr>
    </w:p>
    <w:p w14:paraId="3FCD8DB3">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D269D1B">
      <w:pPr>
        <w:spacing w:line="500" w:lineRule="exact"/>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7674848">
      <w:pPr>
        <w:widowControl/>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14:paraId="2F250B60">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八、组织服务方案</w:t>
      </w:r>
    </w:p>
    <w:p w14:paraId="0718763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（由供应商根据采购需求及采购文件要求编制）</w:t>
      </w:r>
    </w:p>
    <w:p w14:paraId="629A42C7">
      <w:pPr>
        <w:rPr>
          <w:rFonts w:hint="eastAsia" w:ascii="仿宋_GB2312" w:hAnsi="仿宋" w:eastAsia="仿宋_GB2312" w:cs="仿宋_GB2312"/>
          <w:b/>
          <w:bCs/>
          <w:kern w:val="0"/>
          <w:sz w:val="24"/>
          <w:lang w:val="zh-CN"/>
        </w:rPr>
      </w:pPr>
      <w:bookmarkStart w:id="104"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104"/>
      <w:r>
        <w:rPr>
          <w:rFonts w:hint="eastAsia" w:ascii="仿宋_GB2312" w:hAnsi="仿宋" w:eastAsia="仿宋_GB2312" w:cs="仿宋_GB2312"/>
          <w:b/>
          <w:sz w:val="24"/>
        </w:rPr>
        <w:t xml:space="preserve"> </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039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55A264E">
            <w:pPr>
              <w:spacing w:line="360" w:lineRule="auto"/>
              <w:rPr>
                <w:rFonts w:hint="eastAsia" w:ascii="仿宋_GB2312" w:hAnsi="仿宋" w:eastAsia="仿宋_GB2312" w:cs="仿宋_GB2312"/>
                <w:sz w:val="24"/>
              </w:rPr>
            </w:pPr>
            <w:r>
              <w:rPr>
                <w:rFonts w:hint="eastAsia"/>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2E8B95F">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C1375D1">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30A6427">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2E8B95F">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C1375D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0A6427">
                              <w:pPr>
                                <w:snapToGrid w:val="0"/>
                              </w:pPr>
                              <w:r>
                                <w:rPr>
                                  <w:rFonts w:hint="eastAsia"/>
                                </w:rPr>
                                <w:t>日</w:t>
                              </w:r>
                            </w:p>
                          </w:txbxContent>
                        </v:textbox>
                      </v:shape>
                    </v:group>
                  </w:pict>
                </mc:Fallback>
              </mc:AlternateContent>
            </w:r>
          </w:p>
          <w:p w14:paraId="047E2258">
            <w:pPr>
              <w:spacing w:line="360" w:lineRule="auto"/>
              <w:rPr>
                <w:rFonts w:hint="eastAsia" w:ascii="仿宋_GB2312" w:hAnsi="仿宋" w:eastAsia="仿宋_GB2312" w:cs="仿宋_GB2312"/>
                <w:sz w:val="24"/>
              </w:rPr>
            </w:pPr>
          </w:p>
          <w:p w14:paraId="2755C475">
            <w:pPr>
              <w:spacing w:line="360" w:lineRule="auto"/>
              <w:rPr>
                <w:rFonts w:hint="eastAsia" w:ascii="仿宋_GB2312" w:hAnsi="仿宋" w:eastAsia="仿宋_GB2312" w:cs="仿宋_GB2312"/>
                <w:sz w:val="24"/>
              </w:rPr>
            </w:pPr>
          </w:p>
          <w:p w14:paraId="05BF32C3">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34D44C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8FC7AD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83073A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20A734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712B26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FE4572A">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43D7E7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51A4FA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3204ACA">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008FB3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1208259">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379114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0312091">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D2A917B">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5E62AB8">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61B2F7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w:t>
            </w:r>
          </w:p>
        </w:tc>
      </w:tr>
      <w:tr w14:paraId="08A2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05A9AD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032963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2FB7E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99456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5EC7AC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8530A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429A2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31062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F7FCD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03695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558DC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9EA6A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4FE92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BC96A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830E7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41FC4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B80A72">
            <w:pPr>
              <w:spacing w:line="360" w:lineRule="auto"/>
              <w:rPr>
                <w:rFonts w:hint="eastAsia" w:ascii="仿宋_GB2312" w:hAnsi="仿宋" w:eastAsia="仿宋_GB2312" w:cs="仿宋_GB2312"/>
                <w:sz w:val="24"/>
              </w:rPr>
            </w:pPr>
          </w:p>
        </w:tc>
      </w:tr>
      <w:tr w14:paraId="3350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0E050B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A5ADB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10F83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650F8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F85FB4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6A7E42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3026F4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2458B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40F28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72971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91ADF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7A3EC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4EE56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FF30B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65136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4FD5A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7EF5F7">
            <w:pPr>
              <w:spacing w:line="360" w:lineRule="auto"/>
              <w:rPr>
                <w:rFonts w:hint="eastAsia" w:ascii="仿宋_GB2312" w:hAnsi="仿宋" w:eastAsia="仿宋_GB2312" w:cs="仿宋_GB2312"/>
                <w:sz w:val="24"/>
              </w:rPr>
            </w:pPr>
          </w:p>
        </w:tc>
      </w:tr>
      <w:tr w14:paraId="26A5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A4B87B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804E1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23EADE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FF871B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DFE5D3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FF773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8D610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60841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B5CD2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A6F4D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2C440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06671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3CF09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CC1DF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2329D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A5DA5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CDA67C">
            <w:pPr>
              <w:spacing w:line="360" w:lineRule="auto"/>
              <w:rPr>
                <w:rFonts w:hint="eastAsia" w:ascii="仿宋_GB2312" w:hAnsi="仿宋" w:eastAsia="仿宋_GB2312" w:cs="仿宋_GB2312"/>
                <w:sz w:val="24"/>
              </w:rPr>
            </w:pPr>
          </w:p>
        </w:tc>
      </w:tr>
      <w:tr w14:paraId="20A9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5DDB9E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A77D6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8CCDD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6B6CFA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37D188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F5276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C876C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881A0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09EA9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54EE8C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DFA30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DC5D2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0D182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07818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8EB25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D3E23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07BD94">
            <w:pPr>
              <w:spacing w:line="360" w:lineRule="auto"/>
              <w:rPr>
                <w:rFonts w:hint="eastAsia" w:ascii="仿宋_GB2312" w:hAnsi="仿宋" w:eastAsia="仿宋_GB2312" w:cs="仿宋_GB2312"/>
                <w:sz w:val="24"/>
              </w:rPr>
            </w:pPr>
          </w:p>
        </w:tc>
      </w:tr>
      <w:tr w14:paraId="4E0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077E43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C54C6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91BF4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4337C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3991A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ED5D1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2E111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EFD12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88F41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43AF6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ABBCE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39A43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D3D8F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DB64E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8BF10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45EDF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F4F6D4">
            <w:pPr>
              <w:spacing w:line="360" w:lineRule="auto"/>
              <w:rPr>
                <w:rFonts w:hint="eastAsia" w:ascii="仿宋_GB2312" w:hAnsi="仿宋" w:eastAsia="仿宋_GB2312" w:cs="仿宋_GB2312"/>
                <w:sz w:val="24"/>
              </w:rPr>
            </w:pPr>
          </w:p>
        </w:tc>
      </w:tr>
      <w:tr w14:paraId="2E16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BF2794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D12F5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2C01A4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5EEA7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BF2A1E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FB929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66123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2A230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A1AF6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11554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1B9DF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2B616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6C333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8BBAE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FA6F2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1213A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C7271C">
            <w:pPr>
              <w:spacing w:line="360" w:lineRule="auto"/>
              <w:rPr>
                <w:rFonts w:hint="eastAsia" w:ascii="仿宋_GB2312" w:hAnsi="仿宋" w:eastAsia="仿宋_GB2312" w:cs="仿宋_GB2312"/>
                <w:sz w:val="24"/>
              </w:rPr>
            </w:pPr>
          </w:p>
        </w:tc>
      </w:tr>
      <w:tr w14:paraId="10F9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D947BA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95E2A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50159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E3942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D92B5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44F6E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4A623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0B96C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9D393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9233C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2DD11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75CCF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56FC5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467A4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2F36E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91BA2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FA08D6">
            <w:pPr>
              <w:spacing w:line="360" w:lineRule="auto"/>
              <w:rPr>
                <w:rFonts w:hint="eastAsia" w:ascii="仿宋_GB2312" w:hAnsi="仿宋" w:eastAsia="仿宋_GB2312" w:cs="仿宋_GB2312"/>
                <w:sz w:val="24"/>
              </w:rPr>
            </w:pPr>
          </w:p>
        </w:tc>
      </w:tr>
      <w:tr w14:paraId="0FC9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47A481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0A3EC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28955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7B0D2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9BCC1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7CD9C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95A19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26A11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05421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8B49B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DCA5E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1A0D6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5E239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063DD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3FC3F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83314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1FED5E">
            <w:pPr>
              <w:spacing w:line="360" w:lineRule="auto"/>
              <w:rPr>
                <w:rFonts w:hint="eastAsia" w:ascii="仿宋_GB2312" w:hAnsi="仿宋" w:eastAsia="仿宋_GB2312" w:cs="仿宋_GB2312"/>
                <w:sz w:val="24"/>
              </w:rPr>
            </w:pPr>
          </w:p>
        </w:tc>
      </w:tr>
      <w:tr w14:paraId="0DE3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EE959F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5761B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80C049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45B3D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8AA6D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ABD47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1A5F4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03452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9D00B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436A9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08B98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2EFDC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773B5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C32D6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6E85D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9BD5A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4C28CC">
            <w:pPr>
              <w:spacing w:line="360" w:lineRule="auto"/>
              <w:rPr>
                <w:rFonts w:hint="eastAsia" w:ascii="仿宋_GB2312" w:hAnsi="仿宋" w:eastAsia="仿宋_GB2312" w:cs="仿宋_GB2312"/>
                <w:sz w:val="24"/>
              </w:rPr>
            </w:pPr>
          </w:p>
        </w:tc>
      </w:tr>
    </w:tbl>
    <w:p w14:paraId="31D0505A">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sz w:val="24"/>
        </w:rPr>
        <w:t>注：供应商可按上述时间表的格式自行编制切合实际的具体时间表。</w:t>
      </w:r>
    </w:p>
    <w:p w14:paraId="05C68891">
      <w:pPr>
        <w:spacing w:line="500" w:lineRule="exact"/>
        <w:rPr>
          <w:rFonts w:hint="eastAsia" w:ascii="仿宋_GB2312" w:hAnsi="仿宋_GB2312" w:eastAsia="仿宋_GB2312" w:cs="仿宋_GB2312"/>
          <w:sz w:val="32"/>
          <w:szCs w:val="32"/>
        </w:rPr>
      </w:pPr>
    </w:p>
    <w:p w14:paraId="641C61ED">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4AA3307">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B4906D6">
      <w:pPr>
        <w:spacing w:line="500" w:lineRule="exact"/>
        <w:rPr>
          <w:rFonts w:hint="eastAsia" w:ascii="仿宋_GB2312" w:hAnsi="仿宋_GB2312" w:eastAsia="仿宋_GB2312" w:cs="仿宋_GB2312"/>
          <w:sz w:val="32"/>
          <w:szCs w:val="32"/>
        </w:rPr>
      </w:pPr>
    </w:p>
    <w:p w14:paraId="2B0E6160">
      <w:pPr>
        <w:snapToGrid w:val="0"/>
        <w:spacing w:before="120" w:beforeLines="50" w:after="50"/>
        <w:ind w:left="143" w:leftChars="68" w:firstLine="596" w:firstLineChars="198"/>
        <w:rPr>
          <w:rFonts w:hint="eastAsia" w:ascii="仿宋" w:hAnsi="仿宋" w:eastAsia="仿宋" w:cs="仿宋_GB2312"/>
          <w:b/>
          <w:sz w:val="30"/>
          <w:szCs w:val="30"/>
        </w:rPr>
      </w:pPr>
      <w:r>
        <w:rPr>
          <w:rFonts w:hint="eastAsia" w:ascii="仿宋" w:hAnsi="仿宋" w:eastAsia="仿宋" w:cs="仿宋_GB2312"/>
          <w:b/>
          <w:sz w:val="30"/>
          <w:szCs w:val="30"/>
        </w:rPr>
        <w:t>九、售后服务方案</w:t>
      </w:r>
    </w:p>
    <w:p w14:paraId="3318481D">
      <w:pPr>
        <w:snapToGrid w:val="0"/>
        <w:spacing w:before="120" w:beforeLines="50" w:after="50"/>
        <w:ind w:left="143" w:leftChars="68" w:firstLine="420" w:firstLineChars="200"/>
        <w:rPr>
          <w:rFonts w:hint="eastAsia" w:hAnsi="宋体"/>
        </w:rPr>
      </w:pPr>
      <w:r>
        <w:rPr>
          <w:rFonts w:hint="eastAsia" w:hAnsi="宋体"/>
        </w:rPr>
        <w:t>由竞标人按本项目竞争性磋商采购文件第二章“服务需求一览表”中商务条款部分的售后服务要求自行填写，其中要包含售后服务承诺书。</w:t>
      </w:r>
    </w:p>
    <w:p w14:paraId="30E5EA8F">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1、售后服务承诺</w:t>
      </w:r>
    </w:p>
    <w:p w14:paraId="108ECCF3">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492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3605163">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21A8AF76">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480319F0">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620F8E7C">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0D135CC">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4EDCE66">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4991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5B1AE50">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40899E6">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316E8CF">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19254738">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6C28952">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10BEDDB">
            <w:pPr>
              <w:autoSpaceDE w:val="0"/>
              <w:autoSpaceDN w:val="0"/>
              <w:spacing w:line="360" w:lineRule="auto"/>
              <w:jc w:val="center"/>
              <w:rPr>
                <w:rFonts w:hint="eastAsia" w:ascii="仿宋_GB2312" w:hAnsi="仿宋" w:eastAsia="仿宋_GB2312" w:cs="仿宋_GB2312"/>
                <w:sz w:val="24"/>
              </w:rPr>
            </w:pPr>
          </w:p>
        </w:tc>
      </w:tr>
      <w:tr w14:paraId="2960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2ED1683">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FDC67DB">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1622576">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334A77C6">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6C2A751">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8B286A">
            <w:pPr>
              <w:autoSpaceDE w:val="0"/>
              <w:autoSpaceDN w:val="0"/>
              <w:spacing w:line="360" w:lineRule="auto"/>
              <w:jc w:val="center"/>
              <w:rPr>
                <w:rFonts w:hint="eastAsia" w:ascii="仿宋_GB2312" w:hAnsi="仿宋" w:eastAsia="仿宋_GB2312" w:cs="仿宋_GB2312"/>
                <w:sz w:val="24"/>
              </w:rPr>
            </w:pPr>
          </w:p>
        </w:tc>
      </w:tr>
      <w:tr w14:paraId="5DF2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5431336">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7508319">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213C650">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31CB4C3A">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469CB76">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6DACFAA">
            <w:pPr>
              <w:autoSpaceDE w:val="0"/>
              <w:autoSpaceDN w:val="0"/>
              <w:spacing w:line="360" w:lineRule="auto"/>
              <w:jc w:val="center"/>
              <w:rPr>
                <w:rFonts w:hint="eastAsia" w:ascii="仿宋_GB2312" w:hAnsi="仿宋" w:eastAsia="仿宋_GB2312" w:cs="仿宋_GB2312"/>
                <w:sz w:val="24"/>
              </w:rPr>
            </w:pPr>
          </w:p>
        </w:tc>
      </w:tr>
    </w:tbl>
    <w:p w14:paraId="1B9409F7">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注：关于项目涉及的所有售后服务机构均在本表注明，包括供应商本单位和符合条件的第三方服务机构；</w:t>
      </w:r>
    </w:p>
    <w:p w14:paraId="55C37EA5">
      <w:pPr>
        <w:autoSpaceDE w:val="0"/>
        <w:autoSpaceDN w:val="0"/>
        <w:spacing w:line="360" w:lineRule="auto"/>
        <w:rPr>
          <w:rFonts w:hint="eastAsia" w:ascii="仿宋_GB2312" w:hAnsi="仿宋" w:eastAsia="仿宋_GB2312" w:cs="仿宋_GB2312"/>
          <w:kern w:val="0"/>
          <w:sz w:val="24"/>
        </w:rPr>
      </w:pPr>
    </w:p>
    <w:p w14:paraId="6865C771">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2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876035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3C16F8E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14:paraId="2B64AB61">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3F4A33B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20976B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73F15F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2E3658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E58466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1C8C9F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191F5C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78D30B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FF1B8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B2C042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7D09DA2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7F63DA1">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F6CBC0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9B27045">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1298FA6">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20118FB">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D43DA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8EE678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FCB1B1">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8C43BF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A695CEB">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FFBD464">
            <w:pPr>
              <w:autoSpaceDE w:val="0"/>
              <w:autoSpaceDN w:val="0"/>
              <w:spacing w:line="360" w:lineRule="auto"/>
              <w:rPr>
                <w:rFonts w:hint="eastAsia" w:ascii="仿宋_GB2312" w:hAnsi="仿宋" w:eastAsia="仿宋_GB2312" w:cs="仿宋_GB2312"/>
                <w:sz w:val="24"/>
              </w:rPr>
            </w:pPr>
          </w:p>
        </w:tc>
      </w:tr>
      <w:tr w14:paraId="5DE0391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BD87740">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A747FA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946CF0B">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CFF0591">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1FA5BD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D1AED8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CBF508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3A7221A">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5617B3A">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DB947FF">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B0A6E46">
            <w:pPr>
              <w:autoSpaceDE w:val="0"/>
              <w:autoSpaceDN w:val="0"/>
              <w:spacing w:line="360" w:lineRule="auto"/>
              <w:rPr>
                <w:rFonts w:hint="eastAsia" w:ascii="仿宋_GB2312" w:hAnsi="仿宋" w:eastAsia="仿宋_GB2312" w:cs="仿宋_GB2312"/>
                <w:sz w:val="24"/>
              </w:rPr>
            </w:pPr>
          </w:p>
        </w:tc>
      </w:tr>
      <w:tr w14:paraId="53DCA1B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3BDEF4E">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3A33BBA">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6FB9512">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016911B">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00571B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B8D049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832B8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7B2AC48">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1A286F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319F05F">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9D8E451">
            <w:pPr>
              <w:autoSpaceDE w:val="0"/>
              <w:autoSpaceDN w:val="0"/>
              <w:spacing w:line="360" w:lineRule="auto"/>
              <w:rPr>
                <w:rFonts w:hint="eastAsia" w:ascii="仿宋_GB2312" w:hAnsi="仿宋" w:eastAsia="仿宋_GB2312" w:cs="仿宋_GB2312"/>
                <w:sz w:val="24"/>
              </w:rPr>
            </w:pPr>
          </w:p>
        </w:tc>
      </w:tr>
      <w:tr w14:paraId="12097E1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17B8F25">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D31098C">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5AAB7E0">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E2E08C4">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368C9D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BC71D8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8412B9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96EC732">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430E150">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34137BD">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10B19AA">
            <w:pPr>
              <w:autoSpaceDE w:val="0"/>
              <w:autoSpaceDN w:val="0"/>
              <w:spacing w:line="360" w:lineRule="auto"/>
              <w:rPr>
                <w:rFonts w:hint="eastAsia" w:ascii="仿宋_GB2312" w:hAnsi="仿宋" w:eastAsia="仿宋_GB2312" w:cs="仿宋_GB2312"/>
                <w:sz w:val="24"/>
              </w:rPr>
            </w:pPr>
          </w:p>
        </w:tc>
      </w:tr>
    </w:tbl>
    <w:p w14:paraId="26869F1A">
      <w:pPr>
        <w:pStyle w:val="16"/>
        <w:spacing w:line="440" w:lineRule="exact"/>
        <w:ind w:firstLine="396" w:firstLineChars="198"/>
        <w:rPr>
          <w:rFonts w:hint="eastAsia" w:hAnsi="宋体"/>
        </w:rPr>
      </w:pPr>
    </w:p>
    <w:p w14:paraId="68839331">
      <w:pPr>
        <w:spacing w:line="500" w:lineRule="exact"/>
        <w:rPr>
          <w:rFonts w:hint="eastAsia" w:ascii="仿宋_GB2312" w:hAnsi="仿宋_GB2312" w:eastAsia="仿宋_GB2312" w:cs="仿宋_GB2312"/>
          <w:sz w:val="32"/>
          <w:szCs w:val="32"/>
        </w:rPr>
      </w:pPr>
    </w:p>
    <w:p w14:paraId="54799D0F">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FD8E5A2">
      <w:pPr>
        <w:snapToGrid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3893BB7">
      <w:pPr>
        <w:snapToGrid w:val="0"/>
        <w:spacing w:line="360" w:lineRule="auto"/>
        <w:ind w:firstLine="602" w:firstLineChars="200"/>
        <w:rPr>
          <w:rFonts w:hint="eastAsia" w:ascii="仿宋" w:hAnsi="仿宋" w:eastAsia="仿宋" w:cs="仿宋_GB2312"/>
          <w:b/>
          <w:sz w:val="30"/>
          <w:szCs w:val="30"/>
        </w:rPr>
      </w:pPr>
    </w:p>
    <w:p w14:paraId="4D7F1561">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十、项目实施人员一览表</w:t>
      </w:r>
    </w:p>
    <w:p w14:paraId="6FF47221">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3BFB7C05">
      <w:pPr>
        <w:pStyle w:val="16"/>
        <w:rPr>
          <w:rFonts w:hint="eastAsia"/>
          <w:color w:val="000000"/>
          <w:sz w:val="24"/>
          <w:szCs w:val="24"/>
        </w:rPr>
      </w:pPr>
      <w:r>
        <w:rPr>
          <w:rFonts w:hint="eastAsia"/>
          <w:color w:val="000000"/>
          <w:sz w:val="24"/>
          <w:szCs w:val="24"/>
        </w:rPr>
        <w:t>响应分标：</w:t>
      </w:r>
      <w:r>
        <w:rPr>
          <w:rFonts w:hint="eastAsia"/>
          <w:color w:val="000000"/>
          <w:sz w:val="24"/>
          <w:szCs w:val="24"/>
          <w:u w:val="single"/>
        </w:rPr>
        <w:t xml:space="preserve">     </w:t>
      </w:r>
      <w:r>
        <w:rPr>
          <w:rFonts w:hint="eastAsia"/>
          <w:color w:val="000000"/>
          <w:sz w:val="24"/>
          <w:szCs w:val="24"/>
        </w:rPr>
        <w:t>分标</w:t>
      </w:r>
    </w:p>
    <w:p w14:paraId="5C5DBFCE">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3"/>
        <w:tblW w:w="0" w:type="auto"/>
        <w:tblInd w:w="116" w:type="dxa"/>
        <w:tblLayout w:type="fixed"/>
        <w:tblCellMar>
          <w:top w:w="0" w:type="dxa"/>
          <w:left w:w="108" w:type="dxa"/>
          <w:bottom w:w="0" w:type="dxa"/>
          <w:right w:w="108" w:type="dxa"/>
        </w:tblCellMar>
      </w:tblPr>
      <w:tblGrid>
        <w:gridCol w:w="2061"/>
        <w:gridCol w:w="1287"/>
        <w:gridCol w:w="1260"/>
        <w:gridCol w:w="4147"/>
      </w:tblGrid>
      <w:tr w14:paraId="0B6CD4C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2E6353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2B71F1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0AF2BE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EECE8D7">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14:paraId="7C8E19C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15F2C9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5E6F28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3537D78">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1F4DD9B">
            <w:pPr>
              <w:autoSpaceDE w:val="0"/>
              <w:autoSpaceDN w:val="0"/>
              <w:spacing w:line="360" w:lineRule="auto"/>
              <w:jc w:val="center"/>
              <w:rPr>
                <w:rFonts w:hint="eastAsia" w:ascii="仿宋_GB2312" w:hAnsi="仿宋" w:eastAsia="仿宋_GB2312" w:cs="仿宋_GB2312"/>
                <w:sz w:val="24"/>
              </w:rPr>
            </w:pPr>
          </w:p>
        </w:tc>
      </w:tr>
      <w:tr w14:paraId="0DC2D12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DB9D6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48EC01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B9A05EC">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A2EF355">
            <w:pPr>
              <w:widowControl/>
              <w:jc w:val="left"/>
              <w:rPr>
                <w:rFonts w:ascii="仿宋_GB2312" w:hAnsi="仿宋" w:eastAsia="仿宋_GB2312" w:cs="仿宋_GB2312"/>
                <w:sz w:val="24"/>
              </w:rPr>
            </w:pPr>
          </w:p>
        </w:tc>
      </w:tr>
      <w:tr w14:paraId="11BEB3C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C9F38D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8084911">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8A192D4">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E075D94">
            <w:pPr>
              <w:widowControl/>
              <w:jc w:val="left"/>
              <w:rPr>
                <w:rFonts w:ascii="仿宋_GB2312" w:hAnsi="仿宋" w:eastAsia="仿宋_GB2312" w:cs="仿宋_GB2312"/>
                <w:sz w:val="24"/>
              </w:rPr>
            </w:pPr>
          </w:p>
        </w:tc>
      </w:tr>
      <w:tr w14:paraId="19FBEC8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87BC8A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9D7751">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0E91D2B">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2247A0">
            <w:pPr>
              <w:widowControl/>
              <w:jc w:val="left"/>
              <w:rPr>
                <w:rFonts w:ascii="仿宋_GB2312" w:hAnsi="仿宋" w:eastAsia="仿宋_GB2312" w:cs="仿宋_GB2312"/>
                <w:sz w:val="24"/>
              </w:rPr>
            </w:pPr>
          </w:p>
        </w:tc>
      </w:tr>
      <w:tr w14:paraId="4E0DD56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9CB752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EDC884E">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057D6D3">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9455A3B">
            <w:pPr>
              <w:widowControl/>
              <w:jc w:val="left"/>
              <w:rPr>
                <w:rFonts w:ascii="仿宋_GB2312" w:hAnsi="仿宋" w:eastAsia="仿宋_GB2312" w:cs="仿宋_GB2312"/>
                <w:sz w:val="24"/>
              </w:rPr>
            </w:pPr>
          </w:p>
        </w:tc>
      </w:tr>
      <w:tr w14:paraId="3614EF7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94B2B0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952293B">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66C03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2C0C5E2">
            <w:pPr>
              <w:widowControl/>
              <w:jc w:val="left"/>
              <w:rPr>
                <w:rFonts w:ascii="仿宋_GB2312" w:hAnsi="仿宋" w:eastAsia="仿宋_GB2312" w:cs="仿宋_GB2312"/>
                <w:sz w:val="24"/>
              </w:rPr>
            </w:pPr>
          </w:p>
        </w:tc>
      </w:tr>
      <w:tr w14:paraId="7F120DA9">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633A69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D15DA9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9667C85">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BC26912">
            <w:pPr>
              <w:widowControl/>
              <w:jc w:val="left"/>
              <w:rPr>
                <w:rFonts w:ascii="仿宋_GB2312" w:hAnsi="仿宋" w:eastAsia="仿宋_GB2312" w:cs="仿宋_GB2312"/>
                <w:sz w:val="24"/>
              </w:rPr>
            </w:pPr>
          </w:p>
        </w:tc>
      </w:tr>
      <w:tr w14:paraId="0311720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897F03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475F34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8FAE49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A9B1192">
            <w:pPr>
              <w:widowControl/>
              <w:jc w:val="left"/>
              <w:rPr>
                <w:rFonts w:ascii="仿宋_GB2312" w:hAnsi="仿宋" w:eastAsia="仿宋_GB2312" w:cs="仿宋_GB2312"/>
                <w:sz w:val="24"/>
              </w:rPr>
            </w:pPr>
          </w:p>
        </w:tc>
      </w:tr>
      <w:tr w14:paraId="1F80AA8B">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A86838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E8EA43B">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1230FC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E8DF626">
            <w:pPr>
              <w:widowControl/>
              <w:jc w:val="left"/>
              <w:rPr>
                <w:rFonts w:ascii="仿宋_GB2312" w:hAnsi="仿宋" w:eastAsia="仿宋_GB2312" w:cs="仿宋_GB2312"/>
                <w:sz w:val="24"/>
              </w:rPr>
            </w:pPr>
          </w:p>
        </w:tc>
      </w:tr>
    </w:tbl>
    <w:p w14:paraId="20107801">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14:paraId="1ACD7805">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8A9F36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FC3F97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5A1A14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8FA292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DE7B3F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452B2AD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69859DE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B73854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226B3A7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C7D1C6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37FF12A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28B312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782991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B3F6B3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0C43AF2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B17B71C">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ED9AA58">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F3A8AFA">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A1C67AD">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4BBC74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FD91AE">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0C1AAD">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BD16227">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799517A">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B7D46C1">
            <w:pPr>
              <w:autoSpaceDE w:val="0"/>
              <w:autoSpaceDN w:val="0"/>
              <w:spacing w:line="360" w:lineRule="auto"/>
              <w:rPr>
                <w:rFonts w:hint="eastAsia" w:ascii="仿宋_GB2312" w:hAnsi="仿宋" w:eastAsia="仿宋_GB2312" w:cs="仿宋_GB2312"/>
                <w:sz w:val="24"/>
              </w:rPr>
            </w:pPr>
          </w:p>
        </w:tc>
      </w:tr>
      <w:tr w14:paraId="6C60BF8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7D9A9CE">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565BB96">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1B60C42">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6700AD4">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FFAEF1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9A65C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04D4B2">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70D708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0D5F26F">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E135F22">
            <w:pPr>
              <w:autoSpaceDE w:val="0"/>
              <w:autoSpaceDN w:val="0"/>
              <w:spacing w:line="360" w:lineRule="auto"/>
              <w:rPr>
                <w:rFonts w:hint="eastAsia" w:ascii="仿宋_GB2312" w:hAnsi="仿宋" w:eastAsia="仿宋_GB2312" w:cs="仿宋_GB2312"/>
                <w:sz w:val="24"/>
              </w:rPr>
            </w:pPr>
          </w:p>
        </w:tc>
      </w:tr>
    </w:tbl>
    <w:p w14:paraId="7AA1F08D">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14:paraId="16F1F5A3">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附表C:本项目的项目经理和小组人员近3个月交纳社保记录情况表</w:t>
      </w:r>
      <w:r>
        <w:rPr>
          <w:rFonts w:hint="eastAsia" w:ascii="仿宋_GB2312" w:hAnsi="仿宋" w:eastAsia="仿宋_GB2312" w:cs="仿宋_GB2312"/>
          <w:sz w:val="24"/>
        </w:rPr>
        <w:t>（以社保局缴纳凭证作附件）</w:t>
      </w:r>
    </w:p>
    <w:p w14:paraId="2F927BF8">
      <w:pPr>
        <w:snapToGrid w:val="0"/>
        <w:spacing w:line="360" w:lineRule="auto"/>
        <w:ind w:firstLine="602" w:firstLineChars="200"/>
        <w:rPr>
          <w:rFonts w:hint="eastAsia" w:ascii="仿宋" w:hAnsi="仿宋" w:eastAsia="仿宋" w:cs="仿宋_GB2312"/>
          <w:b/>
          <w:sz w:val="30"/>
          <w:szCs w:val="30"/>
        </w:rPr>
      </w:pPr>
    </w:p>
    <w:p w14:paraId="5AB04F25">
      <w:pPr>
        <w:autoSpaceDE w:val="0"/>
        <w:autoSpaceDN w:val="0"/>
        <w:spacing w:line="360" w:lineRule="auto"/>
        <w:ind w:firstLine="6505" w:firstLineChars="2700"/>
        <w:rPr>
          <w:rFonts w:hint="eastAsia" w:ascii="仿宋_GB2312" w:hAnsi="仿宋" w:eastAsia="仿宋_GB2312" w:cs="仿宋_GB2312"/>
          <w:b/>
          <w:bCs/>
          <w:sz w:val="24"/>
        </w:rPr>
      </w:pPr>
    </w:p>
    <w:p w14:paraId="58612A03">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5C9A6B3">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23C6FA77">
      <w:pPr>
        <w:autoSpaceDE w:val="0"/>
        <w:autoSpaceDN w:val="0"/>
        <w:spacing w:line="360" w:lineRule="auto"/>
        <w:ind w:firstLine="6480" w:firstLineChars="2700"/>
        <w:rPr>
          <w:rFonts w:hint="eastAsia" w:ascii="仿宋_GB2312" w:hAnsi="仿宋" w:eastAsia="仿宋_GB2312" w:cs="仿宋_GB2312"/>
          <w:kern w:val="0"/>
          <w:sz w:val="24"/>
          <w:lang w:val="zh-CN"/>
        </w:rPr>
      </w:pPr>
    </w:p>
    <w:p w14:paraId="59D6ED0B">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十一、服务需求、商务条款要求提供的其他材料</w:t>
      </w:r>
    </w:p>
    <w:p w14:paraId="1EA49442">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48EC38E5">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EFEB42F">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515E0125">
      <w:pPr>
        <w:widowControl/>
        <w:spacing w:line="360" w:lineRule="auto"/>
        <w:jc w:val="left"/>
        <w:rPr>
          <w:rFonts w:ascii="仿宋_GB2312" w:hAnsi="仿宋" w:eastAsia="仿宋_GB2312" w:cs="仿宋_GB2312"/>
          <w:b/>
          <w:bCs/>
          <w:sz w:val="24"/>
        </w:rPr>
        <w:sectPr>
          <w:pgSz w:w="11910" w:h="16840"/>
          <w:pgMar w:top="1340" w:right="1500" w:bottom="280" w:left="1680" w:header="720" w:footer="720" w:gutter="0"/>
          <w:cols w:space="720" w:num="1"/>
        </w:sectPr>
      </w:pPr>
    </w:p>
    <w:p w14:paraId="641121BC">
      <w:pPr>
        <w:autoSpaceDE w:val="0"/>
        <w:autoSpaceDN w:val="0"/>
        <w:spacing w:line="360" w:lineRule="auto"/>
        <w:ind w:firstLine="6505" w:firstLineChars="2700"/>
        <w:rPr>
          <w:rFonts w:hint="eastAsia" w:ascii="仿宋_GB2312" w:hAnsi="仿宋" w:eastAsia="仿宋_GB2312" w:cs="仿宋_GB2312"/>
          <w:b/>
          <w:bCs/>
          <w:sz w:val="24"/>
        </w:rPr>
      </w:pPr>
    </w:p>
    <w:p w14:paraId="70E42532">
      <w:pPr>
        <w:pStyle w:val="3"/>
        <w:jc w:val="center"/>
        <w:rPr>
          <w:rFonts w:hint="eastAsia" w:ascii="宋体" w:hAnsi="宋体" w:cs="宋体"/>
        </w:rPr>
      </w:pPr>
      <w:bookmarkStart w:id="105" w:name="_Toc8064"/>
      <w:bookmarkStart w:id="106" w:name="_Toc80205941"/>
      <w:r>
        <w:rPr>
          <w:rFonts w:hint="eastAsia" w:ascii="宋体" w:hAnsi="宋体"/>
        </w:rPr>
        <w:t>第四节 报价文件格式</w:t>
      </w:r>
      <w:bookmarkEnd w:id="105"/>
      <w:bookmarkEnd w:id="106"/>
    </w:p>
    <w:p w14:paraId="45DC8712">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CC43775">
      <w:pPr>
        <w:snapToGrid w:val="0"/>
        <w:spacing w:before="120" w:beforeLines="50" w:after="50"/>
        <w:rPr>
          <w:rFonts w:hint="eastAsia" w:ascii="宋体" w:hAnsi="宋体"/>
          <w:sz w:val="24"/>
          <w:szCs w:val="20"/>
        </w:rPr>
      </w:pPr>
    </w:p>
    <w:p w14:paraId="3B8AB4A3">
      <w:pPr>
        <w:snapToGrid w:val="0"/>
        <w:spacing w:before="120" w:beforeLines="50" w:after="50"/>
        <w:rPr>
          <w:rFonts w:hint="eastAsia" w:ascii="宋体" w:hAnsi="宋体"/>
          <w:sz w:val="24"/>
          <w:szCs w:val="20"/>
        </w:rPr>
      </w:pPr>
    </w:p>
    <w:p w14:paraId="62A5F7F0">
      <w:pPr>
        <w:snapToGrid w:val="0"/>
        <w:spacing w:before="120" w:beforeLines="50" w:after="50"/>
        <w:rPr>
          <w:rFonts w:hint="eastAsia" w:ascii="宋体" w:hAnsi="宋体"/>
          <w:sz w:val="24"/>
          <w:szCs w:val="20"/>
        </w:rPr>
      </w:pPr>
    </w:p>
    <w:p w14:paraId="0E779F82">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14:paraId="0D52768D">
      <w:pPr>
        <w:snapToGrid w:val="0"/>
        <w:spacing w:before="120" w:beforeLines="50" w:after="50"/>
        <w:rPr>
          <w:rFonts w:hint="eastAsia" w:ascii="宋体" w:hAnsi="宋体"/>
          <w:bCs/>
          <w:sz w:val="24"/>
          <w:szCs w:val="20"/>
        </w:rPr>
      </w:pPr>
    </w:p>
    <w:p w14:paraId="500D88A4">
      <w:pPr>
        <w:snapToGrid w:val="0"/>
        <w:spacing w:before="120" w:beforeLines="50" w:after="50"/>
        <w:rPr>
          <w:rFonts w:hint="eastAsia" w:ascii="宋体" w:hAnsi="宋体"/>
          <w:bCs/>
          <w:sz w:val="24"/>
          <w:szCs w:val="20"/>
        </w:rPr>
      </w:pPr>
    </w:p>
    <w:p w14:paraId="30EE6EE2">
      <w:pPr>
        <w:snapToGrid w:val="0"/>
        <w:spacing w:before="120" w:beforeLines="50" w:after="50"/>
        <w:rPr>
          <w:rFonts w:hint="eastAsia" w:ascii="宋体" w:hAnsi="宋体"/>
          <w:bCs/>
          <w:sz w:val="24"/>
          <w:szCs w:val="20"/>
        </w:rPr>
      </w:pPr>
    </w:p>
    <w:p w14:paraId="25140CB0">
      <w:pPr>
        <w:snapToGrid w:val="0"/>
        <w:spacing w:before="120" w:beforeLines="50" w:after="50"/>
        <w:rPr>
          <w:rFonts w:hint="eastAsia" w:ascii="宋体" w:hAnsi="宋体"/>
          <w:bCs/>
          <w:sz w:val="24"/>
          <w:szCs w:val="20"/>
        </w:rPr>
      </w:pPr>
    </w:p>
    <w:p w14:paraId="3B26F783">
      <w:pPr>
        <w:snapToGrid w:val="0"/>
        <w:spacing w:before="120" w:beforeLines="50" w:after="50"/>
        <w:rPr>
          <w:rFonts w:hint="eastAsia" w:ascii="宋体" w:hAnsi="宋体"/>
          <w:bCs/>
          <w:sz w:val="24"/>
          <w:szCs w:val="20"/>
        </w:rPr>
      </w:pPr>
    </w:p>
    <w:p w14:paraId="4600A9FC">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bookmarkStart w:id="107" w:name="PO_3000001868_PM002_9"/>
      <w:r>
        <w:rPr>
          <w:rFonts w:hint="eastAsia" w:ascii="宋体" w:hAnsi="宋体" w:cs="仿宋_GB2312"/>
          <w:bCs/>
          <w:sz w:val="32"/>
          <w:szCs w:val="32"/>
        </w:rPr>
        <w:t>[项目采购-项目名称_9]</w:t>
      </w:r>
      <w:bookmarkEnd w:id="107"/>
    </w:p>
    <w:p w14:paraId="25D5D541">
      <w:pPr>
        <w:snapToGrid w:val="0"/>
        <w:spacing w:before="120" w:beforeLines="50" w:after="50"/>
        <w:ind w:firstLine="720" w:firstLineChars="225"/>
        <w:rPr>
          <w:rFonts w:hint="eastAsia" w:ascii="宋体" w:hAnsi="宋体" w:cs="仿宋_GB2312"/>
          <w:bCs/>
          <w:sz w:val="32"/>
          <w:szCs w:val="32"/>
        </w:rPr>
      </w:pPr>
    </w:p>
    <w:p w14:paraId="1594F188">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bookmarkStart w:id="108" w:name="PO_3000001868_PM001_9"/>
      <w:r>
        <w:rPr>
          <w:rFonts w:hint="eastAsia" w:ascii="宋体" w:hAnsi="宋体" w:cs="仿宋_GB2312"/>
          <w:bCs/>
          <w:sz w:val="32"/>
          <w:szCs w:val="32"/>
        </w:rPr>
        <w:t>[项目采购-项目编号_9]</w:t>
      </w:r>
      <w:bookmarkEnd w:id="108"/>
    </w:p>
    <w:p w14:paraId="631FB812">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553A976A">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011DF70D">
      <w:pPr>
        <w:snapToGrid w:val="0"/>
        <w:spacing w:before="120" w:beforeLines="50" w:after="50"/>
        <w:ind w:firstLine="720" w:firstLineChars="225"/>
        <w:rPr>
          <w:rFonts w:hint="eastAsia" w:ascii="宋体" w:hAnsi="宋体" w:cs="仿宋_GB2312"/>
          <w:bCs/>
          <w:sz w:val="32"/>
          <w:szCs w:val="32"/>
        </w:rPr>
      </w:pPr>
    </w:p>
    <w:p w14:paraId="0E08FE2B">
      <w:pPr>
        <w:pStyle w:val="9"/>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3F0BF78C">
      <w:pPr>
        <w:pStyle w:val="9"/>
        <w:snapToGrid w:val="0"/>
        <w:spacing w:before="50" w:after="50"/>
        <w:ind w:firstLine="720" w:firstLineChars="225"/>
        <w:rPr>
          <w:rFonts w:hint="eastAsia" w:ascii="宋体" w:hAnsi="宋体" w:cs="仿宋_GB2312"/>
          <w:bCs/>
          <w:sz w:val="32"/>
          <w:szCs w:val="32"/>
        </w:rPr>
      </w:pPr>
    </w:p>
    <w:p w14:paraId="53A8A029">
      <w:pPr>
        <w:pStyle w:val="9"/>
        <w:snapToGrid w:val="0"/>
        <w:spacing w:before="50" w:after="50"/>
        <w:ind w:firstLine="720" w:firstLineChars="225"/>
        <w:rPr>
          <w:rFonts w:hint="eastAsia" w:ascii="宋体" w:hAnsi="宋体" w:cs="仿宋_GB2312"/>
          <w:bCs/>
          <w:sz w:val="32"/>
          <w:szCs w:val="32"/>
        </w:rPr>
      </w:pPr>
    </w:p>
    <w:p w14:paraId="0B545240">
      <w:pPr>
        <w:pStyle w:val="9"/>
        <w:snapToGrid w:val="0"/>
        <w:spacing w:before="50" w:after="50"/>
        <w:ind w:firstLine="1280" w:firstLineChars="400"/>
        <w:rPr>
          <w:rFonts w:hint="eastAsia" w:ascii="宋体" w:hAnsi="宋体" w:cs="仿宋_GB2312"/>
          <w:bCs/>
          <w:sz w:val="32"/>
          <w:szCs w:val="32"/>
        </w:rPr>
      </w:pPr>
    </w:p>
    <w:p w14:paraId="220FBA8C">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19B5A11D">
      <w:pPr>
        <w:snapToGrid w:val="0"/>
        <w:spacing w:before="120" w:beforeLines="50" w:after="50" w:line="400" w:lineRule="exact"/>
        <w:jc w:val="center"/>
        <w:rPr>
          <w:rFonts w:hint="eastAsia"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14:paraId="69F61EBF">
      <w:pPr>
        <w:rPr>
          <w:rFonts w:hint="eastAsia" w:ascii="宋体" w:hAnsi="宋体" w:cs="宋体"/>
        </w:rPr>
      </w:pPr>
    </w:p>
    <w:p w14:paraId="067DB4C0">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14:paraId="5C06B379">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14:paraId="782BF672">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14:paraId="68A66C6B">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27DC93BB">
      <w:pPr>
        <w:snapToGrid w:val="0"/>
        <w:spacing w:before="120" w:beforeLines="50" w:after="50" w:line="360" w:lineRule="auto"/>
        <w:ind w:left="142" w:firstLine="480" w:firstLineChars="200"/>
        <w:jc w:val="left"/>
        <w:rPr>
          <w:rFonts w:hint="eastAsia" w:hAnsi="宋体" w:cs="仿宋_GB2312"/>
          <w:sz w:val="24"/>
        </w:rPr>
      </w:pPr>
      <w:r>
        <w:rPr>
          <w:rFonts w:hAnsi="宋体" w:cs="仿宋_GB2312"/>
          <w:sz w:val="24"/>
        </w:rPr>
        <w:br w:type="page"/>
      </w:r>
      <w:r>
        <w:rPr>
          <w:rFonts w:hint="eastAsia" w:hAnsi="宋体"/>
          <w:b/>
          <w:bCs/>
          <w:sz w:val="32"/>
          <w:szCs w:val="32"/>
        </w:rPr>
        <w:t>一、响应函</w:t>
      </w:r>
    </w:p>
    <w:p w14:paraId="76AAFE23">
      <w:pPr>
        <w:pStyle w:val="16"/>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14:paraId="58C515A2">
      <w:pPr>
        <w:pStyle w:val="16"/>
        <w:spacing w:line="360" w:lineRule="auto"/>
        <w:rPr>
          <w:rFonts w:ascii="Times New Roman" w:hAnsi="Times New Roman"/>
          <w:szCs w:val="20"/>
        </w:rPr>
      </w:pPr>
      <w:r>
        <w:rPr>
          <w:rFonts w:hint="eastAsia" w:ascii="Times New Roman" w:hAnsi="Times New Roman"/>
          <w:szCs w:val="20"/>
        </w:rPr>
        <w:t>致：</w:t>
      </w:r>
      <w:r>
        <w:rPr>
          <w:rFonts w:ascii="Times New Roman" w:hAnsi="Times New Roman"/>
          <w:szCs w:val="20"/>
          <w:u w:val="single"/>
        </w:rPr>
        <w:t xml:space="preserve"> </w:t>
      </w:r>
      <w:bookmarkStart w:id="109" w:name="PO_3000001868_PM031_4"/>
      <w:r>
        <w:rPr>
          <w:rFonts w:ascii="Times New Roman" w:hAnsi="Times New Roman"/>
          <w:szCs w:val="20"/>
          <w:u w:val="single"/>
        </w:rPr>
        <w:t>[</w:t>
      </w:r>
      <w:r>
        <w:rPr>
          <w:rFonts w:hint="eastAsia" w:ascii="Times New Roman" w:hAnsi="Times New Roman"/>
          <w:szCs w:val="20"/>
          <w:u w:val="single"/>
        </w:rPr>
        <w:t>项目采购</w:t>
      </w:r>
      <w:r>
        <w:rPr>
          <w:rFonts w:ascii="Times New Roman" w:hAnsi="Times New Roman"/>
          <w:szCs w:val="20"/>
          <w:u w:val="single"/>
        </w:rPr>
        <w:t>-</w:t>
      </w:r>
      <w:r>
        <w:rPr>
          <w:rFonts w:hint="eastAsia" w:ascii="Times New Roman" w:hAnsi="Times New Roman"/>
          <w:szCs w:val="20"/>
          <w:u w:val="single"/>
        </w:rPr>
        <w:t>采购组织机构</w:t>
      </w:r>
      <w:r>
        <w:rPr>
          <w:rFonts w:ascii="Times New Roman" w:hAnsi="Times New Roman"/>
          <w:szCs w:val="20"/>
          <w:u w:val="single"/>
        </w:rPr>
        <w:t>_4]</w:t>
      </w:r>
      <w:bookmarkEnd w:id="109"/>
      <w:r>
        <w:rPr>
          <w:rFonts w:ascii="Times New Roman" w:hAnsi="Times New Roman"/>
          <w:szCs w:val="20"/>
          <w:u w:val="single"/>
        </w:rPr>
        <w:t xml:space="preserve"> </w:t>
      </w:r>
    </w:p>
    <w:p w14:paraId="775B7C3D">
      <w:pPr>
        <w:pStyle w:val="16"/>
        <w:spacing w:line="360" w:lineRule="auto"/>
        <w:ind w:firstLine="400" w:firstLineChars="200"/>
        <w:rPr>
          <w:rFonts w:ascii="Times New Roman" w:hAnsi="Times New Roman"/>
          <w:szCs w:val="20"/>
        </w:rPr>
      </w:pPr>
      <w:r>
        <w:rPr>
          <w:rFonts w:hint="eastAsia"/>
          <w:szCs w:val="20"/>
        </w:rPr>
        <w:t>我方已仔细阅读了贵方组织的</w:t>
      </w:r>
      <w:r>
        <w:rPr>
          <w:rFonts w:hint="eastAsia"/>
          <w:szCs w:val="20"/>
          <w:u w:val="single"/>
        </w:rPr>
        <w:t xml:space="preserve"> </w:t>
      </w:r>
      <w:bookmarkStart w:id="110" w:name="PO_3000001868_PM002_10"/>
      <w:r>
        <w:rPr>
          <w:rFonts w:hint="eastAsia"/>
          <w:szCs w:val="20"/>
          <w:u w:val="single"/>
        </w:rPr>
        <w:t>[项目采购-项目名称_10]</w:t>
      </w:r>
      <w:bookmarkEnd w:id="110"/>
      <w:r>
        <w:rPr>
          <w:rFonts w:hint="eastAsia"/>
          <w:szCs w:val="20"/>
          <w:u w:val="single"/>
        </w:rPr>
        <w:t xml:space="preserve">  </w:t>
      </w:r>
      <w:r>
        <w:rPr>
          <w:rFonts w:hint="eastAsia"/>
          <w:szCs w:val="20"/>
        </w:rPr>
        <w:t>项目（项目编号：</w:t>
      </w:r>
      <w:r>
        <w:rPr>
          <w:rFonts w:hint="eastAsia" w:hAnsi="宋体"/>
          <w:szCs w:val="20"/>
          <w:u w:val="single"/>
        </w:rPr>
        <w:t xml:space="preserve">  </w:t>
      </w:r>
      <w:bookmarkStart w:id="111" w:name="PO_3000001868_PM001_10"/>
      <w:r>
        <w:rPr>
          <w:rFonts w:hint="eastAsia" w:hAnsi="宋体"/>
          <w:szCs w:val="20"/>
          <w:u w:val="single"/>
        </w:rPr>
        <w:t>[项目采购-项目编号_10]</w:t>
      </w:r>
      <w:bookmarkEnd w:id="111"/>
      <w:r>
        <w:rPr>
          <w:rFonts w:hint="eastAsia" w:hAnsi="宋体"/>
          <w:szCs w:val="20"/>
          <w:u w:val="single"/>
        </w:rPr>
        <w:t xml:space="preserve"> </w:t>
      </w:r>
      <w:r>
        <w:rPr>
          <w:rFonts w:hint="eastAsia"/>
          <w:szCs w:val="20"/>
        </w:rPr>
        <w:t xml:space="preserve">）的竞争性磋商采购文件的全部内容，现正式递交下述文件参加贵方组织的本次政府采购活动： </w:t>
      </w:r>
    </w:p>
    <w:p w14:paraId="0E62AFCF">
      <w:pPr>
        <w:pStyle w:val="16"/>
        <w:spacing w:line="360" w:lineRule="auto"/>
        <w:ind w:firstLine="400" w:firstLineChars="200"/>
        <w:rPr>
          <w:rFonts w:ascii="Times New Roman" w:hAnsi="Times New Roman"/>
          <w:szCs w:val="20"/>
        </w:rPr>
      </w:pPr>
      <w:r>
        <w:rPr>
          <w:rFonts w:hint="eastAsia"/>
          <w:szCs w:val="20"/>
        </w:rPr>
        <w:t>一、首次报价文件电子版</w:t>
      </w:r>
      <w:r>
        <w:rPr>
          <w:rFonts w:hint="eastAsia"/>
          <w:szCs w:val="20"/>
          <w:u w:val="single"/>
        </w:rPr>
        <w:t xml:space="preserve">   </w:t>
      </w:r>
      <w:r>
        <w:rPr>
          <w:rFonts w:hint="eastAsia"/>
          <w:szCs w:val="20"/>
        </w:rPr>
        <w:t>份（包含按“第三章 供应商须知”提交的全部文件）；</w:t>
      </w:r>
    </w:p>
    <w:p w14:paraId="440CA2CC">
      <w:pPr>
        <w:pStyle w:val="16"/>
        <w:spacing w:line="360" w:lineRule="auto"/>
        <w:ind w:firstLine="400" w:firstLineChars="200"/>
        <w:rPr>
          <w:rFonts w:hint="eastAsia"/>
          <w:szCs w:val="20"/>
          <w:lang w:eastAsia="zh-CN"/>
        </w:rPr>
      </w:pPr>
      <w:r>
        <w:rPr>
          <w:rFonts w:hint="eastAsia"/>
          <w:szCs w:val="20"/>
        </w:rPr>
        <w:t>二、</w:t>
      </w:r>
      <w:r>
        <w:rPr>
          <w:rFonts w:hint="eastAsia" w:hAnsi="宋体"/>
          <w:szCs w:val="20"/>
        </w:rPr>
        <w:t>技术</w:t>
      </w:r>
      <w:r>
        <w:rPr>
          <w:rFonts w:hint="eastAsia"/>
          <w:szCs w:val="20"/>
        </w:rPr>
        <w:t>文件电子版</w:t>
      </w:r>
      <w:r>
        <w:rPr>
          <w:rFonts w:hint="eastAsia"/>
          <w:szCs w:val="20"/>
          <w:u w:val="single"/>
        </w:rPr>
        <w:t xml:space="preserve">   </w:t>
      </w:r>
      <w:r>
        <w:rPr>
          <w:rFonts w:hint="eastAsia"/>
          <w:szCs w:val="20"/>
        </w:rPr>
        <w:t>份（包含按“第三章 供应商须知”提交的全部文件）；商务</w:t>
      </w:r>
      <w:r>
        <w:rPr>
          <w:rFonts w:hint="eastAsia" w:hAnsi="宋体"/>
          <w:szCs w:val="20"/>
        </w:rPr>
        <w:t>文件</w:t>
      </w:r>
      <w:r>
        <w:rPr>
          <w:rFonts w:hint="eastAsia"/>
          <w:szCs w:val="20"/>
        </w:rPr>
        <w:t>电子版</w:t>
      </w:r>
      <w:r>
        <w:rPr>
          <w:rFonts w:hint="eastAsia"/>
          <w:szCs w:val="20"/>
          <w:u w:val="single"/>
        </w:rPr>
        <w:t xml:space="preserve">   </w:t>
      </w:r>
      <w:r>
        <w:rPr>
          <w:rFonts w:hint="eastAsia"/>
          <w:szCs w:val="20"/>
        </w:rPr>
        <w:t>份（包含按“第三章 供应商须知”提交的全部文件）；（商务技术文件已合并装订成册）</w:t>
      </w:r>
      <w:r>
        <w:rPr>
          <w:rFonts w:hint="eastAsia"/>
          <w:szCs w:val="20"/>
          <w:lang w:eastAsia="zh-CN"/>
        </w:rPr>
        <w:t>；</w:t>
      </w:r>
    </w:p>
    <w:p w14:paraId="2ECA5057">
      <w:pPr>
        <w:pStyle w:val="16"/>
        <w:spacing w:line="360" w:lineRule="auto"/>
        <w:ind w:firstLine="400" w:firstLineChars="200"/>
        <w:rPr>
          <w:rFonts w:hint="eastAsia"/>
          <w:szCs w:val="20"/>
          <w:lang w:eastAsia="zh-CN"/>
        </w:rPr>
      </w:pPr>
      <w:r>
        <w:rPr>
          <w:rFonts w:hint="eastAsia"/>
          <w:szCs w:val="20"/>
          <w:lang w:eastAsia="zh-CN"/>
        </w:rPr>
        <w:t>三、资格证明文件电子版（包含按“第三章供应商须知”提交的全部文件）；</w:t>
      </w:r>
    </w:p>
    <w:p w14:paraId="76FA4DAF">
      <w:pPr>
        <w:pStyle w:val="16"/>
        <w:spacing w:line="360" w:lineRule="auto"/>
        <w:ind w:firstLine="400" w:firstLineChars="200"/>
        <w:rPr>
          <w:rFonts w:ascii="Times New Roman" w:hAnsi="Times New Roman"/>
          <w:szCs w:val="20"/>
        </w:rPr>
      </w:pPr>
      <w:r>
        <w:rPr>
          <w:rFonts w:hint="eastAsia"/>
          <w:szCs w:val="20"/>
        </w:rPr>
        <w:t>据此函，签字人兹宣布：</w:t>
      </w:r>
    </w:p>
    <w:p w14:paraId="1E788D27">
      <w:pPr>
        <w:pStyle w:val="16"/>
        <w:spacing w:line="360" w:lineRule="auto"/>
        <w:ind w:firstLine="482"/>
        <w:rPr>
          <w:rFonts w:ascii="Times New Roman" w:hAnsi="Times New Roman"/>
          <w:szCs w:val="20"/>
        </w:rPr>
      </w:pPr>
      <w:r>
        <w:rPr>
          <w:rFonts w:hint="eastAsia"/>
          <w:szCs w:val="20"/>
        </w:rPr>
        <w:t>1、我方愿意以（大写）人民币</w:t>
      </w:r>
      <w:r>
        <w:rPr>
          <w:rFonts w:hint="eastAsia"/>
          <w:szCs w:val="20"/>
          <w:u w:val="single"/>
        </w:rPr>
        <w:t xml:space="preserve">              </w:t>
      </w:r>
      <w:r>
        <w:rPr>
          <w:rFonts w:hint="eastAsia"/>
          <w:szCs w:val="20"/>
        </w:rPr>
        <w:t>（￥</w:t>
      </w:r>
      <w:r>
        <w:rPr>
          <w:rFonts w:hint="eastAsia"/>
          <w:szCs w:val="20"/>
          <w:u w:val="single"/>
        </w:rPr>
        <w:t xml:space="preserve">          </w:t>
      </w:r>
      <w:r>
        <w:rPr>
          <w:rFonts w:hint="eastAsia"/>
          <w:szCs w:val="20"/>
        </w:rPr>
        <w:t>元)的竞标总报价，提供服务期（无分标时填写）：</w:t>
      </w:r>
      <w:r>
        <w:rPr>
          <w:rFonts w:hint="eastAsia"/>
          <w:szCs w:val="20"/>
          <w:u w:val="single"/>
        </w:rPr>
        <w:t xml:space="preserve">            </w:t>
      </w:r>
      <w:r>
        <w:rPr>
          <w:rFonts w:hint="eastAsia"/>
          <w:szCs w:val="20"/>
        </w:rPr>
        <w:t>，提供本项目竞争性磋商采购文件第二章“服务需求一览表”中相应的采购内容。</w:t>
      </w:r>
    </w:p>
    <w:p w14:paraId="1AB64758">
      <w:pPr>
        <w:pStyle w:val="16"/>
        <w:spacing w:line="360" w:lineRule="auto"/>
        <w:ind w:firstLine="482"/>
        <w:rPr>
          <w:rFonts w:ascii="Times New Roman" w:hAnsi="Times New Roman"/>
          <w:szCs w:val="20"/>
        </w:rPr>
      </w:pPr>
      <w:r>
        <w:rPr>
          <w:rFonts w:hint="eastAsia"/>
          <w:szCs w:val="20"/>
        </w:rPr>
        <w:t>其中（有分标时填写）：</w:t>
      </w:r>
    </w:p>
    <w:p w14:paraId="6755934D">
      <w:pPr>
        <w:pStyle w:val="16"/>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01746581">
      <w:pPr>
        <w:pStyle w:val="16"/>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6EB38108">
      <w:pPr>
        <w:pStyle w:val="16"/>
        <w:spacing w:line="360" w:lineRule="auto"/>
        <w:ind w:firstLine="482"/>
        <w:rPr>
          <w:rFonts w:ascii="Times New Roman" w:hAnsi="Times New Roman"/>
          <w:szCs w:val="20"/>
        </w:rPr>
      </w:pPr>
      <w:r>
        <w:rPr>
          <w:rFonts w:hint="eastAsia"/>
          <w:szCs w:val="20"/>
        </w:rPr>
        <w:t>......</w:t>
      </w:r>
    </w:p>
    <w:p w14:paraId="39CAAB28">
      <w:pPr>
        <w:pStyle w:val="16"/>
        <w:spacing w:line="360" w:lineRule="auto"/>
        <w:ind w:firstLine="482"/>
        <w:rPr>
          <w:szCs w:val="20"/>
        </w:rPr>
      </w:pPr>
      <w:r>
        <w:rPr>
          <w:rFonts w:hint="eastAsia"/>
          <w:szCs w:val="20"/>
        </w:rPr>
        <w:t>2、我方同意自本项目竞争性磋商采购文件采购公告规定的递交响应文件截止时间起遵循</w:t>
      </w:r>
      <w:r>
        <w:rPr>
          <w:rFonts w:hint="eastAsia" w:hAnsi="宋体"/>
          <w:szCs w:val="20"/>
        </w:rPr>
        <w:t>本响应函</w:t>
      </w:r>
      <w:r>
        <w:rPr>
          <w:rFonts w:hint="eastAsia"/>
          <w:szCs w:val="20"/>
        </w:rPr>
        <w:t>，并承诺在“第三章 供应商须知”规定的响应有效期内不修改、撤销响应文件。</w:t>
      </w:r>
    </w:p>
    <w:p w14:paraId="3B035B6C">
      <w:pPr>
        <w:pStyle w:val="16"/>
        <w:spacing w:line="360" w:lineRule="auto"/>
        <w:ind w:firstLine="482"/>
        <w:rPr>
          <w:rFonts w:hint="eastAsia"/>
          <w:szCs w:val="20"/>
        </w:rPr>
      </w:pPr>
      <w:r>
        <w:rPr>
          <w:rFonts w:hint="eastAsia"/>
          <w:szCs w:val="20"/>
        </w:rPr>
        <w:t>3、我方在此声明，所递交的响应文件及有关资料内容完整、真实和准确。</w:t>
      </w:r>
    </w:p>
    <w:p w14:paraId="3374F14D">
      <w:pPr>
        <w:pStyle w:val="16"/>
        <w:spacing w:line="360" w:lineRule="auto"/>
        <w:ind w:firstLine="482"/>
        <w:rPr>
          <w:rFonts w:hint="eastAsia"/>
          <w:szCs w:val="20"/>
        </w:rPr>
      </w:pPr>
      <w:r>
        <w:rPr>
          <w:rFonts w:hint="eastAsia"/>
          <w:szCs w:val="20"/>
        </w:rPr>
        <w:t>4、如本项目采购内容涉及须符合国家强制规定的，我方承诺我方本次竞标均符合国家有关强制规定。</w:t>
      </w:r>
    </w:p>
    <w:p w14:paraId="741ED664">
      <w:pPr>
        <w:pStyle w:val="16"/>
        <w:spacing w:line="360" w:lineRule="auto"/>
        <w:ind w:firstLine="482"/>
        <w:rPr>
          <w:rFonts w:hint="eastAsia"/>
          <w:szCs w:val="20"/>
        </w:rPr>
      </w:pPr>
      <w:r>
        <w:rPr>
          <w:rFonts w:hint="eastAsia"/>
          <w:szCs w:val="20"/>
        </w:rPr>
        <w:t>5、如我方成交，我方承诺在收到成交通知书后，在成交通知书规定的期限内，</w:t>
      </w:r>
      <w:r>
        <w:rPr>
          <w:rFonts w:hint="eastAsia" w:hAnsi="宋体"/>
          <w:szCs w:val="20"/>
        </w:rPr>
        <w:t>根据竞争性磋商采购文件、我方的响应文件及有关澄清承诺书的要求按第六章“合同文本”与采购人订立书面合同，并按照合同约定</w:t>
      </w:r>
      <w:r>
        <w:rPr>
          <w:rFonts w:hint="eastAsia"/>
          <w:szCs w:val="20"/>
        </w:rPr>
        <w:t>承担完成合同的责任和义务。</w:t>
      </w:r>
    </w:p>
    <w:p w14:paraId="19DB0070">
      <w:pPr>
        <w:pStyle w:val="16"/>
        <w:spacing w:line="360" w:lineRule="auto"/>
        <w:ind w:firstLine="482"/>
        <w:rPr>
          <w:rFonts w:hint="eastAsia"/>
          <w:szCs w:val="20"/>
        </w:rPr>
      </w:pPr>
      <w:r>
        <w:rPr>
          <w:rFonts w:hint="eastAsia"/>
          <w:szCs w:val="20"/>
        </w:rPr>
        <w:t>6、我方已详细审核竞争性磋商采购文件，我方知道必须放弃提出含糊不清或误解问题的权利。</w:t>
      </w:r>
    </w:p>
    <w:p w14:paraId="64A891A7">
      <w:pPr>
        <w:pStyle w:val="16"/>
        <w:spacing w:line="360" w:lineRule="auto"/>
        <w:ind w:firstLine="482"/>
        <w:rPr>
          <w:rFonts w:hint="eastAsia"/>
          <w:szCs w:val="20"/>
        </w:rPr>
      </w:pPr>
      <w:r>
        <w:rPr>
          <w:rFonts w:hint="eastAsia"/>
          <w:szCs w:val="20"/>
        </w:rPr>
        <w:t>7、我方承诺满足竞争性磋商采购文件</w:t>
      </w:r>
      <w:r>
        <w:rPr>
          <w:rFonts w:hint="eastAsia" w:hAnsi="宋体"/>
          <w:szCs w:val="20"/>
        </w:rPr>
        <w:t>第六章“合同文本”</w:t>
      </w:r>
      <w:r>
        <w:rPr>
          <w:rFonts w:hint="eastAsia"/>
          <w:szCs w:val="20"/>
        </w:rPr>
        <w:t>的条款，承担完成合同的责任和义务。</w:t>
      </w:r>
    </w:p>
    <w:p w14:paraId="73538D09">
      <w:pPr>
        <w:pStyle w:val="16"/>
        <w:spacing w:line="360" w:lineRule="auto"/>
        <w:ind w:firstLine="482"/>
        <w:rPr>
          <w:rFonts w:hint="eastAsia"/>
          <w:szCs w:val="20"/>
        </w:rPr>
      </w:pPr>
      <w:r>
        <w:rPr>
          <w:rFonts w:hint="eastAsia"/>
          <w:szCs w:val="20"/>
        </w:rPr>
        <w:t>8、我方同意应贵方要求提供与本竞标有关的任何数据或资料。若贵方需要，我方愿意提供我方作出的一切承诺的证明材料。</w:t>
      </w:r>
    </w:p>
    <w:p w14:paraId="04204E2C">
      <w:pPr>
        <w:pStyle w:val="16"/>
        <w:spacing w:line="360" w:lineRule="auto"/>
        <w:ind w:firstLine="482"/>
        <w:rPr>
          <w:rFonts w:hint="eastAsia"/>
          <w:szCs w:val="20"/>
        </w:rPr>
      </w:pPr>
      <w:r>
        <w:rPr>
          <w:rFonts w:hint="eastAsia"/>
          <w:szCs w:val="20"/>
        </w:rPr>
        <w:t>9、我方完全理解贵方不一定接受响应报价最低的竞标人为成交供应商的行为。</w:t>
      </w:r>
    </w:p>
    <w:p w14:paraId="6771F25D">
      <w:pPr>
        <w:pStyle w:val="16"/>
        <w:spacing w:line="360" w:lineRule="auto"/>
        <w:ind w:firstLine="482"/>
        <w:rPr>
          <w:rFonts w:hint="eastAsia"/>
          <w:szCs w:val="20"/>
        </w:rPr>
      </w:pPr>
      <w:r>
        <w:rPr>
          <w:rFonts w:hint="eastAsia"/>
          <w:szCs w:val="20"/>
        </w:rPr>
        <w:t>10、我方将严格遵守《中华人民共和国政府采购法》第七十七条的规定，即供应商有下列情形之一的，处以采购金额千分之五以上千分之十</w:t>
      </w:r>
      <w:r>
        <w:rPr>
          <w:rFonts w:hint="eastAsia" w:hAnsi="宋体"/>
          <w:szCs w:val="20"/>
        </w:rPr>
        <w:t>以下的罚款，列入不良行为记录名单，在一至三年内禁止参加政府采购活动，有违法所得的，并处没收违法所得，情节严重的，由工商行政管理机关吊销营业执照；构成犯罪的，依法追究刑事责任：</w:t>
      </w:r>
    </w:p>
    <w:p w14:paraId="691E35DD">
      <w:pPr>
        <w:pStyle w:val="16"/>
        <w:numPr>
          <w:ilvl w:val="0"/>
          <w:numId w:val="6"/>
        </w:numPr>
        <w:tabs>
          <w:tab w:val="left" w:pos="945"/>
        </w:tabs>
        <w:spacing w:line="360" w:lineRule="auto"/>
        <w:rPr>
          <w:rFonts w:hint="eastAsia" w:hAnsi="宋体"/>
          <w:szCs w:val="20"/>
        </w:rPr>
      </w:pPr>
      <w:r>
        <w:rPr>
          <w:rFonts w:hint="eastAsia" w:hAnsi="宋体"/>
          <w:szCs w:val="20"/>
        </w:rPr>
        <w:t>提供虚假材料谋取中标、成交的；</w:t>
      </w:r>
    </w:p>
    <w:p w14:paraId="67F0B72D">
      <w:pPr>
        <w:pStyle w:val="16"/>
        <w:numPr>
          <w:ilvl w:val="0"/>
          <w:numId w:val="6"/>
        </w:numPr>
        <w:tabs>
          <w:tab w:val="left" w:pos="945"/>
        </w:tabs>
        <w:spacing w:line="360" w:lineRule="auto"/>
        <w:rPr>
          <w:rFonts w:hint="eastAsia" w:hAnsi="宋体"/>
          <w:szCs w:val="20"/>
        </w:rPr>
      </w:pPr>
      <w:r>
        <w:rPr>
          <w:rFonts w:hint="eastAsia" w:hAnsi="宋体"/>
          <w:szCs w:val="20"/>
        </w:rPr>
        <w:t>采取不正当手段诋毁、排挤其他供应商的；</w:t>
      </w:r>
    </w:p>
    <w:p w14:paraId="3DBB26B9">
      <w:pPr>
        <w:pStyle w:val="16"/>
        <w:numPr>
          <w:ilvl w:val="0"/>
          <w:numId w:val="6"/>
        </w:numPr>
        <w:tabs>
          <w:tab w:val="left" w:pos="945"/>
        </w:tabs>
        <w:spacing w:line="360" w:lineRule="auto"/>
        <w:rPr>
          <w:rFonts w:hint="eastAsia"/>
          <w:szCs w:val="20"/>
        </w:rPr>
      </w:pPr>
      <w:r>
        <w:rPr>
          <w:rFonts w:hint="eastAsia" w:hAnsi="宋体"/>
          <w:szCs w:val="20"/>
        </w:rPr>
        <w:t>与采购人、其他供应商或者采购代理机构恶意串通的；</w:t>
      </w:r>
    </w:p>
    <w:p w14:paraId="042FFD1C">
      <w:pPr>
        <w:pStyle w:val="16"/>
        <w:numPr>
          <w:ilvl w:val="0"/>
          <w:numId w:val="6"/>
        </w:numPr>
        <w:tabs>
          <w:tab w:val="left" w:pos="945"/>
        </w:tabs>
        <w:spacing w:line="360" w:lineRule="auto"/>
        <w:rPr>
          <w:rFonts w:hint="eastAsia"/>
          <w:szCs w:val="20"/>
        </w:rPr>
      </w:pPr>
      <w:r>
        <w:rPr>
          <w:rFonts w:hint="eastAsia" w:hAnsi="宋体"/>
          <w:szCs w:val="20"/>
        </w:rPr>
        <w:t>向采购人、采购代理机构行贿或者提供其他不正当利益的；</w:t>
      </w:r>
    </w:p>
    <w:p w14:paraId="400DF779">
      <w:pPr>
        <w:pStyle w:val="16"/>
        <w:numPr>
          <w:ilvl w:val="0"/>
          <w:numId w:val="6"/>
        </w:numPr>
        <w:tabs>
          <w:tab w:val="left" w:pos="945"/>
        </w:tabs>
        <w:spacing w:line="360" w:lineRule="auto"/>
        <w:rPr>
          <w:rFonts w:hint="eastAsia"/>
          <w:szCs w:val="20"/>
        </w:rPr>
      </w:pPr>
      <w:r>
        <w:rPr>
          <w:rFonts w:hint="eastAsia" w:hAnsi="宋体"/>
          <w:szCs w:val="20"/>
        </w:rPr>
        <w:t>在采购过程中与采购人进行协商谈判的；</w:t>
      </w:r>
    </w:p>
    <w:p w14:paraId="37CB0822">
      <w:pPr>
        <w:pStyle w:val="16"/>
        <w:numPr>
          <w:ilvl w:val="0"/>
          <w:numId w:val="6"/>
        </w:numPr>
        <w:tabs>
          <w:tab w:val="left" w:pos="945"/>
        </w:tabs>
        <w:spacing w:line="360" w:lineRule="auto"/>
        <w:rPr>
          <w:rFonts w:hint="eastAsia"/>
          <w:szCs w:val="20"/>
        </w:rPr>
      </w:pPr>
      <w:r>
        <w:rPr>
          <w:rFonts w:hint="eastAsia" w:hAnsi="宋体"/>
          <w:szCs w:val="20"/>
        </w:rPr>
        <w:t>拒绝有关部门监督检查或提供虚假情况的。</w:t>
      </w:r>
    </w:p>
    <w:p w14:paraId="75BD1AC3">
      <w:pPr>
        <w:pStyle w:val="16"/>
        <w:spacing w:line="360" w:lineRule="auto"/>
        <w:ind w:firstLine="420"/>
        <w:rPr>
          <w:rFonts w:hint="eastAsia"/>
          <w:color w:val="000000"/>
          <w:szCs w:val="20"/>
        </w:rPr>
      </w:pPr>
      <w:r>
        <w:rPr>
          <w:rFonts w:hint="eastAsia" w:hAnsi="宋体" w:cs="宋体"/>
          <w:color w:val="000000"/>
          <w:szCs w:val="20"/>
        </w:rPr>
        <w:t>11.与本磋商有关的一切正式往来信函请寄</w:t>
      </w:r>
      <w:r>
        <w:rPr>
          <w:rFonts w:hint="eastAsia"/>
          <w:color w:val="000000"/>
          <w:szCs w:val="20"/>
        </w:rPr>
        <w:t>：</w:t>
      </w:r>
      <w:r>
        <w:rPr>
          <w:rFonts w:hint="eastAsia"/>
          <w:szCs w:val="20"/>
          <w:u w:val="single"/>
        </w:rPr>
        <w:t xml:space="preserve"> </w:t>
      </w:r>
    </w:p>
    <w:p w14:paraId="61D99EDA">
      <w:pPr>
        <w:pStyle w:val="16"/>
        <w:spacing w:line="360" w:lineRule="auto"/>
        <w:ind w:firstLine="420"/>
        <w:rPr>
          <w:rFonts w:hint="eastAsia"/>
          <w:szCs w:val="20"/>
        </w:rPr>
      </w:pPr>
      <w:r>
        <w:rPr>
          <w:rFonts w:hint="eastAsia"/>
          <w:szCs w:val="20"/>
        </w:rPr>
        <w:t>地址：</w:t>
      </w:r>
      <w:r>
        <w:rPr>
          <w:rFonts w:hint="eastAsia"/>
          <w:szCs w:val="20"/>
          <w:u w:val="single"/>
        </w:rPr>
        <w:t xml:space="preserve">                                                        </w:t>
      </w:r>
      <w:r>
        <w:rPr>
          <w:rFonts w:hint="eastAsia"/>
          <w:szCs w:val="20"/>
        </w:rPr>
        <w:t xml:space="preserve"> </w:t>
      </w:r>
    </w:p>
    <w:p w14:paraId="3664D961">
      <w:pPr>
        <w:pStyle w:val="16"/>
        <w:spacing w:line="360" w:lineRule="auto"/>
        <w:ind w:firstLine="420"/>
        <w:rPr>
          <w:rFonts w:hint="eastAsia"/>
          <w:szCs w:val="20"/>
          <w:u w:val="single"/>
        </w:rPr>
      </w:pPr>
      <w:r>
        <w:rPr>
          <w:rFonts w:hint="eastAsia"/>
          <w:szCs w:val="20"/>
        </w:rPr>
        <w:t>电话：</w:t>
      </w:r>
      <w:r>
        <w:rPr>
          <w:rFonts w:hint="eastAsia"/>
          <w:szCs w:val="20"/>
          <w:u w:val="single"/>
        </w:rPr>
        <w:t xml:space="preserve">                                      　　　　　　　　　</w:t>
      </w:r>
    </w:p>
    <w:p w14:paraId="299B7D4D">
      <w:pPr>
        <w:pStyle w:val="16"/>
        <w:spacing w:line="360" w:lineRule="auto"/>
        <w:ind w:firstLine="420"/>
        <w:rPr>
          <w:rFonts w:hint="eastAsia"/>
          <w:szCs w:val="20"/>
        </w:rPr>
      </w:pPr>
      <w:r>
        <w:rPr>
          <w:rFonts w:hint="eastAsia"/>
          <w:szCs w:val="20"/>
        </w:rPr>
        <w:t>传真：</w:t>
      </w:r>
      <w:r>
        <w:rPr>
          <w:rFonts w:hint="eastAsia"/>
          <w:szCs w:val="20"/>
          <w:u w:val="single"/>
        </w:rPr>
        <w:t>　　　　　　　　　　　　　　　　　　　　　　　　　　　　</w:t>
      </w:r>
    </w:p>
    <w:p w14:paraId="49EAB8FF">
      <w:pPr>
        <w:pStyle w:val="16"/>
        <w:spacing w:line="360" w:lineRule="auto"/>
        <w:ind w:firstLine="420"/>
        <w:rPr>
          <w:rFonts w:hint="eastAsia"/>
          <w:szCs w:val="20"/>
          <w:u w:val="single"/>
        </w:rPr>
      </w:pPr>
      <w:r>
        <w:rPr>
          <w:rFonts w:hint="eastAsia"/>
          <w:szCs w:val="20"/>
        </w:rPr>
        <w:t>邮政编码：</w:t>
      </w:r>
      <w:r>
        <w:rPr>
          <w:rFonts w:hint="eastAsia"/>
          <w:szCs w:val="20"/>
          <w:u w:val="single"/>
        </w:rPr>
        <w:t xml:space="preserve">                                                    </w:t>
      </w:r>
    </w:p>
    <w:p w14:paraId="30295420">
      <w:pPr>
        <w:pStyle w:val="16"/>
        <w:spacing w:line="360" w:lineRule="auto"/>
        <w:ind w:firstLine="420"/>
        <w:rPr>
          <w:rFonts w:hint="eastAsia"/>
          <w:szCs w:val="20"/>
          <w:u w:val="single"/>
        </w:rPr>
      </w:pPr>
      <w:r>
        <w:rPr>
          <w:rFonts w:hint="eastAsia"/>
          <w:szCs w:val="20"/>
        </w:rPr>
        <w:t>开户名称：</w:t>
      </w:r>
      <w:r>
        <w:rPr>
          <w:rFonts w:hint="eastAsia"/>
          <w:szCs w:val="20"/>
          <w:u w:val="single"/>
        </w:rPr>
        <w:t xml:space="preserve">                                                    </w:t>
      </w:r>
    </w:p>
    <w:p w14:paraId="43CD9E9C">
      <w:pPr>
        <w:pStyle w:val="16"/>
        <w:spacing w:line="360" w:lineRule="auto"/>
        <w:ind w:firstLine="420"/>
        <w:rPr>
          <w:rFonts w:hint="eastAsia"/>
          <w:szCs w:val="20"/>
          <w:u w:val="single"/>
        </w:rPr>
      </w:pPr>
      <w:r>
        <w:rPr>
          <w:rFonts w:hint="eastAsia"/>
          <w:szCs w:val="20"/>
        </w:rPr>
        <w:t>开户银行：</w:t>
      </w:r>
      <w:r>
        <w:rPr>
          <w:rFonts w:hint="eastAsia"/>
          <w:szCs w:val="20"/>
          <w:u w:val="single"/>
        </w:rPr>
        <w:t xml:space="preserve">                                                    </w:t>
      </w:r>
    </w:p>
    <w:p w14:paraId="0F6539BA">
      <w:pPr>
        <w:pStyle w:val="16"/>
        <w:spacing w:line="360" w:lineRule="auto"/>
        <w:ind w:firstLine="420"/>
        <w:rPr>
          <w:rFonts w:hint="eastAsia"/>
          <w:szCs w:val="20"/>
          <w:u w:val="single"/>
        </w:rPr>
      </w:pPr>
      <w:r>
        <w:rPr>
          <w:rFonts w:hint="eastAsia"/>
          <w:szCs w:val="20"/>
        </w:rPr>
        <w:t>银行账号：</w:t>
      </w:r>
      <w:r>
        <w:rPr>
          <w:rFonts w:hint="eastAsia"/>
          <w:szCs w:val="20"/>
          <w:u w:val="single"/>
        </w:rPr>
        <w:t xml:space="preserve">                                                    </w:t>
      </w:r>
    </w:p>
    <w:p w14:paraId="229A7DAB">
      <w:pPr>
        <w:pStyle w:val="14"/>
        <w:tabs>
          <w:tab w:val="left" w:pos="939"/>
        </w:tabs>
        <w:spacing w:line="360" w:lineRule="auto"/>
        <w:ind w:left="141" w:leftChars="67" w:firstLine="300" w:firstLineChars="150"/>
        <w:rPr>
          <w:rFonts w:hint="eastAsia" w:ascii="宋体" w:hAnsi="宋体" w:cs="宋体"/>
          <w:color w:val="000000"/>
          <w:sz w:val="20"/>
          <w:szCs w:val="20"/>
        </w:rPr>
      </w:pPr>
      <w:r>
        <w:rPr>
          <w:rFonts w:hint="eastAsia" w:ascii="宋体" w:hAnsi="宋体" w:cs="宋体"/>
          <w:color w:val="000000"/>
          <w:sz w:val="20"/>
          <w:szCs w:val="20"/>
        </w:rPr>
        <w:t>特此承诺。</w:t>
      </w:r>
    </w:p>
    <w:p w14:paraId="0D4FE9B8">
      <w:pPr>
        <w:spacing w:line="360" w:lineRule="auto"/>
        <w:jc w:val="left"/>
        <w:rPr>
          <w:rFonts w:hint="eastAsia" w:ascii="宋体" w:hAnsi="宋体" w:cs="宋体"/>
          <w:color w:val="000000"/>
          <w:szCs w:val="21"/>
        </w:rPr>
      </w:pPr>
    </w:p>
    <w:p w14:paraId="076921BA">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48D1C6E">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829986C">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14:paraId="0C576F96">
      <w:pPr>
        <w:autoSpaceDE w:val="0"/>
        <w:autoSpaceDN w:val="0"/>
        <w:spacing w:line="360" w:lineRule="auto"/>
        <w:ind w:firstLine="6480" w:firstLineChars="2700"/>
        <w:rPr>
          <w:rFonts w:hint="eastAsia" w:ascii="仿宋_GB2312" w:hAnsi="仿宋" w:eastAsia="仿宋_GB2312" w:cs="仿宋_GB2312"/>
          <w:kern w:val="0"/>
          <w:sz w:val="24"/>
          <w:lang w:val="zh-CN"/>
        </w:rPr>
      </w:pPr>
    </w:p>
    <w:p w14:paraId="0A3452EF">
      <w:pPr>
        <w:spacing w:line="520" w:lineRule="exact"/>
        <w:ind w:firstLine="420" w:firstLineChars="200"/>
        <w:rPr>
          <w:rFonts w:hint="eastAsia" w:ascii="宋体" w:hAnsi="宋体"/>
          <w:b/>
          <w:bCs/>
          <w:sz w:val="32"/>
          <w:szCs w:val="32"/>
        </w:rPr>
      </w:pPr>
      <w:r>
        <w:rPr>
          <w:rFonts w:hint="eastAsia"/>
        </w:rPr>
        <w:t>二</w:t>
      </w:r>
      <w:r>
        <w:rPr>
          <w:rFonts w:hint="eastAsia" w:ascii="宋体" w:hAnsi="宋体"/>
          <w:b/>
          <w:bCs/>
          <w:sz w:val="32"/>
          <w:szCs w:val="32"/>
        </w:rPr>
        <w:t>、响应报价表</w:t>
      </w:r>
    </w:p>
    <w:p w14:paraId="5B832B87">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bookmarkStart w:id="112" w:name="PO_3000001868_PM002_11"/>
      <w:r>
        <w:rPr>
          <w:rFonts w:hint="eastAsia" w:ascii="宋体" w:hAnsi="宋体"/>
          <w:sz w:val="24"/>
          <w:u w:val="single"/>
        </w:rPr>
        <w:t>[项目采购-项目名称_11]</w:t>
      </w:r>
      <w:bookmarkEnd w:id="112"/>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bookmarkStart w:id="113" w:name="PO_3000001868_PM001_11"/>
      <w:r>
        <w:rPr>
          <w:rFonts w:hint="eastAsia" w:ascii="宋体" w:hAnsi="宋体"/>
          <w:sz w:val="24"/>
          <w:u w:val="single"/>
        </w:rPr>
        <w:t>[项目采购-项目编号_11]</w:t>
      </w:r>
      <w:bookmarkEnd w:id="113"/>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25196B81">
      <w:pPr>
        <w:snapToGrid w:val="0"/>
        <w:spacing w:before="50" w:after="50" w:line="360" w:lineRule="auto"/>
        <w:rPr>
          <w:rFonts w:hint="eastAsia"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color w:val="000000"/>
          <w:sz w:val="24"/>
        </w:rPr>
        <w:t xml:space="preserve">                    </w:t>
      </w:r>
    </w:p>
    <w:tbl>
      <w:tblPr>
        <w:tblStyle w:val="23"/>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6E5E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A89D0A6">
            <w:pPr>
              <w:rPr>
                <w:rFonts w:hint="eastAsia" w:ascii="宋体" w:hAnsi="宋体"/>
                <w:szCs w:val="22"/>
              </w:rPr>
            </w:pPr>
            <w:r>
              <w:rPr>
                <w:rFonts w:hint="eastAsia" w:ascii="宋体" w:hAnsi="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723571">
            <w:pPr>
              <w:rPr>
                <w:rFonts w:hint="eastAsia" w:ascii="宋体" w:hAnsi="宋体"/>
                <w:szCs w:val="22"/>
              </w:rPr>
            </w:pPr>
            <w:r>
              <w:rPr>
                <w:rFonts w:hint="eastAsia" w:ascii="宋体" w:hAnsi="宋体"/>
                <w:szCs w:val="22"/>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F6B410">
            <w:pPr>
              <w:jc w:val="center"/>
              <w:rPr>
                <w:rFonts w:hint="eastAsia" w:ascii="宋体" w:hAnsi="宋体"/>
                <w:szCs w:val="22"/>
              </w:rPr>
            </w:pPr>
            <w:r>
              <w:rPr>
                <w:rFonts w:hint="eastAsia" w:ascii="宋体" w:hAnsi="宋体"/>
                <w:szCs w:val="22"/>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ECA189">
            <w:pPr>
              <w:jc w:val="center"/>
              <w:rPr>
                <w:rFonts w:hint="eastAsia" w:ascii="宋体" w:hAnsi="宋体"/>
                <w:szCs w:val="22"/>
              </w:rPr>
            </w:pPr>
            <w:r>
              <w:rPr>
                <w:rFonts w:hint="eastAsia" w:ascii="宋体" w:hAnsi="宋体"/>
                <w:szCs w:val="2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6A050A">
            <w:pPr>
              <w:rPr>
                <w:rFonts w:hint="eastAsia" w:ascii="宋体" w:hAnsi="宋体"/>
                <w:szCs w:val="22"/>
              </w:rPr>
            </w:pPr>
            <w:r>
              <w:rPr>
                <w:rFonts w:hint="eastAsia" w:ascii="宋体" w:hAnsi="宋体"/>
                <w:szCs w:val="22"/>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81F2064">
            <w:pPr>
              <w:rPr>
                <w:rFonts w:hint="eastAsia" w:ascii="宋体" w:hAnsi="宋体"/>
                <w:szCs w:val="22"/>
              </w:rPr>
            </w:pPr>
            <w:r>
              <w:rPr>
                <w:rFonts w:hint="eastAsia" w:ascii="宋体" w:hAnsi="宋体"/>
                <w:szCs w:val="22"/>
              </w:rPr>
              <w:t>单项合价（元）</w:t>
            </w:r>
          </w:p>
          <w:p w14:paraId="78751C1B">
            <w:pPr>
              <w:rPr>
                <w:rFonts w:hint="eastAsia" w:ascii="宋体" w:hAnsi="宋体"/>
                <w:szCs w:val="22"/>
              </w:rPr>
            </w:pPr>
            <w:r>
              <w:rPr>
                <w:rFonts w:hint="eastAsia" w:ascii="宋体" w:hAnsi="宋体"/>
                <w:szCs w:val="22"/>
              </w:rPr>
              <w:t>③＝①×②/费率</w:t>
            </w:r>
          </w:p>
        </w:tc>
        <w:tc>
          <w:tcPr>
            <w:tcW w:w="957" w:type="dxa"/>
            <w:tcBorders>
              <w:top w:val="single" w:color="auto" w:sz="4" w:space="0"/>
              <w:left w:val="single" w:color="auto" w:sz="4" w:space="0"/>
              <w:bottom w:val="single" w:color="auto" w:sz="4" w:space="0"/>
              <w:right w:val="single" w:color="auto" w:sz="4" w:space="0"/>
            </w:tcBorders>
            <w:noWrap w:val="0"/>
            <w:vAlign w:val="top"/>
          </w:tcPr>
          <w:p w14:paraId="4880E7F4">
            <w:pPr>
              <w:spacing w:line="360" w:lineRule="auto"/>
              <w:jc w:val="center"/>
              <w:rPr>
                <w:rFonts w:hint="eastAsia" w:ascii="宋体" w:hAnsi="宋体"/>
                <w:szCs w:val="22"/>
              </w:rPr>
            </w:pPr>
            <w:r>
              <w:rPr>
                <w:rFonts w:hint="eastAsia" w:ascii="宋体" w:hAnsi="宋体"/>
                <w:szCs w:val="22"/>
              </w:rPr>
              <w:t>服务要求（含服务期限）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238DE2C1">
            <w:pPr>
              <w:rPr>
                <w:rFonts w:hint="eastAsia" w:ascii="宋体" w:hAnsi="宋体"/>
                <w:szCs w:val="22"/>
              </w:rPr>
            </w:pPr>
            <w:r>
              <w:rPr>
                <w:rFonts w:hint="eastAsia" w:ascii="宋体" w:hAnsi="宋体"/>
                <w:szCs w:val="22"/>
              </w:rPr>
              <w:t>备注</w:t>
            </w:r>
          </w:p>
        </w:tc>
      </w:tr>
      <w:tr w14:paraId="7626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A70797">
            <w:pPr>
              <w:rPr>
                <w:rFonts w:hint="eastAsia" w:ascii="宋体" w:hAnsi="宋体"/>
                <w:szCs w:val="22"/>
              </w:rPr>
            </w:pPr>
            <w:r>
              <w:rPr>
                <w:rFonts w:hint="eastAsia" w:ascii="宋体" w:hAnsi="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B88186">
            <w:pPr>
              <w:rPr>
                <w:rFonts w:hint="eastAsia"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AE8BFF7">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4A4C52">
            <w:pPr>
              <w:rPr>
                <w:rFonts w:hint="eastAsia"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B7E0D3">
            <w:pPr>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416D2AC">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D94F908">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241FC20">
            <w:pPr>
              <w:rPr>
                <w:rFonts w:hint="eastAsia" w:ascii="宋体" w:hAnsi="宋体"/>
                <w:szCs w:val="22"/>
              </w:rPr>
            </w:pPr>
          </w:p>
        </w:tc>
      </w:tr>
      <w:tr w14:paraId="4116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CD58EA7">
            <w:pPr>
              <w:rPr>
                <w:rFonts w:hint="eastAsia" w:ascii="宋体" w:hAnsi="宋体"/>
                <w:szCs w:val="22"/>
              </w:rPr>
            </w:pPr>
            <w:r>
              <w:rPr>
                <w:rFonts w:hint="eastAsia" w:ascii="宋体" w:hAnsi="宋体"/>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5F9DB5">
            <w:pPr>
              <w:rPr>
                <w:rFonts w:hint="eastAsia"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3E55438">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F6B226">
            <w:pPr>
              <w:rPr>
                <w:rFonts w:hint="eastAsia"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370BA3">
            <w:pPr>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D3BAED">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0DCA5642">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210C13B">
            <w:pPr>
              <w:rPr>
                <w:rFonts w:hint="eastAsia" w:ascii="宋体" w:hAnsi="宋体"/>
                <w:szCs w:val="22"/>
              </w:rPr>
            </w:pPr>
          </w:p>
        </w:tc>
      </w:tr>
      <w:tr w14:paraId="74BA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9F539D7">
            <w:pPr>
              <w:rPr>
                <w:rFonts w:hint="eastAsia" w:ascii="宋体" w:hAnsi="宋体"/>
                <w:szCs w:val="22"/>
              </w:rPr>
            </w:pPr>
            <w:r>
              <w:rPr>
                <w:rFonts w:hint="eastAsia" w:ascii="宋体" w:hAnsi="宋体"/>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DA4514">
            <w:pPr>
              <w:rPr>
                <w:rFonts w:hint="eastAsia"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60F5EC9">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59CAFE">
            <w:pPr>
              <w:rPr>
                <w:rFonts w:hint="eastAsia"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89D21A">
            <w:pPr>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3C5F8D4">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F6612CA">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784C879">
            <w:pPr>
              <w:rPr>
                <w:rFonts w:hint="eastAsia" w:ascii="宋体" w:hAnsi="宋体"/>
                <w:szCs w:val="22"/>
              </w:rPr>
            </w:pPr>
          </w:p>
        </w:tc>
      </w:tr>
      <w:tr w14:paraId="1538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5331081">
            <w:pPr>
              <w:rPr>
                <w:rFonts w:hint="eastAsia" w:ascii="宋体" w:hAnsi="宋体"/>
                <w:szCs w:val="22"/>
              </w:rPr>
            </w:pPr>
            <w:r>
              <w:rPr>
                <w:rFonts w:hint="eastAsia" w:ascii="宋体" w:hAnsi="宋体"/>
                <w:szCs w:val="22"/>
              </w:rPr>
              <w:t>报价合计（包含税费等所有费用）：（大写）人民币                                       （￥                元）</w:t>
            </w:r>
          </w:p>
        </w:tc>
      </w:tr>
      <w:tr w14:paraId="3EA7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6B3A527A">
            <w:pPr>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46F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5CCF59A">
            <w:pPr>
              <w:rPr>
                <w:rFonts w:hint="eastAsia" w:ascii="宋体" w:hAnsi="宋体"/>
                <w:szCs w:val="22"/>
              </w:rPr>
            </w:pPr>
            <w:r>
              <w:rPr>
                <w:rFonts w:hint="eastAsia" w:ascii="宋体" w:hAnsi="宋体"/>
                <w:szCs w:val="22"/>
              </w:rPr>
              <w:t>验收标准：</w:t>
            </w:r>
          </w:p>
        </w:tc>
      </w:tr>
      <w:tr w14:paraId="1210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20EA757">
            <w:pPr>
              <w:rPr>
                <w:rFonts w:hint="eastAsia" w:ascii="宋体" w:hAnsi="宋体"/>
                <w:szCs w:val="22"/>
              </w:rPr>
            </w:pPr>
            <w:r>
              <w:rPr>
                <w:rFonts w:hint="eastAsia" w:ascii="宋体" w:hAnsi="宋体"/>
                <w:szCs w:val="22"/>
              </w:rPr>
              <w:t>优惠及其它：</w:t>
            </w:r>
          </w:p>
        </w:tc>
      </w:tr>
    </w:tbl>
    <w:p w14:paraId="0F6512EA">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0BB982E4">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如有多分标，按分标分别提供响应报价表</w:t>
      </w:r>
      <w:r>
        <w:rPr>
          <w:rFonts w:hint="eastAsia" w:ascii="仿宋_GB2312" w:hAnsi="仿宋" w:eastAsia="仿宋_GB2312" w:cs="仿宋_GB2312"/>
          <w:b/>
          <w:kern w:val="0"/>
          <w:sz w:val="24"/>
          <w:lang w:val="zh-CN"/>
        </w:rPr>
        <w:t>。</w:t>
      </w:r>
    </w:p>
    <w:p w14:paraId="3E017F4B">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否则其响应作无效响应处理。</w:t>
      </w:r>
    </w:p>
    <w:p w14:paraId="7AC842E2">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3、以上表格要求细分项目及报价，在“具体服务内容”一栏中，填写具体服务范围、服务时间、服务标准，</w:t>
      </w:r>
      <w:r>
        <w:rPr>
          <w:rFonts w:hint="eastAsia" w:ascii="仿宋_GB2312" w:hAnsi="仿宋" w:eastAsia="仿宋_GB2312" w:cs="仿宋_GB2312"/>
          <w:b/>
          <w:kern w:val="0"/>
          <w:sz w:val="24"/>
          <w:lang w:val="zh-CN"/>
        </w:rPr>
        <w:t>否则其响应作无效响应处理。</w:t>
      </w:r>
    </w:p>
    <w:p w14:paraId="5334B7B3">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4、特别提示：采购机构将对项目名称和项目编号，成交供应商名称、地址和成交金额，主要成交标的的名称、服务范围、服务要求、服务时间、服务标准等予以公示。</w:t>
      </w:r>
    </w:p>
    <w:p w14:paraId="45BD70F0">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C53A33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21D1728">
      <w:pPr>
        <w:pStyle w:val="16"/>
        <w:spacing w:line="500" w:lineRule="exact"/>
        <w:ind w:firstLine="6360" w:firstLineChars="2650"/>
        <w:rPr>
          <w:rFonts w:hint="eastAsia" w:ascii="仿宋_GB2312" w:hAnsi="仿宋" w:eastAsia="仿宋_GB2312" w:cs="仿宋_GB2312"/>
          <w:sz w:val="24"/>
          <w:lang w:val="zh-CN"/>
        </w:rPr>
      </w:pPr>
      <w:r>
        <w:rPr>
          <w:rFonts w:hint="eastAsia" w:ascii="仿宋_GB2312" w:hAnsi="仿宋" w:eastAsia="仿宋_GB2312" w:cs="仿宋_GB2312"/>
          <w:sz w:val="24"/>
          <w:lang w:val="zh-CN"/>
        </w:rPr>
        <w:t>日期：  年  月   日</w:t>
      </w:r>
    </w:p>
    <w:p w14:paraId="414A1649">
      <w:pPr>
        <w:widowControl/>
        <w:jc w:val="left"/>
        <w:rPr>
          <w:rFonts w:ascii="仿宋_GB2312" w:hAnsi="仿宋" w:eastAsia="仿宋_GB2312" w:cs="仿宋_GB2312"/>
          <w:kern w:val="0"/>
          <w:sz w:val="24"/>
          <w:szCs w:val="21"/>
          <w:lang w:val="zh-CN"/>
        </w:rPr>
        <w:sectPr>
          <w:pgSz w:w="11910" w:h="16840"/>
          <w:pgMar w:top="1340" w:right="1500" w:bottom="280" w:left="1680" w:header="720" w:footer="720" w:gutter="0"/>
          <w:cols w:space="720" w:num="1"/>
        </w:sectPr>
      </w:pPr>
    </w:p>
    <w:p w14:paraId="48E7C0FA">
      <w:pPr>
        <w:pStyle w:val="16"/>
        <w:spacing w:line="500" w:lineRule="exact"/>
        <w:ind w:firstLine="6360" w:firstLineChars="2650"/>
        <w:rPr>
          <w:rFonts w:hint="eastAsia" w:ascii="仿宋_GB2312" w:hAnsi="仿宋" w:eastAsia="仿宋_GB2312" w:cs="仿宋_GB2312"/>
          <w:sz w:val="24"/>
          <w:lang w:val="zh-CN"/>
        </w:rPr>
      </w:pPr>
    </w:p>
    <w:p w14:paraId="16A3B7BD">
      <w:pPr>
        <w:pStyle w:val="16"/>
        <w:spacing w:line="500" w:lineRule="exact"/>
        <w:ind w:firstLine="602" w:firstLineChars="200"/>
        <w:rPr>
          <w:rFonts w:hint="eastAsia" w:ascii="仿宋" w:hAnsi="仿宋" w:eastAsia="仿宋" w:cs="仿宋_GB2312"/>
          <w:b/>
          <w:kern w:val="2"/>
          <w:sz w:val="30"/>
          <w:szCs w:val="30"/>
        </w:rPr>
      </w:pPr>
      <w:r>
        <w:rPr>
          <w:rFonts w:hint="eastAsia" w:ascii="仿宋" w:hAnsi="仿宋" w:eastAsia="仿宋" w:cs="仿宋_GB2312"/>
          <w:b/>
          <w:kern w:val="2"/>
          <w:sz w:val="30"/>
          <w:szCs w:val="30"/>
        </w:rPr>
        <w:t>三、中小企业声明函</w:t>
      </w:r>
    </w:p>
    <w:p w14:paraId="2F34177A">
      <w:pPr>
        <w:spacing w:line="300" w:lineRule="auto"/>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中小企业声明函（服务）</w:t>
      </w:r>
    </w:p>
    <w:p w14:paraId="76B52E78">
      <w:pPr>
        <w:pStyle w:val="12"/>
        <w:spacing w:after="0" w:line="360" w:lineRule="auto"/>
        <w:ind w:left="-426" w:right="142" w:firstLine="640"/>
        <w:contextualSpacing/>
        <w:rPr>
          <w:rFonts w:hint="eastAsia"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仿宋_GB2312" w:hAnsi="宋体"/>
          <w:sz w:val="24"/>
        </w:rPr>
        <w:t>﹝</w:t>
      </w:r>
      <w:r>
        <w:rPr>
          <w:rFonts w:hint="eastAsia" w:ascii="仿宋_GB2312" w:hAnsi="宋体" w:eastAsia="仿宋_GB2312"/>
          <w:sz w:val="24"/>
        </w:rPr>
        <w:t>2020</w:t>
      </w:r>
      <w:r>
        <w:rPr>
          <w:rFonts w:hint="eastAsia" w:ascii="仿宋_GB2312" w:hAnsi="宋体"/>
          <w:sz w:val="24"/>
        </w:rPr>
        <w:t>﹞</w:t>
      </w:r>
      <w:r>
        <w:rPr>
          <w:rFonts w:hint="eastAsia" w:ascii="仿宋_GB2312" w:hAnsi="宋体" w:eastAsia="仿宋_GB2312"/>
          <w:sz w:val="24"/>
        </w:rPr>
        <w:t>46号）的规定，本公司（联合体）参加</w:t>
      </w:r>
      <w:bookmarkStart w:id="114" w:name="PO_3000001868_PM026_9"/>
      <w:r>
        <w:rPr>
          <w:rFonts w:hint="eastAsia" w:ascii="仿宋_GB2312" w:hAnsi="宋体" w:eastAsia="仿宋_GB2312"/>
          <w:sz w:val="24"/>
          <w:u w:val="single"/>
        </w:rPr>
        <w:t>[项目采购-采购人_9]</w:t>
      </w:r>
      <w:bookmarkEnd w:id="114"/>
      <w:r>
        <w:rPr>
          <w:rFonts w:hint="eastAsia" w:ascii="仿宋_GB2312" w:hAnsi="宋体" w:eastAsia="仿宋_GB2312"/>
          <w:sz w:val="24"/>
        </w:rPr>
        <w:t>的</w:t>
      </w:r>
      <w:bookmarkStart w:id="115" w:name="PO_3000001868_PM002_12"/>
      <w:r>
        <w:rPr>
          <w:rFonts w:hint="eastAsia" w:ascii="仿宋_GB2312" w:hAnsi="宋体" w:eastAsia="仿宋_GB2312"/>
          <w:sz w:val="24"/>
          <w:u w:val="single"/>
        </w:rPr>
        <w:t>[项目采购-项目名称_12]</w:t>
      </w:r>
      <w:bookmarkEnd w:id="115"/>
      <w:r>
        <w:rPr>
          <w:rFonts w:hint="eastAsia" w:ascii="仿宋_GB2312" w:hAnsi="宋体" w:eastAsia="仿宋_GB2312"/>
          <w:sz w:val="24"/>
        </w:rPr>
        <w:t>采购活动，提供的服务全部由符合政策要求的中小企业制造。相关企业（含联合体中的中小企业、签订分包意向协议的中小企业）的具体情况如下：</w:t>
      </w:r>
    </w:p>
    <w:p w14:paraId="07D2849E">
      <w:pPr>
        <w:tabs>
          <w:tab w:val="left" w:pos="1384"/>
          <w:tab w:val="left" w:pos="4562"/>
          <w:tab w:val="left" w:pos="6803"/>
        </w:tabs>
        <w:spacing w:line="360" w:lineRule="auto"/>
        <w:ind w:left="-426" w:right="-58" w:firstLine="655"/>
        <w:contextualSpacing/>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（标的名称）</w:t>
      </w:r>
      <w:r>
        <w:rPr>
          <w:rFonts w:hint="eastAsia" w:ascii="仿宋_GB2312" w:hAnsi="宋体" w:eastAsia="仿宋_GB2312"/>
          <w:sz w:val="24"/>
        </w:rPr>
        <w:t>，属于</w:t>
      </w:r>
      <w:r>
        <w:rPr>
          <w:rFonts w:hint="eastAsia" w:ascii="仿宋_GB2312" w:hAnsi="宋体" w:eastAsia="仿宋_GB2312"/>
          <w:sz w:val="24"/>
          <w:u w:val="single"/>
        </w:rPr>
        <w:t>（采购文件中明确的所属行业）</w:t>
      </w:r>
      <w:r>
        <w:rPr>
          <w:rFonts w:hint="eastAsia" w:ascii="仿宋_GB2312" w:hAnsi="宋体" w:eastAsia="仿宋_GB2312"/>
          <w:sz w:val="24"/>
        </w:rPr>
        <w:t>行业；承接企业为</w:t>
      </w:r>
      <w:r>
        <w:rPr>
          <w:rFonts w:hint="eastAsia" w:ascii="仿宋_GB2312" w:hAnsi="宋体" w:eastAsia="仿宋_GB2312"/>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sz w:val="24"/>
          <w:u w:val="single"/>
        </w:rPr>
        <w:t>（中型企业、小型企业、微型企业）</w:t>
      </w:r>
      <w:r>
        <w:rPr>
          <w:rFonts w:hint="eastAsia" w:ascii="仿宋_GB2312" w:hAnsi="宋体" w:eastAsia="仿宋_GB2312"/>
          <w:sz w:val="24"/>
        </w:rPr>
        <w:t>；</w:t>
      </w:r>
    </w:p>
    <w:p w14:paraId="596D4F70">
      <w:pPr>
        <w:tabs>
          <w:tab w:val="left" w:pos="1065"/>
          <w:tab w:val="left" w:pos="6477"/>
        </w:tabs>
        <w:spacing w:line="360" w:lineRule="auto"/>
        <w:ind w:left="-426" w:right="-58" w:firstLine="655"/>
        <w:contextualSpacing/>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（标的名称）</w:t>
      </w:r>
      <w:r>
        <w:rPr>
          <w:rFonts w:hint="eastAsia" w:ascii="仿宋_GB2312" w:hAnsi="宋体" w:eastAsia="仿宋_GB2312"/>
          <w:sz w:val="24"/>
        </w:rPr>
        <w:t>，属于</w:t>
      </w:r>
      <w:r>
        <w:rPr>
          <w:rFonts w:hint="eastAsia" w:ascii="仿宋_GB2312" w:hAnsi="宋体" w:eastAsia="仿宋_GB2312"/>
          <w:sz w:val="24"/>
          <w:u w:val="single"/>
        </w:rPr>
        <w:t>（采购文件中明确的所属行业）</w:t>
      </w:r>
      <w:r>
        <w:rPr>
          <w:rFonts w:hint="eastAsia" w:ascii="仿宋_GB2312" w:hAnsi="宋体" w:eastAsia="仿宋_GB2312"/>
          <w:sz w:val="24"/>
        </w:rPr>
        <w:t>行业；承接企业为</w:t>
      </w:r>
      <w:r>
        <w:rPr>
          <w:rFonts w:hint="eastAsia" w:ascii="仿宋_GB2312" w:hAnsi="宋体" w:eastAsia="仿宋_GB2312"/>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sz w:val="24"/>
          <w:u w:val="single"/>
        </w:rPr>
        <w:t>（中型企业、小型企业、微型企业）</w:t>
      </w:r>
      <w:r>
        <w:rPr>
          <w:rFonts w:hint="eastAsia" w:ascii="仿宋_GB2312" w:hAnsi="宋体" w:eastAsia="仿宋_GB2312"/>
          <w:sz w:val="24"/>
        </w:rPr>
        <w:t>；</w:t>
      </w:r>
    </w:p>
    <w:p w14:paraId="6729F9BB">
      <w:pPr>
        <w:pStyle w:val="12"/>
        <w:spacing w:after="0" w:line="360" w:lineRule="auto"/>
        <w:ind w:left="142" w:right="142"/>
        <w:contextualSpacing/>
        <w:rPr>
          <w:rFonts w:hint="eastAsia" w:ascii="仿宋_GB2312" w:hAnsi="宋体" w:eastAsia="仿宋_GB2312"/>
          <w:sz w:val="24"/>
        </w:rPr>
      </w:pPr>
      <w:r>
        <w:rPr>
          <w:rFonts w:hint="eastAsia" w:ascii="仿宋_GB2312" w:hAnsi="宋体" w:eastAsia="仿宋_GB2312"/>
          <w:sz w:val="24"/>
        </w:rPr>
        <w:t xml:space="preserve">…… </w:t>
      </w:r>
    </w:p>
    <w:p w14:paraId="37D304BB">
      <w:pPr>
        <w:pStyle w:val="12"/>
        <w:spacing w:after="0" w:line="360" w:lineRule="auto"/>
        <w:ind w:left="-405" w:leftChars="-193" w:right="142" w:firstLine="453" w:firstLineChars="189"/>
        <w:contextualSpacing/>
        <w:rPr>
          <w:rFonts w:hint="eastAsia"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14:paraId="23F72A47">
      <w:pPr>
        <w:pStyle w:val="12"/>
        <w:spacing w:after="0" w:line="360" w:lineRule="auto"/>
        <w:ind w:left="-426" w:right="142" w:firstLine="567"/>
        <w:contextualSpacing/>
        <w:rPr>
          <w:rFonts w:hint="eastAsia"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14:paraId="74576E23">
      <w:pPr>
        <w:pStyle w:val="12"/>
        <w:spacing w:after="0" w:line="360" w:lineRule="auto"/>
        <w:ind w:left="3960" w:right="1808"/>
        <w:contextualSpacing/>
        <w:rPr>
          <w:rFonts w:hint="eastAsia" w:ascii="宋体" w:hAnsi="宋体"/>
          <w:sz w:val="24"/>
        </w:rPr>
      </w:pPr>
    </w:p>
    <w:p w14:paraId="32702C4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1C079CB">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0ED6B449">
      <w:pPr>
        <w:pStyle w:val="12"/>
        <w:spacing w:after="0" w:line="360" w:lineRule="auto"/>
        <w:ind w:left="3960" w:right="1808"/>
        <w:contextualSpacing/>
        <w:rPr>
          <w:rFonts w:hint="eastAsia"/>
        </w:rPr>
      </w:pPr>
    </w:p>
    <w:p w14:paraId="538346C1">
      <w:pPr>
        <w:spacing w:line="360" w:lineRule="auto"/>
        <w:jc w:val="left"/>
        <w:rPr>
          <w:rFonts w:ascii="仿宋_GB2312" w:hAnsi="仿宋" w:eastAsia="仿宋_GB2312" w:cs="仿宋_GB2312"/>
          <w:kern w:val="0"/>
          <w:sz w:val="24"/>
        </w:rPr>
      </w:pPr>
      <w:r>
        <w:rPr>
          <w:rFonts w:hint="eastAsia" w:ascii="宋体" w:hAnsi="宋体" w:cs="仿宋_GB2312"/>
          <w:color w:val="000000"/>
          <w:sz w:val="24"/>
        </w:rPr>
        <w:t>注：享受《政府采购促进中小企业发展管理办法》（财库〔2020〕46号）规定的中小企业扶持政策的，</w:t>
      </w:r>
      <w:r>
        <w:rPr>
          <w:rFonts w:hint="eastAsia" w:ascii="宋体" w:hAnsi="宋体" w:cs="仿宋_GB2312"/>
          <w:color w:val="000000"/>
          <w:sz w:val="24"/>
          <w:highlight w:val="yellow"/>
        </w:rPr>
        <w:t>采购人、采购代理机构应当随成交结果公开成交供应商的《中小企业声明函》</w:t>
      </w:r>
      <w:r>
        <w:rPr>
          <w:rFonts w:hint="eastAsia" w:ascii="宋体" w:hAnsi="宋体" w:cs="仿宋_GB2312"/>
          <w:color w:val="000000"/>
          <w:sz w:val="24"/>
        </w:rPr>
        <w:t>。从业人员、营业收入、资产总额填报上一年度数据，无上一年度数据的新成立企业可不填报。</w:t>
      </w:r>
    </w:p>
    <w:p w14:paraId="7A2DA618">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14:paraId="3A26F987">
      <w:pPr>
        <w:pStyle w:val="3"/>
        <w:jc w:val="center"/>
        <w:rPr>
          <w:rFonts w:hint="eastAsia" w:ascii="宋体" w:hAnsi="宋体" w:cs="宋体"/>
          <w:b w:val="0"/>
        </w:rPr>
      </w:pPr>
      <w:bookmarkStart w:id="116" w:name="_Toc35611438"/>
      <w:bookmarkEnd w:id="116"/>
      <w:bookmarkStart w:id="117" w:name="_Toc31723070"/>
      <w:bookmarkEnd w:id="117"/>
      <w:bookmarkStart w:id="118" w:name="_Toc31728084"/>
      <w:bookmarkEnd w:id="118"/>
      <w:bookmarkStart w:id="119" w:name="_Toc35611516"/>
      <w:bookmarkEnd w:id="119"/>
      <w:bookmarkStart w:id="120" w:name="_Toc44229899"/>
      <w:bookmarkEnd w:id="120"/>
      <w:bookmarkStart w:id="121" w:name="_Toc80205942"/>
      <w:bookmarkStart w:id="122" w:name="_Toc18116"/>
      <w:r>
        <w:rPr>
          <w:rFonts w:hint="eastAsia" w:ascii="宋体" w:hAnsi="宋体"/>
        </w:rPr>
        <w:t>第五节 其他文书、文件格式</w:t>
      </w:r>
      <w:bookmarkEnd w:id="121"/>
      <w:bookmarkEnd w:id="122"/>
    </w:p>
    <w:p w14:paraId="3CB4F2EB">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2A9156A6">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3EAE29DE">
      <w:pPr>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企业（单位）自愿参与政府投资政府采购的</w:t>
      </w:r>
      <w:bookmarkStart w:id="123" w:name="PO_3000001868_PM002_14"/>
      <w:r>
        <w:rPr>
          <w:rFonts w:hint="eastAsia" w:ascii="仿宋_GB2312" w:hAnsi="仿宋_GB2312" w:eastAsia="仿宋_GB2312" w:cs="仿宋_GB2312"/>
          <w:sz w:val="30"/>
          <w:szCs w:val="30"/>
          <w:u w:val="single"/>
          <w:lang w:val="en"/>
        </w:rPr>
        <w:t>[项目采购-项目名称_14]</w:t>
      </w:r>
      <w:bookmarkEnd w:id="123"/>
      <w:r>
        <w:rPr>
          <w:rFonts w:hint="eastAsia" w:ascii="仿宋_GB2312" w:hAnsi="仿宋_GB2312" w:eastAsia="仿宋_GB2312" w:cs="仿宋_GB2312"/>
          <w:sz w:val="30"/>
          <w:szCs w:val="30"/>
          <w:lang w:val="en"/>
        </w:rPr>
        <w:t>项目，</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14:paraId="58E07AC7">
      <w:pPr>
        <w:snapToGrid w:val="0"/>
        <w:spacing w:line="360" w:lineRule="auto"/>
        <w:ind w:left="5137" w:leftChars="1736" w:hanging="1491" w:hangingChars="825"/>
        <w:rPr>
          <w:rFonts w:hint="eastAsia"/>
          <w:b/>
          <w:sz w:val="18"/>
          <w:szCs w:val="18"/>
        </w:rPr>
      </w:pPr>
      <w:r>
        <w:rPr>
          <w:b/>
          <w:sz w:val="18"/>
          <w:szCs w:val="18"/>
        </w:rPr>
        <w:t xml:space="preserve">           </w:t>
      </w:r>
    </w:p>
    <w:p w14:paraId="0B2F44D5">
      <w:pPr>
        <w:snapToGrid w:val="0"/>
        <w:spacing w:line="360" w:lineRule="auto"/>
        <w:ind w:left="5137" w:leftChars="1736" w:hanging="1491" w:hangingChars="825"/>
        <w:rPr>
          <w:b/>
          <w:sz w:val="18"/>
          <w:szCs w:val="18"/>
        </w:rPr>
      </w:pPr>
    </w:p>
    <w:p w14:paraId="6158E05B">
      <w:pPr>
        <w:snapToGrid w:val="0"/>
        <w:spacing w:line="360" w:lineRule="auto"/>
        <w:ind w:left="5137" w:leftChars="1736" w:hanging="1491" w:hangingChars="825"/>
        <w:rPr>
          <w:b/>
          <w:sz w:val="18"/>
          <w:szCs w:val="18"/>
        </w:rPr>
      </w:pPr>
    </w:p>
    <w:p w14:paraId="3F93E1FC">
      <w:pPr>
        <w:snapToGrid w:val="0"/>
        <w:spacing w:line="360" w:lineRule="auto"/>
        <w:ind w:left="5137" w:leftChars="1736" w:hanging="1491" w:hangingChars="825"/>
        <w:rPr>
          <w:b/>
          <w:sz w:val="18"/>
          <w:szCs w:val="18"/>
        </w:rPr>
      </w:pPr>
    </w:p>
    <w:p w14:paraId="151A339E">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300A298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4C64C5B">
      <w:pPr>
        <w:widowControl/>
        <w:jc w:val="left"/>
        <w:rPr>
          <w:rFonts w:ascii="宋体" w:hAnsi="宋体" w:cs="仿宋_GB2312"/>
          <w:sz w:val="24"/>
        </w:rPr>
        <w:sectPr>
          <w:pgSz w:w="11906" w:h="16838"/>
          <w:pgMar w:top="1134" w:right="1134" w:bottom="1134" w:left="1134" w:header="720" w:footer="720" w:gutter="0"/>
          <w:cols w:space="720" w:num="1"/>
          <w:docGrid w:type="lines" w:linePitch="331" w:charSpace="0"/>
        </w:sectPr>
      </w:pPr>
    </w:p>
    <w:p w14:paraId="73E1E386">
      <w:pPr>
        <w:spacing w:line="520" w:lineRule="exact"/>
        <w:rPr>
          <w:rFonts w:hint="eastAsia" w:ascii="宋体" w:hAnsi="宋体" w:cs="仿宋_GB2312"/>
          <w:sz w:val="24"/>
        </w:rPr>
      </w:pPr>
    </w:p>
    <w:p w14:paraId="586B9190">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0BFF16AD">
      <w:pPr>
        <w:spacing w:line="520" w:lineRule="exact"/>
        <w:rPr>
          <w:rFonts w:hint="eastAsia" w:ascii="仿宋_GB2312" w:hAnsi="仿宋_GB2312" w:eastAsia="仿宋_GB2312" w:cs="仿宋_GB2312"/>
          <w:color w:val="000000"/>
          <w:sz w:val="32"/>
          <w:szCs w:val="32"/>
        </w:rPr>
      </w:pPr>
    </w:p>
    <w:p w14:paraId="1DEA4654">
      <w:pPr>
        <w:spacing w:line="360" w:lineRule="auto"/>
        <w:ind w:firstLine="480" w:firstLineChars="200"/>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000000"/>
          <w:sz w:val="24"/>
          <w:u w:val="single"/>
        </w:rPr>
        <w:t xml:space="preserve"> </w:t>
      </w:r>
      <w:bookmarkStart w:id="124" w:name="PO_3000001868_PM026_3"/>
      <w:r>
        <w:rPr>
          <w:rFonts w:hint="eastAsia" w:ascii="仿宋_GB2312" w:hAnsi="宋体" w:eastAsia="仿宋_GB2312" w:cs="仿宋_GB2312"/>
          <w:color w:val="000000"/>
          <w:sz w:val="24"/>
          <w:u w:val="single"/>
        </w:rPr>
        <w:t>[项目采购-采购人_3]</w:t>
      </w:r>
      <w:bookmarkEnd w:id="124"/>
      <w:r>
        <w:rPr>
          <w:rFonts w:hint="eastAsia" w:ascii="仿宋_GB2312" w:hAnsi="宋体" w:eastAsia="仿宋_GB2312" w:cs="仿宋_GB2312"/>
          <w:color w:val="000000"/>
          <w:sz w:val="24"/>
          <w:u w:val="single"/>
        </w:rPr>
        <w:t xml:space="preserve"> </w:t>
      </w:r>
      <w:r>
        <w:rPr>
          <w:rFonts w:hint="eastAsia" w:ascii="仿宋_GB2312" w:hAnsi="宋体" w:eastAsia="仿宋_GB2312" w:cs="仿宋_GB2312"/>
          <w:color w:val="000000"/>
          <w:sz w:val="24"/>
        </w:rPr>
        <w:t>单位的</w:t>
      </w:r>
      <w:r>
        <w:rPr>
          <w:rFonts w:hint="eastAsia" w:ascii="仿宋_GB2312" w:hAnsi="宋体" w:eastAsia="仿宋_GB2312" w:cs="仿宋_GB2312"/>
          <w:color w:val="000000"/>
          <w:sz w:val="24"/>
          <w:u w:val="single"/>
        </w:rPr>
        <w:t xml:space="preserve"> </w:t>
      </w:r>
      <w:bookmarkStart w:id="125" w:name="PO_3000001868_PM002_13"/>
      <w:r>
        <w:rPr>
          <w:rFonts w:hint="eastAsia" w:ascii="仿宋_GB2312" w:hAnsi="宋体" w:eastAsia="仿宋_GB2312" w:cs="仿宋_GB2312"/>
          <w:color w:val="000000"/>
          <w:sz w:val="24"/>
          <w:u w:val="single"/>
        </w:rPr>
        <w:t>[项目采购-项目名称_13]</w:t>
      </w:r>
      <w:bookmarkEnd w:id="125"/>
      <w:r>
        <w:rPr>
          <w:rFonts w:hint="eastAsia" w:ascii="仿宋_GB2312" w:hAnsi="宋体" w:eastAsia="仿宋_GB2312" w:cs="仿宋_GB2312"/>
          <w:color w:val="000000"/>
          <w:sz w:val="24"/>
        </w:rPr>
        <w:t>项目采购活动由本单位提供服务。</w:t>
      </w:r>
    </w:p>
    <w:p w14:paraId="0F851A57">
      <w:pPr>
        <w:spacing w:line="360" w:lineRule="auto"/>
        <w:ind w:firstLine="480" w:firstLineChars="200"/>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本单位对上述声明的真实性负责。如有虚假，将依法承担相应责任。</w:t>
      </w:r>
    </w:p>
    <w:p w14:paraId="10C8E106">
      <w:pPr>
        <w:spacing w:line="360" w:lineRule="auto"/>
        <w:rPr>
          <w:rFonts w:hint="eastAsia" w:ascii="宋体" w:hAnsi="宋体" w:cs="仿宋_GB2312"/>
          <w:color w:val="000000"/>
          <w:sz w:val="24"/>
        </w:rPr>
      </w:pPr>
    </w:p>
    <w:p w14:paraId="7F439E84">
      <w:pPr>
        <w:spacing w:line="360" w:lineRule="auto"/>
        <w:rPr>
          <w:rFonts w:hint="eastAsia" w:ascii="宋体" w:hAnsi="宋体" w:cs="仿宋_GB2312"/>
          <w:color w:val="000000"/>
          <w:sz w:val="24"/>
        </w:rPr>
      </w:pPr>
    </w:p>
    <w:p w14:paraId="34BC6363">
      <w:pPr>
        <w:spacing w:line="360" w:lineRule="auto"/>
        <w:rPr>
          <w:rFonts w:hint="eastAsia" w:ascii="宋体" w:hAnsi="宋体" w:cs="仿宋_GB2312"/>
          <w:color w:val="000000"/>
          <w:sz w:val="24"/>
        </w:rPr>
      </w:pPr>
    </w:p>
    <w:p w14:paraId="2677BFF4">
      <w:pPr>
        <w:spacing w:line="360" w:lineRule="auto"/>
        <w:ind w:firstLine="2400" w:firstLineChars="1000"/>
        <w:rPr>
          <w:rFonts w:hint="eastAsia" w:ascii="宋体" w:hAnsi="宋体" w:cs="仿宋_GB2312"/>
          <w:color w:val="000000"/>
          <w:sz w:val="24"/>
        </w:rPr>
      </w:pPr>
      <w:r>
        <w:rPr>
          <w:rFonts w:hint="eastAsia" w:ascii="宋体" w:hAnsi="宋体" w:cs="仿宋_GB2312"/>
          <w:color w:val="000000"/>
          <w:sz w:val="24"/>
        </w:rPr>
        <w:t>供应商名称（电子签章）：</w:t>
      </w:r>
    </w:p>
    <w:p w14:paraId="0F99F883">
      <w:pPr>
        <w:spacing w:line="360" w:lineRule="auto"/>
        <w:ind w:firstLine="4320" w:firstLineChars="1800"/>
        <w:rPr>
          <w:rFonts w:hint="eastAsia" w:ascii="宋体" w:hAnsi="宋体" w:cs="仿宋_GB2312"/>
          <w:color w:val="000000"/>
          <w:sz w:val="24"/>
        </w:rPr>
      </w:pPr>
      <w:r>
        <w:rPr>
          <w:rFonts w:hint="eastAsia" w:ascii="宋体" w:hAnsi="宋体" w:cs="仿宋_GB2312"/>
          <w:color w:val="000000"/>
          <w:sz w:val="24"/>
        </w:rPr>
        <w:t>日  期：     年   月   日</w:t>
      </w:r>
    </w:p>
    <w:p w14:paraId="45B7ADA3">
      <w:pPr>
        <w:spacing w:line="360" w:lineRule="auto"/>
        <w:rPr>
          <w:rFonts w:hint="eastAsia" w:ascii="宋体" w:hAnsi="宋体" w:cs="仿宋_GB2312"/>
          <w:color w:val="000000"/>
          <w:sz w:val="24"/>
        </w:rPr>
      </w:pPr>
    </w:p>
    <w:p w14:paraId="781963CC">
      <w:pPr>
        <w:spacing w:line="360" w:lineRule="auto"/>
        <w:rPr>
          <w:rFonts w:hint="eastAsia" w:ascii="宋体" w:hAnsi="宋体" w:cs="仿宋_GB2312"/>
          <w:color w:val="000000"/>
          <w:sz w:val="24"/>
        </w:rPr>
      </w:pPr>
    </w:p>
    <w:p w14:paraId="2D28AE4D">
      <w:pPr>
        <w:spacing w:line="360" w:lineRule="auto"/>
        <w:rPr>
          <w:rFonts w:hint="eastAsia" w:ascii="宋体" w:hAnsi="宋体" w:cs="仿宋_GB2312"/>
          <w:color w:val="000000"/>
          <w:sz w:val="24"/>
        </w:rPr>
      </w:pPr>
    </w:p>
    <w:p w14:paraId="05D7EFA6">
      <w:pPr>
        <w:spacing w:line="360" w:lineRule="auto"/>
        <w:rPr>
          <w:rFonts w:hint="eastAsia"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245142A">
      <w:pPr>
        <w:spacing w:line="520" w:lineRule="exact"/>
        <w:jc w:val="center"/>
        <w:rPr>
          <w:rFonts w:hint="eastAsia" w:ascii="宋体" w:hAnsi="宋体"/>
          <w:sz w:val="24"/>
        </w:rPr>
      </w:pPr>
    </w:p>
    <w:p w14:paraId="290CB6D6">
      <w:pPr>
        <w:spacing w:line="520" w:lineRule="exact"/>
        <w:jc w:val="center"/>
        <w:rPr>
          <w:rFonts w:hint="eastAsia" w:ascii="宋体" w:hAnsi="宋体"/>
          <w:sz w:val="24"/>
        </w:rPr>
      </w:pPr>
    </w:p>
    <w:p w14:paraId="6DAE779E">
      <w:pPr>
        <w:spacing w:line="520" w:lineRule="exact"/>
        <w:jc w:val="center"/>
        <w:rPr>
          <w:rFonts w:hint="eastAsia" w:ascii="宋体" w:hAnsi="宋体"/>
          <w:sz w:val="24"/>
        </w:rPr>
      </w:pPr>
    </w:p>
    <w:p w14:paraId="22A5C443">
      <w:pPr>
        <w:spacing w:line="520" w:lineRule="exact"/>
        <w:jc w:val="center"/>
        <w:rPr>
          <w:rFonts w:hint="eastAsia" w:ascii="宋体" w:hAnsi="宋体"/>
          <w:sz w:val="24"/>
        </w:rPr>
      </w:pPr>
    </w:p>
    <w:p w14:paraId="1F36C405">
      <w:pPr>
        <w:spacing w:line="520" w:lineRule="exact"/>
        <w:jc w:val="center"/>
        <w:rPr>
          <w:rFonts w:hint="eastAsia" w:ascii="宋体" w:hAnsi="宋体"/>
          <w:sz w:val="24"/>
        </w:rPr>
      </w:pPr>
    </w:p>
    <w:p w14:paraId="08618C55">
      <w:pPr>
        <w:spacing w:line="520" w:lineRule="exact"/>
        <w:jc w:val="center"/>
        <w:rPr>
          <w:rFonts w:hint="eastAsia" w:ascii="宋体" w:hAnsi="宋体"/>
          <w:sz w:val="24"/>
        </w:rPr>
      </w:pPr>
    </w:p>
    <w:p w14:paraId="70020E11">
      <w:pPr>
        <w:spacing w:line="520" w:lineRule="exact"/>
        <w:jc w:val="center"/>
        <w:rPr>
          <w:rFonts w:hint="eastAsia" w:ascii="宋体" w:hAnsi="宋体"/>
          <w:sz w:val="24"/>
        </w:rPr>
      </w:pPr>
    </w:p>
    <w:p w14:paraId="0C6D4868">
      <w:pPr>
        <w:spacing w:line="520" w:lineRule="exact"/>
        <w:jc w:val="center"/>
        <w:rPr>
          <w:rFonts w:hint="eastAsia" w:ascii="宋体" w:hAnsi="宋体"/>
          <w:sz w:val="24"/>
        </w:rPr>
      </w:pPr>
    </w:p>
    <w:p w14:paraId="1B396903">
      <w:pPr>
        <w:spacing w:line="520" w:lineRule="exact"/>
        <w:jc w:val="center"/>
        <w:rPr>
          <w:rFonts w:hint="eastAsia" w:ascii="宋体" w:hAnsi="宋体"/>
          <w:sz w:val="24"/>
        </w:rPr>
      </w:pPr>
    </w:p>
    <w:p w14:paraId="531F43ED">
      <w:pPr>
        <w:spacing w:line="520" w:lineRule="exact"/>
        <w:jc w:val="center"/>
        <w:rPr>
          <w:rFonts w:hint="eastAsia" w:ascii="宋体" w:hAnsi="宋体"/>
          <w:sz w:val="24"/>
        </w:rPr>
      </w:pPr>
    </w:p>
    <w:p w14:paraId="394628B3">
      <w:pPr>
        <w:spacing w:line="520" w:lineRule="exact"/>
        <w:jc w:val="center"/>
        <w:rPr>
          <w:rFonts w:hint="eastAsia" w:ascii="宋体" w:hAnsi="宋体"/>
          <w:sz w:val="24"/>
        </w:rPr>
      </w:pPr>
    </w:p>
    <w:p w14:paraId="03090A89">
      <w:pPr>
        <w:spacing w:line="520" w:lineRule="exact"/>
        <w:jc w:val="center"/>
        <w:rPr>
          <w:rFonts w:hint="eastAsia" w:ascii="宋体" w:hAnsi="宋体"/>
          <w:sz w:val="24"/>
        </w:rPr>
      </w:pPr>
    </w:p>
    <w:p w14:paraId="03416E1F">
      <w:pPr>
        <w:spacing w:line="520" w:lineRule="exact"/>
        <w:jc w:val="center"/>
        <w:rPr>
          <w:rFonts w:hint="eastAsia" w:ascii="宋体" w:hAnsi="宋体"/>
          <w:sz w:val="24"/>
        </w:rPr>
      </w:pPr>
    </w:p>
    <w:p w14:paraId="6C2FB5D9">
      <w:pPr>
        <w:spacing w:line="520" w:lineRule="exact"/>
        <w:jc w:val="center"/>
        <w:rPr>
          <w:rFonts w:hint="eastAsia" w:ascii="宋体" w:hAnsi="宋体"/>
          <w:sz w:val="24"/>
        </w:rPr>
      </w:pPr>
    </w:p>
    <w:p w14:paraId="39E76BC4">
      <w:pPr>
        <w:spacing w:line="520" w:lineRule="exact"/>
        <w:jc w:val="center"/>
        <w:rPr>
          <w:rFonts w:hint="eastAsia" w:ascii="宋体" w:hAnsi="宋体"/>
          <w:sz w:val="24"/>
        </w:rPr>
      </w:pPr>
    </w:p>
    <w:p w14:paraId="01BCC4C5">
      <w:pPr>
        <w:pStyle w:val="2"/>
        <w:jc w:val="center"/>
        <w:rPr>
          <w:rFonts w:hint="eastAsia" w:ascii="宋体" w:hAnsi="宋体"/>
          <w:b w:val="0"/>
          <w:bCs w:val="0"/>
        </w:rPr>
      </w:pPr>
      <w:bookmarkStart w:id="126" w:name="_Toc17249"/>
      <w:r>
        <w:rPr>
          <w:rFonts w:hint="eastAsia" w:ascii="宋体" w:hAnsi="宋体"/>
          <w:b w:val="0"/>
          <w:bCs w:val="0"/>
        </w:rPr>
        <w:t>第六章  合同文本</w:t>
      </w:r>
      <w:r>
        <w:rPr>
          <w:rFonts w:hint="eastAsia" w:ascii="宋体" w:hAnsi="宋体"/>
          <w:b w:val="0"/>
          <w:bCs w:val="0"/>
        </w:rPr>
        <w:br w:type="page"/>
      </w:r>
      <w:bookmarkEnd w:id="126"/>
    </w:p>
    <w:p w14:paraId="6E3B99A3">
      <w:pPr>
        <w:rPr>
          <w:rFonts w:hint="eastAsia" w:ascii="宋体" w:hAnsi="宋体"/>
          <w:b/>
          <w:bCs/>
        </w:rPr>
      </w:pPr>
      <w:r>
        <w:rPr>
          <w:rFonts w:hint="eastAsia" w:ascii="仿宋_GB2312" w:hAnsi="楷体" w:eastAsia="仿宋_GB2312"/>
          <w:sz w:val="24"/>
        </w:rPr>
        <w:t>“政采云”平台合同编号：</w:t>
      </w:r>
    </w:p>
    <w:p w14:paraId="2DF3FBE9">
      <w:pPr>
        <w:spacing w:line="360" w:lineRule="auto"/>
        <w:jc w:val="center"/>
        <w:rPr>
          <w:rFonts w:hint="eastAsia" w:ascii="宋体"/>
          <w:b/>
          <w:bCs/>
          <w:sz w:val="52"/>
        </w:rPr>
      </w:pPr>
      <w:r>
        <w:rPr>
          <w:rFonts w:hint="eastAsia" w:ascii="宋体"/>
          <w:b/>
          <w:bCs/>
          <w:sz w:val="52"/>
        </w:rPr>
        <w:t>南 宁 市 政 府 采 购</w:t>
      </w:r>
    </w:p>
    <w:p w14:paraId="7BA61DC1">
      <w:pPr>
        <w:spacing w:line="360" w:lineRule="auto"/>
        <w:ind w:firstLine="420" w:firstLineChars="200"/>
        <w:rPr>
          <w:rFonts w:hint="eastAsia" w:ascii="宋体"/>
        </w:rPr>
      </w:pPr>
    </w:p>
    <w:p w14:paraId="6FB466F9">
      <w:pPr>
        <w:spacing w:line="360" w:lineRule="auto"/>
        <w:ind w:firstLine="420" w:firstLineChars="200"/>
        <w:rPr>
          <w:rFonts w:hint="eastAsia" w:ascii="宋体"/>
        </w:rPr>
      </w:pPr>
      <w:r>
        <w:rPr>
          <w:rFonts w:hint="eastAsia" w:ascii="宋体"/>
        </w:rPr>
        <w:t xml:space="preserve">                                                 </w:t>
      </w:r>
    </w:p>
    <w:p w14:paraId="5A8038E4">
      <w:pPr>
        <w:spacing w:line="360" w:lineRule="auto"/>
        <w:jc w:val="center"/>
        <w:rPr>
          <w:rFonts w:hint="eastAsia" w:ascii="宋体"/>
          <w:b/>
          <w:bCs/>
          <w:sz w:val="44"/>
        </w:rPr>
      </w:pPr>
      <w:r>
        <w:rPr>
          <w:rFonts w:hint="eastAsia" w:ascii="宋体"/>
          <w:b/>
          <w:bCs/>
          <w:sz w:val="44"/>
          <w:u w:val="single"/>
        </w:rPr>
        <w:t xml:space="preserve"> </w:t>
      </w:r>
      <w:bookmarkStart w:id="127" w:name="PO_3000001868_PM002_15"/>
      <w:r>
        <w:rPr>
          <w:rFonts w:hint="eastAsia" w:ascii="宋体"/>
          <w:b/>
          <w:bCs/>
          <w:sz w:val="44"/>
          <w:u w:val="single"/>
        </w:rPr>
        <w:t>[项目采购-项目名称_15]</w:t>
      </w:r>
      <w:bookmarkEnd w:id="127"/>
      <w:r>
        <w:rPr>
          <w:rFonts w:hint="eastAsia" w:ascii="宋体"/>
          <w:b/>
          <w:bCs/>
          <w:sz w:val="44"/>
        </w:rPr>
        <w:t>合同</w:t>
      </w:r>
    </w:p>
    <w:p w14:paraId="0D19B4AC">
      <w:pPr>
        <w:spacing w:line="360" w:lineRule="auto"/>
        <w:jc w:val="center"/>
        <w:rPr>
          <w:rFonts w:hint="eastAsia" w:ascii="宋体"/>
          <w:b/>
          <w:bCs/>
          <w:sz w:val="44"/>
        </w:rPr>
      </w:pPr>
    </w:p>
    <w:p w14:paraId="2781ED06">
      <w:pPr>
        <w:spacing w:line="360" w:lineRule="auto"/>
        <w:ind w:firstLine="3507" w:firstLineChars="794"/>
        <w:rPr>
          <w:rFonts w:hint="eastAsia" w:ascii="宋体"/>
          <w:b/>
          <w:bCs/>
          <w:sz w:val="44"/>
        </w:rPr>
      </w:pPr>
    </w:p>
    <w:p w14:paraId="75CE8422">
      <w:pPr>
        <w:spacing w:line="360" w:lineRule="auto"/>
        <w:ind w:firstLine="3507" w:firstLineChars="794"/>
        <w:rPr>
          <w:rFonts w:hint="eastAsia" w:ascii="宋体"/>
          <w:b/>
          <w:bCs/>
          <w:sz w:val="44"/>
        </w:rPr>
      </w:pPr>
    </w:p>
    <w:p w14:paraId="2BE12715">
      <w:pPr>
        <w:ind w:firstLine="1995" w:firstLineChars="552"/>
        <w:rPr>
          <w:rFonts w:hint="eastAsia" w:ascii="宋体" w:hAnsi="宋体"/>
          <w:b/>
          <w:sz w:val="36"/>
          <w:szCs w:val="36"/>
        </w:rPr>
      </w:pPr>
      <w:r>
        <w:rPr>
          <w:rFonts w:hint="eastAsia" w:ascii="宋体" w:hAnsi="宋体"/>
          <w:b/>
          <w:sz w:val="36"/>
          <w:szCs w:val="36"/>
        </w:rPr>
        <w:t>采购项目编号：</w:t>
      </w:r>
      <w:bookmarkStart w:id="128" w:name="PO_3000001868_PM001_12"/>
      <w:r>
        <w:rPr>
          <w:rFonts w:hint="eastAsia" w:ascii="宋体" w:hAnsi="宋体"/>
          <w:b/>
          <w:sz w:val="36"/>
          <w:szCs w:val="36"/>
          <w:u w:val="single"/>
        </w:rPr>
        <w:t>[项目采购-项目编号_12]</w:t>
      </w:r>
      <w:bookmarkEnd w:id="128"/>
      <w:r>
        <w:rPr>
          <w:rFonts w:hint="eastAsia" w:ascii="宋体" w:hAnsi="宋体"/>
          <w:b/>
          <w:sz w:val="36"/>
          <w:szCs w:val="36"/>
          <w:u w:val="single"/>
        </w:rPr>
        <w:t xml:space="preserve">  </w:t>
      </w:r>
    </w:p>
    <w:p w14:paraId="59343989">
      <w:pPr>
        <w:ind w:firstLine="1995" w:firstLineChars="552"/>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bookmarkStart w:id="129" w:name="PO_3000001868_PM001WMC001"/>
      <w:r>
        <w:rPr>
          <w:rFonts w:hint="eastAsia" w:ascii="宋体" w:hAnsi="宋体"/>
          <w:b/>
          <w:sz w:val="36"/>
          <w:szCs w:val="36"/>
          <w:u w:val="single"/>
        </w:rPr>
        <w:t>[采购计划文号（5）]</w:t>
      </w:r>
      <w:bookmarkEnd w:id="129"/>
      <w:r>
        <w:rPr>
          <w:rFonts w:hint="eastAsia" w:ascii="宋体" w:hAnsi="宋体"/>
          <w:b/>
          <w:sz w:val="36"/>
          <w:szCs w:val="36"/>
          <w:u w:val="single"/>
        </w:rPr>
        <w:t xml:space="preserve"> </w:t>
      </w:r>
    </w:p>
    <w:p w14:paraId="38F360C5">
      <w:pPr>
        <w:ind w:firstLine="1308" w:firstLineChars="545"/>
        <w:rPr>
          <w:rFonts w:hint="eastAsia" w:ascii="宋体" w:hAnsi="宋体" w:cs="宋体"/>
          <w:color w:val="000000"/>
          <w:sz w:val="24"/>
          <w:highlight w:val="yellow"/>
        </w:rPr>
      </w:pPr>
    </w:p>
    <w:p w14:paraId="2DCC0CFB">
      <w:pPr>
        <w:ind w:firstLine="1995" w:firstLineChars="552"/>
        <w:rPr>
          <w:rFonts w:hint="eastAsia" w:ascii="宋体" w:hAnsi="宋体"/>
          <w:b/>
          <w:sz w:val="36"/>
          <w:szCs w:val="36"/>
          <w:u w:val="single"/>
        </w:rPr>
      </w:pPr>
    </w:p>
    <w:p w14:paraId="6FA0C3F4">
      <w:pPr>
        <w:ind w:firstLine="1995" w:firstLineChars="552"/>
        <w:rPr>
          <w:rFonts w:hint="eastAsia" w:ascii="宋体" w:hAnsi="宋体"/>
          <w:b/>
          <w:sz w:val="36"/>
          <w:szCs w:val="36"/>
          <w:u w:val="single"/>
        </w:rPr>
      </w:pPr>
    </w:p>
    <w:p w14:paraId="4C948B52">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bookmarkStart w:id="130" w:name="PO_3000001868_PM026_4"/>
      <w:r>
        <w:rPr>
          <w:rFonts w:hint="eastAsia" w:ascii="宋体" w:hAnsi="宋体"/>
          <w:b/>
          <w:sz w:val="36"/>
          <w:szCs w:val="36"/>
          <w:u w:val="single"/>
        </w:rPr>
        <w:t>[项目采购-采购人_4]</w:t>
      </w:r>
      <w:bookmarkEnd w:id="130"/>
      <w:r>
        <w:rPr>
          <w:rFonts w:hint="eastAsia" w:ascii="宋体" w:hAnsi="宋体"/>
          <w:b/>
          <w:sz w:val="36"/>
          <w:szCs w:val="36"/>
          <w:u w:val="single"/>
        </w:rPr>
        <w:t xml:space="preserve">  </w:t>
      </w:r>
    </w:p>
    <w:p w14:paraId="6BF420C7">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3E7D75D1">
      <w:pPr>
        <w:tabs>
          <w:tab w:val="left" w:pos="7380"/>
        </w:tabs>
        <w:spacing w:line="360" w:lineRule="auto"/>
        <w:rPr>
          <w:rFonts w:hint="eastAsia" w:ascii="宋体"/>
          <w:b/>
          <w:bCs/>
          <w:sz w:val="44"/>
        </w:rPr>
      </w:pPr>
    </w:p>
    <w:p w14:paraId="2CB2053D">
      <w:pPr>
        <w:tabs>
          <w:tab w:val="left" w:pos="7380"/>
        </w:tabs>
        <w:spacing w:line="360" w:lineRule="auto"/>
        <w:rPr>
          <w:rFonts w:hint="eastAsia" w:ascii="宋体"/>
          <w:b/>
          <w:bCs/>
          <w:sz w:val="44"/>
        </w:rPr>
      </w:pPr>
    </w:p>
    <w:p w14:paraId="327E64E0">
      <w:pPr>
        <w:tabs>
          <w:tab w:val="left" w:pos="7380"/>
        </w:tabs>
        <w:spacing w:line="360" w:lineRule="auto"/>
        <w:rPr>
          <w:rFonts w:hint="eastAsia" w:ascii="宋体"/>
          <w:b/>
          <w:bCs/>
          <w:sz w:val="44"/>
        </w:rPr>
      </w:pPr>
    </w:p>
    <w:p w14:paraId="7508ABD7">
      <w:pPr>
        <w:tabs>
          <w:tab w:val="left" w:pos="7380"/>
        </w:tabs>
        <w:spacing w:line="360" w:lineRule="auto"/>
        <w:ind w:firstLine="3360" w:firstLineChars="1400"/>
        <w:rPr>
          <w:rFonts w:hint="eastAsia" w:ascii="仿宋_GB2312" w:hAnsi="楷体" w:eastAsia="仿宋_GB2312"/>
          <w:sz w:val="24"/>
          <w:lang w:val="zh-CN"/>
        </w:rPr>
      </w:pPr>
      <w:r>
        <w:rPr>
          <w:rFonts w:hint="eastAsia" w:ascii="仿宋_GB2312" w:hAnsi="楷体" w:eastAsia="仿宋_GB2312"/>
          <w:sz w:val="24"/>
          <w:lang w:val="zh-CN"/>
        </w:rPr>
        <w:t>签订时间：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p>
    <w:p w14:paraId="17838306">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117BFDC3">
      <w:pPr>
        <w:snapToGrid w:val="0"/>
        <w:spacing w:line="360" w:lineRule="auto"/>
        <w:jc w:val="center"/>
        <w:rPr>
          <w:rFonts w:hint="eastAsia" w:ascii="宋体"/>
          <w:b/>
          <w:bCs/>
          <w:sz w:val="44"/>
        </w:rPr>
      </w:pPr>
    </w:p>
    <w:p w14:paraId="5ED9FFA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07846C1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1905BCF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0844AF1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7405515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14:paraId="54F74B9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4.2采购文件服务需求一览表 …………………………………………………（页码）</w:t>
      </w:r>
    </w:p>
    <w:p w14:paraId="0D66BEF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14:paraId="51AEB96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14:paraId="77BCD2C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14:paraId="217D6053">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4.6响应服务技术资料表 ………………………………………………………（页码）</w:t>
      </w:r>
    </w:p>
    <w:p w14:paraId="1F22067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5808A42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14:paraId="3E03402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46D9F108">
      <w:pPr>
        <w:snapToGrid w:val="0"/>
        <w:spacing w:line="360" w:lineRule="auto"/>
        <w:rPr>
          <w:rFonts w:hint="eastAsia" w:ascii="仿宋_GB2312" w:hAnsi="仿宋" w:eastAsia="仿宋_GB2312" w:cs="仿宋_GB2312"/>
          <w:kern w:val="0"/>
          <w:sz w:val="24"/>
        </w:rPr>
      </w:pPr>
    </w:p>
    <w:p w14:paraId="5F019603">
      <w:pPr>
        <w:widowControl/>
        <w:jc w:val="left"/>
        <w:rPr>
          <w:rFonts w:ascii="仿宋_GB2312" w:eastAsia="仿宋_GB2312"/>
          <w:kern w:val="0"/>
          <w:sz w:val="32"/>
          <w:szCs w:val="20"/>
        </w:rPr>
        <w:sectPr>
          <w:pgSz w:w="11906" w:h="16838"/>
          <w:pgMar w:top="1134" w:right="1134" w:bottom="1134" w:left="1134" w:header="720" w:footer="720" w:gutter="0"/>
          <w:cols w:space="720" w:num="1"/>
          <w:docGrid w:type="lines" w:linePitch="331" w:charSpace="0"/>
        </w:sectPr>
      </w:pPr>
    </w:p>
    <w:p w14:paraId="1D99EAA4">
      <w:pPr>
        <w:pStyle w:val="29"/>
        <w:ind w:firstLine="562"/>
        <w:jc w:val="center"/>
        <w:outlineLvl w:val="1"/>
        <w:rPr>
          <w:rFonts w:hint="eastAsia" w:ascii="仿宋_GB2312" w:hAnsi="楷体" w:eastAsia="仿宋_GB2312"/>
          <w:b/>
          <w:sz w:val="28"/>
          <w:szCs w:val="28"/>
        </w:rPr>
      </w:pPr>
      <w:bookmarkStart w:id="131" w:name="_Toc80205944"/>
      <w:bookmarkStart w:id="132" w:name="_Toc32451"/>
      <w:r>
        <w:rPr>
          <w:rFonts w:hint="eastAsia" w:ascii="仿宋_GB2312" w:hAnsi="楷体" w:eastAsia="仿宋_GB2312"/>
          <w:b/>
          <w:sz w:val="28"/>
          <w:szCs w:val="28"/>
        </w:rPr>
        <w:t>第一部分 合同书</w:t>
      </w:r>
      <w:bookmarkEnd w:id="131"/>
      <w:bookmarkEnd w:id="132"/>
    </w:p>
    <w:p w14:paraId="395BBA17">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133" w:name="PO_3000001868_PM026_5"/>
      <w:r>
        <w:rPr>
          <w:rFonts w:hint="eastAsia" w:ascii="仿宋_GB2312" w:hAnsi="仿宋" w:eastAsia="仿宋_GB2312"/>
          <w:sz w:val="24"/>
          <w:u w:val="single"/>
        </w:rPr>
        <w:t>[项目采购-采购人_5]</w:t>
      </w:r>
      <w:bookmarkEnd w:id="133"/>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竞争性磋商方式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w:t>
      </w:r>
      <w:r>
        <w:rPr>
          <w:rFonts w:hint="eastAsia" w:ascii="仿宋_GB2312" w:hAnsi="楷体" w:eastAsia="仿宋_GB2312"/>
          <w:color w:val="FF0000"/>
          <w:sz w:val="24"/>
        </w:rPr>
        <w:t>（时限根据项目情况而定，不得超过25日）</w:t>
      </w:r>
      <w:r>
        <w:rPr>
          <w:rFonts w:hint="eastAsia" w:ascii="仿宋_GB2312" w:hAnsi="楷体" w:eastAsia="仿宋_GB2312"/>
          <w:sz w:val="24"/>
        </w:rPr>
        <w:t>内，按照采购文件确定的事项签订本合同。</w:t>
      </w:r>
    </w:p>
    <w:p w14:paraId="73D48118">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134" w:name="PO_3000001868_PM026_6"/>
      <w:r>
        <w:rPr>
          <w:rFonts w:hint="eastAsia" w:ascii="仿宋_GB2312" w:hAnsi="楷体" w:eastAsia="仿宋_GB2312"/>
          <w:sz w:val="24"/>
          <w:u w:val="single"/>
        </w:rPr>
        <w:t>[项目采购-采购人_6]</w:t>
      </w:r>
      <w:bookmarkEnd w:id="134"/>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0A205B33">
      <w:pPr>
        <w:spacing w:line="360" w:lineRule="auto"/>
        <w:ind w:firstLine="482" w:firstLineChars="200"/>
        <w:rPr>
          <w:rFonts w:hint="eastAsia" w:ascii="仿宋_GB2312" w:hAnsi="楷体" w:eastAsia="仿宋_GB2312"/>
          <w:b/>
          <w:sz w:val="24"/>
        </w:rPr>
      </w:pPr>
      <w:bookmarkStart w:id="135" w:name="_Toc2232"/>
      <w:bookmarkStart w:id="136" w:name="_Toc24059"/>
      <w:bookmarkStart w:id="137" w:name="_Toc3029"/>
      <w:r>
        <w:rPr>
          <w:rFonts w:hint="eastAsia" w:ascii="仿宋_GB2312" w:hAnsi="楷体" w:eastAsia="仿宋_GB2312"/>
          <w:b/>
          <w:sz w:val="24"/>
        </w:rPr>
        <w:t>1.1 合同组成部分</w:t>
      </w:r>
      <w:bookmarkEnd w:id="135"/>
      <w:bookmarkEnd w:id="136"/>
      <w:bookmarkEnd w:id="137"/>
    </w:p>
    <w:p w14:paraId="2FCA4C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D89402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49BD1BF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0972B13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00A5F7C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12688D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4CF03111">
      <w:pPr>
        <w:spacing w:line="360" w:lineRule="auto"/>
        <w:ind w:firstLine="482" w:firstLineChars="200"/>
        <w:rPr>
          <w:rFonts w:hint="eastAsia" w:ascii="仿宋_GB2312" w:hAnsi="楷体" w:eastAsia="仿宋_GB2312"/>
          <w:b/>
          <w:sz w:val="24"/>
        </w:rPr>
      </w:pPr>
      <w:bookmarkStart w:id="138" w:name="_Toc24300"/>
      <w:bookmarkStart w:id="139" w:name="_Toc27126"/>
      <w:bookmarkStart w:id="140" w:name="_Toc21295"/>
      <w:r>
        <w:rPr>
          <w:rFonts w:hint="eastAsia" w:ascii="仿宋_GB2312" w:hAnsi="楷体" w:eastAsia="仿宋_GB2312"/>
          <w:b/>
          <w:sz w:val="24"/>
        </w:rPr>
        <w:t>1.2 标的物</w:t>
      </w:r>
      <w:bookmarkEnd w:id="138"/>
      <w:bookmarkEnd w:id="139"/>
      <w:bookmarkEnd w:id="140"/>
    </w:p>
    <w:p w14:paraId="0AEED8E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52E13A8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7FD56B4A">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07CFF6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6315F9D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230A74A9">
      <w:pPr>
        <w:spacing w:line="360" w:lineRule="auto"/>
        <w:ind w:firstLine="482" w:firstLineChars="200"/>
        <w:rPr>
          <w:rFonts w:hint="eastAsia" w:ascii="仿宋_GB2312" w:hAnsi="楷体" w:eastAsia="仿宋_GB2312"/>
          <w:b/>
          <w:sz w:val="24"/>
        </w:rPr>
      </w:pPr>
      <w:bookmarkStart w:id="141" w:name="_Toc21551"/>
      <w:bookmarkStart w:id="142" w:name="_Toc23292"/>
      <w:bookmarkStart w:id="143" w:name="_Toc21631"/>
      <w:r>
        <w:rPr>
          <w:rFonts w:hint="eastAsia" w:ascii="仿宋_GB2312" w:hAnsi="楷体" w:eastAsia="仿宋_GB2312"/>
          <w:b/>
          <w:sz w:val="24"/>
        </w:rPr>
        <w:t>1.3 价款</w:t>
      </w:r>
      <w:bookmarkEnd w:id="141"/>
      <w:bookmarkEnd w:id="142"/>
      <w:bookmarkEnd w:id="143"/>
    </w:p>
    <w:p w14:paraId="00D57F5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41324517">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E0F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4607AE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A48436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0AADC2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0CE2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3ADAF37">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C34B72C">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59147E9">
            <w:pPr>
              <w:spacing w:line="360" w:lineRule="auto"/>
              <w:ind w:firstLine="480" w:firstLineChars="200"/>
              <w:rPr>
                <w:rFonts w:hint="eastAsia" w:ascii="仿宋_GB2312" w:hAnsi="楷体" w:eastAsia="仿宋_GB2312"/>
                <w:sz w:val="24"/>
              </w:rPr>
            </w:pPr>
          </w:p>
        </w:tc>
      </w:tr>
      <w:tr w14:paraId="00CE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721329D">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DD32F59">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3A60F3C">
            <w:pPr>
              <w:spacing w:line="360" w:lineRule="auto"/>
              <w:ind w:firstLine="480" w:firstLineChars="200"/>
              <w:rPr>
                <w:rFonts w:hint="eastAsia" w:ascii="仿宋_GB2312" w:hAnsi="楷体" w:eastAsia="仿宋_GB2312"/>
                <w:sz w:val="24"/>
              </w:rPr>
            </w:pPr>
          </w:p>
        </w:tc>
      </w:tr>
      <w:tr w14:paraId="3168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4381279">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BCC8087">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F82F1ED">
            <w:pPr>
              <w:spacing w:line="360" w:lineRule="auto"/>
              <w:ind w:firstLine="480" w:firstLineChars="200"/>
              <w:rPr>
                <w:rFonts w:hint="eastAsia" w:ascii="仿宋_GB2312" w:hAnsi="楷体" w:eastAsia="仿宋_GB2312"/>
                <w:sz w:val="24"/>
              </w:rPr>
            </w:pPr>
          </w:p>
        </w:tc>
      </w:tr>
      <w:tr w14:paraId="2CFE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2A9F395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D7DEE6B">
            <w:pPr>
              <w:spacing w:line="360" w:lineRule="auto"/>
              <w:ind w:firstLine="480" w:firstLineChars="200"/>
              <w:rPr>
                <w:rFonts w:hint="eastAsia" w:ascii="仿宋_GB2312" w:hAnsi="楷体" w:eastAsia="仿宋_GB2312"/>
                <w:sz w:val="24"/>
              </w:rPr>
            </w:pPr>
          </w:p>
        </w:tc>
      </w:tr>
    </w:tbl>
    <w:p w14:paraId="39F3AEC3">
      <w:pPr>
        <w:spacing w:line="360" w:lineRule="auto"/>
        <w:ind w:firstLine="482" w:firstLineChars="200"/>
        <w:rPr>
          <w:rFonts w:hint="eastAsia" w:ascii="仿宋_GB2312" w:hAnsi="楷体" w:eastAsia="仿宋_GB2312"/>
          <w:b/>
          <w:sz w:val="24"/>
        </w:rPr>
      </w:pPr>
      <w:bookmarkStart w:id="144" w:name="_Toc10340"/>
      <w:bookmarkStart w:id="145" w:name="_Toc22618"/>
      <w:bookmarkStart w:id="146" w:name="_Toc1814"/>
      <w:r>
        <w:rPr>
          <w:rFonts w:hint="eastAsia" w:ascii="仿宋_GB2312" w:hAnsi="楷体" w:eastAsia="仿宋_GB2312"/>
          <w:b/>
          <w:sz w:val="24"/>
        </w:rPr>
        <w:t>1.4 付款方式和发票开具方式</w:t>
      </w:r>
      <w:bookmarkEnd w:id="144"/>
      <w:bookmarkEnd w:id="145"/>
      <w:bookmarkEnd w:id="146"/>
    </w:p>
    <w:p w14:paraId="70830B2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65D292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1A54B81C">
      <w:pPr>
        <w:spacing w:line="360" w:lineRule="auto"/>
        <w:ind w:firstLine="482" w:firstLineChars="200"/>
        <w:rPr>
          <w:rFonts w:hint="eastAsia" w:ascii="仿宋_GB2312" w:hAnsi="楷体" w:eastAsia="仿宋_GB2312"/>
          <w:b/>
          <w:sz w:val="24"/>
        </w:rPr>
      </w:pPr>
      <w:bookmarkStart w:id="147" w:name="_Toc32071"/>
      <w:bookmarkStart w:id="148" w:name="_Toc19304"/>
      <w:bookmarkStart w:id="149" w:name="_Toc2846"/>
      <w:r>
        <w:rPr>
          <w:rFonts w:hint="eastAsia" w:ascii="仿宋_GB2312" w:hAnsi="楷体" w:eastAsia="仿宋_GB2312"/>
          <w:b/>
          <w:sz w:val="24"/>
        </w:rPr>
        <w:t>1.5 标的物交付期限、地点、方式</w:t>
      </w:r>
      <w:bookmarkEnd w:id="147"/>
      <w:bookmarkEnd w:id="148"/>
      <w:bookmarkEnd w:id="149"/>
      <w:r>
        <w:rPr>
          <w:rFonts w:hint="eastAsia" w:ascii="仿宋_GB2312" w:hAnsi="楷体" w:eastAsia="仿宋_GB2312"/>
          <w:b/>
          <w:sz w:val="24"/>
        </w:rPr>
        <w:t>和服务期限</w:t>
      </w:r>
    </w:p>
    <w:p w14:paraId="54DD2BF0">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695F526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2C612AD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66F3A28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服务及质保期限：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0F0CC193">
      <w:pPr>
        <w:spacing w:line="360" w:lineRule="auto"/>
        <w:ind w:firstLine="482" w:firstLineChars="200"/>
        <w:rPr>
          <w:rFonts w:hint="eastAsia" w:ascii="仿宋_GB2312" w:hAnsi="楷体" w:eastAsia="仿宋_GB2312"/>
          <w:b/>
          <w:sz w:val="24"/>
        </w:rPr>
      </w:pPr>
      <w:bookmarkStart w:id="150" w:name="_Toc19554"/>
      <w:bookmarkStart w:id="151" w:name="_Toc21423"/>
      <w:bookmarkStart w:id="152" w:name="_Toc27250"/>
      <w:r>
        <w:rPr>
          <w:rFonts w:hint="eastAsia" w:ascii="仿宋_GB2312" w:hAnsi="楷体" w:eastAsia="仿宋_GB2312"/>
          <w:b/>
          <w:sz w:val="24"/>
        </w:rPr>
        <w:t>1.6 违约责任</w:t>
      </w:r>
      <w:bookmarkEnd w:id="150"/>
      <w:bookmarkEnd w:id="151"/>
      <w:bookmarkEnd w:id="152"/>
    </w:p>
    <w:p w14:paraId="50E166B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；迟延超过【  】日的，甲方有权在要求乙方支付违约金的同时，书面通知乙方解除本合同，乙方应退回全部已收取的合同价款并按合同总金额的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向甲方支付违约金；</w:t>
      </w:r>
    </w:p>
    <w:p w14:paraId="085CECE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；迟延付款的违约金计算数额达到前述最高限额之日起，乙方有权在要求甲方支付违约金的同时，书面通知甲方解除本合同；</w:t>
      </w:r>
    </w:p>
    <w:p w14:paraId="6CB9488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3F9886">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 xml:space="preserve">  </w:t>
      </w:r>
      <w:r>
        <w:rPr>
          <w:rFonts w:hint="eastAsia" w:ascii="仿宋_GB2312" w:hAnsi="楷体" w:eastAsia="仿宋_GB2312"/>
          <w:sz w:val="24"/>
        </w:rPr>
        <w:t>元</w:t>
      </w:r>
      <w:r>
        <w:rPr>
          <w:rFonts w:hint="eastAsia" w:ascii="仿宋_GB2312" w:hAnsi="楷体" w:eastAsia="仿宋_GB2312"/>
          <w:color w:val="FF0000"/>
          <w:sz w:val="24"/>
        </w:rPr>
        <w:t>（根据项目实际填写，一般为2000元）</w:t>
      </w:r>
      <w:r>
        <w:rPr>
          <w:rFonts w:hint="eastAsia" w:ascii="仿宋_GB2312" w:hAnsi="楷体" w:eastAsia="仿宋_GB2312"/>
          <w:sz w:val="24"/>
        </w:rPr>
        <w:t>的违约金。</w:t>
      </w:r>
    </w:p>
    <w:p w14:paraId="261A8BA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FA69D4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8D5B0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1831ACAE">
      <w:pPr>
        <w:spacing w:line="360" w:lineRule="auto"/>
        <w:ind w:firstLine="482" w:firstLineChars="200"/>
        <w:rPr>
          <w:rFonts w:hint="eastAsia" w:ascii="仿宋_GB2312" w:hAnsi="楷体" w:eastAsia="仿宋_GB2312"/>
          <w:b/>
          <w:sz w:val="24"/>
        </w:rPr>
      </w:pPr>
      <w:bookmarkStart w:id="153" w:name="_Toc28375"/>
      <w:bookmarkStart w:id="154" w:name="_Toc16021"/>
      <w:bookmarkStart w:id="155" w:name="_Toc15583"/>
      <w:r>
        <w:rPr>
          <w:rFonts w:hint="eastAsia" w:ascii="仿宋_GB2312" w:hAnsi="楷体" w:eastAsia="仿宋_GB2312"/>
          <w:b/>
          <w:sz w:val="24"/>
        </w:rPr>
        <w:t>1.7 合同争议的解决</w:t>
      </w:r>
      <w:bookmarkEnd w:id="153"/>
      <w:bookmarkEnd w:id="154"/>
      <w:bookmarkEnd w:id="155"/>
    </w:p>
    <w:p w14:paraId="375BC9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3B2D0E7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4F83CD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505C9963">
      <w:pPr>
        <w:spacing w:line="360" w:lineRule="auto"/>
        <w:ind w:firstLine="482" w:firstLineChars="200"/>
        <w:rPr>
          <w:rFonts w:hint="eastAsia" w:ascii="仿宋_GB2312" w:hAnsi="楷体" w:eastAsia="仿宋_GB2312"/>
          <w:b/>
          <w:sz w:val="24"/>
        </w:rPr>
      </w:pPr>
      <w:bookmarkStart w:id="156" w:name="_Toc11173"/>
      <w:bookmarkStart w:id="157" w:name="_Toc7245"/>
      <w:bookmarkStart w:id="158" w:name="_Toc15322"/>
      <w:r>
        <w:rPr>
          <w:rFonts w:hint="eastAsia" w:ascii="仿宋_GB2312" w:hAnsi="楷体" w:eastAsia="仿宋_GB2312"/>
          <w:b/>
          <w:sz w:val="24"/>
        </w:rPr>
        <w:t>1.8 合同生效</w:t>
      </w:r>
      <w:bookmarkEnd w:id="156"/>
      <w:bookmarkEnd w:id="157"/>
      <w:bookmarkEnd w:id="158"/>
    </w:p>
    <w:p w14:paraId="68958107">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016E86CE">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5150B092">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040D481A">
      <w:pPr>
        <w:spacing w:line="360" w:lineRule="auto"/>
        <w:ind w:firstLine="200"/>
        <w:rPr>
          <w:rFonts w:hint="eastAsia" w:ascii="仿宋_GB2312" w:hAnsi="楷体" w:eastAsia="仿宋_GB2312"/>
          <w:sz w:val="24"/>
          <w:lang w:val="zh-CN"/>
        </w:rPr>
      </w:pPr>
    </w:p>
    <w:p w14:paraId="0127388F">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25CB4979">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0879A9C4">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5E575070">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4D476BBA">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3592D822">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1B3BAF3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33FD040A">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1CDAE10F">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1B582C05">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60DC309B">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7A961217">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71C09804">
      <w:pPr>
        <w:pStyle w:val="29"/>
        <w:ind w:firstLine="482"/>
        <w:jc w:val="center"/>
        <w:outlineLvl w:val="1"/>
        <w:rPr>
          <w:rFonts w:hint="eastAsia" w:ascii="仿宋_GB2312" w:hAnsi="楷体" w:eastAsia="仿宋_GB2312"/>
          <w:b/>
          <w:sz w:val="28"/>
          <w:szCs w:val="28"/>
        </w:rPr>
      </w:pPr>
      <w:r>
        <w:rPr>
          <w:rFonts w:hint="eastAsia" w:ascii="仿宋_GB2312" w:hAnsi="楷体" w:eastAsia="仿宋_GB2312"/>
          <w:b/>
        </w:rPr>
        <w:br w:type="page"/>
      </w:r>
      <w:bookmarkStart w:id="159" w:name="_Toc80205945"/>
      <w:bookmarkStart w:id="160" w:name="_Toc24479"/>
      <w:bookmarkStart w:id="161" w:name="_Toc331685783"/>
      <w:r>
        <w:rPr>
          <w:rFonts w:hint="eastAsia" w:ascii="仿宋_GB2312" w:hAnsi="楷体" w:eastAsia="仿宋_GB2312"/>
          <w:b/>
          <w:sz w:val="28"/>
          <w:szCs w:val="28"/>
        </w:rPr>
        <w:t>第二部分 合同一般条款</w:t>
      </w:r>
      <w:bookmarkEnd w:id="159"/>
      <w:bookmarkEnd w:id="160"/>
      <w:bookmarkEnd w:id="161"/>
    </w:p>
    <w:p w14:paraId="4569783A">
      <w:pPr>
        <w:spacing w:line="360" w:lineRule="auto"/>
        <w:ind w:firstLine="482" w:firstLineChars="200"/>
        <w:rPr>
          <w:rFonts w:hint="eastAsia" w:ascii="仿宋_GB2312" w:hAnsi="楷体" w:eastAsia="仿宋_GB2312"/>
          <w:b/>
          <w:sz w:val="24"/>
        </w:rPr>
      </w:pPr>
      <w:bookmarkStart w:id="162" w:name="_Toc16917"/>
      <w:bookmarkStart w:id="163" w:name="_Ref467379225"/>
      <w:bookmarkStart w:id="164" w:name="_Ref467379109"/>
      <w:bookmarkStart w:id="165" w:name="_Toc19614"/>
      <w:bookmarkStart w:id="166" w:name="_Ref467378404"/>
      <w:bookmarkStart w:id="167" w:name="_Toc28763"/>
      <w:bookmarkStart w:id="168" w:name="_Ref467379205"/>
      <w:bookmarkStart w:id="169" w:name="_Ref467379101"/>
      <w:bookmarkStart w:id="170" w:name="_Ref467379214"/>
      <w:bookmarkStart w:id="171" w:name="_Toc487900349"/>
      <w:bookmarkStart w:id="172" w:name="_Ref467379195"/>
      <w:bookmarkStart w:id="173" w:name="_Toc279701240"/>
      <w:bookmarkStart w:id="174" w:name="_Ref467378499"/>
      <w:bookmarkStart w:id="175" w:name="_Ref467378463"/>
      <w:bookmarkStart w:id="176" w:name="_Toc259093669"/>
      <w:bookmarkStart w:id="177" w:name="_Ref467379094"/>
      <w:r>
        <w:rPr>
          <w:rFonts w:hint="eastAsia" w:ascii="仿宋_GB2312" w:hAnsi="楷体" w:eastAsia="仿宋_GB2312"/>
          <w:b/>
          <w:sz w:val="24"/>
        </w:rPr>
        <w:t>2.1 定义</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430A98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4188018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0AA3151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0D76D39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0DE98D3">
      <w:pPr>
        <w:spacing w:line="360" w:lineRule="auto"/>
        <w:ind w:firstLine="480" w:firstLineChars="200"/>
        <w:rPr>
          <w:rFonts w:hint="eastAsia" w:ascii="仿宋_GB2312" w:hAnsi="楷体" w:eastAsia="仿宋_GB2312"/>
          <w:sz w:val="24"/>
        </w:rPr>
      </w:pPr>
      <w:bookmarkStart w:id="178" w:name="_Ref467378840"/>
      <w:r>
        <w:rPr>
          <w:rFonts w:hint="eastAsia" w:ascii="仿宋_GB2312" w:hAnsi="楷体" w:eastAsia="仿宋_GB2312"/>
          <w:sz w:val="24"/>
        </w:rPr>
        <w:t>2.1.4 “甲方”系指与中标人签署合同的采购人</w:t>
      </w:r>
      <w:bookmarkEnd w:id="178"/>
      <w:r>
        <w:rPr>
          <w:rFonts w:hint="eastAsia" w:ascii="仿宋_GB2312" w:hAnsi="楷体" w:eastAsia="仿宋_GB2312"/>
          <w:sz w:val="24"/>
        </w:rPr>
        <w:t>；采购人委托采购机构代表其与乙方签订合同的，采购人的授权委托书作为合同附件。</w:t>
      </w:r>
    </w:p>
    <w:p w14:paraId="4EB11CEA">
      <w:pPr>
        <w:spacing w:line="360" w:lineRule="auto"/>
        <w:ind w:firstLine="480" w:firstLineChars="200"/>
        <w:rPr>
          <w:rFonts w:hint="eastAsia" w:ascii="仿宋_GB2312" w:hAnsi="楷体" w:eastAsia="仿宋_GB2312"/>
          <w:sz w:val="24"/>
        </w:rPr>
      </w:pPr>
      <w:bookmarkStart w:id="179" w:name="_Ref467379400"/>
      <w:r>
        <w:rPr>
          <w:rFonts w:hint="eastAsia" w:ascii="仿宋_GB2312" w:hAnsi="楷体" w:eastAsia="仿宋_GB2312"/>
          <w:sz w:val="24"/>
        </w:rPr>
        <w:t>2.1.5 “乙方”系指根据合同约定交付标的物的</w:t>
      </w:r>
      <w:bookmarkEnd w:id="179"/>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4810BE5">
      <w:pPr>
        <w:spacing w:line="360" w:lineRule="auto"/>
        <w:ind w:firstLine="480" w:firstLineChars="200"/>
        <w:rPr>
          <w:rFonts w:hint="eastAsia" w:ascii="仿宋_GB2312" w:hAnsi="楷体" w:eastAsia="仿宋_GB2312"/>
          <w:sz w:val="24"/>
        </w:rPr>
      </w:pPr>
      <w:bookmarkStart w:id="180" w:name="_Ref467379436"/>
      <w:r>
        <w:rPr>
          <w:rFonts w:hint="eastAsia" w:ascii="仿宋_GB2312" w:hAnsi="楷体" w:eastAsia="仿宋_GB2312"/>
          <w:sz w:val="24"/>
        </w:rPr>
        <w:t>2.1.6 “现场”系指合同约定标的物将要运至或者实施或者安装的地点。</w:t>
      </w:r>
      <w:bookmarkEnd w:id="180"/>
    </w:p>
    <w:p w14:paraId="2DCD2535">
      <w:pPr>
        <w:spacing w:line="360" w:lineRule="auto"/>
        <w:ind w:firstLine="482" w:firstLineChars="200"/>
        <w:rPr>
          <w:rFonts w:hint="eastAsia" w:ascii="仿宋_GB2312" w:hAnsi="楷体" w:eastAsia="仿宋_GB2312"/>
          <w:b/>
          <w:sz w:val="24"/>
        </w:rPr>
      </w:pPr>
      <w:bookmarkStart w:id="181" w:name="_Toc279701241"/>
      <w:bookmarkStart w:id="182" w:name="_Toc27635"/>
      <w:bookmarkStart w:id="183" w:name="_Toc487900350"/>
      <w:bookmarkStart w:id="184" w:name="_Toc32504"/>
      <w:bookmarkStart w:id="185" w:name="_Toc13336"/>
      <w:bookmarkStart w:id="186" w:name="_Toc259093670"/>
      <w:r>
        <w:rPr>
          <w:rFonts w:hint="eastAsia" w:ascii="仿宋_GB2312" w:hAnsi="楷体" w:eastAsia="仿宋_GB2312"/>
          <w:b/>
          <w:sz w:val="24"/>
        </w:rPr>
        <w:t>2.2 技术规范</w:t>
      </w:r>
      <w:bookmarkEnd w:id="181"/>
      <w:bookmarkEnd w:id="182"/>
      <w:bookmarkEnd w:id="183"/>
      <w:bookmarkEnd w:id="184"/>
      <w:bookmarkEnd w:id="185"/>
      <w:bookmarkEnd w:id="186"/>
    </w:p>
    <w:p w14:paraId="7D46E3F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C29EC35">
      <w:pPr>
        <w:spacing w:line="360" w:lineRule="auto"/>
        <w:ind w:firstLine="482" w:firstLineChars="200"/>
        <w:rPr>
          <w:rFonts w:hint="eastAsia" w:ascii="仿宋_GB2312" w:hAnsi="楷体" w:eastAsia="仿宋_GB2312"/>
          <w:b/>
          <w:sz w:val="24"/>
        </w:rPr>
      </w:pPr>
      <w:bookmarkStart w:id="187" w:name="_Toc487900351"/>
      <w:bookmarkStart w:id="188" w:name="_Toc27853"/>
      <w:bookmarkStart w:id="189" w:name="_Toc31634"/>
      <w:bookmarkStart w:id="190" w:name="_Toc259093671"/>
      <w:bookmarkStart w:id="191" w:name="_Toc279701242"/>
      <w:bookmarkStart w:id="192" w:name="_Toc9829"/>
      <w:r>
        <w:rPr>
          <w:rFonts w:hint="eastAsia" w:ascii="仿宋_GB2312" w:hAnsi="楷体" w:eastAsia="仿宋_GB2312"/>
          <w:b/>
          <w:sz w:val="24"/>
        </w:rPr>
        <w:t>2.3 知识产权</w:t>
      </w:r>
      <w:bookmarkEnd w:id="187"/>
      <w:bookmarkEnd w:id="188"/>
      <w:bookmarkEnd w:id="189"/>
      <w:bookmarkEnd w:id="190"/>
      <w:bookmarkEnd w:id="191"/>
      <w:bookmarkEnd w:id="192"/>
    </w:p>
    <w:p w14:paraId="1EBCFBA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8B233A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5941C676">
      <w:pPr>
        <w:spacing w:line="360" w:lineRule="auto"/>
        <w:ind w:firstLine="482" w:firstLineChars="200"/>
        <w:rPr>
          <w:rFonts w:hint="eastAsia" w:ascii="仿宋_GB2312" w:hAnsi="楷体" w:eastAsia="仿宋_GB2312"/>
          <w:b/>
          <w:sz w:val="24"/>
        </w:rPr>
      </w:pPr>
      <w:bookmarkStart w:id="193" w:name="_Toc4194"/>
      <w:bookmarkStart w:id="194" w:name="_Toc29149"/>
      <w:bookmarkStart w:id="195" w:name="_Toc11932"/>
      <w:r>
        <w:rPr>
          <w:rFonts w:hint="eastAsia" w:ascii="仿宋_GB2312" w:hAnsi="楷体" w:eastAsia="仿宋_GB2312"/>
          <w:b/>
          <w:sz w:val="24"/>
        </w:rPr>
        <w:t>2.4 包装和装运</w:t>
      </w:r>
      <w:bookmarkEnd w:id="193"/>
      <w:bookmarkEnd w:id="194"/>
      <w:bookmarkEnd w:id="195"/>
    </w:p>
    <w:p w14:paraId="722F5A2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7D075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C00FAB6">
      <w:pPr>
        <w:spacing w:line="360" w:lineRule="auto"/>
        <w:ind w:firstLine="482" w:firstLineChars="200"/>
        <w:rPr>
          <w:rFonts w:hint="eastAsia" w:ascii="仿宋_GB2312" w:hAnsi="楷体" w:eastAsia="仿宋_GB2312"/>
          <w:b/>
          <w:sz w:val="24"/>
        </w:rPr>
      </w:pPr>
      <w:bookmarkStart w:id="196" w:name="_Ref467379527"/>
      <w:bookmarkStart w:id="197" w:name="_Ref467379542"/>
      <w:bookmarkStart w:id="198" w:name="_Ref467378591"/>
      <w:bookmarkStart w:id="199" w:name="_Toc279701245"/>
      <w:bookmarkStart w:id="200" w:name="_Ref467379536"/>
      <w:bookmarkStart w:id="201" w:name="_Toc259093674"/>
      <w:bookmarkStart w:id="202" w:name="_Ref467378541"/>
      <w:bookmarkStart w:id="203" w:name="_Toc487900354"/>
      <w:bookmarkStart w:id="204" w:name="_Toc19074"/>
      <w:bookmarkStart w:id="205" w:name="_Toc26182"/>
      <w:bookmarkStart w:id="206" w:name="_Toc30272"/>
      <w:r>
        <w:rPr>
          <w:rFonts w:hint="eastAsia" w:ascii="仿宋_GB2312" w:hAnsi="楷体" w:eastAsia="仿宋_GB2312"/>
          <w:b/>
          <w:sz w:val="24"/>
        </w:rPr>
        <w:t>2.</w:t>
      </w:r>
      <w:bookmarkEnd w:id="196"/>
      <w:bookmarkEnd w:id="197"/>
      <w:bookmarkEnd w:id="198"/>
      <w:bookmarkEnd w:id="199"/>
      <w:bookmarkEnd w:id="200"/>
      <w:bookmarkEnd w:id="201"/>
      <w:bookmarkEnd w:id="202"/>
      <w:bookmarkEnd w:id="203"/>
      <w:r>
        <w:rPr>
          <w:rFonts w:hint="eastAsia" w:ascii="仿宋_GB2312" w:hAnsi="楷体" w:eastAsia="仿宋_GB2312"/>
          <w:b/>
          <w:sz w:val="24"/>
        </w:rPr>
        <w:t>5 履约检查和问题反馈</w:t>
      </w:r>
      <w:bookmarkEnd w:id="204"/>
      <w:bookmarkEnd w:id="205"/>
      <w:bookmarkEnd w:id="206"/>
    </w:p>
    <w:p w14:paraId="0E177EE5">
      <w:pPr>
        <w:spacing w:line="360" w:lineRule="auto"/>
        <w:ind w:firstLine="480" w:firstLineChars="200"/>
        <w:rPr>
          <w:rFonts w:hint="eastAsia" w:ascii="仿宋_GB2312" w:hAnsi="楷体" w:eastAsia="仿宋_GB2312"/>
          <w:sz w:val="24"/>
        </w:rPr>
      </w:pPr>
      <w:bookmarkStart w:id="207" w:name="_Ref467379657"/>
      <w:r>
        <w:rPr>
          <w:rFonts w:hint="eastAsia" w:ascii="仿宋_GB2312" w:hAnsi="楷体" w:eastAsia="仿宋_GB2312"/>
          <w:sz w:val="24"/>
        </w:rPr>
        <w:t>2.5.1</w:t>
      </w:r>
      <w:bookmarkEnd w:id="207"/>
      <w:bookmarkStart w:id="208" w:name="_Toc186431854"/>
      <w:bookmarkStart w:id="209" w:name="_Toc259093676"/>
      <w:bookmarkStart w:id="210" w:name="_Toc487900357"/>
      <w:bookmarkStart w:id="211" w:name="_Ref467379793"/>
      <w:bookmarkStart w:id="212" w:name="_Ref467379807"/>
      <w:bookmarkStart w:id="213" w:name="_Toc279701247"/>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670B67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208"/>
      <w:bookmarkStart w:id="214" w:name="_Toc186431855"/>
      <w:r>
        <w:rPr>
          <w:rFonts w:hint="eastAsia" w:ascii="仿宋_GB2312" w:hAnsi="楷体" w:eastAsia="仿宋_GB2312"/>
          <w:sz w:val="24"/>
        </w:rPr>
        <w:t>。</w:t>
      </w:r>
    </w:p>
    <w:bookmarkEnd w:id="214"/>
    <w:p w14:paraId="196C54B3">
      <w:pPr>
        <w:spacing w:line="360" w:lineRule="auto"/>
        <w:ind w:firstLine="482" w:firstLineChars="200"/>
        <w:rPr>
          <w:rFonts w:hint="eastAsia" w:ascii="仿宋_GB2312" w:hAnsi="楷体" w:eastAsia="仿宋_GB2312"/>
          <w:b/>
          <w:sz w:val="24"/>
        </w:rPr>
      </w:pPr>
      <w:bookmarkStart w:id="215" w:name="_Toc7836"/>
      <w:bookmarkStart w:id="216" w:name="_Toc28451"/>
      <w:bookmarkStart w:id="217" w:name="_Toc19219"/>
      <w:r>
        <w:rPr>
          <w:rFonts w:hint="eastAsia" w:ascii="仿宋_GB2312" w:hAnsi="楷体" w:eastAsia="仿宋_GB2312"/>
          <w:b/>
          <w:sz w:val="24"/>
        </w:rPr>
        <w:t>2.6 结算方式和付款条件</w:t>
      </w:r>
      <w:bookmarkEnd w:id="209"/>
      <w:bookmarkEnd w:id="210"/>
      <w:bookmarkEnd w:id="211"/>
      <w:bookmarkEnd w:id="212"/>
      <w:bookmarkEnd w:id="213"/>
      <w:bookmarkEnd w:id="215"/>
      <w:bookmarkEnd w:id="216"/>
      <w:bookmarkEnd w:id="217"/>
    </w:p>
    <w:p w14:paraId="6E8E5DA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0A76D262">
      <w:pPr>
        <w:spacing w:line="360" w:lineRule="auto"/>
        <w:ind w:firstLine="482" w:firstLineChars="200"/>
        <w:rPr>
          <w:rFonts w:hint="eastAsia" w:ascii="仿宋_GB2312" w:hAnsi="楷体" w:eastAsia="仿宋_GB2312"/>
          <w:b/>
          <w:sz w:val="24"/>
        </w:rPr>
      </w:pPr>
      <w:bookmarkStart w:id="218" w:name="_Toc279701248"/>
      <w:bookmarkStart w:id="219" w:name="_Toc487900358"/>
      <w:bookmarkStart w:id="220" w:name="_Ref467379923"/>
      <w:bookmarkStart w:id="221" w:name="_Ref467379852"/>
      <w:bookmarkStart w:id="222" w:name="_Toc259093677"/>
      <w:bookmarkStart w:id="223" w:name="_Ref467379863"/>
      <w:bookmarkStart w:id="224" w:name="_Toc16110"/>
      <w:bookmarkStart w:id="225" w:name="_Toc3225"/>
      <w:bookmarkStart w:id="226" w:name="_Toc774"/>
      <w:r>
        <w:rPr>
          <w:rFonts w:hint="eastAsia" w:ascii="仿宋_GB2312" w:hAnsi="楷体" w:eastAsia="仿宋_GB2312"/>
          <w:b/>
          <w:sz w:val="24"/>
        </w:rPr>
        <w:t>2.7 技术资料</w:t>
      </w:r>
      <w:bookmarkEnd w:id="218"/>
      <w:bookmarkEnd w:id="219"/>
      <w:bookmarkEnd w:id="220"/>
      <w:bookmarkEnd w:id="221"/>
      <w:bookmarkEnd w:id="222"/>
      <w:bookmarkEnd w:id="223"/>
      <w:r>
        <w:rPr>
          <w:rFonts w:hint="eastAsia" w:ascii="仿宋_GB2312" w:hAnsi="楷体" w:eastAsia="仿宋_GB2312"/>
          <w:b/>
          <w:sz w:val="24"/>
        </w:rPr>
        <w:t>和保密义务</w:t>
      </w:r>
      <w:bookmarkEnd w:id="224"/>
      <w:bookmarkEnd w:id="225"/>
      <w:bookmarkEnd w:id="226"/>
    </w:p>
    <w:p w14:paraId="0E04CA8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7E903DC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722374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E276794">
      <w:pPr>
        <w:spacing w:line="360" w:lineRule="auto"/>
        <w:ind w:firstLine="482" w:firstLineChars="200"/>
        <w:rPr>
          <w:rFonts w:hint="eastAsia" w:ascii="仿宋_GB2312" w:hAnsi="楷体" w:eastAsia="仿宋_GB2312"/>
          <w:b/>
          <w:sz w:val="24"/>
        </w:rPr>
      </w:pPr>
      <w:bookmarkStart w:id="227" w:name="_Toc7860"/>
      <w:r>
        <w:rPr>
          <w:rFonts w:hint="eastAsia" w:ascii="仿宋_GB2312" w:hAnsi="楷体" w:eastAsia="仿宋_GB2312"/>
          <w:b/>
          <w:sz w:val="24"/>
        </w:rPr>
        <w:t>2.8 质量保证</w:t>
      </w:r>
      <w:bookmarkEnd w:id="227"/>
    </w:p>
    <w:p w14:paraId="113DC6C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20B4059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23AA4622">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w:t>
      </w:r>
    </w:p>
    <w:p w14:paraId="7E07BAE5">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color w:val="FF0000"/>
          <w:sz w:val="24"/>
        </w:rPr>
        <w:t>（根据项目实际情况填写，一般为30%）</w:t>
      </w:r>
      <w:r>
        <w:rPr>
          <w:rFonts w:hint="eastAsia" w:ascii="仿宋_GB2312" w:hAnsi="仿宋" w:eastAsia="仿宋_GB2312"/>
          <w:sz w:val="24"/>
        </w:rPr>
        <w:t>。</w:t>
      </w:r>
    </w:p>
    <w:p w14:paraId="06CE5086">
      <w:pPr>
        <w:spacing w:line="360" w:lineRule="auto"/>
        <w:ind w:firstLine="482" w:firstLineChars="200"/>
        <w:rPr>
          <w:rFonts w:hint="eastAsia" w:ascii="仿宋_GB2312" w:hAnsi="楷体" w:eastAsia="仿宋_GB2312"/>
          <w:b/>
          <w:sz w:val="24"/>
        </w:rPr>
      </w:pPr>
      <w:bookmarkStart w:id="228" w:name="_Toc17244"/>
      <w:bookmarkStart w:id="229" w:name="_Toc279701252"/>
      <w:bookmarkStart w:id="230" w:name="_Toc259093681"/>
      <w:bookmarkStart w:id="231" w:name="_Toc487900362"/>
      <w:r>
        <w:rPr>
          <w:rFonts w:hint="eastAsia" w:ascii="仿宋_GB2312" w:hAnsi="楷体" w:eastAsia="仿宋_GB2312"/>
          <w:b/>
          <w:sz w:val="24"/>
        </w:rPr>
        <w:t>2.9 标的物的风险负担</w:t>
      </w:r>
      <w:bookmarkEnd w:id="228"/>
    </w:p>
    <w:p w14:paraId="1342DD36">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5220E3E">
      <w:pPr>
        <w:spacing w:line="360" w:lineRule="auto"/>
        <w:ind w:firstLine="482" w:firstLineChars="200"/>
        <w:rPr>
          <w:rFonts w:hint="eastAsia" w:ascii="仿宋_GB2312" w:hAnsi="楷体" w:eastAsia="仿宋_GB2312"/>
          <w:b/>
          <w:sz w:val="24"/>
        </w:rPr>
      </w:pPr>
      <w:bookmarkStart w:id="232" w:name="_Toc14055"/>
      <w:r>
        <w:rPr>
          <w:rFonts w:hint="eastAsia" w:ascii="仿宋_GB2312" w:hAnsi="楷体" w:eastAsia="仿宋_GB2312"/>
          <w:b/>
          <w:sz w:val="24"/>
        </w:rPr>
        <w:t>2.10 延迟交货</w:t>
      </w:r>
      <w:bookmarkEnd w:id="229"/>
      <w:bookmarkEnd w:id="230"/>
      <w:bookmarkEnd w:id="231"/>
      <w:bookmarkEnd w:id="232"/>
      <w:r>
        <w:rPr>
          <w:rFonts w:hint="eastAsia" w:ascii="仿宋_GB2312" w:hAnsi="楷体" w:eastAsia="仿宋_GB2312"/>
          <w:b/>
          <w:sz w:val="24"/>
        </w:rPr>
        <w:t>/交付</w:t>
      </w:r>
    </w:p>
    <w:p w14:paraId="3DAADC3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04A3ADE">
      <w:pPr>
        <w:spacing w:line="360" w:lineRule="auto"/>
        <w:ind w:firstLine="482" w:firstLineChars="200"/>
        <w:rPr>
          <w:rFonts w:hint="eastAsia" w:ascii="仿宋_GB2312" w:hAnsi="楷体" w:eastAsia="仿宋_GB2312"/>
          <w:b/>
          <w:sz w:val="24"/>
        </w:rPr>
      </w:pPr>
      <w:bookmarkStart w:id="233" w:name="_Toc7502"/>
      <w:bookmarkStart w:id="234" w:name="_Ref467378121"/>
      <w:bookmarkStart w:id="235" w:name="_Toc259093683"/>
      <w:bookmarkStart w:id="236" w:name="_Toc279701254"/>
      <w:bookmarkStart w:id="237" w:name="_Toc487900364"/>
      <w:r>
        <w:rPr>
          <w:rFonts w:hint="eastAsia" w:ascii="仿宋_GB2312" w:hAnsi="楷体" w:eastAsia="仿宋_GB2312"/>
          <w:b/>
          <w:sz w:val="24"/>
        </w:rPr>
        <w:t>2.11 合同变更</w:t>
      </w:r>
      <w:bookmarkEnd w:id="233"/>
    </w:p>
    <w:p w14:paraId="41C654E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A35780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38" w:name="_Toc487900369"/>
      <w:bookmarkStart w:id="239" w:name="_Toc279701259"/>
      <w:bookmarkStart w:id="240" w:name="_Toc259093688"/>
    </w:p>
    <w:p w14:paraId="14C523E6">
      <w:pPr>
        <w:spacing w:line="360" w:lineRule="auto"/>
        <w:ind w:firstLine="482" w:firstLineChars="200"/>
        <w:rPr>
          <w:rFonts w:hint="eastAsia" w:ascii="仿宋_GB2312" w:hAnsi="楷体" w:eastAsia="仿宋_GB2312"/>
          <w:b/>
          <w:sz w:val="24"/>
        </w:rPr>
      </w:pPr>
      <w:bookmarkStart w:id="241" w:name="_Toc22955"/>
      <w:bookmarkStart w:id="242" w:name="_Toc15237"/>
      <w:bookmarkStart w:id="243" w:name="_Toc10366"/>
      <w:r>
        <w:rPr>
          <w:rFonts w:hint="eastAsia" w:ascii="仿宋_GB2312" w:hAnsi="楷体" w:eastAsia="仿宋_GB2312"/>
          <w:b/>
          <w:sz w:val="24"/>
        </w:rPr>
        <w:t>2.12 合同转让</w:t>
      </w:r>
      <w:bookmarkEnd w:id="238"/>
      <w:bookmarkEnd w:id="239"/>
      <w:bookmarkEnd w:id="240"/>
      <w:r>
        <w:rPr>
          <w:rFonts w:hint="eastAsia" w:ascii="仿宋_GB2312" w:hAnsi="楷体" w:eastAsia="仿宋_GB2312"/>
          <w:b/>
          <w:sz w:val="24"/>
        </w:rPr>
        <w:t>和分包</w:t>
      </w:r>
      <w:bookmarkEnd w:id="241"/>
      <w:bookmarkEnd w:id="242"/>
      <w:bookmarkEnd w:id="243"/>
    </w:p>
    <w:p w14:paraId="4091FCC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28ED08B">
      <w:pPr>
        <w:spacing w:line="360" w:lineRule="auto"/>
        <w:ind w:firstLine="482" w:firstLineChars="200"/>
        <w:rPr>
          <w:rFonts w:hint="eastAsia" w:ascii="仿宋_GB2312" w:hAnsi="楷体" w:eastAsia="仿宋_GB2312"/>
          <w:b/>
          <w:sz w:val="24"/>
        </w:rPr>
      </w:pPr>
      <w:bookmarkStart w:id="244" w:name="_Toc13566"/>
      <w:bookmarkStart w:id="245" w:name="_Toc14066"/>
      <w:bookmarkStart w:id="246" w:name="_Toc16508"/>
      <w:r>
        <w:rPr>
          <w:rFonts w:hint="eastAsia" w:ascii="仿宋_GB2312" w:hAnsi="楷体" w:eastAsia="仿宋_GB2312"/>
          <w:b/>
          <w:sz w:val="24"/>
        </w:rPr>
        <w:t>2.13 不可抗力</w:t>
      </w:r>
      <w:bookmarkEnd w:id="244"/>
      <w:bookmarkEnd w:id="245"/>
      <w:bookmarkEnd w:id="246"/>
    </w:p>
    <w:p w14:paraId="6647755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2F1C41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23443A8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4C01033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3BDCB050">
      <w:pPr>
        <w:spacing w:line="360" w:lineRule="auto"/>
        <w:ind w:firstLine="482" w:firstLineChars="200"/>
        <w:rPr>
          <w:rFonts w:hint="eastAsia" w:ascii="仿宋_GB2312" w:hAnsi="楷体" w:eastAsia="仿宋_GB2312"/>
          <w:b/>
          <w:sz w:val="24"/>
        </w:rPr>
      </w:pPr>
      <w:bookmarkStart w:id="247" w:name="_Toc487900365"/>
      <w:bookmarkStart w:id="248" w:name="_Toc6969"/>
      <w:bookmarkStart w:id="249" w:name="_Toc689"/>
      <w:bookmarkStart w:id="250" w:name="_Toc30676"/>
      <w:bookmarkStart w:id="251" w:name="_Toc259093684"/>
      <w:bookmarkStart w:id="252" w:name="_Toc279701255"/>
      <w:r>
        <w:rPr>
          <w:rFonts w:hint="eastAsia" w:ascii="仿宋_GB2312" w:hAnsi="楷体" w:eastAsia="仿宋_GB2312"/>
          <w:b/>
          <w:sz w:val="24"/>
        </w:rPr>
        <w:t>2.14 税费</w:t>
      </w:r>
      <w:bookmarkEnd w:id="247"/>
      <w:bookmarkEnd w:id="248"/>
      <w:bookmarkEnd w:id="249"/>
      <w:bookmarkEnd w:id="250"/>
      <w:bookmarkEnd w:id="251"/>
      <w:bookmarkEnd w:id="252"/>
    </w:p>
    <w:p w14:paraId="01A35AB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1CD7C4B2">
      <w:pPr>
        <w:spacing w:line="360" w:lineRule="auto"/>
        <w:ind w:firstLine="482" w:firstLineChars="200"/>
        <w:rPr>
          <w:rFonts w:hint="eastAsia" w:ascii="仿宋_GB2312" w:hAnsi="楷体" w:eastAsia="仿宋_GB2312"/>
          <w:b/>
          <w:sz w:val="24"/>
        </w:rPr>
      </w:pPr>
      <w:bookmarkStart w:id="253" w:name="_Toc279701258"/>
      <w:bookmarkStart w:id="254" w:name="_Toc7102"/>
      <w:bookmarkStart w:id="255" w:name="_Toc487900368"/>
      <w:bookmarkStart w:id="256" w:name="_Toc8298"/>
      <w:bookmarkStart w:id="257" w:name="_Toc259093687"/>
      <w:bookmarkStart w:id="258" w:name="_Toc16959"/>
      <w:r>
        <w:rPr>
          <w:rFonts w:hint="eastAsia" w:ascii="仿宋_GB2312" w:hAnsi="楷体" w:eastAsia="仿宋_GB2312"/>
          <w:b/>
          <w:sz w:val="24"/>
        </w:rPr>
        <w:t>2.15 乙方破产</w:t>
      </w:r>
      <w:bookmarkEnd w:id="253"/>
      <w:bookmarkEnd w:id="254"/>
      <w:bookmarkEnd w:id="255"/>
      <w:bookmarkEnd w:id="256"/>
      <w:bookmarkEnd w:id="257"/>
      <w:bookmarkEnd w:id="258"/>
    </w:p>
    <w:p w14:paraId="1ED4546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ED0C21F">
      <w:pPr>
        <w:spacing w:line="360" w:lineRule="auto"/>
        <w:ind w:firstLine="482" w:firstLineChars="200"/>
        <w:rPr>
          <w:rFonts w:hint="eastAsia" w:ascii="仿宋_GB2312" w:hAnsi="楷体" w:eastAsia="仿宋_GB2312"/>
          <w:b/>
          <w:sz w:val="24"/>
        </w:rPr>
      </w:pPr>
      <w:bookmarkStart w:id="259" w:name="_Toc15387"/>
      <w:bookmarkStart w:id="260" w:name="_Toc6134"/>
      <w:bookmarkStart w:id="261" w:name="_Toc29333"/>
      <w:r>
        <w:rPr>
          <w:rFonts w:hint="eastAsia" w:ascii="仿宋_GB2312" w:hAnsi="楷体" w:eastAsia="仿宋_GB2312"/>
          <w:b/>
          <w:sz w:val="24"/>
        </w:rPr>
        <w:t>2.16 合同中止、终止</w:t>
      </w:r>
      <w:bookmarkEnd w:id="259"/>
      <w:bookmarkEnd w:id="260"/>
      <w:bookmarkEnd w:id="261"/>
    </w:p>
    <w:p w14:paraId="296FA53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415381A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08A3C23E">
      <w:pPr>
        <w:spacing w:line="360" w:lineRule="auto"/>
        <w:ind w:firstLine="482" w:firstLineChars="200"/>
        <w:rPr>
          <w:rFonts w:hint="eastAsia" w:ascii="仿宋_GB2312" w:hAnsi="楷体" w:eastAsia="仿宋_GB2312"/>
          <w:b/>
          <w:sz w:val="24"/>
        </w:rPr>
      </w:pPr>
      <w:bookmarkStart w:id="262" w:name="_Toc14563"/>
      <w:bookmarkStart w:id="263" w:name="_Toc6596"/>
      <w:bookmarkStart w:id="264" w:name="_Toc1125"/>
      <w:r>
        <w:rPr>
          <w:rFonts w:hint="eastAsia" w:ascii="仿宋_GB2312" w:hAnsi="楷体" w:eastAsia="仿宋_GB2312"/>
          <w:b/>
          <w:sz w:val="24"/>
        </w:rPr>
        <w:t>2.17 检验和验收</w:t>
      </w:r>
      <w:bookmarkEnd w:id="262"/>
      <w:bookmarkEnd w:id="263"/>
      <w:bookmarkEnd w:id="264"/>
    </w:p>
    <w:p w14:paraId="41BF2C3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4767EEB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8BFAC7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34"/>
    <w:bookmarkEnd w:id="235"/>
    <w:bookmarkEnd w:id="236"/>
    <w:bookmarkEnd w:id="237"/>
    <w:p w14:paraId="533A5FF9">
      <w:pPr>
        <w:spacing w:line="360" w:lineRule="auto"/>
        <w:ind w:firstLine="482" w:firstLineChars="200"/>
        <w:rPr>
          <w:rFonts w:hint="eastAsia" w:ascii="仿宋_GB2312" w:hAnsi="楷体" w:eastAsia="仿宋_GB2312"/>
          <w:b/>
          <w:sz w:val="24"/>
        </w:rPr>
      </w:pPr>
      <w:bookmarkStart w:id="265" w:name="_Toc487900371"/>
      <w:bookmarkStart w:id="266" w:name="_Toc259093690"/>
      <w:bookmarkStart w:id="267" w:name="_Toc279701261"/>
      <w:bookmarkStart w:id="268" w:name="_Toc19604"/>
      <w:bookmarkStart w:id="269" w:name="_Toc25182"/>
      <w:bookmarkStart w:id="270" w:name="_Toc11284"/>
      <w:r>
        <w:rPr>
          <w:rFonts w:hint="eastAsia" w:ascii="仿宋_GB2312" w:hAnsi="楷体" w:eastAsia="仿宋_GB2312"/>
          <w:b/>
          <w:sz w:val="24"/>
        </w:rPr>
        <w:t>2.18 通知</w:t>
      </w:r>
      <w:bookmarkEnd w:id="265"/>
      <w:bookmarkEnd w:id="266"/>
      <w:bookmarkEnd w:id="267"/>
      <w:r>
        <w:rPr>
          <w:rFonts w:hint="eastAsia" w:ascii="仿宋_GB2312" w:hAnsi="楷体" w:eastAsia="仿宋_GB2312"/>
          <w:b/>
          <w:sz w:val="24"/>
        </w:rPr>
        <w:t>和送达</w:t>
      </w:r>
      <w:bookmarkEnd w:id="268"/>
      <w:bookmarkEnd w:id="269"/>
      <w:bookmarkEnd w:id="270"/>
    </w:p>
    <w:p w14:paraId="04C2D04B">
      <w:pPr>
        <w:spacing w:line="360" w:lineRule="auto"/>
        <w:ind w:firstLine="480" w:firstLineChars="200"/>
        <w:rPr>
          <w:rFonts w:hint="eastAsia" w:ascii="仿宋_GB2312" w:hAnsi="楷体" w:eastAsia="仿宋_GB2312"/>
          <w:sz w:val="24"/>
        </w:rPr>
      </w:pPr>
      <w:bookmarkStart w:id="271" w:name="_Toc6698"/>
      <w:bookmarkStart w:id="272" w:name="_Toc3135"/>
      <w:bookmarkStart w:id="273" w:name="_Toc487900372"/>
      <w:bookmarkStart w:id="274" w:name="_Toc279701262"/>
      <w:bookmarkStart w:id="275" w:name="_Toc259093691"/>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w:t>
      </w:r>
      <w:r>
        <w:rPr>
          <w:rFonts w:hint="eastAsia" w:ascii="仿宋_GB2312" w:hAnsi="楷体" w:eastAsia="仿宋_GB2312"/>
          <w:color w:val="FF0000"/>
          <w:sz w:val="24"/>
        </w:rPr>
        <w:t>（根据项目实际填写）</w:t>
      </w:r>
      <w:r>
        <w:rPr>
          <w:rFonts w:hint="eastAsia" w:ascii="仿宋_GB2312" w:hAnsi="楷体" w:eastAsia="仿宋_GB2312"/>
          <w:sz w:val="24"/>
        </w:rPr>
        <w:t>书面通知对方当事人，在对方当事人收到有关变更通知之前，变更前的约定送达方式或者地址仍视为有效。</w:t>
      </w:r>
      <w:bookmarkEnd w:id="271"/>
      <w:bookmarkEnd w:id="272"/>
    </w:p>
    <w:p w14:paraId="4980D32D">
      <w:pPr>
        <w:spacing w:line="360" w:lineRule="auto"/>
        <w:ind w:firstLine="480" w:firstLineChars="200"/>
        <w:rPr>
          <w:rFonts w:hint="eastAsia" w:ascii="仿宋_GB2312" w:hAnsi="楷体" w:eastAsia="仿宋_GB2312"/>
          <w:sz w:val="24"/>
        </w:rPr>
      </w:pPr>
      <w:bookmarkStart w:id="276" w:name="_Toc23128"/>
      <w:bookmarkStart w:id="277" w:name="_Toc23294"/>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6"/>
      <w:bookmarkEnd w:id="277"/>
    </w:p>
    <w:p w14:paraId="7B2F3E13">
      <w:pPr>
        <w:spacing w:line="360" w:lineRule="auto"/>
        <w:ind w:firstLine="482" w:firstLineChars="200"/>
        <w:rPr>
          <w:rFonts w:hint="eastAsia" w:ascii="仿宋_GB2312" w:hAnsi="楷体" w:eastAsia="仿宋_GB2312"/>
          <w:b/>
          <w:sz w:val="24"/>
        </w:rPr>
      </w:pPr>
      <w:bookmarkStart w:id="278" w:name="_Toc4355"/>
      <w:bookmarkStart w:id="279" w:name="_Toc18540"/>
      <w:bookmarkStart w:id="280" w:name="_Toc30599"/>
      <w:r>
        <w:rPr>
          <w:rFonts w:hint="eastAsia" w:ascii="仿宋_GB2312" w:hAnsi="楷体" w:eastAsia="仿宋_GB2312"/>
          <w:b/>
          <w:sz w:val="24"/>
        </w:rPr>
        <w:t>2.19 计量单位</w:t>
      </w:r>
      <w:bookmarkEnd w:id="273"/>
      <w:bookmarkEnd w:id="274"/>
      <w:bookmarkEnd w:id="275"/>
      <w:bookmarkEnd w:id="278"/>
      <w:bookmarkEnd w:id="279"/>
      <w:bookmarkEnd w:id="280"/>
    </w:p>
    <w:p w14:paraId="74B9A90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5A52B1DD">
      <w:pPr>
        <w:spacing w:line="360" w:lineRule="auto"/>
        <w:ind w:firstLine="482" w:firstLineChars="200"/>
        <w:rPr>
          <w:rFonts w:hint="eastAsia" w:ascii="仿宋_GB2312" w:hAnsi="楷体" w:eastAsia="仿宋_GB2312"/>
          <w:b/>
          <w:sz w:val="24"/>
        </w:rPr>
      </w:pPr>
      <w:bookmarkStart w:id="281" w:name="_Toc279701263"/>
      <w:bookmarkStart w:id="282" w:name="_Toc259093692"/>
      <w:bookmarkStart w:id="283" w:name="_Toc487900373"/>
      <w:bookmarkStart w:id="284" w:name="_Toc10330"/>
      <w:bookmarkStart w:id="285" w:name="_Toc12773"/>
      <w:bookmarkStart w:id="286" w:name="_Toc18567"/>
      <w:r>
        <w:rPr>
          <w:rFonts w:hint="eastAsia" w:ascii="仿宋_GB2312" w:hAnsi="楷体" w:eastAsia="仿宋_GB2312"/>
          <w:b/>
          <w:sz w:val="24"/>
        </w:rPr>
        <w:t>2.20 合同使用的文字和适用的法律</w:t>
      </w:r>
      <w:bookmarkEnd w:id="281"/>
      <w:bookmarkEnd w:id="282"/>
      <w:bookmarkEnd w:id="283"/>
      <w:bookmarkEnd w:id="284"/>
      <w:bookmarkEnd w:id="285"/>
      <w:bookmarkEnd w:id="286"/>
    </w:p>
    <w:p w14:paraId="3C5579C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51D9C5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4AC84F51">
      <w:pPr>
        <w:spacing w:line="360" w:lineRule="auto"/>
        <w:ind w:firstLine="482" w:firstLineChars="200"/>
        <w:rPr>
          <w:rFonts w:hint="eastAsia" w:ascii="仿宋_GB2312" w:hAnsi="楷体" w:eastAsia="仿宋_GB2312"/>
          <w:b/>
          <w:sz w:val="24"/>
        </w:rPr>
      </w:pPr>
      <w:bookmarkStart w:id="287" w:name="_Toc3148"/>
      <w:bookmarkStart w:id="288" w:name="_Toc259093693"/>
      <w:bookmarkStart w:id="289" w:name="_Toc16673"/>
      <w:bookmarkStart w:id="290" w:name="_Toc279701264"/>
      <w:bookmarkStart w:id="291" w:name="_Toc12004"/>
      <w:bookmarkStart w:id="292" w:name="_Toc487900374"/>
      <w:r>
        <w:rPr>
          <w:rFonts w:hint="eastAsia" w:ascii="仿宋_GB2312" w:hAnsi="楷体" w:eastAsia="仿宋_GB2312"/>
          <w:b/>
          <w:sz w:val="24"/>
        </w:rPr>
        <w:t>2.21 履约保证金</w:t>
      </w:r>
      <w:bookmarkEnd w:id="287"/>
      <w:bookmarkEnd w:id="288"/>
      <w:bookmarkEnd w:id="289"/>
      <w:bookmarkEnd w:id="290"/>
      <w:bookmarkEnd w:id="291"/>
    </w:p>
    <w:p w14:paraId="16B18354">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73D63651">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2F40F629">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14:paraId="4223CE52">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bookmarkEnd w:id="292"/>
    <w:p w14:paraId="5B49F74B">
      <w:pPr>
        <w:spacing w:line="360" w:lineRule="auto"/>
        <w:ind w:firstLine="482" w:firstLineChars="200"/>
        <w:rPr>
          <w:rFonts w:hint="eastAsia" w:ascii="仿宋_GB2312" w:hAnsi="楷体" w:eastAsia="仿宋_GB2312"/>
          <w:b/>
          <w:sz w:val="24"/>
        </w:rPr>
      </w:pPr>
      <w:bookmarkStart w:id="293" w:name="_Toc14001"/>
      <w:bookmarkStart w:id="294" w:name="_Toc6885"/>
      <w:bookmarkStart w:id="295" w:name="_Toc19890"/>
      <w:r>
        <w:rPr>
          <w:rFonts w:hint="eastAsia" w:ascii="仿宋_GB2312" w:hAnsi="楷体" w:eastAsia="仿宋_GB2312"/>
          <w:b/>
          <w:sz w:val="24"/>
        </w:rPr>
        <w:t>2.23 合同份数</w:t>
      </w:r>
      <w:bookmarkEnd w:id="293"/>
      <w:bookmarkEnd w:id="294"/>
      <w:bookmarkEnd w:id="295"/>
    </w:p>
    <w:p w14:paraId="493EC3B0">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670BA501">
      <w:pPr>
        <w:pStyle w:val="29"/>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296" w:name="_Toc331685784"/>
      <w:bookmarkStart w:id="297" w:name="_Toc80205946"/>
      <w:bookmarkStart w:id="298" w:name="_Toc20468"/>
      <w:r>
        <w:rPr>
          <w:rFonts w:hint="eastAsia" w:ascii="仿宋_GB2312" w:hAnsi="楷体" w:eastAsia="仿宋_GB2312"/>
          <w:b/>
          <w:sz w:val="28"/>
          <w:szCs w:val="28"/>
        </w:rPr>
        <w:t>第三部分  合同专用条款</w:t>
      </w:r>
      <w:bookmarkEnd w:id="296"/>
      <w:bookmarkEnd w:id="297"/>
      <w:bookmarkEnd w:id="298"/>
    </w:p>
    <w:p w14:paraId="36ACB8E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B99D49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2.3.2具有知识产权的标的物知识产权归属：</w:t>
      </w:r>
    </w:p>
    <w:p w14:paraId="0472AEAB">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60B362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2.4.1包装和装运专用条款（如果有）：</w:t>
      </w:r>
    </w:p>
    <w:p w14:paraId="45D35C8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3BA95D9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2.4.2装运标的物的要求和通知：</w:t>
      </w:r>
    </w:p>
    <w:p w14:paraId="15E01B7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1166B43A">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2.6</w:t>
      </w:r>
      <w:r>
        <w:rPr>
          <w:rFonts w:hint="eastAsia" w:ascii="仿宋_GB2312" w:hAnsi="楷体" w:eastAsia="仿宋_GB2312"/>
          <w:b/>
          <w:sz w:val="24"/>
        </w:rPr>
        <w:t>结算方式和付款条件</w:t>
      </w:r>
    </w:p>
    <w:p w14:paraId="7E4D60F3">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14:paraId="5E350BF3">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□采用一次性支付方式，付款条件为：</w:t>
      </w:r>
      <w:r>
        <w:rPr>
          <w:rFonts w:hint="eastAsia" w:ascii="仿宋_GB2312" w:hAnsi="仿宋_GB2312" w:eastAsia="仿宋_GB2312" w:cs="仿宋_GB2312"/>
          <w:kern w:val="0"/>
          <w:sz w:val="24"/>
          <w:u w:val="single"/>
        </w:rPr>
        <w:t xml:space="preserve">           </w:t>
      </w:r>
    </w:p>
    <w:p w14:paraId="4638F096">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□采用分期付款方式，付款条件为</w:t>
      </w:r>
      <w:r>
        <w:rPr>
          <w:rFonts w:hint="eastAsia" w:ascii="仿宋_GB2312" w:hAnsi="仿宋_GB2312" w:eastAsia="仿宋_GB2312" w:cs="仿宋_GB2312"/>
          <w:kern w:val="0"/>
          <w:sz w:val="24"/>
        </w:rPr>
        <w:t>：</w:t>
      </w:r>
    </w:p>
    <w:p w14:paraId="241654AC">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第一期付款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14:paraId="46788C74">
      <w:pPr>
        <w:spacing w:line="360" w:lineRule="auto"/>
        <w:ind w:firstLine="480" w:firstLineChars="200"/>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lang w:val="zh-CN"/>
        </w:rPr>
        <w:t>第</w:t>
      </w: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val="zh-CN"/>
        </w:rPr>
        <w:t>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14:paraId="19C4E2D3">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p w14:paraId="693C4F64">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甲方无故逾期支付服务费用的，按照每逾期一日支付欠付服务费额度的</w:t>
      </w:r>
      <w:r>
        <w:rPr>
          <w:rFonts w:hint="eastAsia" w:ascii="仿宋_GB2312" w:hAnsi="仿宋" w:eastAsia="仿宋_GB2312"/>
          <w:sz w:val="24"/>
          <w:u w:val="single"/>
        </w:rPr>
        <w:t>万分之五</w:t>
      </w:r>
      <w:r>
        <w:rPr>
          <w:rFonts w:hint="eastAsia" w:ascii="仿宋_GB2312" w:hAnsi="仿宋" w:eastAsia="仿宋_GB2312"/>
          <w:color w:val="FF0000"/>
          <w:sz w:val="24"/>
        </w:rPr>
        <w:t>（</w:t>
      </w:r>
      <w:r>
        <w:rPr>
          <w:rFonts w:hint="eastAsia" w:ascii="仿宋_GB2312" w:hAnsi="楷体" w:eastAsia="仿宋_GB2312"/>
          <w:color w:val="FF0000"/>
          <w:sz w:val="24"/>
        </w:rPr>
        <w:t>根据项目实际填写，一般为万分之五</w:t>
      </w:r>
      <w:r>
        <w:rPr>
          <w:rFonts w:hint="eastAsia" w:ascii="仿宋_GB2312" w:hAnsi="仿宋" w:eastAsia="仿宋_GB2312"/>
          <w:color w:val="FF0000"/>
          <w:sz w:val="24"/>
        </w:rPr>
        <w:t>）</w:t>
      </w:r>
      <w:r>
        <w:rPr>
          <w:rFonts w:hint="eastAsia" w:ascii="仿宋_GB2312" w:hAnsi="仿宋" w:eastAsia="仿宋_GB2312"/>
          <w:sz w:val="24"/>
        </w:rPr>
        <w:t>承担违约责任，违约金上限按照《合同书》约定执行。</w:t>
      </w:r>
    </w:p>
    <w:p w14:paraId="6372ECCE">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 w:eastAsia="仿宋_GB2312"/>
          <w:sz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52E9E09">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2.9</w:t>
      </w:r>
      <w:r>
        <w:rPr>
          <w:rFonts w:hint="eastAsia" w:ascii="仿宋_GB2312" w:hAnsi="楷体" w:eastAsia="仿宋_GB2312"/>
          <w:b/>
          <w:sz w:val="24"/>
        </w:rPr>
        <w:t>标的物的风险负担</w:t>
      </w:r>
    </w:p>
    <w:p w14:paraId="3E5709A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3D550FFD">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1E3480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以书面形式通知对方当事人，并在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，将有关部门出具的证明文件送达对方当事人。</w:t>
      </w:r>
    </w:p>
    <w:p w14:paraId="400539E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2.13.4因不可抗力致使合同有变更必要的，双方当事人应在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以书面形式变更合同；</w:t>
      </w:r>
    </w:p>
    <w:p w14:paraId="2F0949A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发起验收，并可依法邀请相关方参加，验收应出具验收书。</w:t>
      </w:r>
    </w:p>
    <w:p w14:paraId="400A8A1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w:t>
      </w:r>
    </w:p>
    <w:p w14:paraId="7AB350F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6F1B303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 其他：</w:t>
      </w:r>
    </w:p>
    <w:p w14:paraId="61DD67D7">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项目验收：</w:t>
      </w:r>
    </w:p>
    <w:p w14:paraId="479BC8C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D05329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C5EECD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F883021">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4、验收产生的费用：首次验收费用由</w:t>
      </w:r>
      <w:r>
        <w:rPr>
          <w:rFonts w:hint="eastAsia" w:ascii="仿宋_GB2312" w:hAnsi="楷体" w:eastAsia="仿宋_GB2312"/>
          <w:sz w:val="24"/>
          <w:u w:val="single"/>
        </w:rPr>
        <w:t xml:space="preserve">      </w:t>
      </w:r>
      <w:r>
        <w:rPr>
          <w:rFonts w:hint="eastAsia" w:ascii="仿宋_GB2312" w:hAnsi="楷体" w:eastAsia="仿宋_GB2312"/>
          <w:sz w:val="24"/>
        </w:rPr>
        <w:t>承担，如首次验收不合格，后续验收费用由</w:t>
      </w:r>
      <w:r>
        <w:rPr>
          <w:rFonts w:hint="eastAsia" w:ascii="仿宋_GB2312" w:hAnsi="楷体" w:eastAsia="仿宋_GB2312"/>
          <w:sz w:val="24"/>
          <w:u w:val="single"/>
        </w:rPr>
        <w:t xml:space="preserve">     </w:t>
      </w:r>
      <w:r>
        <w:rPr>
          <w:rFonts w:hint="eastAsia" w:ascii="仿宋_GB2312" w:hAnsi="楷体" w:eastAsia="仿宋_GB2312"/>
          <w:sz w:val="24"/>
        </w:rPr>
        <w:t>支付。</w:t>
      </w:r>
    </w:p>
    <w:p w14:paraId="7E23878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5、验收内容及资料要求：</w:t>
      </w:r>
    </w:p>
    <w:p w14:paraId="0BA9930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根根据采购文件确定的技术指标或者服务要求确定验收指标和标准。未进行相应约定的，应当符合国家强制性规定、政策要求、安全标准、行业或企业有关标准等。</w:t>
      </w:r>
    </w:p>
    <w:p w14:paraId="211405B1">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5.1验收内容</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0FD0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94B3AA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B723BE3">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1893195">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6ED8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E47BBD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9F6DEF3">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6A1C618">
            <w:pPr>
              <w:widowControl/>
              <w:spacing w:line="360" w:lineRule="auto"/>
              <w:ind w:firstLine="200"/>
              <w:jc w:val="center"/>
              <w:rPr>
                <w:rFonts w:hint="eastAsia" w:ascii="仿宋" w:hAnsi="仿宋" w:eastAsia="仿宋" w:cs="仿宋"/>
                <w:kern w:val="0"/>
                <w:sz w:val="24"/>
              </w:rPr>
            </w:pPr>
          </w:p>
        </w:tc>
      </w:tr>
      <w:tr w14:paraId="669B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2DF894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35AF9E9">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17EF514">
            <w:pPr>
              <w:widowControl/>
              <w:spacing w:line="360" w:lineRule="auto"/>
              <w:ind w:firstLine="200"/>
              <w:jc w:val="center"/>
              <w:rPr>
                <w:rFonts w:hint="eastAsia" w:ascii="仿宋" w:hAnsi="仿宋" w:eastAsia="仿宋" w:cs="仿宋"/>
                <w:kern w:val="0"/>
                <w:sz w:val="24"/>
              </w:rPr>
            </w:pPr>
          </w:p>
        </w:tc>
      </w:tr>
      <w:tr w14:paraId="5298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63A247C">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579193C">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779BBA6">
            <w:pPr>
              <w:pStyle w:val="12"/>
              <w:spacing w:after="0" w:line="360" w:lineRule="auto"/>
              <w:ind w:firstLine="200"/>
              <w:jc w:val="left"/>
              <w:rPr>
                <w:rFonts w:hint="eastAsia" w:ascii="仿宋" w:hAnsi="仿宋" w:eastAsia="仿宋" w:cs="仿宋"/>
                <w:lang w:val="en-US" w:eastAsia="zh-CN"/>
              </w:rPr>
            </w:pPr>
          </w:p>
        </w:tc>
      </w:tr>
      <w:tr w14:paraId="001B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08D96CB">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D45ABB1">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7F99923">
            <w:pPr>
              <w:widowControl/>
              <w:spacing w:line="360" w:lineRule="auto"/>
              <w:ind w:firstLine="200"/>
              <w:jc w:val="center"/>
              <w:rPr>
                <w:rFonts w:hint="eastAsia" w:ascii="仿宋" w:hAnsi="仿宋" w:eastAsia="仿宋" w:cs="仿宋"/>
                <w:kern w:val="0"/>
                <w:sz w:val="24"/>
              </w:rPr>
            </w:pPr>
          </w:p>
        </w:tc>
      </w:tr>
      <w:tr w14:paraId="1386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809479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E53662A">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49A25D8">
            <w:pPr>
              <w:widowControl/>
              <w:spacing w:line="360" w:lineRule="auto"/>
              <w:ind w:firstLine="200"/>
              <w:jc w:val="left"/>
              <w:rPr>
                <w:rFonts w:hint="eastAsia" w:ascii="仿宋" w:hAnsi="仿宋" w:eastAsia="仿宋" w:cs="仿宋"/>
                <w:kern w:val="0"/>
                <w:sz w:val="24"/>
              </w:rPr>
            </w:pPr>
          </w:p>
        </w:tc>
      </w:tr>
    </w:tbl>
    <w:p w14:paraId="5CCA1B07">
      <w:pPr>
        <w:tabs>
          <w:tab w:val="left" w:pos="904"/>
        </w:tabs>
        <w:snapToGrid w:val="0"/>
        <w:spacing w:line="360" w:lineRule="auto"/>
        <w:ind w:firstLine="480" w:firstLineChars="200"/>
        <w:jc w:val="left"/>
        <w:rPr>
          <w:rFonts w:hint="eastAsia" w:ascii="仿宋" w:hAnsi="仿宋" w:eastAsia="仿宋" w:cs="仿宋"/>
          <w:sz w:val="24"/>
        </w:rPr>
      </w:pPr>
    </w:p>
    <w:p w14:paraId="4EAD303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5.2验收资料要求</w:t>
      </w:r>
    </w:p>
    <w:p w14:paraId="3A6A252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306E9E7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71BF6DA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（2）响应文件；</w:t>
      </w:r>
    </w:p>
    <w:p w14:paraId="0E8177E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（3）采购合同；</w:t>
      </w:r>
    </w:p>
    <w:p w14:paraId="3A12B0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（4）其他需提供的相关材料：（由业主根据实际情况填写）。</w:t>
      </w:r>
    </w:p>
    <w:p w14:paraId="1E372CBB">
      <w:pPr>
        <w:widowControl/>
        <w:ind w:firstLine="720" w:firstLineChars="300"/>
        <w:jc w:val="left"/>
        <w:rPr>
          <w:rFonts w:hint="eastAsia" w:ascii="仿宋" w:hAnsi="仿宋" w:eastAsia="仿宋"/>
          <w:bCs/>
          <w:sz w:val="24"/>
        </w:rPr>
      </w:pPr>
    </w:p>
    <w:p w14:paraId="1794A004">
      <w:pPr>
        <w:spacing w:line="360" w:lineRule="auto"/>
        <w:ind w:firstLine="480" w:firstLineChars="200"/>
        <w:rPr>
          <w:rFonts w:hint="eastAsia" w:ascii="宋体" w:hAnsi="宋体" w:cs="仿宋_GB2312"/>
          <w:b/>
          <w:sz w:val="44"/>
          <w:szCs w:val="44"/>
        </w:rPr>
      </w:pPr>
      <w:r>
        <w:rPr>
          <w:rFonts w:hint="eastAsia" w:ascii="仿宋_GB2312" w:hAnsi="楷体" w:eastAsia="仿宋_GB2312"/>
          <w:sz w:val="24"/>
          <w:u w:val="single"/>
        </w:rPr>
        <w:t xml:space="preserve">                                                                       </w:t>
      </w:r>
    </w:p>
    <w:p w14:paraId="42B8CF75">
      <w:pPr>
        <w:tabs>
          <w:tab w:val="left" w:pos="3261"/>
        </w:tabs>
        <w:spacing w:line="360" w:lineRule="auto"/>
        <w:jc w:val="center"/>
        <w:rPr>
          <w:rFonts w:hint="eastAsia" w:ascii="宋体" w:hAnsi="宋体" w:cs="仿宋_GB2312"/>
          <w:b/>
          <w:sz w:val="44"/>
          <w:szCs w:val="44"/>
        </w:rPr>
      </w:pPr>
    </w:p>
    <w:p w14:paraId="6A063570">
      <w:pPr>
        <w:tabs>
          <w:tab w:val="left" w:pos="3261"/>
        </w:tabs>
        <w:spacing w:line="360" w:lineRule="auto"/>
        <w:jc w:val="center"/>
        <w:rPr>
          <w:rFonts w:hint="eastAsia" w:ascii="宋体" w:hAnsi="宋体" w:cs="仿宋_GB2312"/>
          <w:b/>
          <w:sz w:val="44"/>
          <w:szCs w:val="44"/>
        </w:rPr>
      </w:pPr>
    </w:p>
    <w:p w14:paraId="6CCE8018">
      <w:pPr>
        <w:tabs>
          <w:tab w:val="left" w:pos="3261"/>
        </w:tabs>
        <w:spacing w:line="360" w:lineRule="auto"/>
        <w:jc w:val="center"/>
        <w:rPr>
          <w:rFonts w:hint="eastAsia" w:ascii="宋体" w:hAnsi="宋体" w:cs="仿宋_GB2312"/>
          <w:b/>
          <w:sz w:val="44"/>
          <w:szCs w:val="44"/>
        </w:rPr>
      </w:pPr>
    </w:p>
    <w:p w14:paraId="4354C646">
      <w:pPr>
        <w:widowControl/>
        <w:spacing w:line="360" w:lineRule="auto"/>
        <w:jc w:val="left"/>
        <w:rPr>
          <w:rFonts w:ascii="宋体" w:hAnsi="宋体"/>
          <w:b/>
          <w:bCs/>
          <w:sz w:val="44"/>
          <w:szCs w:val="44"/>
        </w:rPr>
        <w:sectPr>
          <w:pgSz w:w="11910" w:h="16840"/>
          <w:pgMar w:top="1340" w:right="1500" w:bottom="280" w:left="1680" w:header="720" w:footer="720" w:gutter="0"/>
          <w:cols w:space="720" w:num="1"/>
        </w:sectPr>
      </w:pPr>
    </w:p>
    <w:p w14:paraId="6A5EE1CB">
      <w:pPr>
        <w:tabs>
          <w:tab w:val="left" w:pos="3261"/>
        </w:tabs>
        <w:spacing w:line="360" w:lineRule="auto"/>
        <w:jc w:val="center"/>
        <w:rPr>
          <w:rFonts w:hint="eastAsia" w:ascii="宋体" w:hAnsi="宋体" w:cs="仿宋_GB2312"/>
          <w:b/>
          <w:sz w:val="44"/>
          <w:szCs w:val="44"/>
        </w:rPr>
      </w:pPr>
    </w:p>
    <w:p w14:paraId="65403E29">
      <w:pPr>
        <w:tabs>
          <w:tab w:val="left" w:pos="3261"/>
        </w:tabs>
        <w:spacing w:line="360" w:lineRule="auto"/>
        <w:jc w:val="center"/>
        <w:rPr>
          <w:rFonts w:hint="eastAsia" w:ascii="宋体" w:hAnsi="宋体" w:cs="仿宋_GB2312"/>
          <w:b/>
          <w:sz w:val="44"/>
          <w:szCs w:val="44"/>
        </w:rPr>
      </w:pPr>
    </w:p>
    <w:p w14:paraId="7F6DE5B7">
      <w:pPr>
        <w:tabs>
          <w:tab w:val="left" w:pos="3261"/>
        </w:tabs>
        <w:spacing w:line="360" w:lineRule="auto"/>
        <w:jc w:val="center"/>
        <w:rPr>
          <w:rFonts w:hint="eastAsia" w:ascii="宋体" w:hAnsi="宋体" w:cs="仿宋_GB2312"/>
          <w:b/>
          <w:sz w:val="44"/>
          <w:szCs w:val="44"/>
        </w:rPr>
      </w:pPr>
    </w:p>
    <w:p w14:paraId="47F0D9C5">
      <w:pPr>
        <w:tabs>
          <w:tab w:val="left" w:pos="3261"/>
        </w:tabs>
        <w:spacing w:line="360" w:lineRule="auto"/>
        <w:jc w:val="center"/>
        <w:rPr>
          <w:rFonts w:hint="eastAsia" w:ascii="宋体" w:hAnsi="宋体" w:cs="仿宋_GB2312"/>
          <w:b/>
          <w:sz w:val="44"/>
          <w:szCs w:val="44"/>
        </w:rPr>
      </w:pPr>
    </w:p>
    <w:p w14:paraId="76007E59">
      <w:pPr>
        <w:tabs>
          <w:tab w:val="left" w:pos="3261"/>
        </w:tabs>
        <w:spacing w:line="360" w:lineRule="auto"/>
        <w:jc w:val="center"/>
        <w:rPr>
          <w:rFonts w:hint="eastAsia" w:ascii="宋体" w:hAnsi="宋体" w:cs="仿宋_GB2312"/>
          <w:b/>
          <w:sz w:val="44"/>
          <w:szCs w:val="44"/>
        </w:rPr>
      </w:pPr>
    </w:p>
    <w:p w14:paraId="477DCC86">
      <w:pPr>
        <w:pStyle w:val="2"/>
        <w:jc w:val="center"/>
        <w:rPr>
          <w:rFonts w:hint="eastAsia" w:ascii="宋体" w:hAnsi="宋体" w:cs="仿宋_GB2312"/>
        </w:rPr>
      </w:pPr>
      <w:bookmarkStart w:id="299" w:name="_Toc8810"/>
      <w:r>
        <w:rPr>
          <w:rFonts w:hint="eastAsia" w:ascii="宋体" w:hAnsi="宋体" w:cs="仿宋_GB2312"/>
          <w:b w:val="0"/>
        </w:rPr>
        <w:t>第七章 质疑、投诉材料格式</w:t>
      </w:r>
      <w:bookmarkEnd w:id="299"/>
    </w:p>
    <w:p w14:paraId="799131CE">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cols w:space="720" w:num="1"/>
        </w:sectPr>
      </w:pPr>
    </w:p>
    <w:p w14:paraId="03F5AD50">
      <w:pPr>
        <w:spacing w:line="360" w:lineRule="auto"/>
        <w:jc w:val="center"/>
        <w:rPr>
          <w:rFonts w:hint="eastAsia" w:ascii="宋体" w:hAnsi="宋体"/>
          <w:b/>
          <w:bCs/>
          <w:sz w:val="32"/>
          <w:szCs w:val="32"/>
        </w:rPr>
      </w:pPr>
      <w:r>
        <w:rPr>
          <w:rFonts w:hint="eastAsia" w:ascii="宋体" w:hAnsi="宋体"/>
          <w:b/>
          <w:bCs/>
          <w:sz w:val="32"/>
          <w:szCs w:val="32"/>
        </w:rPr>
        <w:t>质疑函（格式）</w:t>
      </w:r>
    </w:p>
    <w:p w14:paraId="7AACE124">
      <w:pPr>
        <w:pStyle w:val="16"/>
        <w:spacing w:line="360" w:lineRule="auto"/>
        <w:ind w:firstLine="482" w:firstLineChars="200"/>
        <w:rPr>
          <w:rFonts w:hint="eastAsia" w:hAnsi="宋体"/>
          <w:b/>
          <w:bCs/>
          <w:sz w:val="24"/>
          <w:szCs w:val="24"/>
        </w:rPr>
      </w:pPr>
      <w:r>
        <w:rPr>
          <w:rFonts w:hint="eastAsia" w:hAnsi="宋体"/>
          <w:b/>
          <w:bCs/>
          <w:sz w:val="24"/>
          <w:szCs w:val="24"/>
        </w:rPr>
        <w:t>一、质疑供应商基本信息：</w:t>
      </w:r>
    </w:p>
    <w:p w14:paraId="20DA5EA6">
      <w:pPr>
        <w:pStyle w:val="16"/>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E7D335F">
      <w:pPr>
        <w:pStyle w:val="16"/>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58BCC307">
      <w:pPr>
        <w:pStyle w:val="16"/>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5EE7827B">
      <w:pPr>
        <w:pStyle w:val="16"/>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70E785A7">
      <w:pPr>
        <w:pStyle w:val="16"/>
        <w:spacing w:line="360" w:lineRule="auto"/>
        <w:ind w:firstLine="480" w:firstLineChars="200"/>
        <w:rPr>
          <w:rFonts w:hint="eastAsia"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14:paraId="43BBC561">
      <w:pPr>
        <w:pStyle w:val="16"/>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195CED2E">
      <w:pPr>
        <w:pStyle w:val="16"/>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6315BF94">
      <w:pPr>
        <w:pStyle w:val="16"/>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bookmarkStart w:id="300" w:name="PO_3000001868_PM002_16"/>
      <w:r>
        <w:rPr>
          <w:rFonts w:hint="eastAsia" w:hAnsi="宋体"/>
          <w:bCs/>
          <w:sz w:val="24"/>
          <w:szCs w:val="24"/>
          <w:u w:val="single"/>
        </w:rPr>
        <w:t>[项目采购-项目名称_16]</w:t>
      </w:r>
      <w:bookmarkEnd w:id="300"/>
      <w:r>
        <w:rPr>
          <w:rFonts w:hint="eastAsia" w:hAnsi="宋体"/>
          <w:bCs/>
          <w:sz w:val="24"/>
          <w:szCs w:val="24"/>
          <w:u w:val="single"/>
        </w:rPr>
        <w:t xml:space="preserve"> </w:t>
      </w:r>
    </w:p>
    <w:p w14:paraId="7A84B0A0">
      <w:pPr>
        <w:pStyle w:val="16"/>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bookmarkStart w:id="301" w:name="PO_3000001868_PM001_13"/>
      <w:r>
        <w:rPr>
          <w:rFonts w:hint="eastAsia" w:hAnsi="宋体"/>
          <w:bCs/>
          <w:sz w:val="24"/>
          <w:szCs w:val="24"/>
          <w:u w:val="single"/>
        </w:rPr>
        <w:t>[项目采购-项目编号_13]</w:t>
      </w:r>
      <w:bookmarkEnd w:id="301"/>
      <w:r>
        <w:rPr>
          <w:rFonts w:hint="eastAsia" w:hAnsi="宋体"/>
          <w:bCs/>
          <w:sz w:val="24"/>
          <w:szCs w:val="24"/>
          <w:u w:val="single"/>
        </w:rPr>
        <w:t xml:space="preserve"> </w:t>
      </w:r>
    </w:p>
    <w:p w14:paraId="7DE3F29B">
      <w:pPr>
        <w:pStyle w:val="16"/>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bookmarkStart w:id="302" w:name="PO_3000001868_PM026_7"/>
      <w:r>
        <w:rPr>
          <w:rFonts w:hint="eastAsia" w:hAnsi="宋体"/>
          <w:bCs/>
          <w:sz w:val="24"/>
          <w:szCs w:val="24"/>
          <w:u w:val="single"/>
        </w:rPr>
        <w:t>[项目采购-采购人_7]</w:t>
      </w:r>
      <w:bookmarkEnd w:id="302"/>
      <w:r>
        <w:rPr>
          <w:rFonts w:hint="eastAsia" w:hAnsi="宋体"/>
          <w:bCs/>
          <w:sz w:val="24"/>
          <w:szCs w:val="24"/>
          <w:u w:val="single"/>
        </w:rPr>
        <w:t xml:space="preserve">  </w:t>
      </w:r>
    </w:p>
    <w:p w14:paraId="0996B507">
      <w:pPr>
        <w:pStyle w:val="16"/>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3329EEF0">
      <w:pPr>
        <w:pStyle w:val="16"/>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4C42AF20">
      <w:pPr>
        <w:pStyle w:val="16"/>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0515C775">
      <w:pPr>
        <w:pStyle w:val="16"/>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5DC935CC">
      <w:pPr>
        <w:pStyle w:val="16"/>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7D03D265">
      <w:pPr>
        <w:pStyle w:val="16"/>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2588030D">
      <w:pPr>
        <w:pStyle w:val="16"/>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75F4987F">
      <w:pPr>
        <w:pStyle w:val="16"/>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80FAD51">
      <w:pPr>
        <w:pStyle w:val="16"/>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7028B4B8">
      <w:pPr>
        <w:pStyle w:val="16"/>
        <w:spacing w:line="360" w:lineRule="auto"/>
        <w:ind w:left="25" w:leftChars="12" w:firstLine="472" w:firstLineChars="197"/>
        <w:contextualSpacing/>
        <w:rPr>
          <w:rFonts w:hint="eastAsia" w:hAnsi="宋体"/>
          <w:sz w:val="24"/>
          <w:szCs w:val="24"/>
        </w:rPr>
      </w:pPr>
      <w:r>
        <w:rPr>
          <w:rFonts w:hint="eastAsia" w:hAnsi="宋体"/>
          <w:sz w:val="24"/>
          <w:szCs w:val="24"/>
        </w:rPr>
        <w:t>……</w:t>
      </w:r>
    </w:p>
    <w:p w14:paraId="55B24D27">
      <w:pPr>
        <w:pStyle w:val="16"/>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1F6059BD">
      <w:pPr>
        <w:pStyle w:val="16"/>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0F326975">
      <w:pPr>
        <w:pStyle w:val="16"/>
        <w:spacing w:line="360" w:lineRule="auto"/>
        <w:ind w:left="25" w:leftChars="12" w:firstLine="352" w:firstLineChars="147"/>
        <w:contextualSpacing/>
        <w:rPr>
          <w:rFonts w:hint="eastAsia" w:hAnsi="宋体"/>
          <w:sz w:val="24"/>
          <w:szCs w:val="24"/>
        </w:rPr>
      </w:pPr>
    </w:p>
    <w:p w14:paraId="5C2E438F">
      <w:pPr>
        <w:pStyle w:val="16"/>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5832381F">
      <w:pPr>
        <w:pStyle w:val="16"/>
        <w:spacing w:line="360" w:lineRule="auto"/>
        <w:ind w:left="25" w:leftChars="12" w:firstLine="352" w:firstLineChars="147"/>
        <w:contextualSpacing/>
        <w:rPr>
          <w:rFonts w:hint="eastAsia" w:hAnsi="宋体"/>
          <w:sz w:val="24"/>
          <w:szCs w:val="24"/>
        </w:rPr>
      </w:pPr>
    </w:p>
    <w:p w14:paraId="61E59F12">
      <w:pPr>
        <w:pStyle w:val="16"/>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78EC6E72">
      <w:pPr>
        <w:pStyle w:val="16"/>
        <w:spacing w:line="360" w:lineRule="auto"/>
        <w:rPr>
          <w:rFonts w:hint="eastAsia" w:hAnsi="宋体"/>
          <w:b/>
          <w:sz w:val="24"/>
          <w:szCs w:val="24"/>
        </w:rPr>
      </w:pPr>
    </w:p>
    <w:p w14:paraId="79305158">
      <w:pPr>
        <w:pStyle w:val="16"/>
        <w:spacing w:line="360" w:lineRule="auto"/>
        <w:rPr>
          <w:rFonts w:hint="eastAsia" w:hAnsi="宋体"/>
          <w:b/>
          <w:sz w:val="24"/>
          <w:szCs w:val="24"/>
        </w:rPr>
      </w:pPr>
    </w:p>
    <w:p w14:paraId="1A4B4BE4">
      <w:pPr>
        <w:pStyle w:val="16"/>
        <w:spacing w:line="360" w:lineRule="auto"/>
        <w:rPr>
          <w:rFonts w:hint="eastAsia" w:hAnsi="宋体"/>
          <w:b/>
          <w:sz w:val="24"/>
          <w:szCs w:val="24"/>
        </w:rPr>
      </w:pPr>
      <w:r>
        <w:rPr>
          <w:rFonts w:hint="eastAsia" w:hAnsi="宋体"/>
          <w:b/>
          <w:sz w:val="24"/>
          <w:szCs w:val="24"/>
        </w:rPr>
        <w:t>说明：</w:t>
      </w:r>
    </w:p>
    <w:p w14:paraId="279FDB9B">
      <w:pPr>
        <w:pStyle w:val="16"/>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7B3DB301">
      <w:pPr>
        <w:pStyle w:val="16"/>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F11A5E">
      <w:pPr>
        <w:pStyle w:val="16"/>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092D5F8E">
      <w:pPr>
        <w:pStyle w:val="16"/>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3BBE7A01">
      <w:pPr>
        <w:pStyle w:val="16"/>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7EA1A3D0">
      <w:pPr>
        <w:pStyle w:val="16"/>
        <w:snapToGrid w:val="0"/>
        <w:rPr>
          <w:rFonts w:hint="eastAsia"/>
          <w:b/>
          <w:sz w:val="24"/>
          <w:szCs w:val="24"/>
        </w:rPr>
      </w:pPr>
    </w:p>
    <w:p w14:paraId="65DABC45">
      <w:pPr>
        <w:spacing w:line="460" w:lineRule="exact"/>
        <w:jc w:val="center"/>
        <w:rPr>
          <w:rFonts w:hint="eastAsia" w:eastAsia="隶书"/>
          <w:sz w:val="44"/>
        </w:rPr>
      </w:pPr>
      <w:r>
        <w:rPr>
          <w:rFonts w:eastAsia="隶书"/>
          <w:sz w:val="44"/>
        </w:rPr>
        <w:br w:type="page"/>
      </w:r>
    </w:p>
    <w:p w14:paraId="3EAB48D4">
      <w:pPr>
        <w:spacing w:line="360" w:lineRule="auto"/>
        <w:jc w:val="center"/>
        <w:rPr>
          <w:rFonts w:ascii="宋体" w:hAnsi="宋体"/>
          <w:b/>
          <w:bCs/>
          <w:sz w:val="32"/>
          <w:szCs w:val="32"/>
        </w:rPr>
      </w:pPr>
      <w:r>
        <w:rPr>
          <w:rFonts w:hint="eastAsia" w:ascii="宋体" w:hAnsi="宋体"/>
          <w:b/>
          <w:bCs/>
          <w:sz w:val="32"/>
          <w:szCs w:val="32"/>
        </w:rPr>
        <w:t>投诉书（格式）</w:t>
      </w:r>
    </w:p>
    <w:p w14:paraId="79BA4713">
      <w:pPr>
        <w:pStyle w:val="16"/>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7E310FC7">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7BFED327">
      <w:pPr>
        <w:pStyle w:val="16"/>
        <w:snapToGrid w:val="0"/>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0C31F922">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19C6788">
      <w:pPr>
        <w:pStyle w:val="16"/>
        <w:snapToGrid w:val="0"/>
        <w:spacing w:line="360" w:lineRule="auto"/>
        <w:ind w:firstLine="480" w:firstLineChars="200"/>
        <w:rPr>
          <w:rFonts w:hint="eastAsia" w:hAnsi="宋体"/>
          <w:bCs/>
          <w:sz w:val="24"/>
          <w:szCs w:val="24"/>
        </w:rPr>
      </w:pPr>
      <w:r>
        <w:rPr>
          <w:rFonts w:hint="eastAsia" w:hAnsi="宋体"/>
          <w:bCs/>
          <w:sz w:val="24"/>
          <w:szCs w:val="24"/>
        </w:rPr>
        <w:t>联系电话：</w:t>
      </w:r>
      <w:r>
        <w:rPr>
          <w:rFonts w:hint="eastAsia" w:hAnsi="宋体"/>
          <w:bCs/>
          <w:sz w:val="24"/>
          <w:szCs w:val="24"/>
          <w:u w:val="single"/>
        </w:rPr>
        <w:t xml:space="preserve">                                         </w:t>
      </w:r>
    </w:p>
    <w:p w14:paraId="3DB9E5B4">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7BFEE538">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62EC4B1">
      <w:pPr>
        <w:pStyle w:val="16"/>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1CF94C6B">
      <w:pPr>
        <w:pStyle w:val="16"/>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79D511A7">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2EDB3DB8">
      <w:pPr>
        <w:pStyle w:val="16"/>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4024C6E7">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2D15A0AD">
      <w:pPr>
        <w:pStyle w:val="16"/>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3057F7AA">
      <w:pPr>
        <w:pStyle w:val="16"/>
        <w:snapToGrid w:val="0"/>
        <w:spacing w:line="360" w:lineRule="auto"/>
        <w:ind w:firstLine="480" w:firstLineChars="200"/>
        <w:rPr>
          <w:rFonts w:hint="eastAsia" w:hAnsi="宋体"/>
          <w:bCs/>
          <w:sz w:val="24"/>
          <w:szCs w:val="24"/>
        </w:rPr>
      </w:pPr>
      <w:r>
        <w:rPr>
          <w:rFonts w:hint="eastAsia" w:hAnsi="宋体"/>
          <w:bCs/>
          <w:sz w:val="24"/>
          <w:szCs w:val="24"/>
        </w:rPr>
        <w:t>……</w:t>
      </w:r>
    </w:p>
    <w:p w14:paraId="350C3740">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29B9166C">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14:paraId="2E0F10A8">
      <w:pPr>
        <w:pStyle w:val="16"/>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14:paraId="5BF6F8CB">
      <w:pPr>
        <w:pStyle w:val="16"/>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24939DEA">
      <w:pPr>
        <w:pStyle w:val="16"/>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bookmarkStart w:id="303" w:name="PO_3000001868_PM002_17"/>
      <w:r>
        <w:rPr>
          <w:rFonts w:hint="eastAsia" w:hAnsi="宋体"/>
          <w:bCs/>
          <w:sz w:val="24"/>
          <w:szCs w:val="24"/>
          <w:u w:val="single"/>
        </w:rPr>
        <w:t>[项目采购-项目名称_17]</w:t>
      </w:r>
      <w:bookmarkEnd w:id="303"/>
      <w:r>
        <w:rPr>
          <w:rFonts w:hint="eastAsia" w:hAnsi="宋体"/>
          <w:bCs/>
          <w:sz w:val="24"/>
          <w:szCs w:val="24"/>
          <w:u w:val="single"/>
        </w:rPr>
        <w:t xml:space="preserve">    </w:t>
      </w:r>
    </w:p>
    <w:p w14:paraId="0D122FAD">
      <w:pPr>
        <w:pStyle w:val="16"/>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bookmarkStart w:id="304" w:name="PO_3000001868_PM001_14"/>
      <w:r>
        <w:rPr>
          <w:rFonts w:hint="eastAsia" w:hAnsi="宋体"/>
          <w:bCs/>
          <w:sz w:val="24"/>
          <w:szCs w:val="24"/>
          <w:u w:val="single"/>
        </w:rPr>
        <w:t>[项目采购-项目编号_14]</w:t>
      </w:r>
      <w:bookmarkEnd w:id="304"/>
      <w:r>
        <w:rPr>
          <w:rFonts w:hint="eastAsia" w:hAnsi="宋体"/>
          <w:bCs/>
          <w:sz w:val="24"/>
          <w:szCs w:val="24"/>
          <w:u w:val="single"/>
        </w:rPr>
        <w:t xml:space="preserve">    </w:t>
      </w:r>
    </w:p>
    <w:p w14:paraId="7C1E3250">
      <w:pPr>
        <w:pStyle w:val="16"/>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bookmarkStart w:id="305" w:name="PO_3000001868_PM026_8"/>
      <w:r>
        <w:rPr>
          <w:rFonts w:hint="eastAsia" w:hAnsi="宋体"/>
          <w:bCs/>
          <w:sz w:val="24"/>
          <w:szCs w:val="24"/>
          <w:u w:val="single"/>
        </w:rPr>
        <w:t>[项目采购-采购人_8]</w:t>
      </w:r>
      <w:bookmarkEnd w:id="305"/>
      <w:r>
        <w:rPr>
          <w:rFonts w:hint="eastAsia" w:hAnsi="宋体"/>
          <w:bCs/>
          <w:sz w:val="24"/>
          <w:szCs w:val="24"/>
          <w:u w:val="single"/>
        </w:rPr>
        <w:t xml:space="preserve">                </w:t>
      </w:r>
    </w:p>
    <w:p w14:paraId="2046E541">
      <w:pPr>
        <w:pStyle w:val="16"/>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bookmarkStart w:id="306" w:name="PO_3000001868_PM031_5"/>
      <w:r>
        <w:rPr>
          <w:rFonts w:hint="eastAsia" w:hAnsi="宋体"/>
          <w:bCs/>
          <w:sz w:val="24"/>
          <w:szCs w:val="24"/>
          <w:u w:val="single"/>
        </w:rPr>
        <w:t>[项目采购-采购组织机构_5]</w:t>
      </w:r>
      <w:bookmarkEnd w:id="306"/>
      <w:r>
        <w:rPr>
          <w:rFonts w:hint="eastAsia" w:hAnsi="宋体"/>
          <w:bCs/>
          <w:sz w:val="24"/>
          <w:szCs w:val="24"/>
          <w:u w:val="single"/>
        </w:rPr>
        <w:t xml:space="preserve">                </w:t>
      </w:r>
    </w:p>
    <w:p w14:paraId="57033611">
      <w:pPr>
        <w:pStyle w:val="16"/>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6846CE7">
      <w:pPr>
        <w:pStyle w:val="16"/>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855AD94">
      <w:pPr>
        <w:pStyle w:val="16"/>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3D099606">
      <w:pPr>
        <w:pStyle w:val="16"/>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4DF3A075">
      <w:pPr>
        <w:pStyle w:val="16"/>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2249A8A7">
      <w:pPr>
        <w:pStyle w:val="16"/>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BA62180">
      <w:pPr>
        <w:pStyle w:val="16"/>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699999CE">
      <w:pPr>
        <w:pStyle w:val="16"/>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126143F7">
      <w:pPr>
        <w:pStyle w:val="16"/>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16DFCB7">
      <w:pPr>
        <w:pStyle w:val="16"/>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04E713F7">
      <w:pPr>
        <w:pStyle w:val="16"/>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0692EFAA">
      <w:pPr>
        <w:pStyle w:val="16"/>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5767278B">
      <w:pPr>
        <w:pStyle w:val="16"/>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4BAB6F">
      <w:pPr>
        <w:pStyle w:val="16"/>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4A3CA7B1">
      <w:pPr>
        <w:pStyle w:val="16"/>
        <w:spacing w:line="360" w:lineRule="auto"/>
        <w:ind w:left="25" w:leftChars="12" w:firstLine="472" w:firstLineChars="197"/>
        <w:rPr>
          <w:rFonts w:hint="eastAsia" w:hAnsi="宋体"/>
          <w:bCs/>
          <w:sz w:val="24"/>
          <w:szCs w:val="24"/>
        </w:rPr>
      </w:pPr>
      <w:r>
        <w:rPr>
          <w:rFonts w:hint="eastAsia" w:hAnsi="宋体"/>
          <w:bCs/>
          <w:sz w:val="24"/>
          <w:szCs w:val="24"/>
        </w:rPr>
        <w:t>……</w:t>
      </w:r>
    </w:p>
    <w:p w14:paraId="2477B999">
      <w:pPr>
        <w:pStyle w:val="16"/>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00C5898F">
      <w:pPr>
        <w:pStyle w:val="16"/>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2007659E">
      <w:pPr>
        <w:pStyle w:val="16"/>
        <w:spacing w:line="360" w:lineRule="auto"/>
        <w:ind w:left="25" w:leftChars="12" w:firstLine="352" w:firstLineChars="147"/>
        <w:rPr>
          <w:rFonts w:hint="eastAsia" w:hAnsi="宋体"/>
          <w:sz w:val="24"/>
          <w:szCs w:val="24"/>
        </w:rPr>
      </w:pPr>
    </w:p>
    <w:p w14:paraId="2453E1B1">
      <w:pPr>
        <w:pStyle w:val="16"/>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6866D61A">
      <w:pPr>
        <w:pStyle w:val="16"/>
        <w:spacing w:line="360" w:lineRule="auto"/>
        <w:ind w:left="25" w:leftChars="12" w:firstLine="352" w:firstLineChars="147"/>
        <w:rPr>
          <w:rFonts w:hint="eastAsia" w:hAnsi="宋体"/>
          <w:sz w:val="24"/>
          <w:szCs w:val="24"/>
        </w:rPr>
      </w:pPr>
    </w:p>
    <w:p w14:paraId="3F3A8ED0">
      <w:pPr>
        <w:pStyle w:val="16"/>
        <w:spacing w:line="360" w:lineRule="auto"/>
        <w:ind w:left="25" w:leftChars="12" w:firstLine="472" w:firstLineChars="197"/>
        <w:rPr>
          <w:rFonts w:hint="eastAsia" w:hAnsi="宋体"/>
          <w:sz w:val="24"/>
          <w:szCs w:val="24"/>
        </w:rPr>
      </w:pPr>
      <w:r>
        <w:rPr>
          <w:rFonts w:hint="eastAsia" w:hAnsi="宋体"/>
          <w:sz w:val="24"/>
          <w:szCs w:val="24"/>
        </w:rPr>
        <w:t>日期：</w:t>
      </w:r>
    </w:p>
    <w:p w14:paraId="59F676F6">
      <w:pPr>
        <w:pStyle w:val="16"/>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49A5249B">
      <w:pPr>
        <w:pStyle w:val="16"/>
        <w:snapToGrid w:val="0"/>
        <w:spacing w:line="360" w:lineRule="auto"/>
        <w:rPr>
          <w:rFonts w:hint="eastAsia" w:hAnsi="宋体"/>
          <w:b/>
          <w:sz w:val="24"/>
          <w:szCs w:val="24"/>
        </w:rPr>
      </w:pPr>
    </w:p>
    <w:p w14:paraId="42FE3B36">
      <w:pPr>
        <w:pStyle w:val="16"/>
        <w:snapToGrid w:val="0"/>
        <w:spacing w:line="360" w:lineRule="auto"/>
        <w:rPr>
          <w:rFonts w:hint="eastAsia" w:hAnsi="宋体"/>
          <w:b/>
          <w:sz w:val="24"/>
          <w:szCs w:val="24"/>
        </w:rPr>
      </w:pPr>
      <w:r>
        <w:rPr>
          <w:rFonts w:hint="eastAsia" w:hAnsi="宋体"/>
          <w:b/>
          <w:sz w:val="24"/>
          <w:szCs w:val="24"/>
        </w:rPr>
        <w:t>说明：</w:t>
      </w:r>
    </w:p>
    <w:p w14:paraId="005C8F47">
      <w:pPr>
        <w:pStyle w:val="16"/>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396EAC75">
      <w:pPr>
        <w:pStyle w:val="16"/>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D71885">
      <w:pPr>
        <w:pStyle w:val="16"/>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7E27CC4C">
      <w:pPr>
        <w:pStyle w:val="16"/>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D0CC76B">
      <w:pPr>
        <w:pStyle w:val="16"/>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3FE3C581">
      <w:pPr>
        <w:pStyle w:val="16"/>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71FE8FFC">
      <w:pPr>
        <w:rPr>
          <w:rFonts w:hint="eastAsia"/>
        </w:rPr>
      </w:pPr>
    </w:p>
    <w:p w14:paraId="3BC34872"/>
    <w:sectPr>
      <w:footerReference r:id="rId5" w:type="first"/>
      <w:footerReference r:id="rId4"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2681">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B36F9">
                          <w:pPr>
                            <w:pStyle w:val="17"/>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5CB36F9">
                    <w:pPr>
                      <w:pStyle w:val="17"/>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5634C93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F989">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35A68">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CD35A68">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58BD">
    <w:pPr>
      <w:pStyle w:val="18"/>
    </w:pPr>
    <w:r>
      <w:rPr>
        <w:rFonts w:hint="eastAsia"/>
      </w:rPr>
      <w:t>南宁市政府采购竞争性磋商采购文件（项目编号：</w:t>
    </w:r>
    <w:bookmarkStart w:id="307" w:name="PO_3000001920_PM001"/>
    <w:r>
      <w:rPr>
        <w:rFonts w:hint="eastAsia"/>
      </w:rPr>
      <w:t>NNZC2025-C3-520021-NNGX</w:t>
    </w:r>
    <w:bookmarkEnd w:id="307"/>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B0B7D"/>
    <w:multiLevelType w:val="singleLevel"/>
    <w:tmpl w:val="F1AB0B7D"/>
    <w:lvl w:ilvl="0" w:tentative="0">
      <w:start w:val="2"/>
      <w:numFmt w:val="decimal"/>
      <w:suff w:val="space"/>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90E17F3"/>
    <w:multiLevelType w:val="singleLevel"/>
    <w:tmpl w:val="090E17F3"/>
    <w:lvl w:ilvl="0" w:tentative="0">
      <w:start w:val="1"/>
      <w:numFmt w:val="decimal"/>
      <w:pStyle w:val="8"/>
      <w:lvlText w:val="%1."/>
      <w:lvlJc w:val="left"/>
      <w:pPr>
        <w:tabs>
          <w:tab w:val="left" w:pos="360"/>
        </w:tabs>
        <w:ind w:left="360" w:hanging="360"/>
      </w:pPr>
    </w:lvl>
  </w:abstractNum>
  <w:abstractNum w:abstractNumId="3">
    <w:nsid w:val="144E3821"/>
    <w:multiLevelType w:val="singleLevel"/>
    <w:tmpl w:val="144E3821"/>
    <w:lvl w:ilvl="0" w:tentative="0">
      <w:start w:val="3"/>
      <w:numFmt w:val="decimal"/>
      <w:suff w:val="space"/>
      <w:lvlText w:val="%1."/>
      <w:lvlJc w:val="left"/>
    </w:lvl>
  </w:abstractNum>
  <w:abstractNum w:abstractNumId="4">
    <w:nsid w:val="508D7A92"/>
    <w:multiLevelType w:val="singleLevel"/>
    <w:tmpl w:val="508D7A92"/>
    <w:lvl w:ilvl="0" w:tentative="0">
      <w:start w:val="1"/>
      <w:numFmt w:val="decimal"/>
      <w:suff w:val="nothing"/>
      <w:lvlText w:val="（%1）"/>
      <w:lvlJc w:val="left"/>
    </w:lvl>
  </w:abstractNum>
  <w:abstractNum w:abstractNumId="5">
    <w:nsid w:val="744665B4"/>
    <w:multiLevelType w:val="singleLevel"/>
    <w:tmpl w:val="744665B4"/>
    <w:lvl w:ilvl="0" w:tentative="0">
      <w:start w:val="4"/>
      <w:numFmt w:val="decimal"/>
      <w:suff w:val="space"/>
      <w:lvlText w:val="%1."/>
      <w:lvlJc w:val="left"/>
    </w:lvl>
  </w:abstractNum>
  <w:num w:numId="1">
    <w:abstractNumId w:val="2"/>
  </w:num>
  <w:num w:numId="2">
    <w:abstractNumId w:val="3"/>
  </w:num>
  <w:num w:numId="3">
    <w:abstractNumId w:val="5"/>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B0EDA"/>
    <w:rsid w:val="07AB0EDA"/>
    <w:rsid w:val="0B6871F8"/>
    <w:rsid w:val="103627F2"/>
    <w:rsid w:val="19DB4ABE"/>
    <w:rsid w:val="1A231FC1"/>
    <w:rsid w:val="1BEF65FF"/>
    <w:rsid w:val="1C1917FD"/>
    <w:rsid w:val="1E5170FD"/>
    <w:rsid w:val="49BE7848"/>
    <w:rsid w:val="4F9F7C2A"/>
    <w:rsid w:val="61AD00BB"/>
    <w:rsid w:val="63AE197D"/>
    <w:rsid w:val="6DC90AF1"/>
    <w:rsid w:val="6EE40CC4"/>
    <w:rsid w:val="7417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paragraph" w:styleId="6">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4">
    <w:name w:val="Default Paragraph Font"/>
    <w:semiHidden/>
    <w:qFormat/>
    <w:uiPriority w:val="0"/>
  </w:style>
  <w:style w:type="table" w:default="1" w:styleId="23">
    <w:name w:val="Normal Table"/>
    <w:semiHidden/>
    <w:uiPriority w:val="0"/>
    <w:tblPr>
      <w:tblCellMar>
        <w:top w:w="0" w:type="dxa"/>
        <w:left w:w="108" w:type="dxa"/>
        <w:bottom w:w="0" w:type="dxa"/>
        <w:right w:w="108" w:type="dxa"/>
      </w:tblCellMar>
    </w:tblPr>
  </w:style>
  <w:style w:type="paragraph" w:styleId="7">
    <w:name w:val="index 8"/>
    <w:basedOn w:val="1"/>
    <w:next w:val="1"/>
    <w:semiHidden/>
    <w:unhideWhenUsed/>
    <w:qFormat/>
    <w:uiPriority w:val="99"/>
    <w:pPr>
      <w:ind w:left="2940"/>
    </w:pPr>
  </w:style>
  <w:style w:type="paragraph" w:styleId="8">
    <w:name w:val="List Number"/>
    <w:basedOn w:val="1"/>
    <w:qFormat/>
    <w:uiPriority w:val="0"/>
    <w:pPr>
      <w:numPr>
        <w:ilvl w:val="0"/>
        <w:numId w:val="1"/>
      </w:numPr>
    </w:pPr>
  </w:style>
  <w:style w:type="paragraph" w:styleId="9">
    <w:name w:val="Normal Indent"/>
    <w:basedOn w:val="1"/>
    <w:qFormat/>
    <w:uiPriority w:val="99"/>
    <w:pPr>
      <w:ind w:firstLine="420"/>
    </w:pPr>
    <w:rPr>
      <w:szCs w:val="20"/>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5"/>
    <w:qFormat/>
    <w:uiPriority w:val="0"/>
    <w:rPr>
      <w:rFonts w:ascii="宋体" w:hAnsi="Courier New"/>
      <w:kern w:val="0"/>
      <w:sz w:val="20"/>
      <w:szCs w:val="21"/>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unhideWhenUsed/>
    <w:qFormat/>
    <w:uiPriority w:val="99"/>
    <w:pPr>
      <w:ind w:left="200" w:hanging="200" w:hangingChars="200"/>
      <w:contextualSpacing/>
    </w:pPr>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25">
    <w:name w:val="Hyperlink"/>
    <w:unhideWhenUsed/>
    <w:qFormat/>
    <w:uiPriority w:val="99"/>
    <w:rPr>
      <w:color w:val="0000FF"/>
      <w:u w:val="single"/>
    </w:rPr>
  </w:style>
  <w:style w:type="character" w:styleId="26">
    <w:name w:val="annotation reference"/>
    <w:qFormat/>
    <w:uiPriority w:val="99"/>
    <w:rPr>
      <w:sz w:val="21"/>
      <w:szCs w:val="21"/>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9">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410</Words>
  <Characters>461</Characters>
  <Lines>0</Lines>
  <Paragraphs>0</Paragraphs>
  <TotalTime>31</TotalTime>
  <ScaleCrop>false</ScaleCrop>
  <LinksUpToDate>false</LinksUpToDate>
  <CharactersWithSpaces>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2025-10-23T03:32:00Z</dcterms:created>
  <dc:creator>Hermes</dc:creator>
  <cp:lastModifiedBy>Hermes</cp:lastModifiedBy>
  <cp:lastPrinted>2025-11-05T08:31:25Z</cp:lastPrinted>
  <dcterms:modified xsi:type="dcterms:W3CDTF">2025-11-05T08:52:47Z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70E9B3C6A48547B09507E818389E69F6_13</vt:lpwstr>
  </property>
  <property fmtid="{D5CDD505-2E9C-101B-9397-08002B2CF9AE}" pid="4" name="KSOTemplateDocerSaveRecord">
    <vt:lpwstr>eyJoZGlkIjoiMDllMWE1NjU5MGQ2ZDM2OWEzNWEzNzcyZGNkMzUwNmMiLCJ1c2VySWQiOiIyNDEyMzY2MjIifQ==</vt:lpwstr>
  </property>
</Properties>
</file>