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both"/>
        <w:rPr>
          <w:rFonts w:hint="eastAsia" w:ascii="宋体" w:hAnsi="宋体"/>
          <w:sz w:val="52"/>
          <w:szCs w:val="52"/>
        </w:rPr>
      </w:pPr>
    </w:p>
    <w:p>
      <w:pPr>
        <w:pStyle w:val="2"/>
        <w:ind w:left="0" w:leftChars="0" w:firstLine="0" w:firstLineChars="0"/>
        <w:rPr>
          <w:rFonts w:hint="eastAsia" w:eastAsia="黑体"/>
          <w:lang w:eastAsia="zh-CN"/>
        </w:rPr>
      </w:pPr>
      <w:r>
        <w:rPr>
          <w:rFonts w:hint="eastAsia" w:eastAsia="黑体"/>
          <w:lang w:eastAsia="zh-CN"/>
        </w:rPr>
        <w:drawing>
          <wp:inline distT="0" distB="0" distL="114300" distR="114300">
            <wp:extent cx="5636260" cy="7553960"/>
            <wp:effectExtent l="0" t="0" r="2540" b="8890"/>
            <wp:docPr id="7" name="图片 7" descr="e6d5507bc7956d8367c448a36c94cb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6d5507bc7956d8367c448a36c94cb2d"/>
                    <pic:cNvPicPr>
                      <a:picLocks noChangeAspect="1"/>
                    </pic:cNvPicPr>
                  </pic:nvPicPr>
                  <pic:blipFill>
                    <a:blip r:embed="rId9"/>
                    <a:stretch>
                      <a:fillRect/>
                    </a:stretch>
                  </pic:blipFill>
                  <pic:spPr>
                    <a:xfrm>
                      <a:off x="0" y="0"/>
                      <a:ext cx="5636260" cy="7553960"/>
                    </a:xfrm>
                    <a:prstGeom prst="rect">
                      <a:avLst/>
                    </a:prstGeom>
                  </pic:spPr>
                </pic:pic>
              </a:graphicData>
            </a:graphic>
          </wp:inline>
        </w:drawing>
      </w: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r>
        <w:rPr>
          <w:rFonts w:hint="eastAsia" w:ascii="宋体" w:hAnsi="宋体"/>
          <w:b/>
          <w:sz w:val="44"/>
          <w:szCs w:val="44"/>
        </w:rPr>
        <w:t>目   录</w:t>
      </w:r>
    </w:p>
    <w:p>
      <w:pPr>
        <w:spacing w:line="400" w:lineRule="exact"/>
        <w:jc w:val="center"/>
        <w:rPr>
          <w:rFonts w:hint="eastAsia" w:ascii="宋体" w:hAnsi="宋体"/>
          <w:b/>
          <w:sz w:val="44"/>
          <w:szCs w:val="44"/>
        </w:rPr>
      </w:pPr>
    </w:p>
    <w:p>
      <w:pPr>
        <w:pStyle w:val="17"/>
        <w:tabs>
          <w:tab w:val="right" w:leader="dot" w:pos="8879"/>
        </w:tabs>
      </w:pPr>
      <w:r>
        <w:rPr>
          <w:rStyle w:val="24"/>
          <w:rFonts w:hint="eastAsia"/>
        </w:rPr>
        <w:fldChar w:fldCharType="begin"/>
      </w:r>
      <w:r>
        <w:rPr>
          <w:rStyle w:val="24"/>
          <w:rFonts w:hint="eastAsia"/>
        </w:rPr>
        <w:instrText xml:space="preserve"> TOC \o "1-3" \h \z \u </w:instrText>
      </w:r>
      <w:r>
        <w:rPr>
          <w:rStyle w:val="24"/>
        </w:rPr>
        <w:fldChar w:fldCharType="separate"/>
      </w:r>
      <w:r>
        <w:fldChar w:fldCharType="begin"/>
      </w:r>
      <w:r>
        <w:instrText xml:space="preserve"> HYPERLINK \l _Toc12685 </w:instrText>
      </w:r>
      <w:r>
        <w:fldChar w:fldCharType="separate"/>
      </w:r>
      <w:r>
        <w:rPr>
          <w:rFonts w:hint="eastAsia"/>
        </w:rPr>
        <w:t>第一章</w:t>
      </w:r>
      <w:r>
        <w:t xml:space="preserve"> </w:t>
      </w:r>
      <w:r>
        <w:rPr>
          <w:rFonts w:hint="eastAsia"/>
        </w:rPr>
        <w:t>竞争性谈判公告</w:t>
      </w:r>
      <w:r>
        <w:tab/>
      </w:r>
      <w:r>
        <w:fldChar w:fldCharType="begin"/>
      </w:r>
      <w:r>
        <w:instrText xml:space="preserve"> PAGEREF _Toc12685 \h </w:instrText>
      </w:r>
      <w:r>
        <w:fldChar w:fldCharType="separate"/>
      </w:r>
      <w:r>
        <w:t>1</w:t>
      </w:r>
      <w:r>
        <w:fldChar w:fldCharType="end"/>
      </w:r>
      <w:r>
        <w:fldChar w:fldCharType="end"/>
      </w:r>
    </w:p>
    <w:p>
      <w:pPr>
        <w:pStyle w:val="17"/>
        <w:tabs>
          <w:tab w:val="right" w:leader="dot" w:pos="8879"/>
        </w:tabs>
      </w:pPr>
      <w:r>
        <w:rPr>
          <w:rFonts w:hint="eastAsia"/>
        </w:rPr>
        <w:fldChar w:fldCharType="begin"/>
      </w:r>
      <w:r>
        <w:rPr>
          <w:rFonts w:hint="eastAsia"/>
        </w:rPr>
        <w:instrText xml:space="preserve"> HYPERLINK \l _Toc1242 </w:instrText>
      </w:r>
      <w:r>
        <w:rPr>
          <w:rFonts w:hint="eastAsia"/>
        </w:rPr>
        <w:fldChar w:fldCharType="separate"/>
      </w:r>
      <w:r>
        <w:rPr>
          <w:rFonts w:hint="eastAsia" w:ascii="Cambria" w:hAnsi="Cambria"/>
          <w:szCs w:val="32"/>
        </w:rPr>
        <w:t>第二章</w:t>
      </w:r>
      <w:r>
        <w:rPr>
          <w:rFonts w:ascii="Cambria" w:hAnsi="Cambria"/>
          <w:szCs w:val="32"/>
        </w:rPr>
        <w:t xml:space="preserve"> </w:t>
      </w:r>
      <w:r>
        <w:rPr>
          <w:rFonts w:hint="eastAsia" w:ascii="Cambria" w:hAnsi="Cambria"/>
          <w:szCs w:val="32"/>
        </w:rPr>
        <w:t>采购需求</w:t>
      </w:r>
      <w:r>
        <w:tab/>
      </w:r>
      <w:r>
        <w:fldChar w:fldCharType="begin"/>
      </w:r>
      <w:r>
        <w:instrText xml:space="preserve"> PAGEREF _Toc1242 \h </w:instrText>
      </w:r>
      <w:r>
        <w:fldChar w:fldCharType="separate"/>
      </w:r>
      <w:r>
        <w:t>5</w:t>
      </w:r>
      <w:r>
        <w:fldChar w:fldCharType="end"/>
      </w:r>
      <w:r>
        <w:rPr>
          <w:rFonts w:hint="eastAsia"/>
        </w:rPr>
        <w:fldChar w:fldCharType="end"/>
      </w:r>
    </w:p>
    <w:p>
      <w:pPr>
        <w:pStyle w:val="17"/>
        <w:tabs>
          <w:tab w:val="right" w:leader="dot" w:pos="8879"/>
        </w:tabs>
      </w:pPr>
      <w:r>
        <w:rPr>
          <w:rFonts w:hint="eastAsia"/>
        </w:rPr>
        <w:fldChar w:fldCharType="begin"/>
      </w:r>
      <w:r>
        <w:rPr>
          <w:rFonts w:hint="eastAsia"/>
        </w:rPr>
        <w:instrText xml:space="preserve"> HYPERLINK \l _Toc21322 </w:instrText>
      </w:r>
      <w:r>
        <w:rPr>
          <w:rFonts w:hint="eastAsia"/>
        </w:rPr>
        <w:fldChar w:fldCharType="separate"/>
      </w:r>
      <w:r>
        <w:rPr>
          <w:rFonts w:hint="eastAsia" w:ascii="Cambria" w:hAnsi="Cambria"/>
          <w:szCs w:val="32"/>
        </w:rPr>
        <w:t>第三章</w:t>
      </w:r>
      <w:r>
        <w:rPr>
          <w:rFonts w:ascii="Cambria" w:hAnsi="Cambria"/>
          <w:szCs w:val="32"/>
        </w:rPr>
        <w:t xml:space="preserve"> </w:t>
      </w:r>
      <w:r>
        <w:rPr>
          <w:rFonts w:hint="eastAsia" w:ascii="Cambria" w:hAnsi="Cambria"/>
          <w:szCs w:val="32"/>
        </w:rPr>
        <w:t>供应商须知</w:t>
      </w:r>
      <w:r>
        <w:tab/>
      </w:r>
      <w:r>
        <w:fldChar w:fldCharType="begin"/>
      </w:r>
      <w:r>
        <w:instrText xml:space="preserve"> PAGEREF _Toc21322 \h </w:instrText>
      </w:r>
      <w:r>
        <w:fldChar w:fldCharType="separate"/>
      </w:r>
      <w:r>
        <w:t>96</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_Toc31718 </w:instrText>
      </w:r>
      <w:r>
        <w:rPr>
          <w:rFonts w:hint="eastAsia"/>
        </w:rPr>
        <w:fldChar w:fldCharType="separate"/>
      </w:r>
      <w:r>
        <w:rPr>
          <w:rFonts w:hint="eastAsia" w:ascii="宋体" w:hAnsi="宋体"/>
        </w:rPr>
        <w:t>第一节 供应商须知前附表</w:t>
      </w:r>
      <w:r>
        <w:tab/>
      </w:r>
      <w:r>
        <w:fldChar w:fldCharType="begin"/>
      </w:r>
      <w:r>
        <w:instrText xml:space="preserve"> PAGEREF _Toc31718 \h </w:instrText>
      </w:r>
      <w:r>
        <w:fldChar w:fldCharType="separate"/>
      </w:r>
      <w:r>
        <w:t>96</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_Toc16252 </w:instrText>
      </w:r>
      <w:r>
        <w:rPr>
          <w:rFonts w:hint="eastAsia"/>
        </w:rPr>
        <w:fldChar w:fldCharType="separate"/>
      </w:r>
      <w:r>
        <w:rPr>
          <w:rFonts w:hint="eastAsia" w:ascii="宋体" w:hAnsi="宋体"/>
        </w:rPr>
        <w:t>第二节 供应商须知正文</w:t>
      </w:r>
      <w:r>
        <w:tab/>
      </w:r>
      <w:r>
        <w:fldChar w:fldCharType="begin"/>
      </w:r>
      <w:r>
        <w:instrText xml:space="preserve"> PAGEREF _Toc16252 \h </w:instrText>
      </w:r>
      <w:r>
        <w:fldChar w:fldCharType="separate"/>
      </w:r>
      <w:r>
        <w:t>101</w:t>
      </w:r>
      <w:r>
        <w:fldChar w:fldCharType="end"/>
      </w:r>
      <w:r>
        <w:rPr>
          <w:rFonts w:hint="eastAsia"/>
        </w:rPr>
        <w:fldChar w:fldCharType="end"/>
      </w:r>
    </w:p>
    <w:p>
      <w:pPr>
        <w:pStyle w:val="13"/>
        <w:tabs>
          <w:tab w:val="right" w:leader="dot" w:pos="8879"/>
        </w:tabs>
      </w:pPr>
      <w:r>
        <w:rPr>
          <w:rFonts w:hint="eastAsia"/>
        </w:rPr>
        <w:fldChar w:fldCharType="begin"/>
      </w:r>
      <w:r>
        <w:rPr>
          <w:rFonts w:hint="eastAsia"/>
        </w:rPr>
        <w:instrText xml:space="preserve"> HYPERLINK \l _Toc4332 </w:instrText>
      </w:r>
      <w:r>
        <w:rPr>
          <w:rFonts w:hint="eastAsia"/>
        </w:rPr>
        <w:fldChar w:fldCharType="separate"/>
      </w:r>
      <w:r>
        <w:rPr>
          <w:rFonts w:hint="eastAsia" w:ascii="宋体" w:hAnsi="宋体"/>
        </w:rPr>
        <w:t>一、总则</w:t>
      </w:r>
      <w:r>
        <w:tab/>
      </w:r>
      <w:r>
        <w:fldChar w:fldCharType="begin"/>
      </w:r>
      <w:r>
        <w:instrText xml:space="preserve"> PAGEREF _Toc4332 \h </w:instrText>
      </w:r>
      <w:r>
        <w:fldChar w:fldCharType="separate"/>
      </w:r>
      <w:r>
        <w:t>101</w:t>
      </w:r>
      <w:r>
        <w:fldChar w:fldCharType="end"/>
      </w:r>
      <w:r>
        <w:rPr>
          <w:rFonts w:hint="eastAsia"/>
        </w:rPr>
        <w:fldChar w:fldCharType="end"/>
      </w:r>
    </w:p>
    <w:p>
      <w:pPr>
        <w:pStyle w:val="13"/>
        <w:tabs>
          <w:tab w:val="right" w:leader="dot" w:pos="8879"/>
        </w:tabs>
      </w:pPr>
      <w:r>
        <w:rPr>
          <w:rFonts w:hint="eastAsia"/>
        </w:rPr>
        <w:fldChar w:fldCharType="begin"/>
      </w:r>
      <w:r>
        <w:rPr>
          <w:rFonts w:hint="eastAsia"/>
        </w:rPr>
        <w:instrText xml:space="preserve"> HYPERLINK \l _Toc2745 </w:instrText>
      </w:r>
      <w:r>
        <w:rPr>
          <w:rFonts w:hint="eastAsia"/>
        </w:rPr>
        <w:fldChar w:fldCharType="separate"/>
      </w:r>
      <w:r>
        <w:rPr>
          <w:rFonts w:hint="eastAsia" w:ascii="宋体" w:hAnsi="宋体"/>
        </w:rPr>
        <w:t>二、谈判文件</w:t>
      </w:r>
      <w:r>
        <w:tab/>
      </w:r>
      <w:r>
        <w:fldChar w:fldCharType="begin"/>
      </w:r>
      <w:r>
        <w:instrText xml:space="preserve"> PAGEREF _Toc2745 \h </w:instrText>
      </w:r>
      <w:r>
        <w:fldChar w:fldCharType="separate"/>
      </w:r>
      <w:r>
        <w:t>103</w:t>
      </w:r>
      <w:r>
        <w:fldChar w:fldCharType="end"/>
      </w:r>
      <w:r>
        <w:rPr>
          <w:rFonts w:hint="eastAsia"/>
        </w:rPr>
        <w:fldChar w:fldCharType="end"/>
      </w:r>
    </w:p>
    <w:p>
      <w:pPr>
        <w:pStyle w:val="13"/>
        <w:tabs>
          <w:tab w:val="right" w:leader="dot" w:pos="8879"/>
        </w:tabs>
      </w:pPr>
      <w:r>
        <w:rPr>
          <w:rFonts w:hint="eastAsia"/>
        </w:rPr>
        <w:fldChar w:fldCharType="begin"/>
      </w:r>
      <w:r>
        <w:rPr>
          <w:rFonts w:hint="eastAsia"/>
        </w:rPr>
        <w:instrText xml:space="preserve"> HYPERLINK \l _Toc19178 </w:instrText>
      </w:r>
      <w:r>
        <w:rPr>
          <w:rFonts w:hint="eastAsia"/>
        </w:rPr>
        <w:fldChar w:fldCharType="separate"/>
      </w:r>
      <w:r>
        <w:rPr>
          <w:rFonts w:hint="eastAsia" w:ascii="宋体" w:hAnsi="宋体"/>
        </w:rPr>
        <w:t>三、响应文件的编制</w:t>
      </w:r>
      <w:bookmarkStart w:id="287" w:name="_GoBack"/>
      <w:bookmarkEnd w:id="287"/>
      <w:r>
        <w:tab/>
      </w:r>
      <w:r>
        <w:fldChar w:fldCharType="begin"/>
      </w:r>
      <w:r>
        <w:instrText xml:space="preserve"> PAGEREF _Toc19178 \h </w:instrText>
      </w:r>
      <w:r>
        <w:fldChar w:fldCharType="separate"/>
      </w:r>
      <w:r>
        <w:t>104</w:t>
      </w:r>
      <w:r>
        <w:fldChar w:fldCharType="end"/>
      </w:r>
      <w:r>
        <w:rPr>
          <w:rFonts w:hint="eastAsia"/>
        </w:rPr>
        <w:fldChar w:fldCharType="end"/>
      </w:r>
    </w:p>
    <w:p>
      <w:pPr>
        <w:pStyle w:val="13"/>
        <w:tabs>
          <w:tab w:val="right" w:leader="dot" w:pos="8879"/>
        </w:tabs>
      </w:pPr>
      <w:r>
        <w:rPr>
          <w:rFonts w:hint="eastAsia"/>
        </w:rPr>
        <w:fldChar w:fldCharType="begin"/>
      </w:r>
      <w:r>
        <w:rPr>
          <w:rFonts w:hint="eastAsia"/>
        </w:rPr>
        <w:instrText xml:space="preserve"> HYPERLINK \l _Toc22974 </w:instrText>
      </w:r>
      <w:r>
        <w:rPr>
          <w:rFonts w:hint="eastAsia"/>
        </w:rPr>
        <w:fldChar w:fldCharType="separate"/>
      </w:r>
      <w:r>
        <w:rPr>
          <w:rFonts w:hint="eastAsia" w:ascii="宋体" w:hAnsi="宋体"/>
        </w:rPr>
        <w:t>四、评审及谈判</w:t>
      </w:r>
      <w:r>
        <w:tab/>
      </w:r>
      <w:r>
        <w:fldChar w:fldCharType="begin"/>
      </w:r>
      <w:r>
        <w:instrText xml:space="preserve"> PAGEREF _Toc22974 \h </w:instrText>
      </w:r>
      <w:r>
        <w:fldChar w:fldCharType="separate"/>
      </w:r>
      <w:r>
        <w:t>107</w:t>
      </w:r>
      <w:r>
        <w:fldChar w:fldCharType="end"/>
      </w:r>
      <w:r>
        <w:rPr>
          <w:rFonts w:hint="eastAsia"/>
        </w:rPr>
        <w:fldChar w:fldCharType="end"/>
      </w:r>
    </w:p>
    <w:p>
      <w:pPr>
        <w:pStyle w:val="13"/>
        <w:tabs>
          <w:tab w:val="right" w:leader="dot" w:pos="8879"/>
        </w:tabs>
      </w:pPr>
      <w:r>
        <w:rPr>
          <w:rFonts w:hint="eastAsia"/>
        </w:rPr>
        <w:fldChar w:fldCharType="begin"/>
      </w:r>
      <w:r>
        <w:rPr>
          <w:rFonts w:hint="eastAsia"/>
        </w:rPr>
        <w:instrText xml:space="preserve"> HYPERLINK \l _Toc30333 </w:instrText>
      </w:r>
      <w:r>
        <w:rPr>
          <w:rFonts w:hint="eastAsia"/>
        </w:rPr>
        <w:fldChar w:fldCharType="separate"/>
      </w:r>
      <w:r>
        <w:rPr>
          <w:rFonts w:hint="eastAsia" w:ascii="宋体" w:hAnsi="宋体"/>
        </w:rPr>
        <w:t>五、成交及合同</w:t>
      </w:r>
      <w:r>
        <w:tab/>
      </w:r>
      <w:r>
        <w:fldChar w:fldCharType="begin"/>
      </w:r>
      <w:r>
        <w:instrText xml:space="preserve"> PAGEREF _Toc30333 \h </w:instrText>
      </w:r>
      <w:r>
        <w:fldChar w:fldCharType="separate"/>
      </w:r>
      <w:r>
        <w:t>108</w:t>
      </w:r>
      <w:r>
        <w:fldChar w:fldCharType="end"/>
      </w:r>
      <w:r>
        <w:rPr>
          <w:rFonts w:hint="eastAsia"/>
        </w:rPr>
        <w:fldChar w:fldCharType="end"/>
      </w:r>
    </w:p>
    <w:p>
      <w:pPr>
        <w:pStyle w:val="13"/>
        <w:tabs>
          <w:tab w:val="right" w:leader="dot" w:pos="8879"/>
        </w:tabs>
      </w:pPr>
      <w:r>
        <w:rPr>
          <w:rFonts w:hint="eastAsia"/>
        </w:rPr>
        <w:fldChar w:fldCharType="begin"/>
      </w:r>
      <w:r>
        <w:rPr>
          <w:rFonts w:hint="eastAsia"/>
        </w:rPr>
        <w:instrText xml:space="preserve"> HYPERLINK \l _Toc24127 </w:instrText>
      </w:r>
      <w:r>
        <w:rPr>
          <w:rFonts w:hint="eastAsia"/>
        </w:rPr>
        <w:fldChar w:fldCharType="separate"/>
      </w:r>
      <w:r>
        <w:rPr>
          <w:rFonts w:hint="eastAsia" w:ascii="宋体" w:hAnsi="宋体"/>
        </w:rPr>
        <w:t>六、验收</w:t>
      </w:r>
      <w:r>
        <w:tab/>
      </w:r>
      <w:r>
        <w:fldChar w:fldCharType="begin"/>
      </w:r>
      <w:r>
        <w:instrText xml:space="preserve"> PAGEREF _Toc24127 \h </w:instrText>
      </w:r>
      <w:r>
        <w:fldChar w:fldCharType="separate"/>
      </w:r>
      <w:r>
        <w:t>110</w:t>
      </w:r>
      <w:r>
        <w:fldChar w:fldCharType="end"/>
      </w:r>
      <w:r>
        <w:rPr>
          <w:rFonts w:hint="eastAsia"/>
        </w:rPr>
        <w:fldChar w:fldCharType="end"/>
      </w:r>
    </w:p>
    <w:p>
      <w:pPr>
        <w:pStyle w:val="13"/>
        <w:tabs>
          <w:tab w:val="right" w:leader="dot" w:pos="8879"/>
        </w:tabs>
      </w:pPr>
      <w:r>
        <w:rPr>
          <w:rFonts w:hint="eastAsia"/>
        </w:rPr>
        <w:fldChar w:fldCharType="begin"/>
      </w:r>
      <w:r>
        <w:rPr>
          <w:rFonts w:hint="eastAsia"/>
        </w:rPr>
        <w:instrText xml:space="preserve"> HYPERLINK \l _Toc24552 </w:instrText>
      </w:r>
      <w:r>
        <w:rPr>
          <w:rFonts w:hint="eastAsia"/>
        </w:rPr>
        <w:fldChar w:fldCharType="separate"/>
      </w:r>
      <w:r>
        <w:rPr>
          <w:rFonts w:hint="eastAsia" w:ascii="宋体" w:hAnsi="宋体"/>
        </w:rPr>
        <w:t>七、其他事项</w:t>
      </w:r>
      <w:r>
        <w:tab/>
      </w:r>
      <w:r>
        <w:fldChar w:fldCharType="begin"/>
      </w:r>
      <w:r>
        <w:instrText xml:space="preserve"> PAGEREF _Toc24552 \h </w:instrText>
      </w:r>
      <w:r>
        <w:fldChar w:fldCharType="separate"/>
      </w:r>
      <w:r>
        <w:t>111</w:t>
      </w:r>
      <w:r>
        <w:fldChar w:fldCharType="end"/>
      </w:r>
      <w:r>
        <w:rPr>
          <w:rFonts w:hint="eastAsia"/>
        </w:rPr>
        <w:fldChar w:fldCharType="end"/>
      </w:r>
    </w:p>
    <w:p>
      <w:pPr>
        <w:pStyle w:val="17"/>
        <w:tabs>
          <w:tab w:val="right" w:leader="dot" w:pos="8879"/>
        </w:tabs>
      </w:pPr>
      <w:r>
        <w:rPr>
          <w:rFonts w:hint="eastAsia"/>
        </w:rPr>
        <w:fldChar w:fldCharType="begin"/>
      </w:r>
      <w:r>
        <w:rPr>
          <w:rFonts w:hint="eastAsia"/>
        </w:rPr>
        <w:instrText xml:space="preserve"> HYPERLINK \l _Toc5966 </w:instrText>
      </w:r>
      <w:r>
        <w:rPr>
          <w:rFonts w:hint="eastAsia"/>
        </w:rPr>
        <w:fldChar w:fldCharType="separate"/>
      </w:r>
      <w:r>
        <w:rPr>
          <w:rFonts w:hint="eastAsia"/>
        </w:rPr>
        <w:t>第四章</w:t>
      </w:r>
      <w:r>
        <w:t xml:space="preserve">  </w:t>
      </w:r>
      <w:r>
        <w:rPr>
          <w:rFonts w:hint="eastAsia"/>
        </w:rPr>
        <w:t>评审程序、评审方法和成交标准</w:t>
      </w:r>
      <w:r>
        <w:tab/>
      </w:r>
      <w:r>
        <w:fldChar w:fldCharType="begin"/>
      </w:r>
      <w:r>
        <w:instrText xml:space="preserve"> PAGEREF _Toc5966 \h </w:instrText>
      </w:r>
      <w:r>
        <w:fldChar w:fldCharType="separate"/>
      </w:r>
      <w:r>
        <w:t>113</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_Toc18027 </w:instrText>
      </w:r>
      <w:r>
        <w:rPr>
          <w:rFonts w:hint="eastAsia"/>
        </w:rPr>
        <w:fldChar w:fldCharType="separate"/>
      </w:r>
      <w:r>
        <w:rPr>
          <w:rFonts w:hint="eastAsia" w:ascii="宋体" w:hAnsi="宋体"/>
        </w:rPr>
        <w:t>第一节 评审程序和评审方法</w:t>
      </w:r>
      <w:r>
        <w:tab/>
      </w:r>
      <w:r>
        <w:fldChar w:fldCharType="begin"/>
      </w:r>
      <w:r>
        <w:instrText xml:space="preserve"> PAGEREF _Toc18027 \h </w:instrText>
      </w:r>
      <w:r>
        <w:fldChar w:fldCharType="separate"/>
      </w:r>
      <w:r>
        <w:t>113</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_Toc22994 </w:instrText>
      </w:r>
      <w:r>
        <w:rPr>
          <w:rFonts w:hint="eastAsia"/>
        </w:rPr>
        <w:fldChar w:fldCharType="separate"/>
      </w:r>
      <w:r>
        <w:rPr>
          <w:rFonts w:hint="eastAsia" w:ascii="宋体" w:hAnsi="宋体"/>
        </w:rPr>
        <w:t>第二节 评审原则</w:t>
      </w:r>
      <w:r>
        <w:tab/>
      </w:r>
      <w:r>
        <w:fldChar w:fldCharType="begin"/>
      </w:r>
      <w:r>
        <w:instrText xml:space="preserve"> PAGEREF _Toc22994 \h </w:instrText>
      </w:r>
      <w:r>
        <w:fldChar w:fldCharType="separate"/>
      </w:r>
      <w:r>
        <w:t>118</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_Toc6994 </w:instrText>
      </w:r>
      <w:r>
        <w:rPr>
          <w:rFonts w:hint="eastAsia"/>
        </w:rPr>
        <w:fldChar w:fldCharType="separate"/>
      </w:r>
      <w:r>
        <w:rPr>
          <w:rFonts w:hint="eastAsia" w:ascii="宋体" w:hAnsi="宋体"/>
        </w:rPr>
        <w:t>第三节 评标报告</w:t>
      </w:r>
      <w:r>
        <w:tab/>
      </w:r>
      <w:r>
        <w:fldChar w:fldCharType="begin"/>
      </w:r>
      <w:r>
        <w:instrText xml:space="preserve"> PAGEREF _Toc6994 \h </w:instrText>
      </w:r>
      <w:r>
        <w:fldChar w:fldCharType="separate"/>
      </w:r>
      <w:r>
        <w:t>118</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_Toc2537 </w:instrText>
      </w:r>
      <w:r>
        <w:rPr>
          <w:rFonts w:hint="eastAsia"/>
        </w:rPr>
        <w:fldChar w:fldCharType="separate"/>
      </w:r>
      <w:r>
        <w:rPr>
          <w:rFonts w:hint="eastAsia" w:ascii="宋体" w:hAnsi="宋体"/>
        </w:rPr>
        <w:t>第四节 评审过程的保密与录像</w:t>
      </w:r>
      <w:r>
        <w:tab/>
      </w:r>
      <w:r>
        <w:fldChar w:fldCharType="begin"/>
      </w:r>
      <w:r>
        <w:instrText xml:space="preserve"> PAGEREF _Toc2537 \h </w:instrText>
      </w:r>
      <w:r>
        <w:fldChar w:fldCharType="separate"/>
      </w:r>
      <w:r>
        <w:t>119</w:t>
      </w:r>
      <w:r>
        <w:fldChar w:fldCharType="end"/>
      </w:r>
      <w:r>
        <w:rPr>
          <w:rFonts w:hint="eastAsia"/>
        </w:rPr>
        <w:fldChar w:fldCharType="end"/>
      </w:r>
    </w:p>
    <w:p>
      <w:pPr>
        <w:pStyle w:val="17"/>
        <w:tabs>
          <w:tab w:val="right" w:leader="dot" w:pos="8879"/>
        </w:tabs>
      </w:pPr>
      <w:r>
        <w:rPr>
          <w:rFonts w:hint="eastAsia"/>
        </w:rPr>
        <w:fldChar w:fldCharType="begin"/>
      </w:r>
      <w:r>
        <w:rPr>
          <w:rFonts w:hint="eastAsia"/>
        </w:rPr>
        <w:instrText xml:space="preserve"> HYPERLINK \l _Toc29269 </w:instrText>
      </w:r>
      <w:r>
        <w:rPr>
          <w:rFonts w:hint="eastAsia"/>
        </w:rPr>
        <w:fldChar w:fldCharType="separate"/>
      </w:r>
      <w:r>
        <w:rPr>
          <w:rFonts w:hint="eastAsia"/>
        </w:rPr>
        <w:t>第五章</w:t>
      </w:r>
      <w:r>
        <w:t xml:space="preserve"> </w:t>
      </w:r>
      <w:r>
        <w:rPr>
          <w:rFonts w:hint="eastAsia"/>
        </w:rPr>
        <w:t>响应文件格式</w:t>
      </w:r>
      <w:r>
        <w:tab/>
      </w:r>
      <w:r>
        <w:fldChar w:fldCharType="begin"/>
      </w:r>
      <w:r>
        <w:instrText xml:space="preserve"> PAGEREF _Toc29269 \h </w:instrText>
      </w:r>
      <w:r>
        <w:fldChar w:fldCharType="separate"/>
      </w:r>
      <w:r>
        <w:t>120</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_Toc29737 </w:instrText>
      </w:r>
      <w:r>
        <w:rPr>
          <w:rFonts w:hint="eastAsia"/>
        </w:rPr>
        <w:fldChar w:fldCharType="separate"/>
      </w:r>
      <w:r>
        <w:rPr>
          <w:rFonts w:hint="eastAsia" w:ascii="宋体" w:hAnsi="宋体"/>
        </w:rPr>
        <w:t>第一节 封面格式</w:t>
      </w:r>
      <w:r>
        <w:tab/>
      </w:r>
      <w:r>
        <w:fldChar w:fldCharType="begin"/>
      </w:r>
      <w:r>
        <w:instrText xml:space="preserve"> PAGEREF _Toc29737 \h </w:instrText>
      </w:r>
      <w:r>
        <w:fldChar w:fldCharType="separate"/>
      </w:r>
      <w:r>
        <w:t>121</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_Toc30290 </w:instrText>
      </w:r>
      <w:r>
        <w:rPr>
          <w:rFonts w:hint="eastAsia"/>
        </w:rPr>
        <w:fldChar w:fldCharType="separate"/>
      </w:r>
      <w:r>
        <w:rPr>
          <w:rFonts w:hint="eastAsia" w:ascii="宋体" w:hAnsi="宋体"/>
          <w:bCs/>
          <w:szCs w:val="32"/>
        </w:rPr>
        <w:t>第二节 资格证明文件格式</w:t>
      </w:r>
      <w:r>
        <w:tab/>
      </w:r>
      <w:r>
        <w:fldChar w:fldCharType="begin"/>
      </w:r>
      <w:r>
        <w:instrText xml:space="preserve"> PAGEREF _Toc30290 \h </w:instrText>
      </w:r>
      <w:r>
        <w:fldChar w:fldCharType="separate"/>
      </w:r>
      <w:r>
        <w:t>122</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_Toc28189 </w:instrText>
      </w:r>
      <w:r>
        <w:rPr>
          <w:rFonts w:hint="eastAsia"/>
        </w:rPr>
        <w:fldChar w:fldCharType="separate"/>
      </w:r>
      <w:r>
        <w:rPr>
          <w:rFonts w:hint="eastAsia" w:ascii="宋体" w:hAnsi="宋体"/>
        </w:rPr>
        <w:t>第三节 商务技术文件格式</w:t>
      </w:r>
      <w:r>
        <w:tab/>
      </w:r>
      <w:r>
        <w:fldChar w:fldCharType="begin"/>
      </w:r>
      <w:r>
        <w:instrText xml:space="preserve"> PAGEREF _Toc28189 \h </w:instrText>
      </w:r>
      <w:r>
        <w:fldChar w:fldCharType="separate"/>
      </w:r>
      <w:r>
        <w:t>130</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_Toc3163 </w:instrText>
      </w:r>
      <w:r>
        <w:rPr>
          <w:rFonts w:hint="eastAsia"/>
        </w:rPr>
        <w:fldChar w:fldCharType="separate"/>
      </w:r>
      <w:r>
        <w:rPr>
          <w:rFonts w:hint="eastAsia" w:ascii="宋体" w:hAnsi="宋体"/>
        </w:rPr>
        <w:t>第四节 报价文件格式</w:t>
      </w:r>
      <w:r>
        <w:tab/>
      </w:r>
      <w:r>
        <w:fldChar w:fldCharType="begin"/>
      </w:r>
      <w:r>
        <w:instrText xml:space="preserve"> PAGEREF _Toc3163 \h </w:instrText>
      </w:r>
      <w:r>
        <w:fldChar w:fldCharType="separate"/>
      </w:r>
      <w:r>
        <w:t>142</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_Toc24432 </w:instrText>
      </w:r>
      <w:r>
        <w:rPr>
          <w:rFonts w:hint="eastAsia"/>
        </w:rPr>
        <w:fldChar w:fldCharType="separate"/>
      </w:r>
      <w:r>
        <w:rPr>
          <w:rFonts w:hint="eastAsia" w:ascii="宋体" w:hAnsi="宋体"/>
        </w:rPr>
        <w:t>第五节 其他文书、文件格式</w:t>
      </w:r>
      <w:r>
        <w:tab/>
      </w:r>
      <w:r>
        <w:fldChar w:fldCharType="begin"/>
      </w:r>
      <w:r>
        <w:instrText xml:space="preserve"> PAGEREF _Toc24432 \h </w:instrText>
      </w:r>
      <w:r>
        <w:fldChar w:fldCharType="separate"/>
      </w:r>
      <w:r>
        <w:t>148</w:t>
      </w:r>
      <w:r>
        <w:fldChar w:fldCharType="end"/>
      </w:r>
      <w:r>
        <w:rPr>
          <w:rFonts w:hint="eastAsia"/>
        </w:rPr>
        <w:fldChar w:fldCharType="end"/>
      </w:r>
    </w:p>
    <w:p>
      <w:pPr>
        <w:pStyle w:val="17"/>
        <w:tabs>
          <w:tab w:val="right" w:leader="dot" w:pos="8879"/>
        </w:tabs>
      </w:pPr>
      <w:r>
        <w:rPr>
          <w:rFonts w:hint="eastAsia"/>
        </w:rPr>
        <w:fldChar w:fldCharType="begin"/>
      </w:r>
      <w:r>
        <w:rPr>
          <w:rFonts w:hint="eastAsia"/>
        </w:rPr>
        <w:instrText xml:space="preserve"> HYPERLINK \l _Toc24752 </w:instrText>
      </w:r>
      <w:r>
        <w:rPr>
          <w:rFonts w:hint="eastAsia"/>
        </w:rPr>
        <w:fldChar w:fldCharType="separate"/>
      </w:r>
      <w:r>
        <w:rPr>
          <w:rFonts w:hint="eastAsia" w:ascii="宋体" w:hAnsi="宋体"/>
        </w:rPr>
        <w:t>第六章  合同文本</w:t>
      </w:r>
      <w:r>
        <w:tab/>
      </w:r>
      <w:r>
        <w:fldChar w:fldCharType="begin"/>
      </w:r>
      <w:r>
        <w:instrText xml:space="preserve"> PAGEREF _Toc24752 \h </w:instrText>
      </w:r>
      <w:r>
        <w:fldChar w:fldCharType="separate"/>
      </w:r>
      <w:r>
        <w:t>150</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_Toc8611 </w:instrText>
      </w:r>
      <w:r>
        <w:rPr>
          <w:rFonts w:hint="eastAsia"/>
        </w:rPr>
        <w:fldChar w:fldCharType="separate"/>
      </w:r>
      <w:r>
        <w:rPr>
          <w:rFonts w:hint="eastAsia" w:ascii="宋体" w:hAnsi="宋体"/>
        </w:rPr>
        <w:t>第一部分 合同书</w:t>
      </w:r>
      <w:r>
        <w:tab/>
      </w:r>
      <w:r>
        <w:fldChar w:fldCharType="begin"/>
      </w:r>
      <w:r>
        <w:instrText xml:space="preserve"> PAGEREF _Toc8611 \h </w:instrText>
      </w:r>
      <w:r>
        <w:fldChar w:fldCharType="separate"/>
      </w:r>
      <w:r>
        <w:t>153</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_Toc13349 </w:instrText>
      </w:r>
      <w:r>
        <w:rPr>
          <w:rFonts w:hint="eastAsia"/>
        </w:rPr>
        <w:fldChar w:fldCharType="separate"/>
      </w:r>
      <w:r>
        <w:rPr>
          <w:rFonts w:hint="eastAsia" w:ascii="宋体" w:hAnsi="宋体"/>
        </w:rPr>
        <w:t>第二部分 合同一般条款</w:t>
      </w:r>
      <w:r>
        <w:tab/>
      </w:r>
      <w:r>
        <w:fldChar w:fldCharType="begin"/>
      </w:r>
      <w:r>
        <w:instrText xml:space="preserve"> PAGEREF _Toc13349 \h </w:instrText>
      </w:r>
      <w:r>
        <w:fldChar w:fldCharType="separate"/>
      </w:r>
      <w:r>
        <w:t>156</w:t>
      </w:r>
      <w:r>
        <w:fldChar w:fldCharType="end"/>
      </w:r>
      <w:r>
        <w:rPr>
          <w:rFonts w:hint="eastAsia"/>
        </w:rPr>
        <w:fldChar w:fldCharType="end"/>
      </w:r>
    </w:p>
    <w:p>
      <w:pPr>
        <w:pStyle w:val="19"/>
        <w:tabs>
          <w:tab w:val="right" w:leader="dot" w:pos="8879"/>
          <w:tab w:val="clear" w:pos="8296"/>
        </w:tabs>
      </w:pPr>
      <w:r>
        <w:rPr>
          <w:rFonts w:hint="eastAsia"/>
        </w:rPr>
        <w:fldChar w:fldCharType="begin"/>
      </w:r>
      <w:r>
        <w:rPr>
          <w:rFonts w:hint="eastAsia"/>
        </w:rPr>
        <w:instrText xml:space="preserve"> HYPERLINK \l _Toc21056 </w:instrText>
      </w:r>
      <w:r>
        <w:rPr>
          <w:rFonts w:hint="eastAsia"/>
        </w:rPr>
        <w:fldChar w:fldCharType="separate"/>
      </w:r>
      <w:r>
        <w:rPr>
          <w:rFonts w:hint="eastAsia" w:ascii="宋体" w:hAnsi="宋体"/>
        </w:rPr>
        <w:t>第三部分  合同专用条款</w:t>
      </w:r>
      <w:r>
        <w:tab/>
      </w:r>
      <w:r>
        <w:fldChar w:fldCharType="begin"/>
      </w:r>
      <w:r>
        <w:instrText xml:space="preserve"> PAGEREF _Toc21056 \h </w:instrText>
      </w:r>
      <w:r>
        <w:fldChar w:fldCharType="separate"/>
      </w:r>
      <w:r>
        <w:t>161</w:t>
      </w:r>
      <w:r>
        <w:fldChar w:fldCharType="end"/>
      </w:r>
      <w:r>
        <w:rPr>
          <w:rFonts w:hint="eastAsia"/>
        </w:rPr>
        <w:fldChar w:fldCharType="end"/>
      </w:r>
    </w:p>
    <w:p>
      <w:pPr>
        <w:pStyle w:val="17"/>
        <w:tabs>
          <w:tab w:val="right" w:leader="dot" w:pos="8879"/>
        </w:tabs>
      </w:pPr>
      <w:r>
        <w:rPr>
          <w:rFonts w:hint="eastAsia"/>
        </w:rPr>
        <w:fldChar w:fldCharType="begin"/>
      </w:r>
      <w:r>
        <w:rPr>
          <w:rFonts w:hint="eastAsia"/>
        </w:rPr>
        <w:instrText xml:space="preserve"> HYPERLINK \l _Toc13815 </w:instrText>
      </w:r>
      <w:r>
        <w:rPr>
          <w:rFonts w:hint="eastAsia"/>
        </w:rPr>
        <w:fldChar w:fldCharType="separate"/>
      </w:r>
      <w:r>
        <w:rPr>
          <w:rFonts w:hint="eastAsia" w:ascii="宋体" w:hAnsi="宋体" w:cs="仿宋_GB2312"/>
        </w:rPr>
        <w:t>第七章 质疑、投诉材料格式</w:t>
      </w:r>
      <w:r>
        <w:tab/>
      </w:r>
      <w:r>
        <w:fldChar w:fldCharType="begin"/>
      </w:r>
      <w:r>
        <w:instrText xml:space="preserve"> PAGEREF _Toc13815 \h </w:instrText>
      </w:r>
      <w:r>
        <w:fldChar w:fldCharType="separate"/>
      </w:r>
      <w:r>
        <w:t>163</w:t>
      </w:r>
      <w:r>
        <w:fldChar w:fldCharType="end"/>
      </w:r>
      <w:r>
        <w:rPr>
          <w:rFonts w:hint="eastAsia"/>
        </w:rPr>
        <w:fldChar w:fldCharType="end"/>
      </w:r>
    </w:p>
    <w:p>
      <w:pPr>
        <w:pStyle w:val="20"/>
        <w:tabs>
          <w:tab w:val="right" w:leader="dot" w:pos="8869"/>
        </w:tabs>
        <w:rPr>
          <w:rStyle w:val="24"/>
          <w:rFonts w:ascii="Times New Roman" w:hAnsi="Times New Roman"/>
        </w:rPr>
      </w:pPr>
      <w:r>
        <w:rPr>
          <w:rFonts w:hint="eastAsia" w:ascii="Times New Roman" w:hAnsi="Times New Roman"/>
        </w:rPr>
        <w:fldChar w:fldCharType="end"/>
      </w:r>
    </w:p>
    <w:p>
      <w:pPr>
        <w:spacing w:line="400" w:lineRule="exact"/>
        <w:jc w:val="left"/>
        <w:rPr>
          <w:rFonts w:ascii="宋体" w:hAnsi="宋体"/>
          <w:b/>
          <w:sz w:val="32"/>
          <w:szCs w:val="32"/>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p>
    <w:p>
      <w:pPr>
        <w:widowControl/>
        <w:jc w:val="left"/>
        <w:rPr>
          <w:rFonts w:ascii="宋体" w:hAnsi="宋体"/>
          <w:b/>
          <w:sz w:val="32"/>
          <w:szCs w:val="32"/>
        </w:rPr>
        <w:sectPr>
          <w:headerReference r:id="rId3" w:type="default"/>
          <w:footerReference r:id="rId4" w:type="default"/>
          <w:pgSz w:w="11906" w:h="16838"/>
          <w:pgMar w:top="1440" w:right="1440" w:bottom="1440" w:left="1587" w:header="851" w:footer="992" w:gutter="0"/>
          <w:pgNumType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line="800" w:lineRule="exact"/>
        <w:jc w:val="center"/>
        <w:textAlignment w:val="auto"/>
        <w:rPr>
          <w:rFonts w:hint="eastAsia"/>
        </w:rPr>
      </w:pPr>
      <w:bookmarkStart w:id="0" w:name="_Toc12685"/>
      <w:r>
        <w:rPr>
          <w:rFonts w:hint="eastAsia"/>
        </w:rPr>
        <mc:AlternateContent>
          <mc:Choice Requires="wps">
            <w:drawing>
              <wp:anchor distT="0" distB="0" distL="114300" distR="114300" simplePos="0" relativeHeight="251661312" behindDoc="1" locked="0" layoutInCell="1" allowOverlap="1">
                <wp:simplePos x="0" y="0"/>
                <wp:positionH relativeFrom="column">
                  <wp:posOffset>-264795</wp:posOffset>
                </wp:positionH>
                <wp:positionV relativeFrom="paragraph">
                  <wp:posOffset>535940</wp:posOffset>
                </wp:positionV>
                <wp:extent cx="5909310" cy="1127125"/>
                <wp:effectExtent l="0" t="0" r="15240" b="53975"/>
                <wp:wrapTight wrapText="bothSides">
                  <wp:wrapPolygon>
                    <wp:start x="0" y="0"/>
                    <wp:lineTo x="0" y="21174"/>
                    <wp:lineTo x="21516" y="21174"/>
                    <wp:lineTo x="21516" y="0"/>
                    <wp:lineTo x="0" y="0"/>
                  </wp:wrapPolygon>
                </wp:wrapTight>
                <wp:docPr id="1" name="文本框 1"/>
                <wp:cNvGraphicFramePr/>
                <a:graphic xmlns:a="http://schemas.openxmlformats.org/drawingml/2006/main">
                  <a:graphicData uri="http://schemas.microsoft.com/office/word/2010/wordprocessingShape">
                    <wps:wsp>
                      <wps:cNvSpPr txBox="1"/>
                      <wps:spPr>
                        <a:xfrm>
                          <a:off x="0" y="0"/>
                          <a:ext cx="5909310" cy="1127125"/>
                        </a:xfrm>
                        <a:prstGeom prst="rect">
                          <a:avLst/>
                        </a:prstGeom>
                        <a:solidFill>
                          <a:srgbClr val="FFFFFF"/>
                        </a:solidFill>
                        <a:ln>
                          <a:noFill/>
                        </a:ln>
                      </wps:spPr>
                      <wps:txb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宾阳县教育局2025年学前教育设备采购  </w:t>
                            </w:r>
                            <w:r>
                              <w:rPr>
                                <w:rFonts w:hint="eastAsia" w:ascii="宋体" w:hAnsi="宋体"/>
                                <w:color w:val="000000"/>
                                <w:szCs w:val="21"/>
                              </w:rPr>
                              <w:t>采购项目的潜在供应商应在</w:t>
                            </w:r>
                            <w:r>
                              <w:rPr>
                                <w:rFonts w:hint="eastAsia" w:ascii="宋体" w:hAnsi="宋体"/>
                                <w:color w:val="000000"/>
                                <w:szCs w:val="21"/>
                                <w:lang w:val="en-US" w:eastAsia="zh-CN"/>
                              </w:rPr>
                              <w:t>广西政府采购云平台</w:t>
                            </w:r>
                            <w:r>
                              <w:rPr>
                                <w:rFonts w:hint="eastAsia" w:ascii="宋体" w:hAnsi="宋体" w:eastAsia="宋体" w:cs="宋体"/>
                                <w:snapToGrid w:val="0"/>
                              </w:rPr>
                              <w:t>获取（下载）</w:t>
                            </w:r>
                            <w:r>
                              <w:rPr>
                                <w:rFonts w:hint="eastAsia" w:ascii="宋体" w:hAnsi="宋体" w:eastAsia="宋体" w:cs="宋体"/>
                                <w:color w:val="000000"/>
                                <w:szCs w:val="21"/>
                              </w:rPr>
                              <w:t>获</w:t>
                            </w:r>
                            <w:r>
                              <w:rPr>
                                <w:rFonts w:hint="eastAsia" w:ascii="宋体" w:hAnsi="宋体"/>
                                <w:color w:val="000000"/>
                                <w:szCs w:val="21"/>
                              </w:rPr>
                              <w:t>取竞争性谈判文件，并于</w:t>
                            </w:r>
                            <w:bookmarkStart w:id="286" w:name="PO_3000001871_PM015"/>
                            <w:r>
                              <w:rPr>
                                <w:rFonts w:hint="eastAsia" w:ascii="宋体" w:hAnsi="宋体"/>
                                <w:color w:val="000000"/>
                                <w:szCs w:val="21"/>
                                <w:u w:val="single"/>
                                <w:lang w:eastAsia="zh-CN"/>
                              </w:rPr>
                              <w:t xml:space="preserve"> </w:t>
                            </w:r>
                            <w:bookmarkEnd w:id="286"/>
                            <w:r>
                              <w:rPr>
                                <w:rFonts w:hint="eastAsia" w:ascii="宋体" w:hAnsi="宋体"/>
                                <w:color w:val="000000"/>
                                <w:szCs w:val="21"/>
                                <w:u w:val="single"/>
                                <w:lang w:val="en-US" w:eastAsia="zh-CN"/>
                              </w:rPr>
                              <w:t>2025年10月28 日11：00</w:t>
                            </w:r>
                            <w:r>
                              <w:rPr>
                                <w:rFonts w:hint="eastAsia" w:ascii="宋体" w:hAnsi="宋体"/>
                                <w:bCs/>
                                <w:color w:val="000000"/>
                                <w:szCs w:val="21"/>
                              </w:rPr>
                              <w:t>（北京时间）前提交响应文件</w:t>
                            </w:r>
                            <w:r>
                              <w:rPr>
                                <w:rFonts w:hint="eastAsia" w:ascii="宋体" w:hAnsi="宋体"/>
                                <w:color w:val="000000"/>
                                <w:szCs w:val="21"/>
                              </w:rPr>
                              <w:t>。</w:t>
                            </w:r>
                          </w:p>
                          <w:p>
                            <w:pPr>
                              <w:rPr>
                                <w:rFonts w:hint="eastAsia"/>
                              </w:rPr>
                            </w:pPr>
                          </w:p>
                        </w:txbxContent>
                      </wps:txbx>
                      <wps:bodyPr upright="1"/>
                    </wps:wsp>
                  </a:graphicData>
                </a:graphic>
              </wp:anchor>
            </w:drawing>
          </mc:Choice>
          <mc:Fallback>
            <w:pict>
              <v:shape id="_x0000_s1026" o:spid="_x0000_s1026" o:spt="202" type="#_x0000_t202" style="position:absolute;left:0pt;margin-left:-20.85pt;margin-top:42.2pt;height:88.75pt;width:465.3pt;mso-wrap-distance-left:9pt;mso-wrap-distance-right:9pt;z-index:-251655168;mso-width-relative:page;mso-height-relative:page;" fillcolor="#FFFFFF" filled="t" stroked="f" coordsize="21600,21600" wrapcoords="0 0 0 21174 21516 21174 21516 0 0 0" o:gfxdata="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Ok0PtgAAAAKAQAADwAAAAAAAAABACAAAAAiAAAAZHJzL2Rvd25yZXYueG1s&#10;UEsBAhQAFAAAAAgAh07iQHENg6q/AQAAeAMAAA4AAAAAAAAAAQAgAAAAJwEAAGRycy9lMm9Eb2Mu&#10;eG1sUEsFBgAAAAAGAAYAWQEAAFgFA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u w:val="single"/>
                        </w:rPr>
                        <w:t xml:space="preserve">  宾阳县教育局2025年学前教育设备采购  </w:t>
                      </w:r>
                      <w:r>
                        <w:rPr>
                          <w:rFonts w:hint="eastAsia" w:ascii="宋体" w:hAnsi="宋体"/>
                          <w:color w:val="000000"/>
                          <w:szCs w:val="21"/>
                        </w:rPr>
                        <w:t>采购项目的潜在供应商应在</w:t>
                      </w:r>
                      <w:r>
                        <w:rPr>
                          <w:rFonts w:hint="eastAsia" w:ascii="宋体" w:hAnsi="宋体"/>
                          <w:color w:val="000000"/>
                          <w:szCs w:val="21"/>
                          <w:lang w:val="en-US" w:eastAsia="zh-CN"/>
                        </w:rPr>
                        <w:t>广西政府采购云平台</w:t>
                      </w:r>
                      <w:r>
                        <w:rPr>
                          <w:rFonts w:hint="eastAsia" w:ascii="宋体" w:hAnsi="宋体" w:eastAsia="宋体" w:cs="宋体"/>
                          <w:snapToGrid w:val="0"/>
                        </w:rPr>
                        <w:t>获取（下载）</w:t>
                      </w:r>
                      <w:r>
                        <w:rPr>
                          <w:rFonts w:hint="eastAsia" w:ascii="宋体" w:hAnsi="宋体" w:eastAsia="宋体" w:cs="宋体"/>
                          <w:color w:val="000000"/>
                          <w:szCs w:val="21"/>
                        </w:rPr>
                        <w:t>获</w:t>
                      </w:r>
                      <w:r>
                        <w:rPr>
                          <w:rFonts w:hint="eastAsia" w:ascii="宋体" w:hAnsi="宋体"/>
                          <w:color w:val="000000"/>
                          <w:szCs w:val="21"/>
                        </w:rPr>
                        <w:t>取竞争性谈判文件，并于</w:t>
                      </w:r>
                      <w:bookmarkStart w:id="286" w:name="PO_3000001871_PM015"/>
                      <w:r>
                        <w:rPr>
                          <w:rFonts w:hint="eastAsia" w:ascii="宋体" w:hAnsi="宋体"/>
                          <w:color w:val="000000"/>
                          <w:szCs w:val="21"/>
                          <w:u w:val="single"/>
                          <w:lang w:eastAsia="zh-CN"/>
                        </w:rPr>
                        <w:t xml:space="preserve"> </w:t>
                      </w:r>
                      <w:bookmarkEnd w:id="286"/>
                      <w:r>
                        <w:rPr>
                          <w:rFonts w:hint="eastAsia" w:ascii="宋体" w:hAnsi="宋体"/>
                          <w:color w:val="000000"/>
                          <w:szCs w:val="21"/>
                          <w:u w:val="single"/>
                          <w:lang w:val="en-US" w:eastAsia="zh-CN"/>
                        </w:rPr>
                        <w:t>2025年10月28 日11：00</w:t>
                      </w:r>
                      <w:r>
                        <w:rPr>
                          <w:rFonts w:hint="eastAsia" w:ascii="宋体" w:hAnsi="宋体"/>
                          <w:bCs/>
                          <w:color w:val="000000"/>
                          <w:szCs w:val="21"/>
                        </w:rPr>
                        <w:t>（北京时间）前提交响应文件</w:t>
                      </w:r>
                      <w:r>
                        <w:rPr>
                          <w:rFonts w:hint="eastAsia" w:ascii="宋体" w:hAnsi="宋体"/>
                          <w:color w:val="000000"/>
                          <w:szCs w:val="21"/>
                        </w:rPr>
                        <w:t>。</w:t>
                      </w:r>
                    </w:p>
                    <w:p>
                      <w:pPr>
                        <w:rPr>
                          <w:rFonts w:hint="eastAsia"/>
                        </w:rPr>
                      </w:pPr>
                    </w:p>
                  </w:txbxContent>
                </v:textbox>
                <w10:wrap type="tight"/>
              </v:shape>
            </w:pict>
          </mc:Fallback>
        </mc:AlternateContent>
      </w:r>
      <w:r>
        <w:rPr>
          <w:rFonts w:hint="eastAsia"/>
        </w:rPr>
        <w:t>第一章</w:t>
      </w:r>
      <w:r>
        <w:t xml:space="preserve"> </w:t>
      </w:r>
      <w:r>
        <w:rPr>
          <w:rFonts w:hint="eastAsia"/>
        </w:rPr>
        <w:t>竞争性谈判公告</w:t>
      </w:r>
      <w:bookmarkEnd w:id="0"/>
      <w:bookmarkStart w:id="1" w:name="_Toc28359089"/>
      <w:bookmarkStart w:id="2" w:name="_Toc35393629"/>
      <w:bookmarkStart w:id="3" w:name="_Toc44229878"/>
      <w:bookmarkStart w:id="4" w:name="_Toc35393798"/>
      <w:bookmarkStart w:id="5" w:name="_Toc28359012"/>
      <w:bookmarkStart w:id="6" w:name="_Toc35393623"/>
      <w:bookmarkStart w:id="7" w:name="_Toc35393792"/>
      <w:bookmarkStart w:id="8" w:name="_Toc28359004"/>
      <w:bookmarkStart w:id="9" w:name="_Toc28359081"/>
    </w:p>
    <w:p>
      <w:pPr>
        <w:rPr>
          <w:rFonts w:hint="eastAsia"/>
        </w:rPr>
      </w:pPr>
      <w:r>
        <w:rPr>
          <w:rFonts w:hint="eastAsia" w:ascii="黑体" w:hAnsi="黑体" w:eastAsia="黑体" w:cs="宋体"/>
          <w:bCs/>
          <w:sz w:val="24"/>
        </w:rPr>
        <w:t>一、项目基本情况</w:t>
      </w:r>
      <w:bookmarkEnd w:id="1"/>
      <w:bookmarkEnd w:id="2"/>
      <w:bookmarkEnd w:id="3"/>
      <w:bookmarkEnd w:id="4"/>
      <w:bookmarkEnd w:id="5"/>
    </w:p>
    <w:p>
      <w:pPr>
        <w:spacing w:line="360" w:lineRule="auto"/>
        <w:ind w:firstLine="420" w:firstLineChars="200"/>
        <w:rPr>
          <w:rFonts w:hint="eastAsia" w:ascii="宋体" w:hAnsi="宋体"/>
          <w:color w:val="000000"/>
          <w:szCs w:val="21"/>
        </w:rPr>
      </w:pPr>
      <w:r>
        <w:rPr>
          <w:rFonts w:hint="eastAsia" w:ascii="宋体" w:hAnsi="宋体"/>
          <w:color w:val="000000"/>
          <w:szCs w:val="21"/>
        </w:rPr>
        <w:t>项目编号：NNZC2025-J1-260136-BYXG</w:t>
      </w:r>
    </w:p>
    <w:p>
      <w:pPr>
        <w:spacing w:line="360" w:lineRule="auto"/>
        <w:ind w:firstLine="420" w:firstLineChars="200"/>
        <w:rPr>
          <w:rFonts w:hint="eastAsia" w:ascii="宋体" w:hAnsi="宋体"/>
          <w:color w:val="000000"/>
          <w:szCs w:val="21"/>
        </w:rPr>
      </w:pPr>
      <w:r>
        <w:rPr>
          <w:rFonts w:hint="eastAsia" w:ascii="宋体" w:hAnsi="宋体"/>
          <w:color w:val="000000"/>
          <w:szCs w:val="21"/>
        </w:rPr>
        <w:t>项目名称：宾阳县教育局2025年学前教育设备采购</w:t>
      </w:r>
    </w:p>
    <w:p>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rPr>
        <w:t>预算金额：2419995</w:t>
      </w:r>
      <w:r>
        <w:rPr>
          <w:rFonts w:hint="eastAsia" w:ascii="宋体" w:hAnsi="宋体"/>
          <w:color w:val="000000"/>
          <w:szCs w:val="21"/>
          <w:lang w:val="en-US" w:eastAsia="zh-CN"/>
        </w:rPr>
        <w:t>元</w:t>
      </w:r>
    </w:p>
    <w:p>
      <w:pPr>
        <w:spacing w:line="360" w:lineRule="auto"/>
        <w:ind w:firstLine="420" w:firstLineChars="200"/>
        <w:rPr>
          <w:rFonts w:hint="default"/>
          <w:lang w:val="en-US" w:eastAsia="zh-CN"/>
        </w:rPr>
      </w:pPr>
      <w:r>
        <w:rPr>
          <w:rFonts w:hint="eastAsia" w:ascii="宋体" w:hAnsi="宋体"/>
          <w:color w:val="000000"/>
          <w:szCs w:val="21"/>
          <w:lang w:val="en-US" w:eastAsia="zh-CN"/>
        </w:rPr>
        <w:t>最高限价：2419995元</w:t>
      </w:r>
    </w:p>
    <w:p>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采购需求： </w:t>
      </w:r>
    </w:p>
    <w:tbl>
      <w:tblPr>
        <w:tblStyle w:val="21"/>
        <w:tblW w:w="91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3069"/>
        <w:gridCol w:w="840"/>
        <w:gridCol w:w="870"/>
        <w:gridCol w:w="3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lang w:val="en-US" w:eastAsia="zh-CN"/>
              </w:rPr>
              <w:t>分标</w:t>
            </w:r>
            <w:r>
              <w:rPr>
                <w:rFonts w:hint="eastAsia" w:ascii="宋体" w:hAnsi="宋体"/>
                <w:color w:val="000000"/>
                <w:szCs w:val="21"/>
              </w:rPr>
              <w:t>序号</w:t>
            </w:r>
          </w:p>
        </w:tc>
        <w:tc>
          <w:tcPr>
            <w:tcW w:w="3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rPr>
              <w:t>名称</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rPr>
              <w:t>单位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rPr>
              <w:t>数量</w:t>
            </w:r>
          </w:p>
        </w:tc>
        <w:tc>
          <w:tcPr>
            <w:tcW w:w="3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szCs w:val="21"/>
              </w:rPr>
              <w:t>简要技术需求或者货物要求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000000"/>
                <w:szCs w:val="21"/>
              </w:rPr>
            </w:pPr>
            <w:r>
              <w:rPr>
                <w:rFonts w:hint="eastAsia" w:ascii="宋体" w:hAnsi="宋体"/>
                <w:color w:val="000000"/>
                <w:szCs w:val="21"/>
              </w:rPr>
              <w:t>1</w:t>
            </w:r>
          </w:p>
        </w:tc>
        <w:tc>
          <w:tcPr>
            <w:tcW w:w="306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olor w:val="000000"/>
                <w:szCs w:val="21"/>
              </w:rPr>
            </w:pPr>
            <w:r>
              <w:rPr>
                <w:rFonts w:hint="eastAsia" w:ascii="宋体" w:hAnsi="宋体"/>
                <w:color w:val="000000"/>
                <w:szCs w:val="21"/>
              </w:rPr>
              <w:t>宾阳县教育局2025年学前教育设备采购</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批</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不限</w:t>
            </w:r>
          </w:p>
        </w:tc>
        <w:tc>
          <w:tcPr>
            <w:tcW w:w="3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olor w:val="000000"/>
                <w:szCs w:val="21"/>
                <w:lang w:val="en-US" w:eastAsia="zh-CN"/>
              </w:rPr>
            </w:pPr>
            <w:r>
              <w:rPr>
                <w:rFonts w:hint="eastAsia" w:ascii="宋体" w:hAnsi="宋体"/>
                <w:color w:val="000000"/>
                <w:szCs w:val="21"/>
                <w:lang w:val="en-US" w:eastAsia="zh-CN"/>
              </w:rPr>
              <w:t>计算机、空调、户内外教玩具、食堂设备、直饮水机等设备一批，具体详见采购文件货物需求一览表。</w:t>
            </w:r>
          </w:p>
        </w:tc>
      </w:tr>
    </w:tbl>
    <w:p>
      <w:pPr>
        <w:spacing w:line="360" w:lineRule="auto"/>
        <w:ind w:firstLine="420" w:firstLineChars="200"/>
        <w:rPr>
          <w:rFonts w:hint="eastAsia" w:ascii="宋体" w:hAnsi="宋体"/>
          <w:color w:val="000000"/>
          <w:szCs w:val="21"/>
          <w:u w:val="single"/>
        </w:rPr>
      </w:pPr>
      <w:r>
        <w:rPr>
          <w:rFonts w:hint="eastAsia" w:ascii="宋体" w:hAnsi="宋体"/>
          <w:color w:val="000000"/>
          <w:szCs w:val="21"/>
          <w:lang w:val="en-US" w:eastAsia="zh-CN"/>
        </w:rPr>
        <w:t>合同履约期限</w:t>
      </w:r>
      <w:r>
        <w:rPr>
          <w:rFonts w:hint="eastAsia" w:ascii="宋体" w:hAnsi="宋体"/>
          <w:color w:val="000000"/>
          <w:szCs w:val="21"/>
        </w:rPr>
        <w:t>：</w:t>
      </w:r>
      <w:r>
        <w:rPr>
          <w:rFonts w:hint="eastAsia" w:ascii="宋体" w:hAnsi="宋体" w:eastAsia="宋体"/>
          <w:sz w:val="22"/>
        </w:rPr>
        <w:t>自合同签订之日起30日历日内交货、安装调试完毕、验收合格并交付使用</w:t>
      </w:r>
      <w:r>
        <w:rPr>
          <w:rFonts w:hint="eastAsia" w:ascii="宋体" w:hAnsi="宋体"/>
          <w:sz w:val="21"/>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本项目是否接受联合体响应：□是/</w:t>
      </w:r>
      <w:r>
        <w:rPr>
          <w:rFonts w:hint="eastAsia" w:ascii="宋体" w:hAnsi="宋体"/>
          <w:color w:val="000000"/>
          <w:szCs w:val="21"/>
          <w:lang w:eastAsia="zh-CN"/>
        </w:rPr>
        <w:t>☑</w:t>
      </w:r>
      <w:r>
        <w:rPr>
          <w:rFonts w:hint="eastAsia" w:ascii="宋体" w:hAnsi="宋体"/>
          <w:color w:val="000000"/>
          <w:szCs w:val="21"/>
        </w:rPr>
        <w:t>否。</w:t>
      </w:r>
    </w:p>
    <w:p>
      <w:pPr>
        <w:spacing w:line="360" w:lineRule="auto"/>
        <w:ind w:firstLine="482" w:firstLineChars="200"/>
        <w:rPr>
          <w:rFonts w:hint="eastAsia" w:ascii="黑体" w:hAnsi="黑体" w:eastAsia="黑体" w:cs="宋体"/>
          <w:bCs/>
          <w:sz w:val="24"/>
        </w:rPr>
      </w:pPr>
      <w:bookmarkStart w:id="10" w:name="_Toc35393799"/>
      <w:bookmarkStart w:id="11" w:name="_Toc28359090"/>
      <w:bookmarkStart w:id="12" w:name="_Toc35393630"/>
      <w:bookmarkStart w:id="13" w:name="_Toc28359013"/>
      <w:bookmarkStart w:id="14" w:name="_Toc44229879"/>
      <w:r>
        <w:rPr>
          <w:rFonts w:hint="eastAsia" w:ascii="黑体" w:hAnsi="黑体" w:eastAsia="黑体" w:cs="宋体"/>
          <w:b/>
          <w:kern w:val="44"/>
          <w:sz w:val="24"/>
        </w:rPr>
        <w:t>二、供应商的资格条件</w:t>
      </w:r>
      <w:bookmarkEnd w:id="10"/>
      <w:bookmarkEnd w:id="11"/>
      <w:bookmarkEnd w:id="12"/>
      <w:bookmarkEnd w:id="13"/>
      <w:bookmarkEnd w:id="14"/>
    </w:p>
    <w:p>
      <w:pPr>
        <w:spacing w:line="360" w:lineRule="auto"/>
        <w:ind w:firstLine="420" w:firstLineChars="200"/>
        <w:rPr>
          <w:rFonts w:hint="eastAsia" w:ascii="宋体" w:hAnsi="宋体"/>
          <w:color w:val="000000"/>
          <w:szCs w:val="21"/>
        </w:rPr>
      </w:pPr>
      <w:r>
        <w:rPr>
          <w:rFonts w:hint="eastAsia" w:ascii="宋体" w:hAnsi="宋体"/>
          <w:color w:val="000000"/>
          <w:szCs w:val="21"/>
        </w:rPr>
        <w:t>1.满足《中华人民共和国政府采购法》第二十二条规定；</w:t>
      </w:r>
    </w:p>
    <w:p>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□专门面向中小企业采购的项目（供应商应为中小微企业、监狱企业、残疾人福利性单位)</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非专门面向中小企业采购的项目</w:t>
      </w:r>
    </w:p>
    <w:p>
      <w:pPr>
        <w:spacing w:line="360" w:lineRule="auto"/>
        <w:ind w:firstLine="420" w:firstLineChars="200"/>
        <w:rPr>
          <w:rFonts w:hint="default" w:ascii="宋体" w:hAnsi="宋体"/>
          <w:color w:val="000000"/>
          <w:szCs w:val="21"/>
          <w:u w:val="single"/>
          <w:lang w:val="en-US"/>
        </w:rPr>
      </w:pPr>
      <w:r>
        <w:rPr>
          <w:rFonts w:hint="eastAsia" w:ascii="宋体" w:hAnsi="宋体"/>
          <w:color w:val="000000"/>
          <w:szCs w:val="21"/>
        </w:rPr>
        <w:t>3.本项目的特定资格要求：</w:t>
      </w:r>
      <w:bookmarkStart w:id="15" w:name="PO_3000001871_PM006"/>
      <w:r>
        <w:rPr>
          <w:rFonts w:hint="eastAsia" w:ascii="宋体" w:hAnsi="宋体"/>
          <w:color w:val="000000"/>
          <w:szCs w:val="21"/>
          <w:u w:val="single"/>
          <w:lang w:eastAsia="zh-CN"/>
        </w:rPr>
        <w:t xml:space="preserve"> </w:t>
      </w:r>
      <w:bookmarkEnd w:id="15"/>
      <w:r>
        <w:rPr>
          <w:rFonts w:hint="eastAsia" w:ascii="宋体" w:hAnsi="宋体"/>
          <w:color w:val="000000"/>
          <w:szCs w:val="21"/>
          <w:u w:val="single"/>
          <w:lang w:val="en-US" w:eastAsia="zh-CN"/>
        </w:rPr>
        <w:t xml:space="preserve"> /  </w:t>
      </w:r>
    </w:p>
    <w:p>
      <w:pPr>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4.本项目的特定条件：</w:t>
      </w:r>
      <w:r>
        <w:rPr>
          <w:rFonts w:hint="eastAsia" w:ascii="宋体" w:hAnsi="宋体"/>
          <w:color w:val="000000"/>
          <w:szCs w:val="21"/>
          <w:lang w:val="en-US" w:eastAsia="zh-CN"/>
        </w:rPr>
        <w:t xml:space="preserve"> </w:t>
      </w:r>
      <w:r>
        <w:rPr>
          <w:rFonts w:hint="eastAsia" w:ascii="宋体" w:hAnsi="宋体"/>
          <w:color w:val="000000"/>
          <w:szCs w:val="21"/>
          <w:u w:val="single"/>
          <w:lang w:eastAsia="zh-CN"/>
        </w:rPr>
        <w:t xml:space="preserve"> </w:t>
      </w:r>
      <w:r>
        <w:rPr>
          <w:rFonts w:hint="eastAsia" w:ascii="宋体" w:hAnsi="宋体"/>
          <w:color w:val="000000"/>
          <w:szCs w:val="21"/>
          <w:u w:val="single"/>
          <w:lang w:val="en-US" w:eastAsia="zh-CN"/>
        </w:rPr>
        <w:t xml:space="preserve"> /  </w:t>
      </w:r>
    </w:p>
    <w:p>
      <w:pPr>
        <w:snapToGrid w:val="0"/>
        <w:spacing w:line="360" w:lineRule="auto"/>
        <w:ind w:firstLine="420" w:firstLineChars="200"/>
        <w:jc w:val="left"/>
        <w:rPr>
          <w:rFonts w:hint="eastAsia" w:ascii="宋体" w:hAnsi="宋体"/>
          <w:szCs w:val="21"/>
        </w:rPr>
      </w:pPr>
      <w:r>
        <w:rPr>
          <w:rFonts w:hint="eastAsia" w:ascii="宋体" w:hAnsi="宋体"/>
          <w:color w:val="000000"/>
          <w:szCs w:val="21"/>
        </w:rPr>
        <w:t xml:space="preserve">5. </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三、获取竞争性谈判文件</w:t>
      </w:r>
      <w:bookmarkEnd w:id="6"/>
      <w:bookmarkEnd w:id="7"/>
      <w:bookmarkEnd w:id="8"/>
      <w:bookmarkEnd w:id="9"/>
    </w:p>
    <w:p>
      <w:pPr>
        <w:snapToGrid w:val="0"/>
        <w:spacing w:line="360" w:lineRule="auto"/>
        <w:ind w:firstLine="420" w:firstLineChars="200"/>
        <w:rPr>
          <w:rFonts w:hint="eastAsia" w:ascii="宋体" w:hAnsi="宋体"/>
          <w:color w:val="000000"/>
          <w:szCs w:val="21"/>
        </w:rPr>
      </w:pPr>
      <w:bookmarkStart w:id="16" w:name="_Toc35393624"/>
      <w:bookmarkStart w:id="17" w:name="_Toc35393793"/>
      <w:bookmarkStart w:id="18" w:name="_Toc28359082"/>
      <w:bookmarkStart w:id="19" w:name="_Toc28359005"/>
      <w:r>
        <w:rPr>
          <w:rFonts w:hint="eastAsia" w:ascii="宋体" w:hAnsi="宋体"/>
          <w:color w:val="000000"/>
          <w:szCs w:val="21"/>
        </w:rPr>
        <w:t>时间：自公告发布之日起。</w:t>
      </w:r>
    </w:p>
    <w:p>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获取方式：网上下载。本项目不发放纸质采购文件，供应商可自行在</w:t>
      </w:r>
      <w:r>
        <w:rPr>
          <w:rFonts w:hint="eastAsia" w:ascii="宋体" w:hAnsi="宋体"/>
          <w:color w:val="000000"/>
          <w:szCs w:val="21"/>
          <w:lang w:eastAsia="zh-CN"/>
        </w:rPr>
        <w:t>“广西政府采购云平台”http://zfcg.gxzf.gov.cn/</w:t>
      </w:r>
      <w:r>
        <w:rPr>
          <w:rFonts w:hint="eastAsia" w:ascii="宋体" w:hAnsi="宋体"/>
          <w:color w:val="000000"/>
          <w:szCs w:val="21"/>
        </w:rPr>
        <w:t>下载采购文件（操作路径：登录</w:t>
      </w:r>
      <w:r>
        <w:rPr>
          <w:rFonts w:hint="eastAsia" w:ascii="宋体" w:hAnsi="宋体"/>
          <w:color w:val="000000"/>
          <w:szCs w:val="21"/>
          <w:lang w:eastAsia="zh-CN"/>
        </w:rPr>
        <w:t>“广西政府采购云平台”</w:t>
      </w:r>
      <w:r>
        <w:rPr>
          <w:rFonts w:hint="eastAsia" w:ascii="宋体" w:hAnsi="宋体"/>
          <w:color w:val="000000"/>
          <w:szCs w:val="21"/>
        </w:rPr>
        <w:t>-项目采购-获取采购文件-找到本项目-点击“申请获取采购文件”），电子响应文件制作需要基于</w:t>
      </w:r>
      <w:r>
        <w:rPr>
          <w:rFonts w:hint="eastAsia" w:ascii="宋体" w:hAnsi="宋体"/>
          <w:color w:val="000000"/>
          <w:szCs w:val="21"/>
          <w:lang w:eastAsia="zh-CN"/>
        </w:rPr>
        <w:t>“广西政府采购云平台”</w:t>
      </w:r>
      <w:r>
        <w:rPr>
          <w:rFonts w:hint="eastAsia" w:ascii="宋体" w:hAnsi="宋体"/>
          <w:color w:val="000000"/>
          <w:szCs w:val="21"/>
        </w:rPr>
        <w:t>获取的采购文件编制。</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售价：0元。</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四、</w:t>
      </w:r>
      <w:bookmarkEnd w:id="16"/>
      <w:bookmarkEnd w:id="17"/>
      <w:bookmarkEnd w:id="18"/>
      <w:bookmarkEnd w:id="19"/>
      <w:r>
        <w:rPr>
          <w:rFonts w:hint="eastAsia" w:ascii="黑体" w:hAnsi="黑体" w:eastAsia="黑体"/>
          <w:b/>
          <w:bCs/>
          <w:color w:val="000000"/>
          <w:sz w:val="24"/>
        </w:rPr>
        <w:t>响应文件提交</w:t>
      </w:r>
    </w:p>
    <w:p>
      <w:pPr>
        <w:spacing w:line="360" w:lineRule="auto"/>
        <w:ind w:firstLine="420" w:firstLineChars="200"/>
        <w:rPr>
          <w:rFonts w:hint="eastAsia" w:ascii="宋体" w:hAnsi="宋体" w:cs="宋体"/>
          <w:szCs w:val="21"/>
          <w:u w:val="single"/>
        </w:rPr>
      </w:pPr>
      <w:r>
        <w:rPr>
          <w:rFonts w:hint="eastAsia" w:ascii="宋体" w:hAnsi="宋体"/>
          <w:szCs w:val="21"/>
        </w:rPr>
        <w:t>1、首次响应文件提交截止时间</w:t>
      </w:r>
      <w:r>
        <w:rPr>
          <w:rFonts w:hint="eastAsia" w:ascii="宋体" w:hAnsi="宋体"/>
          <w:bCs/>
          <w:szCs w:val="21"/>
        </w:rPr>
        <w:t>（北京时间）</w:t>
      </w:r>
      <w:r>
        <w:rPr>
          <w:rFonts w:hint="eastAsia" w:ascii="宋体" w:hAnsi="宋体"/>
          <w:bCs/>
          <w:color w:val="000000"/>
          <w:szCs w:val="21"/>
        </w:rPr>
        <w:t>：</w:t>
      </w:r>
      <w:bookmarkStart w:id="20" w:name="PO_3000001871_PM015_1"/>
      <w:r>
        <w:rPr>
          <w:rFonts w:hint="eastAsia" w:ascii="宋体" w:hAnsi="宋体"/>
          <w:bCs/>
          <w:color w:val="000000"/>
          <w:szCs w:val="21"/>
          <w:u w:val="single"/>
          <w:lang w:eastAsia="zh-CN"/>
        </w:rPr>
        <w:t xml:space="preserve"> </w:t>
      </w:r>
      <w:bookmarkEnd w:id="20"/>
      <w:r>
        <w:rPr>
          <w:rFonts w:hint="eastAsia" w:ascii="宋体" w:hAnsi="宋体" w:cs="宋体"/>
          <w:szCs w:val="21"/>
          <w:u w:val="single"/>
          <w:lang w:val="en-US" w:eastAsia="zh-CN"/>
        </w:rPr>
        <w:t>2025年10月28日11：00</w:t>
      </w:r>
    </w:p>
    <w:p>
      <w:pPr>
        <w:spacing w:line="360" w:lineRule="auto"/>
        <w:ind w:firstLine="420" w:firstLineChars="200"/>
        <w:rPr>
          <w:rFonts w:hint="eastAsia" w:ascii="宋体" w:hAnsi="宋体"/>
          <w:szCs w:val="21"/>
        </w:rPr>
      </w:pPr>
      <w:r>
        <w:rPr>
          <w:rFonts w:hint="eastAsia" w:ascii="宋体" w:hAnsi="宋体"/>
          <w:szCs w:val="21"/>
        </w:rPr>
        <w:t>2、首次响应文件提交地点：</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（1）响应文件提交方式：本项目为南宁市全流程电子化项目，通过</w:t>
      </w:r>
      <w:r>
        <w:rPr>
          <w:rFonts w:hint="eastAsia" w:ascii="宋体" w:hAnsi="宋体"/>
          <w:color w:val="000000"/>
          <w:szCs w:val="21"/>
          <w:lang w:eastAsia="zh-CN"/>
        </w:rPr>
        <w:t>“广西政府采购云平台”</w:t>
      </w:r>
      <w:r>
        <w:rPr>
          <w:rFonts w:hint="eastAsia" w:ascii="宋体" w:hAnsi="宋体"/>
          <w:color w:val="000000"/>
          <w:szCs w:val="21"/>
        </w:rPr>
        <w:t>实行在线电子响应，供应商应先安装“广西政府采购云平台新版客户端”并按照本项目</w:t>
      </w:r>
      <w:r>
        <w:rPr>
          <w:rFonts w:hint="eastAsia" w:ascii="宋体" w:hAnsi="宋体"/>
          <w:color w:val="000000"/>
          <w:szCs w:val="21"/>
          <w:lang w:val="en-US" w:eastAsia="zh-CN"/>
        </w:rPr>
        <w:t>采购</w:t>
      </w:r>
      <w:r>
        <w:rPr>
          <w:rFonts w:hint="eastAsia" w:ascii="宋体" w:hAnsi="宋体"/>
          <w:color w:val="000000"/>
          <w:szCs w:val="21"/>
        </w:rPr>
        <w:t>文件和“广西政府采购云平台”的要求编制、加密后在响应截止时间前通过网络上传至“广西政府采购云平台”，供应商在“广西政府采购云平台”提交电子版响应文件时，请填写参加远程开标活动经办人联系方式。</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w:t>
      </w:r>
      <w:r>
        <w:rPr>
          <w:rFonts w:hint="eastAsia" w:ascii="宋体" w:hAnsi="宋体" w:cs="宋体"/>
          <w:szCs w:val="21"/>
        </w:rPr>
        <w:t>供应商只需办理其中一家CA数字证书及签章</w:t>
      </w:r>
      <w:r>
        <w:rPr>
          <w:rFonts w:hint="eastAsia" w:ascii="宋体" w:hAnsi="宋体"/>
          <w:color w:val="000000"/>
          <w:szCs w:val="21"/>
        </w:rPr>
        <w:t>。</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000000"/>
          <w:szCs w:val="21"/>
          <w:u w:val="single"/>
          <w:lang w:eastAsia="zh-CN"/>
        </w:rPr>
        <w:t>“广西政府采购云平台”</w:t>
      </w:r>
      <w:r>
        <w:rPr>
          <w:rFonts w:hint="eastAsia" w:ascii="宋体" w:hAnsi="宋体"/>
          <w:bCs/>
          <w:color w:val="000000"/>
          <w:szCs w:val="21"/>
          <w:u w:val="single"/>
        </w:rPr>
        <w:t>将予以拒收。</w:t>
      </w:r>
    </w:p>
    <w:p>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3、CA证书在线解密：首次响应文件开启时，</w:t>
      </w:r>
      <w:r>
        <w:rPr>
          <w:rFonts w:hint="eastAsia" w:ascii="宋体" w:hAnsi="宋体" w:cs="宋体"/>
          <w:b/>
          <w:color w:val="000000"/>
          <w:kern w:val="0"/>
          <w:szCs w:val="21"/>
        </w:rPr>
        <w:t>须要供应商携带制作响应文件时用来加密的有效数字证书（CA认证）</w:t>
      </w:r>
      <w:r>
        <w:rPr>
          <w:rFonts w:hint="eastAsia" w:ascii="宋体" w:hAnsi="宋体" w:cs="宋体"/>
          <w:color w:val="000000"/>
          <w:kern w:val="0"/>
          <w:szCs w:val="21"/>
        </w:rPr>
        <w:t>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电子开标大厅现场按规定时间对加密的响应文件进行解密，</w:t>
      </w:r>
      <w:r>
        <w:rPr>
          <w:rFonts w:hint="eastAsia" w:ascii="宋体" w:hAnsi="宋体" w:cs="宋体"/>
          <w:color w:val="00B0F0"/>
          <w:kern w:val="0"/>
          <w:szCs w:val="21"/>
        </w:rPr>
        <w:t>未能按要求进行解密的，由此产生的后果由投标人自行承担</w:t>
      </w:r>
      <w:r>
        <w:rPr>
          <w:rFonts w:hint="eastAsia" w:ascii="宋体" w:hAnsi="宋体" w:cs="宋体"/>
          <w:color w:val="000000"/>
          <w:kern w:val="0"/>
          <w:szCs w:val="21"/>
        </w:rPr>
        <w:t>。</w:t>
      </w:r>
    </w:p>
    <w:p>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4、供应商需要在具备有摄像头及语音功能且互联网网络状况良好的电脑登录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远程开标大厅参与本次磋商，否则后果自负。</w:t>
      </w:r>
    </w:p>
    <w:p>
      <w:pPr>
        <w:spacing w:line="360" w:lineRule="auto"/>
        <w:ind w:firstLine="482" w:firstLineChars="200"/>
        <w:rPr>
          <w:rFonts w:hint="eastAsia" w:ascii="黑体" w:hAnsi="黑体" w:eastAsia="黑体"/>
          <w:b/>
          <w:bCs/>
          <w:color w:val="000000"/>
          <w:sz w:val="24"/>
        </w:rPr>
      </w:pPr>
      <w:bookmarkStart w:id="21" w:name="_Toc28359084"/>
      <w:bookmarkStart w:id="22" w:name="_Toc28359007"/>
      <w:bookmarkStart w:id="23" w:name="_Toc35393794"/>
      <w:bookmarkStart w:id="24" w:name="_Toc35393625"/>
      <w:r>
        <w:rPr>
          <w:rFonts w:hint="eastAsia" w:ascii="黑体" w:hAnsi="黑体" w:eastAsia="黑体"/>
          <w:b/>
          <w:bCs/>
          <w:color w:val="000000"/>
          <w:sz w:val="24"/>
        </w:rPr>
        <w:t>五、开启（首次响应文件开启时间）</w:t>
      </w:r>
    </w:p>
    <w:p>
      <w:pPr>
        <w:tabs>
          <w:tab w:val="left" w:pos="6054"/>
        </w:tabs>
        <w:spacing w:line="360" w:lineRule="auto"/>
        <w:ind w:firstLine="420" w:firstLineChars="200"/>
        <w:rPr>
          <w:rFonts w:hint="eastAsia" w:ascii="宋体" w:hAnsi="宋体" w:eastAsia="宋体"/>
          <w:bCs/>
          <w:szCs w:val="21"/>
          <w:u w:val="single"/>
          <w:lang w:eastAsia="zh-CN"/>
        </w:rPr>
      </w:pPr>
      <w:r>
        <w:rPr>
          <w:rFonts w:hint="eastAsia" w:ascii="宋体" w:hAnsi="宋体"/>
          <w:szCs w:val="21"/>
        </w:rPr>
        <w:t>1.时间</w:t>
      </w:r>
      <w:r>
        <w:rPr>
          <w:rFonts w:hint="eastAsia" w:ascii="宋体" w:hAnsi="宋体"/>
          <w:bCs/>
          <w:szCs w:val="21"/>
        </w:rPr>
        <w:t>（北京时间）</w:t>
      </w:r>
      <w:r>
        <w:rPr>
          <w:rFonts w:hint="eastAsia" w:ascii="宋体" w:hAnsi="宋体"/>
          <w:szCs w:val="21"/>
        </w:rPr>
        <w:t>：</w:t>
      </w:r>
      <w:bookmarkStart w:id="25" w:name="PO_3000001868_PM015_1"/>
      <w:r>
        <w:rPr>
          <w:rFonts w:hint="eastAsia" w:ascii="宋体" w:hAnsi="宋体"/>
          <w:szCs w:val="21"/>
          <w:u w:val="single"/>
          <w:lang w:eastAsia="zh-CN"/>
        </w:rPr>
        <w:t xml:space="preserve"> </w:t>
      </w:r>
      <w:bookmarkEnd w:id="25"/>
      <w:r>
        <w:rPr>
          <w:rFonts w:hint="eastAsia" w:ascii="宋体" w:hAnsi="宋体"/>
          <w:szCs w:val="21"/>
          <w:u w:val="single"/>
          <w:lang w:val="en-US" w:eastAsia="zh-CN"/>
        </w:rPr>
        <w:t>2025年10月28 日11：00</w:t>
      </w:r>
      <w:r>
        <w:rPr>
          <w:rFonts w:hint="eastAsia" w:ascii="宋体" w:hAnsi="宋体"/>
          <w:szCs w:val="21"/>
        </w:rPr>
        <w:t>后</w:t>
      </w:r>
      <w:r>
        <w:rPr>
          <w:rFonts w:hint="eastAsia" w:ascii="宋体" w:hAnsi="宋体"/>
          <w:szCs w:val="21"/>
          <w:lang w:eastAsia="zh-CN"/>
        </w:rPr>
        <w:tab/>
      </w:r>
    </w:p>
    <w:p>
      <w:pPr>
        <w:spacing w:line="360" w:lineRule="auto"/>
        <w:ind w:firstLine="420" w:firstLineChars="200"/>
        <w:rPr>
          <w:rFonts w:hint="eastAsia" w:ascii="宋体" w:hAnsi="宋体"/>
          <w:bCs/>
          <w:szCs w:val="21"/>
          <w:u w:val="single"/>
        </w:rPr>
      </w:pPr>
      <w:r>
        <w:rPr>
          <w:rFonts w:hint="eastAsia" w:ascii="宋体" w:hAnsi="宋体"/>
          <w:szCs w:val="21"/>
        </w:rPr>
        <w:t>2.地点：</w:t>
      </w:r>
      <w:bookmarkStart w:id="26" w:name="OLE_LINK13"/>
      <w:r>
        <w:rPr>
          <w:rFonts w:hint="eastAsia" w:ascii="宋体" w:hAnsi="宋体"/>
          <w:szCs w:val="21"/>
          <w:u w:val="single"/>
        </w:rPr>
        <w:t>广西政府采购云平台远程开标大厅</w:t>
      </w:r>
      <w:bookmarkEnd w:id="26"/>
      <w:r>
        <w:rPr>
          <w:rFonts w:hint="eastAsia" w:ascii="宋体" w:hAnsi="宋体"/>
          <w:szCs w:val="21"/>
          <w:u w:val="single"/>
        </w:rPr>
        <w:t xml:space="preserve"> </w:t>
      </w:r>
    </w:p>
    <w:p>
      <w:pPr>
        <w:spacing w:line="360" w:lineRule="auto"/>
        <w:ind w:firstLine="482" w:firstLineChars="200"/>
        <w:rPr>
          <w:rFonts w:hint="eastAsia" w:ascii="黑体" w:hAnsi="黑体" w:eastAsia="黑体"/>
          <w:b/>
          <w:bCs/>
          <w:color w:val="000000"/>
          <w:sz w:val="24"/>
        </w:rPr>
      </w:pPr>
      <w:r>
        <w:rPr>
          <w:rFonts w:hint="eastAsia" w:ascii="黑体" w:hAnsi="黑体" w:eastAsia="黑体"/>
          <w:b/>
          <w:bCs/>
          <w:color w:val="000000"/>
          <w:sz w:val="24"/>
        </w:rPr>
        <w:t>六、公告期限</w:t>
      </w:r>
      <w:bookmarkEnd w:id="21"/>
      <w:bookmarkEnd w:id="22"/>
      <w:bookmarkEnd w:id="23"/>
      <w:bookmarkEnd w:id="24"/>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自本公告发布之日起3个工作日。</w:t>
      </w:r>
    </w:p>
    <w:p>
      <w:pPr>
        <w:spacing w:line="360" w:lineRule="auto"/>
        <w:ind w:firstLine="482" w:firstLineChars="200"/>
        <w:rPr>
          <w:rFonts w:hint="eastAsia" w:ascii="黑体" w:hAnsi="黑体" w:eastAsia="黑体"/>
          <w:b/>
          <w:bCs/>
          <w:color w:val="000000"/>
          <w:sz w:val="24"/>
        </w:rPr>
      </w:pPr>
      <w:bookmarkStart w:id="27" w:name="_Toc35393626"/>
      <w:bookmarkStart w:id="28" w:name="_Toc35393795"/>
      <w:r>
        <w:rPr>
          <w:rFonts w:hint="eastAsia" w:ascii="黑体" w:hAnsi="黑体" w:eastAsia="黑体"/>
          <w:b/>
          <w:bCs/>
          <w:color w:val="000000"/>
          <w:sz w:val="24"/>
        </w:rPr>
        <w:t>七、其他补充事宜</w:t>
      </w:r>
      <w:bookmarkEnd w:id="27"/>
      <w:bookmarkEnd w:id="28"/>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1.谈判保证金：本项目不收取谈判保证金</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2.采购意向公开链接：</w:t>
      </w:r>
      <w:bookmarkStart w:id="29" w:name="PO_3000001871_PM100"/>
      <w:bookmarkStart w:id="30" w:name="_Hlk37429585"/>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https://zfcg.gxzf.gov.cn/luban/detail?parentId=66601&amp;articleId=ann_EvTAqSglmiRFWjVfsrFFTND5ndTMr3NGt5TILBJnhQo=&amp;utm=web-micro-app-back-front.2861f20.cPlanInfo.3.3c916ea09cd011f0aaa885d3ba0123de</w:t>
      </w:r>
    </w:p>
    <w:bookmarkEnd w:id="29"/>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w:t>
      </w:r>
      <w:bookmarkStart w:id="31" w:name="_Hlk37429595"/>
      <w:r>
        <w:rPr>
          <w:rFonts w:hint="eastAsia" w:ascii="宋体" w:hAnsi="宋体" w:cs="宋体"/>
          <w:color w:val="000000"/>
          <w:kern w:val="0"/>
          <w:szCs w:val="21"/>
        </w:rPr>
        <w:t>网上查询地址</w:t>
      </w:r>
    </w:p>
    <w:bookmarkEnd w:id="30"/>
    <w:bookmarkEnd w:id="31"/>
    <w:p>
      <w:pPr>
        <w:spacing w:line="360" w:lineRule="auto"/>
        <w:ind w:firstLine="420" w:firstLineChars="200"/>
        <w:rPr>
          <w:rFonts w:hint="eastAsia" w:ascii="宋体" w:hAnsi="宋体" w:eastAsia="宋体" w:cs="宋体"/>
          <w:color w:val="000000"/>
          <w:kern w:val="0"/>
          <w:szCs w:val="21"/>
        </w:rPr>
      </w:pPr>
      <w:bookmarkStart w:id="32" w:name="_Hlk37429674"/>
      <w:r>
        <w:rPr>
          <w:rStyle w:val="24"/>
          <w:rFonts w:hint="eastAsia" w:ascii="宋体" w:hAnsi="宋体" w:cs="宋体"/>
          <w:color w:val="auto"/>
          <w:szCs w:val="21"/>
          <w:u w:val="none"/>
        </w:rPr>
        <w:t>http://www.ccgp.gov.cn(中国政府采购网),http://zfcg.gxzf.gov.cn(广西政府采购</w:t>
      </w:r>
      <w:r>
        <w:rPr>
          <w:rFonts w:hint="eastAsia" w:ascii="宋体" w:hAnsi="宋体" w:eastAsia="宋体" w:cs="宋体"/>
          <w:color w:val="000000"/>
          <w:kern w:val="0"/>
          <w:szCs w:val="21"/>
        </w:rPr>
        <w:t>网)，</w:t>
      </w:r>
      <w:bookmarkStart w:id="33" w:name="OLE_LINK39"/>
      <w:r>
        <w:rPr>
          <w:rFonts w:hint="eastAsia" w:ascii="宋体" w:hAnsi="宋体" w:eastAsia="宋体" w:cs="宋体"/>
          <w:color w:val="000000"/>
          <w:kern w:val="0"/>
          <w:szCs w:val="21"/>
        </w:rPr>
        <w:t>http://ggzy.jgswj.gxzf.gov.cn/nnggzy/</w:t>
      </w:r>
      <w:bookmarkEnd w:id="33"/>
      <w:r>
        <w:rPr>
          <w:rFonts w:hint="eastAsia" w:ascii="宋体" w:hAnsi="宋体" w:eastAsia="宋体" w:cs="宋体"/>
          <w:color w:val="000000"/>
          <w:kern w:val="0"/>
          <w:szCs w:val="21"/>
        </w:rPr>
        <w:t>(全国公共资源交易平台（广西.南宁）)公开查询；</w:t>
      </w:r>
    </w:p>
    <w:bookmarkEnd w:id="32"/>
    <w:p>
      <w:pPr>
        <w:spacing w:line="360" w:lineRule="auto"/>
        <w:ind w:firstLine="420" w:firstLineChars="200"/>
        <w:rPr>
          <w:rFonts w:hint="eastAsia" w:ascii="宋体" w:hAnsi="宋体" w:cs="宋体"/>
          <w:color w:val="FF0000"/>
          <w:kern w:val="0"/>
          <w:szCs w:val="21"/>
        </w:rPr>
      </w:pPr>
      <w:r>
        <w:rPr>
          <w:rFonts w:hint="eastAsia" w:ascii="宋体" w:hAnsi="宋体" w:cs="宋体"/>
          <w:color w:val="000000"/>
          <w:kern w:val="0"/>
          <w:szCs w:val="21"/>
        </w:rPr>
        <w:t>4</w:t>
      </w:r>
      <w:r>
        <w:rPr>
          <w:rFonts w:hint="eastAsia" w:ascii="宋体" w:hAnsi="宋体"/>
          <w:color w:val="000000"/>
          <w:szCs w:val="21"/>
        </w:rPr>
        <w:t xml:space="preserve">. </w:t>
      </w:r>
      <w:r>
        <w:rPr>
          <w:rFonts w:hint="eastAsia" w:ascii="宋体" w:hAnsi="宋体" w:cs="宋体"/>
          <w:color w:val="000000"/>
          <w:kern w:val="0"/>
          <w:szCs w:val="21"/>
        </w:rPr>
        <w:t>本项目需要落实的政府采购政策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（1）政府采购促进中小企业发展。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（2）政府采购支持采用本国产品的政策。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（4）政府采购促进残疾人就业政策。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（5）政府采购支持监狱企业发展。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（6）</w:t>
      </w:r>
      <w:r>
        <w:rPr>
          <w:rFonts w:hint="eastAsia" w:ascii="宋体" w:hAnsi="宋体" w:cs="宋体"/>
        </w:rPr>
        <w:t>扶持不发达地区和少数民族地区政策</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6.若对项目采购电子交易系统操作有疑问，可登录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 xml:space="preserve">（https://www.zcygov.cn/），点击右侧咨询小采，获取采小蜜智能服务管家帮助，或拨打广西政府采购云平台服务热线400-881-7190获取热线服务帮助。 </w:t>
      </w:r>
    </w:p>
    <w:p>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pPr>
        <w:spacing w:line="360" w:lineRule="auto"/>
        <w:ind w:firstLine="735" w:firstLineChars="350"/>
        <w:jc w:val="left"/>
        <w:rPr>
          <w:rFonts w:hint="eastAsia" w:ascii="宋体" w:hAnsi="宋体"/>
          <w:color w:val="000000"/>
          <w:szCs w:val="21"/>
        </w:rPr>
      </w:pPr>
      <w:r>
        <w:rPr>
          <w:rFonts w:hint="eastAsia" w:ascii="宋体" w:hAnsi="宋体" w:cs="宋体"/>
          <w:color w:val="000000"/>
          <w:szCs w:val="21"/>
        </w:rPr>
        <w:t>1.采购人信息</w:t>
      </w:r>
    </w:p>
    <w:p>
      <w:pPr>
        <w:spacing w:line="360" w:lineRule="auto"/>
        <w:ind w:left="1041" w:leftChars="371" w:hanging="262" w:hangingChars="125"/>
        <w:jc w:val="left"/>
        <w:rPr>
          <w:rFonts w:hint="eastAsia" w:ascii="宋体" w:hAnsi="宋体"/>
          <w:color w:val="000000"/>
          <w:szCs w:val="21"/>
          <w:u w:val="single"/>
        </w:rPr>
      </w:pPr>
      <w:r>
        <w:rPr>
          <w:rFonts w:hint="eastAsia" w:ascii="宋体" w:hAnsi="宋体"/>
          <w:color w:val="000000"/>
          <w:szCs w:val="21"/>
        </w:rPr>
        <w:t>名 称：</w:t>
      </w:r>
      <w:bookmarkStart w:id="34" w:name="PO_3000001871_PM026_1"/>
      <w:r>
        <w:rPr>
          <w:rFonts w:hint="eastAsia" w:ascii="宋体" w:hAnsi="宋体"/>
          <w:color w:val="000000"/>
          <w:szCs w:val="21"/>
          <w:u w:val="single"/>
          <w:lang w:eastAsia="zh-CN"/>
        </w:rPr>
        <w:t>宾阳县教育局</w:t>
      </w:r>
      <w:bookmarkEnd w:id="34"/>
    </w:p>
    <w:p>
      <w:pPr>
        <w:spacing w:line="360" w:lineRule="auto"/>
        <w:ind w:left="1041" w:leftChars="371" w:hanging="262" w:hangingChars="125"/>
        <w:jc w:val="left"/>
        <w:rPr>
          <w:rFonts w:hint="eastAsia" w:ascii="宋体" w:hAnsi="宋体"/>
          <w:color w:val="000000"/>
          <w:szCs w:val="21"/>
        </w:rPr>
      </w:pPr>
      <w:r>
        <w:rPr>
          <w:rFonts w:hint="eastAsia" w:ascii="宋体" w:hAnsi="宋体"/>
          <w:color w:val="000000"/>
          <w:szCs w:val="21"/>
        </w:rPr>
        <w:t>地 址：</w:t>
      </w:r>
      <w:bookmarkStart w:id="35" w:name="PO_3000001871_PM030"/>
      <w:r>
        <w:rPr>
          <w:rFonts w:hint="eastAsia" w:ascii="宋体" w:hAnsi="宋体"/>
          <w:color w:val="000000"/>
          <w:szCs w:val="21"/>
          <w:u w:val="single"/>
          <w:lang w:eastAsia="zh-CN"/>
        </w:rPr>
        <w:t>宾阳县宾州镇财政路青少年活动中心五楼</w:t>
      </w:r>
      <w:bookmarkEnd w:id="35"/>
    </w:p>
    <w:p>
      <w:pPr>
        <w:pStyle w:val="14"/>
        <w:spacing w:line="360" w:lineRule="auto"/>
        <w:ind w:firstLine="735" w:firstLineChars="350"/>
        <w:rPr>
          <w:rFonts w:hint="eastAsia" w:hAnsi="宋体"/>
          <w:color w:val="000000"/>
        </w:rPr>
      </w:pPr>
      <w:r>
        <w:rPr>
          <w:rFonts w:hint="eastAsia" w:hAnsi="宋体"/>
          <w:color w:val="000000"/>
          <w:kern w:val="2"/>
          <w:sz w:val="21"/>
        </w:rPr>
        <w:t>项目联系人</w:t>
      </w:r>
      <w:r>
        <w:rPr>
          <w:rFonts w:hint="eastAsia" w:hAnsi="宋体"/>
          <w:color w:val="000000"/>
        </w:rPr>
        <w:t>：</w:t>
      </w:r>
      <w:bookmarkStart w:id="36" w:name="PO_3000001871_PM027"/>
      <w:r>
        <w:rPr>
          <w:rFonts w:hint="eastAsia" w:hAnsi="宋体"/>
          <w:color w:val="000000"/>
          <w:u w:val="single"/>
          <w:lang w:eastAsia="zh-CN"/>
        </w:rPr>
        <w:t>莫顺宾</w:t>
      </w:r>
      <w:bookmarkEnd w:id="36"/>
    </w:p>
    <w:p>
      <w:pPr>
        <w:spacing w:line="360" w:lineRule="auto"/>
        <w:ind w:left="1041" w:leftChars="371" w:hanging="262" w:hangingChars="125"/>
        <w:jc w:val="left"/>
        <w:rPr>
          <w:rFonts w:hint="eastAsia" w:ascii="宋体" w:hAnsi="宋体"/>
          <w:color w:val="000000"/>
          <w:szCs w:val="21"/>
          <w:u w:val="single"/>
        </w:rPr>
      </w:pPr>
      <w:r>
        <w:rPr>
          <w:rFonts w:hint="eastAsia" w:ascii="宋体" w:hAnsi="宋体"/>
          <w:color w:val="000000"/>
          <w:szCs w:val="21"/>
        </w:rPr>
        <w:t>联系电话：</w:t>
      </w:r>
      <w:bookmarkStart w:id="37" w:name="PO_3000001867_PM028"/>
      <w:r>
        <w:rPr>
          <w:rFonts w:ascii="宋体" w:hAnsi="宋体"/>
          <w:color w:val="000000"/>
          <w:szCs w:val="21"/>
          <w:u w:val="single"/>
        </w:rPr>
        <w:t>0771-8226271</w:t>
      </w:r>
      <w:bookmarkEnd w:id="37"/>
    </w:p>
    <w:p>
      <w:pPr>
        <w:spacing w:line="360" w:lineRule="auto"/>
        <w:ind w:left="1041" w:leftChars="371" w:hanging="262" w:hangingChars="125"/>
        <w:jc w:val="left"/>
        <w:rPr>
          <w:rFonts w:hint="eastAsia" w:ascii="宋体" w:hAnsi="宋体"/>
          <w:color w:val="000000"/>
          <w:szCs w:val="21"/>
        </w:rPr>
      </w:pPr>
      <w:r>
        <w:rPr>
          <w:rFonts w:hint="eastAsia" w:ascii="宋体" w:hAnsi="宋体" w:cs="宋体"/>
          <w:color w:val="000000"/>
          <w:szCs w:val="21"/>
        </w:rPr>
        <w:t>2.采购代理机构信息</w:t>
      </w:r>
    </w:p>
    <w:p>
      <w:pPr>
        <w:spacing w:line="360" w:lineRule="auto"/>
        <w:ind w:firstLine="735" w:firstLineChars="350"/>
        <w:rPr>
          <w:rFonts w:hint="eastAsia" w:ascii="宋体" w:hAnsi="宋体"/>
          <w:color w:val="000000"/>
          <w:szCs w:val="21"/>
          <w:highlight w:val="none"/>
          <w:u w:val="single"/>
        </w:rPr>
      </w:pPr>
      <w:r>
        <w:rPr>
          <w:rFonts w:hint="eastAsia" w:ascii="宋体" w:hAnsi="宋体"/>
          <w:color w:val="000000"/>
          <w:szCs w:val="21"/>
        </w:rPr>
        <w:t>名 称：</w:t>
      </w:r>
      <w:bookmarkStart w:id="38" w:name="PO_3000001871_PM031_1"/>
      <w:r>
        <w:rPr>
          <w:rFonts w:hint="eastAsia" w:ascii="宋体" w:hAnsi="宋体"/>
          <w:color w:val="000000"/>
          <w:szCs w:val="21"/>
          <w:highlight w:val="none"/>
          <w:u w:val="single"/>
          <w:lang w:eastAsia="zh-CN"/>
        </w:rPr>
        <w:t>宾阳县公共资源交易中心</w:t>
      </w:r>
      <w:bookmarkEnd w:id="38"/>
    </w:p>
    <w:p>
      <w:pPr>
        <w:spacing w:line="360" w:lineRule="auto"/>
        <w:ind w:firstLine="735" w:firstLineChars="350"/>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bookmarkStart w:id="39" w:name="PO_3000001871_PM030_1"/>
      <w:r>
        <w:rPr>
          <w:rFonts w:hint="eastAsia" w:ascii="宋体" w:hAnsi="宋体"/>
          <w:color w:val="000000" w:themeColor="text1"/>
          <w:szCs w:val="21"/>
          <w:highlight w:val="none"/>
          <w:u w:val="single"/>
          <w:lang w:eastAsia="zh-CN"/>
          <w14:textFill>
            <w14:solidFill>
              <w14:schemeClr w14:val="tx1"/>
            </w14:solidFill>
          </w14:textFill>
        </w:rPr>
        <w:t>宾阳县宾州镇</w:t>
      </w:r>
      <w:bookmarkEnd w:id="39"/>
      <w:r>
        <w:rPr>
          <w:rFonts w:hint="eastAsia" w:ascii="宋体" w:hAnsi="宋体"/>
          <w:color w:val="000000" w:themeColor="text1"/>
          <w:szCs w:val="21"/>
          <w:highlight w:val="none"/>
          <w:u w:val="single"/>
          <w:lang w:val="en-US" w:eastAsia="zh-CN"/>
          <w14:textFill>
            <w14:solidFill>
              <w14:schemeClr w14:val="tx1"/>
            </w14:solidFill>
          </w14:textFill>
        </w:rPr>
        <w:t>金城路66号</w:t>
      </w:r>
    </w:p>
    <w:p>
      <w:pPr>
        <w:spacing w:line="360" w:lineRule="auto"/>
        <w:ind w:firstLine="735" w:firstLineChars="350"/>
        <w:rPr>
          <w:rFonts w:hint="default" w:ascii="宋体" w:hAnsi="宋体"/>
          <w:color w:val="000000"/>
          <w:szCs w:val="21"/>
          <w:highlight w:val="none"/>
          <w:lang w:val="en-US"/>
        </w:rPr>
      </w:pPr>
      <w:r>
        <w:rPr>
          <w:rFonts w:hint="eastAsia" w:ascii="宋体" w:hAnsi="宋体"/>
          <w:color w:val="000000"/>
          <w:szCs w:val="21"/>
          <w:highlight w:val="none"/>
        </w:rPr>
        <w:t>联系电话：</w:t>
      </w:r>
      <w:bookmarkStart w:id="40" w:name="PO_3000001871_PM028_1"/>
      <w:r>
        <w:rPr>
          <w:rFonts w:hint="eastAsia" w:ascii="宋体" w:hAnsi="宋体"/>
          <w:color w:val="000000"/>
          <w:szCs w:val="21"/>
          <w:highlight w:val="none"/>
          <w:u w:val="single"/>
          <w:lang w:eastAsia="zh-CN"/>
        </w:rPr>
        <w:t>0771-82</w:t>
      </w:r>
      <w:bookmarkEnd w:id="40"/>
      <w:r>
        <w:rPr>
          <w:rFonts w:hint="eastAsia" w:ascii="宋体" w:hAnsi="宋体"/>
          <w:color w:val="000000"/>
          <w:szCs w:val="21"/>
          <w:highlight w:val="none"/>
          <w:u w:val="single"/>
          <w:lang w:val="en-US" w:eastAsia="zh-CN"/>
        </w:rPr>
        <w:t>57610</w:t>
      </w:r>
    </w:p>
    <w:p>
      <w:pPr>
        <w:spacing w:line="360" w:lineRule="auto"/>
        <w:ind w:firstLine="735" w:firstLineChars="350"/>
        <w:rPr>
          <w:rFonts w:hint="eastAsia" w:ascii="宋体" w:hAnsi="宋体"/>
          <w:color w:val="000000"/>
          <w:szCs w:val="21"/>
          <w:highlight w:val="none"/>
        </w:rPr>
      </w:pPr>
      <w:r>
        <w:rPr>
          <w:rFonts w:hint="eastAsia" w:ascii="宋体" w:hAnsi="宋体"/>
          <w:color w:val="000000"/>
          <w:szCs w:val="21"/>
          <w:highlight w:val="none"/>
        </w:rPr>
        <w:t>3.项目联系方式</w:t>
      </w:r>
    </w:p>
    <w:p>
      <w:pPr>
        <w:spacing w:line="360" w:lineRule="auto"/>
        <w:ind w:firstLine="735" w:firstLineChars="350"/>
        <w:rPr>
          <w:rFonts w:hint="eastAsia" w:ascii="宋体" w:hAnsi="宋体"/>
          <w:color w:val="000000"/>
          <w:szCs w:val="21"/>
        </w:rPr>
      </w:pPr>
      <w:r>
        <w:rPr>
          <w:rFonts w:hint="eastAsia" w:ascii="宋体" w:hAnsi="宋体"/>
          <w:color w:val="000000"/>
          <w:szCs w:val="21"/>
        </w:rPr>
        <w:t>项目联系人：</w:t>
      </w:r>
      <w:r>
        <w:rPr>
          <w:rFonts w:hint="eastAsia" w:ascii="宋体" w:hAnsi="宋体"/>
          <w:color w:val="000000"/>
          <w:szCs w:val="21"/>
          <w:u w:val="single"/>
        </w:rPr>
        <w:t xml:space="preserve">　 </w:t>
      </w:r>
      <w:r>
        <w:rPr>
          <w:rFonts w:hint="eastAsia" w:ascii="宋体" w:hAnsi="宋体"/>
          <w:color w:val="000000"/>
          <w:szCs w:val="21"/>
          <w:u w:val="single"/>
          <w:lang w:val="en-US" w:eastAsia="zh-CN"/>
        </w:rPr>
        <w:t>唐鸿雁</w:t>
      </w:r>
      <w:r>
        <w:rPr>
          <w:rFonts w:hint="eastAsia" w:ascii="宋体" w:hAnsi="宋体"/>
          <w:color w:val="000000"/>
          <w:szCs w:val="21"/>
          <w:u w:val="single"/>
        </w:rPr>
        <w:t xml:space="preserve"> 　 </w:t>
      </w:r>
    </w:p>
    <w:p>
      <w:pPr>
        <w:spacing w:line="360" w:lineRule="auto"/>
        <w:ind w:firstLine="735" w:firstLineChars="350"/>
        <w:rPr>
          <w:rFonts w:hint="eastAsia"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u w:val="single"/>
          <w:lang w:val="en-US" w:eastAsia="zh-CN"/>
        </w:rPr>
        <w:t>0771-8257610</w:t>
      </w:r>
      <w:r>
        <w:rPr>
          <w:rFonts w:hint="eastAsia" w:ascii="宋体" w:hAnsi="宋体"/>
          <w:color w:val="000000"/>
          <w:szCs w:val="21"/>
          <w:u w:val="single"/>
        </w:rPr>
        <w:t xml:space="preserve">  </w:t>
      </w:r>
    </w:p>
    <w:p>
      <w:pPr>
        <w:spacing w:line="360" w:lineRule="auto"/>
        <w:ind w:firstLine="420" w:firstLineChars="200"/>
        <w:rPr>
          <w:rFonts w:hint="eastAsia" w:ascii="宋体" w:hAnsi="宋体"/>
          <w:color w:val="000000"/>
          <w:szCs w:val="21"/>
        </w:rPr>
      </w:pPr>
    </w:p>
    <w:p>
      <w:pPr>
        <w:pStyle w:val="8"/>
        <w:spacing w:line="360" w:lineRule="auto"/>
        <w:ind w:firstLine="420" w:firstLineChars="200"/>
        <w:rPr>
          <w:rFonts w:hint="eastAsia" w:ascii="宋体" w:hAnsi="宋体"/>
          <w:color w:val="000000"/>
          <w:szCs w:val="21"/>
        </w:rPr>
      </w:pPr>
      <w:r>
        <w:rPr>
          <w:rFonts w:hint="eastAsia" w:ascii="宋体" w:hAnsi="宋体"/>
          <w:color w:val="000000"/>
          <w:szCs w:val="21"/>
        </w:rPr>
        <w:t xml:space="preserve">附件： </w:t>
      </w:r>
    </w:p>
    <w:p>
      <w:pPr>
        <w:pStyle w:val="8"/>
        <w:spacing w:after="120" w:line="360" w:lineRule="auto"/>
        <w:ind w:firstLine="420" w:firstLineChars="200"/>
        <w:rPr>
          <w:rFonts w:hint="eastAsia"/>
        </w:rPr>
      </w:pPr>
      <w:r>
        <w:rPr>
          <w:rFonts w:hint="eastAsia" w:ascii="宋体" w:hAnsi="宋体"/>
          <w:color w:val="000000"/>
          <w:szCs w:val="21"/>
        </w:rPr>
        <w:t>附件： 1.CA证书申请方式及操作指南下载地址（登</w:t>
      </w:r>
      <w:r>
        <w:rPr>
          <w:rFonts w:hint="eastAsia" w:ascii="宋体" w:hAnsi="宋体"/>
          <w:color w:val="000000"/>
          <w:szCs w:val="21"/>
          <w:lang w:val="en-US" w:eastAsia="zh-CN"/>
        </w:rPr>
        <w:t>录</w:t>
      </w:r>
      <w:r>
        <w:fldChar w:fldCharType="begin"/>
      </w:r>
      <w:r>
        <w:instrText xml:space="preserve"> HYPERLINK "http://nncz.nanning.gov.cn/" </w:instrText>
      </w:r>
      <w:r>
        <w:fldChar w:fldCharType="separate"/>
      </w:r>
      <w:r>
        <w:rPr>
          <w:rStyle w:val="24"/>
        </w:rPr>
        <w:t>http://nncz.nanning.gov.cn/</w:t>
      </w:r>
      <w:r>
        <w:fldChar w:fldCharType="end"/>
      </w:r>
      <w:r>
        <w:rPr>
          <w:rFonts w:hint="eastAsia"/>
        </w:rPr>
        <w:t>（南宁市财政局官网）</w:t>
      </w:r>
      <w:r>
        <w:t>-</w:t>
      </w:r>
      <w:r>
        <w:rPr>
          <w:rFonts w:hint="eastAsia"/>
        </w:rPr>
        <w:t>业务专题-政府采购监督管理-资料下载</w:t>
      </w:r>
      <w:r>
        <w:t>-</w:t>
      </w:r>
      <w:r>
        <w:rPr>
          <w:rFonts w:hint="eastAsia"/>
        </w:rPr>
        <w:t>“广西</w:t>
      </w:r>
      <w:r>
        <w:rPr>
          <w:rFonts w:hint="eastAsia"/>
          <w:lang w:eastAsia="zh-CN"/>
        </w:rPr>
        <w:t>广西政府采购云平台</w:t>
      </w:r>
      <w:r>
        <w:rPr>
          <w:rFonts w:hint="eastAsia"/>
        </w:rPr>
        <w:t>西部</w:t>
      </w:r>
      <w:r>
        <w:t>CA</w:t>
      </w:r>
      <w:r>
        <w:rPr>
          <w:rFonts w:hint="eastAsia"/>
        </w:rPr>
        <w:t>办理方式”或“南宁市</w:t>
      </w:r>
      <w:r>
        <w:rPr>
          <w:rFonts w:hint="eastAsia"/>
          <w:lang w:eastAsia="zh-CN"/>
        </w:rPr>
        <w:t>广西政府采购云平台</w:t>
      </w:r>
      <w:r>
        <w:t>CA</w:t>
      </w:r>
      <w:r>
        <w:rPr>
          <w:rFonts w:hint="eastAsia"/>
        </w:rPr>
        <w:t>证书办理操作指南”</w:t>
      </w:r>
      <w:r>
        <w:rPr>
          <w:rFonts w:hint="eastAsia" w:ascii="宋体" w:hAnsi="宋体"/>
          <w:color w:val="000000"/>
          <w:szCs w:val="21"/>
        </w:rPr>
        <w:t>）</w:t>
      </w:r>
    </w:p>
    <w:p>
      <w:pPr>
        <w:pStyle w:val="8"/>
        <w:spacing w:after="120" w:line="360" w:lineRule="auto"/>
        <w:ind w:firstLine="420" w:firstLineChars="200"/>
        <w:rPr>
          <w:rFonts w:ascii="宋体" w:hAnsi="宋体"/>
          <w:color w:val="000000"/>
          <w:szCs w:val="21"/>
        </w:rPr>
      </w:pPr>
      <w:r>
        <w:rPr>
          <w:rFonts w:hint="eastAsia" w:ascii="宋体" w:hAnsi="宋体"/>
          <w:color w:val="000000"/>
          <w:szCs w:val="21"/>
        </w:rPr>
        <w:t>2.电子</w:t>
      </w:r>
      <w:r>
        <w:rPr>
          <w:rFonts w:hint="eastAsia" w:ascii="宋体" w:hAnsi="宋体"/>
          <w:color w:val="000000"/>
          <w:szCs w:val="21"/>
          <w:lang w:eastAsia="zh-CN"/>
        </w:rPr>
        <w:t>响应文件</w:t>
      </w:r>
      <w:r>
        <w:rPr>
          <w:rFonts w:hint="eastAsia" w:ascii="宋体" w:hAnsi="宋体"/>
          <w:color w:val="000000"/>
          <w:szCs w:val="21"/>
        </w:rPr>
        <w:t>制作与投送教程（在此网址下载：</w:t>
      </w:r>
      <w:r>
        <w:fldChar w:fldCharType="begin"/>
      </w:r>
      <w:r>
        <w:instrText xml:space="preserve"> HYPERLINK "http://nncz.nanning.gov.cn/" </w:instrText>
      </w:r>
      <w:r>
        <w:fldChar w:fldCharType="separate"/>
      </w:r>
      <w:r>
        <w:rPr>
          <w:rStyle w:val="24"/>
        </w:rPr>
        <w:t>http://nncz.nanning.gov.cn/</w:t>
      </w:r>
      <w:r>
        <w:fldChar w:fldCharType="end"/>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color w:val="000000"/>
          <w:szCs w:val="21"/>
        </w:rPr>
        <w:t>）</w:t>
      </w:r>
    </w:p>
    <w:p>
      <w:pPr>
        <w:pStyle w:val="8"/>
        <w:spacing w:line="360" w:lineRule="auto"/>
        <w:ind w:firstLine="420" w:firstLineChars="200"/>
        <w:rPr>
          <w:rFonts w:hint="eastAsia" w:ascii="宋体" w:hAnsi="宋体"/>
          <w:color w:val="000000"/>
          <w:szCs w:val="21"/>
          <w:u w:val="single"/>
        </w:rPr>
      </w:pPr>
    </w:p>
    <w:p>
      <w:pPr>
        <w:pStyle w:val="8"/>
        <w:spacing w:line="360" w:lineRule="auto"/>
        <w:ind w:firstLine="420" w:firstLineChars="200"/>
        <w:rPr>
          <w:rFonts w:hint="eastAsia" w:ascii="宋体" w:hAnsi="宋体"/>
          <w:color w:val="000000"/>
          <w:szCs w:val="21"/>
          <w:u w:val="single"/>
        </w:rPr>
      </w:pPr>
    </w:p>
    <w:p>
      <w:pPr>
        <w:pStyle w:val="8"/>
        <w:spacing w:line="360" w:lineRule="auto"/>
        <w:ind w:firstLine="420" w:firstLineChars="200"/>
        <w:rPr>
          <w:rFonts w:hint="eastAsia" w:ascii="宋体" w:hAnsi="宋体"/>
          <w:color w:val="000000"/>
          <w:szCs w:val="21"/>
          <w:u w:val="single"/>
        </w:rPr>
      </w:pPr>
    </w:p>
    <w:p>
      <w:pPr>
        <w:pStyle w:val="8"/>
        <w:spacing w:line="360" w:lineRule="auto"/>
        <w:ind w:firstLine="420" w:firstLineChars="200"/>
        <w:rPr>
          <w:rFonts w:hint="eastAsia" w:ascii="宋体" w:hAnsi="宋体"/>
          <w:color w:val="000000"/>
          <w:szCs w:val="21"/>
          <w:u w:val="single"/>
        </w:rPr>
      </w:pPr>
    </w:p>
    <w:p>
      <w:pPr>
        <w:spacing w:line="360" w:lineRule="auto"/>
        <w:ind w:firstLine="5985" w:firstLineChars="2850"/>
        <w:jc w:val="right"/>
        <w:rPr>
          <w:rFonts w:hint="eastAsia" w:ascii="宋体" w:hAnsi="宋体"/>
          <w:color w:val="000000"/>
          <w:szCs w:val="21"/>
        </w:rPr>
      </w:pPr>
      <w:bookmarkStart w:id="41" w:name="PO_3000001871_PM031_2"/>
      <w:r>
        <w:rPr>
          <w:rFonts w:hint="eastAsia" w:ascii="宋体" w:hAnsi="宋体"/>
          <w:color w:val="000000"/>
          <w:szCs w:val="21"/>
          <w:u w:val="single"/>
          <w:lang w:eastAsia="zh-CN"/>
        </w:rPr>
        <w:t>宾阳县公共资源交易中心</w:t>
      </w:r>
      <w:bookmarkEnd w:id="41"/>
      <w:r>
        <w:rPr>
          <w:rFonts w:hint="eastAsia" w:ascii="宋体" w:hAnsi="宋体"/>
          <w:color w:val="000000"/>
          <w:szCs w:val="21"/>
          <w:u w:val="single"/>
          <w:lang w:val="en-US" w:eastAsia="zh-CN"/>
        </w:rPr>
        <w:t>2025</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10</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22</w:t>
      </w:r>
      <w:r>
        <w:rPr>
          <w:rFonts w:hint="eastAsia" w:ascii="宋体" w:hAnsi="宋体"/>
          <w:color w:val="000000"/>
          <w:szCs w:val="21"/>
        </w:rPr>
        <w:t xml:space="preserve"> 日</w:t>
      </w:r>
    </w:p>
    <w:p>
      <w:pPr>
        <w:widowControl/>
        <w:spacing w:line="360" w:lineRule="auto"/>
        <w:jc w:val="left"/>
        <w:rPr>
          <w:rFonts w:ascii="宋体" w:hAnsi="宋体"/>
          <w:color w:val="000000"/>
          <w:szCs w:val="21"/>
        </w:rPr>
        <w:sectPr>
          <w:footerReference r:id="rId5" w:type="default"/>
          <w:pgSz w:w="11910" w:h="16840"/>
          <w:pgMar w:top="1440" w:right="1800" w:bottom="1440" w:left="1800" w:header="720" w:footer="720" w:gutter="0"/>
          <w:pgNumType w:fmt="decimal" w:start="1"/>
          <w:cols w:space="720" w:num="1"/>
        </w:sectPr>
      </w:pPr>
    </w:p>
    <w:p>
      <w:pPr>
        <w:pStyle w:val="3"/>
        <w:jc w:val="center"/>
        <w:rPr>
          <w:rFonts w:hint="eastAsia"/>
        </w:rPr>
      </w:pPr>
      <w:bookmarkStart w:id="42" w:name="_Toc1242"/>
      <w:r>
        <w:rPr>
          <w:rFonts w:hint="eastAsia" w:ascii="Cambria" w:hAnsi="Cambria"/>
          <w:bCs w:val="0"/>
          <w:sz w:val="32"/>
          <w:szCs w:val="32"/>
        </w:rPr>
        <w:t>第二章</w:t>
      </w:r>
      <w:r>
        <w:rPr>
          <w:rFonts w:ascii="Cambria" w:hAnsi="Cambria"/>
          <w:bCs w:val="0"/>
          <w:sz w:val="32"/>
          <w:szCs w:val="32"/>
        </w:rPr>
        <w:t xml:space="preserve"> </w:t>
      </w:r>
      <w:r>
        <w:rPr>
          <w:rFonts w:hint="eastAsia" w:ascii="Cambria" w:hAnsi="Cambria"/>
          <w:bCs w:val="0"/>
          <w:sz w:val="32"/>
          <w:szCs w:val="32"/>
        </w:rPr>
        <w:t>采购需求</w:t>
      </w:r>
      <w:bookmarkEnd w:id="42"/>
    </w:p>
    <w:p>
      <w:pPr>
        <w:spacing w:line="420" w:lineRule="exact"/>
        <w:jc w:val="left"/>
        <w:rPr>
          <w:rFonts w:ascii="宋体" w:hAnsi="宋体" w:cs="宋体"/>
          <w:szCs w:val="21"/>
        </w:rPr>
      </w:pPr>
      <w:r>
        <w:rPr>
          <w:rFonts w:hint="eastAsia" w:ascii="宋体" w:hAnsi="宋体" w:cs="宋体"/>
          <w:szCs w:val="21"/>
        </w:rPr>
        <w:t>说明：</w:t>
      </w:r>
    </w:p>
    <w:p>
      <w:pPr>
        <w:spacing w:line="360" w:lineRule="auto"/>
        <w:ind w:firstLine="420" w:firstLineChars="200"/>
        <w:jc w:val="left"/>
        <w:rPr>
          <w:rFonts w:hint="eastAsia" w:ascii="宋体" w:hAnsi="宋体" w:cs="宋体"/>
          <w:szCs w:val="21"/>
        </w:rPr>
      </w:pPr>
      <w:r>
        <w:t xml:space="preserve">1. </w:t>
      </w:r>
      <w:r>
        <w:rPr>
          <w:rFonts w:hint="eastAsia"/>
        </w:rPr>
        <w:t>为落实政府采购政策需满足的要求</w:t>
      </w:r>
    </w:p>
    <w:p>
      <w:pPr>
        <w:spacing w:line="360" w:lineRule="auto"/>
        <w:ind w:firstLine="420" w:firstLineChars="200"/>
        <w:jc w:val="left"/>
        <w:rPr>
          <w:rFonts w:hint="eastAsia" w:ascii="宋体" w:hAnsi="宋体" w:cs="宋体"/>
          <w:szCs w:val="21"/>
        </w:rPr>
      </w:pPr>
      <w:r>
        <w:rPr>
          <w:rFonts w:hint="eastAsia" w:ascii="宋体" w:hAnsi="宋体" w:cs="宋体"/>
          <w:szCs w:val="21"/>
        </w:rPr>
        <w:t>（1）本竞争性谈判采购文件所称中小企业必须符合《政府采购促进中小企业发展管理办法》（财库〔2020〕46号）的规定。</w:t>
      </w:r>
    </w:p>
    <w:p>
      <w:pPr>
        <w:spacing w:line="360" w:lineRule="auto"/>
        <w:ind w:firstLine="420" w:firstLineChars="200"/>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p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w:t>
      </w:r>
      <w:r>
        <w:rPr>
          <w:rFonts w:hint="eastAsia" w:ascii="宋体" w:hAnsi="宋体" w:cs="宋体"/>
          <w:b w:val="0"/>
          <w:bCs/>
          <w:szCs w:val="21"/>
          <w:lang w:eastAsia="zh-CN"/>
        </w:rPr>
        <w:t>竞标人</w:t>
      </w:r>
      <w:r>
        <w:rPr>
          <w:rFonts w:hint="eastAsia" w:ascii="宋体" w:hAnsi="宋体" w:cs="宋体"/>
          <w:b w:val="0"/>
          <w:bCs/>
          <w:szCs w:val="21"/>
        </w:rPr>
        <w:t>公章），否则</w:t>
      </w:r>
      <w:r>
        <w:rPr>
          <w:rFonts w:hint="eastAsia" w:ascii="宋体" w:hAnsi="宋体" w:cs="宋体"/>
          <w:b w:val="0"/>
          <w:bCs/>
          <w:szCs w:val="21"/>
          <w:lang w:val="en-US" w:eastAsia="zh-CN"/>
        </w:rPr>
        <w:t>竞</w:t>
      </w:r>
      <w:r>
        <w:rPr>
          <w:rFonts w:hint="eastAsia" w:ascii="宋体" w:hAnsi="宋体" w:cs="宋体"/>
          <w:b w:val="0"/>
          <w:bCs/>
          <w:szCs w:val="21"/>
        </w:rPr>
        <w:t>标文件作无效处理。</w:t>
      </w:r>
    </w:p>
    <w:p>
      <w:pPr>
        <w:spacing w:line="360" w:lineRule="auto"/>
        <w:ind w:firstLine="420" w:firstLineChars="200"/>
        <w:jc w:val="left"/>
        <w:rPr>
          <w:rFonts w:ascii="宋体" w:hAnsi="宋体" w:cs="宋体"/>
          <w:b w:val="0"/>
          <w:bCs/>
          <w:szCs w:val="21"/>
        </w:rPr>
      </w:pPr>
      <w:r>
        <w:rPr>
          <w:rFonts w:hint="eastAsia" w:ascii="宋体" w:hAnsi="宋体" w:cs="宋体"/>
          <w:b w:val="0"/>
          <w:bCs/>
          <w:szCs w:val="21"/>
        </w:rPr>
        <w:t>2.“实质性要求”是指采购需求中带“▲”的条款，或者不能负偏离的条款，或者已经指明不满足按响应文件作无效处理的条款。</w:t>
      </w:r>
    </w:p>
    <w:p>
      <w:pPr>
        <w:numPr>
          <w:ilvl w:val="0"/>
          <w:numId w:val="0"/>
        </w:numPr>
        <w:spacing w:line="360" w:lineRule="auto"/>
        <w:ind w:firstLine="420" w:firstLineChars="200"/>
        <w:jc w:val="left"/>
        <w:rPr>
          <w:rFonts w:hint="eastAsia" w:ascii="宋体" w:hAnsi="宋体" w:cs="宋体"/>
          <w:b w:val="0"/>
          <w:bCs/>
          <w:szCs w:val="21"/>
        </w:rPr>
      </w:pPr>
      <w:r>
        <w:rPr>
          <w:rFonts w:hint="eastAsia" w:ascii="宋体" w:hAnsi="宋体" w:cs="宋体"/>
          <w:b w:val="0"/>
          <w:bCs/>
          <w:szCs w:val="21"/>
          <w:lang w:val="en-US" w:eastAsia="zh-CN"/>
        </w:rPr>
        <w:t>3.</w:t>
      </w:r>
      <w:r>
        <w:rPr>
          <w:rFonts w:hint="eastAsia" w:ascii="宋体" w:hAnsi="宋体" w:cs="宋体"/>
          <w:b w:val="0"/>
          <w:bCs/>
          <w:szCs w:val="21"/>
        </w:rPr>
        <w:t>不需要供应商对采购需求响应为具体数值的，此采购需求的数值后将以◆号标注。</w:t>
      </w:r>
    </w:p>
    <w:p>
      <w:pPr>
        <w:numPr>
          <w:ilvl w:val="0"/>
          <w:numId w:val="0"/>
        </w:num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供应商必须自行为其竞标产品侵犯他人的知识产权或者专利成果的行为承担相应法律责任。</w:t>
      </w:r>
    </w:p>
    <w:p>
      <w:pPr>
        <w:rPr>
          <w:rFonts w:hint="eastAsia" w:ascii="宋体" w:hAnsi="宋体" w:eastAsia="宋体" w:cs="宋体"/>
          <w:szCs w:val="21"/>
          <w:lang w:val="en-US" w:eastAsia="zh-CN"/>
        </w:rPr>
      </w:pPr>
      <w:r>
        <w:rPr>
          <w:rFonts w:hint="eastAsia" w:ascii="宋体" w:hAnsi="宋体" w:cs="宋体"/>
          <w:szCs w:val="21"/>
        </w:rPr>
        <w:br w:type="page"/>
      </w:r>
    </w:p>
    <w:p>
      <w:pPr>
        <w:jc w:val="center"/>
        <w:rPr>
          <w:rFonts w:hint="eastAsia"/>
          <w:b/>
          <w:bCs/>
          <w:sz w:val="36"/>
          <w:szCs w:val="36"/>
          <w:lang w:val="en-US" w:eastAsia="zh-CN"/>
        </w:rPr>
      </w:pPr>
      <w:r>
        <w:rPr>
          <w:rFonts w:hint="eastAsia"/>
          <w:b/>
          <w:bCs/>
          <w:sz w:val="36"/>
          <w:szCs w:val="36"/>
          <w:lang w:val="en-US" w:eastAsia="zh-CN"/>
        </w:rPr>
        <w:t>货物需求一览表</w:t>
      </w:r>
    </w:p>
    <w:tbl>
      <w:tblPr>
        <w:tblStyle w:val="21"/>
        <w:tblpPr w:leftFromText="180" w:rightFromText="180" w:vertAnchor="text" w:horzAnchor="page" w:tblpX="951" w:tblpY="320"/>
        <w:tblOverlap w:val="never"/>
        <w:tblW w:w="14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569"/>
        <w:gridCol w:w="226"/>
        <w:gridCol w:w="8850"/>
        <w:gridCol w:w="765"/>
        <w:gridCol w:w="870"/>
        <w:gridCol w:w="121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vAlign w:val="center"/>
          </w:tcPr>
          <w:p>
            <w:pPr>
              <w:widowControl/>
              <w:spacing w:line="240" w:lineRule="atLeast"/>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序号</w:t>
            </w:r>
          </w:p>
        </w:tc>
        <w:tc>
          <w:tcPr>
            <w:tcW w:w="795" w:type="dxa"/>
            <w:gridSpan w:val="2"/>
            <w:vAlign w:val="center"/>
          </w:tcPr>
          <w:p>
            <w:pPr>
              <w:widowControl/>
              <w:spacing w:line="240" w:lineRule="atLeast"/>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名称</w:t>
            </w:r>
          </w:p>
        </w:tc>
        <w:tc>
          <w:tcPr>
            <w:tcW w:w="8850" w:type="dxa"/>
            <w:vAlign w:val="center"/>
          </w:tcPr>
          <w:p>
            <w:pPr>
              <w:widowControl/>
              <w:spacing w:line="240" w:lineRule="atLeast"/>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技术参数要求</w:t>
            </w:r>
          </w:p>
        </w:tc>
        <w:tc>
          <w:tcPr>
            <w:tcW w:w="765" w:type="dxa"/>
            <w:vAlign w:val="center"/>
          </w:tcPr>
          <w:p>
            <w:pPr>
              <w:widowControl/>
              <w:spacing w:line="240" w:lineRule="atLeast"/>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数量</w:t>
            </w:r>
          </w:p>
        </w:tc>
        <w:tc>
          <w:tcPr>
            <w:tcW w:w="870" w:type="dxa"/>
            <w:vAlign w:val="center"/>
          </w:tcPr>
          <w:p>
            <w:pPr>
              <w:widowControl/>
              <w:spacing w:line="240" w:lineRule="atLeast"/>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单位</w:t>
            </w:r>
          </w:p>
        </w:tc>
        <w:tc>
          <w:tcPr>
            <w:tcW w:w="1215" w:type="dxa"/>
            <w:vAlign w:val="center"/>
          </w:tcPr>
          <w:p>
            <w:pPr>
              <w:widowControl/>
              <w:spacing w:line="240" w:lineRule="atLeast"/>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单价</w:t>
            </w:r>
          </w:p>
          <w:p>
            <w:pPr>
              <w:widowControl/>
              <w:spacing w:line="240" w:lineRule="atLeast"/>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（元）</w:t>
            </w:r>
          </w:p>
        </w:tc>
        <w:tc>
          <w:tcPr>
            <w:tcW w:w="1470" w:type="dxa"/>
            <w:vAlign w:val="center"/>
          </w:tcPr>
          <w:p>
            <w:pPr>
              <w:widowControl/>
              <w:spacing w:line="240" w:lineRule="atLeast"/>
              <w:jc w:val="center"/>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795" w:type="dxa"/>
            <w:gridSpan w:val="2"/>
            <w:vAlign w:val="center"/>
          </w:tcPr>
          <w:p>
            <w:pPr>
              <w:widowControl/>
              <w:spacing w:line="240" w:lineRule="atLeas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计</w:t>
            </w:r>
          </w:p>
          <w:p>
            <w:pPr>
              <w:widowControl/>
              <w:spacing w:line="240" w:lineRule="atLeas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算</w:t>
            </w:r>
          </w:p>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机</w:t>
            </w:r>
          </w:p>
        </w:tc>
        <w:tc>
          <w:tcPr>
            <w:tcW w:w="8850" w:type="dxa"/>
            <w:vAlign w:val="center"/>
          </w:tcPr>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▲一、CPU规格</w:t>
            </w:r>
          </w:p>
          <w:p>
            <w:pPr>
              <w:spacing w:line="35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1.CPU信息：处理器采用板载设计</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 xml:space="preserve">物理核心数≥8、主频≥2.1GHz、末级缓存容量≥4MB、≤70W功耗。处理器必须采用国产处理器，供货时须出具符合财政部、工业和信息化部联合发布的财库(2023)29号《台式计算机政府采购需求标准(2023年版)》要求的符合性证明。                                                       </w:t>
            </w:r>
          </w:p>
          <w:p>
            <w:pPr>
              <w:spacing w:line="350" w:lineRule="exac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二、内存规格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▲1.内存配置容量：≥16GB。</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2.内存类型：支持DDR4/LPDDR4/LPDDR4X及以上内存类型。</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3.内存条配置数量（板载内存不涉及）：≥1。</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三、主板规格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1.主板集成模块：集成资源扩展模块、计算处理模块、音频扩展模块等，主板的互联拓扑可通过处理器或交换电路实现。</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▲2.主板支持的CPU和内存情况：≥8核8线程，主频≥2.1GHz，末级缓存≥4MB，内存≥双通道DDR4-2666，设计功耗≤70W，位宽≥64位；内存条数量≥1。</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▲3.主板其他内置接口：</w:t>
            </w:r>
            <w:r>
              <w:rPr>
                <w:rFonts w:hint="eastAsia" w:ascii="宋体" w:hAnsi="宋体" w:eastAsia="宋体" w:cs="宋体"/>
                <w:color w:val="000000" w:themeColor="text1"/>
                <w:kern w:val="0"/>
                <w:sz w:val="18"/>
                <w:szCs w:val="18"/>
                <w14:textFill>
                  <w14:solidFill>
                    <w14:schemeClr w14:val="tx1"/>
                  </w14:solidFill>
                </w14:textFill>
              </w:rPr>
              <w:t xml:space="preserve"> 1 x  PCIe x1</w:t>
            </w:r>
            <w:r>
              <w:rPr>
                <w:rFonts w:hint="eastAsia" w:ascii="宋体" w:hAnsi="宋体" w:eastAsia="宋体" w:cs="宋体"/>
                <w:color w:val="000000" w:themeColor="text1"/>
                <w14:textFill>
                  <w14:solidFill>
                    <w14:schemeClr w14:val="tx1"/>
                  </w14:solidFill>
                </w14:textFill>
              </w:rPr>
              <w:t>扩展槽；USB接口≥8个（其中USB3.0数量≥6个， USB2.0数量≥1个），音频接口：麦克风接口≥1个，耳机接口≥1个。</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4.单内存插槽最大可支持容量（板载内存不涉及）：≥8GB。</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5.内存插槽满配时提供的最高内存总容量：≥16GB。</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四、存储设备规格</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1.固态盘数量：≥1个。</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▲2.固态存储容量：≥256GB。</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3.机械硬盘数量：≥1个。</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▲4.机械硬盘总容量：≥1T。</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5.机械硬盘转速：≥5400rpm。</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6.机械硬盘形态：2.5 英寸或 3.5 英寸等</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7.固态存储形态：采用插卡或板载等形态，符合M.2或2.5寸SATA或mSATA等标准的插卡形态。</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8.固态盘符合 SJ/T 11654 相关规定；机械硬盘准备时间不大于30s；侧面固定螺丝孔数量可为4孔或6孔；工作状态环境温度满足 5℃~55℃； </w:t>
            </w:r>
          </w:p>
          <w:p>
            <w:pPr>
              <w:spacing w:line="35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五、显卡规格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显卡类型：集成显卡。</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六、显示设备规格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1.显示屏屏占比：≥88%。</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2.显示屏分辨率：≥1920x1080。</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▲3.显示屏尺寸：≥23.8英寸。</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4.显示屏屏幕比例：16:9。</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5.显示屏防蓝光：支持防蓝光模式</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6.显示屏低频闪：显示屏应支持低频闪≤-35dB。</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7.显示屏防炫目：显示屏镜面反射率≤10%。</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七、外设规格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1.鼠标数量：≥1个。</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2.键盘数量：≥1个。</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3.键盘按键数目：≥101键。</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4.键盘连接方式：有线或无线。</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5.键盘键程：2.3mm~4.0mm。</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6.键盘按键压力：按键压力应在 0.54 N±0.14N。</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7.有线键盘连接线:≥1.5 米。</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8.键盘颜色:黑色/白色/银色等商务色系。</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9.鼠标连接方式:有线或无线。</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10.有线鼠标连接线:≥1.5 米。</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11.鼠标 DPI 分辨率:800~1600。</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八、网络设备规格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1.有线网卡数量：≥1个。</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九、外部接口规格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1.USB接口数量：≥8个（其中USB3.0数量≥6个，USB2.0数量≥1个）。</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2.视频接口数量：≥1个。</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3.音频接口数量：≥1个。</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十、整机基础规格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1．整机外观：a) 产品表面不应有凹痕、划伤、裂缝、 变形和污染等。表面涂层均匀，不应起泡、龟裂、脱落和磨损，金属零部件无锈蚀及其它机械损伤；</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 产品表面说明功能的文字、符号、 标志，应清晰、端正、牢固。</w:t>
            </w:r>
          </w:p>
          <w:p>
            <w:pPr>
              <w:pStyle w:val="10"/>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2.状态指示灯：在产品显著位置提供状态指示功能， 如运行状态</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3.整机结构：</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 机箱应符合GB/T 26246-2010的相关规定；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 产品内部结构应符合通用部件的安装需求；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 所有输入输出接口应符合相关国家或行业标准；</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 产品零部件应紧固无松动，可插拔部件应可靠连接，开关、按钮和其它控制部件应灵活可靠，布局应方便使用；</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e) 所有 I/O 连接器及需插接线缆的部位应预留采购人操作空间，方便插拔解锁与插拔线缆；</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f) 可插拔板卡插槽部位应预留安装、拆卸或更换板卡空间；</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g) 拆装可能接触到的金属剪口或金属尖角部位应做防划伤处理，以保证 安全；</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h) 整机内部走线应规整，固线结构和位置要合理可靠并做防割线处理，需便于理线和插拔操作，走线应不影响系统各主要部件组装和拆卸；</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i) 如需通过孔走线，过线孔应做防割线处理；</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j) 各插头位置和插拔方向应合理，应做到插拔无障碍设计，具备防呆设计， 有效避免误操作；</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k) 各主要部件拆装无障碍，使用常规工具拆装，无特殊拆装工具需求；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l) 各主要部件拆装步骤要少，各自拆装需避免相互干扰；</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m) 对于整机或零部件外表面为高亮面的，应粘贴保护膜，保护膜需粘贴 牢固，运输、组装等过程不易脱落， 撕下无残留；</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n) 其它要求应符合 GB/T 9813.1-2016的相关规定。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4.机箱防护要求：机箱应符合IP20 防护要求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5.整机噪音：产品工作在空闲状态下，产品的声功 率级应不超过 4.5 Bel</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6.整机散热：在环境温度 25℃及处理器满载情况下，产品表面温度应符合如下要求：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 出风口在机箱后面板情况下，出风 口温度不高于55℃ ;</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 可触及面温度不高于45℃ ;</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 显示器表面温度：显示屏不高于  38℃ , 显示屏上下灯带位置温度（如 涉及）不高于40℃ , 出风口温度不高 于 45℃</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6.机箱尺寸容量：机箱体积≤15L</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十一、CPU性能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1.CPU物理 核数:≥</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2.CPU主频:≥2.1GHz。</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3.CPU末级缓存容量:≥4MB。</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4.CPU支持的内存最高速率：≥2666MT/s。</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十二、内存性能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1.内存读写速率：≥2666MT/s。</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十三、显卡性能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1.显示分辨率：≥1920x1080。</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2.显卡显示芯片核心频率：≥300MHz。</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3.显存等效频率：≥1000MT/s。</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4.显卡可支持多屏同时显示数量：显卡支持2块屏幕同时显示，分辨率不低于1920*1080。</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十四、显示设备性能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▲1.显示屏刷新率：≥100Hz。</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2.显示屏位深：≥8位。</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3.显示屏色域：≥99% sRGB。</w:t>
            </w:r>
          </w:p>
          <w:p>
            <w:pPr>
              <w:tabs>
                <w:tab w:val="center" w:pos="2551"/>
              </w:tabs>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4.显示屏色准：△E ≤ 4。</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5.显示屏响应时间：≤8ms。</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6.显示屏亮度：≥250 尼特。</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7.显示屏亮度一致 性：≥70%。</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8.显示屏对比度：≥3000:1。</w:t>
            </w:r>
          </w:p>
          <w:p>
            <w:pPr>
              <w:spacing w:line="350" w:lineRule="exact"/>
              <w:rPr>
                <w:rFonts w:hint="eastAsia" w:ascii="宋体" w:hAnsi="宋体" w:eastAsia="宋体" w:cs="宋体"/>
                <w:color w:val="000000" w:themeColor="text1"/>
                <w:spacing w:val="-7"/>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9.显示屏其他参数：其它参数</w:t>
            </w:r>
            <w:r>
              <w:rPr>
                <w:rFonts w:hint="eastAsia" w:ascii="宋体" w:hAnsi="宋体" w:eastAsia="宋体" w:cs="宋体"/>
                <w:color w:val="000000" w:themeColor="text1"/>
                <w:spacing w:val="-3"/>
                <w14:textFill>
                  <w14:solidFill>
                    <w14:schemeClr w14:val="tx1"/>
                  </w14:solidFill>
                </w14:textFill>
              </w:rPr>
              <w:t>应符合SJ/T 11292 的相关规 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十五、网络设备性能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1.有线网卡速率：最高速率不低于1000Mbps，支持10Mbps、100Mbps、1000Mbps速率自适应。</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十六、主板功能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1.内存扩展接口(板载内存不涉及)：≥2个。</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2.主板USB瞬间过流保护：支持有瞬间过流保护功能。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3.主板防静电保护：支持防静电保护功能。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4.I/O 接口 功能：提供基于标准 USB 接口外设连接功能、 基于音频输入输出接口的音频扩展功  能、基于 PCIe 接口板卡扩展功能、基 于 HDMI 或 VGA 或 Type-C 或 DVI 或 DP  等接口外接显示器扩展功能、基于存  储接口对产品进行增容功能等。产品I/O 接口，应具备外接标准USB 设备、显示器、音频设备等内外部设备能力。</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十七、显卡功能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1.显卡外接显示接口：显卡至少支持VGA、HDMI、DVI、DP、Type-C中1种显示接口，并与显示器接口相匹配。</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十八、显示设备功能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1.显示器接口：显示器与显卡外接显示接口匹配。</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2.显示器支架：显示器提供显示器支架，支持屏幕旋转。</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3.显示器参数调节：a)提供OSD选单按钮用于调节色彩、模式等；b)支持色温、亮度、对比度调节。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十九、存储功能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1.存储功能：通过SATA固态存储/PCIe固态存储/UFS固态存储/SATA硬磁盘等存储部件提供存储功能。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二十、网络设备功能</w:t>
            </w:r>
          </w:p>
          <w:p>
            <w:pPr>
              <w:numPr>
                <w:ilvl w:val="0"/>
                <w:numId w:val="2"/>
              </w:num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网络功能：a)支持网络连接、网络开启/关闭功能；b)支持访问网络和数据交换功能。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2.数据传输：支持数据传输能力，并提供数据流量和异常日志记录功能。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3.有线网卡接口类型：支持RJ45接口。</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4.网络设备拆装：支持物理拆装，包括无线网卡和蓝牙模块等。</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二十一、外部接口功能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1.音频接口类型：支持3.5mm孔径3段式或4段式接口。</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2.视频接口类型：至少支持VGA、HDMI、DVI、DP、Type-C中1种显示接口。</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3.HDMI、DP、Type-C显示接口要求：若提供HDMI或DP或Type-C作为显示接口，支持音频和视频同步输出。</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二十二、电源功能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电源线适配能力：电源适配器电线组件符合GB/T15934的要求，电源功率≤180W。</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二十三、操作系统及软件功能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1.中文信息处理要求：符合GB18030的相关规定。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2.操作系统备份及还原功能：支持操作系统备份及还原功能。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3.固件备份还原能力：支持备份及还原固件的功能。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4.操作系统及驱动升级：支持通过网络、闪存盘等方式对操作系统、驱动进行升级。</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5.固件备份还原能力：支持备份及还原固件的功能。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6.BIOS支持关闭通讯接口：支持BIOS关闭以太网及 USB 接口。</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7.固件查看信息：支持查看固件版本、内存信息、主板信息、处理器信息和系统时间信息等功能。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8.固件设置启动顺序：支持设置启动顺序功能，并按照设置的启动顺序启动。</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9.固件设置口令：支持设置口令、修改口令、验证口令功能。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10.固件设置网络引导：支持网络引导启动和关闭功能。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二十四、存储设备可靠性</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1.固态存储寿命：TBW≥80TB（条件：256GB硬盘容量）。</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2.机械硬盘寿命：通电时间≥5万小时。</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二十五、显示设备可靠性</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1.显示屏屏幕失效点：符合GB/T 9813.2-2016的要求。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二十六、外设可靠性</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1.键盘按键寿命：≥1000万次。</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2.鼠标按键寿命：≥500万次。</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3.键盘鼠标线材寿命：键盘鼠标所用线材经±60°弯折不低于3000次，功能、外观完好。</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4.风扇寿命：≥4万小时。</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二十七、整机可靠性要求</w:t>
            </w:r>
          </w:p>
          <w:p>
            <w:pPr>
              <w:numPr>
                <w:ilvl w:val="0"/>
                <w:numId w:val="3"/>
              </w:numPr>
              <w:spacing w:line="350" w:lineRule="exact"/>
              <w:rPr>
                <w:rFonts w:hint="eastAsia" w:ascii="宋体" w:hAnsi="宋体" w:eastAsia="宋体" w:cs="宋体"/>
                <w:color w:val="000000" w:themeColor="text1"/>
                <w:spacing w:val="-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电磁兼容性要求 的抗扰度：</w:t>
            </w:r>
            <w:r>
              <w:rPr>
                <w:rFonts w:hint="eastAsia" w:ascii="宋体" w:hAnsi="宋体" w:eastAsia="宋体" w:cs="宋体"/>
                <w:color w:val="000000" w:themeColor="text1"/>
                <w:spacing w:val="-2"/>
                <w14:textFill>
                  <w14:solidFill>
                    <w14:schemeClr w14:val="tx1"/>
                  </w14:solidFill>
                </w14:textFill>
              </w:rPr>
              <w:t>符合</w:t>
            </w:r>
            <w:r>
              <w:rPr>
                <w:rFonts w:hint="eastAsia" w:ascii="宋体" w:hAnsi="宋体" w:eastAsia="宋体" w:cs="宋体"/>
                <w:color w:val="000000" w:themeColor="text1"/>
                <w14:textFill>
                  <w14:solidFill>
                    <w14:schemeClr w14:val="tx1"/>
                  </w14:solidFill>
                </w14:textFill>
              </w:rPr>
              <w:t xml:space="preserve"> GB/T 9254.2-2021</w:t>
            </w:r>
            <w:r>
              <w:rPr>
                <w:rFonts w:hint="eastAsia" w:ascii="宋体" w:hAnsi="宋体" w:eastAsia="宋体" w:cs="宋体"/>
                <w:color w:val="000000" w:themeColor="text1"/>
                <w:spacing w:val="-27"/>
                <w14:textFill>
                  <w14:solidFill>
                    <w14:schemeClr w14:val="tx1"/>
                  </w14:solidFill>
                </w14:textFill>
              </w:rPr>
              <w:t xml:space="preserve"> </w:t>
            </w:r>
            <w:r>
              <w:rPr>
                <w:rFonts w:hint="eastAsia" w:ascii="宋体" w:hAnsi="宋体" w:eastAsia="宋体" w:cs="宋体"/>
                <w:color w:val="000000" w:themeColor="text1"/>
                <w:spacing w:val="-2"/>
                <w14:textFill>
                  <w14:solidFill>
                    <w14:schemeClr w14:val="tx1"/>
                  </w14:solidFill>
                </w14:textFill>
              </w:rPr>
              <w:t>的规定</w:t>
            </w:r>
            <w:r>
              <w:rPr>
                <w:rFonts w:hint="eastAsia" w:ascii="宋体" w:hAnsi="宋体" w:eastAsia="宋体" w:cs="宋体"/>
                <w:color w:val="000000" w:themeColor="text1"/>
                <w14:textFill>
                  <w14:solidFill>
                    <w14:schemeClr w14:val="tx1"/>
                  </w14:solidFill>
                </w14:textFill>
              </w:rPr>
              <w:t>。</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环境条件要求的气候环境适应性：符合 GB/T 9813.1-2016 中规定。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环境条件要求的振动适应性：符合 GB/T 9813.1-2016 中规定。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4.环境条件要求的冲击适应性：符合 GB/T 9813.1-2016 中规定。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5.环境条件要求的碰撞适应性：符合 GB/T 9813.1-2016 中规定。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6.环境条件要求的运输包装件跌落适应性：符合 GB/T 9813.1-2016 中规定。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7.MTBF测试：MTBF(m1)≥3万小时。 </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二十八、兼容要求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1.常用软件兼容：支持流式软件、版式软件、浏览器、邮件采购人端、解压软件、多媒体、图形图像处理等常用软件。</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2.数据库兼容：兼容3个或以上厂商的数据库产品。</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3.中间件兼容：兼容3个或以上厂商中间件产品。</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4.平台软件兼容：兼容3个或以上厂商云计算及大数据平台。</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二十九、包装及运输要求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1.标志、包装、运输和贮存：符合GB/T9813.1和商品包装政府采购需求标准的相关规定。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三十、服务要求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1.配置检查工具：供应商提供自检测试工具。</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d)服务周期内提供产品的维修、换件和升级服务。</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3.服务周期：a)设备停产后应继续提供质量保障服务（含备品备件），服务终止时间与最后一批设备交付时间间隔不低于6年；b)产品停止服务时间应提前1年告知；c)应明确产品发布日期。</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▲4.预装操作系统：预装符合桌面操作系统政府采购需求标准的正版操作系统，永久授权，不低于三年的服务。</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5.培训服务：供应商提供培训材料、产品手册、培训视频等培训相关内容。</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6.典型问题解决手册：供应商提供典型问题解决说明文档或视频。</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7.厂家升级软件与扩容服务：供应商提供上门升级部件/软件与扩容的增值服务。</w:t>
            </w:r>
          </w:p>
          <w:p>
            <w:pPr>
              <w:spacing w:line="350" w:lineRule="exact"/>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8.整机质量服务要求：</w:t>
            </w:r>
            <w:r>
              <w:rPr>
                <w:rFonts w:hint="eastAsia" w:ascii="宋体" w:hAnsi="宋体" w:eastAsia="宋体" w:cs="宋体"/>
                <w:color w:val="000000" w:themeColor="text1"/>
                <w:spacing w:val="-1"/>
                <w14:textFill>
                  <w14:solidFill>
                    <w14:schemeClr w14:val="tx1"/>
                  </w14:solidFill>
                </w14:textFill>
              </w:rPr>
              <w:t>免费服务周期（含换件和维修）应不</w:t>
            </w:r>
            <w:r>
              <w:rPr>
                <w:rFonts w:hint="eastAsia" w:ascii="宋体" w:hAnsi="宋体" w:eastAsia="宋体" w:cs="宋体"/>
                <w:color w:val="000000" w:themeColor="text1"/>
                <w:spacing w:val="-6"/>
                <w14:textFill>
                  <w14:solidFill>
                    <w14:schemeClr w14:val="tx1"/>
                  </w14:solidFill>
                </w14:textFill>
              </w:rPr>
              <w:t>小于</w:t>
            </w:r>
            <w:r>
              <w:rPr>
                <w:rFonts w:hint="eastAsia" w:ascii="宋体" w:hAnsi="宋体" w:eastAsia="宋体" w:cs="宋体"/>
                <w:color w:val="000000" w:themeColor="text1"/>
                <w:spacing w:val="-36"/>
                <w14:textFill>
                  <w14:solidFill>
                    <w14:schemeClr w14:val="tx1"/>
                  </w14:solidFill>
                </w14:textFill>
              </w:rPr>
              <w:t xml:space="preserve"> </w:t>
            </w:r>
            <w:r>
              <w:rPr>
                <w:rFonts w:hint="eastAsia" w:ascii="宋体" w:hAnsi="宋体" w:eastAsia="宋体" w:cs="宋体"/>
                <w:color w:val="000000" w:themeColor="text1"/>
                <w:spacing w:val="-6"/>
                <w14:textFill>
                  <w14:solidFill>
                    <w14:schemeClr w14:val="tx1"/>
                  </w14:solidFill>
                </w14:textFill>
              </w:rPr>
              <w:t>3</w:t>
            </w:r>
            <w:r>
              <w:rPr>
                <w:rFonts w:hint="eastAsia" w:ascii="宋体" w:hAnsi="宋体" w:eastAsia="宋体" w:cs="宋体"/>
                <w:color w:val="000000" w:themeColor="text1"/>
                <w:spacing w:val="-38"/>
                <w14:textFill>
                  <w14:solidFill>
                    <w14:schemeClr w14:val="tx1"/>
                  </w14:solidFill>
                </w14:textFill>
              </w:rPr>
              <w:t xml:space="preserve"> </w:t>
            </w:r>
            <w:r>
              <w:rPr>
                <w:rFonts w:hint="eastAsia" w:ascii="宋体" w:hAnsi="宋体" w:eastAsia="宋体" w:cs="宋体"/>
                <w:color w:val="000000" w:themeColor="text1"/>
                <w:spacing w:val="-6"/>
                <w14:textFill>
                  <w14:solidFill>
                    <w14:schemeClr w14:val="tx1"/>
                  </w14:solidFill>
                </w14:textFill>
              </w:rPr>
              <w:t>年。</w:t>
            </w:r>
          </w:p>
          <w:p>
            <w:pPr>
              <w:spacing w:line="350" w:lineRule="exact"/>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9.合格证书要求：供应商提供产品合格证。</w:t>
            </w:r>
          </w:p>
          <w:p>
            <w:pPr>
              <w:spacing w:line="350" w:lineRule="exact"/>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10.开箱组装/使用 指导要求：供应商提供开箱组装/使用指导。</w:t>
            </w:r>
          </w:p>
          <w:p>
            <w:pPr>
              <w:spacing w:line="350" w:lineRule="exact"/>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11.驱动下载服务要求：供应商提供驱动光盘或下载方式。</w:t>
            </w:r>
          </w:p>
          <w:p>
            <w:pPr>
              <w:spacing w:line="350" w:lineRule="exact"/>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12.兼容适配软件下载服务要求：供应商提供兼容适配软件下载渠道 （光盘、网站）。</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三十一、供应链合规性</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1.产品部件保障：供应商保障产品主要部件，提供不少于6年的备件服务能力（自购买之日起），或提供可兼容原设备的升级换代产品。</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三十二、供应链质量</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1.抗干扰性：当产品部件出现供应风险时，供应商应通知采购人并提供风险应对方案确保产品的服务保障。</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2.供应能力证明：供应商承诺供应链稳定承诺书，确保产品的部件在产品服务周期内稳定供货。</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三十三、关键部件安全</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1.关键部件安全要求：CPU和操作系统等关键部件符合安全可靠测评要求，通过政府有关部门指定的中国信息安全测评中心和国家保密科技测评中心网站查看安全可靠测评结果。</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三十四、整机安全性要求</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1.密码算法实现：CPU芯片符合GM/T0008的相关规定，或芯片密码模块符合GB/T37092或GM/T0028的相关规定；通过商用密码检测机构检测并经商用密码认证机构认证合格。</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2.信息安全基本要求：a)产品符合GB/T39276的5.2的规定；b)生产厂商建立漏洞跟踪表，保证产品版本涉及到的漏洞(如驱动程序等)可查看；c)产品不得包含已知的恶意代码或漏洞，不存在未声明的指令、功能、接口。</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3.固件安全启动：支持固件安全启动功能，固件启动过程中只有通过启动校验才能正常启动。</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4.限用物质的限量要求：符合GB/T26572中规定。</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▲三十五、配套正版办公软件（提供至少3年正版授权服务，供货时提供厂家项目授权承诺文件、原厂售后服务承诺函和正版化授权）</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1.表格功能模块支持合并表格，提供一键式的批量合并表格功能，可以将多个工作表、多个工作簿、以及多个工作簿中的同名工作表进行数据智能合并。（竞标文件中提供有效证明文件或者功能截图） </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2.演示模块支持智能图形（SmartArt），至少满足多种图示类型，如层次结构、列表、循环、流程等图形类型。 </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3.角色管理：根据不同的管理能力，创建不同角色，支持不同权限管理员，完成分权管理。（竞标文件中提供有效证明文件或者功能截图） </w:t>
            </w:r>
          </w:p>
          <w:p>
            <w:pPr>
              <w:spacing w:line="35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4.办公教师云文档空间具备≥50GB/人的存储容量，管理员可以根据教师使用情况进行空间大小分配（竞标文件中提供有效证明文件或者功能截图） </w:t>
            </w:r>
          </w:p>
          <w:p>
            <w:pPr>
              <w:widowControl/>
              <w:spacing w:line="240" w:lineRule="atLeas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5.支持从API同步的通讯录同步方式，同步账号信息源调整后可自动同步。（竞标文件中提供有效证明文件或者功能截图） </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186</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套</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6000.00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1116000.00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2</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汤锅</w:t>
            </w:r>
          </w:p>
        </w:tc>
        <w:tc>
          <w:tcPr>
            <w:tcW w:w="8850" w:type="dxa"/>
            <w:vAlign w:val="center"/>
          </w:tcPr>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1.功率≥18KW</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2.电压：380V</w:t>
            </w:r>
            <w:r>
              <w:rPr>
                <w:rFonts w:hint="eastAsia" w:ascii="宋体" w:hAnsi="宋体" w:eastAsia="宋体" w:cs="宋体"/>
                <w:color w:val="000000" w:themeColor="text1"/>
                <w:sz w:val="22"/>
                <w14:textFill>
                  <w14:solidFill>
                    <w14:schemeClr w14:val="tx1"/>
                  </w14:solidFill>
                </w14:textFill>
              </w:rPr>
              <w:br w:type="textWrapping"/>
            </w: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 xml:space="preserve">3.容量：≥270L                         </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4.整体304不锈钢制作，符合食品安全需求。                                                 5.防水等级:IPX3；</w:t>
            </w:r>
          </w:p>
          <w:p>
            <w:pPr>
              <w:widowControl/>
              <w:spacing w:line="3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6.采用3个温度调节开关更节能</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台</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7800.00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7800.00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3</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不绣钢拆卸单头绞肉机</w:t>
            </w:r>
          </w:p>
        </w:tc>
        <w:tc>
          <w:tcPr>
            <w:tcW w:w="8850" w:type="dxa"/>
            <w:vAlign w:val="center"/>
          </w:tcPr>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1.额定电压：220V/380V；</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2.额定功率：≥1.1KW；</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3.绞肉工作能力：≥300KG/H;</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4.刀片不小于：1.0mm*Φ105mm*Φ28.2mm；</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5.材质：采用全不锈钢制造。</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6.防水等级:IPX3；</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7.连续绞肉4小时不卡机；</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8.可拆洗铰龙部件。</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台</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2600.00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2600.00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4</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烤箱</w:t>
            </w:r>
          </w:p>
        </w:tc>
        <w:tc>
          <w:tcPr>
            <w:tcW w:w="8850" w:type="dxa"/>
            <w:vAlign w:val="center"/>
          </w:tcPr>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1.每层上下6根远红外线发热管，可加石板烤披萨；上下独立控温；超温断电保护；电脑表控制系统，带定时功能；</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2.规格：三层六盘，竖放；</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3.电压：380v/50Hz；                     </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4.功率：≥19.8kW；</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5.烤盘尺寸：不小于400mm*600mm；</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6.外形尺寸：不小于1240*875*1660mm</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台</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6500.00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19500.00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5</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空调</w:t>
            </w:r>
          </w:p>
        </w:tc>
        <w:tc>
          <w:tcPr>
            <w:tcW w:w="8850" w:type="dxa"/>
            <w:vAlign w:val="center"/>
          </w:tcPr>
          <w:p>
            <w:pPr>
              <w:widowControl/>
              <w:tabs>
                <w:tab w:val="left" w:pos="312"/>
              </w:tabs>
              <w:spacing w:line="360" w:lineRule="exact"/>
              <w:jc w:val="left"/>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w:t>
            </w:r>
            <w:r>
              <w:rPr>
                <w:rFonts w:hint="eastAsia"/>
                <w:sz w:val="24"/>
                <w:szCs w:val="24"/>
                <w:vertAlign w:val="baseline"/>
              </w:rPr>
              <w:t>▲</w:t>
            </w:r>
            <w:r>
              <w:rPr>
                <w:rFonts w:hint="eastAsia" w:ascii="宋体" w:hAnsi="宋体" w:eastAsia="宋体" w:cs="宋体"/>
                <w:color w:val="000000" w:themeColor="text1"/>
                <w:kern w:val="0"/>
                <w:sz w:val="22"/>
                <w:lang w:bidi="ar"/>
                <w14:textFill>
                  <w14:solidFill>
                    <w14:schemeClr w14:val="tx1"/>
                  </w14:solidFill>
                </w14:textFill>
              </w:rPr>
              <w:t>3匹冷暖立式柜机；</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2.制冷量（W）：≥7250；</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3.制冷功率（W）:≤2050；</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4.制热量(W)：≥10000；</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5.制热功率（W）:≤2920；</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6.循环风量（m³/h）：≥1550；</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7.室内机噪音（高风dB(A))：≤42；</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8.室外机噪音(dB(A))：≤56；</w:t>
            </w:r>
          </w:p>
          <w:p>
            <w:pPr>
              <w:widowControl/>
              <w:spacing w:line="360" w:lineRule="exact"/>
              <w:jc w:val="left"/>
              <w:rPr>
                <w:rFonts w:hint="eastAsia" w:ascii="宋体" w:hAnsi="宋体" w:eastAsia="宋体" w:cs="宋体"/>
                <w:color w:val="000000" w:themeColor="text1"/>
                <w:kern w:val="0"/>
                <w:sz w:val="22"/>
                <w:lang w:bidi="ar"/>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kern w:val="0"/>
                <w:sz w:val="22"/>
                <w:lang w:bidi="ar"/>
                <w14:textFill>
                  <w14:solidFill>
                    <w14:schemeClr w14:val="tx1"/>
                  </w14:solidFill>
                </w14:textFill>
              </w:rPr>
              <w:t>9.能效等级：一级；</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kern w:val="0"/>
                <w:sz w:val="22"/>
                <w:lang w:bidi="ar"/>
                <w14:textFill>
                  <w14:solidFill>
                    <w14:schemeClr w14:val="tx1"/>
                  </w14:solidFill>
                </w14:textFill>
              </w:rPr>
              <w:t>10．变频。</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40</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台</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7096.00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28384</w:t>
            </w:r>
            <w:r>
              <w:rPr>
                <w:rFonts w:hint="eastAsia" w:ascii="宋体" w:hAnsi="宋体" w:eastAsia="宋体" w:cs="宋体"/>
                <w:sz w:val="22"/>
                <w:lang w:val="en-US" w:eastAsia="zh-CN"/>
              </w:rPr>
              <w:t>0</w:t>
            </w:r>
            <w:r>
              <w:rPr>
                <w:rFonts w:hint="eastAsia" w:ascii="宋体" w:hAnsi="宋体" w:eastAsia="宋体" w:cs="宋体"/>
                <w:sz w:val="22"/>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6</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大烤箱</w:t>
            </w:r>
          </w:p>
        </w:tc>
        <w:tc>
          <w:tcPr>
            <w:tcW w:w="8850" w:type="dxa"/>
            <w:vAlign w:val="center"/>
          </w:tcPr>
          <w:p>
            <w:pPr>
              <w:widowControl/>
              <w:spacing w:line="360" w:lineRule="exact"/>
              <w:jc w:val="left"/>
              <w:rPr>
                <w:rFonts w:hint="eastAsia" w:ascii="宋体" w:hAnsi="宋体" w:eastAsia="宋体" w:cs="宋体"/>
                <w:color w:val="000000" w:themeColor="text1"/>
                <w:kern w:val="0"/>
                <w:sz w:val="22"/>
                <w:lang w:bidi="ar"/>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kern w:val="0"/>
                <w:sz w:val="22"/>
                <w:lang w:bidi="ar"/>
                <w14:textFill>
                  <w14:solidFill>
                    <w14:schemeClr w14:val="tx1"/>
                  </w14:solidFill>
                </w14:textFill>
              </w:rPr>
              <w:t>1.每层上下6根远红外线发热管，可加石板烤披萨；上下独立控温；超温断电保护；电脑表控制系统，带定时功能；</w:t>
            </w:r>
          </w:p>
          <w:p>
            <w:pPr>
              <w:widowControl/>
              <w:spacing w:line="360" w:lineRule="exact"/>
              <w:jc w:val="left"/>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2.规格：三层九盘，竖放；</w:t>
            </w:r>
          </w:p>
          <w:p>
            <w:pPr>
              <w:widowControl/>
              <w:spacing w:line="360" w:lineRule="exact"/>
              <w:jc w:val="left"/>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 xml:space="preserve">3.电压：380v/50Hz；                     </w:t>
            </w:r>
          </w:p>
          <w:p>
            <w:pPr>
              <w:widowControl/>
              <w:spacing w:line="360" w:lineRule="exact"/>
              <w:jc w:val="left"/>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4.功率：≥24kW；</w:t>
            </w:r>
          </w:p>
          <w:p>
            <w:pPr>
              <w:widowControl/>
              <w:spacing w:line="360" w:lineRule="exact"/>
              <w:jc w:val="left"/>
              <w:rPr>
                <w:rFonts w:hint="eastAsia"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5.烤盘尺寸：不小于400mm*600mm；</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6.外形尺寸：不小于1655*1535*847mm。</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台</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8150.00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8150.00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7</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送餐车</w:t>
            </w:r>
          </w:p>
        </w:tc>
        <w:tc>
          <w:tcPr>
            <w:tcW w:w="8850" w:type="dxa"/>
            <w:vAlign w:val="center"/>
          </w:tcPr>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1.不小于长1200mm*深650mm*单层高400mm；2层餐车；</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2.带门，轮子直径约100mm；</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3.材质：不锈钢；厚度≥</w:t>
            </w:r>
            <w:r>
              <w:rPr>
                <w:rFonts w:hint="eastAsia" w:ascii="宋体" w:hAnsi="宋体" w:eastAsia="宋体" w:cs="宋体"/>
                <w:color w:val="000000" w:themeColor="text1"/>
                <w:sz w:val="22"/>
                <w:lang w:val="en-US" w:eastAsia="zh-CN"/>
                <w14:textFill>
                  <w14:solidFill>
                    <w14:schemeClr w14:val="tx1"/>
                  </w14:solidFill>
                </w14:textFill>
              </w:rPr>
              <w:t>1.5</w:t>
            </w:r>
            <w:r>
              <w:rPr>
                <w:rFonts w:hint="eastAsia" w:ascii="宋体" w:hAnsi="宋体" w:eastAsia="宋体" w:cs="宋体"/>
                <w:color w:val="000000" w:themeColor="text1"/>
                <w:sz w:val="22"/>
                <w14:textFill>
                  <w14:solidFill>
                    <w14:schemeClr w14:val="tx1"/>
                  </w14:solidFill>
                </w14:textFill>
              </w:rPr>
              <w:t>mm。</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台</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1000.00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3000.00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8</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不锈钢下水道盖板</w:t>
            </w:r>
          </w:p>
        </w:tc>
        <w:tc>
          <w:tcPr>
            <w:tcW w:w="8850" w:type="dxa"/>
            <w:vAlign w:val="center"/>
          </w:tcPr>
          <w:p>
            <w:pPr>
              <w:widowControl/>
              <w:spacing w:line="3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kern w:val="0"/>
                <w:sz w:val="22"/>
                <w14:textFill>
                  <w14:solidFill>
                    <w14:schemeClr w14:val="tx1"/>
                  </w14:solidFill>
                </w14:textFill>
              </w:rPr>
              <w:t>规格:托盘和盖板组合，长宽高500mm*400mm*30mm，不锈钢材质厚度≥3mm</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100</w:t>
            </w:r>
          </w:p>
        </w:tc>
        <w:tc>
          <w:tcPr>
            <w:tcW w:w="870" w:type="dxa"/>
            <w:vAlign w:val="center"/>
          </w:tcPr>
          <w:p>
            <w:pPr>
              <w:widowControl/>
              <w:jc w:val="center"/>
              <w:textAlignment w:val="center"/>
              <w:rPr>
                <w:rFonts w:hint="eastAsia" w:ascii="宋体" w:hAnsi="宋体" w:eastAsia="宋体" w:cs="宋体"/>
                <w:color w:val="000000" w:themeColor="text1"/>
                <w:sz w:val="22"/>
                <w:lang w:eastAsia="zh-CN"/>
                <w14:textFill>
                  <w14:solidFill>
                    <w14:schemeClr w14:val="tx1"/>
                  </w14:solidFill>
                </w14:textFill>
              </w:rPr>
            </w:pPr>
            <w:r>
              <w:rPr>
                <w:rFonts w:hint="eastAsia" w:ascii="宋体" w:hAnsi="宋体" w:eastAsia="宋体" w:cs="宋体"/>
                <w:color w:val="000000" w:themeColor="text1"/>
                <w:sz w:val="22"/>
                <w:lang w:eastAsia="zh-CN"/>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9</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电高压锅</w:t>
            </w:r>
          </w:p>
        </w:tc>
        <w:tc>
          <w:tcPr>
            <w:tcW w:w="8850" w:type="dxa"/>
            <w:vAlign w:val="center"/>
          </w:tcPr>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1.控制方式：微电脑式；</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2.容量：≥65升；</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3.内胆材质：铝合金；</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4.额定电压：111V~240V（含）；</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5.额定频率：50Hz；</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6.额定功率：≥1900W；</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7.口径：不小于330mm；</w:t>
            </w:r>
          </w:p>
          <w:p>
            <w:pPr>
              <w:widowControl/>
              <w:spacing w:line="34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8.具备炖、焖、煲、定时、预约等功能；</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4000.00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0</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熟食切菜台</w:t>
            </w:r>
          </w:p>
        </w:tc>
        <w:tc>
          <w:tcPr>
            <w:tcW w:w="8850" w:type="dxa"/>
            <w:vAlign w:val="center"/>
          </w:tcPr>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规格不小于：1800mm*800mm*800mm，工作台面板采用≥1.2mm厚优质304#雪花不锈钢板，加垫≥15mm大芯夹板，中间有排水槽，可以把切菜污水引流入排水沟。</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张</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1000.00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1</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熟食切菜板</w:t>
            </w:r>
          </w:p>
        </w:tc>
        <w:tc>
          <w:tcPr>
            <w:tcW w:w="8850" w:type="dxa"/>
            <w:vAlign w:val="center"/>
          </w:tcPr>
          <w:p>
            <w:pPr>
              <w:widowControl/>
              <w:spacing w:line="3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规格不小于：480mm</w:t>
            </w:r>
            <w:r>
              <w:rPr>
                <w:rFonts w:hint="eastAsia" w:ascii="宋体" w:hAnsi="宋体" w:eastAsia="宋体" w:cs="宋体"/>
                <w:color w:val="000000" w:themeColor="text1"/>
                <w:sz w:val="22"/>
                <w:lang w:val="en-US" w:eastAsia="zh-CN"/>
                <w14:textFill>
                  <w14:solidFill>
                    <w14:schemeClr w14:val="tx1"/>
                  </w14:solidFill>
                </w14:textFill>
              </w:rPr>
              <w:t>(直径）</w:t>
            </w:r>
            <w:r>
              <w:rPr>
                <w:rFonts w:hint="eastAsia" w:ascii="宋体" w:hAnsi="宋体" w:eastAsia="宋体" w:cs="宋体"/>
                <w:color w:val="000000" w:themeColor="text1"/>
                <w:sz w:val="22"/>
                <w14:textFill>
                  <w14:solidFill>
                    <w14:schemeClr w14:val="tx1"/>
                  </w14:solidFill>
                </w14:textFill>
              </w:rPr>
              <w:t>*100mm</w:t>
            </w:r>
            <w:r>
              <w:rPr>
                <w:rFonts w:hint="eastAsia" w:ascii="宋体" w:hAnsi="宋体" w:eastAsia="宋体" w:cs="宋体"/>
                <w:color w:val="000000" w:themeColor="text1"/>
                <w:sz w:val="22"/>
                <w:lang w:eastAsia="zh-CN"/>
                <w14:textFill>
                  <w14:solidFill>
                    <w14:schemeClr w14:val="tx1"/>
                  </w14:solidFill>
                </w14:textFill>
              </w:rPr>
              <w:t>（厚）</w:t>
            </w:r>
            <w:r>
              <w:rPr>
                <w:rFonts w:hint="eastAsia" w:ascii="宋体" w:hAnsi="宋体" w:eastAsia="宋体" w:cs="宋体"/>
                <w:color w:val="000000" w:themeColor="text1"/>
                <w:sz w:val="22"/>
                <w14:textFill>
                  <w14:solidFill>
                    <w14:schemeClr w14:val="tx1"/>
                  </w14:solidFill>
                </w14:textFill>
              </w:rPr>
              <w:t>，  材质为PP（聚丙烯）。</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500.00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3000.00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2</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幼儿筷子</w:t>
            </w:r>
          </w:p>
        </w:tc>
        <w:tc>
          <w:tcPr>
            <w:tcW w:w="8850" w:type="dxa"/>
            <w:vAlign w:val="center"/>
          </w:tcPr>
          <w:p>
            <w:pPr>
              <w:widowControl/>
              <w:spacing w:line="3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长≥180mm，材质不锈钢</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600</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双</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11.00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6600.00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3</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幼儿分餐勺</w:t>
            </w:r>
          </w:p>
        </w:tc>
        <w:tc>
          <w:tcPr>
            <w:tcW w:w="8850" w:type="dxa"/>
            <w:vAlign w:val="center"/>
          </w:tcPr>
          <w:p>
            <w:pPr>
              <w:widowControl/>
              <w:spacing w:line="3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规格：柄长约300mm，勺子宽度约71mm,材质：不锈钢。</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150</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30.00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4500.00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4</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幼儿勺</w:t>
            </w:r>
          </w:p>
        </w:tc>
        <w:tc>
          <w:tcPr>
            <w:tcW w:w="8850" w:type="dxa"/>
            <w:vAlign w:val="center"/>
          </w:tcPr>
          <w:p>
            <w:pPr>
              <w:widowControl/>
              <w:spacing w:line="3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规格：宽度约30mm</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柄长</w:t>
            </w:r>
            <w:r>
              <w:rPr>
                <w:rFonts w:hint="eastAsia" w:ascii="宋体" w:hAnsi="宋体" w:eastAsia="宋体" w:cs="宋体"/>
                <w:color w:val="000000" w:themeColor="text1"/>
                <w:sz w:val="22"/>
                <w:lang w:eastAsia="zh-CN"/>
                <w14:textFill>
                  <w14:solidFill>
                    <w14:schemeClr w14:val="tx1"/>
                  </w14:solidFill>
                </w14:textFill>
              </w:rPr>
              <w:t>约</w:t>
            </w:r>
            <w:r>
              <w:rPr>
                <w:rFonts w:hint="eastAsia" w:ascii="宋体" w:hAnsi="宋体" w:eastAsia="宋体" w:cs="宋体"/>
                <w:color w:val="000000" w:themeColor="text1"/>
                <w:sz w:val="22"/>
                <w14:textFill>
                  <w14:solidFill>
                    <w14:schemeClr w14:val="tx1"/>
                  </w14:solidFill>
                </w14:textFill>
              </w:rPr>
              <w:t>125mm，材质：不锈钢。</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600</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6000.00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5</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分餐盆</w:t>
            </w:r>
          </w:p>
        </w:tc>
        <w:tc>
          <w:tcPr>
            <w:tcW w:w="8850" w:type="dxa"/>
            <w:vAlign w:val="center"/>
          </w:tcPr>
          <w:p>
            <w:pPr>
              <w:widowControl/>
              <w:spacing w:line="3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规格：约</w:t>
            </w:r>
            <w:r>
              <w:rPr>
                <w:rFonts w:hint="eastAsia" w:ascii="宋体" w:hAnsi="宋体" w:eastAsia="宋体" w:cs="宋体"/>
                <w:color w:val="000000" w:themeColor="text1"/>
                <w:sz w:val="22"/>
                <w:lang w:eastAsia="zh-CN"/>
                <w14:textFill>
                  <w14:solidFill>
                    <w14:schemeClr w14:val="tx1"/>
                  </w14:solidFill>
                </w14:textFill>
              </w:rPr>
              <w:t>长</w:t>
            </w:r>
            <w:r>
              <w:rPr>
                <w:rFonts w:hint="eastAsia" w:ascii="宋体" w:hAnsi="宋体" w:eastAsia="宋体" w:cs="宋体"/>
                <w:color w:val="000000" w:themeColor="text1"/>
                <w:sz w:val="22"/>
                <w14:textFill>
                  <w14:solidFill>
                    <w14:schemeClr w14:val="tx1"/>
                  </w14:solidFill>
                </w14:textFill>
              </w:rPr>
              <w:t>325mm*宽265mm*深150mm；材质：不锈钢；带盖。</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75</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65.00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4875.00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6</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幼儿餐碗</w:t>
            </w:r>
          </w:p>
        </w:tc>
        <w:tc>
          <w:tcPr>
            <w:tcW w:w="8850" w:type="dxa"/>
            <w:vAlign w:val="center"/>
          </w:tcPr>
          <w:p>
            <w:pPr>
              <w:widowControl/>
              <w:spacing w:line="3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直径不小于140mm，高60mm，材质：不锈钢。</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600</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7.00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4200.00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7</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留样冰箱</w:t>
            </w:r>
          </w:p>
        </w:tc>
        <w:tc>
          <w:tcPr>
            <w:tcW w:w="8850" w:type="dxa"/>
            <w:vAlign w:val="center"/>
          </w:tcPr>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1.有效容积：≥228L；</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2.温度范围：0～10℃；</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3.能效等级：1级；</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4.电源：220V/50Hz；</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5.输入功率：≥140W；</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6.制冷方式：直冷式；</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7.控温方式：机械控温；</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8.内径尺寸：548mm*535mm*1695mm。 </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3000.00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3000.00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ascii="宋体" w:hAnsi="宋体" w:eastAsia="宋体" w:cs="宋体"/>
                <w:color w:val="000000" w:themeColor="text1"/>
                <w:sz w:val="22"/>
                <w:lang w:val="en-US" w:eastAsia="zh-CN"/>
                <w14:textFill>
                  <w14:solidFill>
                    <w14:schemeClr w14:val="tx1"/>
                  </w14:solidFill>
                </w14:textFill>
              </w:rPr>
              <w:t>8</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冷藏、冷冻柜</w:t>
            </w:r>
          </w:p>
        </w:tc>
        <w:tc>
          <w:tcPr>
            <w:tcW w:w="8850" w:type="dxa"/>
            <w:vAlign w:val="center"/>
          </w:tcPr>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规格：不小于1200mm*700mm*1900mm</w:t>
            </w:r>
            <w:r>
              <w:rPr>
                <w:rFonts w:hint="eastAsia" w:ascii="宋体" w:hAnsi="宋体" w:eastAsia="宋体" w:cs="宋体"/>
                <w:color w:val="000000" w:themeColor="text1"/>
                <w:sz w:val="22"/>
                <w:lang w:eastAsia="zh-CN"/>
                <w14:textFill>
                  <w14:solidFill>
                    <w14:schemeClr w14:val="tx1"/>
                  </w14:solidFill>
                </w14:textFill>
              </w:rPr>
              <w:t>（长小于</w:t>
            </w:r>
            <w:r>
              <w:rPr>
                <w:rFonts w:hint="eastAsia" w:ascii="宋体" w:hAnsi="宋体" w:eastAsia="宋体" w:cs="宋体"/>
                <w:color w:val="000000" w:themeColor="text1"/>
                <w:sz w:val="22"/>
                <w:lang w:val="en-US" w:eastAsia="zh-CN"/>
                <w14:textFill>
                  <w14:solidFill>
                    <w14:schemeClr w14:val="tx1"/>
                  </w14:solidFill>
                </w14:textFill>
              </w:rPr>
              <w:t>1600</w:t>
            </w:r>
            <w:r>
              <w:rPr>
                <w:rFonts w:hint="eastAsia" w:ascii="宋体" w:hAnsi="宋体" w:eastAsia="宋体" w:cs="宋体"/>
                <w:color w:val="000000" w:themeColor="text1"/>
                <w:sz w:val="22"/>
                <w14:textFill>
                  <w14:solidFill>
                    <w14:schemeClr w14:val="tx1"/>
                  </w14:solidFill>
                </w14:textFill>
              </w:rPr>
              <w:t>mm</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1.全不锈钢板；       </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2.高品质压缩机、全铜管；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3.储藏温度:0～10℃/-15℃；     </w:t>
            </w:r>
            <w:r>
              <w:rPr>
                <w:rFonts w:hint="eastAsia" w:ascii="宋体" w:hAnsi="宋体" w:eastAsia="宋体" w:cs="宋体"/>
                <w:color w:val="000000" w:themeColor="text1"/>
                <w:sz w:val="22"/>
                <w14:textFill>
                  <w14:solidFill>
                    <w14:schemeClr w14:val="tx1"/>
                  </w14:solidFill>
                </w14:textFill>
              </w:rPr>
              <w:br w:type="textWrapping"/>
            </w: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 xml:space="preserve">4.容积：≥800L；     </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5.电压/功率：220V/320W；       </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 xml:space="preserve">6.整体式顶置制冷系统，                                                                  7.四门带锁牌,自≥动回归门；        </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8.外箱、门、内箱材料、SUS304不锈钢；</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9.整体高密度发泡，超厚保温层，柜体厚度不小于60mm；</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10.能耗一级；</w:t>
            </w:r>
          </w:p>
          <w:p>
            <w:pPr>
              <w:widowControl/>
              <w:spacing w:line="34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11.直冷。</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5000.00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5000.00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19</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保洁柜（四层）</w:t>
            </w:r>
          </w:p>
        </w:tc>
        <w:tc>
          <w:tcPr>
            <w:tcW w:w="8850" w:type="dxa"/>
            <w:vAlign w:val="center"/>
          </w:tcPr>
          <w:p>
            <w:pPr>
              <w:widowControl/>
              <w:spacing w:line="360" w:lineRule="exac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1.规格不小于：1200mm*500mm*1800mm(每层高度不小于450mm）；</w:t>
            </w:r>
            <w:r>
              <w:rPr>
                <w:rFonts w:hint="eastAsia" w:ascii="宋体" w:hAnsi="宋体" w:eastAsia="宋体" w:cs="宋体"/>
                <w:color w:val="000000" w:themeColor="text1"/>
                <w:sz w:val="22"/>
                <w14:textFill>
                  <w14:solidFill>
                    <w14:schemeClr w14:val="tx1"/>
                  </w14:solidFill>
                </w14:textFill>
              </w:rPr>
              <w:br w:type="textWrapping"/>
            </w:r>
            <w:r>
              <w:rPr>
                <w:rFonts w:hint="eastAsia" w:ascii="宋体" w:hAnsi="宋体" w:eastAsia="宋体" w:cs="宋体"/>
                <w:color w:val="000000" w:themeColor="text1"/>
                <w:sz w:val="22"/>
                <w14:textFill>
                  <w14:solidFill>
                    <w14:schemeClr w14:val="tx1"/>
                  </w14:solidFill>
                </w14:textFill>
              </w:rPr>
              <w:t>2.顶板、层板、底板、侧板及面板采用不小于1.2mm厚不锈钢板制作，并用不小于1.2mm厚不锈钢板折成加强筋加固；</w:t>
            </w:r>
          </w:p>
          <w:p>
            <w:pPr>
              <w:widowControl/>
              <w:spacing w:line="360" w:lineRule="exac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3.配置不锈钢可调子弹脚。</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6000.00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18000.00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r>
              <w:rPr>
                <w:rFonts w:hint="eastAsia" w:ascii="宋体" w:hAnsi="宋体" w:eastAsia="宋体" w:cs="宋体"/>
                <w:color w:val="000000" w:themeColor="text1"/>
                <w:sz w:val="22"/>
                <w:lang w:val="en-US" w:eastAsia="zh-CN"/>
                <w14:textFill>
                  <w14:solidFill>
                    <w14:schemeClr w14:val="tx1"/>
                  </w14:solidFill>
                </w14:textFill>
              </w:rPr>
              <w:t>0</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排烟系统/油烟静电处理系统</w:t>
            </w:r>
          </w:p>
        </w:tc>
        <w:tc>
          <w:tcPr>
            <w:tcW w:w="8850" w:type="dxa"/>
            <w:vAlign w:val="center"/>
          </w:tcPr>
          <w:p>
            <w:pPr>
              <w:rPr>
                <w:rFonts w:hint="eastAsia"/>
              </w:rPr>
            </w:pPr>
            <w:r>
              <w:rPr>
                <w:rFonts w:hint="eastAsia"/>
              </w:rPr>
              <w:t>一、离心机1台：</w:t>
            </w:r>
          </w:p>
          <w:p>
            <w:pPr>
              <w:rPr>
                <w:rFonts w:hint="eastAsia"/>
              </w:rPr>
            </w:pPr>
            <w:r>
              <w:rPr>
                <w:rFonts w:hint="eastAsia"/>
              </w:rPr>
              <w:t>1.功率/电压：5.5KW/380V ；2.转速：≥960转/分；3.风量:13909~23552m³/h；4.静压：502~179Pa；5.噪音≤84db</w:t>
            </w:r>
            <w:r>
              <w:rPr>
                <w:rFonts w:hint="eastAsia"/>
                <w:lang w:eastAsia="zh-CN"/>
              </w:rPr>
              <w:t>；</w:t>
            </w:r>
            <w:r>
              <w:rPr>
                <w:rFonts w:hint="eastAsia"/>
              </w:rPr>
              <w:t>6</w:t>
            </w:r>
            <w:r>
              <w:rPr>
                <w:rFonts w:hint="eastAsia"/>
                <w:lang w:val="en-US" w:eastAsia="zh-CN"/>
              </w:rPr>
              <w:t>.</w:t>
            </w:r>
            <w:r>
              <w:rPr>
                <w:rFonts w:hint="eastAsia"/>
              </w:rPr>
              <w:t>外形：约1000*778*620mm。</w:t>
            </w:r>
          </w:p>
          <w:p>
            <w:pPr>
              <w:jc w:val="left"/>
              <w:rPr>
                <w:rFonts w:hint="eastAsia"/>
              </w:rPr>
            </w:pPr>
            <w:r>
              <w:rPr>
                <w:rFonts w:hint="eastAsia"/>
              </w:rPr>
              <w:t>二、烹饪区不锈钢烟罩1个：</w:t>
            </w:r>
          </w:p>
          <w:p>
            <w:pPr>
              <w:widowControl/>
              <w:spacing w:line="360" w:lineRule="exact"/>
              <w:rPr>
                <w:rFonts w:hint="eastAsia"/>
              </w:rPr>
            </w:pPr>
            <w:r>
              <w:rPr>
                <w:rFonts w:hint="eastAsia"/>
              </w:rPr>
              <w:t>1.规格8800mm*1450mm*600MM；2.采用≥1.2mm厚优质不锈钢板制作； 3.采用带除油净化装置款式；4.开关安装在烟罩上。</w:t>
            </w:r>
          </w:p>
          <w:p>
            <w:pPr>
              <w:widowControl/>
              <w:spacing w:line="360" w:lineRule="exact"/>
              <w:rPr>
                <w:rFonts w:hint="eastAsia"/>
              </w:rPr>
            </w:pPr>
            <w:r>
              <w:rPr>
                <w:rFonts w:hint="eastAsia"/>
              </w:rPr>
              <w:t>三、不锈钢集烟管1个：</w:t>
            </w:r>
          </w:p>
          <w:p>
            <w:pPr>
              <w:widowControl/>
              <w:spacing w:line="360" w:lineRule="exact"/>
              <w:rPr>
                <w:rFonts w:hint="eastAsia"/>
              </w:rPr>
            </w:pPr>
            <w:r>
              <w:rPr>
                <w:rFonts w:hint="eastAsia"/>
              </w:rPr>
              <w:t>1.规格：长800*宽600*高*14000mm（以现场实际测量为准）；2.采用≥0.8mm厚不锈钢板制作。</w:t>
            </w:r>
          </w:p>
          <w:p>
            <w:pPr>
              <w:widowControl/>
              <w:spacing w:line="360" w:lineRule="exact"/>
              <w:rPr>
                <w:rFonts w:hint="eastAsia"/>
              </w:rPr>
            </w:pPr>
            <w:r>
              <w:rPr>
                <w:rFonts w:hint="eastAsia"/>
              </w:rPr>
              <w:t xml:space="preserve">四、不锈钢油网1个：                                                 </w:t>
            </w:r>
          </w:p>
          <w:p>
            <w:pPr>
              <w:widowControl/>
              <w:spacing w:line="360" w:lineRule="exact"/>
              <w:rPr>
                <w:rFonts w:hint="eastAsia"/>
              </w:rPr>
            </w:pPr>
            <w:r>
              <w:rPr>
                <w:rFonts w:hint="eastAsia"/>
              </w:rPr>
              <w:t>1.规格：8800*50mm（以现场实际测量为准）；2.采用≥1.5mm不锈钢板厚优质不锈钢板制作。</w:t>
            </w:r>
          </w:p>
          <w:p>
            <w:pPr>
              <w:widowControl/>
              <w:spacing w:line="360" w:lineRule="exact"/>
              <w:rPr>
                <w:rFonts w:hint="eastAsia"/>
              </w:rPr>
            </w:pPr>
            <w:r>
              <w:rPr>
                <w:rFonts w:hint="eastAsia"/>
              </w:rPr>
              <w:t xml:space="preserve">五、静电净化处理器1台：                                                 </w:t>
            </w:r>
          </w:p>
          <w:p>
            <w:pPr>
              <w:widowControl/>
              <w:spacing w:line="360" w:lineRule="exact"/>
              <w:rPr>
                <w:rFonts w:hint="eastAsia"/>
              </w:rPr>
            </w:pPr>
            <w:r>
              <w:rPr>
                <w:rFonts w:hint="eastAsia"/>
              </w:rPr>
              <w:t xml:space="preserve">1.静电喷涂外壳，处理风量：≥8000h/m³；2.电机功率≤1.1kw；3.轴承座厚度≥15.4mm；4.法兰盘厚度≥14.0mm；5.水封内孔径≥40.00mm；6.喷水孔孔径≥3.00mm。                                                                                                                                                                                                        </w:t>
            </w:r>
          </w:p>
          <w:p>
            <w:pPr>
              <w:jc w:val="left"/>
              <w:rPr>
                <w:rFonts w:hint="eastAsia"/>
                <w:sz w:val="22"/>
                <w:szCs w:val="22"/>
                <w:highlight w:val="none"/>
                <w:vertAlign w:val="baseline"/>
              </w:rPr>
            </w:pPr>
            <w:r>
              <w:rPr>
                <w:rFonts w:hint="eastAsia"/>
                <w:sz w:val="22"/>
                <w:szCs w:val="22"/>
                <w:highlight w:val="none"/>
                <w:vertAlign w:val="baseline"/>
              </w:rPr>
              <w:t xml:space="preserve">六、炉背不锈钢封板 </w:t>
            </w:r>
          </w:p>
          <w:p>
            <w:pPr>
              <w:jc w:val="left"/>
              <w:rPr>
                <w:rFonts w:hint="eastAsia"/>
                <w:sz w:val="22"/>
                <w:szCs w:val="22"/>
                <w:highlight w:val="none"/>
                <w:vertAlign w:val="baseline"/>
              </w:rPr>
            </w:pPr>
            <w:r>
              <w:rPr>
                <w:rFonts w:hint="eastAsia"/>
                <w:sz w:val="22"/>
                <w:szCs w:val="22"/>
                <w:highlight w:val="none"/>
                <w:vertAlign w:val="baseline"/>
              </w:rPr>
              <w:t>1.规格：1000*600mm；</w:t>
            </w:r>
          </w:p>
          <w:p>
            <w:pPr>
              <w:jc w:val="left"/>
              <w:rPr>
                <w:rFonts w:hint="eastAsia"/>
                <w:sz w:val="22"/>
                <w:szCs w:val="22"/>
                <w:highlight w:val="none"/>
                <w:vertAlign w:val="baseline"/>
                <w:lang w:eastAsia="zh-CN"/>
              </w:rPr>
            </w:pPr>
            <w:r>
              <w:rPr>
                <w:rFonts w:hint="eastAsia"/>
                <w:sz w:val="22"/>
                <w:szCs w:val="22"/>
                <w:highlight w:val="none"/>
                <w:vertAlign w:val="baseline"/>
              </w:rPr>
              <w:t>2.材质：采用≥1.5mm不锈钢板</w:t>
            </w:r>
            <w:r>
              <w:rPr>
                <w:rFonts w:hint="eastAsia"/>
                <w:sz w:val="22"/>
                <w:szCs w:val="22"/>
                <w:highlight w:val="none"/>
                <w:vertAlign w:val="baseline"/>
                <w:lang w:eastAsia="zh-CN"/>
              </w:rPr>
              <w:t>。</w:t>
            </w:r>
          </w:p>
          <w:p>
            <w:pPr>
              <w:jc w:val="left"/>
              <w:rPr>
                <w:rFonts w:hint="eastAsia"/>
                <w:sz w:val="22"/>
                <w:szCs w:val="22"/>
                <w:highlight w:val="none"/>
                <w:vertAlign w:val="baseline"/>
              </w:rPr>
            </w:pPr>
            <w:r>
              <w:rPr>
                <w:rFonts w:hint="eastAsia"/>
                <w:sz w:val="22"/>
                <w:szCs w:val="22"/>
                <w:highlight w:val="none"/>
                <w:vertAlign w:val="baseline"/>
              </w:rPr>
              <w:t>七、净化器支架1套</w:t>
            </w:r>
            <w:r>
              <w:rPr>
                <w:rFonts w:hint="eastAsia"/>
                <w:sz w:val="22"/>
                <w:szCs w:val="22"/>
                <w:highlight w:val="none"/>
                <w:vertAlign w:val="baseline"/>
                <w:lang w:eastAsia="zh-CN"/>
              </w:rPr>
              <w:t>：</w:t>
            </w:r>
            <w:r>
              <w:rPr>
                <w:rFonts w:hint="eastAsia"/>
                <w:sz w:val="22"/>
                <w:szCs w:val="22"/>
                <w:highlight w:val="none"/>
                <w:vertAlign w:val="baseline"/>
              </w:rPr>
              <w:t xml:space="preserve"> </w:t>
            </w:r>
          </w:p>
          <w:p>
            <w:pPr>
              <w:jc w:val="left"/>
              <w:rPr>
                <w:rFonts w:hint="eastAsia"/>
                <w:sz w:val="22"/>
                <w:szCs w:val="22"/>
                <w:highlight w:val="none"/>
                <w:vertAlign w:val="baseline"/>
              </w:rPr>
            </w:pPr>
            <w:r>
              <w:rPr>
                <w:rFonts w:hint="eastAsia"/>
                <w:sz w:val="22"/>
                <w:szCs w:val="22"/>
                <w:highlight w:val="none"/>
                <w:vertAlign w:val="baseline"/>
              </w:rPr>
              <w:t>1.静电处理器底座支架，槽钢架。</w:t>
            </w:r>
          </w:p>
          <w:p>
            <w:pPr>
              <w:jc w:val="left"/>
              <w:rPr>
                <w:rFonts w:hint="eastAsia"/>
                <w:sz w:val="22"/>
                <w:szCs w:val="22"/>
                <w:highlight w:val="none"/>
                <w:vertAlign w:val="baseline"/>
                <w:lang w:eastAsia="zh-CN"/>
              </w:rPr>
            </w:pPr>
            <w:r>
              <w:rPr>
                <w:rFonts w:hint="eastAsia"/>
                <w:sz w:val="22"/>
                <w:szCs w:val="22"/>
                <w:highlight w:val="none"/>
                <w:vertAlign w:val="baseline"/>
              </w:rPr>
              <w:t>八、防火阀1个</w:t>
            </w:r>
            <w:r>
              <w:rPr>
                <w:rFonts w:hint="eastAsia"/>
                <w:sz w:val="22"/>
                <w:szCs w:val="22"/>
                <w:highlight w:val="none"/>
                <w:vertAlign w:val="baseline"/>
                <w:lang w:eastAsia="zh-CN"/>
              </w:rPr>
              <w:t>：</w:t>
            </w:r>
          </w:p>
          <w:p>
            <w:pPr>
              <w:jc w:val="left"/>
              <w:rPr>
                <w:rFonts w:hint="eastAsia"/>
                <w:sz w:val="22"/>
                <w:szCs w:val="22"/>
                <w:highlight w:val="none"/>
                <w:vertAlign w:val="baseline"/>
                <w:lang w:eastAsia="zh-CN"/>
              </w:rPr>
            </w:pPr>
            <w:r>
              <w:rPr>
                <w:rFonts w:hint="eastAsia"/>
                <w:sz w:val="22"/>
                <w:szCs w:val="22"/>
                <w:highlight w:val="none"/>
                <w:vertAlign w:val="baseline"/>
              </w:rPr>
              <w:t>1.规格：800*600mm自带双温触片感应装置</w:t>
            </w:r>
            <w:r>
              <w:rPr>
                <w:rFonts w:hint="eastAsia"/>
                <w:sz w:val="22"/>
                <w:szCs w:val="22"/>
                <w:highlight w:val="none"/>
                <w:vertAlign w:val="baseline"/>
                <w:lang w:eastAsia="zh-CN"/>
              </w:rPr>
              <w:t>。</w:t>
            </w:r>
          </w:p>
          <w:p>
            <w:pPr>
              <w:jc w:val="left"/>
              <w:rPr>
                <w:rFonts w:hint="eastAsia"/>
                <w:sz w:val="22"/>
                <w:szCs w:val="22"/>
                <w:highlight w:val="none"/>
                <w:vertAlign w:val="baseline"/>
                <w:lang w:val="en-US" w:eastAsia="zh-CN"/>
              </w:rPr>
            </w:pPr>
            <w:r>
              <w:rPr>
                <w:rFonts w:hint="eastAsia"/>
                <w:sz w:val="22"/>
                <w:szCs w:val="22"/>
                <w:highlight w:val="none"/>
                <w:vertAlign w:val="baseline"/>
              </w:rPr>
              <w:t>九、防震架1套：槽钢主架</w:t>
            </w:r>
            <w:r>
              <w:rPr>
                <w:rFonts w:hint="eastAsia"/>
                <w:sz w:val="22"/>
                <w:szCs w:val="22"/>
                <w:highlight w:val="none"/>
                <w:vertAlign w:val="baseline"/>
                <w:lang w:eastAsia="zh-CN"/>
              </w:rPr>
              <w:t>。</w:t>
            </w:r>
            <w:r>
              <w:rPr>
                <w:rFonts w:hint="eastAsia"/>
                <w:sz w:val="22"/>
                <w:szCs w:val="22"/>
                <w:highlight w:val="none"/>
                <w:vertAlign w:val="baseline"/>
                <w:lang w:val="en-US" w:eastAsia="zh-CN"/>
              </w:rPr>
              <w:t xml:space="preserve"> </w:t>
            </w:r>
          </w:p>
          <w:p>
            <w:pPr>
              <w:jc w:val="left"/>
              <w:rPr>
                <w:rFonts w:hint="eastAsia"/>
              </w:rPr>
            </w:pPr>
            <w:r>
              <w:rPr>
                <w:rFonts w:hint="eastAsia"/>
                <w:sz w:val="22"/>
                <w:szCs w:val="22"/>
                <w:highlight w:val="none"/>
                <w:vertAlign w:val="baseline"/>
              </w:rPr>
              <w:t>十、风机保护器1台</w:t>
            </w:r>
            <w:r>
              <w:rPr>
                <w:rFonts w:hint="eastAsia"/>
                <w:sz w:val="22"/>
                <w:szCs w:val="22"/>
                <w:highlight w:val="none"/>
                <w:vertAlign w:val="baseline"/>
                <w:lang w:eastAsia="zh-CN"/>
              </w:rPr>
              <w:t>：</w:t>
            </w:r>
            <w:r>
              <w:rPr>
                <w:rFonts w:hint="eastAsia"/>
                <w:sz w:val="22"/>
                <w:szCs w:val="22"/>
                <w:highlight w:val="none"/>
                <w:vertAlign w:val="baseline"/>
              </w:rPr>
              <w:t xml:space="preserve"> </w:t>
            </w:r>
            <w:r>
              <w:rPr>
                <w:rFonts w:hint="eastAsia"/>
                <w:highlight w:val="none"/>
              </w:rPr>
              <w:t xml:space="preserve">  </w:t>
            </w:r>
            <w:r>
              <w:rPr>
                <w:rFonts w:hint="eastAsia"/>
              </w:rPr>
              <w:t xml:space="preserve">                                             </w:t>
            </w:r>
          </w:p>
          <w:p>
            <w:pPr>
              <w:widowControl/>
              <w:spacing w:line="360" w:lineRule="exact"/>
              <w:rPr>
                <w:rFonts w:hint="eastAsia"/>
              </w:rPr>
            </w:pPr>
            <w:r>
              <w:rPr>
                <w:rFonts w:hint="eastAsia"/>
              </w:rPr>
              <w:t>1.采用优质断路器、防水开光，高亮度指示灯；</w:t>
            </w:r>
          </w:p>
          <w:p>
            <w:pPr>
              <w:widowControl/>
              <w:spacing w:line="360" w:lineRule="exact"/>
              <w:rPr>
                <w:rFonts w:hint="eastAsia"/>
              </w:rPr>
            </w:pPr>
            <w:r>
              <w:rPr>
                <w:rFonts w:hint="eastAsia"/>
              </w:rPr>
              <w:t xml:space="preserve">2.采用智能控制板，有高温、缺相、短路、过载、超压保护功能。” </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套</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36660.00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36660.00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spacing w:line="240" w:lineRule="atLeast"/>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r>
              <w:rPr>
                <w:rFonts w:hint="eastAsia" w:ascii="宋体" w:hAnsi="宋体" w:eastAsia="宋体" w:cs="宋体"/>
                <w:color w:val="000000" w:themeColor="text1"/>
                <w:sz w:val="22"/>
                <w:lang w:val="en-US" w:eastAsia="zh-CN"/>
                <w14:textFill>
                  <w14:solidFill>
                    <w14:schemeClr w14:val="tx1"/>
                  </w14:solidFill>
                </w14:textFill>
              </w:rPr>
              <w:t>1</w:t>
            </w:r>
          </w:p>
        </w:tc>
        <w:tc>
          <w:tcPr>
            <w:tcW w:w="795" w:type="dxa"/>
            <w:gridSpan w:val="2"/>
            <w:vAlign w:val="center"/>
          </w:tcPr>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直饮水机</w:t>
            </w:r>
          </w:p>
        </w:tc>
        <w:tc>
          <w:tcPr>
            <w:tcW w:w="8850" w:type="dxa"/>
            <w:vAlign w:val="center"/>
          </w:tcPr>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1.内胆：≥18L；</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2.功率：≥2kw ；  </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3.电源：220kw  50HZ；</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4.出水口：一开二温水；</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5.供水量：温开水</w:t>
            </w:r>
            <w:r>
              <w:rPr>
                <w:rFonts w:hint="eastAsia" w:ascii="宋体" w:hAnsi="宋体" w:cs="宋体"/>
                <w:color w:val="000000" w:themeColor="text1"/>
                <w:sz w:val="22"/>
                <w:lang w:val="en-US" w:eastAsia="zh-CN"/>
                <w14:textFill>
                  <w14:solidFill>
                    <w14:schemeClr w14:val="tx1"/>
                  </w14:solidFill>
                </w14:textFill>
              </w:rPr>
              <w:t>不小于</w:t>
            </w:r>
            <w:r>
              <w:rPr>
                <w:rFonts w:hint="eastAsia" w:ascii="宋体" w:hAnsi="宋体" w:eastAsia="宋体" w:cs="宋体"/>
                <w:color w:val="000000" w:themeColor="text1"/>
                <w:sz w:val="22"/>
                <w14:textFill>
                  <w14:solidFill>
                    <w14:schemeClr w14:val="tx1"/>
                  </w14:solidFill>
                </w14:textFill>
              </w:rPr>
              <w:t>80L/h；</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6.过滤级数：二级过滤</w:t>
            </w:r>
          </w:p>
          <w:p>
            <w:pPr>
              <w:widowControl/>
              <w:spacing w:line="360" w:lineRule="exact"/>
              <w:jc w:val="left"/>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7.温度显示：数码表</w:t>
            </w:r>
          </w:p>
          <w:p>
            <w:pPr>
              <w:widowControl/>
              <w:spacing w:line="240" w:lineRule="atLeast"/>
              <w:rPr>
                <w:rFonts w:hint="eastAsia" w:ascii="宋体" w:hAnsi="宋体" w:eastAsia="宋体" w:cs="宋体"/>
                <w:color w:val="000000" w:themeColor="text1"/>
                <w:kern w:val="0"/>
                <w:sz w:val="22"/>
                <w14:textFill>
                  <w14:solidFill>
                    <w14:schemeClr w14:val="tx1"/>
                  </w14:solidFill>
                </w14:textFill>
              </w:rPr>
            </w:pPr>
            <w:r>
              <w:rPr>
                <w:rFonts w:hint="eastAsia"/>
                <w:sz w:val="24"/>
                <w:szCs w:val="24"/>
                <w:vertAlign w:val="baseline"/>
              </w:rPr>
              <w:t>▲</w:t>
            </w:r>
            <w:r>
              <w:rPr>
                <w:rFonts w:hint="eastAsia" w:ascii="宋体" w:hAnsi="宋体" w:eastAsia="宋体" w:cs="宋体"/>
                <w:color w:val="000000" w:themeColor="text1"/>
                <w:sz w:val="22"/>
                <w14:textFill>
                  <w14:solidFill>
                    <w14:schemeClr w14:val="tx1"/>
                  </w14:solidFill>
                </w14:textFill>
              </w:rPr>
              <w:t>8.活性碳滤芯，电子控温，直饮（高度符合3-6岁幼儿使用）。</w:t>
            </w:r>
          </w:p>
        </w:tc>
        <w:tc>
          <w:tcPr>
            <w:tcW w:w="765" w:type="dxa"/>
            <w:vAlign w:val="center"/>
          </w:tcPr>
          <w:p>
            <w:pPr>
              <w:widowControl/>
              <w:spacing w:line="240" w:lineRule="atLeast"/>
              <w:jc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15</w:t>
            </w:r>
          </w:p>
        </w:tc>
        <w:tc>
          <w:tcPr>
            <w:tcW w:w="870" w:type="dxa"/>
            <w:vAlign w:val="center"/>
          </w:tcPr>
          <w:p>
            <w:pPr>
              <w:widowControl/>
              <w:jc w:val="center"/>
              <w:textAlignment w:val="center"/>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台</w:t>
            </w:r>
          </w:p>
        </w:tc>
        <w:tc>
          <w:tcPr>
            <w:tcW w:w="1215"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6000.00 </w:t>
            </w:r>
          </w:p>
        </w:tc>
        <w:tc>
          <w:tcPr>
            <w:tcW w:w="1470" w:type="dxa"/>
            <w:vAlign w:val="center"/>
          </w:tcPr>
          <w:p>
            <w:pPr>
              <w:widowControl/>
              <w:spacing w:line="240" w:lineRule="atLeast"/>
              <w:jc w:val="cente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sz w:val="22"/>
              </w:rPr>
              <w:t xml:space="preserve">90000.00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22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安吉探索组合户外游戏套装</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共计40件/套：</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一、材质；采用防腐松木，多层板，PP；                                                              二、工艺：碳烤、静电喷水性环保油漆、磨圆角、光滑无毛刺，一体化框架结构；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三、套装至少包含：</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1.人字梯：尺寸约120*44*14cm，4个；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2.直梯：尺寸约195*35*7cm，4个；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3.直梯：尺寸约150*35*7cm，4个；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4.短平衡板：尺寸约120*20*2.5cm，8个；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5.长平衡板：尺寸约150*20*2.5cm，6个；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6.高支架：H:约60cm，2个；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7.矮支架：H:约30cm，2个；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8.边长约60cm攀爬箱，2个；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9.边长约80cm攀爬箱，2个；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10.滚筒：直径约50cm，高约60cm，1个；直径约50cm，高约90cm，1个；直径约56cm，高约60cm，1个；直径约56cm，高约90cm，1个；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11.平板拖车:尺寸约80*80cm，2个。</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25000.00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75000.00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r>
              <w:rPr>
                <w:rFonts w:hint="eastAsia" w:ascii="宋体" w:hAnsi="宋体" w:eastAsia="宋体" w:cs="宋体"/>
                <w:color w:val="000000" w:themeColor="text1"/>
                <w:kern w:val="0"/>
                <w:szCs w:val="21"/>
                <w:lang w:val="en-US" w:eastAsia="zh-CN" w:bidi="ar"/>
                <w14:textFill>
                  <w14:solidFill>
                    <w14:schemeClr w14:val="tx1"/>
                  </w14:solidFill>
                </w14:textFill>
              </w:rPr>
              <w:t>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沙水玩具</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沙水组合-专享套装148件。</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一、材质：多层板和pvc；</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二、工艺：静电喷水性环保油漆、磨圆角、光滑无毛刺，一体化框架结构；</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三、套装至少包含：</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1.水车1，胶合板长约930mm，宽约430mm，高约380mm，1个；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2.水车2，胶合板长约630mm，宽约430mm，高约320mm，1个；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3.立板1，胶合板厚约15mm，宽1：约200mm，宽2：约280mm，高约366mm，4个；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4.立板2，胶合板厚约15 mm，宽1：约200mm，宽2：约280mm，高：约528mm，4个；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5.立板3，胶合板厚约15 mm，宽1：约200mm，宽2：约280mm，高：约680mm，4个；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6.立板4，胶合板厚约15 mm，宽1：约200mm，宽2：约280mm，高：约831mm，4个；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7.鱼板，胶合板厚约15mm，长：约394mm，高：约150mm，16个；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8.挡水板，木板，厚：约10mm，长：约500mm，宽：约405mm，2个；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9.水泵1，金属，dn48，2个；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10.剖面管1，pvc，长：约1000mm，10个；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11.剖面管2，PVC，长：约1500mm，5个；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12.剖面管3，pvc，长：约2000mm，2个；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13.管道1，透明pc，长：约1000mm，5个；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14.管道2，透明pc，长：约1500mm，5个；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15.水龙头连接器，塑料，4分，5个；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16.钢丝软管，25mm，250mm，2个；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17.硅胶管，硅胶，4分/35000，4，1个；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18.双通，pvc，尺寸约100*170*170mm，2个；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19.三通，pvc，尺寸约100*150*200mm，2个；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20.塞子，pvc，尺寸约100*100*80mm，2个；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21.管帽，4个；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22.铲子（小），不锈钢，尺寸约360mm*88mm，17个；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23.铲子（大），不锈钢，尺寸约650mm* 140mm，3个；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24.筛网（小），不锈钢，直径约150mm，20个；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25.筛网（中），不锈钢，直径约200mm，10个；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26.筛网（大），不锈钢，直径约280mm，5个；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27.沙桶，直径约260mm，5个；</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28.水车袋，5个。</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16000.00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48000.00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24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储物柜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规格：约565*85*110cm。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材质：环保PVC管，ABS连接器，塑料板，防雨布。</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7580.00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15160.00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25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节奏师琴</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规格：约140*64*95cm，材质：镀锌管+合金铝，配有两个人体工学设计表面经处理的光滑敲锤，琴键表面经过烤漆处理有多样颜色，经过专业声乐测试排序，利用敲锤敲击琴键可发出不同的音色。</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7800.00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7800.00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26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碳化积木508片</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共508块:</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一、材质：采用防腐松木；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二、工艺：碳烤、静电喷水性环保油漆、磨圆角、光滑无毛刺；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三、积木符合国家环保标准。</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四、套装至少包含：</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1.长条板：尺寸约120*10*2.5cm，4块；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2.正方形1：尺寸约10*10*5cm，80块；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3.正方形2：尺寸约10*10*2.5cm，60块；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4.长方形1：尺寸约20*10*5cm，138块；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5.长方形2：尺寸约20*10*2.5cm，80块；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6.长方形3：尺寸约40*10*2.5cm，30块；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7.长方形5：尺寸约60*10*2.5cm，28块；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8.长方形（开槽）：尺寸约60*10*2.5cm，5块；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9.长方形6：尺寸约80*10*2.5cm，2块；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10.三角形：尺寸约39*20*2.5cm，4块；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11.直角三角形：尺寸约40*20*2.5cm，4块；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12.圆柱积木1：尺寸约Φ10*20cm，4块；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13.圆柱积木2：尺寸约Φ10*40cm，5块；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14.圆柱积木3：尺寸约Φ5*10cm，10块；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15.圆柱积木4：尺寸约Φ5*20cm，10块；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16.圆柱积木5：尺寸约Φ5*40cm，6块；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17.半圆环积木1：尺寸约30*15*2.5cm，10块；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18.半圆积木：尺寸约20*10*2.5cm，4块；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19.1/4圆环：尺寸约42*15*2.5cm，12块；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20.扇形积木：尺寸约20*20*2.5cm，8块；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21.圆锥积木：尺寸约10*10*15cm，4块。</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11500.00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34500.00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27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木质攀爬</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规格：约600*150*200cm, 材质：采用重黄胆木，防腐防晒防水防潮；6种不同攀爬方式；塑料件采用可食工程塑料，立体攀岩，锻炼孩子身手敏捷，克服惧高症状。</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35380.00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35380.00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28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万象组合</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规格：至少包含半砖12个，全砖8个，平衡桥4片，35cm体能棒16支，70cm体能棒8支，35cm体能环4个，60cm体能环4个，棒夹12个，环夹12个，豆袋10个，手印6对，脚印6对。材质：环保塑料。</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1296.00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1296.00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29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单人脚踏车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85*56*63cm,材质：车身：采用1.2mm厚的镀锌管制作，表面经酸洗、除油、淋化、抛光后，表面用塑粉经双层喷涂处理，经过电脑烤房高温固化后，表面光滑，抗紫外线，色彩鲜艳，不易脱落，保证产品的超强抗锈能力。把手：坚固双手握把，好握不易滑手，坚固耐用。脚踏板：高触感脚踏板，任何角度都带动容易。轮胎：橡胶皮制双轮，不怕凹凸不平的地面；轮轴：带动轮胎轻巧容易好骑锻炼小朋友的肢体协作能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辆</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700.00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兜风车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98*60*63cm，把手：坚固双手握把，好握不易滑手，坚固耐用。脚踏板：高触感脚踏板，任何角度都带动容易。轮胎：橡胶皮制双轮，不怕凹凸不平的地面；轮轴：国际级的选手专用轮轴，带动轮胎轻巧容易好骑，锻炼小朋友的肢体协作能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辆</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880.00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4400.00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出租车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98*71*63cm,材质：车身：采用1.2mm厚的镀锌管制作，表面经酸洗、除油、淋化、抛光后，表面用塑粉经双层喷涂处理，经过电脑烤房高温固化后，表面光滑，抗紫外线，色彩鲜艳，不易脱落，保证产品的超强抗锈能力。把手：坚固双手握把，好握不易滑手，坚固耐用。脚踏板：高触感脚踏板，任何角度都带动容易。轮胎：橡胶皮制双轮，不怕凹凸不平的地面；轮轴：带动轮胎轻巧容易好骑锻炼小朋友的肢体协作能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辆</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1000.00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5000.00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认识交通标志12种（大号）</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规格：约36*36*81cm。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材质：环保PVC管，ABS连接件，塑料牌。</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包含交通标志牌12个，基座12个，支柱12根。可搭配交通安全系列的其他产品，也可与脚踏车搭配或与其它骑乘车搭配，在游戏中学习交通安全知识并学会遵守交通安全规则。</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1500.00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4500.00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交通游戏路障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10个/套，规格：约21*21*32cm。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材质：ABS。</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可搭配交通安全系列的其他产品，如交通红绿灯、交通标志、游戏斑马线、各类骑乘车等。</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396.00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792.00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交通游戏指挥台安全岛（软体）</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规格：约φ80*30cm,可搭配交通安全系列的其他产品，也可与脚踏车搭配或与其它骑乘车搭配，在游戏中学习交通安全知识并学会遵守交通安全规则。</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570.00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570.00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小皮球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规格：直径约6cm；材质：皮质，卡通，无毒无异味，色彩鲜艳，适合幼儿园小朋友。</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175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8.00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1400.00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小篮球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规格：直径尺寸约18cm，材质：橡胶，无毒无异味，色彩鲜艳，适合幼儿园小朋友。</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50.00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5500.00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体操垫收纳架B</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规格：约125*85*80cm。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1.采用环保PVC塑料管，管子外径约48.6mm，厚度约3mm；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2.PP塑料连接件；</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3.PP塑料板；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4.万向轮。</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1245.00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2490.00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1234经典跳箱</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规格：90*75*15/30/45/60cm，材质：PU皮，珍珠棉。</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3480.00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10440.00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39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标志桶</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规格：高32cm,雪糕桶状，材质：工程塑料，颜色鲜艳</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16.00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弹跳球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规格：约27*37cm,塑胶材料，双腿将球夹紧，用全身力量做上下前进的弹跳动作，训练平衡稳定度、肢体协调和腿部力量。</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52.00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1820.00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飞盘</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规格：直径约22.5cm,材质：泡沫。</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180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9.60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1728.00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沙包</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规格：约7cm；布质小沙包，稻壳填充，无毒无异味，色彩鲜艳，适合幼儿园小朋友。</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271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6.50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1761.50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手板(爬)</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规格：约58*25cm，材质：环保塑料，安全无毒，有红绿黄三个颜色，在游戏中可锻炼孩子的协调能力。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48</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只</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21.00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1008.00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拉力器</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规格：30cm以上，材料：胶管,手柄：泡棉,安全环保，适合幼儿锻炼手部和胸部力量。</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副</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16.00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1600.00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体操棒</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35*2.5cm，材质：选用环保塑料100%新料，注塑成型，内置颗粒状，摇晃有声音，增强幼儿对舞蹈，对运动，对体操的兴趣爱好。每根长度35厘米，圆柱状，直径约3cm，表面无毛刺及尖锐突出物，红、黄、蓝、绿四色可选。</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根</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8.00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彩带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规格：每套6条，产品轻盈、艳丽 、安全，可让孩子左右手交替练，训练手眼协调能力与上肢力量。</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78.00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2"/>
              </w:rPr>
              <w:t xml:space="preserve">234.00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滚铁环</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1.规格：钢圈直径约38cm，杆子长度约58cm，钢筋直径约0.65cm。2.颜色：原色。3.材质：实心钢筋。4.描述：1套滚铁环组成配件有直径约38cm实心钢筋圈，每个圈上套有4个直径约2cm小铁环，及一更手柄驱动带钩杆子。</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55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副</w:t>
            </w:r>
          </w:p>
        </w:tc>
        <w:tc>
          <w:tcPr>
            <w:tcW w:w="121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22.00 </w:t>
            </w:r>
          </w:p>
        </w:tc>
        <w:tc>
          <w:tcPr>
            <w:tcW w:w="147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 xml:space="preserve">1210.00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万能工匠</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幼儿园万能工匠拼搭</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236件/套（圆形84个，管道152条），材质：环保工程塑料，由点、线、面、轴合齿轮等组成，简单的配件通过自主拼接实现儿童的发现和创造，凭借想象构建出多种多样的作品，进行不同体育活动的器材。锻炼走、爬、跳、滚等平衡动作，使儿童在体育中找到快乐、创造、培养兴趣为一体开发智力的体育玩具。</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38930.00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38930.00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49</w:t>
            </w:r>
          </w:p>
        </w:tc>
        <w:tc>
          <w:tcPr>
            <w:tcW w:w="795"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数学区小班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数学区小班：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比多少游戏活动：操作板1个，尺寸约210*280mm，材质：塑料；任务卡7张210*285mm，材质：350g白卡、单面四色、双面覆膜、圆角模切；操作卡片5张，尺寸约210*285mm，材质：350g白卡对裱、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2.送礼物游戏活动：操作盒1个，尺寸约：长265*宽120*高25mm，材质：塑料；任务卡4张，尺寸约176*250mm，材质：350g白卡、单面四色、双面覆膜、圆角模切；圆片50个直径约15mm，材质：塑料；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3.扑克配对游戏活动：扑克牌16张，尺寸约174*273mm，材质：250g白卡、双面四色、双面覆膜、圆角模切；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排排队游戏活动：操作板1材质：木质、外径尺寸：约100*280*20mm；红色小人材质：木质、直径约39mm，高度分别是140mm、120mm、100mm、80mm、60mm，数量：5个；蓝色小人材质：木质、直径约39mm，高度100mm、90mm、80mm、70mm、60mm；高跷底座材质：木质+塑料、尺寸约：直径39mm*高度10mm、数量：20个；游戏卡材质：350g白卡，尺寸：约240*80mm、数量：6张；</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分礼物游戏活动：礼物盒2个200mm*200mm*200mm、150mm*150mm*150mm，材质：纸质，老虎玩具2个大、小，材质：塑料，球2个大、小，材质：塑料、EVA，玩具汽车2个大、小，材质：塑料，大小标记操作卡1张，尺寸约210mm*285mm，材质：350g白卡、单面单黑 、双面覆膜、圆角模切，分类任务卡1张，尺寸约：高210mm*宽285mm，材质：350g白卡、单面四色 、双面覆膜、圆角模切，图形片2张，尺寸约210*285mm，材质：350g白卡、双面四色 、双面覆膜、模切；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6.图形找家游戏活动：操作底板1个，尺寸约：高200mm*宽250mm，材质：木质，图形操作块48块，尺寸约250mm*200mm*15mm，材质：木质；任务卡10张，尺寸约239mm*178mm，材质：350g白卡、单面四色、双面覆膜、圆角模切；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拼图形游戏活动：操作底板1张，尺寸约260*185mm，材质：250g白卡单面覆膜+工业板+250g白卡、单面单色、模切；拼图块12张，尺寸约260*185mm，材质：250g白卡单面覆膜+工业板+250g白卡、单面四色、模切；任务卡3张，尺寸约210*285mm，材质：350g白卡、单面四色 、双面覆膜、圆角模切；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8.图形接龙游戏活动：图形接龙牌16块，尺寸约40*80mm，材质：木质，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9.捉迷藏游戏活动：立体房子1套，尺寸约210*290mm，材质：纸质；小狗图卡1张，尺寸约210*140mm，材质：纸质；透明底座1个，直径约25mm，材质：塑料；任务卡4张，尺寸约140*100mm，材质：纸质；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10.穿衣服游戏活动：操作底板1个，尺寸约180*220mm，材质：木质；服饰拼板8套，尺寸约220*180mm，材质：木质，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找食物游戏活动：迷宫1、1张，尺寸约210*285mm，材质：350g白卡、单面四色、双面覆膜、圆角模切；底板1个，尺寸约200*280mm，材质：木质；动物操作移动板1个，尺寸约45*40mm，材质：木质；底板1个，尺寸约200*280mm，材质：木质；动物操作移动板4个，尺寸约45*40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12.找朋友游戏活动：操作板3块，尺寸约180*250mm，材质：木质；操作片24块，尺寸约70*50mm，材质：木质，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13.分开放游戏活动：任务卡2张，尺寸约210*285mm，材质：350g白卡、单面四色 、双面覆膜、圆角模切；操作卡3张，尺寸约210*285mm，材质：350g，白卡、单面四色 、双面覆膜、圆角模切；操作盒1个尺寸约：长265*宽120*高25mm，材质：塑料，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摘果子游戏活动：任务卡1个，尺寸约210*285mm，材质：250g白卡纸纸+背胶软磁、单面四色、单面覆膜、圆角模切；苹果操作片1张，尺寸约260*185mm，材质：250g白卡纸纸+背胶软磁、单面四色、单面覆膜、圆角模切；颜色标记筛子1个，尺寸约20*20*20mm，材质：木质；大小标记筛子1个，尺寸约20*20*20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穿项链游戏活动：立体玩具40个，尺寸约25*22mm，材质：塑料；红色小圆片20个，直径约15mm，材质：塑料；黄色小圆片20个，直径约15mm，材质：塑料；绿色小圆片20个，直径约15mm，材质：塑料；红色大圆片20个，直径约30mm，材质：塑料；黄色大圆片20个，直径约30mm，材质：塑料；绿色大圆片20个，直径约30mm，材质：塑料；任务卡5张，尺寸约210*140mm，材质：纸质；穿线绳4根，长约100mm，材质：纤维；</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16.拼图乐游戏活动：小猫拼图1张，尺寸约370*260mm，材质：250g灰板纸贴2mm工业板、单面四色、单面覆膜、模切，蝴蝶拼图玉米拼图飞机拼图。</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9</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 xml:space="preserve">4374.00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 xml:space="preserve">39366.00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50</w:t>
            </w:r>
          </w:p>
        </w:tc>
        <w:tc>
          <w:tcPr>
            <w:tcW w:w="795"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数学区中班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数学区中班：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数字拼图游戏活动：操作板1个，尺寸约210*250mm，材质：250g白卡工业板+250g白卡、单面单色、单面覆膜、模切；拼图块2张，尺寸约210*250mm，材质：250g白卡工业板+250g白卡、单面单红单蓝、单面覆膜、模切；数卡1张，尺寸约210*140mm，材质：350g白卡、单面单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刺猬背果果游戏活动：操作板1个，尺寸约200*200mm，材质：木质；操作纸18张，尺寸约195*187mm，材质：350g白卡、单面单黑、圆角模切；点子印章1个，尺寸约：长45*直径12mm，材质：塑料；印台+印油1个，尺寸约33*33mm，材质：塑料；空心圈10个，内直径约14mm、外直径约24mm，材质：金属；</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3.登山棋游戏活动：棋盘1张，尺寸约250*250mm，材质：350g白卡、单面四色、双面覆膜、圆角模切；骰子（1-3、1-6）2个，尺寸约20*20*20mm，材质：木质；小人棋子4个，直径约10mm，材质：木质；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量小路游戏活动：塑料小棒40根，长约5cm，材质：塑料；数字印章1套，尺寸约：长45*直径12mm，材质：塑料；印台1个，尺寸约33*33mm，材质：塑料；任务卡1-2、12张，尺寸约210*140mm，材质：350g白卡、单面四色、双面覆膜、圆角模切；任务卡3-4、12张，尺寸约210*285mm，材质：350g白卡、单面四色、双面覆膜、圆角模切；记录单2张，尺寸约150*142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长大了游戏活动：生长排序板1个，尺寸约420*190mm，材质：250g白卡+背胶软磁、单面四色、双面覆膜、圆角模切；操作卡6张，尺寸约420*190mm，材质：250g白卡+背胶软磁、单面四色、双面覆膜；排序图示3张，尺寸约260*185mm，材质：350g白卡、单面四色、双面覆膜、圆角模切；环扣1个内，直径约30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掷骰子找图形游戏活动：操作板材质：木质、尺寸约：248*198*12mm、数量：1个；拼图块材质：木质、长方形尺寸约：30*23*10mm、三角形尺寸约：边长30*10mm、梯形尺寸约：长边35mm*短边20mm*高25mm*厚度10mm、圆形尺寸直径约30*10mm、总数量：16块；骰子材质：木质、尺寸约：20*20*20mm、数量：2个；游戏卡材质：350g白卡、尺寸约：240*178、数量：8张；</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小棒拼图形游戏活动：塑料小棒40根50mm，材质：塑料；数字印章1套，尺寸约60*35mm，材质：塑料；印台1个，尺寸约30*30mm，材质：塑料；任务卡1-4、4张210*285mm，材质：350g白卡、单面四色、双面覆膜、圆角模切，记录本1本102*140mm，材质：100g双胶纸、单面单黑、胶钉；</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搭积木游戏活动：积木1套200*270mm，材质：木质，图例4张210*185mm，材质：350g白卡、单面四色、双面覆膜、圆角模切，记录单1本210*140mm，材质：100g双胶纸、单面四色、胶钉，堆积图1本210*140mm，材质：100g双胶纸、单面四色、胶钉；                                                9.谁藏起来了游戏活动：操作底板：木质，297*298*36；数字骰子：木质，20*20*20，六面标有1.2.3.1.2.3数字；方向骰子：木质，20*20*20，六面标有方向符号；盖板：木质，20*20*8，106块，可和上层操作板匹配；小人棋子：木质，长28*直径12，1个、红色；游戏卡：350g白卡，283*280*4张；</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海豹顶球游戏活动：操作板1个240*240mm，材质：250g白卡+背胶软磁、单面四色、双面覆膜、模切，任务卡1-3、9张240*240mm，材质：250g白卡+背胶软磁、单面四色、单面覆膜、圆角模切，拼图块1张210*285mm，材质：250g白卡+背胶软磁、单面四色、单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11.套片片游戏活动：任务卡1-5、7张260*185mm，材质：350g白卡、单面四色、双面覆膜、圆角模切，环扣1个内直径30mm，材质：塑料，操作盒1套120*240*高90mm，材质：木质，图形块140块约35*35mm，材质：木质；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小动物找家游戏活动：操作卡1张210*286mm，材质：250g白卡+背胶软磁、单面单黑、单面覆膜、模切，动物图卡1张材质：250g白卡+背胶软磁、单面四色、单面覆膜、模切；线索图1-15、15张，尺寸约210*140mm，材质：350g白卡、单面四色、双面覆膜、圆角模切，环扣1个内直径30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模块接力游戏活动：操作底板7张，尺寸约210*285mm，材质：250g白卡+背胶软磁、单面四色、单面覆膜、模切；模块3张，尺寸约210*285mm，材质：250g白卡+铁片+背胶软磁、单面四色、模切、单面覆膜；排序任务卡1张尺寸约210*143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14.魔块拼图游戏活动：塑料拼图1套，尺寸约290*220*30mm，材质：塑料；                                                                                                                                                    15.小蝌蚪找妈妈游戏活动：操作底板1张，尺寸约420*285mm材质：250g灰板纸+工业板+250g灰板纸+工业板、单面四色、双面覆膜、圆角模切；任务卡1个，尺寸约420*285mm材质：250g灰板纸+工业板、单面四色、双面覆膜、模切；装盒明细1张，尺寸约260*70mm，材质：环保背胶纸、单面四色，写明装箱情况，方便园方核对数量；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16.占地盘游戏活动：操作板1个，尺寸约300*300mm，材质：环保木材制作，结构细密，不易开裂，边角进行安全处理，避免划伤；小人棋子200个，尺寸约13*25mm，材质：环保木材制作，安全处理，圆润光滑无毛刺；骰子（1-6、2-7）2个，尺寸约20*20*20mm，材质：环保木材制作，结构细密，不易开裂，边角进行安全处理，避免划伤；装盒明细1张，尺寸约260*70mm材质：环保背胶纸、单面四色，写明装箱情况，方便园方核对数量；纸盒1个，尺寸约345*334*44mm，材质：瓦楞纸。</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12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 xml:space="preserve">4374.00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 xml:space="preserve">52488.00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val="en-US" w:eastAsia="zh-CN" w:bidi="ar"/>
                <w14:textFill>
                  <w14:solidFill>
                    <w14:schemeClr w14:val="tx1"/>
                  </w14:solidFill>
                </w14:textFill>
              </w:rPr>
              <w:t>51</w:t>
            </w:r>
          </w:p>
        </w:tc>
        <w:tc>
          <w:tcPr>
            <w:tcW w:w="795"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数学区大班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数学区大班：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1.黑白配游戏活动：黑白棋18枚，尺寸约23*6mm，材质：塑料；记录单3本，尺寸约140*210mm，材质：100g双胶纸、单面单黑、胶钉；</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穿线板游戏活动：穿线板1张，尺寸约210*285mm，材质：250g灰板纸贴工业板、单面四色、单面覆膜、模切；穿线绳3根，尺寸约800*5mm，材质：纤维；记录单2本，尺寸约140*210mm，材质：100g双胶纸、单面单黑、胶钉；连线题题纸3张，尺寸约140*210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对对碰游戏活动：瓢虫底板2张，尺寸约210*285mm，材质：250g白卡+背胶软磁、单面单黑、单面覆膜、模切；翅膀操作图片5张，尺寸约210*285mm，材质：250g白卡+背胶软磁、单面四色、单面覆膜、模切；扑克牌2张，尺寸约210*285mm，材质：250g白卡、双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4.看图写算式游戏活动：任务卡1-8、24张，尺寸约210*285mm，材质：350g白卡、单面四色、双面覆膜、圆角模切；三角拼板10个，边长约45*45*45mm，材质：塑料；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5.掷骰子写算式游戏活动：骰子6个，尺寸约25*25*25mm、15*15*15mm，材质：木质；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小猫钓鱼游戏活动：池塘操作盒材质：木质、外径尺寸约：270*270*43、数量：1个、操作盒设计要求：在操作盒内要有一个外直径217的圆形池塘，操作盒内四角有四个区域作为收纳小鱼使用。画面要求：操作盒底部要印有池塘图案；钓鱼竿材质：木质+塑料+纤维+磁铁、尺寸：杆长约198mm、数量：4根；小鱼材质：木质+磁铁、尺寸约：40*30*8mm、数量：绿色10只、黄色10只、粉色10只、画面要求：要求小鱼三种颜色粉色、黄色和绿色，数量均等，小鱼身上要求印有10以内的加法算式；沙漏材质：塑料、尺寸约：总长85、数量：1个、要求：1分钟沙漏；</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找车位游戏活动：车位图2张，尺寸约420*180mm，材质：250g白卡+背胶软磁、单面四色、双面覆膜、模切，车位号牌1张140*210mm，材质：250g白卡+背胶软磁、单面单黑、单面覆膜、模切；小汽车20辆，尺寸约：长80宽30高40mm，材质：木质，沙漏1个1分钟计时沙漏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8.算式拼图游戏活动：算式拼图4张，尺寸约210*285mm，材质：250g灰板纸贴工业板、单面单黑、双面覆膜、模切；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9.买东西游戏活动：游戏卡4 张，尺寸约 210*285mm，材质：350g白卡、单面四色、双面覆膜、圆角模切；仿真人民币5张，尺寸约420*285mm，材质：128g铜版纸、单面四色；</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铺地砖游戏活动：底板6个，尺寸约200*200*10mm，材质：EVA；正方形地砖20块，尺寸约30*30*30mm，材质：EVA；三角形地砖40块，30mm三角形，材质：EVA；任务卡48张，尺寸约210*285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快乐的一天游戏活动：地图卡4张，尺寸约203*140mm，材质：350g白卡、单面四色、双面覆膜、圆角模切；任务单30张，尺寸约203*140mm，材质：350g白卡、单面四色、双面覆膜、圆角模切；长测量小棒8根，长约80mm，材质：塑料；短测量小棒8根，长约40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时间宝盒游戏活动：时间卡4张，尺寸约420*285mm，材质：350g白卡、单面单黑、双面覆膜、模切；任务单10张，尺寸约210*140mm，材质：350g白卡、单面单黑、双面覆膜、模切；钟表1个外直径约160mm，内直径约140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13.翻翻乐游戏活动：操作板（单独配装）1个，尺寸约300*300mm，材质：木质，游戏板108块44mm，材质：木质；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百变拼装模型组合游戏活动：分解步骤图3张，尺寸约210*285mm，材质：350g白卡、单面四色、双面覆膜；积木成品图堆积图3张，尺寸约210*185mm，材质：350g白卡、单面四色、双面覆膜、圆角模切；百变拼装模型组合1套异形大小不等，约85*85左右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走小路游戏活动：小兔图卡3张，尺寸约210*140mm，材质：350g白卡对裱、单面四色、双面覆膜、模切，直线迷宫任务卡、任务单1、1套，尺寸约210*285mm，材质：350g白卡、单面四色、双面覆膜；曲线迷宫任务卡、任务单2、1套，尺寸约210*285mm，材质：350g白卡、单面四色、双面覆膜；64宫格迷宫任务卡、任务单3、1套，尺寸约210*285mm，材质：350g白卡、单面四色、双面覆膜，底座3个直径25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16.影子游戏游戏活动：双面运动图卡7张，尺寸约210*285mm，材质：350g白卡、单面四色、双面覆膜，单面运动图卡4张材质：350g白卡、单面四色、双面覆膜，沙漏1个，1分钟计时沙漏，材质：塑料。</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13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 xml:space="preserve">4374.00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sz w:val="22"/>
              </w:rPr>
              <w:t xml:space="preserve">56862.00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52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角色小屋</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规格：约L232*152*213cm，材质：采用黄花梨(重黄胆木)，防腐防晒防水防潮，木材进行多种处理,使木材达到防腐、阻燃、防虫、防霉等多种要求。</w:t>
            </w:r>
          </w:p>
        </w:tc>
        <w:tc>
          <w:tcPr>
            <w:tcW w:w="7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Cs w:val="24"/>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 xml:space="preserve">16330.00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 xml:space="preserve">16330.00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53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休闲桌椅</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桌子规格：约120*60*55cm；</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单人椅规格：约30*30*28cm；</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双人椅规格：约100*30*28cm；</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采用芬兰木，经手工打磨后，用腻子灰填补木材原生裂纹，随后采用室外专用氨脂类防水清漆，经过两底一面刷漆处理，总共三道刷漆工艺后自然晾干，成品防腐、防水能力好，无锐边锐角等，整体牢固，产品边角圆润，无飞边毛刺，使用中具有足够的安全性和稳定。</w:t>
            </w:r>
          </w:p>
        </w:tc>
        <w:tc>
          <w:tcPr>
            <w:tcW w:w="7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 w:val="22"/>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3300.00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6600.00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54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团队协助四人赛车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规格：约210*28*70cm，采用工程塑料一次性滚塑工艺，抗静电，色彩鲜艳，安全环保。</w:t>
            </w:r>
          </w:p>
        </w:tc>
        <w:tc>
          <w:tcPr>
            <w:tcW w:w="7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 w:val="22"/>
              </w:rPr>
              <w:t>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辆</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830.00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4980.00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55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呼啦圈收纳架</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规格：直径40-60cm，高度约100cm。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1.采用环保PVC塑料管，管子外径约48.6mm，厚度约3mm；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2.PP塑料连接件；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3.万向轮。</w:t>
            </w:r>
          </w:p>
        </w:tc>
        <w:tc>
          <w:tcPr>
            <w:tcW w:w="7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570.00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1710.00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56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大龙球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规格：直径约85cm；球面上有特殊设计的软质颗粒，游戏中可以提供丰富的触觉刺激，提升幼儿动作、平衡等能力。</w:t>
            </w:r>
          </w:p>
        </w:tc>
        <w:tc>
          <w:tcPr>
            <w:tcW w:w="7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142.00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57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毽子</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规格：40个/箱，材质：鸡毛。</w:t>
            </w:r>
          </w:p>
        </w:tc>
        <w:tc>
          <w:tcPr>
            <w:tcW w:w="7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箱</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208.00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416.00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58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户外玩具收纳柜（防雨防晒）</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1.规格：约140cm*70cm*158cm（两层隔板）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2.材质：金属蜂窝板材质。框架采用全铝合金材质；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3.置隔板采用16mm金属蜂窝板，顶板、外围横板和竖板采用10mm金属蜂窝板，配件采用304不锈钢。三角顶，需组装，草坪可选，带轮子；</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4.柜门表面油漆：静电喷涂户外涂鸦漆。</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5.制作工艺：板材整体经过除锈、除油、酸洗、磷化工艺后，采用热转印技术不褪色，耐磨度高。柜子整体组装便捷易于操作，内置两个隔板上下轨道式调节；</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6.特点：零甲醛，无异味，门可涂鸦，稳定性高，防水，带隔板上下调节可拆卸，方便牢固，完美收纳。可用普通粉笔、水性粉笔涂鸦。适合炭烧积木、游戏材料等小型玩具收纳。</w:t>
            </w:r>
          </w:p>
        </w:tc>
        <w:tc>
          <w:tcPr>
            <w:tcW w:w="7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2592.00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31104.00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59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磁力片</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1、材质 ：PP食品级环保塑料、100%安全无毒，颜色艳丽，耐光照不褪色，抗压耐磨，光滑不伤手。</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2、规格：菱形：约97*61**5mm；三角形：约48*53mm；大三角：高约116*62mm；正方形：约65*65mm；六边形：约110*125mm  梯形：约55*119mm；车子：约69*113mm，                                                            3.件数：72件。</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82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248.00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20336.00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口腔保健护理模型</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规格：约24*16.2*13.7cm</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材质：PVC材料、油漆、电脑配色、彩绘。</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525.00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1050.00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12色放大镜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规格：放大镜约14.7*5.5*0.6cm，材质：ABS、亚克力；</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质地轻盈的放大镜，很适合小朋友抓握，3 倍放大的亚克力镜面，6 种颜色，每种颜色2 支；含有方便收纳的底座。</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17</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232.00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3944.00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我的第一套色板</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规格：约15*5*0.2cm（单个尺寸），材质：PET，用于认识颜色以及对于颜色相互融合产生新的颜色的认知，丰富小朋友的视觉感官。</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67.00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670.00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角色区小班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角色区小班：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1.小汽车游戏活动：方向盘1个，直径约170mm，塑料；红绿灯1个，纸盒尺寸约225*155*275mm，塑料；白色斑马线胶带1卷，长约10000mm*宽48mm，特色材质；加油枪1个，尺寸约355*200*48mm，塑料；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2.洗衣店游戏活动：收纳盒3个，尺寸约256*76*57mm，5格，塑料；篓子3个，尺寸约285*215*160mm，塑料；              3.娃娃家游戏活动：密胺碗1个，4寸，尺寸约102*52mm，密胺；密胺盘子1个，8寸，尺寸约178*127mm；密胺勺子1个，尺寸约150*45mm，塑料；杯子1个，尺寸约：上口80mm*下口55mm*高105mm；秸秆奶瓶1个60ml，塑料；布娃娃1个，尺寸约340*280*85mm，布艺；小狗宠物1个，尺寸约170*100*180mm，布艺；宠物窝1个，直径约330mm高约75mm，布艺；纱帐1个，尺寸约2500*9000*600mm，装袋尺寸约：420*160mm，布艺；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4.点心屋游戏活动：一次性纸盘5个，5.5寸，直径约140mm，纸质；玩具烤箱1个，尺寸约155*103*90mm，塑料；收银机1个，尺寸约270*105*130mm，塑料；多层点心架2个，包装尺寸约355*300mm，金色银色各一个，纸质；餐垫4个，尺寸约210*295mm，塑料；标价牌1包，尺寸约180*125mm，纸质；亚克力盘4个，尺寸约178*127mm（8寸）；亚克力刀4个，长约160 mm，塑料；叉4个，长约140mm，塑料；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5.小吃店游戏活动：四格餐盘2个，尺寸约263*243*25mm；亚克力勺子4把，尺寸约150*45mm，塑料；夹子3个，尺寸约148*70*30mm，塑料；塑料碗4个，尺寸约：碗口142mm碗底88mm高70mm，塑料；花瓶1个，底部直径约88mm瓶口直径约80mm高约178mm，塑料；                                                                                       6.自助小银行游戏活动：自助取款机1个，尺寸约160*150*200mm，包装尺寸约200* 170*230mm，塑料；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7.杂货铺游戏活动：一次性圆形纸碗4个，顶部直径约155mm 高约55mm，纸质；一次性圆形纸盘4个，直径约140mm，纸质；点心吸塑盒2个，上顶部约80*80mm，底部约108*108mm，高约90mm，2个顶部约80*100mm 底部约92*112mm，高约85mm 吸塑；包装袋4个，尺寸约200*120mm，塑料+牛皮纸；圆罐2个，外直径约84，高约119mm，PET 2个外直径约84mm，高约65mm；布1块尺寸约600*600mm，布艺1块，尺寸约200*200mm；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8.照相馆游戏活动：眼镜架1副拆开后尺寸约310*153mm，塑料；仿真相机1个，尺寸约90*65*45mm，塑料；拐棍1个，尺寸约120*670mm，塑料；公主头纱1个，直径约170mm，高度约70mm，头纱长度约770mm，布艺；眼镜3个，尺寸约115*53mm，塑料；阿哥帽子1顶，直径约170，高约37mm，布艺+纤维；                                                   9.公共材料圆片钱币200个，直径约18mm，塑料；货架1个，配装尺寸约：595*240*25mm，塑料；炉灶套装1套，尺寸约270*150* 190mm，塑料；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10.随箱装配落地晾衣架1个，尺寸约800*430*1550，包装尺寸约765*100*50mm，塑料+金属；</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11.单独配装纸盒汽车1套，配装尺寸约：765*510*50mm  外箱尺寸约：780*55*530，瓦楞纸安装说明书1张A4，纸质。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2430.00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7290.00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语言区小班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语言区小班：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1.小老鼠上灯台游戏活动：排序图片4张，尺寸约140*100mm，材质：350g白卡、单面四色、单面覆膜、圆角模切；大花猫指偶1个，儿童款，材质：布艺；小老鼠指偶1个儿童款，材质：布艺；</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两只老虎游戏活动：排序图片5张语言区小班，尺寸约140*100mm，材质：350g白卡、单面四色、单面覆膜、圆角模切；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小手拍拍游戏活动：欣赏图片7张，尺寸约210*185mm，材质：350g白卡、单面四色、单面覆膜、圆角模切；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拉大锯游戏活动：爸爸指偶1个，儿童款，材质：布艺；妈妈指偶1个儿童款，材质：布艺；宝宝指偶1个儿童款，材质：布艺，游戏活动：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小小的船游戏活动：欣赏图片1张，尺寸约210*185mm，材质：350g白卡、单面四色、单面覆膜、圆角模切；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动物叫游戏活动：欣赏图片8张，尺寸约210*185mm，材质：350g白卡、单面四色、单面覆膜、圆角模切；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小瓢虫游戏活动：欣赏图片4张，尺寸约210*185mm，材质：350g白卡、单面四色、单面覆膜、圆角模切；瓢虫服饰2套儿童款，材质：布艺；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夏夜游戏活动：欣赏图片6张，尺寸约210*185mm，材质：350g白卡、单面四色、单面覆膜、圆角模切；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想吃苹果的小老鼠游戏活动：图书1本，尺寸约210*185mm，材质：封面200g铜版纸，内文157g铜版纸、双面四色、双面覆膜、骑马钉；故事操作图片1张，尺寸约210*285mm，材质：纸质；小鸟头饰1个，儿童款，材质：EVA；猴子头饰1个，儿童款，材质：EVA；大象头饰1个，儿童款，材质：EVA；长颈鹿头饰1个，儿童款，材质：EVA；犀牛头饰1个，儿童款，材质：EVA；海狮头饰1个，儿童款，材质：EVA；小老鼠手偶1个，儿童款，材质：布艺；小鸟手偶1个，儿童款，材质：布艺；猴子手偶1个，儿童款，材质：布艺；长颈鹿手偶1个，儿童款，材质：布艺；犀牛手偶1个，儿童款，材质：布艺；海狮手偶1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荡秋千游戏活动：图书1本，尺寸约210*185mm，材质：封面200g铜版纸，内文157g铜版纸、双面四色、双面覆膜、骑马钉；故事操作图片1个，尺寸约210*140mm，材质：纸质；刺猬手偶1个，儿童款，材质：布艺；小鸭手偶1个，儿童款，材质：布艺；小羊手偶1个，儿童款，材质：布艺；老虎手偶1个，儿童款，材质：布艺；小象手偶1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谁咬了我的饼干游戏活动：图书1本，尺寸约210*185mm，材质：封面200g铜版纸，内文157g铜版纸、双面四色、双面覆膜、骑马钉；故事操作卡2张，尺寸约210*285mm，材质：纸质；小鸡头饰1个，儿童款，材质：EVA；兔子头饰1个，儿童款，材质：EVA；梅花鹿头饰1个，儿童款，材质：EVA；老虎头饰1个，儿童款，材质：EVA；河马头饰1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古诗第一组游戏活动：立体积木拼图1套，尺寸约50*50*50mm，材质：木质；图片6张，尺寸约210*185mm，材质：350g白卡、单面四色、双面覆膜、圆角模切；古诗第二组游戏活动：立体积木拼图1套，尺寸约50*50*50mm，材质：木质；图片6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拔萝卜游戏活动：图书1本，尺寸约210*185mm，材质：封面200g铜版纸，内文157g铜版纸、双面四色、双面覆膜、骑马钉；故事操作卡1张，尺寸约210*285mm，材质：350g白卡、单面四色、双面覆膜、模切；老爷爷头饰1个，儿童款，材质：EVA；老奶奶头饰1个，儿童款，材质：EVA；小姑娘头饰1个，儿童款，材质：EVA；小狗头饰1个，儿童款，材质：EVA；小猫头饰1个，儿童款，材质：EVA；小老鼠头饰1个，儿童款，材质：EVA；萝卜头饰1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兔乖乖游戏活动：兔妈妈头饰1个，儿童款，材质：EVA；图书1本，尺寸约210*185mm，材质：封面200g铜版纸，内文157g铜版纸、双面四色、双面覆膜、骑马钉；故事操作卡1张，尺寸约210*285mm，材质：350g白卡、单面四色、双面覆膜、圆角模切；故事背景图3张，尺寸约210*185mm，材质：350g白卡、单面四色、双面覆膜、圆角模切；动物操作卡1张，尺寸约210*285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大公鸡和漏嘴巴游戏活动：图书1本，尺寸约210*185mm，材质：封面200g铜版纸，内文157g铜版纸、双面四色、双面覆膜、骑马钉；故事操作卡1张，尺寸约210*285mm，材质：350g白卡、单面四色、双面覆膜、圆角模切；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猪变干净了游戏活动：图书1本，尺寸约210*185mm，材质：封面200g铜版纸，内文157g铜版纸、双面四色、双面覆膜、骑马钉；故事操作卡1张，尺寸约210*140mm，材质：350g白卡、单面四色、双面覆膜、圆角模切；小猪手偶1个，儿童款，材质：布艺；小兔手偶1个，儿童款，材质：布艺；大白鹅手偶1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猫钓鱼游戏活动：图书1本，尺寸约210*185mm，材质：封面200g铜版纸，内文157g铜版纸、双面四色、双面覆膜、骑马钉；故事操作卡1张，尺寸约210*140mm，材质：350g白卡、单面四色、双面覆膜、圆角模切；小猫帽子1个，儿童款，材质：无纺布；猫妈妈帽子1个，儿童款，材质：无纺布；</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小羊和狼游戏活动：图书1本，尺寸约210*185mm，材质：封面200g铜版纸，内文157g铜版纸、双面四色、双面覆膜、骑马钉；小羊头饰1个，儿童款，材质：EVA；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三只蝴蝶游戏活动：图书1本，尺寸约210*185mm，材质：封面200g铜版纸，内文157g铜版纸、双面四色、双面覆膜、骑马钉；故事操作卡1张，尺寸约210*285mm，材质：350g白卡、单面四色、双面覆膜、圆角模切；故事操作背景图3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猪八戒吃西瓜游戏活动：图书1本，尺寸约210*185mm，材质：封面200g铜版纸，内文157g铜版纸、双面四色、双面覆膜、骑马钉；故事操作卡1张，尺寸约210*140mm，材质：350g白卡、单面四色、双面覆膜、圆角模切；孙悟空头饰1个儿童款，材质：EVA，猪八戒头饰1个，儿童款，材质：EVA；沙僧头饰1个，儿童款，材质：EVA；唐僧头饰1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下雨的时候游戏活动：图书1本，尺寸约210*185mm，材质：封面200g铜版纸，内文157g铜版纸、双面四色、双面覆膜、骑马钉；操作图卡背景图2张，尺寸约210*185mm，材质：350g白卡、单面四色、双面覆膜、圆角模切；故事操作卡1张，尺寸约210*140mm，材质：350g白卡、单面四色、双面覆膜、圆角模切；塑料底座6个，尺寸约：长33*宽33*高10.5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猫在哪里游戏活动：欣赏图片1张，尺寸约210*185mm，材质：350g白卡、单面四色、双面覆膜、圆角模切；故事操作卡1张，尺寸约210*140mm，材质：350g白卡、单面四色、双面覆膜、圆角模切；背景图片2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游戏百宝盒游戏活动：多功能卡通音响1个，尺寸约175*125*85mm，材质：塑料；响板2个，尺寸约60mm，材质：塑料；魔术贴53对，直径约15mm，材质：塑料；袜子4只，儿童款，材质：布艺；头饰操作材料包5套，圆直径约100mm、头带尺寸约550*30mm，材质：250g白卡，模切；故事围裙1个，儿童款，材质：布艺；大象手偶1个，儿童款，材质：布艺；小老鼠帽子1个，儿童款，材质：无纺布；大灰狼头饰1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随箱配装：图谱5张，尺寸约570*420mm材质：纸质。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3402.00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6804.00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语言区中班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语言区中班：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窗外的垃圾游戏活动：故事排序图片6张，尺寸约140*100mm，材质：350g白卡、单面四色、双面覆膜、圆角模切；故事操作背景图1张，尺寸约210*285mm，材质：350g白卡、单面四色、双面覆膜、模切；故事操作图片1张，尺寸约210*140mm，材质：350g白卡、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小猫的新衣游戏活动：排序图片5张，尺寸约 140*100mm，材质：350g白卡、单面四色、双面覆膜、模切；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在动物园里游戏活动：图片1张，尺寸约210*185mm，材质：350g白卡、单面四色、双面覆膜、圆角模切；立体故事盒背景图1张，尺寸约210*285mm，材质：250g灰板纸贴2mm工业板、单面四色、单面覆膜、圆角模切；立体故事盒操作图片1张，尺寸约210*285mm，材质：250g灰板纸贴2mm工业板、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金色的房子游戏活动：图书1本，尺寸约210*185mm，材质：封面200g铜版纸，内文157g铜版纸、双面四色、双面覆膜、骑马钉；排序图片10张，尺寸约100*140mm，材质：350g白卡、单面四色、双面覆膜、圆角模切；小狗手偶1个，儿童款，材质：布艺；小羊手偶1个，儿童款，材质：布艺；小猴手偶1个，儿童款，材质：布艺；小鸟手偶1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三只小猪游戏活动：排序图片10张，尺寸约100*140mm，材质：350g白卡、单面四色、双面覆膜、圆角模切；图书1本，尺寸约210*185mm，材质：封面200g铜版纸，内文157g铜版纸、双面四色、双面覆膜、骑马钉；猪妈妈手偶1个，儿童款，材质：布艺；小猪手偶3个，儿童款，材质：布艺；大灰狼手偶1个，儿童款，材质：布艺；</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萝卜回来了游戏活动：排序图片9张，尺寸约100*140mm，材质：350g白卡、单面四色、双面覆膜、圆角模切；图书1本，尺寸约210*185mm，材质：封面200g铜版纸，内文157g铜版纸、双面四色、双面覆膜、骑马钉；立体故事盒背景图1张，尺寸约210*285mm，材质：250g灰板纸贴2mm工业板、单面四色、单面覆膜、圆角模切；立体故事盒操作图片1张，尺寸约210*285mm，材质：250g灰板纸贴2mm工业板、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熊猫百货商店游戏活动：排序图片10张，尺寸约140*100mm，材质：350g白卡、单面四色、双面覆膜、圆角模切；图书1本，尺寸约210*185mm，材质：封面200g铜版纸，内文157g铜版纸、双面四色、双面覆膜、骑马钉；熊猫手偶 1个，儿童款，材质：布艺；长颈鹿手偶1个，儿童款，材质：布艺；河马手偶1个，儿童款，材质：布艺；大象手偶1个，儿童款，材质：布艺；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春天到游戏活动：图片5张，尺寸约210*2185mm，材质：350g白卡、单面四色、双面覆膜、圆角模切；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萤火虫游戏活动：立体故事盒背景图1张，尺寸约210*285mm，材质：250g灰板纸贴2mm工业板、单面四色、单面覆膜、圆角模切；立体故事盒操作图片1张，尺寸约210*140mm，材质：250g灰板纸贴2mm工业板、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捉迷藏游戏活动：颜色标记1张，尺寸约210*285mm，材质：350g白卡、单面四色、双面覆膜、圆角模切；图片7张，尺寸约210*185mm，材质：350g白卡、单面四色、双面覆膜、圆角模切；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家游戏活动：图片5张，尺寸约210*185mm，材质：350g白卡、单面四色、双面覆膜、圆角模切；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花灯谣游戏活动：立体故事盒背景图1张，尺寸约210*285mm，材质：250g灰板纸贴2mm工业板、单面四色、单面覆膜、圆角模切；立体故事盒操作图片2张，尺寸约210*285mm，材质：250g灰板纸贴2mm工业板、单面四色、单面覆膜、圆角模切；欣赏图片5张，尺寸约210*185mm，材质：350g白卡、单面四色、双面覆膜、圆角模切；响板2个，尺寸约60mm，材质：塑料；我们的节日游戏活动：图片5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七个阿姨来摘果游戏活动：立体故事盒操作图片2张，尺寸约210*285mm，材质：250g灰板纸贴2mm工业板、单面四色、单面覆膜、圆角模切；</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立体故事盒背景图片1张，尺寸约285*210mm，材质：250g灰板纸贴2mm工业板、单面四色、单面覆膜、圆角模切；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一二三游戏活动：图片8张，尺寸约100*140mm，材质：350g白卡、单面四色、双面覆膜、圆角模切；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两个歌唱家游戏活动：青蛙发箍1个，儿童款，材质：布艺；黄鸭发箍1个，儿童款，材质：布艺；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古诗第一组游戏活动：立体积木拼图1套，尺寸约33.3*33.3*33.3mm，材质：木质；魔术贴12对，直径约15mm，材质：塑料；图片6张，尺寸约210*185mm，材质：350g白卡、单面四色、双面覆膜、圆角模切；转盘图片1张，尺寸约210*285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古诗第二组游戏活动：立体积木拼图1套，尺寸约33.3*33.3*33.3mm，材质：木质；图片6张，尺寸约210*185mm，材质：塑料；古诗转盘1个，尺寸约：300直径*高370mm，材质：木质；转盘图片1张，尺寸约210*285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曹冲称象游戏活动：排序图片6张，尺寸约100*140mm，材质：350g白卡、单面四色、单面覆膜、圆角模切；小船道具1个，尺寸约130*65*20mm，材质：塑料；小象道具1个，尺寸约73*28*60mm，重约3g材质：塑料；石头1袋，材质：仿真；</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亡羊补牢游戏活动：排序图片5张，尺寸约140*100mm，材质：350g白卡、单面四色、单面覆膜、圆角模切；立体故事盒操作图片2张，尺寸约210*285mm，材质：250g灰板纸贴2mm工业板、单面四色、单面覆膜、圆角模切；立体故事盒背景图1张，尺寸约285*210mm，材质：250g灰板纸贴2mm工业板、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画龙点睛游戏活动：排序图片4张，尺寸约140*100mm，材质：350g白卡、单面四色、单面覆膜、圆角模切；拼图2张，尺寸约210*185mm，材质：上层200白卡+2毫米工业板，底层2毫米工业板、单面四色、覆膜、模切；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自相矛盾游戏活动：图书1本，尺寸约210*185mm，材质：封面200g铜版纸，内文157g铜版纸、双面四色、双面覆膜、骑马钉；矛1个，尺寸约600mm，材质：塑料；盾1个，尺寸约270*200mm，材质：塑料；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白鹅下河游戏活动：狐狸头饰1个，儿童款，材质：EVA；鹅头饰3个，儿童款，材质：EVA；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开百货商店游戏活动：爷爷拐杖1个，尺寸约620*310mm，材质：塑料；阿姨的包1个，尺寸约170*40*140mm，材质：PU；奶奶的头套1付，尺寸约115*55mm，材质：纤维；叔叔的领结1个，儿童款，材质：布艺；图片16张，尺寸约210*185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什么灯游戏活动：图片4张，尺寸约140*200mm，材质：350g白卡、单面四色、单面覆膜、圆角模切；操作图片4张，尺寸约140*100mm，材质：350g白卡、单面四色、单面覆膜、圆角模切；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什么虫游戏活动：图片4张，尺寸约140*200mm，材质：350g白卡、单面四色、单面覆膜、圆角模切；操作图片4张，尺寸约140*100mm，材质：350g白卡、单面四色、单面覆膜、圆角模切；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谁的嘴巴游戏活动：图片4张，尺寸约140*200mm，材质：350g白卡、单面四色、单面覆膜、圆角模切；操作图片4张，尺寸约140*100mm，材质：350g白卡、单面四色、单面覆膜、圆角模切；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游戏百宝箱游戏活动：多功能卡通音响1个，尺寸约175*125*85mm，材质：塑料；头饰操作材料包5个，圆直径约100mm、头带约550*30mm，材质：250g白卡，模切；袜子4只，儿童款，材质：布艺；立体故事盒1个，尺寸约24*31*2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单独配装：公共材料表演架1个，高约940mm，底座宽约290mm，支架宽度约100mm，材质：木质；随箱配装图谱1张，尺寸约570*420mm，材质：纸质。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3402.00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10206.00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语言区大班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语言区大班：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1.花瓶倒了游戏活动：图片1张，尺寸约210*185mm，材质：350g白卡、单面四色、双面覆膜、圆角模切；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一只袜子游戏活动：排序图片4张，尺寸约140*100mm，材质：350g白卡、单面四色、双面覆膜、圆角模切；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熊的气球游戏活动：排序图片5张，尺寸约140*1000mm，材质：350g白卡、单面四色、双面覆膜、圆角模切；字图卡片2张，尺寸约140*100mm，材质：350g白卡、单面四色、双面覆膜、圆角模切；记录表1本，尺寸约210*140mm，材质：100g双胶纸、单面单黑、胶钉；小熊手偶豪华款1个，儿童款，材质：布艺；小猫手偶1个，儿童款，材质：布艺；小狗手偶1个，儿童款，材质：布艺；长颈鹿手偶1个，儿童款，材质：布艺；气球2个，尺寸约为100mm，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我去姥姥家游戏活动：几何操作图片2张，尺寸约210*285mm，材质：350g白卡、单面四色、双面覆膜、模切；背景图5张，尺寸约210*185mm，材质：350g白卡、单面四色、双面覆膜、圆角模切；记录表1本，尺寸约210*140mm，材质：100g双胶纸、单面单黑、胶钉；</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猴子过河游戏活动：排序图片4张，尺寸约140*100mm，材质：350g白卡、单面四色、双面覆膜、圆角模切；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战胜大灰狼游戏活动：排序图片3张，尺寸约140*100mm，材质：350g白卡、单面四色、双面覆膜、圆角模切；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如果我是一片雪花游戏活动：欣赏图片2张，尺寸约210*185mm，材质：350g白卡、单面四色、双面覆膜、圆角模切；诗歌图片4张，尺寸约210*185mm，材质：350g白卡、单面四色、双面覆膜、圆角模切；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树叶儿飘游戏活动：诗歌图片1张，尺寸约210*285mm，材质：350g白卡、单面四色、双面覆膜、圆角模切；底板图1张，尺寸约210*285mm，材质：350g白卡、单面四色、双面覆膜、圆角模切；操作图片1张，尺寸约210*285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夏天游戏活动：诗歌图片1张，尺寸约210*285mm，材质：350g白卡、单面四色、双面覆膜、圆角模切；底板图1张，尺寸约210*285mm，材质：100g双胶纸、单面四色、双面覆膜、圆角模切；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孙悟空打妖怪游戏活动：排序图片18张，140*100mm，材质：350g白卡、单面四色、双面覆膜、圆角模切；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小熊过桥游戏活动：欣赏图片6张，尺寸约210*185mm，材质：350g白卡、单面四色、双面覆膜、圆角模切；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哥哥逮蝈蝈游戏活动：欣赏图片6张，尺寸约210*185mm，材质：350g白卡、单面四色、双面覆膜、圆角模切；字图卡片1张，尺寸约210*285mm，材质：350g白卡、单面四色、双面覆膜、圆角模切；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瓜和花游戏活动：欣赏图片5张，尺寸约210*185mm，材质：350g白卡、单面四色、双面覆膜、圆角模切；字卡1张，尺寸约210*285mm，材质：350g白卡、单面单黑、双面覆膜、圆角模切；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毛毛和涛涛游戏活动：图片7张，尺寸约210*185mm，材质：350g白卡、单面四色、双面覆膜、圆角模切；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狐假虎威游戏活动：排序图片4张，尺寸约140*100mm，材质：350g白卡、单面四色、双面覆膜、圆角模切；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草船借箭游戏活动：欣赏图片1张，尺寸约210*185mm，材质：350g白卡、单面四色、双面覆膜、圆角模切；记录表1张，尺寸约210*140mm，材质：100g双胶纸、单面单黑、胶钉；立体故事盒背景图1张，尺寸约210*285mm，材质：250g灰板纸贴2mm工业板、单面四色、单面覆膜、圆角模切；立体故事盒操作图1张，尺寸约210*140mm，材质：250g灰板纸贴2mm工业板、单面四色、单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望梅止渴游戏活动：图片3张，尺寸约210*185mm，材质：350g白卡、单面四色、双面覆膜、圆角模切；立体故事背景图1张，尺寸约210*285mm，材质：250g灰板纸贴2mm工业板、单面四色、单面覆膜、圆角模切；立体故事操作图1张，尺寸约210*285mm，材质：250g灰板纸贴2mm工业板、单面四色、单面覆膜、模切；成语卡片1张，尺寸约210*285mm，材质：350g白卡、单面单黑、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郑人买履游戏活动：欣赏图片5张，尺寸约210*185mm，材质：350g白卡、单面四色、双面覆膜、圆角模切；操作图片4张，尺寸约210*185mm，材质：350g白卡、单面四色、双面覆膜、圆角模切；小舞台背景图片2张，尺寸约210*285mm，材质：350g白卡、双面四色、双面覆膜、中线模切一半；小舞台操作图片1张，尺寸约210*285mm，材质：350g白卡、单面四色、双面覆膜、模切；底座3个，直径约25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骄傲的大公鸡游戏活动：图书1本，尺寸约210*185mm，材质：封面200g铜版纸，内文157g铜版纸、双面四色、双面覆膜、骑马钉；排序图片10张，尺寸约140*100mm，材质：350g白卡、单面四色、双面覆膜、圆角模切；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咕咚来了游戏活动：图书1本，尺寸约210*185mm，材质：封面200g铜版纸，内文157g铜版纸、双面四色、双面覆膜、骑马钉；操作图片2张，尺寸约210*285mm，材质：350g白卡、单面四色、双面覆膜、模切；兔子手偶1个，儿童款，材质：布艺；狐狸手偶1个，儿童款，材质：布艺；狗熊手偶1个，儿童款，材质：布艺；斑马手偶1个，儿童款，材质：布艺；大象手偶1个，儿童款，材质：布艺；梅花鹿手偶1个，儿童款，材质：布艺；狮子手偶1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小公鸡学吹喇叭游戏活动：图书1本，尺寸约210*185mm，材质：封面200g铜版纸，内文157g铜版纸、双面四色、双面覆膜、骑马钉；排序图片12张，尺寸约140*100mm，材质：350g白卡、单面四色、双面覆膜、圆角模切；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古诗第一组游戏活动：立体积木拼图1套，尺寸约30*30*30mm，材质：木质；欣赏图片6张，尺寸约210*185mm，材质：350g白卡、单面四色、双面覆膜、圆角模切；转盘图片1张，尺寸约210*285mm，材质：350g白卡、单面四色、单面覆膜、圆角模切；魔术贴6对，直径约15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古诗第二组游戏活动：立体积木拼图1套，尺寸约30*30*30mm，材质：木质；欣赏图片6张，尺寸约210*185mm，材质：350g白卡、单面四色、双面覆膜、圆角模切；转盘图片1张，尺寸约210*285mm，材质：350g白卡、单面四色、单面覆膜、圆角模切；环扣1个，尺寸约30mm，材质：塑料；立体转盘1个，尺寸约：300直径*高370mm，材质：木质；魔术贴6对，直径约15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4.盲人摸象游戏活动：欣赏图片1张，尺寸约210*185mm，材质：350g白卡、单面四色、双面覆膜、圆角模切；操作图片/动物操作图片1张，尺寸约210*285mm，材质：350g白卡、单面四色、单面覆膜、圆角模切；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守株待兔游戏活动：排序图片4张，尺寸约100*140mm，材质：350g白卡、单面四色、双面覆膜、圆角模切；立体故事盒背景图1张，尺寸约210*285mm，材质：250g灰板纸贴2mm工业板、单面四色、单面覆膜、圆角模切；立体故事盒操作图片1张，尺寸约210*285mm，材质：250g灰板纸贴2mm工业板、单面四色、单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找动物游戏活动：森林背景图1张，尺寸约210*285mm，材质：350g白卡、单面四色、双面覆膜、圆角模切；动物操作图片1张，尺寸约210*285mm，材质：350g白卡、单面四色、双面覆膜、圆角模切；</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动物馆背景图：尺寸约210*285mm，材质：350g白卡、单面四色、双面覆膜、圆角模切；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卖柿子游戏活动：柿子玩具10个，直径约850；高度约650mm，材质：塑料；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游戏百宝箱游戏活动：小猴手偶1个，儿童款材质：布艺；响板1个，尺寸约60mm，材质：塑料；双响筒1个，尺寸约20*19*4mm（直径）材质：木质+金属；计时器1个，尺寸约：长115、高80、厚15mm；材质：塑料；多功能卡通音响1个，尺寸约175*125*85mm材质：塑料；记号笔1支，长约135mm，常规款，材质：塑料；袜子4只，儿童款，材质：布艺；头饰操作材料包5个，圆直径约100mm、头带约550*30mm材质：250g白卡，模切；立体故事盒1个，内径约310*240*20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单独配装：公共材料表演架1个，高约940mm，底座宽约290mm ，支架宽度约100mm材质：木质。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3402.00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10206.00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表演区中班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表演区中班：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1.小猫钓鱼游戏活动：猫服饰1套，儿童款，材质：布艺；猫妈妈服饰1套，儿童款，材质：布艺；蜻蜓服饰1套，儿童款，材质：布艺；蝴蝶服饰1套，儿童款，材质：布艺；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2.萝卜回来了，萝卜回来了（手偶表演）， 小羊和狼游戏活动：兔子头饰1个，儿童款，材质：EVA；小猴头饰1个，儿童款，材质：EVA；小熊头饰1个，儿童款，材质：EVA；小鹿头饰1个，儿童款，材质：EVA；大萝卜道具1个，儿童款，材质：塑料；小萝卜道具1个，儿童款，材质：塑料；兔子手偶1个，儿童款，材质：布艺；小猴手偶1个，儿童款，材质：布艺；小熊手偶1个，儿童款，材质：布艺；小鹿手偶1个，儿童款，材质：布艺；小羊服饰1套，儿童款，材质：布艺；猫头饰1个，儿童款，材质：EVA；狗头饰1个，儿童款，材质：EVA；马头饰1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3.彩虹色的花， 熊猫百货商店游戏活动：蚂蚁头饰1个，儿童款，材质：EVA；蜥蜴头饰1个，儿童款，材质：EVA；老鼠头饰1个，儿童款，材质：EVA；小鸟头饰1个，儿童款，材质：EVA；刺猬头饰1个，儿童款，材质：EVA；熊猫头饰1个，儿童款，材质：EVA；长颈鹿头饰1个，儿童款，材质：EVA；河马头饰1个，儿童款，材质：EVA；米尺1个，儿童款，材质：塑料；短围巾1个，尺寸约500*200mm，材质：布艺；长围巾1个，尺寸约1000*300mm，材质：布艺；小口罩1个，儿童款，材质：布艺；大口罩1个，儿童款，材质：布艺；短皮带1条，尺寸约500mm，材质：塑料；长皮带1条，750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国王生病了，三借芭蕉扇游戏活动：国王王冠、披风1套，尺寸约1000mm，材质：布艺；皇后王冠、披风1套，尺寸约1000mm材质：布艺；医生服饰1套，儿童款，材质：布艺；计划表1张，尺寸约210*140mm，材质：350g白卡、单面四色、双面覆膜；孙悟空面具1个，儿童款，材质：塑料；沙僧面具1个，儿童款，材质：塑料；唐僧面具1个，儿童款，材质：塑料；猪八戒面具1个，儿童款，材质：塑料；牛魔王面具1个，儿童款，材质：塑料；芭蕉扇1把，尺寸约：手柄140mm*最宽80mm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头发肩膀膝盖脚，幸福的猪小弟，野蜂飞舞游戏活动：欣赏图片1张，尺寸约210*285mm，材质：350g白卡、单面四色、双面覆膜、圆角模切操作；图片4张，尺寸约210*185mm，材质：350g白卡、单面四色、双面覆膜、圆角模切；猪爸爸手偶1个，儿童款，材质：布艺；猪妈妈手偶1个，儿童款，材质：布艺；猪小弟手偶1个，儿童款，材质：布艺；蜜蜂服饰1套，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郊游，小兔和狼，音乐创意表演游戏活动：动作图卡1张，尺寸约210*285mm，350g白卡、双面覆膜模切；兔子头饰3个，儿童款，材质：布艺；手绢花2个，尺寸约400mm，材质：布艺；三角头巾3个，尺寸约：宽950mm、高570mm，材质：布艺；半脸面具6个，儿童款，材质：纸浆；</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游戏百宝箱游戏活动：背景布1块，尺寸约2400*1200mm，材质：布艺；多功能卡通音响1个，尺寸约175*125*85mm，材质：塑料；狼服饰1套，儿童款，材质：布艺；象头饰1个，儿童款；EVA魔术贴23个，直径约15mm，材质：塑料；小猪服饰黄1套，儿童款，材质：布艺；小猪服饰灰1套，儿童款，材质：布艺；小猪服饰黑1套，儿童款，材质：布艺；猪妈妈服饰1套，儿童款，材质：布艺；碰铃2个，尺寸约：直径35mm*长40mm，材质：木质+金属；铃鼓2个，6寸直径150mm，材质：木质+金属；响板2个，材质：60mm，材质：塑料；三角铁1个，4寸，材质：金属；锣1个，直径约150mm，锣棒约210mm，材质：金属；大鼓1个，5寸，尺寸约：190mm*高120mm，木质+羊皮；镲1对，尺寸约90mm，材质：金属；黄色羽毛条3块，长约700mm，材质：布艺；彩色纱巾8块，尺寸约1000*1200mm，材质：布艺；袜子4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背景模切图游戏活动：百货商店门牌1张，尺寸约430*280mm，材质：纸质；河流1个，尺寸约700*500mm，材质：纸质；池塘1个，尺寸约700*500mm，材质：纸质；雪2个，尺寸约300*200mm，材质：纸质；炮竹3个，尺寸约300*300mm，材质：纸质；山2个，尺寸约600*500mm，材质：纸质；火焰2个，尺寸约600*500mm，材质：纸质；太阳1个，尺寸约300*300mm，材质：纸质；房子1个，尺寸约600*400mm，材质：纸质；大树1个，尺寸约570*760mm，材质：纸质；云朵3个，尺寸约300*200mm，材质：纸质；草丛4个，尺寸约300*250mm，材质：纸质；花丛3个，尺寸约300*400mm，材质：纸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9.随箱配装：公共材料落地晾衣架1个，尺寸约800*430*1550mm，包装尺寸约765*100*50mm；材质：塑料+金属；图谱11张570*420mm，材质：157g铜版纸、单面四色、双面覆膜；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3888.00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表演区大班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表演区大班：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白羊村美容院，骄傲的大公鸡假游戏活动：发套2个，常规款，重量约120g；纤维公鸡发卡1个，儿童款，材质：布艺；蛐蛐头饰2个，儿童款，材质：EVA；小蝌蚪找妈妈，小熊请客蝌蚪游戏活动：头饰3个，儿童款，材质：EVA；头饰操作材料包8个，圆直径约100mm、头带约550*30mm，材质：250g白卡；模切小猫头饰1个，儿童款，材质：EVA；小花狗头饰1个，儿童款，材质：EVA；狐狸头饰1个，儿童款，材质：EVA；公鸡头饰1个，儿童款，材质：EVA；小熊头饰1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龟兔赛跑，小老鼠和大老虎游戏活动：绘本书《小老鼠和大老虎》1本，尺寸约210*185mm，材质：铜版纸；乌龟头饰1个，儿童款，材质：EVA；头饰操作材料包3个，圆直径约100mm、头带约550*30mm，材质：205g白卡；模切老虎帽子1个，儿童款，材质：无纺布；柳树姑娘，幸福拍手歌游戏活动：头带6个，尺寸约550*30mm，材质：250g白卡、模切、反面覆亮膜；柳条18条，尺寸约420*40mm，材质：100g双胶纸；空白图卡1张，尺寸约210*285mm，材质：350g白卡纸、圆角模切拔根芦柴花；杜鹃圆舞曲游戏活动：木瓜恰恰恰鸟头饰1个，儿童款，材质：EV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3.白雪公主，三打白骨精游戏活动：小矮人帽子7顶，儿童款，材质：布艺；公主服饰1套，儿童款，材质：布艺；巫婆服饰1套，儿童款，材质：布艺；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4.盲人摸象，守株待兔游戏活动：国王王冠/黄披风1件，儿童款，材质：布艺；草帽2顶，儿童款，材质：藤编；</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拍手歌，孙悟空打妖怪游戏活动：图片20张，尺寸约140*100mm，材质：350g白卡、单面四色、双面覆亮膜、点状模切；孙悟空手偶1个，儿童款，材质：布艺；唐僧手偶1个，儿童款，材质：布艺；沙僧手偶1个，儿童款，材质：布艺；猪八戒手偶1个，儿童款，材质：布艺；老妖婆手偶1个，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打喷嚏的小老鼠，小卓玛上学游戏活动：动作图卡1张，尺寸约210*285mm，材质：350g白卡、单面四色、双面覆膜；空白图卡1张，尺寸约210*285mm，材质：350g白卡、单面四色、双面覆膜；动作图卡1张，尺寸约210*285mm，材质：350g白卡、单面四色、双面覆膜；藏族服饰1件，儿童款，材质：布艺；哈达1条，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7.包饺子，葡萄丰收唐装服饰1件，儿童款，材质：布艺；头饰操作材料包11套，圆直径约100mm、头带约550*30mm；材质：250g白卡；模切新疆服饰1件，儿童款；材质：布艺；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8.语言创意表演眼镜框1个，儿童款，材质：塑料；领带1个，儿童款，材质：布艺；魔法棒1个，长度约320mm，材质：塑料；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9.三个和尚，自由表演游戏活动：佛珠3串手串，长约80mm，珠径约12mm，佛珠：长约270mm，珠径约5mm，材质：木质；蒲团3个，直径约300mm，材质：草编；戏曲头饰2个，儿童款，帽高约150mm，材质：PC；</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游戏百宝箱游戏活动：老爷爷拐杖1个，尺寸约620*310mm，材质：塑料；孙悟空服饰1套，儿童款，材质：布艺；猪八戒服饰1套，儿童款，材质：布艺；沙僧服饰1套，儿童款，材质：布艺；唐僧服饰1套，儿童款，材质：布艺；兔子发卡1个，儿童款，材质：布艺；老鼠帽子1个，儿童款，材质：无纺布；魔术贴100对，直径约15mm，材质：塑料；铃鼓2个，6寸直径150mm，材质：木质+铜；三角铁2个，4寸，材质：金属；大鼓1个，5寸，尺寸约190mm*高120mm，材质：木质+羊皮；响板4个，尺寸约60mm，材质：塑料；镲1对，尺寸约90mm，材质：金属；碰铃2个，尺寸约：直径35*长40mm，材质：金属；双响筒2个，尺寸约20*19*4mm（直径），材质：木质；纱巾8块，尺寸约1000*1200mm，材质：布艺；黄色羽毛条3块，长约700mm，材质：纤维；袜子4只，儿童款，材质：布艺；多功能卡通音响1个，尺寸约175*125*85mm，材质：塑料；背景布1个，尺寸约1200*2400mm，材质：布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11.随箱配装：背景模切图：立体背景大树1个，尺寸约800*900mm，材质：瓦楞纸；立体背景房子1个，尺寸约920*800* 1000mm，材质：瓦楞纸；安装说明书1张，尺寸约210*285mm，材质：纸质；乌云3个，尺寸约300*500mm，材质：纸质；白云3个，尺寸约300*200mm，材质：纸质；大树1个，尺寸约750*550mm，材质：纸质；房子1个，尺寸约700*500mm，材质：纸质；太阳1个，尺寸约300*300mm，材质：纸质；树桩1个，尺寸约400*355mm，材质：纸质；海浪2个，尺寸约600*400mm，材质：纸质；荷花1个，尺寸约600*500mm，材质：纸质；草丛4个，尺寸约300*250mm，材质：纸质；图谱11张，尺寸约570*420mm，材质：157g铜版纸、单面四色、双面覆膜；公共材料：落地晾衣架1个，尺寸约800* 430*1550mm，包装尺寸约765*100*50mm材质：塑料+金属。</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3888.00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7776.00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69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美工区小班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美工区小班：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点心屋游戏：欣赏图片24张，尺寸约210*185mm，白卡；皱纹纸6卷，折叠后尺寸约480*75mm，皱纹纸；塑料杯4个，尺寸约：底部直径58mm、顶部直径89mm、高92mm，PP；花边纸20张，4.5英寸、6.5英寸，纸质；透明饼干袋20个，尺寸约80*100mm，塑料；方形点心吸塑盒2套，顶部尺寸约80*80mm，底部约108*108mm高约90mm；长方形点心吸塑盒2套，顶部约80*100mm、底部约92*112mm、高约85mm，塑料；泡沫块4个，尺寸约38*38*98mm，聚苯乙烯；包装纸2张，尺寸约570*570mm，特种纸；花边纸5张，4.5英寸、6.5英寸，纸质；一次性纸碗4个，顶部直径约160mm高约55mm；500ml，纸浆；一次性纸盘4个，直径约140，纸浆；蛋糕盒6套，盒子尺寸约287*254mm，底纸尺寸约176*156mm，卡纸；牛皮纸盒20个，尺寸约200*145*150mm，放水牛皮纸；圆柱形罐子5个，尺寸约：外直径84mm、高65mm，5个外直径84mm、高119mm，PET；                                                                     2.建构区游戏：欣赏图片12张，尺寸约210*185mm，白卡；树枝2枝，尺寸约150*200mm，塑料；大花坛1个，尺寸约157*81*66mm，木质；小花坛1个，尺寸约102*102*67mm，木质；云纹纸8张，尺寸约285*210mm，特种纸；手揉纸12张，200*200mm，特种纸；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3.杂货铺游戏：欣赏图片6张，尺寸约210*185mm，白卡；彩色打印纸10张，尺寸约285*210mm，双胶纸；记号笔4根，尺寸约136*14mm，塑料；打孔器1个，尺寸约95*40*30mm，金属；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4.娃娃家游戏：欣赏图片14张，尺寸约210*185mm，白卡；吸管6根，尺寸约185*6mm，塑料；铅画纸1张，整开，素描纸；彩色打印纸30张，尺寸约285*210mm，双胶纸；彩色卡纸30张，尺寸约285*210mm，卡纸；皱纹纸，6卷，折叠后尺寸约480*75mm左右，皱纹纸；一次性发套10个，直径约260mm，塑料；桌布2块，尺寸约1000*1600mm，布艺；小花被2个，尺寸约500*600mm，布艺；围裙2个，尺寸约450*400mm，布艺；印章10个，尺寸约：底部直径26mm、高38mm，塑料；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5.小吃店游戏：欣赏图片19张，尺寸约210*185mm，白卡；雪糕棒2捆，长110*10mm短65*10mm，木质；一次性碗11个，顶部直径160mm高55mm；500ml，纸浆；一次性盘子6个，直径约140，纸浆；铅画纸4张，尺寸约285*285mm，纸质；彩色打印纸60张，尺寸约285*210mm，双胶纸；压花器2个，尺寸约32*26*32mm，金属+塑料；长条盘子2个，尺寸约127*176mm，亚克力；皱纹纸4卷，折叠后尺寸约480*75mm，皱纹纸；围裙1件，尺寸约450*400mm，布艺；蜡光纸6张，尺寸约500*700mm，纸质；花报纸10张，尺寸约510*750mm，纸质；                                                   6.照相馆游戏：欣赏图片13张，尺寸约210*185mm，白卡；铅画纸5张，尺寸约285*210mm，素描纸；彩色打印纸17张，尺寸约285*210mm，双胶纸；无纺布10张，尺寸约285*210mm，无纺布；颜料罐3个，顶部直径70mm高70mm，塑料；镜子4个，尺寸约130*180*10mm，纸质+镜子；纽扣100个，大纽扣直径约20mm，小纽扣直径约10mm，塑料；布花边1卷，尺寸约45*5000mm，布艺；相框8个，尺寸约140*180mm边框30mm，木质；                                                                           公共材料1：水粉颜料9瓶，100ml，水粉颜料；丙烯颜料2瓶，100ml；丙烯颜料；调色盘4个，尺寸约155*155mm，塑料；水粉笔4支，6号扁头，4支3号勾线笔，塑料+纤维；底纹刷4把，尺寸约175*45*8mm，木质+金属+纤维；剪刀4把，尺寸约135*60mm，金属+塑料；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公共材料2：乳胶1瓶，尺寸约58*215mm，白乳胶；乳胶瓶2个，尺寸约42*105mm，空瓶，塑料；围裙2件，衣长约610mm、胸围约400mm，塑料；油画棒2盒，尺寸约90*200*20mm，油画棒；超轻黏土分隔盒1个，尺寸约160*230*55mm，塑料；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公共材料3：超轻黏土8包，500g，5包100ml，纸黏土；魔法玉米粒2包，350粒，玉米淀粉。</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2916.00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8748.00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美工区中班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美工区中班：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小银行游戏：花边压花器2个，尺寸约35*25*32mm，塑料+金属；贴纸4张，尺寸约132*65mm，不干胶；蕾丝胶带4个，直径约59mm，塑料；存折材料包，存折内页4本，尺寸约140*100mmm，双胶纸；存折封皮8张,尺寸约140*100mm，皮纹纸；蕾丝花边4卷，尺寸约：宽15mm*长1000mm，棉线；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2.公交车游戏：欣赏图片4张，尺寸约210*185mm，白卡；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3.旅行社游戏：欣赏图片6张，尺寸约210*185mm，白卡；彩色打印纸4张，尺寸约210*285mm，彩卡；彩色卡纸4张，尺寸约210*285mm，彩卡；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4.火锅店游戏：欣赏图片28张，尺寸约210*185mm，白卡；吸管6根，长187mm，塑料；铝丝1卷，10m，金属；彩色打印纸57张，尺寸约210*285mm，双胶纸100g；蕾丝花边1卷，尺寸约：宽15mm*长1000mm，棉线；棉签1包，长84mm，木质+棉花；蒸笼3套，盖子：尺寸约:直径100mm*高22mm底：直径100mm*高33mm，塑料；泡沫纸4张，尺寸约:300*250*厚度2mm，EVA；无尖竹签10根，长200mm，木质；纸盘8个，圆形，直径约140mm，纸浆；塑料眼珠20粒，直径8mm，塑料；珍珠泥16包，尺寸约25*75mm，水性泥；皱纹纸6卷,尺寸约500*700mm；毛线3卷，长约30000mm重约50g，纤维；麻绳4卷，长约30000mm,重约100g，纤维；纸杯中3个，140ml，纸质；纸杯小3个，50ml，纸质；备课和螺类1包，异形，大小随机，最大圆形直径82，最小20*20mm，贝类；                                                                   5.建构区游戏：欣赏图片17张，尺寸约210*185mm，白卡；彩色打印纸32张，尺寸约210*285mm,100g双胶纸；铅画纸1张，尺寸约787*1092mm，纸质；DIY手工材料套装2套，尺寸约：长265mm*宽245mm*高40mm，硬纸板；蕾丝花边4卷，尺寸约:宽15mm*长1000mm，棉线；花坛大1个，尺寸约：长155mm*宽80mm*高65mm，木质；花坛小2个，尺寸约：长102mm*宽102mm*高65mm，木质；纸杯大号2个，250ml，纸质；纸杯中号2个，140ml，纸质；纸杯小号2个，50ml，纸质；吸管12根，长约185mm，塑料；弯头吸管12根，长约265mm，塑料；蜂窝纸板8个，尺寸约：长180mm*宽120mm*高30mm，瓦楞纸；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6.娃娃家游戏：欣赏图片13张，尺寸约210*185mm，白卡；编织垫材料包4套，尺寸约210*140，无纺布；洒金宣纸1张，尺寸约1480*680mm，宣纸；印章1套，尺寸约150*77mm，木质；步骤图2张，尺寸约570*420，157g铜版纸；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7.小超市游戏：欣赏图片20张，尺寸约210*185mm，白卡；贴纸4张，尺寸约130*62mm，纸质；皱纹纸5卷，尺寸约500*730，纸质；彩色绒球200个，尺寸约10*15mm，涤纶；丝带12根，尺寸约570*10mm，涤纶；彩色你看100个，圆形，大的直径约20mm，小的直径约9mm，塑料；蝴蝶结8个，长约42mm，涤纶；手拎纸袋4个，尺寸约180*130mm，纸质；彩色打印纸20张，尺寸约210*285mm,100g双胶纸；价目表1张，尺寸约420*285mm，铜版纸；印油1个，长约56mm，塑料；点子印章1个，长约52mm，塑料；香包套装4套，尺寸约225*155mm，太空棉、毛线、纤维、无纺布；步骤图1张，尺寸约570* 420mm,157g铜版纸；泡沫纸1张，尺寸约400*700mm，EVA；塑料筐子4个，尺寸约210*140*100mm，塑料;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照相馆游戏：欣赏图片17张，尺寸约210*185mm，白卡；彩色卡纸4张，尺寸约210*285mm，彩卡；宣纸1张，尺寸约1350*690mm，纸质；牛皮纸1张，尺寸约1200*850mm，纸质；吸管32根，长约187mm，塑料；滴管6根，3Ml,塑料；麻绳1卷，长约30000mm，重约100g，聚酯纤维；缎带，宽约10mm，长约15000mm，聚酯纤维；相框4个，尺寸约140*180mm，厚约2mm，木质；宣纸4张，尺寸约120*120mm，纸质；毛笔2根，长约235mm，木质+动物毛；                                                                          公共材料1：围裙2件，尺寸约240*255mm，塑料；毛根170根，尺寸约300mm，深雪青10、大红色30、浅湖蓝10、桔色20、浅黄50、金黄30、红雪青10、深湖蓝10；油画棒2盒，12色，油画棒；剪刀4把，尺寸约135*55mm，金属+塑料；双面胶2卷，直径约80mm，纸质；水彩笔2盒，尺寸约：长180mm*直径50mm，塑料；</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公共材料2：调色盘2个，圆形，6格直径约160mm，塑料；水粉笔2把6号，2把3号，塑料；水粉颜料9瓶，100ml，颜料；乳胶瓶2个，空瓶，尺寸约：高110mm*宽43mm，塑料；乳胶1桶，500ml，乳胶；底纹刷2把，毛刷宽约45mm，木质+纤维；打孔机1个，尺寸约95*70*30mm，金属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公共材料3：超轻黏土大6包，500g，纸黏土小4包，100g，纸黏土；分隔盒1个，尺寸约228*160*55mm，塑料。</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2916.00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8748.00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美工区大班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美工区大班：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1.菜场游戏：欣赏图片11张，尺寸约210*185mm 白卡；纸丝1包，100g，纸质；量杯1个，尺寸约:上口直径95mm*高115mm*下底直径75mm带把手，塑料；搅拌棒4根，长约180mm，圆形款，塑料；购物包材料包4套，尺寸约200*170mm，无纺布；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银行游戏：存折材料包，存折内页4本，尺寸约140*100mm双胶纸，存折封皮8张,尺寸约140*100mm皮纹纸；订书机1套，尺寸约130*90*25mm，塑料+金属；花边压花器4个，尺寸约35*25*32mm，塑料+金属；彩色小纽扣300个，直径约12mm，塑料；蕾丝胶带4卷，尺寸约200*1000mm，塑料；</w:t>
            </w:r>
          </w:p>
          <w:p>
            <w:pPr>
              <w:widowControl/>
              <w:pBdr>
                <w:top w:val="none" w:color="auto" w:sz="0" w:space="1"/>
                <w:left w:val="none" w:color="auto" w:sz="0" w:space="4"/>
                <w:bottom w:val="none" w:color="auto" w:sz="0" w:space="1"/>
                <w:right w:val="none" w:color="auto" w:sz="0" w:space="4"/>
              </w:pBdr>
              <w:tabs>
                <w:tab w:val="left" w:pos="312"/>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3.高铁站游戏：欣赏图片9张，尺寸约210*185mm，白卡；泡沫纸2张，尺寸约400*600*2mm，EVA；             </w:t>
            </w:r>
          </w:p>
          <w:p>
            <w:pPr>
              <w:widowControl/>
              <w:pBdr>
                <w:top w:val="none" w:color="auto" w:sz="0" w:space="1"/>
                <w:left w:val="none" w:color="auto" w:sz="0" w:space="4"/>
                <w:bottom w:val="none" w:color="auto" w:sz="0" w:space="1"/>
                <w:right w:val="none" w:color="auto" w:sz="0" w:space="4"/>
              </w:pBdr>
              <w:tabs>
                <w:tab w:val="left" w:pos="312"/>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4．建构区游戏：欣赏图片13张，尺寸约210*185mm，白卡；飞机、坦克、潜水艇材料包3套，潜水艇约315*150mm，坦克约280*205mm；飞机约300*240mm，瓦楞纸；蜂窝纸板6块，尺寸约180*120mm，瓦楞纸；蜂窝纸板2块，尺寸约250*200mm，瓦楞纸；                                                              </w:t>
            </w:r>
          </w:p>
          <w:p>
            <w:pPr>
              <w:widowControl/>
              <w:pBdr>
                <w:top w:val="none" w:color="auto" w:sz="0" w:space="1"/>
                <w:left w:val="none" w:color="auto" w:sz="0" w:space="4"/>
                <w:bottom w:val="none" w:color="auto" w:sz="0" w:space="1"/>
                <w:right w:val="none" w:color="auto" w:sz="0" w:space="4"/>
              </w:pBdr>
              <w:tabs>
                <w:tab w:val="left" w:pos="312"/>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5.欣赏图片19张，尺寸约210*185mm，白卡；纸碗4个，尺寸约：直径150*高55mm，500ml，纸浆；纸盘4个，直径约140mm，5.5寸，纸浆；皮筋20根，自然直径约40mm，橡胶；滴管6根，156mm，塑料；扎染手帕4块，尺寸约400*400mm，布艺；桌布2块，900*1500mm，布艺；                                       </w:t>
            </w:r>
          </w:p>
          <w:p>
            <w:pPr>
              <w:widowControl/>
              <w:pBdr>
                <w:top w:val="none" w:color="auto" w:sz="0" w:space="1"/>
                <w:left w:val="none" w:color="auto" w:sz="0" w:space="4"/>
                <w:bottom w:val="none" w:color="auto" w:sz="0" w:space="1"/>
                <w:right w:val="none" w:color="auto" w:sz="0" w:space="4"/>
              </w:pBdr>
              <w:tabs>
                <w:tab w:val="left" w:pos="312"/>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6.摄影基地游戏：欣赏图片8张，尺寸约210*185mm，白卡；泡沫纸12张，尺寸约180*80*3mm，EVA；彩色卡纸10张，尺寸约210*285mm，彩卡；贴画4张，尺寸约65*130mm，不干胶；软尺4把，长1500mm，塑料；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7.娃娃家游戏：欣赏图片11张，尺寸约210*185mm，白卡；洒金宣纸2张，整开，洒金宣纸；勾线记号笔1支，140mm，塑料；彩色卡纸4张，尺寸约210*285mm，彩卡；打孔机1个，尺寸约95*30*40mm，金属；围裙2件，尺寸约610*400mm，塑料；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8.中医馆游戏：欣赏图片4张，尺寸约210*185mm，白卡；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公共材料1：水粉颜料13瓶，100ml，颜料；丙烯颜料3瓶，100ml，颜料；乳胶1桶，500ml，乳胶；乳胶瓶2个，40ml空瓶，塑料；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公共材料2：白陶泥5包，500g,陶泥；彩陶8包，100g，陶泥；泥工刀4套，长约180mm，塑料；木刀4把，尺寸约165*20mm，木质；剪刀4把，尺寸约135*60mm，塑料；黑色记号笔4支，140mm，塑料；青色记号笔4支，140mm，塑料；底纹刷4支，毛刷宽45mm，木质+纤维；水粉笔4把，尺寸约175*10mm，木质+纤维；油画棒4盒，尺寸约205*90mm，油画棒；水彩笔4盒，尺寸约：长180*直径50mm，塑料；胶带1卷，宽45mm，塑料；双面胶2卷，直径80mm，纸质；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公共材料3：毛根120根，300mm，金属+纤维；调色盘4个，尺寸约：直径160mm*高18mm，塑料；分隔盒1个，尺寸约250*160*160mm，塑料；泥工板4张，尺寸约210*295*5mm，塑料；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公共材料4：抱枕1个，尺寸约210*190mm，布艺，有填充物；编织绳1捆，宽度25mm，布艺；超轻黏土10包，500g，纸黏土；步骤图8张，尺寸约570*420mm,157g铜版纸；即时贴6张，尺寸约450*1000*6mm，纸质不干胶；即时贴1米，尺寸约450*1000mm，纸质不干胶；KT板4张，尺寸约620*310mm，KT板；纸板4张，尺寸约620*310mm，瓦楞纸；彩色卡纸8张，尺寸约620*310mm，卡纸。                </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2916.00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8748.00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72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科学区小班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科学区小班：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果宝宝乐园游戏活动：水果卡片34张，尺寸约210*185mm，材质：350g白卡、单面四色、双面覆膜、圆角模切；翻翻书《水果切切乐》1本，尺寸约163*171mm，材质：350g白卡纸对裱、双面四色、双面覆膜、圆角模切、胶装；水果切切乐拼图6张，尺寸约210*285mm，材质：250g灰板纸贴工业板、单面四色、双面覆膜、圆角模切；水果哪里来接龙卡片2张，尺寸约420*285mm，材质：250g灰板纸贴工业板、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蔬菜大集合游戏活动：蔬菜卡片32张，尺寸约210*185mm，材质：350g白卡、单面四色、双面覆膜、圆角模切；《蔬菜切切乐》图书1本，尺寸约210*185mm，材质：封面200g铜版纸内文157g铜版纸、双面四色、双面覆膜、圆角模切、骑马钉；拼图：蔬菜哪里来3套，尺寸约210*185mm，材质：250g灰板纸贴工业板、单面四色、双面覆膜、圆角模切；蔬菜切切乐接龙卡片10块，尺寸约100*55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一起种大蒜吧游戏活动：种植盆2个，高75mm*下口径65mm*上口径70mm，材质：塑料；小铲子2把，尺寸约215*95*60mm，材质：塑料；浇水器2个，材质：塑料；劳动手套4副，材质：布料；围裙2件，儿童防水款，材质：PVC；营养土2包小包mm，材质：自然物；儿童款直尺2把，15厘米，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长长的……游戏活动：“这是谁的影子”图片1张，尺寸约210*285mm，材质：背胶软磁；拼图4个，尺寸约210*185mm，材质：上层250灰底白覆膜裱2毫米工业板，底层250白卡覆膜裱1.5mm工业板、单面四色、覆膜、圆角模切；大象玩具2个，身体长约40mm，材质：塑料；长颈鹿玩具2个，身体长约40mm，材质：塑料；动物场景玩具1套，展开约长300mm，材质：塑料；镶嵌式拼图-大象1套，尺寸约150*150mm，材质：木质；嵌板式拼图-长颈鹿1套，尺寸约150*150mm，材质：木质；“这是谁的影子”底板1张，尺寸约210*285mm，材质：350g白卡、单面单黑、双面覆膜、圆角模切；影子连连看1张，尺寸约210*285mm，材质：350g白卡、单面四色、双面覆膜、圆角模切；哪个影子是我的2张，尺寸约210*285mm，材质：350g白卡、单面四色、双面覆膜、圆角模切；排序拼图板--长颈鹿 1张，尺寸约420*190mm，材质：250g白卡覆膜贴背胶软磁、单面四色、双面覆膜、圆角模切；排序拼图：长颈鹿 1套，尺寸约420* 190mm，材质：250g白卡覆膜贴背胶软磁、单面四色、双面覆膜、圆角模切；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汪汪汪和蹦蹦跳游戏活动：图书《小狗汪汪汪》1本，尺寸约210*185mm，材质：封面200g铜版纸内文157g铜版纸、双面四色、双面覆膜、骑马钉；图书《小兔蹦蹦跳》1本，尺寸约210*185mm，材质：封面200g铜版纸内文157g铜版纸、双面四色、双面覆膜、骑马钉；小狗拼图1个，尺寸约210*185mm，材质：底层200g白卡底面印刷上层工业板2mm加200g白卡裱工业板加200g白卡上层印刷、单面四色、覆膜、圆角模切；层叠覆盖拼图：小兔1套，尺寸约209*189*11mm，材质：木质；开饭啦卡片1张，尺寸约100*130mm，材质：350g白卡、单面四色、双面覆膜、模切；开饭啦图片1张，尺寸约210*285mm，材质：350g白卡、单面四色、双面覆膜、圆角模切；小兔迷宫1套，尺寸约210*185mm，材质：350g白卡、单面四色、双面覆膜、圆角模切；小狗迷宫1套，尺寸约210*185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游啊游游戏活动：金鱼拼图2套，尺寸约210*185mm，材质：底层200g白卡底面印刷上层工业板2mm加200g白卡裱工业板加200g白卡上层印刷、单面四色、覆膜、圆角模切；龟类拼图2套，尺寸约210*185mm，材质：底层200g白卡底面印刷上层工业板2mm加200g白卡裱工业板加200g白卡上层印刷、单面四色、覆膜、圆角模切；仿真水草1套，高约80mm，材质：塑料，珊瑚高约60mm，材质：塑料；小鱼玩偶3个，长约100mm，材质：塑料；乌龟玩偶3个，长约100mm，材质：塑料；鱼缸1套，190*150mm，材质：PVC；彩色石头约10mm，材质：自然物；网兜1个伸长约85mm，材质：纤维；除藻刷1个小号mm，材质：塑料；增氧泵1个,小号，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7.球儿大聚会游戏活动：布摸袋1个，尺寸约300*200mm，材质：布料；海洋球2个：大、小各一个，材质：塑料；EVA球：:2个大 、小各一个，材质：EVA；弹力球2个：大、小各一个，材质：橡胶，毛球2个：大 、小各一个；材质：纤维，刺球2个：大、小各一个，材质：塑料；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8.我和小熊做朋友游戏活动：触摸书《你好》1本，尺寸约170*178mm，材质：纸质、特殊材质；小熊玩偶1个，长约400mm，材质：布料；小熊玩偶服装3套和小熊玩偶配套，材质：布料；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9.听一听游戏活动： 透明塑料瓶10个，瓶口37mm，瓶高68mm，平底直径43mm，材质：塑料；不透明塑料瓶子5个，尺寸约60*30mm，材质：塑料；猜猜里面装的啥底板1张，尺寸约420*285mm，材质：350g白卡、单面四色、双面覆膜、圆角模切，谁多谁少排一排底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10.闻一闻游戏活动：不透明的气味瓶2套，尺寸约60*30mm，材质：木质；棉花球1包，尺寸约10mm，材质：自然物；滴管4个，长约150mm，材质：塑料；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瓶瓶乐游戏活动：塑料瓶大口1个，瓶口直径约41mm，材质：塑料；塑料瓶小口1个，瓶口直径约27mm，材质：塑料；布条1块约40*210mm，材质：布料；纸条1张，尺寸约40*210mm，材质：纸质；超轻黏土1包，尺寸约80*80mm，材质：特殊材料；材料收纳盒1个，尺寸约230*160*58mm，材质：塑料；不同瓶口瓶子带盖7个，瓶子高约70mm，材质：塑料；材料收纳盒1个，尺寸约230*160*58mm，材质：塑料；瓶盖12个，尺寸约30mm，材质：塑料；瓶盖对对碰底板1个，尺寸约195*240mm，材质：塑料；游戏卡片4张，尺寸约210*190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海绵宝宝游戏活动：各种各样的海绵10块，长约100mm，材质：特殊材料；材料收纳盒1个，尺寸约230*160*58mm，材质：塑料；圆柱形管子1个，尺寸约150*30mm，材质：PVC；方形的管子1个，尺寸约150*30mm，材质：PVC；三角形的管子1个，尺寸约150*30mm，材质：PVC；</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13.神奇的溶解游戏活动：棉线6根30cm，材质：纤维；透明把手杯子4个，250ML，材质：塑料；搅拌棒4根，高约150mm，材质：塑料；带耳托盘1个，尺寸约252*190mm，材质：塑料；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14.吹泡泡游戏活动：记录表1张，尺寸约210*285mm，材质：350g白卡、单面四色、双面覆膜、圆角模切；泡泡工具1套，尺寸约205*205*20mm，材质：塑料；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15.榨果汁游戏活动：手动果汁机1个，尺寸约75*220mm，材质：塑料；围裙2件衣长约570mm；胸围约750mm；袖长约450mm，材质：PVC ；果汁器1个，尺寸约120*150*高100mm，材质：塑料；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颜色变变变游戏活动：水粉颜料3盒，100ml，材质：特殊材料；滴管11个，长约150mm，材质：塑料；杯子11个，尺寸约47*32*51mm，材质：塑料；围裙4件，衣长约570mm；胸围约750mm；袖长约450mm，材质：布料；操作记录单1本，尺寸约210*140mm，材质：100g双胶纸、单面单黑、胶装；塑料瓶4个，尺寸约65*40mm，材质：塑料；调色盘1套，尺寸约38*55*30mm，材质：塑料；托盘1个，尺寸约265*198mm，材质：塑料。</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EE0000"/>
                <w:kern w:val="2"/>
                <w:sz w:val="22"/>
                <w:szCs w:val="22"/>
                <w:lang w:val="en-US" w:eastAsia="zh-CN" w:bidi="ar-SA"/>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EE0000"/>
                <w:kern w:val="2"/>
                <w:sz w:val="22"/>
                <w:szCs w:val="22"/>
                <w:lang w:val="en-US" w:eastAsia="zh-CN" w:bidi="ar-SA"/>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EE0000"/>
                <w:kern w:val="2"/>
                <w:sz w:val="22"/>
                <w:szCs w:val="22"/>
                <w:lang w:val="en-US" w:eastAsia="zh-CN" w:bidi="ar-SA"/>
              </w:rPr>
            </w:pPr>
            <w:r>
              <w:rPr>
                <w:rFonts w:hint="eastAsia" w:ascii="宋体" w:hAnsi="宋体" w:eastAsia="宋体" w:cs="宋体"/>
                <w:color w:val="000000"/>
                <w:kern w:val="0"/>
                <w:sz w:val="22"/>
              </w:rPr>
              <w:t xml:space="preserve">4180.00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EE0000"/>
                <w:kern w:val="2"/>
                <w:sz w:val="22"/>
                <w:szCs w:val="22"/>
                <w:lang w:val="en-US" w:eastAsia="zh-CN" w:bidi="ar-SA"/>
              </w:rPr>
            </w:pPr>
            <w:r>
              <w:rPr>
                <w:rFonts w:hint="eastAsia" w:ascii="宋体" w:hAnsi="宋体" w:eastAsia="宋体" w:cs="宋体"/>
                <w:color w:val="000000"/>
                <w:kern w:val="0"/>
                <w:sz w:val="22"/>
              </w:rPr>
              <w:t xml:space="preserve">4180.00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科学区中班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科学区中班：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我们的树木朋友游戏活动：树木图片15张，尺寸约210*185mm，材质：350g白卡、单面四色、双面覆膜、圆角模切；树的四季图片4张，尺寸约420*190mm，材质：350g白卡对裱、单面四色、双面覆膜、圆角模切；树的四季排序板4张，尺寸约420*190mm，材质：350g白卡、单面四色、双面覆膜、圆角模切；《秋天的树》记录单1本，尺寸约210*140mm，材质：100g双胶纸、单面单黑、胶装；</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美丽的花儿游戏活动：花卉图片24张,尺寸约210*185mm，材质：350g白卡、双面四色、双面覆膜、圆角模切；花卉局部图20张，尺寸约80*110mm，材质：350g白卡、双面四色、双面覆膜、圆角模切；花卉生长图片3张，尺寸约420*190mm，材质：350g白卡对裱、单面四色、双面覆膜、圆角模切；花长大了排序板 3张，尺寸约420*190mm，材质：350g白卡、单面四色、双面覆膜、圆角模切；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一起来种瓜吧游戏活动：种植盆2个，尺寸约：高80*下口径65*上口径100mm，材质：塑料；小铲子2把，尺寸约215*95*60mm，材质：塑料；浇水器2个，最小号，材质：塑料；劳动手套2副，儿童款，材质：布料；围裙2件，儿童防水款，材质：PVC；营养土2包小包，材质：自然物；种植记录单1本，尺寸约210*140mm，材质：100g双胶纸、单面单黑、胶装；</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身边的家畜游戏活动：有声图书《听，它们是谁》1本，尺寸约163*171mm，材质：纸质、内置声卡；图书《我的朋友》1本，尺寸约210*185mm，材质：封面200g铜版纸内文157g铜版纸、双面四色、封面单面覆膜、骑马钉；动物卡片3张，尺寸约420*190mm，材质：350g白卡对裱、单面四色、双面覆膜、圆角模切；排序板 3张，尺寸约420*190mm，材质：350g白卡、单面四色、双面覆膜、圆角模切；拼图：不同种类牛和羊8张，尺寸约210*185mm，材质：底层350g白卡上层工业板2mm加200g白卡、单面四色、覆膜、圆角模切；添画8张，尺寸约210*140mm，材质：350g白卡、单面四色、双面覆膜、圆角模切；连连看1张，尺寸约285*210mm，材质：350g白卡、单面四色、双面覆膜、圆角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小鸟喳喳喳游戏活动：有声图书《我看见一只鸟》1本，尺寸约163*171mm，材质：纸质，内置声卡；有声图书《我是鹦鹉》1本，尺寸约163*171mm，材质：纸质，内置声卡；孔雀卡片12张，尺寸约210*185mm，材质：350g白卡、单面四色、双面覆膜、圆角模切；涂色：孔雀开屏4张，尺寸约210*140mm，材质：350g白卡、单面单黑、圆角模切；捉迷藏1张，尺寸约285*210mm，材质：350g白卡、单面四色、双面覆膜、圆角模切；找不同1张，尺寸约285*210mm，材质：350g白卡、单面四色、双面覆膜、圆角模切；</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饲养日记游戏活动：幼儿园观察记录表1本，尺寸约210*140mm，材质：100g双胶纸、单面单黑、胶装；家庭观察记录单1本，尺寸约210*140mm，材质：100g双胶纸、单面单黑、胶装；放大镜1个，直径约50mm，材质：玻璃、塑料；捞鱼网1个，全长约370mm，材质：金属、纤维；捕虫网1个，直径约200mm，材质：金属、纤维；科学观察盒1个，尺寸约195*120mm，材质：塑料；小木棒1根，长约150mm，材质：木质；软尺1根，长约150mm，材质：PVC；昆虫圆头夹/镊子1套，尺寸约40*140*60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汽车叭叭叭游戏活动：各种车辆图片15张，尺寸约210*185mm，材质：350g白卡、单面四色、双面覆膜、圆角模切，汽车拼图4张，尺寸约210*185mm，材质：底层350g白卡上层工业板2mm加200g白卡、单面四色、覆膜、圆角模切；汽车拼搭成品图2张，尺寸约210*185mm，材质：350g白卡、单面四色、双面覆膜、圆角模切；拼图收纳盒1套，尺寸约220*300*430mm，材质：木质；玩具汽车组装包2套，长150以内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磁铁力量大游戏活动：磁铁套装1套，尺寸约高mm宽50mm，材质：磁铁、纤维、金属；玻璃球1个，直径150mm，材质：玻璃；铁螺母1个，直径约12mm，材质：金属；布条1块，尺寸约30*100mm，材质：布料；木块1块，尺寸约220*50mm，材质：木质；棉线1根，尺寸约300mm，材质：纤维；回形针8个，常规款，尺寸约：宽7mm*长28mm，材质：金属；小木棒1根，尺寸约150mm，材质：木质；材料收纳盒1个，尺寸约230*160*58mm，材质：塑料；操作记录本1本，尺寸约210*140mm，材质：100g双胶纸、单面单黑、胶装；</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神奇的镜子游戏活动：镜子2面，尺寸约168*130mm，材质：玻璃；三面镜1套，尺寸约70*70mm，材质：玻璃；折叠卡片1张，尺寸约420*285mm，材质：100g双胶纸、单面四色；镜子收纳盒1个，尺寸约230*160*58mm，材质：塑料；卡通塑料小熊2个，尺寸约450mm，材质：塑料；软镜2面，尺寸约300*150mm，材质：塑胶；收纳袋1个，尺寸约320*230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有趣的静电游戏活动：塑料小棒4个，长约150mm，材质：塑料；皮毛1片，尺寸约110*110mm，材质：布料；化纤1片，尺寸约150*150mm，材质：布料；全棉1片，尺寸约150*150mm，材质：布料；丝绸1片，220*220mm，材质：布料；无纺布1片，尺寸约150*150mm，材质：布料；小气球10个，长50mm，材质：橡胶；记录本1本，尺寸约210*140mm，材质：100g双胶纸、单面单黑、胶装；金属小棒2个，长约150mm，材质：金属；木质小棒2个，长约150mm，材质：木质；橡胶小棒2个，长约150mm，材质：橡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落下来游戏活动：降落伞纸模型2张，尺寸约285*210mm，材质：100g双胶纸、单面单黑；记录单1本，尺寸约210*140mm，材质：100g双胶纸、单面单黑、胶装；竹蜻蜓2个，尺寸约175mm，材质：塑料；降落伞玩具2个，尺寸约480*430mm，材质：塑料、布料；爬墙蜘蛛人2个，尺寸约85*40mm，材质：塑料；降落伞步骤图1张，尺寸约570*420mm，材质：157g铜版纸、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有用的电池游戏活动：连着电线的灯泡1套约100mm，材质：玻璃、橡胶等；点亮灯泡示意图1张，尺寸约90*90mm，材质：350g白卡、单面四色、双面覆膜、圆角模切；灯泡亮起来记录单1本，尺寸约210*140mm，材质：100g双胶纸、单面单黑、胶装；电池回收标记卡1张，尺寸约90*90mm，材质：350g白卡、单面四色、双面覆膜、圆角模切；布绳1根，尺寸约300 mm，材质：布料；塑料绳1根，尺寸约300 mm，材质：塑料；铁丝1根，尺寸约300 mm，材质：金属；铜丝1根，尺寸约300 mm，材质：金属；手电筒1个，长105mm，材质：金属；玩具汽车1个，尺寸约170*82mm，材质：塑料；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有趣的沉与浮游戏活动：记录本1本，尺寸约210*140mm，材质：100g双胶纸、单面单黑、胶装；塑料小瓶2个，瓶口37mm，瓶高68mm，平底直径43mm，材质：塑料；木块2个，材质：木质；玻璃球2个，直径约20mm，材质：玻璃；回形针4个,材质：金属；透明塑料盒1个，尺寸约137*86*55mm，材质：塑料；超轻黏土1包，100gmm，材质：特殊材料；塑料泡沫纸1张，尺寸约60*60mm，材质：特殊材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好玩的传声筒游戏活动：竹制传声筒1个，外直径约45mm，内直径约33mm，材质：竹制；塑料传声筒1个，直筒内直径约53mm，内直径约45mm，单圈外直径约55mm，内直径约43mm，材质：塑料；水管传声筒1个，长约96mm，材质：塑料；一次性纸杯4个，尺寸约95*75*51mm，材质：纸浆；细棉线4根，尺寸约1000mm，材质：纤维；纸杯电话步骤图 1张，尺寸约570*420mm，材质：157g铜版纸、单面四色、双面覆膜、模切；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不会倒的不倒翁游戏活动：记录单1张，尺寸约210*140mm，材质：100g双胶纸、单面单黑、胶装；不倒翁制作材料3套，尺寸约110*90mm，材质：纸质、塑料；不倒翁玩具3个，尺寸约110*90mm，材质：塑料；铁螺母6个，直径约12mm，材质：金属；不倒翁步骤图1张，尺寸约570*420mm，材质：157g铜版纸、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好看的万花筒游戏活动：万花筒1个，尺寸约19*43mm，材质：纸质、玻璃；可拆装万花筒3套，尺寸约19*43mm，材质：纸质、玻璃；万花筒步骤图1张，尺寸约570*420mm，材质：157g铜版纸、单面四色、双面覆膜、模切，350g白卡、单面四色、双面覆膜、圆角模切；排序板（单独配装）3张，尺寸约420*190mm，材质：350g白卡、单面四色、双面覆膜、圆角模切。</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4180.00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12540.00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科学区大班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科学区大班：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区域活动课程材料游戏实施方案指导用书1册电子版：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小树叶大不同游戏活动：小树叶记录表1本，尺寸约210*140mm，材质：100g双胶纸、单面单黑、胶装；树叶相簿1本，尺寸约170*225*37mm，材质：纸质、塑料；冷裱膜8张，尺寸约215*140mm，材质：塑料；软毛刷2个，常规款，材质：塑料、纤维；垫板2个，尺寸约：长295*宽210mm，材质：PC；彩色绳结4个，最小号，材质：布料；制作树叶标本步骤图1张，尺寸约570*420mm，材质：157g铜版纸、单面四色、双面覆膜、模切；制作叶脉书签步骤图1张，尺寸约570*420mm，材质：157g铜版纸、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干果家族游戏活动：干果欣赏图片11张，尺寸约135*95mm，材质：350g白卡、双面四色、双面覆膜、圆角模切；摸袋2个，尺寸约250*230mm，材质：布料；干果收纳盒1个，尺寸约300*300*40mm,9个格，材质：木质；干果观察操作图1张，尺寸约570*420mm，材质：157g铜版纸、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一起来种豆吧游戏活动：种植盆2个，尺寸约：高85mm*下口径65mm*上口径100mm，材质：塑料；小铲子2把，尺寸约215*95*60mm，材质：塑料；浇水器2个，材质：塑料；劳动手套2副，材质：布料；围裙2件，儿童防水款，材质：PVC；营养土2包小包，材质：自然物；观察记录表1本，尺寸约210*140mm，材质：100g双胶纸、单面单黑、胶装；</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蝴蝶游戏活动：《蝴蝶》标本3个，尺寸约75*75*20mm，材质：树脂；《蝴蝶》添画3张，尺寸约210*185mm，材质：350g白卡、单面单黑、双面覆膜、圆角模切；调查表1本，尺寸约210*140mm，材质：100g双胶纸、单面单黑、胶装；拼图4张，尺寸约210*185mm，材质：上层250灰底白覆膜裱2毫米工业板、底层250白卡覆膜裱1.5毫米工业板、单面四色、圆角模切；蝴蝶寄生植物书6张，尺寸约210*185mm，材质：350g白卡、单面四色、双面覆膜、圆角模切；蝴蝶饲养方法书8张，尺寸约210*185mm，材质：350g白卡、双面四色、双面覆膜、圆角模切；层叠覆盖式拼图1个，尺寸约210*180*18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动物分类游戏活动：中国地图1张，尺寸约100*75mm，材质：纸质；动物卡片2张，尺寸约210*285mm，材质：350g白卡对裱、单面四色、双面覆膜、模切；环境卡片：材质：350g白卡对裱、单面四色、双面覆膜、模切；身体不同特征卡片6张，尺寸约249*85mm，材质：350g白卡对裱、单面四色、双面覆膜、圆角模切；动物生活环境分类卡片1张，尺寸约249*85mm，材质：350g白卡对裱、单面四色、双面覆膜、圆角模切；五格分类盒1个，尺寸约：长265*宽120*高25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饲养日记游戏活动：观察记录表1本，尺寸约210*140mm，材质：100g双胶纸、单面单黑、胶装；家庭记录表1本，尺寸约210*140mm，材质：100g双胶纸、单面单黑、胶装；动物饲养指南1本，尺寸约210*185mm，材质：350g白卡、双面四色、双面覆膜、圆角模切；放大镜1个，直径50mm，材质：塑料、玻璃；手电筒1个，长约100mm，材质：金属；捕虫网1个，直径约200mm，材质：金属、纤维；科学观察盒1个，尺寸约195*120mm，材质：塑料；小木棒4根，长约150mm，材质：木质；软尺1根，长约150mm，材质：PVC；昆虫圆头夹、镊子1个，尺寸约40*140*60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火车、飞机和船游戏活动：《火车》欣赏卡片8张，尺寸约210*185mm，材质：350g白卡、单面四色、双面覆膜、圆角模切；《飞机》欣赏卡片8张，尺寸约210*185mm，材质：350g白卡、单面四色、双面覆膜、圆角模切；《轮船》欣赏卡片6张，尺寸约210*185mm，材质：350g白卡、单面四色、双面覆膜、圆角模切；成品展示图3张，尺寸约210*185mm，材质：350g白卡、单面四色、双面覆膜、圆角模切；火车拼装材料盒1盒，长约150mm，材质：木质；飞机拼装材料盒1盒，长约150mm，材质：木质；轮船拼装材料盒1盒，长约150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学做小木工游戏活动：成品展示图5张，尺寸约210*185mm，材质：350g白卡、单面四色、双面覆膜、圆角模切；成品展示图1张，尺寸约210*185mm，材质：350g白卡、单面四色、双面覆膜、圆角模切；收纳盒1240mm*170mm*70mm，材质：塑料；工具箱套装1套，尺寸约208*77*292mm，材质：木质；木工半成品材料包（床）1件，儿童款，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9.称一称游戏活动：天平秤成品图1张，尺寸约210*185mm，材质：350g白卡、单面四色、双面覆膜、圆角模切；天平秤材料包4套，常规款，材质：木质、纸质、金属；天平秤1个，高度约220mm，材质：木质；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神奇的纸游戏活动：造纸小实验材料包2套，外框约140*90*10mm；内框约135*85*10mm；纱网约135*95mm；搅拌棒140mm；纸浆1包，材质：塑料；《纸是怎么来的》1张，尺寸约570*420mm，材质：157g铜版纸、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11.好玩的电子积木 游戏活动：电子积木套装1盒 ，尺寸约410*280*40mm，材质：塑料、电子；                                                                                                                     3-12好玩的影子游戏活动：手影图片1张，尺寸约185*210mm，材质：350g白卡、单面四色、双面覆膜、圆角模切；手电筒3个，尺寸约：高100、口直径40mm，材质：金属；神秘影子屋1个，尺寸约430*430*70mm，材质：布料；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3-13齿轮转转转游戏活动：齿轮玩具1套，大齿轮约115mm，材质：塑料；记录表1本，尺寸约210*140mm，材质：100g双胶纸、单面单黑、胶装；</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会倒立的小丑游戏活动：小丑卡片4张，尺寸约210*185mm，材质：350g白卡、单面单黑、模切；实验记录表1本，尺寸约210*140mm，材质：100g双胶纸、单面单黑、胶装；塑料转动装置4个，尺寸约：长190直径7mm，材质：塑料；彩陶4包，100g/包mm，材质：特殊材料；制作倒立的小丑步骤图1张，尺寸约570*420mm，材质：157g铜版纸、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旋转的陀螺游戏活动：记录表1本，尺寸约210*140mm，材质：100g双胶纸、单面单黑、胶装；陀螺6个，常规款，材质：木质、塑料；简易陀螺6个，尺寸约50mm，材质：木质；夹子12个，尺寸约40mm，材质：木质；正方形硬纸板4个，尺寸约100*100mm，材质：纸质；螺丝钉配套螺丝帽4套，尺寸约40mm，材质：金属；图形模具1套，尺寸约90*50mm，材质：塑料；木质陀螺1个，尺寸约40mm，材质：木质；塑料陀螺1个，尺寸约40mm，材质：塑料；抽拉陀螺1个，尺寸约40mm，材质：塑料；制作陀螺步骤图1张，尺寸约570*420mm，材质：157g铜版纸、单面四色、双面覆膜、模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方便的滑轮游戏活动：成品展示图1张，尺寸约210*185mm，材质：350g白卡、单面四色、双面覆膜、圆角模切；测力记录表1本，尺寸约210*140mm，材质：100g双胶纸、单面单黑、胶装；国旗升降台材料包1个，高约170mm，材质：木质；动滑轮材料包1个，尺寸约250*100mm，材质：木质；测力器1个，常规款，材质：塑料、金属；</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17.好玩的电子积木 游戏活动：电子积木套装1盒，尺寸约 410*280*40mm，材质：塑料、电子。</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4180.00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12540.00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益智区小班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益智区小班：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益智区活动课程材料游戏实施方案指导用书1本电子版：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珠子排排队游戏活动：珠子（圆珠）18颗，直径20mm材质：木质；珠子（方珠）18颗，尺寸约20*20*20mm,材质：木质;珠子（长方形珠）18颗，尺寸约20*20*30mm，材质：木质；珠子（圆柱珠）18颗，尺寸约：底部直径20*高20mm，材质：木质；穿珠绳6根，长约1000mm，材质：棉绳；任务卡36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摸摸乐游戏活动：摸箱1个，尺寸约145*145*145mm，材质：木质+无纺布；积木16块，异形，厚度约15mm,大小不等，材质：木质；底板16个，尺寸约70*55*厚度4mm,材质：木质；任务卡16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眼疾手快游戏活动：操作底板4张，尺寸约200*200mm，材质：2.5工业板+157g铜版纸、单面四色、印刷面单面覆哑膜、双面裱糊、模切；操作卡20张，尺寸约96*133mm，材质：双面四色、双面覆哑膜、圆角模切、300g铜版；棋子4个，尺寸约22*53mm，材质：木质；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创意拼拼乐游戏活动：图形块34块，最小尺寸约：20*20mm，最大尺寸约：50*50mm，材质：木质；操作底板12张，尺寸约200*170mm，材质：工业板裱糊；任务卡12张，材质：工业板裱糊，尺寸约：90*65mm；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积木塞塞塞游戏活动：小车1个，尺寸约235*120*85mm，材质：木质；积木12块，最小尺寸约：30*30mm，最大尺寸约：41*30mm，材质：木质；数字积木10块，最小尺寸约：15*36mm,最大尺寸约：29*36mm，材质：木质；彩色分类垫4个，直径约125mm厚度约1.5mm，材质：硅胶；任务卡22张，尺寸约96*133mm，材质：双面四色、双面覆哑膜、圆角模切、300g铜版；布袋1个，尺寸约275*320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小小修理工游戏活动：洞洞底板1个，尺寸约205*205mm，材质：木质；形状螺母25个，梅花形约：30*30mm,正方形约：30*30mm，圆形：直径约30mm,六边形约：30*33mm,三角形约：30*33mm，材质：木质；螺丝刀1个，尺寸约20*120mm，材质：木质；任务卡7张，尺寸约200*200mm，材质：双面四色、双面覆哑膜、圆角模切、300g铜版；布袋1个，尺寸约275*320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筑路工程师游戏活动：游戏盘1个，尺寸约173*220*27mm材质：塑料ABS；轨道块8块，正方形约：38*38*13，长方形约：77*38*13，材质：塑料ABS；彩色小球3个，直径约15mm，材质：塑料ABS；彩色小球贴1张，尺寸约70*45mm，材质：不干胶；任务卡24张，尺寸约96*133mm，材质：双面四色、双面覆哑膜、圆角模切、300g铜版；布袋1个，尺寸约275*320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双面接龙游戏活动：认知动物接龙卡5张，尺寸约50*100mm，材质：2.5工业板+157铜版纸、单面四色、正反面印刷、印刷面单面覆哑膜、双面裱糊；动物食物接龙卡5张，尺寸约50*100mm，材质：2.5工业板+157铜版纸、单面四色、正反面印刷、印刷面单面覆哑膜、双面裱糊；数量对应接龙卡5张，尺寸约50*100mm，材质：2.5工业板+157铜版纸、单面四色、正反面印刷、印刷面单面覆哑膜、双面裱糊；日常用品接龙卡15张，尺寸约50*100mm材质：2.5工业板+157铜版纸、单面四色、正反面印刷、印刷面单面覆哑膜、双面裱糊；布袋1个，尺寸约275*320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动物表情变变变游戏活动：操作底板1个，尺寸约：225*200*厚度8mm，材质：木质；表情积木块29块，最小尺寸：直径约40mm，最大尺寸约：200*45mm，材质：木质；任务卡20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立体拼图游戏活动：立体拼图块9块，尺寸约50*50*50mm，材质：木质；底图6张，尺寸约185*260mm、360*110，材质：300g铜版纸、单面四色、双面覆哑膜；任务卡22张，尺寸约：96*133mm，材质：双面四色、双面覆哑膜、圆角模切、300g铜版；装盒明细1张，尺寸约260*70mm，材质：不干胶；说明书1张，尺寸约185* 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动物饲养员游戏活动：动物宝宝模型2个，猫的尺寸约：95*135*15mm，猴子尺寸约：113*130*15mm，材质：木质；食物模型20个，小鱼尺寸约：38*26mm,香蕉尺寸约：32*29*5mm。材质：木质；彩色糖球20颗，直径约20mm，材质：木质；彩色棉花糖20个，大绒球直径约28mm,小绒球直径约25mm，材质：绒球；彩色面条20根，长约100mm，材质：毛线；小碟2个，尺寸约145*145*30mm，材质：塑料；勺子2个，尺寸约130*30mm，材质：木质；夹子2个，长约150mm，材质：木质；筷子2双，长约150mm，材质：木质；练习筷2双，尺寸约170*30mm，材质：塑料；任务卡8张，尺寸约198*133mm，材质：双面四色、双面覆哑膜、圆角模切、300g铜版；底座1个，尺寸约101*30*20mm。材质：木质；布袋1个，尺寸约275*320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空间智力车游戏活动：小车3辆，果绿小车尺寸约：106*73*65mm，蓝色车尺寸约：112*93*70mm,红色车尺寸约：135*72*70mm材质：塑胶；货物积木12块，最大尺寸约：57*37*30mm,最小尺寸约：39*39*30mm，材质：塑胶；任务卡40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萝卜争夺赛游戏活动：游戏盘1个，尺寸约210*255*7mm，材质：塑料ABS；兔子棋16个，尺寸约：20*10mm，材质：塑料；骰子1个，尺寸约20*20*20mm，材质：木质；操作卡32张，尺寸约46*62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巧手穿线游戏活动：洞洞板1个，尺寸约215*215mm，材质：木质；洞洞积木12块，正方形约：48*48*8mm,长方形约：68*22*8mm,圆形：直径约30mm、厚度约8mm,四孔三角约：100*50*8mm,两孔三角约：68*35*8mm，半圆约：71*35*8mm，材质：木质；穿绳2根，长约850mm，材质：棉绳；布袋1个，尺寸约275*320mm，材质：帆布；任务卡48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小兔捉迷藏游戏活动：玩具块3块，红：75*75*40mm，蓝：83*83*90mm，黄：75*75*40mm，材质：塑料；ABS；小兔子1个，直径约45*110mm，材质：塑料ABS；任务卡28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随箱配装：区域牌1张，尺寸约409*214mm，材质：单面四色、不干胶；进区卡4张，尺寸约90*125mm，材质：单面四色、157g铜版纸；进区规则1张，尺寸约285*420mm，材质：双面四色、157g铜版纸；规则元素贴1张，尺寸约140*210mm，材质：单面四色、不干胶；装箱明细1张，尺寸约210*285mm，材质：单面四色、80g双胶纸。</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4374.00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8748.00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益智区中班</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0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益智区中班：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益智区活动课程材料游戏实施方案指导用书1本电子版；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空间火箭游戏活动：积木块4块，灰色块：直径51mm*高35mm，红色块：上40mm*下80*高65mm，原木色：直径70mm*高70mm，黑色：上70mm*下95*高17mm，材质：橡胶木+木质；小人积木1个，直径30*高65mm材质：木质；任务卡20张，尺寸约 70*70mm，材质：300g铜版纸、单面四色；装盒明细1张，尺寸约260*70mm，材质：不干胶；说明书1张，尺寸约185*260mm，材质：300g铜版；收纳盒1个，尺寸约315*240*100mm，材质：塑料；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摸摸乐游戏活动：软积木12块，尺寸约570*570*600mm，材质：硅胶；任务卡57张，尺寸约96*133mm，材质：双面四色、双面覆哑膜、圆角模切、300g铜版；摸袋1个，尺寸约350*350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交通棋游戏活动：棋盘折叠板1张，长510*宽360mm，材质：2.5工业板，裱157g铜版纸、单面四色、正反面印刷、印刷面覆哑膜、双面裱糊；骰子1个，尺寸约15*15*15mm，材质：木质；跳棋4个，尺寸约38*25mm，材质：木质；交通卡片12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眼疾手快游戏活动：操作折叠板1张，直径约300mm，材质：2.5工业板，裱157g铜版纸、单面四色、印刷一面，印刷面单面覆哑膜、双面裱糊、开槽；圆片48个，直径约33*5mm，材质：木质；扫牌器2个，尺寸约70*55*5mm，材质：木质；沙漏1个，直径约25*85mm，材质：塑料；骰子2个，尺寸约18*18*18mm，材质：木质；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筑路运珠游戏活动：底板1个，单个尺寸约190*190mm，材质：塑料ABS；工程车1个，尺寸约65*45*40mm，材质：塑料ABS；弹珠3个，直径约15mm，材质：塑料ABS；组块16块，方块配件60*60mm,弯道配件77*27mm，材质：塑料ABS；起点块1块，直径约83mm，材质：塑料ABS；终点块1块，直径约83mm，材质：塑料ABS；任务卡48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卡片对对碰游戏活动：果蔬类操作卡31张，尺寸约96*133mm，材质：双面四色、双面覆哑膜、圆角模切、300g铜版；动物类操作卡31张，尺寸约96*133mm，材质：双面四色、双面覆哑膜、圆角模切、300g铜版；交通类操作卡31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城堡奇遇记游戏活动：城堡底板1个，尺寸约240*240*20mm，材质：塑料ABS；角色卡9张，尺寸约40*40*9mm，材质：塑料ABS；任务卡40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动物争夺赛游戏活动：游戏盒1个，尺寸约220*220*10mm，材质：木质；粘棒4个，尺寸约200*55mm，材质：木质；数字骰子1个，尺寸约18*18*18mm，材质：木质；点子骰子1个，尺寸约20*20*20mm，材质：木质；颜色骰子1个，尺寸约18*18*18mm，材质：木质；动物骰子1个，尺寸约18*18*18mm，材质：木质；动物操作卡96张，尺寸约44*44mm，材质：白卡对裱、双面四色、圆角模切；点子操作卡96张，尺寸约：44*44mm，材质：白卡对裱、双面四色、圆角模切；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百变轨道游戏活动：轨道积木22块，最大约180*30*30mm,最小约30*30*15mm，材质：木质；滚珠6个，直径约15mm，材质：玻璃；接珠盘1个，尺寸约55*55*15mm，材质：木质；任务卡14张，尺寸约198*133mm，材质：双面四色、双面覆哑膜、圆角模切、300g铜版；布袋1个，尺寸约350*350mm，材质：帆布；底座1块，尺寸约101*30*20mm，材质：木质；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智力拼图游戏活动：底板1个，尺寸约250*160*7mm，材质：硅胶；拼图块40块，最大约60*15mm，最小约30*15mm，材质：硅胶；任务卡24张，尺寸约225*150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五彩缤纷游戏活动：游戏底座1个，尺寸约190*15mm，材质：塑料ABS；操作板18个，尺寸约85*85mm，材质：亚克力；任务卡100张，尺寸约96*133mm，材质：双面四色、双面覆哑膜、圆角模切、300g铜版；空白操作板3张，尺寸约85*85mm，材质：PET；底座1块，尺寸约101*30*20mm，材质：木质；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彩色拼板变变变游戏活动：钉板1个，尺寸约221*178*8mm，材质：木质；彩色拼板50个，最大约148*13*4mm,最小约40*4mm，材质：木质；任务卡35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警察抓小偷游戏活动：游戏底板1个，尺寸约195*195mm，材质：塑料；建筑模块4块，尺寸约195*195mm，材质：塑料；游戏模块8块，外径约35mm，材质：塑料；任务卡50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糖果派对游戏活动：布垫1个直径，449mm材质：无纺布；糖果42块，尺寸约：60*30mm，材质：木质；颜色骰子3个，尺寸约16*16*16mm，材质：木质；形状骰子1个，尺寸约20*20*20mm，材质：木质；花纹骰子1个，尺寸约20*20*20mm，材质：木质；任务卡40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拔萝卜游戏活动：游戏盒1个，尺寸约230*230*55mm，材质：木质+无纺布；萝卜24个，直径24mm+长23mm*直径21mm不等，材质：木质+无纺布；老爷爷1个，尺寸约70*45mm，材质：木质；任务卡35张，尺寸约96*133mm，材质：双面四色、双面覆哑膜、圆角模切、300g铜版；垫圈1个，直径40mm镂空9mm，材质：木质；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变脸娃娃游戏活动：积木块16块，尺寸约50*50*50mm，材质：木质；任务卡72张，尺寸约96*133mm，材质：双面四色、双面覆哑膜、圆角模切、300g铜版；底座1块，尺寸约101*30*20mm，材质：木质；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随箱配装：区域牌1张，尺寸约409*214mm，材质：单面四色、不干胶；进区卡4张，尺寸约90*125mm，材质：单面四色、157g铜版纸；进区规则1张，尺寸约285*420mm，材质：双面四色、157g铜版纸；规则元素贴1张，尺寸约140*210mm，材质：单面四色、不干胶；装箱明细1张，尺寸约210*285mm，材质：单面四色、80g双胶纸。</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4374.00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8748.00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益智区大班</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益智区大班：</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益智区活动课程材料游戏实施方案指导用书1本电子版；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筑路工程师游戏活动：游戏底板1个，尺寸约300*200*60mm，材质：塑料ABS；彩色小球10个，直径约15mm，材质：塑料ABS；彩色贴纸1张，尺寸约100*40mm，材质：不干胶；轨道30块，绿色约68*33*13mm,白色、黄色约33*33*13mm，蓝色约120*33*21mm，材质：塑料ABS；色球起点1个，尺寸约171*33*13mm，材质：塑料ABS；任务卡56张，尺寸约96*133mm，材质：300g铜版；布袋1个，尺寸约350*350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眼疾手快游戏活动：操作底板1个，尺寸约550*400mm，材质：2.5工业板裱157g铜版、单面四色、双面裱糊、单面覆哑膜；操作卡64张，尺寸约96*133mm，材质：双面四色、双面覆哑膜、圆角模切、300g铜版；游戏币60个，外直径约30mm，材质：塑料；小人棋子12个，尺寸约22*53mm，材质：木质；沙漏1个，尺寸约85*25mm，材质：塑料；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磁力华容道游戏活动：游戏底板2个，尺寸约121*196mm，材质：塑料；任务卡64块，尺寸约96*133mm，材质：双面四色、双面覆哑膜、圆角模切、300g铜版；磁力块34块，小正方约7*23*23mm，长方形约7*23*45mm，材质：塑料；任务块2块，尺寸约7*46*46mm，材质：塑料；布袋1个，尺寸约275*320mm，材质：帆布；底座1块，尺寸约101*30*20mm，材质：木质；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齿轮转转转游戏活动：游戏盘1个，尺寸约193*155*30mm，材质：塑胶+塑料ABS；齿轮15个，最大直径约55mm，厚约17mm；最小直径约28mm、厚度约17mm，材质：塑胶；操作卡40张，尺寸约188*148mm，材质：350g铜版纸；布袋1张，尺寸约275*320mm，材质：帆布；装盒明细1张，尺寸约260*70mm，材质：不干胶；说明书1张，尺寸约185*260mm，材质：300g铜版；收纳盒1个，尺寸约315*240*100mm材质：塑料；</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动物捉迷藏游戏活动：操作底板1个，尺寸约177*177mm，材质：木质；图形块4片，尺寸约70*70mm，材质：木质；任务卡36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好玩的扑克游戏活动：扑克牌40张，尺寸约55*90mm，材质：双面四色、双面覆哑膜、圆角模切、300g铜版；数字卡10张，尺寸约55*90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天平玩具游戏活动：青蛙天平1个，尺寸约350*95*155mm，材质：塑料；秤盘2个，外直径约95mm，高约25mm，材质：塑料；天平底座1个，尺寸约152*54*15mm，材质：塑料；数字模型10个，尺寸约50*70*15mm，材质：塑料；小青蛙19个，尺寸约22*28*10mm，材质：塑料；任务卡56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趣味动画机游戏活动：动画机材料包3套，最大约：长200*8*8mm；最小约：长40mm,直径约5mm，材质：塑料+木质；操作卡120张，尺寸约210*110mm，材质：200g铜版纸、单面四色、压痕、裁切；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9.图形变变变游戏活动：钉板1个，尺寸约180*180*15mm，材质：木质；皮筋42根，特大自然长度100mm，大号80mm，中号60mm，小号40mm，材质：橡胶，任务卡36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10.欢乐购物棋游戏活动：欢乐购棋盘1个，尺寸约：长510*宽360mm，材质：2.5工业板裱157g铜版纸、单面四色、正反面印刷、印刷面单面覆哑膜、双面裱糊；不干胶纸币贴1张，尺寸约178*250mm，材质：不干胶；游戏币48个，外直径约30mm，材质：塑料；小人棋子4个，尺寸约22*53mm，材质：木质；大骰子1个，尺寸约20*20mm，材质：木质；小骰子1个，尺寸约15*15mm，材质：木质；操作卡2张，尺寸约184*285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创意拼拼乐游戏活动：形状积木块155块，最大约：长50mm*宽25mm*21mm，最小约：25mm*25mm*高21mm,材质：木质；任务卡24张，尺寸约200*275mm，材质：双面四色、双面覆哑膜、圆角模切、300g铜版；布袋1个，尺寸约200*270mm，材质：无纺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虫虫吃苹果游戏活动：苹果底盘1个，尺寸约145*145mm，材质：塑料ABS；毛毛虫3个，黄长度98mm、直径20；蓝长度118mm、直径20mm；红长度118mm、直径20mm，材质：塑料ABS；任务卡60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服装搭配师游戏活动：模特卡4张，尺寸约118*118mm，材质：350g白卡、单面四色、圆角模切、单面覆哑膜；元素卡18张，尺寸约119*119mm，材质：塑料；换装台1个，尺寸约190*130mm，材质：塑料ABS；任务卡52张，尺寸约96*133mm，材质：双面四色、双面覆哑膜、圆角模切、300g铜版；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14.小小建模师游戏活动：积木块28块，最大约40*60mm 最小约40*40mm，材质：木质；操作底板4个，尺寸约85*85mm，材质：2.5工业板裱157g铜版纸 、单面四色、正反印刷，印刷面单面覆哑膜、双面裱糊、圆角模切；任务卡56张，尺寸约96*133mm，材质：双面四色、双面覆哑膜、圆角模切、300g铜版；布袋1个，尺寸约200*260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传统纹样排排乐游戏活动：游戏积木块20块，尺寸约30*30*60mm，材质：木质；任务卡48张，尺寸约96*133mm，材质：双面四色、双面覆哑膜、圆角模切、300g铜版；布袋1个，尺寸约275*320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记忆挑战赛游戏活动：底板1个，尺寸约：长205*宽205*高20mm，材质：木质；镂空盖板1个，尺寸约19*19*3mm，材质：木质；小圆盖16个直径35mm材质：木质操作卡12张，尺寸约180*180mm，材质：双面四色、双面覆哑膜、圆角模切、300g铜版；布袋1张，尺寸约275*320mm，材质：帆布；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17.智力拦截游戏活动：格子棋盘1个，尺寸约260*260mm，材质：木质；棋子4个，高度约25mm，材质：木质；骰子1个，尺寸约20*20mm，材质：木质；栏杆40片，尺寸约40*19*3mm，材质：木质；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18.抽木棍游戏活动：圆环1个，内环直径约40mm，材质：木质；木棍27根，红长约150mm,直径约5mm；蓝长约150mm,直径约8mm；黄长约150mm,直径约4mm，材质：木质；骰子1个，尺寸约20*20mm，材质：木质；贴纸1张，尺寸约30*50mm，材质：不干胶；防滑垫1个，尺寸约30*40mm，材质：硅胶；装盒明细1张，尺寸约260*70mm，材质：不干胶；说明书1张，尺寸约185*260mm，材质：300g铜版；收纳盒1个，尺寸约315*240*100m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19.随箱配装：区域牌1张，尺寸约409*214mm，材质：单面四色、不干胶；进区卡4张，尺寸约90*125mm，材质：单面四色、157g铜版纸；进区规则1张，尺寸约285*420mm，材质：双面四色、157g铜版纸；规则元素贴1张，尺寸约140*210mm，材质：单面四色、不干胶；装箱明细1张，尺寸约210*285mm，材质：单面四色、80g双胶纸。</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4374.00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13122.00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综合穿线板</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1、材质 ：PP食品级环保塑料、100%安全无毒，颜色艳丽，耐光照不褪色，抗压耐磨，光滑不伤手；</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 件数：120件/箱配120条绳。</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189.00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3024.00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79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能量棒</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产品规格：长32.5cm，Φ2.4cm；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材质：ABS、PMMA；</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供电方式：3节AG13 纽扣电池( 可更换）</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原理：人体中含大量水分和电解质, 可以导电！无论是一个幼儿的小手还是十几个幼儿手牵手，只要形成回路，就会闪闪发亮并发出神秘的响声，激发孩童探索电路的奥秘。</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220.00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1540.00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植物趋光盒</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规格：约11*4.9*15.6cm，塞孔φ2cm，材质：ABS，PVC，塑料；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产品由带盖盒子，六个橡胶堵塞，1 个透明养殖皿组成。原理：植物会绕过盒内障碍沿着有光线的小孔长出来，验证植物具有趋光性。</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101.00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707.00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大耳解剖模型</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规格：约42*24*16cm；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材质：PVC 材料、油漆、电脑配色、彩绘。</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554.00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554.00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可变成能源的植物</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规格：约21.3*17.3*3.3cm（包装尺寸），由8个包埋标本及配套教学手册组成，展示了棉花、芝麻、油菜籽、花生等可变能源的植物标本。</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335.00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1005.00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面食的来源</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规格：约21.3*17.3*3.3cm（包装尺寸），由6个包埋标本及配套教学手册组成，展示了小麦发芽、开花结果及面粉制品等实物标本。 </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220.00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双面镜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规格：23.5*14.5*5.2cm（包装尺寸），镜面直径 10cm 材质：亚克力</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通过操作造型独特可爱的各种透镜和面镜，学会运用感觉器官去获取有关环境的信息，激发孩子的好奇心和探索心，发现探究物体可以通过不同种类镜面而产生奇妙的变化。</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119.00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凸透镜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规格：镜面直径 12cm，高 18cm ，材质： 塑料、玻璃镜面；</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79.00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凹透镜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规格：镜面直径约12cm，高约18cm，材质: 塑料、玻璃镜面；</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79.00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凸面镜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规格：镜面直径约12cm，高约18cm，材质：塑料、玻璃镜面；</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79.00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凹面镜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规格：镜面直径约12cm，高约18cm，材质： 塑料、玻璃镜面；</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79.00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89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调色眼镜</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规格：约17*8.5*5.5cm（包装尺寸），材质：PP、PC；</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眼睛镜架上的4个插孔可任意插入不同颜色的镜片，观察2 个镜片叠加后产生的不同色彩。</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736.00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可调节型沙漏计时器</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规格：约14*8cm，材质：塑料；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沙漏计时器由坚韧、耐用塑料制造，内附一袋细砂。这个沙漏计时器的计时长度可在5 秒到3 分钟之间进行调节</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173.00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1384.00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风速表</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规格：约33*4.5*24cm；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将各配件组成一个风力计，垂直把握。在有风的环境下，观察风杯转动速度与移动架之间的变化关系。随风力变化，圆杆上的多动件会上下移动并指向一个的数字，这个数字就是测量出的风力。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216.00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风向标</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尺寸：约32*22cm，材质：塑料；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这是一款用来测风向的设备。造型简单、牢固且实用，可手持或长时间固定操作。当风吹来时，风向标箭头所指的方向即为风的方向。</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270.00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轨道溜溜车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规格：约36*36*11cm（包装尺寸）；</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材质：实木、夹板；</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266.00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1064.00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大眼怪数字天平</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规格：约30*24*10cm（包装尺寸），材质：木质、塑料；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通过加减码直至天平平衡，学习基础的数学运算，了解重量的概念。</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335.00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农场动物滑滑板</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规格：约21*21*3.4cm（包装尺寸），材质：木质；</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孩子们可以滑动小动物，把它们一个一个送回家，同时锻炼了手部精细运动技能。</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275.00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彩色串珠</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规格：约21*15.5*5cm（包装尺寸），材质：木质；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328.00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1968.00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小动物系鞋带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规格：约22.6*22.6*4.5 cm（包装尺寸）； 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三个小动物，三种不同的植物，可通过穿绳将小动物和植物串联起来。</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272.00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穿鞋带认知</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规格：约23.5*15.5*5.2cm（包装尺寸）， 材质：紙, 鞋帶；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通过着色鞋卡和用多彩的鞋带制作鞋结来设计自己的鞋子，让孩子获得简单的设计概念。包括 2 对 (4 张 ) 鞋卞 , 4 条鞋带。</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124.00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1364.00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99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衣服穿绳认知</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规格：约23.5*15.5*5.2cm（包装尺寸） ，材质：紙, 鞋帶；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把衬衫卡填上颜色，穿过一个鞋带，可以混合搭配设计自己的风格，让孩子获得简单的设计概念。包括 2 组 (4 张 ) 衣服卞 , 4 条鞋带。</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124.00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744.00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佩佩有声堆塔</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规格：约</w:t>
            </w:r>
            <w:r>
              <w:rPr>
                <w:rFonts w:hint="eastAsia" w:ascii="宋体" w:hAnsi="宋体" w:eastAsia="宋体" w:cs="宋体"/>
                <w:color w:val="000000" w:themeColor="text1"/>
                <w:sz w:val="20"/>
                <w:szCs w:val="21"/>
                <w:lang w:bidi="ar"/>
                <w14:textFill>
                  <w14:solidFill>
                    <w14:schemeClr w14:val="tx1"/>
                  </w14:solidFill>
                </w14:textFill>
              </w:rPr>
              <w:t>11.5*18*11.5cm （包装尺寸），</w:t>
            </w:r>
            <w:r>
              <w:rPr>
                <w:rFonts w:hint="eastAsia" w:ascii="宋体" w:hAnsi="宋体" w:eastAsia="宋体" w:cs="宋体"/>
                <w:color w:val="000000" w:themeColor="text1"/>
                <w:sz w:val="20"/>
                <w:szCs w:val="21"/>
                <w:lang w:bidi="ar"/>
                <w14:textFill>
                  <w14:solidFill>
                    <w14:schemeClr w14:val="tx1"/>
                  </w14:solidFill>
                </w14:textFill>
              </w:rPr>
              <w:br w:type="textWrapping"/>
            </w:r>
            <w:r>
              <w:rPr>
                <w:rFonts w:hint="eastAsia" w:ascii="宋体" w:hAnsi="宋体" w:eastAsia="宋体" w:cs="宋体"/>
                <w:color w:val="000000" w:themeColor="text1"/>
                <w:sz w:val="20"/>
                <w:szCs w:val="21"/>
                <w:lang w:bidi="ar"/>
                <w14:textFill>
                  <w14:solidFill>
                    <w14:schemeClr w14:val="tx1"/>
                  </w14:solidFill>
                </w14:textFill>
              </w:rPr>
              <w:t>材质：木质；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187.00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561.00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金字塔堆叠积木</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规格：约12.5*12.5*12.1cm；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材质：欧洲榉木、俄罗斯夹板</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272.00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816.00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动物马戏团</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规格：约23*21*3cm （包装尺寸）；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 种不同尺寸和造型的小动物，配有叠叠高指导手册</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288.00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1728.00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彩色动物抓手</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 约20*20cm，材质：木质；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212.00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636.00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森林大聚会拼图</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规格：约26.5*23.5*2.8cm（包装尺寸）， 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五只动物木拼件：猫头鹰、浣熊、大熊、小鸟和松鼠。拼件尺寸具有一定厚度，与宝宝的小手吻合，让孩子抓取的同时还能训练小手的抓握能力；此外，将拼件单独取出、直立放置，即可作为居家装饰。</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308.00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924.00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动物之家翻翻乐</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规格：约25*25*1.2cm，材质：木质；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根据每个动物和房子的特点，将其放进底板上对应的位置上；</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家长也可以带着孩子认识底板上的食物、动物、颜色的配对。</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含8种小动物，8个小房子。</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272.00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磁铁动物玩球球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规格：约21.8*11.8*4cm（包装尺寸）， 材质：木质、金属；</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将匹配的动物配件，对准圆形处拼起；亦可让孩子发挥创造力，拼出独一无二的动物。训练孩子手眼协调。内含 12 种动物，每只动物的上、下半身为独立的拼片。</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288.00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1152.00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节日多层拼图系列-春节</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规格：约32*29*3cm（包装尺寸），材质：椴木夹板；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《节日多层拼图系列—春节》是一款由“新春庙会”、“贴年红”、“年夜饭”三个春节主题组成的多层拼图，三层分别由 20、16、12 块拼图构成</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25</w:t>
            </w:r>
            <w:r>
              <w:rPr>
                <w:rFonts w:hint="eastAsia" w:ascii="宋体" w:hAnsi="宋体" w:eastAsia="宋体" w:cs="宋体"/>
                <w:color w:val="auto"/>
                <w:kern w:val="0"/>
                <w:sz w:val="22"/>
                <w:lang w:val="en-US" w:eastAsia="zh-CN"/>
              </w:rPr>
              <w:t>9</w:t>
            </w:r>
            <w:r>
              <w:rPr>
                <w:rFonts w:hint="eastAsia" w:ascii="宋体" w:hAnsi="宋体" w:eastAsia="宋体" w:cs="宋体"/>
                <w:color w:val="auto"/>
                <w:kern w:val="0"/>
                <w:sz w:val="22"/>
              </w:rPr>
              <w:t xml:space="preserve">.00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25</w:t>
            </w:r>
            <w:r>
              <w:rPr>
                <w:rFonts w:hint="eastAsia" w:ascii="宋体" w:hAnsi="宋体" w:eastAsia="宋体" w:cs="宋体"/>
                <w:color w:val="auto"/>
                <w:kern w:val="0"/>
                <w:sz w:val="22"/>
                <w:lang w:val="en-US" w:eastAsia="zh-CN"/>
              </w:rPr>
              <w:t>9</w:t>
            </w:r>
            <w:r>
              <w:rPr>
                <w:rFonts w:hint="eastAsia" w:ascii="宋体" w:hAnsi="宋体" w:eastAsia="宋体" w:cs="宋体"/>
                <w:color w:val="auto"/>
                <w:kern w:val="0"/>
                <w:sz w:val="22"/>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动物争夺赛</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规格：约10*14.3*3.2cm（包装尺寸），材质：铁盒、硬纸板；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每个玩家最多可掷3次骰子，第一次5颗全部掷出，玩家要做2种选择，按照游戏规则标记在便签纸上。7轮后，便签纸上标记*最多的玩家获胜。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133.00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1596.00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109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宾果数字游戏</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规格：约10*14.3*3.2cm（包装尺寸），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材质：硬纸板、木质；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玩家闭上眼睛从布袋里摸取一个数字卡并大声的说出这个数字。所有玩家要从他们的便签纸上用*划掉这个数字，当有玩家垂直、水平或者斜对角划掉四个数字，则此玩家获胜。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130.00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1560.00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小老鼠静悄悄</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规格：15.5*23.5*4.5cm（包装尺寸），材质：木质、硬纸板；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玩家掷骰子，根据骰子颜色把木棍插入奶酪城堡相应颜色的洞洞里。记得要保持安静！轻微的摩擦都可能会触发警报！如果不成功下一个玩家继续。当12根木棍全部插入奶酪城堡时游戏结束，剩余木棍最少的玩家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202.00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404.00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彩虹毛毛虫</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规格：约10.5*13.5*3cm（包装尺寸），材质：木质、硬纸板；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顺时针方向开始，同时掷出所有的骰子，大家同时快速的抓取与骰子上图案相同的卡片。当中间剩下 5 张或者更少的卡片时游戏结束，抢到最多卡片的玩家获胜。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115.00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数字恐龙</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规格：约10.5*10.5*4cm（包装尺寸），材质：木质、硬纸板；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每轮玩家可以翻开两张卡片，第一张是恐龙卡，则本轮结束，恐龙卡放回原位。如果不是恐龙卡，则对比翻开卡片是否是数字和物体对应，对应的话可以拿走，反之扣回原位，大家记住位置。当所有卡片配对好后，多的一方胜出。</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9</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113.00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1017.00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果园大战</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规格：10.5*13.5*2.5cm（包装尺寸） 材质：木质、硬纸板；</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排列 9 张路径卡，将果园卡放在最后。把乌鸦放在起始位置，每个玩家拿一个篮子放在自己面前。将水果卡片放在旁边，投掷骰子，根据骰子提示收集水果或者移动乌鸦，玩家需要在乌鸦到达果园前收集齐所有水果。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115.00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饥饿的小鸟</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规格：约11.5*18*4cm（包装尺寸），材质：木质、硬纸板；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玩家轮流掷骰子，骰子的图案代表可以喂食的材料，卡片上的饲料集满以后可以翻开到下一层。第一个喂养小鸟长大的玩家获胜。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115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松饼蛋糕</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规格：约11.5*18*4cm（包装尺寸），材质：木质、硬纸板；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吹球，如果球进了松饼蛋糕的洞上，玩家就可以按颜色来取相应的卡片，当有玩家收集到两张相同的卡片时本回合结束，取一个奶油作为奖励，放回所有卡片重新开始。当最后一个奶油被拿完，游戏结束。收集奶油最多的玩家就是“蛋糕之王”。</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196.00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392.00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浣熊寻宝</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规格：11.5*18*4cm（包装尺寸） 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投掷骰子，根据骰子点数移动浣熊积木，翻开对应的宝藏卡（每个玩家每轮最多有 3 次翻卡机会）。如果有相同的卡片，对应换算卡拿相应的宝石。谁最先收集到 13 颗宝石谁获胜。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115.00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豌豆计数</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规格：约11*17.5*4cm（包装尺寸），材质：硬纸板；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翻开卡片，按点数大小排列豌豆点数卡，如果有需要可以交换点数卡。当一个玩家收集齐 1-6 的豌豆点数后，可以用卡片换取 1 颗豌豆。当桌上所有的豌豆卡片全部翻开并被使用过，游戏结束。获得豌豆颗数多的玩家获胜。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122.00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数字害虫</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规格：约10.5*10.5*4cm（包装尺寸） 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玩家掷两颗骰子，然后将骰子上的点数相加说出总数，逐个翻开害虫卡片，数卡片上的害虫，尽量让翻开卡片上的害虫总数和骰子总数一致，如果一致就可以拿走卡片。当剩下 4 张或者少于 4 张害虫卡片时游戏结束，拥有最多害虫卡片的玩家获胜。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113.00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1130.00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119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逻辑藏宝迷宫</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规格：约10.5*10.5*4cm（包装尺寸），材质：木质、硬纸板；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轮流掷骰子，按照骰子提示进行操作，最先拼好宝藏线路的玩家可以抢宝藏。线路卡必须按照任务卡上所示的方式排列。并且让道路可以通向每张卡片。宝藏卡取完游戏结束，获得最多宝藏卡的玩家获胜。</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113.00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120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动物农场</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规格：约15.5*23.5*4.5cm（包装尺寸） ，材质：硬纸板、木质；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玩家要看好小动物，不要让小动物走出农场。玩家每轮一次完成 2 步操作，分别是掷骰子和翻卡牌。若所有卡牌都翻完，且没有一只动物走出路径，那么所有玩家一起获得胜利。</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324.00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121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你的快递邮寄到了</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规格：约15.5*23.5*7cm（包装尺寸），材质：木质、硬纸板；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玩家把包裹放在邮车上，然后“开车”到相应颜色的房间，当包裹卡上的物品能在房间找到时，玩家已经把包裹交给了正确的小动物。可以把包裹卡翻过来，卡片与房间颜色一致则包裹送到了正确的位置，不一致就是送错了。所有包裹派送成功，游戏结束。</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243.00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243.00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122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饥饿的小熊</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规格：约15.5*23.5*6.5cm（包装尺寸），材质：木质、卡纸；</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投掷骰子，显示的是食物，则用勺子喂到小熊嘴里；如果显示的是小熊带着围兜，则从盘子中取出一个食物放在游戏盒旁边；显示张大嘴巴的小熊，则可以选择任意食物喂给小熊，盘子中食物被拿空，游戏结束。</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245.00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123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OX益智盘</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规格：约12.5*12.5*1.8cm ，材质：塑料；包括：塑料底盘1个，4个圆片，4个X；</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两种不同符号，双方各选择一个作为自己，先连成一条线者为胜利者，在使自己连成线的同时还要阻碍对手线路，是一款很好的棋类游戏，寓教于乐，开发孩子智力。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23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31.00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713.00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124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3mm 毛条</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规格：100 个/袋； 材质：绒毛 + 铁丝。</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28</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 xml:space="preserve">41.00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 xml:space="preserve">1148.00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25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笑脸水果球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规格：22cm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材质：PVC内胆</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球类玩具对小朋友的作用在于锻炼身体，提高手眼协调能力和反应速度，同时培养团队合作和竞争意识，促进社交技能的发展。</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33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 xml:space="preserve">13.00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 xml:space="preserve">429.00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26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计时跳绳</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规格：绳长2.8米，可调节长短，材质：塑料</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33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根</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 xml:space="preserve">13.00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2"/>
              </w:rPr>
              <w:t xml:space="preserve">429.00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127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跳绳</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规格：约2.4m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跳绳玩具对小朋友的作用在于锻炼身体，提高心肺功能和协调能力，同时也有助于智力发展。</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36</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根</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7.00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252.00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128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陶土机</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规格：约32*20.5*7cm，材质：ABS 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经典的 DIY 产品。先将陶土和水调好，按动开关，将调好的陶土在机子上旋转，等陶土慢慢成型后，将做好的陶制品自然风干，再调好油彩，用小毛笔涂在成型的陶制品上，享受创作带来的乐趣。</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8</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320.00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129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T6三角铁</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规格：边长约15cm；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材质：铁质电镀。</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130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碰钟</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规格：约3.7*13cm；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材质：木质、铜质。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131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16公分小铜锣</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规格：直径约16cm；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材质：铜质。  </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220.00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132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木舞板</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规格：1*Φ5.7cm，每套2 个；</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材质：木质。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31.00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155.00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133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5铃手铃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规格：约9*11.5cm；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材质：皮条、金属铃铛。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27.00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134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棒铃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规格：约2.3*19cm；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材质：木制、金属铃铛。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27.00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双响筒</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规格：约4.2*19cm；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材质：椿木。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单响加勾梆子</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规格：约4.2*18.5cm；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材质：椿木。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木响板</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规格：约21.5*5.7*2.6cm；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材质：枣木。</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7寸红铃鼓</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规格：约4.5*Φ18cm；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材质：木制鼓圈、聚酯鼓皮。</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39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雷声鼓</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规格：Φ7.5cm*21，材质：聚酯鼓面；</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一只手拿着鼓身，晃动，发声。适用于舞台表演或者情景模拟。</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101.00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八音金属琴</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规格：约26*15.5*7cm；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材质：木制琴体、铝质琴片；</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每一块音砖为一个音符，轻击后，声音清脆、悦耳、明快，激发幼儿听力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184.00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141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平衡木</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规格：约200*40*30cm，材质：采用黄花梨(重黄胆木)制作，防腐浸泡，烘干处理，木质坚硬，干燥性能好，耐水性强，不易磨损，不易开裂，不易变形，抗紫外线。</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根</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900.00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荡桥</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规格：约280*130*80cm, 材质：采用黄花梨(重黄胆木)制作，木质坚硬厚重光滑、具有防腐防晒防水防潮功能；线缆是海缆绳带钢丝，转角呈圆形，无安全隐患，小朋友通过吊桩上行走，能锻炼小朋友的平衡能力。</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4000.00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卡通沙包投掷器（熊猫）</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规格：约70*58*62cm。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材质：牛津布，PVC管，ABS连接件。</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253.00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篮球架</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规格：约73*62*177cm，材质：采用工程塑料一次吹塑成型，升降式篮球架，篮球架轻便易移。</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352.00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轮胎收纳架10格（不含轮胎）</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规格：约225*53*53cm。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1.采用环保PVC塑料管，管子外径约48.6mm，厚度约3mm；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2.PP塑料连接件。</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1088.00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2176.00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独轮车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规格：约90*34*40cm。材质：环保工程塑料，颜色鲜艳，简单耐用，锻炼儿童在玩乐时车子不会前后翻倒，可以加强平衡感锻炼。</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辆</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195.00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羊角球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规格：直径约45cm，材质：pvc</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彩虹伞</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规格：直径约400cm；材质：尼龙布。</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225.00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49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粘球衣</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规格：约30*43cm,材质：加厚牛津布，正面、背面均为魔术贴。整齐包边，不脱线拉丝，加厚牛津布。</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件</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体操圈</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1.规格：体操圈直径约50cm。</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2.颜色：红黄绿蓝四色可选。</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3.材质：安全环保塑料。</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4.描述：选用环保有色塑料为原材料，100%新料制成。大小重量均适合幼儿园学龄儿童使用。色彩鲜艳，无毒无味。</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金龟车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规格：约82*44*82cm，材质：采用环保塑料一次成型，无毒，环保，无菱角。</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辆</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760.00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双人警车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规格：约82*44*82cm，材质：采用环保塑料一次成型，无毒，环保，无菱角。</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辆</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760.00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153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双人消防车</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规格：约82*44*82cm，材质：采用环保塑料一次成型，无毒，环保，无菱角。</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辆</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760.00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1520.00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154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塑料跨栏</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规格：约81*27*21cm，8个/套；材质：采用工程塑料，一次性成型，表面光滑，无棱角、不易裉色。</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622.00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1244.00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邦尼摇马</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规格：约86*28*50cm，采用工程塑料，一次成型。</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195.00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动物套圈</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5件/套，1个动物，4个圆环；</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材质：吹塑；</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规格：约25*12*40cm。</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57</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体操垫</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规格：约100*200*10cm；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采用有机硅材质，防滑耐磨，内里填充珍珠棉，软硬适中，回弹性强。</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14</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450.00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6300.00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58</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健身闪光脚环蹦蹦球</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规格：长约65cm。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1.材质：采用环保材质；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2.所有边缘棱角均打磨光滑；</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righ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59</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科学物理实验组合套玩具</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规格：约26*24*5cm（包装尺寸），34pcs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塑胶、夹板、实木、水性漆；塑料件包括：四个长螺栓、八个短螺栓、六个螺母、四个螺帽、一个大滑轮、一个小滑轮、一个C型卡接头、一个把手和一个挂钩；木制配件包括：两个七孔木条和两个九孔木条。至少三个有趣的实验装置：机械抓手、吊机和爬绳青蛙。</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250.00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60</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科学物理实验进阶套玩具</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规格：约39.5*24*7cm（包装尺寸），57pcs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材质：塑胶、夹板、实木、水性漆；塑料件包括：四个长螺栓、八个短螺栓、六个螺母、四个螺帽、一个大滑轮、一个小滑轮、一个C型卡接头、一个把手和一个挂钩；木制配件包括：两个七孔木条和两个九孔木条。                       </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内含便利的工具、足量零部件、螺旋桨、LED 灯，配套的启蒙塔建卡片提供拼搭创意。</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338.00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3380.00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61</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磁环</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规格：高 10.5cm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材质：磁铁、塑胶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 个支架，4 个磁环。</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62</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熊猫吸管</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规格：约11cm，40 根/套 材质：塑料；配有可爱的熊猫造型。</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63</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六角计数棒</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规格：1000pcs（袋装不含盒）；</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共10 种颜色，可作分类、数数，计算等多种用途。</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323.50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323.50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64</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齿轮智慧钟</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规格：约28*31*3cm（包装尺寸）；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通过拨动指针可以让孩子观察在时间刻度盘上时针与分针转动速度之间的关系。</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166.00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2490.00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65</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形状穿绳认知</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规格：约23.5*15.5*5.2cm（包装尺寸） ，材质：紙, 鞋帶；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创造性的鞋带套装，玩乐十分。通过一个鞋带，在卡片上穿出不同的花边形状，做出一本漂亮的书， 让孩子获得简单的设计概念。包括 6 张卞片，13 条鞋带。</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124.00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166</w:t>
            </w:r>
          </w:p>
        </w:tc>
        <w:tc>
          <w:tcPr>
            <w:tcW w:w="795" w:type="dxa"/>
            <w:gridSpan w:val="2"/>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人体器官认知</w:t>
            </w:r>
          </w:p>
        </w:tc>
        <w:tc>
          <w:tcPr>
            <w:tcW w:w="885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规格：约23.5*15.5*5.2cm （包装尺寸）；    材质：纸；</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拼图设计，帮助孩子学习人体结构，了解人类的身体。查找和匹配人体器官拼图，以了解它们的位置。包括 20 组 (40 块 ) 拼图。</w:t>
            </w:r>
          </w:p>
        </w:tc>
        <w:tc>
          <w:tcPr>
            <w:tcW w:w="76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124.00 </w:t>
            </w:r>
          </w:p>
        </w:tc>
        <w:tc>
          <w:tcPr>
            <w:tcW w:w="1470" w:type="dxa"/>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jc w:val="center"/>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167</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国旗认知</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规格：约23.5*15.5*5.2cm（包装尺寸），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材质：纸；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考考你认识多少个国家的国旗！在这个有趣的配色游戏中收集国旗。36 张坚固的卡片，形成 18 个国 家的国旗。加强孩子对世界的认知。包括 18 组 (36 块 ) 国家拼图。</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124.00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168</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多米诺卡片接龙</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规格：约11.5*18*4cm（包装尺寸），材质：硬纸板、亚克力；</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翻开一张卡片观察，如和起始卡片相同那么按照图案接龙，并根据蓝色警灯的数量取走相应的宝石。不同的话则把卡片放在自己面前。玩家都不能再放置卡片的时候游戏结束，拥有蓝灯数量最多的玩家获胜。</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122.00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169</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小建筑师多米诺</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规格：约10.5*13.5*2.5cm（包装尺寸）， 材质：硬纸板；</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玩家翻开自己的卡牌，看是否有贝恩身边相同的物品，相同的话放在物品一侧；不同的话再抽取一张卡牌，此时相同的话立即摆放，不同的话这张卡牌需放回自己的牌堆里。当有玩家摆放了手中所有的牌，则获胜。</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130.00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170</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橡皮筋配橡皮筋工具套装</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规格：直径约12mm、10000根/包（10个颜色混色）；编织器 4*3cm和钩针 8.2cm，25 套；</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多彩的橡皮筋配上钩针和编织器，能够变换出多样的花型。</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167.00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171</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彩色双股纸绳</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规格：约1.5mm*20m，12 色，材质：纸质；</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12种颜色的纸藤编制而成，柔软有韧性，适用于各种手工 DIY、花藤、穿编、绘画装饰等。</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172</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橄榄球彩球麻绳</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规格：约2mm*10m，24 个/盒 材质：黄麻；</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天然黄麻编制而成，绿色环保无污染，色彩鲜艳，可用于手工编制或幼儿园环境创设等辅助装饰。</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178.00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173</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中国结绳混色</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规格：20m/支、6 捆/包，材质：涤纶；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六种颜色的中国结绳，可以编中国结、手链、挂件绳、编头发、做装饰等，还可以搭配其它配件来编织，比如铜钱、串珠等。</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41.00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174</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黑白塑料眼睛/桶装</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规格：罐装/5 层，材质：塑料，各种型号眼睛五层装。</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67.00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175</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安全帽玩具</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规格：约28*11.2*30.25 cm（包装尺寸）， 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这款安全帽适合 3 岁以上的小朋友，帽子的大小可调节。孩子在搭建游戏时佩戴，扮演建筑工人角色，感受建筑工人的职业体验。</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94.00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176</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工作服</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规格：约49*42.5cm（产品尺寸），材质：PVC塑料；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符合3-6 岁幼儿身高，幼儿在搭建游戏时穿着，扮演建筑工人角色，感受建筑工人的职业体验。</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47.00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177</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消防水枪玩具</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规格：约40*28*9 cm（包装尺寸），材质：塑料；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这是一款具有真正喷水功能的玩具水枪，水箱的容量为 2L, 可把水箱背在身上进行游戏玩耍。可搭 QK8985 仿真消防服套使用。</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251.00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502.00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178</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消防背包套装</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规格：约28*25*8.5cm，材质：塑料、布</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产品内含仿真灭火器、手电筒、对讲机、斧头、撬棍和徽章，背包的肩带可调节，两侧有两个松紧兜，前面有四个口袋便于携带和收纳；灭火器可喷水，手电筒具有照亮和闪烁警示的功能。</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346.00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1038.00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179</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警察背包套装</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规格：约28*25*8.5cm，材质：塑料、布</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产品内含仿真手铐、手枪、手电筒、口哨、对讲机和徽章，背包的肩带可调节，两侧有两个松紧兜，前面有四个口袋便于携带和收纳；手电筒具有照亮和闪烁警示的功能。</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326.00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180</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手提盒医生套装</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规格：约27.5*9.5*23.2cm（包装尺寸）</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内含听诊器、注射器、温度计、耳窥镜、镊子等多种配件。</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252.00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756.00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w:t>
            </w:r>
            <w:r>
              <w:rPr>
                <w:rFonts w:hint="eastAsia" w:ascii="宋体" w:hAnsi="宋体" w:cs="宋体"/>
                <w:color w:val="000000"/>
                <w:sz w:val="22"/>
                <w:lang w:val="en-US" w:eastAsia="zh-CN"/>
              </w:rPr>
              <w:t>8</w:t>
            </w:r>
            <w:r>
              <w:rPr>
                <w:rFonts w:hint="eastAsia" w:ascii="宋体" w:hAnsi="宋体" w:eastAsia="宋体" w:cs="宋体"/>
                <w:color w:val="000000"/>
                <w:sz w:val="22"/>
                <w:lang w:val="en-US" w:eastAsia="zh-CN"/>
              </w:rPr>
              <w:t>1</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医疗宠物箱</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规格：约24*18.5*16.5cm（包装尺寸） 材质：塑料、毛绒</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含一只毛绒狗、听诊器、镊子、针管、狗粮等多种小配件，配手提箱。</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304.00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182</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珠光彩绒条100条/包</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规格：100条/包，材质：彩绒；</w:t>
            </w:r>
            <w:r>
              <w:rPr>
                <w:rFonts w:hint="eastAsia" w:ascii="宋体" w:hAnsi="宋体" w:eastAsia="宋体" w:cs="宋体"/>
                <w:color w:val="000000" w:themeColor="text1"/>
                <w:szCs w:val="21"/>
                <w14:textFill>
                  <w14:solidFill>
                    <w14:schemeClr w14:val="tx1"/>
                  </w14:solidFill>
                </w14:textFill>
              </w:rPr>
              <w:t xml:space="preserve"> </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包</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183</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带壳剪刀</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规格：中号，材质：塑料、金属；</w:t>
            </w:r>
            <w:r>
              <w:rPr>
                <w:rFonts w:hint="eastAsia" w:ascii="宋体" w:hAnsi="宋体" w:eastAsia="宋体" w:cs="宋体"/>
                <w:color w:val="auto"/>
                <w:szCs w:val="21"/>
              </w:rPr>
              <w:t xml:space="preserve"> </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281</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把</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5.00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1405.00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184</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原木冰棒棍</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规格：50条/包 ，材质：木质</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13</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2"/>
              </w:rPr>
              <w:t>包</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9.00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2"/>
              </w:rPr>
              <w:t xml:space="preserve">117.00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185</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连续印</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规格：4个/套 材质：塑料</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14</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20.00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186</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旋转绘画工具</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规格：长 10 cm ， 4 个装</w:t>
            </w:r>
          </w:p>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材质：塑料、EVA 片</w:t>
            </w:r>
          </w:p>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将旋转工具放入颜料盘中浸透后，在纸面旋转印出不同的图案。</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20.00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187</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大小蘑菇印章</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规格：5个/套 ，材质：木质、海绵</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20</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20.00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188</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海绵刷（5件/套）</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规格：5件/套，材质：海绵、塑料</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20</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20.00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189</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精制跳绳</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规格：2.5米，材质：塑胶；</w:t>
            </w:r>
            <w:r>
              <w:rPr>
                <w:rFonts w:hint="eastAsia" w:ascii="宋体" w:hAnsi="宋体" w:eastAsia="宋体" w:cs="宋体"/>
                <w:color w:val="000000" w:themeColor="text1"/>
                <w:szCs w:val="21"/>
                <w14:textFill>
                  <w14:solidFill>
                    <w14:schemeClr w14:val="tx1"/>
                  </w14:solidFill>
                </w14:textFill>
              </w:rPr>
              <w:t xml:space="preserve"> </w:t>
            </w:r>
          </w:p>
        </w:tc>
        <w:tc>
          <w:tcPr>
            <w:tcW w:w="76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30</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根</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11.00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190</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交通红绿灯（遥控）</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规格：约45*45*90cm；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材质：环保塑料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包含灯箱、遥控器、支撑架、主柱、支撑架主体、电源适配器12V。</w:t>
            </w:r>
          </w:p>
        </w:tc>
        <w:tc>
          <w:tcPr>
            <w:tcW w:w="765" w:type="dxa"/>
            <w:vAlign w:val="center"/>
          </w:tcPr>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个</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1320.00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1320.00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91</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交通游戏斑马线</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规格：约240*150cm。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材质：牛津布。</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可搭配交通安全系列的其他产品。如交通红绿灯，交通标志，各类骑乘车等。</w:t>
            </w:r>
          </w:p>
        </w:tc>
        <w:tc>
          <w:tcPr>
            <w:tcW w:w="765" w:type="dxa"/>
            <w:vAlign w:val="center"/>
          </w:tcPr>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320.00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320.00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rPr>
              <w:t>1</w:t>
            </w:r>
            <w:r>
              <w:rPr>
                <w:rFonts w:hint="eastAsia" w:ascii="宋体" w:hAnsi="宋体" w:eastAsia="宋体" w:cs="宋体"/>
                <w:color w:val="000000"/>
                <w:sz w:val="22"/>
                <w:lang w:val="en-US" w:eastAsia="zh-CN"/>
              </w:rPr>
              <w:t>92</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短跳绳</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规格：约2.5m，材质：手柄木质，胶绳。</w:t>
            </w:r>
          </w:p>
        </w:tc>
        <w:tc>
          <w:tcPr>
            <w:tcW w:w="765" w:type="dxa"/>
            <w:vAlign w:val="center"/>
          </w:tcPr>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35</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根</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8.50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297.50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193</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橡皮泥</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规格：10色/桶，黏土玩具对小朋友的作用在于激发他们的创造力和手工技能，同时培养耐心和专注力，促进想象力和空间思维的发展。</w:t>
            </w:r>
          </w:p>
        </w:tc>
        <w:tc>
          <w:tcPr>
            <w:tcW w:w="765" w:type="dxa"/>
            <w:vAlign w:val="center"/>
          </w:tcPr>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100</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桶</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194</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针筒</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规格：6 个/套；材质：塑料；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将橡皮泥放入针筒内，然后插入针管向下推动，就可将橡皮泥变成各种美丽的图案造型。</w:t>
            </w:r>
          </w:p>
        </w:tc>
        <w:tc>
          <w:tcPr>
            <w:tcW w:w="765" w:type="dxa"/>
            <w:vAlign w:val="center"/>
          </w:tcPr>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8</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29.00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40"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195</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彩色纸</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规格：100张/包；材质：纸质。</w:t>
            </w:r>
          </w:p>
        </w:tc>
        <w:tc>
          <w:tcPr>
            <w:tcW w:w="765" w:type="dxa"/>
            <w:vAlign w:val="center"/>
          </w:tcPr>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6</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包</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25.00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196</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黑白眼睛</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规格：100个/套；材质：塑料。</w:t>
            </w:r>
          </w:p>
        </w:tc>
        <w:tc>
          <w:tcPr>
            <w:tcW w:w="765" w:type="dxa"/>
            <w:vAlign w:val="center"/>
          </w:tcPr>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套</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16.50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16.50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2"/>
                <w:lang w:val="en-US" w:eastAsia="zh-CN"/>
              </w:rPr>
              <w:t>197</w:t>
            </w:r>
          </w:p>
        </w:tc>
        <w:tc>
          <w:tcPr>
            <w:tcW w:w="795" w:type="dxa"/>
            <w:gridSpan w:val="2"/>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彩色冰棒棍</w:t>
            </w:r>
          </w:p>
        </w:tc>
        <w:tc>
          <w:tcPr>
            <w:tcW w:w="885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规格：50条/包，材质：木质。</w:t>
            </w:r>
          </w:p>
        </w:tc>
        <w:tc>
          <w:tcPr>
            <w:tcW w:w="765" w:type="dxa"/>
            <w:vAlign w:val="center"/>
          </w:tcPr>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w:t>
            </w:r>
          </w:p>
        </w:tc>
        <w:tc>
          <w:tcPr>
            <w:tcW w:w="8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包</w:t>
            </w:r>
          </w:p>
        </w:tc>
        <w:tc>
          <w:tcPr>
            <w:tcW w:w="1215"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9.00 </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4" w:lineRule="exact"/>
              <w:jc w:val="left"/>
              <w:textAlignment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kern w:val="0"/>
                <w:sz w:val="22"/>
              </w:rPr>
              <w:t xml:space="preserve">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 w:type="dxa"/>
            <w:noWrap/>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60" w:lineRule="exact"/>
              <w:jc w:val="left"/>
              <w:textAlignment w:val="center"/>
              <w:rPr>
                <w:rFonts w:hint="eastAsia" w:ascii="宋体" w:hAnsi="宋体" w:eastAsia="宋体" w:cs="宋体"/>
                <w:color w:val="000000"/>
                <w:sz w:val="22"/>
                <w:lang w:val="en-US" w:eastAsia="zh-CN"/>
              </w:rPr>
            </w:pPr>
          </w:p>
        </w:tc>
        <w:tc>
          <w:tcPr>
            <w:tcW w:w="12495" w:type="dxa"/>
            <w:gridSpan w:val="6"/>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60" w:lineRule="exact"/>
              <w:jc w:val="center"/>
              <w:textAlignment w:val="center"/>
              <w:rPr>
                <w:rFonts w:hint="eastAsia" w:ascii="宋体" w:hAnsi="宋体" w:eastAsia="宋体" w:cs="宋体"/>
                <w:color w:val="000000"/>
                <w:kern w:val="0"/>
                <w:sz w:val="22"/>
              </w:rPr>
            </w:pPr>
            <w:r>
              <w:rPr>
                <w:rFonts w:hint="eastAsia" w:ascii="仿宋" w:hAnsi="仿宋" w:eastAsia="仿宋" w:cs="仿宋"/>
                <w:b/>
                <w:color w:val="000000" w:themeColor="text1"/>
                <w:sz w:val="22"/>
                <w14:textFill>
                  <w14:solidFill>
                    <w14:schemeClr w14:val="tx1"/>
                  </w14:solidFill>
                </w14:textFill>
              </w:rPr>
              <w:t>合计（元）</w:t>
            </w:r>
          </w:p>
        </w:tc>
        <w:tc>
          <w:tcPr>
            <w:tcW w:w="1470" w:type="dxa"/>
            <w:vAlign w:val="center"/>
          </w:tcPr>
          <w:p>
            <w:pPr>
              <w:keepNext w:val="0"/>
              <w:keepLines w:val="0"/>
              <w:pageBreakBefore w:val="0"/>
              <w:widowControl/>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460" w:lineRule="exact"/>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2419995.00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612" w:type="dxa"/>
            <w:gridSpan w:val="8"/>
            <w:noWrap/>
            <w:vAlign w:val="center"/>
          </w:tcPr>
          <w:p>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tcPr>
          <w:p>
            <w:pPr>
              <w:keepNext w:val="0"/>
              <w:keepLines w:val="0"/>
              <w:pageBreakBefore w:val="0"/>
              <w:widowControl/>
              <w:kinsoku/>
              <w:wordWrap/>
              <w:overflowPunct/>
              <w:topLinePunct w:val="0"/>
              <w:autoSpaceDE/>
              <w:autoSpaceDN/>
              <w:bidi w:val="0"/>
              <w:adjustRightInd/>
              <w:spacing w:line="460" w:lineRule="exac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Times New Roman"/>
                <w:b/>
                <w:bCs/>
                <w:sz w:val="22"/>
              </w:rPr>
              <w:t>合同签订期</w:t>
            </w:r>
          </w:p>
        </w:tc>
        <w:tc>
          <w:tcPr>
            <w:tcW w:w="13396" w:type="dxa"/>
            <w:gridSpan w:val="6"/>
            <w:vAlign w:val="center"/>
          </w:tcPr>
          <w:p>
            <w:pPr>
              <w:keepNext w:val="0"/>
              <w:keepLines w:val="0"/>
              <w:pageBreakBefore w:val="0"/>
              <w:widowControl/>
              <w:kinsoku/>
              <w:wordWrap/>
              <w:overflowPunct/>
              <w:topLinePunct w:val="0"/>
              <w:autoSpaceDE/>
              <w:autoSpaceDN/>
              <w:bidi w:val="0"/>
              <w:adjustRightInd/>
              <w:spacing w:line="460" w:lineRule="exact"/>
              <w:jc w:val="left"/>
              <w:rPr>
                <w:rFonts w:hint="eastAsia" w:ascii="宋体" w:hAnsi="宋体" w:eastAsia="宋体" w:cs="Times New Roman"/>
                <w:sz w:val="22"/>
              </w:rPr>
            </w:pPr>
            <w:bookmarkStart w:id="43" w:name="OLE_LINK1"/>
            <w:r>
              <w:rPr>
                <w:rFonts w:hint="eastAsia" w:ascii="宋体" w:hAnsi="宋体" w:eastAsia="宋体" w:cs="Times New Roman"/>
                <w:sz w:val="22"/>
              </w:rPr>
              <w:t>自成交通知书发出之日起</w:t>
            </w:r>
            <w:r>
              <w:rPr>
                <w:rFonts w:hint="eastAsia" w:ascii="宋体" w:hAnsi="宋体" w:eastAsia="宋体" w:cs="Times New Roman"/>
                <w:sz w:val="22"/>
                <w:lang w:val="en-US" w:eastAsia="zh-CN"/>
              </w:rPr>
              <w:t>1</w:t>
            </w:r>
            <w:r>
              <w:rPr>
                <w:rFonts w:hint="eastAsia" w:ascii="宋体" w:hAnsi="宋体" w:eastAsia="宋体" w:cs="Times New Roman"/>
                <w:sz w:val="22"/>
              </w:rPr>
              <w:t>5日内</w:t>
            </w:r>
            <w:bookmarkEnd w:id="43"/>
            <w:r>
              <w:rPr>
                <w:rFonts w:hint="eastAsia" w:ascii="宋体" w:hAnsi="宋体" w:eastAsia="宋体" w:cs="Times New Roman"/>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Times New Roman"/>
                <w:b/>
                <w:bCs/>
                <w:sz w:val="22"/>
              </w:rPr>
              <w:t>质保期</w:t>
            </w:r>
          </w:p>
        </w:tc>
        <w:tc>
          <w:tcPr>
            <w:tcW w:w="13396" w:type="dxa"/>
            <w:gridSpan w:val="6"/>
            <w:vAlign w:val="center"/>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1.除另行特别注明外，按国家有关产品“三包”规定执行“三包”。质保期自交货并验收合格之日起计不少于一年（若产品生产厂家免费质保期超过此年限的，合同履行过程中按厂家规定执行，并提供终身维护支持；若</w:t>
            </w:r>
            <w:r>
              <w:rPr>
                <w:rFonts w:hint="eastAsia" w:ascii="宋体" w:hAnsi="宋体" w:eastAsia="宋体"/>
                <w:sz w:val="22"/>
                <w:lang w:eastAsia="zh-CN"/>
              </w:rPr>
              <w:t>成交</w:t>
            </w:r>
            <w:r>
              <w:rPr>
                <w:rFonts w:hint="eastAsia" w:ascii="宋体" w:hAnsi="宋体" w:eastAsia="宋体"/>
                <w:sz w:val="22"/>
              </w:rPr>
              <w:t>人质保期承诺优于产品生产厂家质保年限的，以</w:t>
            </w:r>
            <w:r>
              <w:rPr>
                <w:rFonts w:hint="eastAsia" w:ascii="宋体" w:hAnsi="宋体" w:eastAsia="宋体"/>
                <w:sz w:val="22"/>
                <w:lang w:eastAsia="zh-CN"/>
              </w:rPr>
              <w:t>成交</w:t>
            </w:r>
            <w:r>
              <w:rPr>
                <w:rFonts w:hint="eastAsia" w:ascii="宋体" w:hAnsi="宋体" w:eastAsia="宋体"/>
                <w:sz w:val="22"/>
              </w:rPr>
              <w:t>人承诺执行）。</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2.质保期内负责上门服务、维修、更换损坏的设备和配件及对产品进行维护和保养。</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3.在规定的质保期内，如设备发生重大故障（指主要部件出现质量问题）时，</w:t>
            </w:r>
            <w:r>
              <w:rPr>
                <w:rFonts w:hint="eastAsia" w:ascii="宋体" w:hAnsi="宋体" w:eastAsia="宋体"/>
                <w:sz w:val="22"/>
                <w:lang w:eastAsia="zh-CN"/>
              </w:rPr>
              <w:t>竞标人</w:t>
            </w:r>
            <w:r>
              <w:rPr>
                <w:rFonts w:hint="eastAsia" w:ascii="宋体" w:hAnsi="宋体" w:eastAsia="宋体"/>
                <w:sz w:val="22"/>
              </w:rPr>
              <w:t>应负责免费更换相同品牌、型号的新设备。设备维修或更换后其保质期相应顺延。所有非故意性损坏以及在要求质量标准范围内的正常使用造成的损坏均要免费维修。对因采购方人员的不正当使用所造成的设备损坏不归</w:t>
            </w:r>
            <w:r>
              <w:rPr>
                <w:rFonts w:hint="eastAsia" w:ascii="宋体" w:hAnsi="宋体" w:eastAsia="宋体"/>
                <w:sz w:val="22"/>
                <w:lang w:eastAsia="zh-CN"/>
              </w:rPr>
              <w:t>竞标人</w:t>
            </w:r>
            <w:r>
              <w:rPr>
                <w:rFonts w:hint="eastAsia" w:ascii="宋体" w:hAnsi="宋体" w:eastAsia="宋体"/>
                <w:sz w:val="22"/>
              </w:rPr>
              <w:t>负责保修，但</w:t>
            </w:r>
            <w:r>
              <w:rPr>
                <w:rFonts w:hint="eastAsia" w:ascii="宋体" w:hAnsi="宋体" w:eastAsia="宋体"/>
                <w:sz w:val="22"/>
                <w:lang w:eastAsia="zh-CN"/>
              </w:rPr>
              <w:t>竞标人</w:t>
            </w:r>
            <w:r>
              <w:rPr>
                <w:rFonts w:hint="eastAsia" w:ascii="宋体" w:hAnsi="宋体" w:eastAsia="宋体"/>
                <w:sz w:val="22"/>
              </w:rPr>
              <w:t>也要积极帮助采购方修理设备，并保证提供优惠价格的配件和服务。</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4.质保期以通过项目最终验收的验收报告签字之日开始计算，质保期满后，</w:t>
            </w:r>
            <w:r>
              <w:rPr>
                <w:rFonts w:hint="eastAsia" w:ascii="宋体" w:hAnsi="宋体" w:eastAsia="宋体"/>
                <w:sz w:val="22"/>
                <w:lang w:eastAsia="zh-CN"/>
              </w:rPr>
              <w:t>竞标人</w:t>
            </w:r>
            <w:r>
              <w:rPr>
                <w:rFonts w:hint="eastAsia" w:ascii="宋体" w:hAnsi="宋体" w:eastAsia="宋体"/>
                <w:sz w:val="22"/>
              </w:rPr>
              <w:t>仍应提供维修服务，按维修件成本收费。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Times New Roman"/>
                <w:b/>
                <w:bCs/>
                <w:sz w:val="22"/>
              </w:rPr>
              <w:t>售后服务要求</w:t>
            </w:r>
          </w:p>
        </w:tc>
        <w:tc>
          <w:tcPr>
            <w:tcW w:w="13396" w:type="dxa"/>
            <w:gridSpan w:val="6"/>
            <w:vAlign w:val="center"/>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1.成交供应商不能就所成交的项目进行分包、转包，如发现成交供应商有分包、转包现象采购人有权中止合同，由此造成的损失由成交供应商负责。</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2.</w:t>
            </w:r>
            <w:r>
              <w:rPr>
                <w:rFonts w:hint="eastAsia" w:ascii="宋体" w:hAnsi="宋体" w:eastAsia="宋体"/>
                <w:sz w:val="22"/>
                <w:lang w:eastAsia="zh-CN"/>
              </w:rPr>
              <w:t>竞标人</w:t>
            </w:r>
            <w:r>
              <w:rPr>
                <w:rFonts w:hint="eastAsia" w:ascii="宋体" w:hAnsi="宋体" w:eastAsia="宋体"/>
                <w:sz w:val="22"/>
              </w:rPr>
              <w:t>提供的产品必须是具有合法销售途径的全新合格产品，并符合国家标准或行业标准，以及国家有关规定的合格产品，货物如在运输过程中损坏，</w:t>
            </w:r>
            <w:r>
              <w:rPr>
                <w:rFonts w:hint="eastAsia" w:ascii="宋体" w:hAnsi="宋体" w:eastAsia="宋体"/>
                <w:sz w:val="22"/>
                <w:lang w:eastAsia="zh-CN"/>
              </w:rPr>
              <w:t>成交</w:t>
            </w:r>
            <w:r>
              <w:rPr>
                <w:rFonts w:hint="eastAsia" w:ascii="宋体" w:hAnsi="宋体" w:eastAsia="宋体"/>
                <w:sz w:val="22"/>
              </w:rPr>
              <w:t>人必须无偿修复或更换同样产品。</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3.</w:t>
            </w:r>
            <w:r>
              <w:rPr>
                <w:rFonts w:hint="eastAsia" w:ascii="宋体" w:hAnsi="宋体" w:eastAsia="宋体"/>
                <w:sz w:val="22"/>
                <w:lang w:eastAsia="zh-CN"/>
              </w:rPr>
              <w:t>成交</w:t>
            </w:r>
            <w:r>
              <w:rPr>
                <w:rFonts w:hint="eastAsia" w:ascii="宋体" w:hAnsi="宋体" w:eastAsia="宋体"/>
                <w:sz w:val="22"/>
              </w:rPr>
              <w:t>人供货期内货品出现质量问题，</w:t>
            </w:r>
            <w:r>
              <w:rPr>
                <w:rFonts w:hint="eastAsia" w:ascii="宋体" w:hAnsi="宋体" w:eastAsia="宋体"/>
                <w:sz w:val="22"/>
                <w:lang w:eastAsia="zh-CN"/>
              </w:rPr>
              <w:t>成交</w:t>
            </w:r>
            <w:r>
              <w:rPr>
                <w:rFonts w:hint="eastAsia" w:ascii="宋体" w:hAnsi="宋体" w:eastAsia="宋体"/>
                <w:sz w:val="22"/>
              </w:rPr>
              <w:t>人货品达不到采购需求要求，应立即无条件回收并提供达标货品；因商品质量问题造成采购人损失的，应赔偿相关损失。</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4.故障响应时间与处理：提供7*24小时维修服务，并提供售后服务电话，出现故障应在接到故障通知起2小时内响应，一般问题4小时内通过远程方式解决；遇到大的问题，在接到报修通知后6小时内派技术人员到达现场维修，一般故障处理时限不超过24小时修复，重大故障处理时限不超过72小时修复。如超过时限无法排除故障，免费提供同等质量的产品作为备用品供采购人使用，直到修复完成。</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5.技术升级：在质保期内，如果</w:t>
            </w:r>
            <w:r>
              <w:rPr>
                <w:rFonts w:hint="eastAsia" w:ascii="宋体" w:hAnsi="宋体" w:eastAsia="宋体"/>
                <w:sz w:val="22"/>
                <w:lang w:eastAsia="zh-CN"/>
              </w:rPr>
              <w:t>成交</w:t>
            </w:r>
            <w:r>
              <w:rPr>
                <w:rFonts w:hint="eastAsia" w:ascii="宋体" w:hAnsi="宋体" w:eastAsia="宋体"/>
                <w:sz w:val="22"/>
              </w:rPr>
              <w:t>人的产品或服务升级，</w:t>
            </w:r>
            <w:r>
              <w:rPr>
                <w:rFonts w:hint="eastAsia" w:ascii="宋体" w:hAnsi="宋体" w:eastAsia="宋体"/>
                <w:sz w:val="22"/>
                <w:lang w:eastAsia="zh-CN"/>
              </w:rPr>
              <w:t>成交</w:t>
            </w:r>
            <w:r>
              <w:rPr>
                <w:rFonts w:hint="eastAsia" w:ascii="宋体" w:hAnsi="宋体" w:eastAsia="宋体"/>
                <w:sz w:val="22"/>
              </w:rPr>
              <w:t>人应及时通知采购人，如采购人有相应要求，</w:t>
            </w:r>
            <w:r>
              <w:rPr>
                <w:rFonts w:hint="eastAsia" w:ascii="宋体" w:hAnsi="宋体" w:eastAsia="宋体"/>
                <w:sz w:val="22"/>
                <w:lang w:eastAsia="zh-CN"/>
              </w:rPr>
              <w:t>成交</w:t>
            </w:r>
            <w:r>
              <w:rPr>
                <w:rFonts w:hint="eastAsia" w:ascii="宋体" w:hAnsi="宋体" w:eastAsia="宋体"/>
                <w:sz w:val="22"/>
              </w:rPr>
              <w:t>人应对采购人购买的产品或服务进行升级。</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6.备品备件及易损件：</w:t>
            </w:r>
            <w:r>
              <w:rPr>
                <w:rFonts w:hint="eastAsia" w:ascii="宋体" w:hAnsi="宋体" w:eastAsia="宋体"/>
                <w:sz w:val="22"/>
                <w:lang w:eastAsia="zh-CN"/>
              </w:rPr>
              <w:t>成交</w:t>
            </w:r>
            <w:r>
              <w:rPr>
                <w:rFonts w:hint="eastAsia" w:ascii="宋体" w:hAnsi="宋体" w:eastAsia="宋体"/>
                <w:sz w:val="22"/>
              </w:rPr>
              <w:t>人售后服务中，维修使用的备品备件及易损件应为原厂配件，未经采购人同意不得使用非原厂配件。</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7.定期维护：</w:t>
            </w:r>
            <w:r>
              <w:rPr>
                <w:rFonts w:hint="eastAsia" w:ascii="宋体" w:hAnsi="宋体" w:eastAsia="宋体"/>
                <w:sz w:val="22"/>
                <w:lang w:eastAsia="zh-CN"/>
              </w:rPr>
              <w:t>成交</w:t>
            </w:r>
            <w:r>
              <w:rPr>
                <w:rFonts w:hint="eastAsia" w:ascii="宋体" w:hAnsi="宋体" w:eastAsia="宋体"/>
                <w:sz w:val="22"/>
              </w:rPr>
              <w:t>人在质保期内须持续开展服务工作，质保期内定期对本项目采购的设备及由这些设备和其他设备组成的应用系统进行巡检和现场维护（至少1次/年）。</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7.针对本项目为采购人免费提供相关的系统（或设备）管理、使用、维修、保养等培训，至能独立操作，简单故障排除。</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8.质保期外服务要求：质量保证期过后，采购人需要继续由原</w:t>
            </w:r>
            <w:r>
              <w:rPr>
                <w:rFonts w:hint="eastAsia" w:ascii="宋体" w:hAnsi="宋体" w:eastAsia="宋体"/>
                <w:sz w:val="22"/>
                <w:lang w:eastAsia="zh-CN"/>
              </w:rPr>
              <w:t>成交</w:t>
            </w:r>
            <w:r>
              <w:rPr>
                <w:rFonts w:hint="eastAsia" w:ascii="宋体" w:hAnsi="宋体" w:eastAsia="宋体"/>
                <w:sz w:val="22"/>
              </w:rPr>
              <w:t>人提供售后服务的，该</w:t>
            </w:r>
            <w:r>
              <w:rPr>
                <w:rFonts w:hint="eastAsia" w:ascii="宋体" w:hAnsi="宋体" w:eastAsia="宋体"/>
                <w:sz w:val="22"/>
                <w:lang w:eastAsia="zh-CN"/>
              </w:rPr>
              <w:t>成交</w:t>
            </w:r>
            <w:r>
              <w:rPr>
                <w:rFonts w:hint="eastAsia" w:ascii="宋体" w:hAnsi="宋体" w:eastAsia="宋体"/>
                <w:sz w:val="22"/>
              </w:rPr>
              <w:t>人和制造商应以优惠价格提供售后服务。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Times New Roman"/>
                <w:b/>
                <w:bCs/>
                <w:sz w:val="22"/>
              </w:rPr>
              <w:t>交货时间及地点</w:t>
            </w:r>
          </w:p>
        </w:tc>
        <w:tc>
          <w:tcPr>
            <w:tcW w:w="13396" w:type="dxa"/>
            <w:gridSpan w:val="6"/>
            <w:vAlign w:val="center"/>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1.</w:t>
            </w:r>
            <w:r>
              <w:rPr>
                <w:rFonts w:hint="eastAsia" w:ascii="宋体" w:hAnsi="宋体" w:eastAsia="宋体"/>
                <w:sz w:val="22"/>
                <w:lang w:val="en-US" w:eastAsia="zh-CN"/>
              </w:rPr>
              <w:t>提交</w:t>
            </w:r>
            <w:r>
              <w:rPr>
                <w:rFonts w:hint="eastAsia" w:ascii="宋体" w:hAnsi="宋体" w:eastAsia="宋体"/>
                <w:sz w:val="22"/>
                <w:lang w:eastAsia="zh-CN"/>
              </w:rPr>
              <w:t>货</w:t>
            </w:r>
            <w:r>
              <w:rPr>
                <w:rFonts w:hint="eastAsia" w:ascii="宋体" w:hAnsi="宋体" w:eastAsia="宋体"/>
                <w:sz w:val="22"/>
                <w:lang w:val="en-US" w:eastAsia="zh-CN"/>
              </w:rPr>
              <w:t>物</w:t>
            </w:r>
            <w:r>
              <w:rPr>
                <w:rFonts w:hint="eastAsia" w:ascii="宋体" w:hAnsi="宋体" w:eastAsia="宋体"/>
                <w:sz w:val="22"/>
                <w:lang w:eastAsia="zh-CN"/>
              </w:rPr>
              <w:t>时间</w:t>
            </w:r>
            <w:r>
              <w:rPr>
                <w:rFonts w:hint="eastAsia" w:ascii="宋体" w:hAnsi="宋体" w:eastAsia="宋体"/>
                <w:sz w:val="22"/>
              </w:rPr>
              <w:t>：自合同签订之日起30日历日内交货、安装调试完毕、验收合格并交付使用。</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2.提交</w:t>
            </w:r>
            <w:r>
              <w:rPr>
                <w:rFonts w:hint="eastAsia" w:ascii="宋体" w:hAnsi="宋体" w:eastAsia="宋体"/>
                <w:sz w:val="22"/>
                <w:lang w:val="en-US" w:eastAsia="zh-CN"/>
              </w:rPr>
              <w:t>货物</w:t>
            </w:r>
            <w:r>
              <w:rPr>
                <w:rFonts w:hint="eastAsia" w:ascii="宋体" w:hAnsi="宋体" w:eastAsia="宋体"/>
                <w:sz w:val="22"/>
              </w:rPr>
              <w:t>地点：</w:t>
            </w:r>
            <w:r>
              <w:rPr>
                <w:rFonts w:hint="eastAsia" w:ascii="宋体" w:hAnsi="宋体" w:eastAsia="宋体"/>
                <w:sz w:val="22"/>
                <w:lang w:eastAsia="zh-CN"/>
              </w:rPr>
              <w:t>宾阳县内</w:t>
            </w:r>
            <w:r>
              <w:rPr>
                <w:rFonts w:hint="eastAsia" w:ascii="宋体" w:hAnsi="宋体" w:eastAsia="宋体"/>
                <w:sz w:val="22"/>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宋体" w:hAnsi="宋体" w:eastAsia="宋体" w:cs="宋体"/>
                <w:b/>
                <w:bCs/>
                <w:color w:val="000000" w:themeColor="text1"/>
                <w:kern w:val="0"/>
                <w:sz w:val="22"/>
                <w14:textFill>
                  <w14:solidFill>
                    <w14:schemeClr w14:val="tx1"/>
                  </w14:solidFill>
                </w14:textFill>
              </w:rPr>
            </w:pPr>
            <w:r>
              <w:rPr>
                <w:rFonts w:hint="eastAsia" w:ascii="宋体" w:hAnsi="宋体" w:eastAsia="宋体" w:cs="Times New Roman"/>
                <w:b/>
                <w:bCs/>
                <w:sz w:val="22"/>
              </w:rPr>
              <w:t>付款条件</w:t>
            </w:r>
          </w:p>
        </w:tc>
        <w:tc>
          <w:tcPr>
            <w:tcW w:w="13396" w:type="dxa"/>
            <w:gridSpan w:val="6"/>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宋体" w:hAnsi="宋体" w:eastAsia="宋体" w:cs="宋体"/>
                <w:b/>
                <w:bCs/>
                <w:kern w:val="0"/>
                <w:sz w:val="22"/>
                <w:lang w:bidi="ar"/>
              </w:rPr>
            </w:pPr>
            <w:r>
              <w:rPr>
                <w:rFonts w:hint="eastAsia" w:ascii="宋体" w:hAnsi="宋体" w:eastAsia="宋体" w:cs="宋体"/>
                <w:b/>
                <w:bCs/>
                <w:kern w:val="0"/>
                <w:sz w:val="22"/>
                <w:lang w:bidi="ar"/>
              </w:rPr>
              <w:t>本项目无预付款，所有货物全部运送到采购人指定地点，且全部安装调试完毕，经采购人验收合格，且按采购人要求提交项目请款函及有关请款资料后，30日内一次性支付全部合同款。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vAlign w:val="center"/>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sz w:val="22"/>
              </w:rPr>
              <w:t>报价要求</w:t>
            </w:r>
          </w:p>
        </w:tc>
        <w:tc>
          <w:tcPr>
            <w:tcW w:w="13396" w:type="dxa"/>
            <w:gridSpan w:val="6"/>
            <w:vAlign w:val="center"/>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1.报价包含供应商完成本项目服务所有内容及其他相关服务的投入，包括但不限于材料、工具或设备、人工、运输及装卸、施工及安装、售后服务、保险、各项税金、利润及第三方验收代理服务费等费用的总和，项目实施过程中，采购人不再支付任何费用。</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b/>
                <w:bCs/>
                <w:sz w:val="22"/>
              </w:rPr>
              <w:t>2.本项目涉及的线材、管材、耗材、辅材等实行包干制，不足部份由</w:t>
            </w:r>
            <w:r>
              <w:rPr>
                <w:rFonts w:hint="eastAsia" w:ascii="宋体" w:hAnsi="宋体" w:eastAsia="宋体"/>
                <w:b/>
                <w:bCs/>
                <w:sz w:val="22"/>
                <w:lang w:eastAsia="zh-CN"/>
              </w:rPr>
              <w:t>成交</w:t>
            </w:r>
            <w:r>
              <w:rPr>
                <w:rFonts w:hint="eastAsia" w:ascii="宋体" w:hAnsi="宋体" w:eastAsia="宋体"/>
                <w:b/>
                <w:bCs/>
                <w:sz w:val="22"/>
              </w:rPr>
              <w:t>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vAlign w:val="center"/>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olor w:val="000000" w:themeColor="text1"/>
                <w:sz w:val="22"/>
                <w14:textFill>
                  <w14:solidFill>
                    <w14:schemeClr w14:val="tx1"/>
                  </w14:solidFill>
                </w14:textFill>
              </w:rPr>
            </w:pPr>
            <w:r>
              <w:rPr>
                <w:rFonts w:hint="eastAsia" w:ascii="宋体" w:hAnsi="宋体" w:eastAsia="宋体" w:cs="Times New Roman"/>
                <w:b/>
                <w:bCs/>
                <w:sz w:val="22"/>
              </w:rPr>
              <w:t>备品备件及耗材等要求</w:t>
            </w:r>
          </w:p>
        </w:tc>
        <w:tc>
          <w:tcPr>
            <w:tcW w:w="13396" w:type="dxa"/>
            <w:gridSpan w:val="6"/>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1.</w:t>
            </w:r>
            <w:r>
              <w:rPr>
                <w:rFonts w:hint="eastAsia" w:ascii="宋体" w:hAnsi="宋体" w:eastAsia="宋体"/>
                <w:sz w:val="22"/>
                <w:lang w:eastAsia="zh-CN"/>
              </w:rPr>
              <w:t>竞标人</w:t>
            </w:r>
            <w:r>
              <w:rPr>
                <w:rFonts w:hint="eastAsia" w:ascii="宋体" w:hAnsi="宋体" w:eastAsia="宋体"/>
                <w:sz w:val="22"/>
              </w:rPr>
              <w:t>所提供零部件、配件及安装材料必须是符合国家规定质量安全标准的全新、合格产品；该项费用应包含在报价中；</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2.</w:t>
            </w:r>
            <w:r>
              <w:rPr>
                <w:rFonts w:hint="eastAsia" w:ascii="宋体" w:hAnsi="宋体" w:eastAsia="宋体"/>
                <w:sz w:val="22"/>
                <w:lang w:eastAsia="zh-CN"/>
              </w:rPr>
              <w:t>竞标人</w:t>
            </w:r>
            <w:r>
              <w:rPr>
                <w:rFonts w:hint="eastAsia" w:ascii="宋体" w:hAnsi="宋体" w:eastAsia="宋体"/>
                <w:sz w:val="22"/>
              </w:rPr>
              <w:t>所提供完整的全套设备须包括必备的易损耗备件和专用工具；</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sz w:val="22"/>
              </w:rPr>
            </w:pPr>
            <w:r>
              <w:rPr>
                <w:rFonts w:hint="eastAsia" w:ascii="宋体" w:hAnsi="宋体" w:eastAsia="宋体"/>
                <w:sz w:val="22"/>
              </w:rPr>
              <w:t>3.</w:t>
            </w:r>
            <w:r>
              <w:rPr>
                <w:rFonts w:hint="eastAsia" w:ascii="宋体" w:hAnsi="宋体" w:eastAsia="宋体"/>
                <w:sz w:val="22"/>
                <w:lang w:eastAsia="zh-CN"/>
              </w:rPr>
              <w:t>竞标人</w:t>
            </w:r>
            <w:r>
              <w:rPr>
                <w:rFonts w:hint="eastAsia" w:ascii="宋体" w:hAnsi="宋体" w:eastAsia="宋体"/>
                <w:sz w:val="22"/>
              </w:rPr>
              <w:t>必须有完善的备品备件库体系，质保期内能提供相应的免费的措施和配件，保证过质保期后六年内有足够的备品备件，为完成本项目技术支持、服务需求提供可靠保证。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Times New Roman"/>
                <w:b/>
                <w:bCs/>
                <w:sz w:val="22"/>
              </w:rPr>
              <w:t>验收标准</w:t>
            </w:r>
          </w:p>
        </w:tc>
        <w:tc>
          <w:tcPr>
            <w:tcW w:w="13396" w:type="dxa"/>
            <w:gridSpan w:val="6"/>
            <w:vAlign w:val="center"/>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1.在项目验收过程中，采购人将同时按照政府采购合同约定、</w:t>
            </w:r>
            <w:r>
              <w:rPr>
                <w:rFonts w:hint="eastAsia" w:ascii="宋体" w:hAnsi="宋体" w:eastAsia="宋体" w:cs="宋体"/>
                <w:kern w:val="0"/>
                <w:sz w:val="22"/>
                <w:lang w:eastAsia="zh-CN"/>
              </w:rPr>
              <w:t>采购文件</w:t>
            </w:r>
            <w:r>
              <w:rPr>
                <w:rFonts w:hint="eastAsia" w:ascii="宋体" w:hAnsi="宋体" w:eastAsia="宋体" w:cs="宋体"/>
                <w:kern w:val="0"/>
                <w:sz w:val="22"/>
              </w:rPr>
              <w:t>及</w:t>
            </w:r>
            <w:r>
              <w:rPr>
                <w:rFonts w:hint="eastAsia" w:ascii="宋体" w:hAnsi="宋体" w:eastAsia="宋体" w:cs="宋体"/>
                <w:kern w:val="0"/>
                <w:sz w:val="22"/>
                <w:lang w:eastAsia="zh-CN"/>
              </w:rPr>
              <w:t>成交</w:t>
            </w:r>
            <w:r>
              <w:rPr>
                <w:rFonts w:hint="eastAsia" w:ascii="宋体" w:hAnsi="宋体" w:eastAsia="宋体" w:cs="宋体"/>
                <w:kern w:val="0"/>
                <w:sz w:val="22"/>
              </w:rPr>
              <w:t>供应商其投标文件承诺的条款进行逐项验收，如项目验收不合格，由</w:t>
            </w:r>
            <w:r>
              <w:rPr>
                <w:rFonts w:hint="eastAsia" w:ascii="宋体" w:hAnsi="宋体" w:eastAsia="宋体" w:cs="宋体"/>
                <w:kern w:val="0"/>
                <w:sz w:val="22"/>
                <w:lang w:eastAsia="zh-CN"/>
              </w:rPr>
              <w:t>成交</w:t>
            </w:r>
            <w:r>
              <w:rPr>
                <w:rFonts w:hint="eastAsia" w:ascii="宋体" w:hAnsi="宋体" w:eastAsia="宋体" w:cs="宋体"/>
                <w:kern w:val="0"/>
                <w:sz w:val="22"/>
              </w:rPr>
              <w:t>供应商返工直至合格，有关返工、再行验收，以及给采购单位造成的损失等费用由</w:t>
            </w:r>
            <w:r>
              <w:rPr>
                <w:rFonts w:hint="eastAsia" w:ascii="宋体" w:hAnsi="宋体" w:eastAsia="宋体" w:cs="宋体"/>
                <w:kern w:val="0"/>
                <w:sz w:val="22"/>
                <w:lang w:eastAsia="zh-CN"/>
              </w:rPr>
              <w:t>成交</w:t>
            </w:r>
            <w:r>
              <w:rPr>
                <w:rFonts w:hint="eastAsia" w:ascii="宋体" w:hAnsi="宋体" w:eastAsia="宋体" w:cs="宋体"/>
                <w:kern w:val="0"/>
                <w:sz w:val="22"/>
              </w:rPr>
              <w:t>供应商承担。连续两次项目验收不合格的，或发现成交供应商在投标文件中有弄虚作假的行为，或在投标文件中有针对技术商务条款有虚假响应情况的，采购人将不予验收，并追究成交供应商的责任，由此带来的一切损失由</w:t>
            </w:r>
            <w:r>
              <w:rPr>
                <w:rFonts w:hint="eastAsia" w:ascii="宋体" w:hAnsi="宋体" w:eastAsia="宋体" w:cs="宋体"/>
                <w:kern w:val="0"/>
                <w:sz w:val="22"/>
                <w:lang w:eastAsia="zh-CN"/>
              </w:rPr>
              <w:t>成交</w:t>
            </w:r>
            <w:r>
              <w:rPr>
                <w:rFonts w:hint="eastAsia" w:ascii="宋体" w:hAnsi="宋体" w:eastAsia="宋体" w:cs="宋体"/>
                <w:kern w:val="0"/>
                <w:sz w:val="22"/>
              </w:rPr>
              <w:t>供应商自行承担。</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2.主要参考验收依据：</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lang w:eastAsia="zh-CN"/>
              </w:rPr>
              <w:t>采购文件</w:t>
            </w:r>
            <w:r>
              <w:rPr>
                <w:rFonts w:hint="eastAsia" w:ascii="宋体" w:hAnsi="宋体" w:eastAsia="宋体" w:cs="宋体"/>
                <w:kern w:val="0"/>
                <w:sz w:val="22"/>
              </w:rPr>
              <w:t>、</w:t>
            </w:r>
            <w:r>
              <w:rPr>
                <w:rFonts w:hint="eastAsia" w:ascii="宋体" w:hAnsi="宋体" w:eastAsia="宋体" w:cs="宋体"/>
                <w:kern w:val="0"/>
                <w:sz w:val="22"/>
                <w:lang w:eastAsia="zh-CN"/>
              </w:rPr>
              <w:t>成交</w:t>
            </w:r>
            <w:r>
              <w:rPr>
                <w:rFonts w:hint="eastAsia" w:ascii="宋体" w:hAnsi="宋体" w:eastAsia="宋体" w:cs="宋体"/>
                <w:kern w:val="0"/>
                <w:sz w:val="22"/>
              </w:rPr>
              <w:t>人的投标文件、合同书及《关于印发广西壮族自治区政府采购项目履约验收管理办法的通知》（桂财采〔2015〕22号）、《财政部关于进一步加强政府采购需求和履约验收管理的指导意见》（财库〔2016〕205号）。</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3.履约验收：</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b/>
                <w:bCs/>
                <w:kern w:val="0"/>
                <w:sz w:val="22"/>
              </w:rPr>
            </w:pPr>
            <w:r>
              <w:rPr>
                <w:rFonts w:hint="eastAsia" w:ascii="宋体" w:hAnsi="宋体" w:eastAsia="宋体" w:cs="宋体"/>
                <w:b/>
                <w:bCs/>
                <w:kern w:val="0"/>
                <w:sz w:val="22"/>
              </w:rPr>
              <w:t>（1）验收过程中所产生的费用均由</w:t>
            </w:r>
            <w:r>
              <w:rPr>
                <w:rFonts w:hint="eastAsia" w:ascii="宋体" w:hAnsi="宋体" w:eastAsia="宋体" w:cs="宋体"/>
                <w:b/>
                <w:bCs/>
                <w:kern w:val="0"/>
                <w:sz w:val="22"/>
                <w:lang w:eastAsia="zh-CN"/>
              </w:rPr>
              <w:t>成交</w:t>
            </w:r>
            <w:r>
              <w:rPr>
                <w:rFonts w:hint="eastAsia" w:ascii="宋体" w:hAnsi="宋体" w:eastAsia="宋体" w:cs="宋体"/>
                <w:b/>
                <w:bCs/>
                <w:kern w:val="0"/>
                <w:sz w:val="22"/>
              </w:rPr>
              <w:t>供应商承担。报价时应考虑相关费用。</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（2）本项目验收委托</w:t>
            </w:r>
            <w:r>
              <w:rPr>
                <w:rFonts w:hint="eastAsia" w:ascii="宋体" w:hAnsi="宋体" w:eastAsia="宋体" w:cs="宋体"/>
                <w:kern w:val="0"/>
                <w:sz w:val="21"/>
                <w:szCs w:val="21"/>
                <w:lang w:val="en-US" w:eastAsia="zh-CN"/>
              </w:rPr>
              <w:t>第三方</w:t>
            </w:r>
            <w:r>
              <w:rPr>
                <w:rFonts w:hint="eastAsia" w:ascii="宋体" w:hAnsi="宋体" w:eastAsia="宋体" w:cs="宋体"/>
                <w:kern w:val="0"/>
                <w:sz w:val="21"/>
                <w:szCs w:val="21"/>
              </w:rPr>
              <w:t>验收代理机构</w:t>
            </w:r>
            <w:r>
              <w:rPr>
                <w:rFonts w:hint="eastAsia" w:ascii="宋体" w:hAnsi="宋体" w:eastAsia="宋体" w:cs="宋体"/>
                <w:kern w:val="0"/>
                <w:sz w:val="22"/>
              </w:rPr>
              <w:t>组织实施，由验收小组对照项目</w:t>
            </w:r>
            <w:r>
              <w:rPr>
                <w:rFonts w:hint="eastAsia" w:ascii="宋体" w:hAnsi="宋体" w:eastAsia="宋体" w:cs="宋体"/>
                <w:kern w:val="0"/>
                <w:sz w:val="22"/>
                <w:lang w:eastAsia="zh-CN"/>
              </w:rPr>
              <w:t>采购文件</w:t>
            </w:r>
            <w:r>
              <w:rPr>
                <w:rFonts w:hint="eastAsia" w:ascii="宋体" w:hAnsi="宋体" w:eastAsia="宋体" w:cs="宋体"/>
                <w:kern w:val="0"/>
                <w:sz w:val="22"/>
              </w:rPr>
              <w:t>、采购合同（含补充协议）的要求全面核对检验，对要求出具的证明文件的原件进行核查，如不符合要求以及提供虚假承诺的，按相关规定做退货（如有）处理及违约处理，</w:t>
            </w:r>
            <w:r>
              <w:rPr>
                <w:rFonts w:hint="eastAsia" w:ascii="宋体" w:hAnsi="宋体" w:eastAsia="宋体" w:cs="宋体"/>
                <w:kern w:val="0"/>
                <w:sz w:val="22"/>
                <w:lang w:eastAsia="zh-CN"/>
              </w:rPr>
              <w:t>成交</w:t>
            </w:r>
            <w:r>
              <w:rPr>
                <w:rFonts w:hint="eastAsia" w:ascii="宋体" w:hAnsi="宋体" w:eastAsia="宋体" w:cs="宋体"/>
                <w:kern w:val="0"/>
                <w:sz w:val="22"/>
              </w:rPr>
              <w:t>供应商承担所有责任和费用，采购人保留进一步追究责任的权利。</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b/>
                <w:bCs/>
                <w:kern w:val="0"/>
                <w:sz w:val="22"/>
              </w:rPr>
            </w:pPr>
            <w:r>
              <w:rPr>
                <w:rFonts w:hint="eastAsia" w:ascii="宋体" w:hAnsi="宋体" w:eastAsia="宋体" w:cs="宋体"/>
                <w:b/>
                <w:bCs/>
                <w:kern w:val="0"/>
                <w:sz w:val="22"/>
              </w:rPr>
              <w:t>（3）验收代理服务费，按</w:t>
            </w:r>
            <w:r>
              <w:rPr>
                <w:rFonts w:hint="eastAsia" w:ascii="宋体" w:hAnsi="宋体" w:eastAsia="宋体" w:cs="宋体"/>
                <w:b/>
                <w:bCs/>
                <w:kern w:val="0"/>
                <w:sz w:val="22"/>
                <w:lang w:eastAsia="zh-CN"/>
              </w:rPr>
              <w:t>成交</w:t>
            </w:r>
            <w:r>
              <w:rPr>
                <w:rFonts w:hint="eastAsia" w:ascii="宋体" w:hAnsi="宋体" w:eastAsia="宋体" w:cs="宋体"/>
                <w:b/>
                <w:bCs/>
                <w:kern w:val="0"/>
                <w:sz w:val="22"/>
              </w:rPr>
              <w:t>金额的2%收取，由</w:t>
            </w:r>
            <w:r>
              <w:rPr>
                <w:rFonts w:hint="eastAsia" w:ascii="宋体" w:hAnsi="宋体" w:eastAsia="宋体" w:cs="宋体"/>
                <w:b/>
                <w:bCs/>
                <w:kern w:val="0"/>
                <w:sz w:val="22"/>
                <w:lang w:eastAsia="zh-CN"/>
              </w:rPr>
              <w:t>成交</w:t>
            </w:r>
            <w:r>
              <w:rPr>
                <w:rFonts w:hint="eastAsia" w:ascii="宋体" w:hAnsi="宋体" w:eastAsia="宋体" w:cs="宋体"/>
                <w:b/>
                <w:bCs/>
                <w:kern w:val="0"/>
                <w:sz w:val="22"/>
              </w:rPr>
              <w:t>供应商在验收工作开展前一次性向验收代理机构付清。</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1）验收活动开始前，</w:t>
            </w:r>
            <w:r>
              <w:rPr>
                <w:rFonts w:hint="eastAsia" w:ascii="宋体" w:hAnsi="宋体" w:eastAsia="宋体" w:cs="宋体"/>
                <w:kern w:val="0"/>
                <w:sz w:val="22"/>
                <w:lang w:eastAsia="zh-CN"/>
              </w:rPr>
              <w:t>成交</w:t>
            </w:r>
            <w:r>
              <w:rPr>
                <w:rFonts w:hint="eastAsia" w:ascii="宋体" w:hAnsi="宋体" w:eastAsia="宋体" w:cs="宋体"/>
                <w:kern w:val="0"/>
                <w:sz w:val="22"/>
              </w:rPr>
              <w:t>供应商应对所有服务工作及服务内容作出全面检查和对验收文件进行整理，并列出清单，作为采购人收货验收和使用的技术条件依据。</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eastAsia="zh-CN"/>
              </w:rPr>
              <w:t>成交</w:t>
            </w:r>
            <w:r>
              <w:rPr>
                <w:rFonts w:hint="eastAsia" w:ascii="宋体" w:hAnsi="宋体" w:eastAsia="宋体" w:cs="宋体"/>
                <w:kern w:val="0"/>
                <w:sz w:val="22"/>
              </w:rPr>
              <w:t>供应商一次性通过验收的，由验收小组出具结论报告。</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3）采购委托采购代理机构组织的验收项目，其验收时间以该项目验收方案确定的验收时间为准，验收结果以该项目验收报告结论为准。在验收过程中发现</w:t>
            </w:r>
            <w:r>
              <w:rPr>
                <w:rFonts w:hint="eastAsia" w:ascii="宋体" w:hAnsi="宋体" w:eastAsia="宋体" w:cs="宋体"/>
                <w:kern w:val="0"/>
                <w:sz w:val="22"/>
                <w:lang w:eastAsia="zh-CN"/>
              </w:rPr>
              <w:t>成交</w:t>
            </w:r>
            <w:r>
              <w:rPr>
                <w:rFonts w:hint="eastAsia" w:ascii="宋体" w:hAnsi="宋体" w:eastAsia="宋体" w:cs="宋体"/>
                <w:kern w:val="0"/>
                <w:sz w:val="22"/>
              </w:rPr>
              <w:t>供应商有违约问题，可暂缓资金结算，待违约问题解决后，方可办理资金结算事宜。</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（4）本项目服务中，涉及投入到本项目的软硬件系统设备运送抵达指定现场后，</w:t>
            </w:r>
            <w:r>
              <w:rPr>
                <w:rFonts w:hint="eastAsia" w:ascii="宋体" w:hAnsi="宋体" w:eastAsia="宋体" w:cs="宋体"/>
                <w:kern w:val="0"/>
                <w:sz w:val="22"/>
                <w:lang w:eastAsia="zh-CN"/>
              </w:rPr>
              <w:t>成交</w:t>
            </w:r>
            <w:r>
              <w:rPr>
                <w:rFonts w:hint="eastAsia" w:ascii="宋体" w:hAnsi="宋体" w:eastAsia="宋体" w:cs="宋体"/>
                <w:kern w:val="0"/>
                <w:sz w:val="22"/>
              </w:rPr>
              <w:t>供应商必须提供加盖单位公章的软硬件清单（包括货物名称、品牌、产地、规格型号、数量及产品附件等内容），采购单位或采购单位委托的第三方机构等多方组成验收小组，将同时对</w:t>
            </w:r>
            <w:r>
              <w:rPr>
                <w:rFonts w:hint="eastAsia" w:ascii="宋体" w:hAnsi="宋体" w:eastAsia="宋体" w:cs="宋体"/>
                <w:kern w:val="0"/>
                <w:sz w:val="22"/>
                <w:lang w:eastAsia="zh-CN"/>
              </w:rPr>
              <w:t>成交</w:t>
            </w:r>
            <w:r>
              <w:rPr>
                <w:rFonts w:hint="eastAsia" w:ascii="宋体" w:hAnsi="宋体" w:eastAsia="宋体" w:cs="宋体"/>
                <w:kern w:val="0"/>
                <w:sz w:val="22"/>
              </w:rPr>
              <w:t>供应商承诺配备的所有软硬件进行检验和核实。</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（5）项目验收过程中，需质量监督检测机构介入的（如有），费用由</w:t>
            </w:r>
            <w:r>
              <w:rPr>
                <w:rFonts w:hint="eastAsia" w:ascii="宋体" w:hAnsi="宋体" w:eastAsia="宋体" w:cs="宋体"/>
                <w:kern w:val="0"/>
                <w:sz w:val="22"/>
                <w:lang w:eastAsia="zh-CN"/>
              </w:rPr>
              <w:t>成交</w:t>
            </w:r>
            <w:r>
              <w:rPr>
                <w:rFonts w:hint="eastAsia" w:ascii="宋体" w:hAnsi="宋体" w:eastAsia="宋体" w:cs="宋体"/>
                <w:kern w:val="0"/>
                <w:sz w:val="22"/>
              </w:rPr>
              <w:t>供应商另行承担。</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kern w:val="0"/>
                <w:sz w:val="21"/>
                <w:szCs w:val="21"/>
              </w:rPr>
              <w:t>2次验收后</w:t>
            </w:r>
            <w:r>
              <w:rPr>
                <w:rFonts w:hint="eastAsia" w:ascii="宋体" w:hAnsi="宋体" w:eastAsia="宋体" w:cs="宋体"/>
                <w:kern w:val="0"/>
                <w:sz w:val="22"/>
              </w:rPr>
              <w:t>，最终验收达不到要求的不予验收，视为验收不合格，采购单位可解除双方的合同。</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ascii="宋体" w:hAnsi="宋体" w:eastAsia="宋体" w:cs="宋体"/>
                <w:kern w:val="0"/>
                <w:sz w:val="22"/>
              </w:rPr>
            </w:pPr>
            <w:r>
              <w:rPr>
                <w:rFonts w:hint="eastAsia" w:ascii="宋体" w:hAnsi="宋体" w:eastAsia="宋体" w:cs="宋体"/>
                <w:kern w:val="0"/>
                <w:sz w:val="22"/>
              </w:rPr>
              <w:t>（7）履约验收过程中需要多方配合，</w:t>
            </w:r>
            <w:r>
              <w:rPr>
                <w:rFonts w:hint="eastAsia" w:ascii="宋体" w:hAnsi="宋体" w:eastAsia="宋体" w:cs="宋体"/>
                <w:kern w:val="0"/>
                <w:sz w:val="22"/>
                <w:lang w:eastAsia="zh-CN"/>
              </w:rPr>
              <w:t>竞标人</w:t>
            </w:r>
            <w:r>
              <w:rPr>
                <w:rFonts w:hint="eastAsia" w:ascii="宋体" w:hAnsi="宋体" w:eastAsia="宋体" w:cs="宋体"/>
                <w:kern w:val="0"/>
                <w:sz w:val="22"/>
              </w:rPr>
              <w:t>可根据自身的情况，对履约验收的相关内容提出相关建议及意见，以及合理化实施意见。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6" w:type="dxa"/>
            <w:gridSpan w:val="2"/>
            <w:noWrap/>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Times New Roman"/>
                <w:b/>
                <w:bCs/>
                <w:sz w:val="22"/>
              </w:rPr>
              <w:t>其他要求</w:t>
            </w:r>
          </w:p>
        </w:tc>
        <w:tc>
          <w:tcPr>
            <w:tcW w:w="13396" w:type="dxa"/>
            <w:gridSpan w:val="6"/>
          </w:tcPr>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rPr>
            </w:pPr>
            <w:r>
              <w:rPr>
                <w:rFonts w:hint="eastAsia"/>
              </w:rPr>
              <w:t>1.</w:t>
            </w:r>
            <w:r>
              <w:rPr>
                <w:rFonts w:hint="eastAsia"/>
                <w:lang w:eastAsia="zh-CN"/>
              </w:rPr>
              <w:t>竞标人</w:t>
            </w:r>
            <w:r>
              <w:rPr>
                <w:rFonts w:hint="eastAsia"/>
              </w:rPr>
              <w:t>所投竞标货物的技术参数、配置和性能指标必须真实有效。如遇</w:t>
            </w:r>
            <w:r>
              <w:rPr>
                <w:rFonts w:hint="eastAsia"/>
                <w:lang w:eastAsia="zh-CN"/>
              </w:rPr>
              <w:t>成交</w:t>
            </w:r>
            <w:r>
              <w:rPr>
                <w:rFonts w:hint="eastAsia"/>
              </w:rPr>
              <w:t>结果公示期间有质疑情形或采购人对</w:t>
            </w:r>
            <w:r>
              <w:rPr>
                <w:rFonts w:hint="eastAsia"/>
                <w:lang w:eastAsia="zh-CN"/>
              </w:rPr>
              <w:t>竞标人</w:t>
            </w:r>
            <w:r>
              <w:rPr>
                <w:rFonts w:hint="eastAsia"/>
              </w:rPr>
              <w:t>所投竞标货物存在异议的，采购人有权要求</w:t>
            </w:r>
            <w:r>
              <w:rPr>
                <w:rFonts w:hint="eastAsia"/>
                <w:lang w:eastAsia="zh-CN"/>
              </w:rPr>
              <w:t>竞标人</w:t>
            </w:r>
            <w:r>
              <w:rPr>
                <w:rFonts w:hint="eastAsia"/>
              </w:rPr>
              <w:t>在正式供货前提供所投竞标货物的实物样品及检测报告原件进行核实，如发现检测报告不一致或提供的实物样品无法达到其响应文件承诺的技术参数要求的，视为提供虚假材料谋取</w:t>
            </w:r>
            <w:r>
              <w:rPr>
                <w:rFonts w:hint="eastAsia"/>
                <w:lang w:eastAsia="zh-CN"/>
              </w:rPr>
              <w:t>成交</w:t>
            </w:r>
            <w:r>
              <w:rPr>
                <w:rFonts w:hint="eastAsia"/>
              </w:rPr>
              <w:t>，采购人将上报财政监督主管部门，对其按政府采购相关法规处罚，并追究相应的法律责任。</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rPr>
            </w:pPr>
            <w:r>
              <w:rPr>
                <w:rFonts w:hint="eastAsia"/>
              </w:rPr>
              <w:t>2.为了保障项目完整性，</w:t>
            </w:r>
            <w:r>
              <w:rPr>
                <w:rFonts w:hint="eastAsia"/>
                <w:lang w:eastAsia="zh-CN"/>
              </w:rPr>
              <w:t>竞标人</w:t>
            </w:r>
            <w:r>
              <w:rPr>
                <w:rFonts w:hint="eastAsia"/>
              </w:rPr>
              <w:t>可选择自行踏勘，并自行承担现场考察的责任和风险、考察及现场设备测试的所有费用。</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rPr>
            </w:pPr>
            <w:r>
              <w:rPr>
                <w:rFonts w:hint="eastAsia"/>
              </w:rPr>
              <w:t>3.本项目的核心产品为第一项货物“计算机”。提供相同品牌产品且通过资格审查、符合性审查的不同</w:t>
            </w:r>
            <w:r>
              <w:rPr>
                <w:rFonts w:hint="eastAsia"/>
                <w:lang w:eastAsia="zh-CN"/>
              </w:rPr>
              <w:t>竞标人</w:t>
            </w:r>
            <w:r>
              <w:rPr>
                <w:rFonts w:hint="eastAsia"/>
              </w:rPr>
              <w:t>参加同一合同项下投标的，按一家</w:t>
            </w:r>
            <w:r>
              <w:rPr>
                <w:rFonts w:hint="eastAsia"/>
                <w:lang w:eastAsia="zh-CN"/>
              </w:rPr>
              <w:t>竞标人</w:t>
            </w:r>
            <w:r>
              <w:rPr>
                <w:rFonts w:hint="eastAsia"/>
              </w:rPr>
              <w:t>计算，评审后得分最高的同品牌</w:t>
            </w:r>
            <w:r>
              <w:rPr>
                <w:rFonts w:hint="eastAsia"/>
                <w:lang w:eastAsia="zh-CN"/>
              </w:rPr>
              <w:t>竞标人</w:t>
            </w:r>
            <w:r>
              <w:rPr>
                <w:rFonts w:hint="eastAsia"/>
              </w:rPr>
              <w:t>获得</w:t>
            </w:r>
            <w:r>
              <w:rPr>
                <w:rFonts w:hint="eastAsia"/>
                <w:lang w:eastAsia="zh-CN"/>
              </w:rPr>
              <w:t>成交</w:t>
            </w:r>
            <w:r>
              <w:rPr>
                <w:rFonts w:hint="eastAsia"/>
              </w:rPr>
              <w:t>人推荐资格；评审得分相同的，由采购人或者采购人委托</w:t>
            </w:r>
            <w:r>
              <w:rPr>
                <w:rFonts w:hint="eastAsia"/>
                <w:lang w:eastAsia="zh-CN"/>
              </w:rPr>
              <w:t>谈判小组</w:t>
            </w:r>
            <w:r>
              <w:rPr>
                <w:rFonts w:hint="eastAsia"/>
              </w:rPr>
              <w:t>按照</w:t>
            </w:r>
            <w:r>
              <w:rPr>
                <w:rFonts w:hint="eastAsia"/>
                <w:lang w:eastAsia="zh-CN"/>
              </w:rPr>
              <w:t>采购文件</w:t>
            </w:r>
            <w:r>
              <w:rPr>
                <w:rFonts w:hint="eastAsia"/>
              </w:rPr>
              <w:t>规定的方式确定一个</w:t>
            </w:r>
            <w:r>
              <w:rPr>
                <w:rFonts w:hint="eastAsia"/>
                <w:lang w:eastAsia="zh-CN"/>
              </w:rPr>
              <w:t>竞标人</w:t>
            </w:r>
            <w:r>
              <w:rPr>
                <w:rFonts w:hint="eastAsia"/>
              </w:rPr>
              <w:t>获得成交人推荐资格，</w:t>
            </w:r>
            <w:r>
              <w:rPr>
                <w:rFonts w:hint="eastAsia"/>
                <w:lang w:eastAsia="zh-CN"/>
              </w:rPr>
              <w:t>采购文件</w:t>
            </w:r>
            <w:r>
              <w:rPr>
                <w:rFonts w:hint="eastAsia"/>
              </w:rPr>
              <w:t>未规定的采取随机抽取方式确定,其他同品牌竞标人不作为</w:t>
            </w:r>
            <w:r>
              <w:rPr>
                <w:rFonts w:hint="eastAsia"/>
                <w:lang w:eastAsia="zh-CN"/>
              </w:rPr>
              <w:t>成交</w:t>
            </w:r>
            <w:r>
              <w:rPr>
                <w:rFonts w:hint="eastAsia"/>
              </w:rPr>
              <w:t>候选人。</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rPr>
            </w:pPr>
            <w:r>
              <w:rPr>
                <w:rFonts w:hint="eastAsia"/>
              </w:rPr>
              <w:t>4.本项目货物所涉及的货物不接受进口产品（即通过中国海关报关验放进入中国境内且产自关境外的产品）参与投标，如有进口产品参与竞标的作无效竞标处理。</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eastAsia"/>
              </w:rPr>
            </w:pPr>
            <w:r>
              <w:rPr>
                <w:rFonts w:hint="eastAsia"/>
              </w:rPr>
              <w:t>5.知识产权：采购人在中华人民共和国境内使用供应商提供的物资产品及服务时免受第三方提出的侵犯其专利权或其它知识产权的起诉。如果第三方提出侵权指控，</w:t>
            </w:r>
            <w:r>
              <w:rPr>
                <w:rFonts w:hint="eastAsia"/>
                <w:lang w:eastAsia="zh-CN"/>
              </w:rPr>
              <w:t>成交</w:t>
            </w:r>
            <w:r>
              <w:rPr>
                <w:rFonts w:hint="eastAsia"/>
              </w:rPr>
              <w:t>人应承担由此而引起的一切法律责任和费用。</w:t>
            </w:r>
          </w:p>
          <w:p>
            <w:pPr>
              <w:keepNext w:val="0"/>
              <w:keepLines w:val="0"/>
              <w:pageBreakBefore w:val="0"/>
              <w:kinsoku/>
              <w:wordWrap/>
              <w:overflowPunct/>
              <w:topLinePunct w:val="0"/>
              <w:autoSpaceDE/>
              <w:autoSpaceDN/>
              <w:bidi w:val="0"/>
              <w:adjustRightInd/>
              <w:snapToGrid/>
              <w:spacing w:line="360" w:lineRule="atLeast"/>
              <w:jc w:val="left"/>
              <w:textAlignment w:val="auto"/>
              <w:rPr>
                <w:rFonts w:hint="default" w:eastAsia="宋体"/>
                <w:lang w:val="en-US" w:eastAsia="zh-CN"/>
              </w:rPr>
            </w:pPr>
            <w:r>
              <w:rPr>
                <w:rFonts w:hint="eastAsia" w:ascii="宋体" w:hAnsi="宋体" w:cs="宋体"/>
                <w:b/>
                <w:bCs/>
                <w:szCs w:val="21"/>
                <w:lang w:val="en-US" w:eastAsia="zh-CN"/>
              </w:rPr>
              <w:t>本项目</w:t>
            </w:r>
            <w:r>
              <w:rPr>
                <w:rFonts w:hint="eastAsia" w:ascii="宋体" w:hAnsi="宋体" w:cs="宋体"/>
                <w:b/>
                <w:bCs/>
                <w:szCs w:val="21"/>
              </w:rPr>
              <w:t>采购标对应的中小企业划分标准所属行业</w:t>
            </w:r>
            <w:r>
              <w:rPr>
                <w:rFonts w:hint="eastAsia" w:ascii="宋体" w:hAnsi="宋体" w:cs="宋体"/>
                <w:b/>
                <w:bCs/>
                <w:szCs w:val="21"/>
                <w:lang w:eastAsia="zh-CN"/>
              </w:rPr>
              <w:t>：</w:t>
            </w:r>
            <w:r>
              <w:rPr>
                <w:rFonts w:hint="eastAsia" w:ascii="宋体" w:hAnsi="宋体" w:cs="宋体"/>
                <w:b/>
                <w:bCs/>
                <w:szCs w:val="21"/>
                <w:lang w:val="en-US" w:eastAsia="zh-CN"/>
              </w:rPr>
              <w:t>工业。</w:t>
            </w:r>
          </w:p>
        </w:tc>
      </w:tr>
    </w:tbl>
    <w:p>
      <w:pPr>
        <w:rPr>
          <w:rFonts w:hint="default"/>
          <w:lang w:val="en-US" w:eastAsia="zh-CN"/>
        </w:rPr>
        <w:sectPr>
          <w:pgSz w:w="16838" w:h="11906" w:orient="landscape"/>
          <w:pgMar w:top="1134" w:right="1134" w:bottom="1134" w:left="1134" w:header="720" w:footer="720" w:gutter="0"/>
          <w:pgNumType w:fmt="decimal"/>
          <w:cols w:space="720" w:num="1"/>
          <w:docGrid w:type="lines" w:linePitch="331" w:charSpace="0"/>
        </w:sectPr>
      </w:pPr>
    </w:p>
    <w:p>
      <w:pPr>
        <w:pStyle w:val="10"/>
        <w:rPr>
          <w:rFonts w:hint="eastAsia"/>
        </w:rPr>
      </w:pPr>
    </w:p>
    <w:p>
      <w:pPr>
        <w:spacing w:line="428" w:lineRule="exact"/>
        <w:rPr>
          <w:rFonts w:hint="eastAsia" w:ascii="Arial Unicode MS" w:hAnsi="Arial Unicode MS" w:eastAsia="Arial Unicode MS" w:cs="Arial Unicode MS"/>
          <w:sz w:val="28"/>
          <w:szCs w:val="28"/>
        </w:rPr>
      </w:pPr>
      <w:bookmarkStart w:id="44" w:name="PO_TDCUS_ITEM_PB_REQ_TABLE_1_1_0"/>
      <w:bookmarkEnd w:id="44"/>
      <w:r>
        <w:rPr>
          <w:rFonts w:hint="eastAsia" w:ascii="微软雅黑" w:hAnsi="微软雅黑" w:eastAsia="微软雅黑" w:cs="微软雅黑"/>
          <w:sz w:val="28"/>
          <w:szCs w:val="28"/>
        </w:rPr>
        <w:t>附件</w:t>
      </w:r>
      <w:r>
        <w:rPr>
          <w:rFonts w:ascii="Arial Unicode MS" w:hAnsi="Arial Unicode MS" w:eastAsia="Arial Unicode MS" w:cs="Arial Unicode MS"/>
          <w:sz w:val="28"/>
          <w:szCs w:val="28"/>
        </w:rPr>
        <w:t>1</w:t>
      </w:r>
      <w:r>
        <w:rPr>
          <w:rFonts w:hint="eastAsia" w:ascii="微软雅黑" w:hAnsi="微软雅黑" w:eastAsia="微软雅黑" w:cs="微软雅黑"/>
          <w:sz w:val="28"/>
          <w:szCs w:val="28"/>
        </w:rPr>
        <w:t>：</w:t>
      </w:r>
    </w:p>
    <w:p>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21"/>
        <w:tblW w:w="9220" w:type="dxa"/>
        <w:tblInd w:w="0" w:type="dxa"/>
        <w:tblLayout w:type="autofit"/>
        <w:tblCellMar>
          <w:top w:w="0" w:type="dxa"/>
          <w:left w:w="108" w:type="dxa"/>
          <w:bottom w:w="0" w:type="dxa"/>
          <w:right w:w="108" w:type="dxa"/>
        </w:tblCellMar>
      </w:tblPr>
      <w:tblGrid>
        <w:gridCol w:w="641"/>
        <w:gridCol w:w="1116"/>
        <w:gridCol w:w="1516"/>
        <w:gridCol w:w="1612"/>
        <w:gridCol w:w="4335"/>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pPr>
        <w:pStyle w:val="10"/>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pPr>
        <w:pStyle w:val="14"/>
        <w:jc w:val="left"/>
        <w:rPr>
          <w:rFonts w:hint="eastAsia" w:ascii="Arial Unicode MS" w:hAnsi="Arial Unicode MS" w:eastAsia="Arial Unicode MS" w:cs="Arial Unicode MS"/>
          <w:sz w:val="32"/>
          <w:szCs w:val="32"/>
        </w:rPr>
      </w:pPr>
      <w:r>
        <w:rPr>
          <w:rFonts w:hint="eastAsia" w:hAnsi="宋体"/>
        </w:rPr>
        <w:t xml:space="preserve">    </w:t>
      </w:r>
      <w:r>
        <w:rPr>
          <w:rFonts w:hint="eastAsia"/>
        </w:rPr>
        <w:t>2.以</w:t>
      </w:r>
      <w:r>
        <w:t>“</w:t>
      </w:r>
      <w:r>
        <w:rPr>
          <w:rFonts w:hint="eastAsia"/>
        </w:rPr>
        <w:t>★</w:t>
      </w:r>
      <w:r>
        <w:t>”</w:t>
      </w:r>
      <w:r>
        <w:rPr>
          <w:rFonts w:hint="eastAsia"/>
        </w:rPr>
        <w:t>标注的为政府强制采购产品。</w:t>
      </w:r>
      <w:r>
        <w:rPr>
          <w:rFonts w:hint="eastAsia"/>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pPr>
        <w:spacing w:line="528" w:lineRule="exact"/>
        <w:jc w:val="center"/>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21"/>
        <w:tblW w:w="0" w:type="auto"/>
        <w:tblInd w:w="0" w:type="dxa"/>
        <w:tblLayout w:type="fixed"/>
        <w:tblCellMar>
          <w:top w:w="0" w:type="dxa"/>
          <w:left w:w="108" w:type="dxa"/>
          <w:bottom w:w="0" w:type="dxa"/>
          <w:right w:w="108" w:type="dxa"/>
        </w:tblCellMar>
      </w:tblPr>
      <w:tblGrid>
        <w:gridCol w:w="223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p>
    <w:p>
      <w:pPr>
        <w:pStyle w:val="3"/>
        <w:jc w:val="center"/>
        <w:rPr>
          <w:rFonts w:hint="eastAsia"/>
        </w:rPr>
      </w:pPr>
      <w:bookmarkStart w:id="45" w:name="_Toc21322"/>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45"/>
    </w:p>
    <w:p>
      <w:pPr>
        <w:pStyle w:val="4"/>
        <w:jc w:val="center"/>
        <w:rPr>
          <w:rFonts w:hint="eastAsia" w:ascii="宋体" w:hAnsi="宋体"/>
          <w:b/>
          <w:sz w:val="32"/>
          <w:szCs w:val="32"/>
        </w:rPr>
      </w:pPr>
      <w:bookmarkStart w:id="46" w:name="_Toc31718"/>
      <w:r>
        <w:rPr>
          <w:rFonts w:hint="eastAsia" w:ascii="宋体" w:hAnsi="宋体"/>
          <w:b w:val="0"/>
        </w:rPr>
        <w:t>第一节 供应商须知前附表</w:t>
      </w:r>
      <w:bookmarkEnd w:id="46"/>
    </w:p>
    <w:tbl>
      <w:tblPr>
        <w:tblStyle w:val="21"/>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eastAsia" w:ascii="宋体" w:hAnsi="宋体" w:cs="宋体"/>
                <w:b/>
                <w:szCs w:val="21"/>
              </w:rPr>
            </w:pPr>
            <w:r>
              <w:rPr>
                <w:rFonts w:hint="eastAsia" w:ascii="宋体" w:hAnsi="宋体" w:cs="宋体"/>
                <w:b/>
                <w:szCs w:val="21"/>
              </w:rPr>
              <w:t>条款号</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条款内容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szCs w:val="21"/>
              </w:rPr>
            </w:pPr>
            <w:r>
              <w:rPr>
                <w:rFonts w:hint="eastAsia" w:ascii="宋体" w:hAnsi="宋体" w:cs="宋体"/>
                <w:b/>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Cs w:val="21"/>
              </w:rPr>
            </w:pPr>
            <w:r>
              <w:rPr>
                <w:rFonts w:hint="eastAsia" w:ascii="宋体" w:hAnsi="宋体" w:cs="宋体"/>
                <w:szCs w:val="21"/>
              </w:rPr>
              <w:t>3.1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供应商资格条件</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ascii="宋体" w:hAnsi="宋体" w:eastAsia="宋体" w:cs="宋体"/>
                <w:b/>
                <w:szCs w:val="21"/>
                <w:lang w:eastAsia="zh-CN"/>
              </w:rPr>
            </w:pPr>
            <w:r>
              <w:rPr>
                <w:rFonts w:hint="eastAsia" w:ascii="宋体" w:hAnsi="宋体"/>
                <w:szCs w:val="21"/>
              </w:rPr>
              <w:t>供应商资格条件要求详见公告</w:t>
            </w:r>
            <w:r>
              <w:rPr>
                <w:rFonts w:hint="eastAsia" w:ascii="宋体" w:hAnsi="宋体"/>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5.1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rPr>
            </w:pPr>
            <w:bookmarkStart w:id="47" w:name="PO_3000001871_PM007_1"/>
            <w:r>
              <w:rPr>
                <w:rFonts w:hint="eastAsia" w:ascii="宋体" w:hAnsi="宋体"/>
                <w:color w:val="000000"/>
                <w:szCs w:val="21"/>
                <w:lang w:eastAsia="zh-CN"/>
              </w:rPr>
              <w:t>不允许联合体投标</w:t>
            </w:r>
            <w:bookmarkEnd w:id="47"/>
            <w:r>
              <w:rPr>
                <w:rFonts w:hint="eastAsia" w:ascii="宋体" w:hAnsi="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szCs w:val="21"/>
              </w:rPr>
              <w:t>联合体竞标要求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szCs w:val="21"/>
                <w:lang w:eastAsia="zh-CN"/>
              </w:rPr>
            </w:pPr>
            <w:r>
              <w:rPr>
                <w:rFonts w:hint="eastAsia" w:ascii="宋体" w:hAnsi="宋体"/>
                <w:color w:val="000000"/>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6.1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是否允许分包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60" w:lineRule="auto"/>
              <w:rPr>
                <w:rFonts w:hint="eastAsia" w:ascii="宋体" w:hAnsi="宋体"/>
                <w:szCs w:val="21"/>
              </w:rPr>
            </w:pPr>
            <w:bookmarkStart w:id="48" w:name="PO_3000001871_PM044"/>
            <w:r>
              <w:rPr>
                <w:rFonts w:hint="eastAsia" w:ascii="宋体" w:hAnsi="宋体"/>
                <w:szCs w:val="21"/>
                <w:lang w:eastAsia="zh-CN"/>
              </w:rPr>
              <w:t>不允许分包</w:t>
            </w:r>
            <w:bookmarkEnd w:id="48"/>
          </w:p>
          <w:p>
            <w:pPr>
              <w:pStyle w:val="8"/>
              <w:spacing w:line="360" w:lineRule="auto"/>
              <w:rPr>
                <w:rFonts w:hint="eastAsia" w:ascii="宋体" w:hAnsi="宋体"/>
                <w:szCs w:val="21"/>
                <w:u w:val="single"/>
              </w:rPr>
            </w:pPr>
            <w:r>
              <w:rPr>
                <w:rFonts w:hint="eastAsia" w:ascii="宋体" w:hAnsi="宋体"/>
                <w:szCs w:val="21"/>
              </w:rPr>
              <w:t>分包内容：</w:t>
            </w:r>
            <w:r>
              <w:rPr>
                <w:rFonts w:hint="eastAsia" w:ascii="宋体" w:hAnsi="宋体"/>
                <w:szCs w:val="21"/>
                <w:u w:val="single"/>
              </w:rPr>
              <w:t xml:space="preserve">                                     。</w:t>
            </w:r>
          </w:p>
          <w:p>
            <w:pPr>
              <w:pStyle w:val="8"/>
              <w:spacing w:line="360" w:lineRule="auto"/>
              <w:rPr>
                <w:rFonts w:hint="eastAsia" w:ascii="宋体" w:hAnsi="宋体" w:cs="宋体"/>
                <w:szCs w:val="21"/>
              </w:rPr>
            </w:pPr>
            <w:r>
              <w:rPr>
                <w:rFonts w:hint="eastAsia" w:ascii="宋体" w:hAnsi="宋体"/>
                <w:szCs w:val="21"/>
              </w:rPr>
              <w:t>分包金额或者比例：</w:t>
            </w:r>
            <w:r>
              <w:rPr>
                <w:rFonts w:hint="eastAsia"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pPr>
              <w:spacing w:line="360" w:lineRule="auto"/>
              <w:jc w:val="center"/>
              <w:rPr>
                <w:rFonts w:hint="eastAsia" w:ascii="宋体" w:hAnsi="宋体" w:cs="宋体"/>
                <w:szCs w:val="21"/>
              </w:rPr>
            </w:pP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60" w:lineRule="auto"/>
              <w:rPr>
                <w:rFonts w:hint="eastAsia" w:ascii="宋体" w:hAnsi="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2. 供应商依法缴纳税收的相关材料：[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4</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rPr>
              <w:t>个月的依法缴纳税收的凭据复印件；依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w:t>
            </w:r>
            <w:r>
              <w:rPr>
                <w:rFonts w:hint="eastAsia" w:ascii="宋体" w:hAnsi="宋体" w:cs="宋体"/>
                <w:color w:val="000000"/>
                <w:szCs w:val="21"/>
                <w:lang w:eastAsia="zh-CN"/>
              </w:rPr>
              <w:t>响应文件</w:t>
            </w:r>
            <w:r>
              <w:rPr>
                <w:rFonts w:hint="eastAsia" w:ascii="宋体" w:hAnsi="宋体" w:cs="宋体"/>
                <w:color w:val="000000"/>
                <w:szCs w:val="21"/>
              </w:rPr>
              <w:t>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4</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9</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szCs w:val="21"/>
              </w:rPr>
              <w:t>个月的依法缴纳社会保障资金的缴费凭证（专用收据或者社会保险缴纳清单）复印件；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olor w:val="000000"/>
                <w:szCs w:val="21"/>
              </w:rPr>
            </w:pPr>
            <w:r>
              <w:rPr>
                <w:rFonts w:hint="eastAsia" w:ascii="宋体" w:hAnsi="宋体" w:cs="宋体"/>
                <w:color w:val="000000"/>
                <w:szCs w:val="21"/>
              </w:rPr>
              <w:t>4.</w:t>
            </w:r>
            <w:r>
              <w:t xml:space="preserve"> </w:t>
            </w:r>
            <w:r>
              <w:rPr>
                <w:rFonts w:hint="eastAsia" w:ascii="宋体" w:hAnsi="宋体" w:cs="宋体"/>
                <w:color w:val="000000"/>
                <w:szCs w:val="21"/>
              </w:rPr>
              <w:t>供应商财务状况报告：</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2024</w:t>
            </w:r>
            <w:r>
              <w:rPr>
                <w:rFonts w:hint="eastAsia" w:ascii="宋体" w:hAnsi="宋体"/>
                <w:color w:val="000000"/>
                <w:szCs w:val="21"/>
                <w:u w:val="single"/>
              </w:rPr>
              <w:t xml:space="preserve"> </w:t>
            </w:r>
            <w:r>
              <w:rPr>
                <w:rFonts w:hint="eastAsia" w:ascii="宋体" w:hAnsi="宋体"/>
                <w:color w:val="000000"/>
                <w:szCs w:val="21"/>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必须提供，否则作无效响应处理</w:t>
            </w:r>
            <w:r>
              <w:rPr>
                <w:rFonts w:hint="eastAsia" w:ascii="宋体" w:hAnsi="宋体"/>
                <w:color w:val="000000"/>
                <w:szCs w:val="21"/>
              </w:rPr>
              <w:t>）</w:t>
            </w:r>
          </w:p>
          <w:p>
            <w:pPr>
              <w:snapToGrid w:val="0"/>
              <w:spacing w:line="360" w:lineRule="auto"/>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6.资格声明函；（</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7.除谈判文件规定必须提供以外，供应商认为需要提供的其他证明材料；</w:t>
            </w:r>
          </w:p>
          <w:p>
            <w:pPr>
              <w:snapToGrid w:val="0"/>
              <w:spacing w:line="360" w:lineRule="auto"/>
              <w:jc w:val="left"/>
              <w:rPr>
                <w:rFonts w:hint="eastAsia" w:ascii="宋体" w:hAnsi="宋体" w:cs="宋体"/>
                <w:b/>
                <w:szCs w:val="21"/>
              </w:rPr>
            </w:pPr>
            <w:r>
              <w:rPr>
                <w:rFonts w:hint="eastAsia" w:ascii="宋体" w:hAnsi="宋体" w:cs="宋体"/>
                <w:b/>
                <w:szCs w:val="21"/>
              </w:rPr>
              <w:t>注：</w:t>
            </w:r>
          </w:p>
          <w:p>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2.</w:t>
            </w:r>
            <w:bookmarkStart w:id="49" w:name="OLE_LINK2"/>
            <w:r>
              <w:rPr>
                <w:rFonts w:hint="eastAsia" w:ascii="宋体" w:hAnsi="宋体" w:cs="宋体"/>
                <w:szCs w:val="21"/>
              </w:rPr>
              <w:t>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bookmarkEnd w:id="49"/>
          <w:p>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5.竞标人情况介绍；</w:t>
            </w:r>
          </w:p>
          <w:p>
            <w:pPr>
              <w:spacing w:line="360" w:lineRule="auto"/>
              <w:rPr>
                <w:rFonts w:hint="eastAsia" w:ascii="宋体" w:hAnsi="宋体" w:cs="宋体"/>
                <w:szCs w:val="21"/>
              </w:rPr>
            </w:pPr>
            <w:r>
              <w:rPr>
                <w:rFonts w:hint="eastAsia" w:ascii="宋体" w:hAnsi="宋体" w:cs="宋体"/>
                <w:szCs w:val="21"/>
              </w:rPr>
              <w:t>6.供应商认为需要提供的其他有关资料。</w:t>
            </w:r>
          </w:p>
          <w:p>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pPr>
              <w:spacing w:line="360" w:lineRule="auto"/>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Cs w:val="21"/>
              </w:rPr>
            </w:pPr>
            <w:r>
              <w:rPr>
                <w:rFonts w:hint="eastAsia" w:ascii="宋体" w:hAnsi="宋体" w:cs="宋体"/>
                <w:szCs w:val="21"/>
              </w:rPr>
              <w:t>1.货物需求偏离表；（</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2. 配置清单（均不含报价）；（</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3.售后服务</w:t>
            </w:r>
            <w:r>
              <w:rPr>
                <w:rFonts w:hint="eastAsia" w:ascii="宋体" w:hAnsi="宋体" w:cs="宋体"/>
                <w:szCs w:val="21"/>
                <w:lang w:val="en-US" w:eastAsia="zh-CN"/>
              </w:rPr>
              <w:t>方案</w:t>
            </w:r>
            <w:r>
              <w:rPr>
                <w:rFonts w:hint="eastAsia" w:ascii="宋体" w:hAnsi="宋体" w:cs="宋体"/>
                <w:szCs w:val="21"/>
              </w:rPr>
              <w:t>；（</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 xml:space="preserve">4.项目实施人员一览表； </w:t>
            </w:r>
          </w:p>
          <w:p>
            <w:pPr>
              <w:spacing w:line="360" w:lineRule="auto"/>
              <w:rPr>
                <w:rFonts w:hint="eastAsia" w:ascii="宋体" w:hAnsi="宋体" w:cs="宋体"/>
                <w:szCs w:val="21"/>
              </w:rPr>
            </w:pPr>
            <w:r>
              <w:rPr>
                <w:rFonts w:hint="eastAsia" w:ascii="宋体" w:hAnsi="宋体" w:cs="宋体"/>
                <w:szCs w:val="21"/>
              </w:rPr>
              <w:t>5.对应采购需求的货物需求、商务条款提供的其他文件资料；</w:t>
            </w:r>
          </w:p>
          <w:p>
            <w:pPr>
              <w:spacing w:line="360" w:lineRule="auto"/>
              <w:rPr>
                <w:rFonts w:hint="eastAsia" w:ascii="宋体" w:hAnsi="宋体" w:cs="宋体"/>
                <w:szCs w:val="21"/>
              </w:rPr>
            </w:pPr>
            <w:r>
              <w:rPr>
                <w:rFonts w:hint="eastAsia" w:ascii="宋体" w:hAnsi="宋体" w:cs="宋体"/>
                <w:szCs w:val="21"/>
              </w:rPr>
              <w:t>6.供应商认为需要提供的其他有关资料。</w:t>
            </w:r>
          </w:p>
          <w:p>
            <w:pPr>
              <w:spacing w:line="360" w:lineRule="auto"/>
              <w:rPr>
                <w:rFonts w:hint="eastAsia" w:ascii="宋体" w:hAnsi="宋体" w:cs="宋体"/>
                <w:szCs w:val="21"/>
              </w:rPr>
            </w:pPr>
            <w:r>
              <w:rPr>
                <w:rFonts w:hint="eastAsia" w:ascii="宋体" w:hAnsi="宋体" w:cs="宋体"/>
                <w:b/>
                <w:szCs w:val="21"/>
              </w:rPr>
              <w:t>注：以上标明“必须提供”的材料属于复印件的扫描件的，必须加盖供应商电子公章，否则响应文件按无效响应处理。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12.1.3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tabs>
                <w:tab w:val="left" w:pos="459"/>
              </w:tabs>
              <w:snapToGrid w:val="0"/>
              <w:spacing w:line="360" w:lineRule="auto"/>
              <w:jc w:val="left"/>
              <w:rPr>
                <w:rFonts w:hint="eastAsia" w:ascii="宋体" w:hAnsi="宋体"/>
                <w:color w:val="000000"/>
                <w:szCs w:val="21"/>
              </w:rPr>
            </w:pPr>
            <w:r>
              <w:rPr>
                <w:rFonts w:hint="eastAsia" w:ascii="宋体" w:hAnsi="宋体"/>
                <w:color w:val="000000"/>
                <w:szCs w:val="21"/>
              </w:rPr>
              <w:t>1.响应函；</w:t>
            </w:r>
            <w:r>
              <w:rPr>
                <w:rFonts w:hint="eastAsia" w:ascii="宋体" w:hAnsi="宋体"/>
                <w:b/>
                <w:color w:val="000000"/>
                <w:szCs w:val="21"/>
              </w:rPr>
              <w:t>（必须提供，否则作无效响应处理）</w:t>
            </w:r>
          </w:p>
          <w:p>
            <w:pPr>
              <w:spacing w:line="360" w:lineRule="auto"/>
              <w:rPr>
                <w:rFonts w:hint="eastAsia" w:ascii="宋体" w:hAnsi="宋体" w:cs="宋体"/>
                <w:szCs w:val="21"/>
              </w:rPr>
            </w:pPr>
            <w:r>
              <w:rPr>
                <w:rFonts w:hint="eastAsia" w:ascii="宋体" w:hAnsi="宋体" w:cs="宋体"/>
                <w:sz w:val="24"/>
              </w:rPr>
              <w:t>2.</w:t>
            </w:r>
            <w:r>
              <w:rPr>
                <w:rFonts w:hint="eastAsia" w:ascii="宋体" w:hAnsi="宋体" w:cs="宋体"/>
                <w:szCs w:val="21"/>
              </w:rPr>
              <w:t>响应报价表；（</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spacing w:line="360" w:lineRule="auto"/>
              <w:rPr>
                <w:rFonts w:hint="eastAsia" w:ascii="宋体" w:hAnsi="宋体"/>
                <w:color w:val="000000"/>
                <w:szCs w:val="21"/>
              </w:rPr>
            </w:pPr>
            <w:r>
              <w:rPr>
                <w:rFonts w:hint="eastAsia" w:ascii="宋体" w:hAnsi="宋体"/>
                <w:color w:val="000000"/>
                <w:szCs w:val="21"/>
              </w:rPr>
              <w:t>3.中小企业声明函。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pPr>
              <w:snapToGrid w:val="0"/>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w:t>
            </w:r>
            <w:r>
              <w:rPr>
                <w:rFonts w:hint="eastAsia" w:ascii="宋体" w:hAnsi="宋体" w:cs="Courier New"/>
                <w:szCs w:val="21"/>
                <w:lang w:eastAsia="zh-CN"/>
              </w:rPr>
              <w:t>“广西政府采购云平台”</w:t>
            </w:r>
            <w:r>
              <w:rPr>
                <w:rFonts w:hint="eastAsia" w:ascii="宋体" w:hAnsi="宋体" w:cs="Courier New"/>
                <w:szCs w:val="21"/>
              </w:rPr>
              <w:t>投送。（操作方式见公告附件“</w:t>
            </w:r>
            <w:r>
              <w:rPr>
                <w:rFonts w:hint="eastAsia" w:ascii="宋体" w:hAnsi="宋体"/>
                <w:szCs w:val="21"/>
              </w:rPr>
              <w:t>电子响应文件制作与投送教程</w:t>
            </w:r>
            <w:r>
              <w:rPr>
                <w:rFonts w:hint="eastAsia" w:ascii="宋体" w:hAnsi="宋体" w:cs="Courier New"/>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15.2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响应报价要求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b/>
                <w:szCs w:val="21"/>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16.2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竞标有效期</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6"/>
              <w:pageBreakBefore w:val="0"/>
              <w:widowControl w:val="0"/>
              <w:numPr>
                <w:ilvl w:val="0"/>
                <w:numId w:val="0"/>
              </w:numPr>
              <w:tabs>
                <w:tab w:val="left" w:pos="720"/>
                <w:tab w:val="left" w:pos="840"/>
                <w:tab w:val="clear" w:pos="360"/>
              </w:tabs>
              <w:kinsoku/>
              <w:wordWrap/>
              <w:overflowPunct/>
              <w:topLinePunct w:val="0"/>
              <w:bidi w:val="0"/>
              <w:adjustRightInd/>
              <w:snapToGrid w:val="0"/>
              <w:spacing w:after="120" w:line="440" w:lineRule="exact"/>
              <w:ind w:leftChars="-135"/>
              <w:jc w:val="left"/>
              <w:rPr>
                <w:rFonts w:hint="eastAsia" w:ascii="宋体" w:hAnsi="宋体" w:cs="宋体"/>
                <w:kern w:val="2"/>
                <w:sz w:val="21"/>
                <w:szCs w:val="21"/>
              </w:rPr>
            </w:pPr>
            <w:r>
              <w:rPr>
                <w:rFonts w:hint="eastAsia" w:ascii="宋体" w:hAnsi="宋体" w:cs="宋体"/>
                <w:kern w:val="2"/>
                <w:sz w:val="21"/>
                <w:szCs w:val="21"/>
              </w:rPr>
              <w:t>自首次响应文件提交截止之日起</w:t>
            </w:r>
            <w:bookmarkStart w:id="50" w:name="PO_3000001871_PM046"/>
            <w:r>
              <w:rPr>
                <w:rFonts w:hint="eastAsia" w:ascii="宋体" w:hAnsi="宋体" w:cs="宋体"/>
                <w:kern w:val="2"/>
                <w:sz w:val="21"/>
                <w:szCs w:val="21"/>
                <w:highlight w:val="none"/>
                <w:u w:val="none"/>
                <w:lang w:eastAsia="zh-CN"/>
              </w:rPr>
              <w:t>60日历天</w:t>
            </w:r>
            <w:bookmarkEnd w:id="50"/>
            <w:r>
              <w:rPr>
                <w:rFonts w:hint="eastAsia" w:ascii="宋体" w:hAnsi="宋体" w:cs="宋体"/>
                <w:kern w:val="2"/>
                <w:sz w:val="21"/>
                <w:szCs w:val="21"/>
                <w:highlight w:val="none"/>
                <w:u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17.1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谈判保证金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val="0"/>
              <w:autoSpaceDN w:val="0"/>
              <w:bidi w:val="0"/>
              <w:adjustRightInd/>
              <w:snapToGrid w:val="0"/>
              <w:spacing w:line="440" w:lineRule="exact"/>
              <w:jc w:val="left"/>
              <w:textAlignment w:val="bottom"/>
              <w:rPr>
                <w:rFonts w:hint="eastAsia" w:ascii="宋体" w:hAnsi="宋体"/>
                <w:szCs w:val="21"/>
              </w:rPr>
            </w:pPr>
            <w:r>
              <w:rPr>
                <w:rFonts w:hint="eastAsia" w:ascii="宋体" w:hAnsi="宋体"/>
                <w:szCs w:val="21"/>
              </w:rPr>
              <w:t>本项目不收取谈判保证金。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20.1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首次响应文件提交起止时间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u w:val="single"/>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首次响应文件提交地点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u w:val="single"/>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20.6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备份响应文件</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olor w:val="000000"/>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首次响应文件的退回</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26.2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负偏离要求</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w:t>
            </w:r>
            <w:r>
              <w:rPr>
                <w:rFonts w:hint="eastAsia" w:ascii="宋体" w:hAnsi="宋体" w:cs="宋体"/>
                <w:szCs w:val="21"/>
              </w:rPr>
              <w:t>项。</w:t>
            </w:r>
          </w:p>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货物需求评审中允许负偏离的条款数为</w:t>
            </w:r>
            <w:r>
              <w:rPr>
                <w:rFonts w:hint="eastAsia" w:ascii="宋体" w:hAnsi="宋体" w:cs="宋体"/>
                <w:szCs w:val="21"/>
                <w:u w:val="single"/>
              </w:rPr>
              <w:t xml:space="preserve"> </w:t>
            </w:r>
            <w:r>
              <w:rPr>
                <w:rFonts w:hint="eastAsia" w:ascii="宋体" w:hAnsi="宋体" w:cs="宋体"/>
                <w:szCs w:val="21"/>
                <w:u w:val="single"/>
                <w:lang w:val="en-US" w:eastAsia="zh-CN"/>
              </w:rPr>
              <w:t xml:space="preserve">3 </w:t>
            </w:r>
            <w:r>
              <w:rPr>
                <w:rFonts w:hint="eastAsia" w:ascii="宋体" w:hAnsi="宋体" w:cs="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谈判的顺序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b/>
                <w:color w:val="FF0000"/>
                <w:szCs w:val="21"/>
              </w:rPr>
            </w:pPr>
            <w:r>
              <w:rPr>
                <w:rFonts w:hint="eastAsia" w:ascii="宋体" w:hAnsi="宋体" w:cs="宋体"/>
                <w:szCs w:val="21"/>
              </w:rPr>
              <w:t>系统自动提取的顺序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评审价相同时成交原则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color w:val="000000"/>
                <w:szCs w:val="21"/>
              </w:rPr>
            </w:pPr>
            <w:r>
              <w:rPr>
                <w:rFonts w:hint="eastAsia" w:ascii="宋体" w:hAnsi="宋体" w:cs="宋体"/>
                <w:color w:val="000000"/>
                <w:szCs w:val="21"/>
              </w:rPr>
              <w:t>评审价相同时，按照最后报价由低到高顺序依次推荐；最后报价相同时，按以下原则确定成交候选人的顺序：</w:t>
            </w:r>
          </w:p>
          <w:p>
            <w:pPr>
              <w:pageBreakBefore w:val="0"/>
              <w:kinsoku/>
              <w:wordWrap/>
              <w:overflowPunct/>
              <w:topLinePunct w:val="0"/>
              <w:bidi w:val="0"/>
              <w:adjustRightInd/>
              <w:snapToGrid w:val="0"/>
              <w:spacing w:line="440" w:lineRule="exact"/>
              <w:jc w:val="left"/>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依次按带“▲”的实质性要求正偏离项数多的优先、均无正偏离或者正偏离项数一致时负偏离项数少的优先、质量保证期长优先、交货期短优先、故障响应时间短优先的顺序排列。</w:t>
            </w:r>
          </w:p>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color w:val="000000"/>
                <w:szCs w:val="21"/>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28</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履约保证金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cs="宋体"/>
                <w:szCs w:val="21"/>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29.5</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szCs w:val="21"/>
              </w:rPr>
              <w:t>签订合同携带的材料</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s="宋体"/>
                <w:szCs w:val="21"/>
              </w:rPr>
            </w:pPr>
            <w:r>
              <w:rPr>
                <w:rFonts w:hint="eastAsia" w:ascii="宋体" w:hAnsi="宋体"/>
                <w:szCs w:val="21"/>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s="宋体"/>
                <w:szCs w:val="21"/>
              </w:rPr>
            </w:pPr>
            <w:r>
              <w:rPr>
                <w:rFonts w:hint="eastAsia" w:ascii="宋体" w:hAnsi="宋体" w:cs="宋体"/>
                <w:szCs w:val="21"/>
              </w:rPr>
              <w:t>31.2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olor w:val="000000"/>
                <w:szCs w:val="21"/>
              </w:rPr>
            </w:pPr>
            <w:r>
              <w:rPr>
                <w:rFonts w:hint="eastAsia" w:ascii="宋体" w:hAnsi="宋体"/>
                <w:color w:val="000000"/>
                <w:szCs w:val="21"/>
              </w:rPr>
              <w:t>接收质疑函方式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olor w:val="000000"/>
                <w:szCs w:val="21"/>
              </w:rPr>
            </w:pPr>
            <w:r>
              <w:rPr>
                <w:rFonts w:hint="eastAsia" w:ascii="宋体" w:hAnsi="宋体"/>
                <w:color w:val="000000"/>
                <w:szCs w:val="21"/>
              </w:rPr>
              <w:t>质疑联系部门及联系方式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u w:val="single"/>
              </w:rPr>
              <w:t>（1）</w:t>
            </w:r>
            <w:bookmarkStart w:id="51" w:name="PO_3000001871_PM031_3"/>
            <w:r>
              <w:rPr>
                <w:rFonts w:hint="eastAsia" w:ascii="宋体" w:hAnsi="宋体"/>
                <w:color w:val="000000"/>
                <w:szCs w:val="21"/>
                <w:u w:val="single"/>
                <w:lang w:eastAsia="zh-CN"/>
              </w:rPr>
              <w:t>宾阳县公共资源交易中心</w:t>
            </w:r>
            <w:bookmarkEnd w:id="51"/>
            <w:r>
              <w:rPr>
                <w:rFonts w:hint="eastAsia" w:ascii="宋体" w:hAnsi="宋体"/>
                <w:color w:val="000000"/>
                <w:szCs w:val="21"/>
                <w:u w:val="single"/>
              </w:rPr>
              <w:t xml:space="preserve">  </w:t>
            </w:r>
            <w:r>
              <w:rPr>
                <w:rFonts w:hint="eastAsia" w:ascii="宋体" w:hAnsi="宋体"/>
                <w:color w:val="000000"/>
                <w:szCs w:val="21"/>
              </w:rPr>
              <w:t>部门；</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联系电话：</w:t>
            </w:r>
            <w:bookmarkStart w:id="52" w:name="PO_3000001871_PM033"/>
            <w:r>
              <w:rPr>
                <w:rFonts w:hint="eastAsia" w:ascii="宋体" w:hAnsi="宋体"/>
                <w:color w:val="000000"/>
                <w:szCs w:val="21"/>
                <w:lang w:eastAsia="zh-CN"/>
              </w:rPr>
              <w:t>0771-8257610</w:t>
            </w:r>
            <w:bookmarkEnd w:id="52"/>
            <w:r>
              <w:rPr>
                <w:rFonts w:hint="eastAsia" w:ascii="宋体" w:hAnsi="宋体"/>
                <w:color w:val="000000"/>
                <w:szCs w:val="21"/>
              </w:rPr>
              <w:t>，</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通讯地址</w:t>
            </w:r>
            <w:r>
              <w:rPr>
                <w:rFonts w:hint="eastAsia" w:ascii="宋体" w:hAnsi="宋体" w:cs="Helvetica"/>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宾阳县宾州镇金城路66号</w:t>
            </w:r>
            <w:r>
              <w:rPr>
                <w:rFonts w:hint="eastAsia" w:ascii="宋体" w:hAnsi="宋体"/>
                <w:color w:val="000000"/>
                <w:szCs w:val="21"/>
                <w:u w:val="single"/>
              </w:rPr>
              <w:t xml:space="preserve"> </w:t>
            </w:r>
            <w:r>
              <w:rPr>
                <w:rFonts w:hint="eastAsia" w:ascii="宋体" w:hAnsi="宋体"/>
                <w:color w:val="000000"/>
                <w:szCs w:val="21"/>
              </w:rPr>
              <w:t xml:space="preserve"> </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u w:val="single"/>
              </w:rPr>
              <w:t>（2）</w:t>
            </w:r>
            <w:r>
              <w:rPr>
                <w:rFonts w:hint="eastAsia" w:ascii="宋体" w:hAnsi="宋体"/>
                <w:color w:val="000000"/>
                <w:szCs w:val="21"/>
                <w:u w:val="single"/>
                <w:lang w:val="en-US" w:eastAsia="zh-CN"/>
              </w:rPr>
              <w:t>宾阳县教育局</w:t>
            </w:r>
            <w:r>
              <w:rPr>
                <w:rFonts w:hint="eastAsia" w:ascii="宋体" w:hAnsi="宋体"/>
                <w:color w:val="000000"/>
                <w:szCs w:val="21"/>
                <w:u w:val="single"/>
              </w:rPr>
              <w:t xml:space="preserve">  </w:t>
            </w:r>
            <w:r>
              <w:rPr>
                <w:rFonts w:hint="eastAsia" w:ascii="宋体" w:hAnsi="宋体"/>
                <w:color w:val="000000"/>
                <w:szCs w:val="21"/>
              </w:rPr>
              <w:t>部门；</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联系电话：</w:t>
            </w:r>
            <w:bookmarkStart w:id="53" w:name="PO_3000001871_PM028_2"/>
            <w:r>
              <w:rPr>
                <w:rFonts w:hint="eastAsia" w:ascii="宋体" w:hAnsi="宋体"/>
                <w:color w:val="000000"/>
                <w:szCs w:val="21"/>
                <w:lang w:eastAsia="zh-CN"/>
              </w:rPr>
              <w:t>0771-8226271</w:t>
            </w:r>
            <w:bookmarkEnd w:id="53"/>
            <w:r>
              <w:rPr>
                <w:rFonts w:hint="eastAsia" w:ascii="宋体" w:hAnsi="宋体"/>
                <w:color w:val="000000"/>
                <w:szCs w:val="21"/>
              </w:rPr>
              <w:t>，</w:t>
            </w:r>
          </w:p>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ascii="宋体" w:hAnsi="宋体"/>
                <w:color w:val="000000"/>
                <w:szCs w:val="21"/>
              </w:rPr>
              <w:t>通讯地址</w:t>
            </w:r>
            <w:r>
              <w:rPr>
                <w:rFonts w:hint="eastAsia" w:ascii="宋体" w:hAnsi="宋体" w:cs="Helvetica"/>
                <w:color w:val="000000"/>
                <w:szCs w:val="21"/>
              </w:rPr>
              <w:t>：</w:t>
            </w:r>
            <w:r>
              <w:rPr>
                <w:rFonts w:hint="eastAsia" w:ascii="宋体" w:hAnsi="宋体"/>
                <w:color w:val="000000"/>
                <w:szCs w:val="21"/>
                <w:u w:val="single"/>
              </w:rPr>
              <w:t xml:space="preserve"> </w:t>
            </w:r>
            <w:bookmarkStart w:id="54" w:name="PO_3000001871_PM030_2"/>
            <w:r>
              <w:rPr>
                <w:rFonts w:hint="eastAsia" w:ascii="宋体" w:hAnsi="宋体"/>
                <w:color w:val="000000"/>
                <w:szCs w:val="21"/>
                <w:u w:val="single"/>
                <w:lang w:eastAsia="zh-CN"/>
              </w:rPr>
              <w:t>宾阳县宾州镇财政路青少年活动中心五楼</w:t>
            </w:r>
            <w:bookmarkEnd w:id="54"/>
            <w:r>
              <w:rPr>
                <w:rFonts w:hint="eastAsia" w:ascii="宋体" w:hAnsi="宋体"/>
                <w:color w:val="000000"/>
                <w:szCs w:val="21"/>
                <w:u w:val="single"/>
              </w:rPr>
              <w:t xml:space="preserve"> </w:t>
            </w:r>
            <w:r>
              <w:rPr>
                <w:rFonts w:hint="eastAsia" w:ascii="宋体" w:hAnsi="宋体"/>
                <w:color w:val="00000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adjustRightInd/>
              <w:spacing w:line="440" w:lineRule="exact"/>
              <w:jc w:val="left"/>
              <w:rPr>
                <w:rFonts w:ascii="宋体" w:hAnsi="宋体" w:cs="宋体"/>
                <w:szCs w:val="21"/>
              </w:rPr>
            </w:pP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440" w:lineRule="exact"/>
              <w:jc w:val="left"/>
              <w:rPr>
                <w:rFonts w:hint="eastAsia" w:ascii="宋体" w:hAnsi="宋体"/>
                <w:color w:val="000000"/>
                <w:szCs w:val="21"/>
              </w:rPr>
            </w:pPr>
            <w:r>
              <w:rPr>
                <w:rFonts w:hint="eastAsia" w:hAnsi="宋体"/>
                <w:color w:val="000000"/>
              </w:rPr>
              <w:t>现场提交质疑办理业务时间</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napToGrid w:val="0"/>
              <w:spacing w:line="440" w:lineRule="exact"/>
              <w:jc w:val="left"/>
              <w:rPr>
                <w:rFonts w:hint="eastAsia" w:ascii="宋体" w:hAnsi="宋体"/>
                <w:color w:val="000000"/>
                <w:szCs w:val="21"/>
              </w:rPr>
            </w:pPr>
            <w:r>
              <w:rPr>
                <w:rFonts w:hint="eastAsia" w:hAnsi="宋体"/>
                <w:color w:val="000000"/>
              </w:rPr>
              <w:t>质疑期内每个工作日</w:t>
            </w:r>
            <w:r>
              <w:rPr>
                <w:rFonts w:hAnsi="宋体"/>
                <w:color w:val="000000"/>
                <w:u w:val="single"/>
              </w:rPr>
              <w:t xml:space="preserve"> </w:t>
            </w:r>
            <w:r>
              <w:rPr>
                <w:rFonts w:hint="eastAsia" w:hAnsi="宋体"/>
                <w:color w:val="000000"/>
                <w:u w:val="single"/>
                <w:lang w:val="en-US" w:eastAsia="zh-CN"/>
              </w:rPr>
              <w:t>8</w:t>
            </w:r>
            <w:r>
              <w:rPr>
                <w:rFonts w:hint="eastAsia" w:hAnsi="宋体"/>
                <w:color w:val="000000"/>
              </w:rPr>
              <w:t>时</w:t>
            </w:r>
            <w:r>
              <w:rPr>
                <w:rFonts w:hint="eastAsia" w:hAnsi="宋体"/>
                <w:color w:val="000000"/>
                <w:u w:val="single"/>
                <w:lang w:val="en-US" w:eastAsia="zh-CN"/>
              </w:rPr>
              <w:t>00</w:t>
            </w:r>
            <w:r>
              <w:rPr>
                <w:rFonts w:hint="eastAsia" w:hAnsi="宋体"/>
                <w:color w:val="000000"/>
              </w:rPr>
              <w:t>分到</w:t>
            </w:r>
            <w:r>
              <w:rPr>
                <w:rFonts w:hAnsi="宋体"/>
                <w:color w:val="000000"/>
                <w:u w:val="single"/>
              </w:rPr>
              <w:t xml:space="preserve"> </w:t>
            </w:r>
            <w:r>
              <w:rPr>
                <w:rFonts w:hint="eastAsia" w:hAnsi="宋体"/>
                <w:color w:val="000000"/>
                <w:u w:val="single"/>
                <w:lang w:val="en-US" w:eastAsia="zh-CN"/>
              </w:rPr>
              <w:t>12</w:t>
            </w:r>
            <w:r>
              <w:rPr>
                <w:rFonts w:hint="eastAsia" w:hAnsi="宋体"/>
                <w:color w:val="000000"/>
              </w:rPr>
              <w:t>时</w:t>
            </w:r>
            <w:r>
              <w:rPr>
                <w:rFonts w:hint="eastAsia" w:hAnsi="宋体"/>
                <w:color w:val="000000"/>
                <w:u w:val="single"/>
                <w:lang w:val="en-US" w:eastAsia="zh-CN"/>
              </w:rPr>
              <w:t>00</w:t>
            </w:r>
            <w:r>
              <w:rPr>
                <w:rFonts w:hint="eastAsia" w:hAnsi="宋体"/>
                <w:color w:val="000000"/>
              </w:rPr>
              <w:t>分，</w:t>
            </w:r>
            <w:r>
              <w:rPr>
                <w:rFonts w:hint="eastAsia" w:hAnsi="宋体"/>
                <w:color w:val="000000"/>
                <w:u w:val="single"/>
                <w:lang w:val="en-US" w:eastAsia="zh-CN"/>
              </w:rPr>
              <w:t>15</w:t>
            </w:r>
            <w:r>
              <w:rPr>
                <w:rFonts w:hAnsi="宋体"/>
                <w:color w:val="000000"/>
                <w:u w:val="single"/>
              </w:rPr>
              <w:t xml:space="preserve"> </w:t>
            </w:r>
            <w:r>
              <w:rPr>
                <w:rFonts w:hint="eastAsia" w:hAnsi="宋体"/>
                <w:color w:val="000000"/>
              </w:rPr>
              <w:t>时</w:t>
            </w:r>
            <w:r>
              <w:rPr>
                <w:rFonts w:hint="eastAsia" w:hAnsi="宋体"/>
                <w:color w:val="000000"/>
                <w:u w:val="single"/>
                <w:lang w:val="en-US" w:eastAsia="zh-CN"/>
              </w:rPr>
              <w:t>00</w:t>
            </w:r>
            <w:r>
              <w:rPr>
                <w:rFonts w:hint="eastAsia" w:hAnsi="宋体"/>
                <w:color w:val="000000"/>
              </w:rPr>
              <w:t>分到</w:t>
            </w:r>
            <w:r>
              <w:rPr>
                <w:rFonts w:hAnsi="宋体"/>
                <w:color w:val="000000"/>
                <w:u w:val="single"/>
              </w:rPr>
              <w:t xml:space="preserve"> </w:t>
            </w:r>
            <w:r>
              <w:rPr>
                <w:rFonts w:hint="eastAsia" w:hAnsi="宋体"/>
                <w:color w:val="000000"/>
                <w:u w:val="single"/>
                <w:lang w:val="en-US" w:eastAsia="zh-CN"/>
              </w:rPr>
              <w:t>18</w:t>
            </w:r>
            <w:r>
              <w:rPr>
                <w:rFonts w:hint="eastAsia" w:hAnsi="宋体"/>
                <w:color w:val="000000"/>
              </w:rPr>
              <w:t>时</w:t>
            </w:r>
            <w:r>
              <w:rPr>
                <w:rFonts w:hAnsi="宋体"/>
                <w:color w:val="000000"/>
                <w:u w:val="single"/>
              </w:rPr>
              <w:t xml:space="preserve"> </w:t>
            </w:r>
            <w:r>
              <w:rPr>
                <w:rFonts w:hint="eastAsia" w:hAnsi="宋体"/>
                <w:color w:val="000000"/>
                <w:u w:val="single"/>
                <w:lang w:val="en-US" w:eastAsia="zh-CN"/>
              </w:rPr>
              <w:t>00</w:t>
            </w:r>
            <w:r>
              <w:rPr>
                <w:rFonts w:hAnsi="宋体"/>
                <w:color w:val="000000"/>
                <w:u w:val="single"/>
              </w:rPr>
              <w:t xml:space="preserve"> </w:t>
            </w:r>
            <w:r>
              <w:rPr>
                <w:rFonts w:hint="eastAsia" w:hAnsi="宋体"/>
                <w:color w:val="00000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31.6</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受理投诉方式</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color w:val="000000"/>
                <w:szCs w:val="21"/>
              </w:rPr>
            </w:pPr>
            <w:r>
              <w:rPr>
                <w:rFonts w:hint="eastAsia" w:ascii="宋体" w:hAnsi="宋体"/>
                <w:color w:val="000000"/>
                <w:szCs w:val="21"/>
              </w:rPr>
              <w:t>1、受理方式：纸质方式受理，投诉书正、副本（经过质疑的事项才可投诉）。</w:t>
            </w:r>
          </w:p>
          <w:p>
            <w:pPr>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color w:val="000000"/>
                <w:szCs w:val="21"/>
              </w:rPr>
            </w:pPr>
            <w:r>
              <w:rPr>
                <w:rFonts w:hint="eastAsia" w:ascii="宋体" w:hAnsi="宋体"/>
                <w:color w:val="000000"/>
                <w:szCs w:val="21"/>
              </w:rPr>
              <w:t>2、邮寄地址：</w:t>
            </w:r>
          </w:p>
          <w:p>
            <w:pPr>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olor w:val="000000"/>
                <w:szCs w:val="21"/>
              </w:rPr>
            </w:pPr>
            <w:r>
              <w:rPr>
                <w:rFonts w:hint="eastAsia" w:ascii="宋体" w:hAnsi="宋体"/>
                <w:color w:val="000000"/>
                <w:szCs w:val="21"/>
              </w:rPr>
              <w:t>名称：</w:t>
            </w:r>
            <w:bookmarkStart w:id="55" w:name="PO_3000001866_PM036"/>
            <w:r>
              <w:rPr>
                <w:rFonts w:hint="eastAsia" w:ascii="宋体" w:hAnsi="宋体"/>
                <w:color w:val="000000"/>
                <w:szCs w:val="21"/>
              </w:rPr>
              <w:t>宾阳县财政局</w:t>
            </w:r>
            <w:bookmarkEnd w:id="55"/>
            <w:bookmarkStart w:id="56" w:name="PO_3000001868_PM036"/>
            <w:r>
              <w:rPr>
                <w:rFonts w:hint="eastAsia" w:ascii="宋体" w:hAnsi="宋体"/>
                <w:color w:val="000000"/>
                <w:szCs w:val="21"/>
              </w:rPr>
              <w:t>政府采购监督管理</w:t>
            </w:r>
            <w:bookmarkEnd w:id="56"/>
            <w:r>
              <w:rPr>
                <w:rFonts w:hint="eastAsia" w:ascii="宋体" w:hAnsi="宋体"/>
                <w:color w:val="000000"/>
                <w:szCs w:val="21"/>
              </w:rPr>
              <w:t>股</w:t>
            </w:r>
          </w:p>
          <w:p>
            <w:pPr>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olor w:val="000000"/>
                <w:szCs w:val="21"/>
              </w:rPr>
            </w:pPr>
            <w:r>
              <w:rPr>
                <w:rFonts w:hint="eastAsia" w:ascii="宋体" w:hAnsi="宋体"/>
                <w:color w:val="000000"/>
                <w:szCs w:val="21"/>
              </w:rPr>
              <w:t>地址：宾阳县宾州镇财政路133号</w:t>
            </w:r>
          </w:p>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olor w:val="000000"/>
                <w:sz w:val="21"/>
              </w:rPr>
              <w:t>联系电话：</w:t>
            </w:r>
            <w:bookmarkStart w:id="57" w:name="PO_3000001871_PM038"/>
            <w:r>
              <w:rPr>
                <w:rFonts w:hint="eastAsia" w:hAnsi="宋体"/>
                <w:color w:val="000000"/>
                <w:sz w:val="21"/>
                <w:lang w:eastAsia="zh-CN"/>
              </w:rPr>
              <w:t>0771-8231525</w:t>
            </w:r>
            <w:bookmarkEnd w:id="5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33</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采购代理费</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1. 是否收取采购代理费：</w:t>
            </w:r>
          </w:p>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 xml:space="preserve">□是    </w:t>
            </w:r>
            <w:r>
              <w:rPr>
                <w:rFonts w:hint="eastAsia" w:hAnsi="宋体" w:cs="宋体"/>
                <w:sz w:val="21"/>
                <w:lang w:eastAsia="zh-CN"/>
              </w:rPr>
              <w:t>☑</w:t>
            </w:r>
            <w:r>
              <w:rPr>
                <w:rFonts w:hint="eastAsia" w:hAnsi="宋体" w:cs="宋体"/>
                <w:sz w:val="21"/>
              </w:rPr>
              <w:t xml:space="preserve"> 否</w:t>
            </w:r>
          </w:p>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eastAsia="宋体" w:cs="宋体"/>
                <w:sz w:val="21"/>
                <w:lang w:val="en-US" w:eastAsia="zh-CN"/>
              </w:rPr>
            </w:pPr>
            <w:r>
              <w:rPr>
                <w:rFonts w:hint="eastAsia" w:hAnsi="宋体" w:cs="宋体"/>
                <w:sz w:val="21"/>
              </w:rPr>
              <w:t>2.采购代理费支付方式：</w:t>
            </w:r>
            <w:r>
              <w:rPr>
                <w:rFonts w:hint="eastAsia" w:hAnsi="宋体" w:cs="宋体"/>
                <w:sz w:val="21"/>
                <w:lang w:val="en-US" w:eastAsia="zh-CN"/>
              </w:rPr>
              <w:t>/</w:t>
            </w:r>
          </w:p>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eastAsia="宋体" w:cs="宋体"/>
                <w:sz w:val="21"/>
                <w:lang w:val="en-US" w:eastAsia="zh-CN"/>
              </w:rPr>
            </w:pPr>
            <w:r>
              <w:rPr>
                <w:rFonts w:hint="eastAsia" w:hAnsi="宋体" w:cs="宋体"/>
                <w:sz w:val="21"/>
              </w:rPr>
              <w:t>3.采购代理费收取标准：</w:t>
            </w:r>
            <w:r>
              <w:rPr>
                <w:rFonts w:hint="eastAsia" w:hAnsi="宋体" w:cs="宋体"/>
                <w:sz w:val="21"/>
                <w:lang w:val="en-US" w:eastAsia="zh-CN"/>
              </w:rPr>
              <w:t>/</w:t>
            </w:r>
          </w:p>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bookmarkStart w:id="58" w:name="PO_3000001871_PM025"/>
            <w:r>
              <w:rPr>
                <w:rFonts w:hint="eastAsia" w:hAnsi="宋体" w:cs="宋体"/>
                <w:sz w:val="21"/>
                <w:lang w:eastAsia="zh-CN"/>
              </w:rPr>
              <w:t xml:space="preserve"> </w:t>
            </w:r>
            <w:bookmarkEnd w:id="58"/>
            <w:r>
              <w:rPr>
                <w:rFonts w:hint="eastAsia" w:hAnsi="宋体" w:cs="宋体"/>
                <w:sz w:val="21"/>
              </w:rPr>
              <w:t>4. 采购代理费收取银行账户</w:t>
            </w:r>
          </w:p>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eastAsia="宋体" w:cs="宋体"/>
                <w:sz w:val="21"/>
                <w:lang w:val="en-US" w:eastAsia="zh-CN"/>
              </w:rPr>
            </w:pPr>
            <w:r>
              <w:rPr>
                <w:rFonts w:hint="eastAsia" w:hAnsi="宋体" w:cs="宋体"/>
                <w:sz w:val="21"/>
              </w:rPr>
              <w:t>开户名称：</w:t>
            </w:r>
            <w:r>
              <w:rPr>
                <w:rFonts w:hint="eastAsia" w:hAnsi="宋体" w:cs="宋体"/>
                <w:sz w:val="21"/>
                <w:lang w:val="en-US" w:eastAsia="zh-CN"/>
              </w:rPr>
              <w:t>/</w:t>
            </w:r>
          </w:p>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开户银行：</w:t>
            </w:r>
            <w:r>
              <w:rPr>
                <w:rFonts w:hint="eastAsia" w:hAnsi="宋体" w:cs="宋体"/>
                <w:sz w:val="21"/>
                <w:lang w:val="en-US" w:eastAsia="zh-CN"/>
              </w:rPr>
              <w:t>/</w:t>
            </w:r>
            <w:r>
              <w:rPr>
                <w:rFonts w:hint="eastAsia" w:hAnsi="宋体" w:cs="宋体"/>
                <w:sz w:val="21"/>
              </w:rPr>
              <w:t xml:space="preserve"> </w:t>
            </w:r>
          </w:p>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eastAsia="宋体" w:cs="宋体"/>
                <w:sz w:val="21"/>
                <w:lang w:val="en-US" w:eastAsia="zh-CN"/>
              </w:rPr>
            </w:pPr>
            <w:r>
              <w:rPr>
                <w:rFonts w:hint="eastAsia" w:hAnsi="宋体" w:cs="宋体"/>
                <w:sz w:val="21"/>
              </w:rPr>
              <w:t>银行账号：</w:t>
            </w:r>
            <w:r>
              <w:rPr>
                <w:rFonts w:hint="eastAsia" w:hAnsi="宋体" w:cs="宋体"/>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34.1</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hAnsi="宋体"/>
              </w:rPr>
              <w:t>解释</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4"/>
              <w:pageBreakBefore w:val="0"/>
              <w:widowControl w:val="0"/>
              <w:kinsoku/>
              <w:wordWrap/>
              <w:overflowPunct/>
              <w:topLinePunct w:val="0"/>
              <w:autoSpaceDE/>
              <w:autoSpaceDN/>
              <w:bidi w:val="0"/>
              <w:adjustRightInd/>
              <w:snapToGrid w:val="0"/>
              <w:spacing w:line="440" w:lineRule="exact"/>
              <w:jc w:val="left"/>
              <w:textAlignment w:val="auto"/>
              <w:rPr>
                <w:rFonts w:hint="eastAsia" w:hAnsi="宋体"/>
                <w:b/>
                <w:sz w:val="21"/>
              </w:rPr>
            </w:pPr>
            <w:r>
              <w:rPr>
                <w:rFonts w:hint="eastAsia" w:hAnsi="宋体"/>
                <w:b/>
                <w:sz w:val="21"/>
              </w:rPr>
              <w:t>解释权：</w:t>
            </w:r>
            <w:r>
              <w:rPr>
                <w:rFonts w:hint="eastAsia" w:hAnsi="宋体"/>
                <w:sz w:val="21"/>
              </w:rPr>
              <w:t>构成本谈判文件的各个组成文件应互为解释，互为说明；除谈判文件中有特别规定外，仅适用于竞标阶段的规定，按更正公告（澄清公告）、竞争性谈判公告、供应商须知、采购需求、</w:t>
            </w:r>
            <w:r>
              <w:rPr>
                <w:rFonts w:hint="eastAsia"/>
                <w:sz w:val="21"/>
              </w:rPr>
              <w:t>评审程序、评审方法和评审标准</w:t>
            </w:r>
            <w:r>
              <w:rPr>
                <w:rFonts w:hint="eastAsia" w:hAnsi="宋体"/>
                <w:sz w:val="21"/>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b/>
                <w:sz w:val="21"/>
              </w:rPr>
              <w:t>由采购人或者采购代理机构负责解释。</w:t>
            </w:r>
          </w:p>
          <w:p>
            <w:pPr>
              <w:pageBreakBefore w:val="0"/>
              <w:widowControl w:val="0"/>
              <w:tabs>
                <w:tab w:val="left" w:pos="1080"/>
              </w:tabs>
              <w:kinsoku/>
              <w:wordWrap/>
              <w:overflowPunct/>
              <w:topLinePunct w:val="0"/>
              <w:autoSpaceDE/>
              <w:autoSpaceDN/>
              <w:bidi w:val="0"/>
              <w:adjustRightInd/>
              <w:spacing w:line="440" w:lineRule="exact"/>
              <w:jc w:val="left"/>
              <w:textAlignment w:val="auto"/>
              <w:rPr>
                <w:rFonts w:hint="eastAsia" w:ascii="宋体" w:hAnsi="宋体"/>
                <w:kern w:val="0"/>
                <w:szCs w:val="21"/>
              </w:rPr>
            </w:pPr>
            <w:r>
              <w:rPr>
                <w:rFonts w:hint="eastAsia" w:ascii="宋体" w:hAnsi="宋体"/>
                <w:b/>
                <w:kern w:val="0"/>
                <w:szCs w:val="21"/>
              </w:rPr>
              <w:t>法律责任：</w:t>
            </w:r>
          </w:p>
          <w:p>
            <w:pPr>
              <w:pageBreakBefore w:val="0"/>
              <w:widowControl w:val="0"/>
              <w:tabs>
                <w:tab w:val="left" w:pos="1080"/>
              </w:tabs>
              <w:kinsoku/>
              <w:wordWrap/>
              <w:overflowPunct/>
              <w:topLinePunct w:val="0"/>
              <w:autoSpaceDE/>
              <w:autoSpaceDN/>
              <w:bidi w:val="0"/>
              <w:adjustRightInd/>
              <w:spacing w:line="440" w:lineRule="exact"/>
              <w:jc w:val="left"/>
              <w:textAlignment w:val="auto"/>
              <w:rPr>
                <w:rFonts w:hint="eastAsia" w:ascii="宋体" w:hAnsi="宋体"/>
                <w:kern w:val="0"/>
                <w:szCs w:val="21"/>
              </w:rPr>
            </w:pPr>
            <w:r>
              <w:rPr>
                <w:rFonts w:hint="eastAsia" w:ascii="宋体" w:hAnsi="宋体"/>
                <w:kern w:val="0"/>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color w:val="000000"/>
              </w:rPr>
            </w:pPr>
            <w:r>
              <w:rPr>
                <w:rFonts w:hint="eastAsia" w:ascii="宋体" w:hAnsi="宋体"/>
                <w:b/>
                <w:color w:val="FF0000"/>
                <w:szCs w:val="21"/>
              </w:rPr>
              <w:t>2.本项目采购代理机构应严格按照</w:t>
            </w:r>
            <w:r>
              <w:rPr>
                <w:rFonts w:hint="eastAsia" w:ascii="宋体" w:hAnsi="宋体"/>
                <w:b/>
                <w:color w:val="FF0000"/>
                <w:szCs w:val="21"/>
                <w:lang w:eastAsia="zh-CN"/>
              </w:rPr>
              <w:t>“广西政府采购云平台”</w:t>
            </w:r>
            <w:r>
              <w:rPr>
                <w:rFonts w:hint="eastAsia" w:ascii="宋体" w:hAnsi="宋体"/>
                <w:b/>
                <w:color w:val="FF0000"/>
                <w:szCs w:val="21"/>
              </w:rPr>
              <w:t>项目采购全流程电子化电子开评标规程执行项目采购活动，代理机构在</w:t>
            </w:r>
            <w:r>
              <w:rPr>
                <w:rFonts w:hint="eastAsia" w:ascii="宋体" w:hAnsi="宋体"/>
                <w:b/>
                <w:color w:val="FF0000"/>
                <w:szCs w:val="21"/>
                <w:lang w:eastAsia="zh-CN"/>
              </w:rPr>
              <w:t>“广西政府采购云平台”</w:t>
            </w:r>
            <w:r>
              <w:rPr>
                <w:rFonts w:hint="eastAsia" w:ascii="宋体" w:hAnsi="宋体"/>
                <w:b/>
                <w:color w:val="FF0000"/>
                <w:szCs w:val="21"/>
              </w:rPr>
              <w:t>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34.2</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szCs w:val="21"/>
              </w:rPr>
            </w:pPr>
            <w:r>
              <w:rPr>
                <w:rFonts w:hint="eastAsia" w:ascii="宋体" w:hAnsi="宋体" w:cs="宋体"/>
                <w:szCs w:val="21"/>
              </w:rPr>
              <w:t>其他</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pStyle w:val="14"/>
              <w:pageBreakBefore w:val="0"/>
              <w:widowControl w:val="0"/>
              <w:numPr>
                <w:ilvl w:val="0"/>
                <w:numId w:val="4"/>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本谈判文件中描述供应商的“公章”是指根据我国对公章的管理规定，用供应商法定主体行为名称制作的印章，除本</w:t>
            </w:r>
            <w:r>
              <w:rPr>
                <w:rFonts w:hint="eastAsia" w:hAnsi="宋体" w:cs="宋体"/>
                <w:sz w:val="21"/>
                <w:lang w:val="en-US" w:eastAsia="zh-CN"/>
              </w:rPr>
              <w:t>谈判</w:t>
            </w:r>
            <w:r>
              <w:rPr>
                <w:rFonts w:hint="eastAsia" w:hAnsi="宋体" w:cs="宋体"/>
                <w:sz w:val="21"/>
              </w:rPr>
              <w:t>文件有特殊规定外，供应商的财务章、部门章、分公司章、工会章、合同章、竞标/投标专用章、业务专用章及银行的转账章、现金收讫章、现金付讫章等其他形式印章均不能代替公章。</w:t>
            </w:r>
          </w:p>
          <w:p>
            <w:pPr>
              <w:pStyle w:val="14"/>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2.</w:t>
            </w:r>
            <w:r>
              <w:rPr>
                <w:rFonts w:hint="eastAsia" w:hAnsi="宋体" w:cs="宋体"/>
                <w:sz w:val="21"/>
                <w:lang w:val="en-US" w:eastAsia="zh-CN"/>
              </w:rPr>
              <w:t>竞标</w:t>
            </w:r>
            <w:r>
              <w:rPr>
                <w:rFonts w:hint="eastAsia" w:hAnsi="宋体" w:cs="宋体"/>
                <w:sz w:val="21"/>
              </w:rPr>
              <w:t>人为其他组织或者自然人时，本</w:t>
            </w:r>
            <w:r>
              <w:rPr>
                <w:rFonts w:hint="eastAsia" w:hAnsi="宋体" w:cs="宋体"/>
                <w:sz w:val="21"/>
                <w:lang w:val="en-US" w:eastAsia="zh-CN"/>
              </w:rPr>
              <w:t>谈判</w:t>
            </w:r>
            <w:r>
              <w:rPr>
                <w:rFonts w:hint="eastAsia" w:hAnsi="宋体" w:cs="宋体"/>
                <w:sz w:val="21"/>
              </w:rPr>
              <w:t>文件规定的法定代表人指负责人或者自然人。本</w:t>
            </w:r>
            <w:r>
              <w:rPr>
                <w:rFonts w:hint="eastAsia" w:hAnsi="宋体" w:cs="宋体"/>
                <w:sz w:val="21"/>
                <w:lang w:val="en-US" w:eastAsia="zh-CN"/>
              </w:rPr>
              <w:t>谈判</w:t>
            </w:r>
            <w:r>
              <w:rPr>
                <w:rFonts w:hint="eastAsia" w:hAnsi="宋体" w:cs="宋体"/>
                <w:sz w:val="21"/>
              </w:rPr>
              <w:t>文件所称负责人是指参加</w:t>
            </w:r>
            <w:r>
              <w:rPr>
                <w:rFonts w:hint="eastAsia" w:hAnsi="宋体" w:cs="宋体"/>
                <w:sz w:val="21"/>
                <w:lang w:val="en-US" w:eastAsia="zh-CN"/>
              </w:rPr>
              <w:t>竞</w:t>
            </w:r>
            <w:r>
              <w:rPr>
                <w:rFonts w:hint="eastAsia" w:hAnsi="宋体" w:cs="宋体"/>
                <w:sz w:val="21"/>
              </w:rPr>
              <w:t>标的其他组织营业执照上的负责人，本</w:t>
            </w:r>
            <w:r>
              <w:rPr>
                <w:rFonts w:hint="eastAsia" w:hAnsi="宋体" w:cs="宋体"/>
                <w:sz w:val="21"/>
                <w:lang w:val="en-US" w:eastAsia="zh-CN"/>
              </w:rPr>
              <w:t>谈判</w:t>
            </w:r>
            <w:r>
              <w:rPr>
                <w:rFonts w:hint="eastAsia" w:hAnsi="宋体" w:cs="宋体"/>
                <w:sz w:val="21"/>
              </w:rPr>
              <w:t>文件所称自然人指参与投标的自然人本人。</w:t>
            </w:r>
          </w:p>
          <w:p>
            <w:pPr>
              <w:pStyle w:val="14"/>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3.本</w:t>
            </w:r>
            <w:r>
              <w:rPr>
                <w:rFonts w:hint="eastAsia" w:hAnsi="宋体" w:cs="宋体"/>
                <w:sz w:val="21"/>
                <w:lang w:val="en-US" w:eastAsia="zh-CN"/>
              </w:rPr>
              <w:t>谈判</w:t>
            </w:r>
            <w:r>
              <w:rPr>
                <w:rFonts w:hint="eastAsia" w:hAnsi="宋体" w:cs="宋体"/>
                <w:sz w:val="21"/>
              </w:rPr>
              <w:t>文件中描述</w:t>
            </w:r>
            <w:r>
              <w:rPr>
                <w:rFonts w:hint="eastAsia" w:hAnsi="宋体" w:cs="宋体"/>
                <w:sz w:val="21"/>
                <w:lang w:val="en-US" w:eastAsia="zh-CN"/>
              </w:rPr>
              <w:t>竞标</w:t>
            </w:r>
            <w:r>
              <w:rPr>
                <w:rFonts w:hint="eastAsia" w:hAnsi="宋体" w:cs="宋体"/>
                <w:sz w:val="21"/>
              </w:rPr>
              <w:t>人的“签字”是指</w:t>
            </w:r>
            <w:r>
              <w:rPr>
                <w:rFonts w:hint="eastAsia" w:hAnsi="宋体" w:cs="宋体"/>
                <w:sz w:val="21"/>
                <w:lang w:val="en-US" w:eastAsia="zh-CN"/>
              </w:rPr>
              <w:t>竞</w:t>
            </w:r>
            <w:r>
              <w:rPr>
                <w:rFonts w:hint="eastAsia" w:hAnsi="宋体" w:cs="宋体"/>
                <w:sz w:val="21"/>
              </w:rPr>
              <w:t>标人的法定代表人或者委托代理人亲自在文件规定签署处亲笔写上个人的名字的行为（含投标人通过指定电子化政府采购平台办理数字证书（CA认证）获得的以</w:t>
            </w:r>
            <w:r>
              <w:rPr>
                <w:rFonts w:hint="eastAsia" w:hAnsi="宋体" w:cs="宋体"/>
                <w:sz w:val="21"/>
                <w:lang w:val="en-US" w:eastAsia="zh-CN"/>
              </w:rPr>
              <w:t>竞标</w:t>
            </w:r>
            <w:r>
              <w:rPr>
                <w:rFonts w:hint="eastAsia" w:hAnsi="宋体" w:cs="宋体"/>
                <w:sz w:val="21"/>
              </w:rPr>
              <w:t>人法定代表人或者委托代理人姓名制作的电子印章或手写签字），私章、签字章、印鉴、影印等其他形式均不能代替亲笔签字。</w:t>
            </w:r>
          </w:p>
          <w:p>
            <w:pPr>
              <w:pStyle w:val="14"/>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4.自然人</w:t>
            </w:r>
            <w:r>
              <w:rPr>
                <w:rFonts w:hint="eastAsia" w:hAnsi="宋体" w:cs="宋体"/>
                <w:sz w:val="21"/>
                <w:lang w:val="en-US" w:eastAsia="zh-CN"/>
              </w:rPr>
              <w:t>竞</w:t>
            </w:r>
            <w:r>
              <w:rPr>
                <w:rFonts w:hint="eastAsia" w:hAnsi="宋体" w:cs="宋体"/>
                <w:sz w:val="21"/>
              </w:rPr>
              <w:t>标的，</w:t>
            </w:r>
            <w:r>
              <w:rPr>
                <w:rFonts w:hint="eastAsia" w:hAnsi="宋体" w:cs="宋体"/>
                <w:sz w:val="21"/>
                <w:lang w:val="en-US" w:eastAsia="zh-CN"/>
              </w:rPr>
              <w:t>谈判</w:t>
            </w:r>
            <w:r>
              <w:rPr>
                <w:rFonts w:hint="eastAsia" w:hAnsi="宋体" w:cs="宋体"/>
                <w:sz w:val="21"/>
              </w:rPr>
              <w:t>文件规定盖公章处由自然人摁手指指印。</w:t>
            </w:r>
          </w:p>
          <w:p>
            <w:pPr>
              <w:pStyle w:val="14"/>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hAnsi="宋体" w:cs="宋体"/>
                <w:sz w:val="21"/>
              </w:rPr>
            </w:pPr>
            <w:r>
              <w:rPr>
                <w:rFonts w:hint="eastAsia" w:hAnsi="宋体" w:cs="宋体"/>
                <w:sz w:val="21"/>
              </w:rPr>
              <w:t>5.本</w:t>
            </w:r>
            <w:r>
              <w:rPr>
                <w:rFonts w:hint="eastAsia" w:hAnsi="宋体" w:cs="宋体"/>
                <w:sz w:val="21"/>
                <w:lang w:val="en-US" w:eastAsia="zh-CN"/>
              </w:rPr>
              <w:t>谈判</w:t>
            </w:r>
            <w:r>
              <w:rPr>
                <w:rFonts w:hint="eastAsia" w:hAnsi="宋体" w:cs="宋体"/>
                <w:sz w:val="21"/>
              </w:rPr>
              <w:t>文件所称的“以上”“以下”“以内”“届满”，包括本数；所称的“不满”“超过”“以外”，不包括本数。</w:t>
            </w:r>
          </w:p>
        </w:tc>
      </w:tr>
    </w:tbl>
    <w:p>
      <w:pPr>
        <w:pStyle w:val="4"/>
        <w:pageBreakBefore w:val="0"/>
        <w:widowControl w:val="0"/>
        <w:kinsoku/>
        <w:wordWrap/>
        <w:overflowPunct/>
        <w:topLinePunct w:val="0"/>
        <w:autoSpaceDE/>
        <w:autoSpaceDN/>
        <w:bidi w:val="0"/>
        <w:adjustRightInd/>
        <w:spacing w:line="440" w:lineRule="exact"/>
        <w:jc w:val="center"/>
        <w:textAlignment w:val="auto"/>
        <w:rPr>
          <w:rFonts w:hint="eastAsia" w:ascii="宋体" w:hAnsi="宋体" w:cs="宋体"/>
          <w:b w:val="0"/>
        </w:rPr>
      </w:pPr>
      <w:r>
        <w:rPr>
          <w:rFonts w:hint="eastAsia" w:ascii="宋体" w:hAnsi="宋体"/>
          <w:b w:val="0"/>
        </w:rPr>
        <w:br w:type="page"/>
      </w:r>
      <w:bookmarkStart w:id="59" w:name="_Toc16252"/>
      <w:r>
        <w:rPr>
          <w:rFonts w:hint="eastAsia" w:ascii="宋体" w:hAnsi="宋体"/>
          <w:b w:val="0"/>
        </w:rPr>
        <w:t>第二节 供应商须知正文</w:t>
      </w:r>
      <w:bookmarkEnd w:id="59"/>
    </w:p>
    <w:p>
      <w:pPr>
        <w:pStyle w:val="5"/>
        <w:spacing w:before="0" w:after="0" w:line="360" w:lineRule="auto"/>
        <w:ind w:firstLine="640" w:firstLineChars="200"/>
        <w:rPr>
          <w:rFonts w:hint="eastAsia" w:ascii="宋体" w:hAnsi="宋体"/>
          <w:b w:val="0"/>
        </w:rPr>
      </w:pPr>
      <w:bookmarkStart w:id="60" w:name="_Toc4332"/>
      <w:r>
        <w:rPr>
          <w:rFonts w:hint="eastAsia" w:ascii="宋体" w:hAnsi="宋体"/>
          <w:b w:val="0"/>
        </w:rPr>
        <w:t>一、总则</w:t>
      </w:r>
      <w:bookmarkEnd w:id="60"/>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cs="宋体"/>
          <w:szCs w:val="21"/>
        </w:rPr>
      </w:pPr>
      <w:r>
        <w:rPr>
          <w:rFonts w:hint="eastAsia" w:ascii="黑体" w:hAnsi="黑体" w:eastAsia="黑体" w:cs="宋体"/>
          <w:b/>
          <w:bCs/>
          <w:sz w:val="24"/>
        </w:rPr>
        <w:t>2.定义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2.1“采购人”是指依法进行采购的国家机关、事业单位、团体组织。</w:t>
      </w:r>
    </w:p>
    <w:p>
      <w:pPr>
        <w:spacing w:line="360" w:lineRule="auto"/>
        <w:ind w:firstLine="420" w:firstLineChars="200"/>
        <w:rPr>
          <w:rFonts w:hint="eastAsia" w:ascii="宋体" w:hAnsi="宋体"/>
          <w:b/>
          <w:color w:val="FF0000"/>
          <w:szCs w:val="21"/>
        </w:rPr>
      </w:pPr>
      <w:r>
        <w:rPr>
          <w:rFonts w:hint="eastAsia" w:ascii="宋体" w:hAnsi="宋体" w:cs="宋体"/>
          <w:color w:val="000000"/>
          <w:szCs w:val="21"/>
        </w:rPr>
        <w:t>2.2“采购代理机构”是指政府采购集中采购机构和集中采购机构以外的采购代理机构。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2.4“货物”是指各种形态和种类的物品，包括原材料、燃料、设备、产品等。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2.5“竞标”是指按照本项目竞争性谈判公告或者邀请函规定的方式供应商获取谈判文件、提交响应文件并希望获得标的的行为。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2.8“响应文件”</w:t>
      </w:r>
      <w:r>
        <w:rPr>
          <w:rFonts w:hint="eastAsia" w:ascii="宋体" w:hAnsi="宋体" w:cs="宋体"/>
          <w:color w:val="000000"/>
          <w:spacing w:val="-6"/>
          <w:szCs w:val="21"/>
        </w:rPr>
        <w:t>是指：供应商根据本文件要求，编制包含报价、技术和货物等所有内容的文件。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2.9 “实质性要求”是指采购需求中带“▲”的条款或者不能负偏离的条款或者已经指明不满足按响应文件作无效处理的条款。</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2.12“允许负偏离的条款”是指采购需求中的不属于“实质性要求”的条款。</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2.13“首次报价”是指供应商提交的首次响应文件中的竞标报价。</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供应商的资格条件详见“供应商须知前附表”。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4.谈判费用</w:t>
      </w:r>
    </w:p>
    <w:p>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pPr>
        <w:spacing w:line="360" w:lineRule="auto"/>
        <w:ind w:firstLine="420" w:firstLineChars="200"/>
        <w:rPr>
          <w:rFonts w:hint="eastAsia" w:ascii="宋体" w:hAnsi="宋体"/>
          <w:bCs/>
          <w:szCs w:val="21"/>
        </w:rPr>
      </w:pPr>
      <w:r>
        <w:rPr>
          <w:rFonts w:hint="eastAsia" w:ascii="宋体" w:hAnsi="宋体" w:cs="宋体"/>
          <w:szCs w:val="21"/>
        </w:rPr>
        <w:t>5.3</w:t>
      </w:r>
      <w:r>
        <w:rPr>
          <w:rFonts w:hint="eastAsia" w:ascii="宋体" w:hAnsi="宋体"/>
          <w:bCs/>
          <w:szCs w:val="21"/>
        </w:rPr>
        <w:t>根据《政府采购促进中小企业发展管理办法》（财库[2020]46号）第九条及《广西壮族自治区财政厅关于进一步发挥政府采购政策功能促进企业发展的通知》（桂财采〔2022〕30号）、</w:t>
      </w:r>
      <w:r>
        <w:rPr>
          <w:rFonts w:hint="eastAsia"/>
        </w:rPr>
        <w:t>《广西壮族自治区财政厅关于贯彻落实政府采购支持中小企业发展政策的通知》（桂财采〔2022〕31号）</w:t>
      </w:r>
      <w:r>
        <w:rPr>
          <w:rFonts w:hint="eastAsia" w:ascii="宋体" w:hAnsi="宋体"/>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pPr>
        <w:spacing w:line="360" w:lineRule="auto"/>
        <w:ind w:firstLine="420" w:firstLineChars="200"/>
        <w:rPr>
          <w:rFonts w:hint="eastAsia" w:ascii="宋体" w:hAnsi="宋体" w:cs="宋体"/>
          <w:szCs w:val="21"/>
        </w:rPr>
      </w:pPr>
      <w:r>
        <w:rPr>
          <w:rFonts w:hint="eastAsia" w:ascii="宋体" w:hAnsi="宋体" w:cs="宋体"/>
          <w:szCs w:val="21"/>
        </w:rPr>
        <w:t>6.2</w:t>
      </w:r>
      <w:r>
        <w:rPr>
          <w:rFonts w:hint="eastAsia" w:ascii="宋体" w:hAnsi="宋体"/>
          <w:bCs/>
          <w:szCs w:val="21"/>
        </w:rPr>
        <w:t>根据《政府采购促进中小企业发展</w:t>
      </w:r>
      <w:r>
        <w:rPr>
          <w:rFonts w:hint="eastAsia"/>
        </w:rPr>
        <w:t>管理</w:t>
      </w:r>
      <w:r>
        <w:rPr>
          <w:rFonts w:hint="eastAsia" w:ascii="宋体" w:hAnsi="宋体"/>
          <w:bCs/>
          <w:szCs w:val="21"/>
        </w:rPr>
        <w:t>办法》（财库[2020]46号）第九条及《广西壮族自治区财政厅关于进一步发挥政府采购政策功能促进企业发展的通知》（桂财采〔2022〕30号</w:t>
      </w:r>
      <w:r>
        <w:rPr>
          <w:rFonts w:hint="eastAsia" w:ascii="仿宋_GB2312" w:hAnsi="Calibri" w:eastAsia="仿宋_GB2312"/>
          <w:sz w:val="24"/>
        </w:rPr>
        <w:t>）、</w:t>
      </w:r>
      <w:r>
        <w:rPr>
          <w:rFonts w:hint="eastAsia"/>
        </w:rPr>
        <w:t>《广西壮族自治区财政厅关于贯彻落实政府采购支持中小企业发展政策的通知》（桂财采〔2022〕31号）</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auto"/>
        <w:ind w:firstLine="482" w:firstLineChars="200"/>
        <w:rPr>
          <w:rFonts w:hint="eastAsia" w:ascii="黑体" w:hAnsi="黑体" w:eastAsia="黑体" w:cs="宋体"/>
          <w:b/>
          <w:bCs/>
          <w:sz w:val="24"/>
        </w:rPr>
      </w:pPr>
      <w:bookmarkStart w:id="61" w:name="_Toc254970532"/>
      <w:bookmarkStart w:id="62" w:name="_Toc254970673"/>
      <w:r>
        <w:rPr>
          <w:rFonts w:hint="eastAsia" w:ascii="黑体" w:hAnsi="黑体" w:eastAsia="黑体" w:cs="宋体"/>
          <w:b/>
          <w:bCs/>
          <w:sz w:val="24"/>
        </w:rPr>
        <w:t>7.特别说明</w:t>
      </w:r>
      <w:bookmarkEnd w:id="61"/>
      <w:bookmarkEnd w:id="62"/>
    </w:p>
    <w:p>
      <w:pPr>
        <w:spacing w:line="360" w:lineRule="auto"/>
        <w:ind w:firstLine="420" w:firstLineChars="200"/>
        <w:rPr>
          <w:rFonts w:hint="eastAsia" w:ascii="宋体" w:hAnsi="宋体" w:cs="宋体"/>
          <w:color w:val="000000"/>
          <w:szCs w:val="21"/>
        </w:rPr>
      </w:pPr>
      <w:bookmarkStart w:id="63" w:name="_8.1提供相同品牌产品且通过资格审查、符合性审查的不同投标人参加同一合"/>
      <w:bookmarkEnd w:id="63"/>
      <w:r>
        <w:rPr>
          <w:rFonts w:hint="eastAsia" w:ascii="宋体" w:hAnsi="宋体" w:cs="宋体"/>
          <w:color w:val="000000"/>
          <w:szCs w:val="21"/>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7.4在政府采购活动中，采购人员及相关人员与供应商有下列利害关系之一的，应当回避：</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（1）参加采购活动前3年内与供应商存在劳动关系；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（2）参加采购活动前3年内担任供应商的董事、监事；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（3）参加采购活动前3年内是供应商的控股股东或者实际控制人；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（5）与供应商有其他可能影响政府采购活动公平、公正进行的关系。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7.5有下列情形之一的视为供应商相互串通竞标，响应文件将被视为无效：</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（1）不同供应商的响应文件由同一单位或者个人编制；或者不同供应商报名的IP地址一致的；或者编制响应文件硬件设备CPU编号、硬盘编号、网卡地址一致的情况。</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（2）不同供应商委托同一单位或者个人办理竞标事宜；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（3）不同的供应商的响应文件载明的项目管理员为同一个人；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（4）不同供应商的响应文件异常一致或者报价呈规律性差异；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（5）不同供应商的响应文件相互混装；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（6）不同供应商的竞标保证金从同一单位或者个人账户转出。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7.6供应商有下列情形之一的，属于恶意串通行为</w:t>
      </w:r>
      <w:bookmarkStart w:id="64" w:name="_Hlk54682620"/>
      <w:r>
        <w:rPr>
          <w:rFonts w:hint="eastAsia" w:ascii="宋体" w:hAnsi="宋体" w:cs="宋体"/>
          <w:color w:val="000000"/>
          <w:szCs w:val="21"/>
        </w:rPr>
        <w:t>，将报同级监督管理部门</w:t>
      </w:r>
      <w:bookmarkEnd w:id="64"/>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（2）供应商按照采购人或者采购代理机构的授意撤换、修改响应文件；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pPr>
        <w:spacing w:line="360" w:lineRule="auto"/>
        <w:ind w:firstLine="420" w:firstLineChars="200"/>
        <w:rPr>
          <w:rFonts w:hint="eastAsia"/>
        </w:rPr>
      </w:pPr>
      <w:r>
        <w:rPr>
          <w:rFonts w:hint="eastAsia"/>
        </w:rPr>
        <w:t>（</w:t>
      </w:r>
      <w:r>
        <w:t>7</w:t>
      </w:r>
      <w:r>
        <w:rPr>
          <w:rFonts w:hint="eastAsia"/>
        </w:rPr>
        <w:t>）供应商与采购人或者采购代理机构之间、供应商相互之间，为谋求特定供应商成交或者排斥其他供应商的其他串通行为。</w:t>
      </w:r>
      <w:bookmarkStart w:id="65" w:name="_Toc254970675"/>
      <w:bookmarkStart w:id="66" w:name="_Toc254970534"/>
    </w:p>
    <w:p>
      <w:pPr>
        <w:pStyle w:val="5"/>
        <w:spacing w:before="0" w:after="0" w:line="360" w:lineRule="auto"/>
        <w:ind w:firstLine="640" w:firstLineChars="200"/>
        <w:rPr>
          <w:rFonts w:ascii="宋体" w:hAnsi="宋体"/>
          <w:b w:val="0"/>
          <w:bCs w:val="0"/>
        </w:rPr>
      </w:pPr>
      <w:bookmarkStart w:id="67" w:name="_Toc2745"/>
      <w:r>
        <w:rPr>
          <w:rFonts w:hint="eastAsia" w:ascii="宋体" w:hAnsi="宋体"/>
          <w:b w:val="0"/>
          <w:bCs w:val="0"/>
        </w:rPr>
        <w:t>二、谈判文件</w:t>
      </w:r>
      <w:bookmarkEnd w:id="65"/>
      <w:bookmarkEnd w:id="66"/>
      <w:bookmarkEnd w:id="67"/>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8.谈判文件的构成</w:t>
      </w:r>
    </w:p>
    <w:p>
      <w:pPr>
        <w:spacing w:line="360" w:lineRule="auto"/>
        <w:ind w:firstLine="420" w:firstLineChars="200"/>
        <w:jc w:val="left"/>
        <w:rPr>
          <w:rFonts w:hint="eastAsia" w:ascii="宋体" w:hAnsi="宋体"/>
          <w:szCs w:val="21"/>
        </w:rPr>
      </w:pPr>
      <w:r>
        <w:rPr>
          <w:rFonts w:hint="eastAsia" w:ascii="宋体" w:hAnsi="宋体"/>
          <w:szCs w:val="21"/>
        </w:rPr>
        <w:t>第一章 竞争性谈判公告；</w:t>
      </w:r>
    </w:p>
    <w:p>
      <w:pPr>
        <w:spacing w:line="360" w:lineRule="auto"/>
        <w:ind w:firstLine="420" w:firstLineChars="200"/>
        <w:jc w:val="left"/>
        <w:rPr>
          <w:rFonts w:hint="eastAsia" w:ascii="宋体" w:hAnsi="宋体"/>
          <w:szCs w:val="21"/>
        </w:rPr>
      </w:pPr>
      <w:r>
        <w:rPr>
          <w:rFonts w:hint="eastAsia" w:ascii="宋体" w:hAnsi="宋体"/>
          <w:szCs w:val="21"/>
        </w:rPr>
        <w:t>第二章 采购需求；</w:t>
      </w:r>
    </w:p>
    <w:p>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pPr>
        <w:spacing w:line="360" w:lineRule="auto"/>
        <w:ind w:firstLine="420" w:firstLineChars="200"/>
        <w:jc w:val="left"/>
        <w:rPr>
          <w:rFonts w:hint="eastAsia" w:ascii="宋体" w:hAnsi="宋体"/>
          <w:szCs w:val="21"/>
        </w:rPr>
      </w:pPr>
      <w:r>
        <w:rPr>
          <w:rFonts w:hint="eastAsia" w:ascii="宋体" w:hAnsi="宋体"/>
          <w:szCs w:val="21"/>
        </w:rPr>
        <w:t>第四章 评审程序、评审方法和成交标准；</w:t>
      </w:r>
    </w:p>
    <w:p>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pPr>
        <w:spacing w:line="360" w:lineRule="auto"/>
        <w:ind w:firstLine="420" w:firstLineChars="200"/>
        <w:jc w:val="left"/>
        <w:rPr>
          <w:rFonts w:hint="eastAsia" w:ascii="宋体" w:hAnsi="宋体"/>
          <w:szCs w:val="21"/>
        </w:rPr>
      </w:pPr>
      <w:r>
        <w:rPr>
          <w:rFonts w:hint="eastAsia" w:ascii="宋体" w:hAnsi="宋体"/>
          <w:szCs w:val="21"/>
        </w:rPr>
        <w:t>第六章 合同文本；</w:t>
      </w:r>
    </w:p>
    <w:p>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pPr>
        <w:spacing w:line="360" w:lineRule="auto"/>
        <w:ind w:firstLine="420" w:firstLineChars="200"/>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供应商应认真阅读谈判文件的采购需求，如供应商对谈判文件有疑问的，如要求采购人作出澄清或者修改的，供应商尽应在提交首次响应文件截止之日前，以书面形式向采购人、采购代理机构提出。</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10.谈判文件的澄清和修改</w:t>
      </w:r>
    </w:p>
    <w:p>
      <w:pPr>
        <w:spacing w:line="360" w:lineRule="auto"/>
        <w:ind w:firstLine="420" w:firstLineChars="200"/>
        <w:rPr>
          <w:rFonts w:hint="eastAsia" w:ascii="宋体" w:hAnsi="宋体"/>
          <w:szCs w:val="21"/>
        </w:rPr>
      </w:pPr>
      <w:r>
        <w:rPr>
          <w:rFonts w:hint="eastAsia" w:ascii="宋体" w:hAnsi="宋体"/>
          <w:szCs w:val="21"/>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hint="eastAsia" w:ascii="宋体" w:hAnsi="宋体"/>
          <w:szCs w:val="21"/>
        </w:rPr>
      </w:pPr>
      <w:r>
        <w:rPr>
          <w:rFonts w:hint="eastAsia" w:ascii="宋体" w:hAnsi="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w:t>
      </w:r>
      <w:r>
        <w:rPr>
          <w:rFonts w:hint="eastAsia" w:ascii="宋体" w:hAnsi="宋体"/>
          <w:szCs w:val="21"/>
          <w:highlight w:val="yellow"/>
        </w:rPr>
        <w:t>日3个工作日</w:t>
      </w:r>
      <w:r>
        <w:rPr>
          <w:rFonts w:hint="eastAsia" w:ascii="宋体" w:hAnsi="宋体"/>
          <w:szCs w:val="21"/>
        </w:rPr>
        <w:t>前，以书面形式（目前为网上公告和系统短信等形式）通知所有获取谈判文件的供应商，不足</w:t>
      </w:r>
      <w:r>
        <w:rPr>
          <w:rFonts w:hint="eastAsia" w:ascii="宋体" w:hAnsi="宋体"/>
          <w:szCs w:val="21"/>
          <w:highlight w:val="yellow"/>
        </w:rPr>
        <w:t>3个工作日</w:t>
      </w:r>
      <w:r>
        <w:rPr>
          <w:rFonts w:hint="eastAsia" w:ascii="宋体" w:hAnsi="宋体"/>
          <w:szCs w:val="21"/>
        </w:rPr>
        <w:t>的，应当顺延提交首次响应文件截止之日。</w:t>
      </w:r>
    </w:p>
    <w:p>
      <w:pPr>
        <w:spacing w:line="360" w:lineRule="auto"/>
        <w:ind w:firstLine="420" w:firstLineChars="200"/>
        <w:rPr>
          <w:rFonts w:hint="eastAsia"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rPr>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pPr>
        <w:spacing w:line="360" w:lineRule="auto"/>
        <w:ind w:firstLine="420" w:firstLineChars="200"/>
        <w:rPr>
          <w:rFonts w:ascii="宋体" w:hAnsi="Courier New"/>
          <w:kern w:val="0"/>
          <w:sz w:val="21"/>
          <w:szCs w:val="21"/>
        </w:rPr>
      </w:pPr>
      <w:r>
        <w:rPr>
          <w:rFonts w:hint="eastAsia" w:ascii="宋体" w:hAnsi="Courier New"/>
          <w:kern w:val="0"/>
          <w:sz w:val="21"/>
          <w:szCs w:val="21"/>
        </w:rPr>
        <w:t>▲</w:t>
      </w:r>
      <w:r>
        <w:rPr>
          <w:rFonts w:hint="eastAsia" w:ascii="宋体" w:hAnsi="Courier New"/>
          <w:b/>
          <w:kern w:val="0"/>
          <w:sz w:val="21"/>
          <w:szCs w:val="21"/>
        </w:rPr>
        <w:t>响应文件未按谈判文件的澄清、修改的内容编制，又不符合实质性要求的，其响应文件作无效处理。</w:t>
      </w:r>
    </w:p>
    <w:p>
      <w:pPr>
        <w:pStyle w:val="5"/>
        <w:spacing w:before="0" w:after="0" w:line="360" w:lineRule="auto"/>
        <w:ind w:firstLine="640" w:firstLineChars="200"/>
        <w:rPr>
          <w:rFonts w:hint="eastAsia" w:ascii="宋体" w:hAnsi="宋体"/>
          <w:b w:val="0"/>
          <w:bCs w:val="0"/>
        </w:rPr>
      </w:pPr>
      <w:bookmarkStart w:id="68" w:name="_Toc19178"/>
      <w:r>
        <w:rPr>
          <w:rFonts w:hint="eastAsia" w:ascii="宋体" w:hAnsi="宋体"/>
          <w:b w:val="0"/>
          <w:bCs w:val="0"/>
        </w:rPr>
        <w:t>三、响应文件的编制</w:t>
      </w:r>
      <w:bookmarkEnd w:id="68"/>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pPr>
        <w:spacing w:line="360" w:lineRule="auto"/>
        <w:ind w:firstLine="420" w:firstLineChars="200"/>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pPr>
        <w:spacing w:line="360" w:lineRule="auto"/>
        <w:ind w:left="420" w:leftChars="200" w:firstLine="420" w:firstLineChars="200"/>
        <w:rPr>
          <w:rFonts w:hint="eastAsia" w:ascii="宋体" w:hAnsi="宋体" w:cs="宋体"/>
          <w:szCs w:val="21"/>
        </w:rPr>
      </w:pPr>
      <w:r>
        <w:rPr>
          <w:rFonts w:hint="eastAsia" w:ascii="宋体" w:hAnsi="宋体" w:cs="宋体"/>
          <w:szCs w:val="21"/>
        </w:rPr>
        <w:t>12.2响应文件电子版：详见须知前附表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pPr>
        <w:spacing w:line="360" w:lineRule="auto"/>
        <w:ind w:firstLine="420" w:firstLineChars="200"/>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pPr>
        <w:spacing w:line="360" w:lineRule="auto"/>
        <w:ind w:firstLine="420" w:firstLineChars="200"/>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pPr>
        <w:spacing w:line="360" w:lineRule="auto"/>
        <w:ind w:left="420" w:left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pPr>
        <w:spacing w:line="360" w:lineRule="auto"/>
        <w:ind w:firstLine="420" w:firstLineChars="200"/>
        <w:rPr>
          <w:rFonts w:hint="eastAsia" w:ascii="宋体" w:hAnsi="宋体" w:cs="宋体"/>
          <w:szCs w:val="21"/>
        </w:rPr>
      </w:pPr>
      <w:r>
        <w:rPr>
          <w:rFonts w:hint="eastAsia" w:ascii="宋体" w:hAnsi="宋体" w:cs="宋体"/>
          <w:szCs w:val="21"/>
        </w:rPr>
        <w:t>15.3.3</w:t>
      </w:r>
      <w:bookmarkStart w:id="69" w:name="_Hlk42592874"/>
      <w:r>
        <w:rPr>
          <w:rFonts w:hint="eastAsia" w:ascii="宋体" w:hAnsi="宋体" w:cs="宋体"/>
          <w:szCs w:val="21"/>
        </w:rPr>
        <w:t>响应报价（包含首次报价、最后报价）超过分项采购预算金额或者最高限价的，其响应文件将作无效处理。</w:t>
      </w:r>
    </w:p>
    <w:bookmarkEnd w:id="69"/>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17.谈判保证金</w:t>
      </w:r>
    </w:p>
    <w:p>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cs="宋体"/>
          <w:szCs w:val="21"/>
        </w:rPr>
      </w:pPr>
      <w:r>
        <w:rPr>
          <w:rFonts w:hint="eastAsia" w:ascii="宋体" w:hAnsi="宋体" w:cs="宋体"/>
          <w:szCs w:val="21"/>
        </w:rPr>
        <w:t>18.</w:t>
      </w:r>
      <w:bookmarkStart w:id="70"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70"/>
      <w:r>
        <w:rPr>
          <w:rFonts w:hint="eastAsia" w:ascii="宋体" w:hAnsi="宋体" w:cs="宋体"/>
          <w:szCs w:val="21"/>
        </w:rPr>
        <w:t>，否则其响应文件按无效响应处理。骑缝盖公章不视为在规定位置盖章。</w:t>
      </w:r>
    </w:p>
    <w:p>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19.1供应商进行电子交易应安装客户端软件—“</w:t>
      </w:r>
      <w:r>
        <w:rPr>
          <w:rFonts w:hint="eastAsia" w:ascii="宋体" w:hAnsi="宋体" w:cs="仿宋_GB2312"/>
          <w:kern w:val="0"/>
          <w:szCs w:val="21"/>
          <w:lang w:val="en-US" w:eastAsia="zh-CN"/>
        </w:rPr>
        <w:t>广西政府采购云平台</w:t>
      </w:r>
      <w:r>
        <w:rPr>
          <w:rFonts w:hint="eastAsia" w:ascii="宋体" w:hAnsi="宋体" w:cs="仿宋_GB2312"/>
          <w:kern w:val="0"/>
          <w:szCs w:val="21"/>
          <w:lang w:val="zh-CN"/>
        </w:rPr>
        <w:t>电子交易客户端”，并按照谈判文件和电子交易平台的要求编制并加密响应文件。供应商未按规定加密的响应文件，电子交易平台将拒收并提示。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19.2使用“广西政府采购云平台电子交易客户端”需要提前申领CA数字证书，申领流程见该项目采购公告附件。</w:t>
      </w:r>
    </w:p>
    <w:p>
      <w:pPr>
        <w:pStyle w:val="14"/>
        <w:spacing w:line="360" w:lineRule="auto"/>
        <w:ind w:firstLine="420" w:firstLineChars="200"/>
        <w:rPr>
          <w:rFonts w:hint="eastAsia"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pPr>
        <w:spacing w:line="360" w:lineRule="auto"/>
        <w:ind w:firstLine="420" w:firstLineChars="200"/>
        <w:rPr>
          <w:rFonts w:hint="eastAsia"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pPr>
        <w:spacing w:line="360" w:lineRule="auto"/>
        <w:ind w:firstLine="420" w:firstLineChars="200"/>
        <w:rPr>
          <w:rFonts w:hint="eastAsia" w:ascii="宋体" w:hAnsi="宋体"/>
          <w:szCs w:val="21"/>
        </w:rPr>
      </w:pPr>
      <w:r>
        <w:rPr>
          <w:rFonts w:hint="eastAsia" w:ascii="宋体" w:hAnsi="宋体"/>
          <w:szCs w:val="21"/>
        </w:rPr>
        <w:t>20.3 在提交“最后报价”后，供应商不能退出谈判。</w:t>
      </w:r>
    </w:p>
    <w:p>
      <w:pPr>
        <w:spacing w:line="360" w:lineRule="auto"/>
        <w:ind w:firstLine="420" w:firstLineChars="200"/>
        <w:rPr>
          <w:rFonts w:hint="eastAsia"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pPr>
        <w:spacing w:line="360" w:lineRule="auto"/>
        <w:ind w:firstLine="420" w:firstLineChars="200"/>
        <w:rPr>
          <w:rFonts w:hint="eastAsia"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pPr>
        <w:pStyle w:val="27"/>
        <w:spacing w:before="0"/>
        <w:ind w:firstLine="420"/>
        <w:rPr>
          <w:rFonts w:hint="eastAsia" w:ascii="宋体" w:hAnsi="宋体" w:cs="仿宋_GB2312"/>
          <w:sz w:val="21"/>
          <w:szCs w:val="21"/>
        </w:rPr>
      </w:pPr>
      <w:r>
        <w:rPr>
          <w:rFonts w:hint="eastAsia" w:ascii="宋体" w:hAnsi="宋体" w:cs="仿宋_GB2312"/>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hint="eastAsia" w:ascii="黑体" w:hAnsi="黑体" w:eastAsia="黑体" w:cs="宋体"/>
          <w:b/>
          <w:bCs/>
          <w:sz w:val="24"/>
        </w:rPr>
      </w:pPr>
      <w:bookmarkStart w:id="71" w:name="_Hlk45702405"/>
      <w:r>
        <w:rPr>
          <w:rFonts w:hint="eastAsia" w:ascii="黑体" w:hAnsi="黑体" w:eastAsia="黑体" w:cs="宋体"/>
          <w:b/>
          <w:bCs/>
          <w:sz w:val="24"/>
        </w:rPr>
        <w:t>22. 首次响应文件的退回</w:t>
      </w:r>
    </w:p>
    <w:p>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p>
      <w:pPr>
        <w:spacing w:line="360" w:lineRule="auto"/>
        <w:ind w:firstLine="420" w:firstLineChars="200"/>
        <w:rPr>
          <w:rFonts w:hint="eastAsia" w:ascii="宋体" w:hAnsi="宋体"/>
          <w:szCs w:val="21"/>
        </w:rPr>
      </w:pPr>
      <w:r>
        <w:rPr>
          <w:rFonts w:hint="eastAsia" w:ascii="宋体" w:hAnsi="宋体" w:cs="宋体"/>
          <w:szCs w:val="21"/>
        </w:rPr>
        <w:t>本项目不收取谈判保证金，供应商在首次响应文件提交截止时间后可向采购人、采购代理机构书面申请撤回响应文件。</w:t>
      </w:r>
      <w:bookmarkEnd w:id="71"/>
    </w:p>
    <w:p>
      <w:pPr>
        <w:pStyle w:val="5"/>
        <w:spacing w:before="0" w:after="0" w:line="360" w:lineRule="auto"/>
        <w:ind w:firstLine="640" w:firstLineChars="200"/>
        <w:rPr>
          <w:rFonts w:hint="eastAsia" w:ascii="宋体" w:hAnsi="宋体"/>
          <w:b w:val="0"/>
          <w:bCs w:val="0"/>
        </w:rPr>
      </w:pPr>
      <w:bookmarkStart w:id="72" w:name="_Toc22974"/>
      <w:r>
        <w:rPr>
          <w:rFonts w:hint="eastAsia" w:ascii="宋体" w:hAnsi="宋体"/>
          <w:b w:val="0"/>
          <w:bCs w:val="0"/>
        </w:rPr>
        <w:t>四、评审及谈判</w:t>
      </w:r>
      <w:bookmarkEnd w:id="72"/>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24.谈判小组成立</w:t>
      </w:r>
    </w:p>
    <w:p>
      <w:pPr>
        <w:spacing w:line="360" w:lineRule="auto"/>
        <w:ind w:firstLine="420" w:firstLineChars="200"/>
        <w:rPr>
          <w:rFonts w:hint="eastAsia" w:ascii="宋体" w:hAnsi="宋体" w:cs="宋体"/>
          <w:szCs w:val="21"/>
        </w:rPr>
      </w:pPr>
      <w:r>
        <w:rPr>
          <w:rFonts w:hint="eastAsia" w:ascii="宋体" w:hAnsi="宋体" w:cs="宋体"/>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24.2评审专家应当从政府采购评审专家库内相关专业的专家名单中随机抽取。技术复杂、专业性强的竞争性谈判采购项目，评审专家中应当包含1名法律专家。</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25.首次响应文件的开启</w:t>
      </w:r>
    </w:p>
    <w:p>
      <w:pPr>
        <w:spacing w:line="360" w:lineRule="auto"/>
        <w:ind w:firstLine="420" w:firstLineChars="200"/>
        <w:rPr>
          <w:rFonts w:hint="eastAsia" w:ascii="宋体" w:hAnsi="宋体" w:cs="宋体"/>
          <w:sz w:val="21"/>
          <w:szCs w:val="21"/>
        </w:rPr>
      </w:pPr>
      <w:r>
        <w:rPr>
          <w:rFonts w:hint="eastAsia" w:ascii="宋体" w:hAnsi="宋体" w:cs="宋体"/>
          <w:szCs w:val="21"/>
        </w:rPr>
        <w:t>25.1首次响应文件由谈判小组或者采购代理机构在“供应商须知前附表”规定的时间</w:t>
      </w:r>
      <w:r>
        <w:rPr>
          <w:rFonts w:hint="eastAsia" w:ascii="宋体" w:hAnsi="宋体" w:cs="宋体"/>
          <w:sz w:val="21"/>
          <w:szCs w:val="21"/>
        </w:rPr>
        <w:t>开启。</w:t>
      </w:r>
    </w:p>
    <w:p>
      <w:pPr>
        <w:pStyle w:val="14"/>
        <w:spacing w:line="360" w:lineRule="auto"/>
        <w:ind w:firstLine="420" w:firstLineChars="200"/>
        <w:rPr>
          <w:rFonts w:hint="eastAsia" w:hAnsi="宋体"/>
          <w:bCs/>
          <w:sz w:val="21"/>
          <w:szCs w:val="21"/>
        </w:rPr>
      </w:pPr>
      <w:r>
        <w:rPr>
          <w:rFonts w:hint="eastAsia" w:hAnsi="宋体" w:cs="宋体"/>
          <w:sz w:val="21"/>
          <w:szCs w:val="21"/>
        </w:rPr>
        <w:t xml:space="preserve">25.2 </w:t>
      </w:r>
      <w:r>
        <w:rPr>
          <w:rFonts w:hint="eastAsia" w:hAnsi="宋体"/>
          <w:bCs/>
          <w:sz w:val="21"/>
          <w:szCs w:val="21"/>
        </w:rPr>
        <w:t>响应文件解密</w:t>
      </w:r>
    </w:p>
    <w:p>
      <w:pPr>
        <w:pStyle w:val="14"/>
        <w:snapToGrid w:val="0"/>
        <w:spacing w:line="360" w:lineRule="auto"/>
        <w:ind w:firstLine="420" w:firstLineChars="200"/>
        <w:rPr>
          <w:rFonts w:hint="eastAsia"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w:t>
      </w:r>
      <w:r>
        <w:rPr>
          <w:rFonts w:hint="eastAsia" w:hAnsi="宋体"/>
          <w:b/>
          <w:sz w:val="21"/>
          <w:lang w:eastAsia="zh-CN"/>
        </w:rPr>
        <w:t>“广西政府采购云平台”</w:t>
      </w:r>
      <w:r>
        <w:rPr>
          <w:rFonts w:hint="eastAsia" w:hAnsi="宋体"/>
          <w:b/>
          <w:sz w:val="21"/>
        </w:rPr>
        <w:t>电子开标大厅签到并在发起解密指令之时起30分钟内完成对电子响应文件在线解密</w:t>
      </w:r>
      <w:r>
        <w:rPr>
          <w:rFonts w:hint="eastAsia" w:hAnsi="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26.3 电子交易活动的中止。</w:t>
      </w:r>
      <w:r>
        <w:rPr>
          <w:rFonts w:hint="eastAsia" w:hAnsi="宋体"/>
          <w:sz w:val="21"/>
        </w:rPr>
        <w:t>）</w:t>
      </w:r>
    </w:p>
    <w:p>
      <w:pPr>
        <w:pStyle w:val="14"/>
        <w:spacing w:line="360" w:lineRule="auto"/>
        <w:ind w:firstLine="420" w:firstLineChars="200"/>
        <w:rPr>
          <w:rFonts w:hint="eastAsia" w:hAnsi="宋体"/>
          <w:sz w:val="21"/>
        </w:rPr>
      </w:pPr>
      <w:r>
        <w:rPr>
          <w:rFonts w:hint="eastAsia" w:hAnsi="宋体"/>
          <w:sz w:val="21"/>
        </w:rPr>
        <w:t>如</w:t>
      </w:r>
      <w:r>
        <w:rPr>
          <w:rFonts w:hint="eastAsia" w:hAnsi="宋体"/>
          <w:bCs/>
          <w:sz w:val="21"/>
        </w:rPr>
        <w:t>供应商成功解密响应文件，但未在“</w:t>
      </w:r>
      <w:r>
        <w:rPr>
          <w:rFonts w:hint="eastAsia" w:hAnsi="宋体"/>
          <w:bCs/>
          <w:sz w:val="21"/>
          <w:lang w:eastAsia="zh-CN"/>
        </w:rPr>
        <w:t>广西政府采购云平台</w:t>
      </w:r>
      <w:r>
        <w:rPr>
          <w:rFonts w:hint="eastAsia" w:hAnsi="宋体"/>
          <w:bCs/>
          <w:sz w:val="21"/>
        </w:rPr>
        <w:t>”电子开标大厅参加谈判的，视同认可谈判过程和结果，</w:t>
      </w:r>
      <w:r>
        <w:rPr>
          <w:rFonts w:hint="eastAsia" w:hAnsi="宋体"/>
          <w:sz w:val="21"/>
        </w:rPr>
        <w:t>由此产生的后果由供应商自行负责。 参与谈判的供应商不足3家的，不得谈判。</w:t>
      </w:r>
    </w:p>
    <w:p>
      <w:pPr>
        <w:spacing w:line="360" w:lineRule="auto"/>
        <w:ind w:firstLine="422" w:firstLineChars="200"/>
        <w:rPr>
          <w:rFonts w:hint="eastAsia" w:ascii="宋体" w:hAnsi="宋体" w:cs="宋体"/>
          <w:b/>
          <w:bCs/>
          <w:szCs w:val="21"/>
        </w:rPr>
      </w:pPr>
      <w:r>
        <w:rPr>
          <w:rFonts w:hint="eastAsia" w:ascii="宋体" w:hAnsi="宋体" w:cs="宋体"/>
          <w:b/>
          <w:bCs/>
          <w:szCs w:val="21"/>
        </w:rPr>
        <w:t>26.评审程序、评审方法和成交标准</w:t>
      </w:r>
    </w:p>
    <w:p>
      <w:pPr>
        <w:spacing w:line="360" w:lineRule="auto"/>
        <w:ind w:firstLine="420" w:firstLineChars="200"/>
        <w:rPr>
          <w:rFonts w:hint="eastAsia" w:ascii="宋体" w:hAnsi="宋体" w:cs="宋体"/>
          <w:szCs w:val="21"/>
        </w:rPr>
      </w:pPr>
      <w:r>
        <w:rPr>
          <w:rFonts w:hint="eastAsia" w:ascii="宋体" w:hAnsi="宋体" w:cs="宋体"/>
          <w:szCs w:val="21"/>
        </w:rPr>
        <w:t>26.1谈判小组按照“第四章 评审程序、评审方法和成交标准”规定的方法、评审因素、标准和程序对响应文件进行评审。</w:t>
      </w:r>
    </w:p>
    <w:p>
      <w:pPr>
        <w:spacing w:line="360" w:lineRule="auto"/>
        <w:ind w:firstLine="420" w:firstLineChars="200"/>
        <w:rPr>
          <w:rFonts w:hint="eastAsia" w:ascii="宋体" w:hAnsi="宋体"/>
          <w:szCs w:val="21"/>
        </w:rPr>
      </w:pPr>
      <w:r>
        <w:rPr>
          <w:rFonts w:hint="eastAsia" w:ascii="宋体" w:hAnsi="宋体"/>
          <w:szCs w:val="21"/>
        </w:rPr>
        <w:t>26.2 采购需求负偏离要求及谈判顺序详见 “供应商须知前附表”。</w:t>
      </w:r>
    </w:p>
    <w:p>
      <w:pPr>
        <w:spacing w:line="360" w:lineRule="auto"/>
        <w:ind w:firstLine="420" w:firstLineChars="200"/>
        <w:rPr>
          <w:rFonts w:hint="eastAsia" w:hAnsi="宋体"/>
          <w:color w:val="000000"/>
        </w:rPr>
      </w:pPr>
      <w:r>
        <w:rPr>
          <w:rFonts w:hAnsi="宋体"/>
        </w:rPr>
        <w:t>26.3</w:t>
      </w:r>
      <w:r>
        <w:rPr>
          <w:rFonts w:hint="eastAsia" w:hAnsi="宋体"/>
          <w:color w:val="000000"/>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）电子交易平台发生故障而无法登录访问的；</w:t>
      </w:r>
      <w:r>
        <w:rPr>
          <w:rFonts w:hAnsi="宋体"/>
          <w:color w:val="000000"/>
        </w:rPr>
        <w:t xml:space="preserve"> </w:t>
      </w:r>
    </w:p>
    <w:p>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）电子交易平台应用或数据库出现错误，不能进行正常操作的；</w:t>
      </w:r>
    </w:p>
    <w:p>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）电子交易平台发现严重安全漏洞，有潜在泄密危险的；</w:t>
      </w:r>
    </w:p>
    <w:p>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）病毒发作导致不能进行正常操作的；</w:t>
      </w:r>
      <w:r>
        <w:rPr>
          <w:rFonts w:hAnsi="宋体"/>
          <w:color w:val="000000"/>
        </w:rPr>
        <w:t xml:space="preserve"> </w:t>
      </w:r>
    </w:p>
    <w:p>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）其他无法保证电子交易的公平、公正和安全的情况。</w:t>
      </w:r>
    </w:p>
    <w:p>
      <w:pPr>
        <w:spacing w:line="360" w:lineRule="auto"/>
        <w:ind w:firstLine="420" w:firstLineChars="200"/>
        <w:rPr>
          <w:rFonts w:hAnsi="宋体"/>
          <w:color w:val="000000"/>
        </w:rPr>
      </w:pPr>
      <w:r>
        <w:rPr>
          <w:rFonts w:hAnsi="宋体"/>
        </w:rPr>
        <w:t>26.4</w:t>
      </w:r>
      <w:r>
        <w:rPr>
          <w:rFonts w:hint="eastAsia"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640" w:firstLineChars="200"/>
        <w:rPr>
          <w:rFonts w:ascii="宋体" w:hAnsi="宋体"/>
          <w:b w:val="0"/>
          <w:bCs w:val="0"/>
        </w:rPr>
      </w:pPr>
      <w:bookmarkStart w:id="73" w:name="_Toc30333"/>
      <w:r>
        <w:rPr>
          <w:rFonts w:hint="eastAsia" w:ascii="宋体" w:hAnsi="宋体"/>
          <w:b w:val="0"/>
          <w:bCs w:val="0"/>
        </w:rPr>
        <w:t>五、成交及合同</w:t>
      </w:r>
      <w:bookmarkEnd w:id="73"/>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27.确定成交供应商及结果公告</w:t>
      </w:r>
    </w:p>
    <w:p>
      <w:pPr>
        <w:spacing w:line="360" w:lineRule="auto"/>
        <w:ind w:firstLine="420" w:firstLineChars="200"/>
        <w:rPr>
          <w:rFonts w:hint="eastAsia" w:ascii="宋体" w:hAnsi="宋体" w:cs="宋体"/>
          <w:b/>
          <w:bCs/>
          <w:szCs w:val="21"/>
        </w:rPr>
      </w:pPr>
      <w:r>
        <w:rPr>
          <w:rFonts w:hint="eastAsia" w:ascii="宋体" w:hAnsi="宋体" w:cs="宋体"/>
          <w:szCs w:val="21"/>
        </w:rPr>
        <w:t>27.1确定成交供应商。</w:t>
      </w:r>
      <w:r>
        <w:rPr>
          <w:rFonts w:hint="eastAsia" w:ascii="宋体" w:hAnsi="宋体" w:cs="宋体"/>
          <w:kern w:val="0"/>
          <w:szCs w:val="21"/>
          <w:u w:val="single"/>
        </w:rPr>
        <w:t xml:space="preserve"> </w:t>
      </w:r>
      <w:r>
        <w:rPr>
          <w:rFonts w:hint="eastAsia" w:ascii="宋体" w:hAnsi="宋体" w:cs="宋体"/>
          <w:b/>
          <w:bCs/>
          <w:kern w:val="0"/>
          <w:szCs w:val="21"/>
          <w:u w:val="single"/>
        </w:rPr>
        <w:t>由采购人直接委托评审专家确定</w:t>
      </w:r>
      <w:r>
        <w:rPr>
          <w:rFonts w:hint="eastAsia" w:ascii="宋体" w:hAnsi="宋体" w:cs="宋体"/>
          <w:b/>
          <w:bCs/>
          <w:szCs w:val="21"/>
          <w:u w:val="single"/>
        </w:rPr>
        <w:t>，评审报告提出的排序第一的供应商为成交供应商。</w:t>
      </w:r>
    </w:p>
    <w:p>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74"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74"/>
    </w:p>
    <w:p>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szCs w:val="21"/>
        </w:rPr>
      </w:pPr>
      <w:r>
        <w:rPr>
          <w:rFonts w:hint="eastAsia" w:ascii="宋体" w:hAnsi="宋体"/>
          <w:bCs/>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28.履约保证金</w:t>
      </w:r>
    </w:p>
    <w:p>
      <w:pPr>
        <w:spacing w:line="360" w:lineRule="auto"/>
        <w:ind w:firstLine="420" w:firstLineChars="200"/>
        <w:rPr>
          <w:rFonts w:hint="eastAsia" w:ascii="黑体" w:hAnsi="黑体" w:eastAsia="黑体" w:cs="宋体"/>
          <w:b/>
          <w:bCs/>
          <w:sz w:val="24"/>
        </w:rPr>
      </w:pPr>
      <w:r>
        <w:rPr>
          <w:rFonts w:hint="eastAsia" w:ascii="宋体" w:hAnsi="宋体" w:cs="宋体"/>
          <w:szCs w:val="21"/>
        </w:rPr>
        <w:t>详见 “供应商须知前附表”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29.签订合同</w:t>
      </w:r>
    </w:p>
    <w:p>
      <w:pPr>
        <w:pStyle w:val="27"/>
        <w:snapToGrid w:val="0"/>
        <w:spacing w:before="0"/>
        <w:ind w:firstLine="420"/>
        <w:rPr>
          <w:rFonts w:hint="eastAsia" w:ascii="宋体" w:hAnsi="宋体"/>
          <w:sz w:val="21"/>
          <w:szCs w:val="21"/>
          <w:lang w:val="zh-CN"/>
        </w:rPr>
      </w:pPr>
      <w:r>
        <w:rPr>
          <w:rFonts w:hint="eastAsia"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，按照谈判文件确定的合同文本以及采购标的、货物技术、采购金额、采购数量、技术和货物要求等事项签订政府采购合同。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szCs w:val="21"/>
        </w:rPr>
      </w:pPr>
      <w:r>
        <w:rPr>
          <w:rFonts w:hint="eastAsia" w:ascii="宋体" w:hAnsi="宋体"/>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hint="eastAsia" w:ascii="宋体" w:hAnsi="宋体"/>
          <w:szCs w:val="21"/>
        </w:rPr>
      </w:pPr>
      <w:r>
        <w:rPr>
          <w:rFonts w:hint="eastAsia" w:ascii="宋体" w:hAnsi="宋体"/>
          <w:szCs w:val="21"/>
        </w:rPr>
        <w:t>29.3成交供应商拒绝签订政府采购合同的，</w:t>
      </w:r>
      <w:r>
        <w:rPr>
          <w:rFonts w:hint="eastAsia" w:ascii="宋体" w:hAnsi="宋体" w:cs="宋体"/>
          <w:szCs w:val="21"/>
        </w:rPr>
        <w:t>采购人可以按照评审报告推荐的成交候选人名单排序，确定下一候选人为成交供应商</w:t>
      </w:r>
      <w:r>
        <w:rPr>
          <w:rFonts w:hint="eastAsia" w:ascii="宋体" w:hAnsi="宋体"/>
          <w:szCs w:val="21"/>
        </w:rPr>
        <w:t>，也可以重新开展采购活动。拒绝签订政府采购合同的成交供应商不得参加对该项目重新开展的采购活动。</w:t>
      </w:r>
    </w:p>
    <w:p>
      <w:pPr>
        <w:spacing w:line="360" w:lineRule="auto"/>
        <w:ind w:firstLine="420" w:firstLineChars="200"/>
        <w:rPr>
          <w:rFonts w:hint="eastAsia" w:ascii="宋体" w:hAnsi="宋体"/>
          <w:szCs w:val="21"/>
        </w:rPr>
      </w:pPr>
      <w:r>
        <w:rPr>
          <w:rFonts w:hint="eastAsia" w:ascii="宋体" w:hAnsi="宋体"/>
          <w:szCs w:val="21"/>
        </w:rPr>
        <w:t>29.4如签订合同并生效后，供应商无故拒绝或延期，除按照合同条款处理外，列入不良行为记录，并给予通报。</w:t>
      </w:r>
    </w:p>
    <w:p>
      <w:pPr>
        <w:pStyle w:val="27"/>
        <w:spacing w:before="0"/>
        <w:ind w:firstLine="420"/>
        <w:rPr>
          <w:rFonts w:hint="eastAsia" w:ascii="宋体" w:hAnsi="宋体" w:cs="宋体"/>
          <w:szCs w:val="21"/>
        </w:rPr>
      </w:pPr>
      <w:r>
        <w:rPr>
          <w:rFonts w:hint="eastAsia" w:ascii="宋体" w:hAnsi="宋体" w:cs="仿宋_GB2312"/>
          <w:sz w:val="21"/>
          <w:szCs w:val="21"/>
        </w:rPr>
        <w:t>29.5采购合同由采购人与成交供应商根据</w:t>
      </w:r>
      <w:r>
        <w:rPr>
          <w:rFonts w:hint="eastAsia" w:ascii="宋体" w:hAnsi="宋体"/>
          <w:sz w:val="21"/>
          <w:szCs w:val="21"/>
        </w:rPr>
        <w:t>谈判</w:t>
      </w:r>
      <w:r>
        <w:rPr>
          <w:rFonts w:hint="eastAsia" w:ascii="宋体" w:hAnsi="宋体" w:cs="仿宋_GB2312"/>
          <w:sz w:val="21"/>
          <w:szCs w:val="21"/>
        </w:rPr>
        <w:t>文件、响应文件等内容通过政府采购电子交易平台在线签订，自动备案，在线签订须携带的材料见“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30.政府采购合同公告</w:t>
      </w:r>
    </w:p>
    <w:p>
      <w:pPr>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31. 询问、质疑和投诉</w:t>
      </w:r>
    </w:p>
    <w:p>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宋体" w:hAnsi="宋体"/>
          <w:b/>
          <w:color w:val="000000"/>
          <w:szCs w:val="21"/>
        </w:rPr>
      </w:pPr>
      <w:r>
        <w:rPr>
          <w:rFonts w:hint="eastAsia" w:ascii="宋体" w:hAnsi="宋体" w:cs="宋体"/>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）潜在供应商依法获取采购文件后，认为采购文件使自己的权益受到损害的，应当在竞争性谈判采购文件公告期限届满之日起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对竞争性谈判文件中采购需求（含资格要求、采购预算和评分办法）的质疑由采购人受理并负责答复；对竞争性谈判文件中的采购执行程序的质疑由采购代理机构受理并负责答复。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个工作日内提出质疑，由采购人受理并负责答复。</w:t>
      </w:r>
    </w:p>
    <w:p>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pPr>
        <w:spacing w:line="360" w:lineRule="auto"/>
        <w:ind w:firstLine="420" w:firstLineChars="200"/>
        <w:rPr>
          <w:rFonts w:hint="eastAsia" w:ascii="宋体" w:hAnsi="宋体" w:cs="宋体"/>
        </w:rPr>
      </w:pPr>
      <w:r>
        <w:rPr>
          <w:rFonts w:hint="eastAsia" w:ascii="宋体" w:hAnsi="宋体" w:cs="宋体"/>
        </w:rPr>
        <w:t>（2）质疑项目的名称、编号；</w:t>
      </w:r>
    </w:p>
    <w:p>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pPr>
        <w:spacing w:line="360" w:lineRule="auto"/>
        <w:ind w:firstLine="420" w:firstLineChars="200"/>
        <w:rPr>
          <w:rFonts w:hint="eastAsia" w:ascii="宋体" w:hAnsi="宋体" w:cs="宋体"/>
        </w:rPr>
      </w:pPr>
      <w:r>
        <w:rPr>
          <w:rFonts w:hint="eastAsia" w:ascii="宋体" w:hAnsi="宋体" w:cs="宋体"/>
        </w:rPr>
        <w:t>（4）事实依据；</w:t>
      </w:r>
    </w:p>
    <w:p>
      <w:pPr>
        <w:spacing w:line="360" w:lineRule="auto"/>
        <w:ind w:firstLine="420" w:firstLineChars="200"/>
        <w:rPr>
          <w:rFonts w:hint="eastAsia" w:ascii="宋体" w:hAnsi="宋体" w:cs="宋体"/>
        </w:rPr>
      </w:pPr>
      <w:r>
        <w:rPr>
          <w:rFonts w:hint="eastAsia" w:ascii="宋体" w:hAnsi="宋体" w:cs="宋体"/>
        </w:rPr>
        <w:t>（5）必要的法律依据；</w:t>
      </w:r>
    </w:p>
    <w:p>
      <w:pPr>
        <w:spacing w:line="360" w:lineRule="auto"/>
        <w:ind w:firstLine="420" w:firstLineChars="200"/>
        <w:rPr>
          <w:rFonts w:hint="eastAsia" w:ascii="宋体" w:hAnsi="宋体" w:cs="宋体"/>
        </w:rPr>
      </w:pPr>
      <w:r>
        <w:rPr>
          <w:rFonts w:hint="eastAsia" w:ascii="宋体" w:hAnsi="宋体" w:cs="宋体"/>
        </w:rPr>
        <w:t>（6）提出质疑的日期。</w:t>
      </w:r>
    </w:p>
    <w:p>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5"/>
        <w:spacing w:before="0" w:after="0" w:line="360" w:lineRule="auto"/>
        <w:ind w:firstLine="643" w:firstLineChars="200"/>
        <w:rPr>
          <w:rFonts w:hint="eastAsia" w:ascii="宋体" w:hAnsi="宋体"/>
          <w:b w:val="0"/>
        </w:rPr>
      </w:pPr>
      <w:bookmarkStart w:id="75" w:name="_Toc24127"/>
      <w:r>
        <w:rPr>
          <w:rFonts w:hint="eastAsia" w:ascii="宋体" w:hAnsi="宋体"/>
        </w:rPr>
        <w:t>六</w:t>
      </w:r>
      <w:r>
        <w:rPr>
          <w:rFonts w:hint="eastAsia" w:ascii="宋体" w:hAnsi="宋体"/>
          <w:b w:val="0"/>
        </w:rPr>
        <w:t>、验收</w:t>
      </w:r>
      <w:bookmarkEnd w:id="75"/>
    </w:p>
    <w:p>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640" w:firstLineChars="200"/>
        <w:rPr>
          <w:rFonts w:hint="eastAsia" w:ascii="宋体" w:hAnsi="宋体"/>
          <w:b w:val="0"/>
          <w:bCs w:val="0"/>
        </w:rPr>
      </w:pPr>
      <w:bookmarkStart w:id="76" w:name="_Toc24552"/>
      <w:r>
        <w:rPr>
          <w:rFonts w:hint="eastAsia" w:ascii="宋体" w:hAnsi="宋体"/>
          <w:b w:val="0"/>
          <w:bCs w:val="0"/>
        </w:rPr>
        <w:t>七、其他事项</w:t>
      </w:r>
      <w:bookmarkEnd w:id="76"/>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33.代理服务费</w:t>
      </w:r>
    </w:p>
    <w:p>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34.需要补充的其他内容</w:t>
      </w:r>
    </w:p>
    <w:p>
      <w:pPr>
        <w:pStyle w:val="14"/>
        <w:spacing w:line="360" w:lineRule="auto"/>
        <w:ind w:firstLine="420" w:firstLineChars="200"/>
        <w:rPr>
          <w:rFonts w:hint="eastAsia" w:hAnsi="宋体"/>
          <w:color w:val="000000"/>
          <w:sz w:val="21"/>
        </w:rPr>
      </w:pPr>
      <w:r>
        <w:rPr>
          <w:rFonts w:hint="eastAsia" w:hAnsi="宋体"/>
          <w:color w:val="000000"/>
          <w:sz w:val="21"/>
        </w:rPr>
        <w:t>34.1</w:t>
      </w:r>
      <w:r>
        <w:rPr>
          <w:rFonts w:hint="eastAsia" w:hAnsi="宋体" w:cs="宋体"/>
          <w:color w:val="000000"/>
          <w:sz w:val="21"/>
        </w:rPr>
        <w:t>本谈判文件解释规则详见</w:t>
      </w:r>
      <w:r>
        <w:rPr>
          <w:rFonts w:hint="eastAsia" w:hAnsi="宋体"/>
          <w:color w:val="000000"/>
          <w:sz w:val="21"/>
        </w:rPr>
        <w:t>“供应商须知前附表”。</w:t>
      </w:r>
    </w:p>
    <w:p>
      <w:pPr>
        <w:spacing w:line="360" w:lineRule="auto"/>
        <w:ind w:firstLine="420" w:firstLineChars="200"/>
        <w:rPr>
          <w:rFonts w:hint="eastAsia" w:hAnsi="宋体"/>
          <w:color w:val="000000"/>
        </w:rPr>
      </w:pPr>
      <w:r>
        <w:rPr>
          <w:rFonts w:hint="eastAsia" w:ascii="宋体" w:hAnsi="宋体" w:cs="宋体"/>
          <w:color w:val="000000"/>
          <w:kern w:val="0"/>
          <w:szCs w:val="21"/>
        </w:rPr>
        <w:t>34.2 其他事</w:t>
      </w:r>
      <w:r>
        <w:rPr>
          <w:rFonts w:hint="eastAsia" w:hAnsi="宋体"/>
          <w:color w:val="000000"/>
        </w:rPr>
        <w:t>项详见“供应商须知前附表”。</w:t>
      </w:r>
    </w:p>
    <w:p>
      <w:pPr>
        <w:pStyle w:val="14"/>
        <w:spacing w:line="360" w:lineRule="auto"/>
        <w:ind w:firstLine="400" w:firstLineChars="200"/>
        <w:rPr>
          <w:rFonts w:hAnsi="宋体"/>
          <w:color w:val="000000"/>
          <w:sz w:val="21"/>
        </w:rPr>
      </w:pPr>
      <w:r>
        <w:rPr>
          <w:rFonts w:hint="eastAsia" w:hAnsi="宋体"/>
          <w:color w:val="000000"/>
        </w:rPr>
        <w:t>34.3</w:t>
      </w:r>
      <w:bookmarkStart w:id="77" w:name="_Hlk65857140"/>
      <w:r>
        <w:rPr>
          <w:rFonts w:hint="eastAsia" w:hAnsi="宋体"/>
          <w:color w:val="000000"/>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pPr>
        <w:pStyle w:val="14"/>
        <w:spacing w:line="360" w:lineRule="auto"/>
        <w:ind w:firstLine="420" w:firstLineChars="200"/>
        <w:rPr>
          <w:rFonts w:hint="eastAsia" w:hAnsi="宋体"/>
          <w:color w:val="000000"/>
          <w:sz w:val="21"/>
          <w:highlight w:val="yellow"/>
        </w:rPr>
      </w:pPr>
      <w:r>
        <w:rPr>
          <w:rFonts w:hint="eastAsia" w:hAnsi="宋体"/>
          <w:color w:val="000000"/>
          <w:sz w:val="21"/>
          <w:highlight w:val="yellow"/>
        </w:rPr>
        <w:t>在货物采购项目中，货物由中小企业制造，即货物由中小企业生产且使用该中小企业商号或者注册商标，不对其中涉及的工程承建商和货物的承接商作出要求；</w:t>
      </w:r>
    </w:p>
    <w:p>
      <w:pPr>
        <w:pStyle w:val="14"/>
        <w:spacing w:line="360" w:lineRule="auto"/>
        <w:ind w:firstLine="420" w:firstLineChars="200"/>
        <w:rPr>
          <w:rFonts w:hint="eastAsia" w:hAnsi="宋体"/>
          <w:color w:val="000000"/>
          <w:sz w:val="21"/>
        </w:rPr>
      </w:pPr>
      <w:r>
        <w:rPr>
          <w:rFonts w:hint="eastAsia" w:hAnsi="宋体"/>
          <w:color w:val="000000"/>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4"/>
        <w:spacing w:line="360" w:lineRule="auto"/>
        <w:ind w:firstLine="420" w:firstLineChars="200"/>
        <w:textAlignment w:val="center"/>
        <w:rPr>
          <w:rFonts w:hint="eastAsia" w:hAnsi="宋体"/>
          <w:color w:val="000000"/>
          <w:sz w:val="21"/>
        </w:rPr>
      </w:pPr>
      <w:r>
        <w:rPr>
          <w:rFonts w:hint="eastAsia" w:hAnsi="宋体"/>
          <w:color w:val="000000"/>
          <w:sz w:val="21"/>
        </w:rPr>
        <w:t>依据本文件规定享受扶持政策获得政府采购合同的，小微企业不得将合同分包给大中型企业，中型企业不得将合同分包给大型企业。</w:t>
      </w:r>
      <w:bookmarkEnd w:id="77"/>
    </w:p>
    <w:p>
      <w:pPr>
        <w:spacing w:line="360" w:lineRule="auto"/>
        <w:ind w:firstLine="480" w:firstLineChars="200"/>
        <w:rPr>
          <w:rFonts w:hint="eastAsia" w:ascii="黑体" w:hAnsi="黑体" w:eastAsia="黑体"/>
          <w:sz w:val="24"/>
        </w:rPr>
      </w:pPr>
      <w:r>
        <w:rPr>
          <w:rFonts w:hint="eastAsia" w:ascii="黑体" w:hAnsi="黑体" w:eastAsia="黑体"/>
          <w:sz w:val="24"/>
        </w:rPr>
        <w:t>35. 政采贷相关说明</w:t>
      </w:r>
    </w:p>
    <w:p>
      <w:pPr>
        <w:pStyle w:val="14"/>
        <w:spacing w:line="360" w:lineRule="auto"/>
        <w:ind w:firstLine="420" w:firstLineChars="200"/>
        <w:rPr>
          <w:rFonts w:hint="eastAsia" w:hAnsi="宋体"/>
          <w:color w:val="000000"/>
          <w:sz w:val="21"/>
        </w:rPr>
      </w:pPr>
      <w:r>
        <w:rPr>
          <w:rFonts w:hint="eastAsia" w:hAnsi="宋体"/>
          <w:color w:val="000000"/>
          <w:sz w:val="21"/>
        </w:rPr>
        <w:t>为优化政府采购营商环境，缓解供应商资金难题，南宁市政府采购试行政府采购信用融资制度，中标供应商如有融资需求，可凭政府采购合同通过以下方式申请政府采购信用融资贷款：</w:t>
      </w:r>
    </w:p>
    <w:p>
      <w:pPr>
        <w:pStyle w:val="14"/>
        <w:numPr>
          <w:ilvl w:val="0"/>
          <w:numId w:val="5"/>
        </w:numPr>
        <w:spacing w:line="360" w:lineRule="auto"/>
        <w:ind w:firstLine="420" w:firstLineChars="200"/>
        <w:rPr>
          <w:rFonts w:hint="eastAsia" w:hAnsi="宋体"/>
          <w:color w:val="000000"/>
          <w:sz w:val="21"/>
          <w:szCs w:val="21"/>
        </w:rPr>
      </w:pPr>
      <w:r>
        <w:rPr>
          <w:rFonts w:hint="eastAsia" w:hAnsi="宋体"/>
          <w:color w:val="000000"/>
          <w:sz w:val="21"/>
        </w:rPr>
        <w:t>线下渠道：在“南宁市公共资源交易中心”官网（网址：</w:t>
      </w:r>
      <w:r>
        <w:rPr>
          <w:rFonts w:hint="eastAsia" w:hAnsi="宋体"/>
          <w:color w:val="000000"/>
          <w:sz w:val="21"/>
          <w:szCs w:val="21"/>
        </w:rPr>
        <w:fldChar w:fldCharType="begin"/>
      </w:r>
      <w:r>
        <w:rPr>
          <w:rFonts w:hint="eastAsia" w:hAnsi="宋体"/>
          <w:color w:val="000000"/>
          <w:sz w:val="21"/>
          <w:szCs w:val="21"/>
        </w:rPr>
        <w:instrText xml:space="preserve"> HYPERLINK "http://www.nnggzy.org.cn）\“交易信息-政府采购-政府采购信用融资\”中融资银行和南宁市企业融资货物中心专栏信息申请政府采购信用融资。" </w:instrText>
      </w:r>
      <w:r>
        <w:rPr>
          <w:rFonts w:hint="eastAsia" w:hAnsi="宋体"/>
          <w:color w:val="000000"/>
          <w:sz w:val="21"/>
          <w:szCs w:val="21"/>
        </w:rPr>
        <w:fldChar w:fldCharType="separate"/>
      </w:r>
      <w:r>
        <w:rPr>
          <w:rStyle w:val="24"/>
          <w:rFonts w:hint="eastAsia" w:hAnsi="宋体"/>
          <w:sz w:val="21"/>
          <w:szCs w:val="21"/>
        </w:rPr>
        <w:t>http://www.nnggzy.org.cn）“交易信息-政府采购-政府采购信用融资”中融资银行和南宁市企业融资货物中心专栏信息申请政府采购信用融资。</w:t>
      </w:r>
      <w:r>
        <w:rPr>
          <w:rFonts w:hint="eastAsia" w:hAnsi="宋体"/>
          <w:color w:val="000000"/>
          <w:sz w:val="21"/>
          <w:szCs w:val="21"/>
        </w:rPr>
        <w:fldChar w:fldCharType="end"/>
      </w:r>
    </w:p>
    <w:p>
      <w:pPr>
        <w:pStyle w:val="14"/>
        <w:numPr>
          <w:ilvl w:val="0"/>
          <w:numId w:val="5"/>
        </w:numPr>
        <w:spacing w:line="360" w:lineRule="auto"/>
        <w:ind w:firstLine="422" w:firstLineChars="200"/>
        <w:rPr>
          <w:rFonts w:hint="eastAsia"/>
          <w:sz w:val="21"/>
          <w:szCs w:val="21"/>
        </w:rPr>
      </w:pPr>
      <w:r>
        <w:rPr>
          <w:rFonts w:hint="eastAsia" w:hAnsi="宋体"/>
          <w:b/>
          <w:sz w:val="21"/>
          <w:szCs w:val="21"/>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b/>
          <w:sz w:val="21"/>
          <w:szCs w:val="21"/>
        </w:rPr>
        <w:br w:type="page"/>
      </w:r>
    </w:p>
    <w:p>
      <w:pPr>
        <w:pStyle w:val="3"/>
        <w:jc w:val="center"/>
        <w:rPr>
          <w:rFonts w:hint="eastAsia"/>
        </w:rPr>
      </w:pPr>
      <w:bookmarkStart w:id="78" w:name="_Toc5966"/>
      <w:r>
        <w:rPr>
          <w:rFonts w:hint="eastAsia"/>
        </w:rPr>
        <w:t>第四章</w:t>
      </w:r>
      <w:r>
        <w:t xml:space="preserve">  </w:t>
      </w:r>
      <w:r>
        <w:rPr>
          <w:rFonts w:hint="eastAsia"/>
        </w:rPr>
        <w:t>评审程序、评审方法和成交标准</w:t>
      </w:r>
      <w:bookmarkEnd w:id="78"/>
    </w:p>
    <w:p>
      <w:pPr>
        <w:pStyle w:val="4"/>
        <w:spacing w:before="0" w:after="0" w:line="360" w:lineRule="auto"/>
        <w:ind w:firstLine="640" w:firstLineChars="200"/>
        <w:jc w:val="center"/>
        <w:rPr>
          <w:rFonts w:ascii="宋体" w:hAnsi="宋体"/>
          <w:b w:val="0"/>
        </w:rPr>
      </w:pPr>
      <w:bookmarkStart w:id="79" w:name="_Toc18027"/>
      <w:r>
        <w:rPr>
          <w:rFonts w:hint="eastAsia" w:ascii="宋体" w:hAnsi="宋体"/>
          <w:b w:val="0"/>
        </w:rPr>
        <w:t>第一节 评审程序和评审方法</w:t>
      </w:r>
      <w:bookmarkEnd w:id="79"/>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1.确认谈判文件</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由谈判小组确认谈判文件。</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pPr>
        <w:snapToGrid w:val="0"/>
        <w:spacing w:line="360" w:lineRule="auto"/>
        <w:ind w:firstLine="420" w:firstLineChars="200"/>
        <w:rPr>
          <w:rFonts w:hint="eastAsia" w:ascii="宋体" w:hAnsi="宋体"/>
          <w:szCs w:val="21"/>
        </w:rPr>
      </w:pPr>
      <w:r>
        <w:rPr>
          <w:rFonts w:hint="eastAsia" w:ascii="宋体" w:hAnsi="宋体" w:cs="宋体"/>
          <w:szCs w:val="21"/>
        </w:rPr>
        <w:t>2.1</w:t>
      </w:r>
      <w:r>
        <w:rPr>
          <w:rFonts w:hint="eastAsia" w:ascii="宋体" w:hAnsi="宋体"/>
          <w:szCs w:val="21"/>
        </w:rPr>
        <w:t>响应文件开启后，谈判小组依法对供应商的资格证明文件进行审查。</w:t>
      </w:r>
    </w:p>
    <w:p>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w:t>
      </w:r>
      <w:r>
        <w:rPr>
          <w:rFonts w:hint="eastAsia" w:ascii="宋体" w:hAnsi="宋体" w:cs="宋体"/>
          <w:szCs w:val="21"/>
          <w:lang w:eastAsia="zh-CN"/>
        </w:rPr>
        <w:t>“广西政府采购云平台”</w:t>
      </w:r>
      <w:r>
        <w:rPr>
          <w:rFonts w:hint="eastAsia" w:ascii="宋体" w:hAnsi="宋体" w:cs="宋体"/>
          <w:szCs w:val="21"/>
        </w:rPr>
        <w:t>“信用中国”网站(</w:t>
      </w:r>
      <w:r>
        <w:rPr>
          <w:rFonts w:ascii="宋体" w:hAnsi="宋体" w:cs="宋体"/>
          <w:szCs w:val="21"/>
        </w:rPr>
        <w:fldChar w:fldCharType="begin"/>
      </w:r>
      <w:r>
        <w:rPr>
          <w:rFonts w:ascii="宋体" w:hAnsi="宋体" w:cs="宋体"/>
          <w:szCs w:val="21"/>
        </w:rPr>
        <w:instrText xml:space="preserve"> HYPERLINK "http://www.creditchina.gov.cn" </w:instrText>
      </w:r>
      <w:r>
        <w:rPr>
          <w:rFonts w:ascii="宋体" w:hAnsi="宋体" w:cs="宋体"/>
          <w:szCs w:val="21"/>
        </w:rPr>
        <w:fldChar w:fldCharType="separate"/>
      </w:r>
      <w:r>
        <w:rPr>
          <w:rStyle w:val="24"/>
          <w:rFonts w:hint="eastAsia" w:ascii="宋体" w:hAnsi="宋体" w:cs="宋体"/>
        </w:rPr>
        <w:t>www.creditchina.gov.cn</w:t>
      </w:r>
      <w:r>
        <w:rPr>
          <w:rFonts w:ascii="宋体" w:hAnsi="宋体" w:cs="宋体"/>
          <w:szCs w:val="21"/>
        </w:rPr>
        <w:fldChar w:fldCharType="end"/>
      </w:r>
      <w:r>
        <w:rPr>
          <w:rFonts w:hint="eastAsia" w:ascii="宋体" w:hAnsi="宋体" w:cs="宋体"/>
          <w:szCs w:val="21"/>
        </w:rPr>
        <w:t>)、中国政府采购网(</w:t>
      </w:r>
      <w:r>
        <w:rPr>
          <w:rFonts w:ascii="宋体" w:hAnsi="宋体" w:cs="宋体"/>
          <w:szCs w:val="21"/>
        </w:rPr>
        <w:fldChar w:fldCharType="begin"/>
      </w:r>
      <w:r>
        <w:rPr>
          <w:rFonts w:ascii="宋体" w:hAnsi="宋体" w:cs="宋体"/>
          <w:szCs w:val="21"/>
        </w:rPr>
        <w:instrText xml:space="preserve"> HYPERLINK "http://www.ccgp.gov.cn" </w:instrText>
      </w:r>
      <w:r>
        <w:rPr>
          <w:rFonts w:ascii="宋体" w:hAnsi="宋体" w:cs="宋体"/>
          <w:szCs w:val="21"/>
        </w:rPr>
        <w:fldChar w:fldCharType="separate"/>
      </w:r>
      <w:r>
        <w:rPr>
          <w:rStyle w:val="24"/>
          <w:rFonts w:hint="eastAsia" w:ascii="宋体" w:hAnsi="宋体" w:cs="宋体"/>
        </w:rPr>
        <w:t>www.ccgp.gov.cn</w:t>
      </w:r>
      <w:r>
        <w:rPr>
          <w:rFonts w:ascii="宋体" w:hAnsi="宋体" w:cs="宋体"/>
          <w:szCs w:val="21"/>
        </w:rPr>
        <w:fldChar w:fldCharType="end"/>
      </w:r>
      <w:r>
        <w:rPr>
          <w:rFonts w:hint="eastAsia" w:ascii="宋体" w:hAnsi="宋体" w:cs="宋体"/>
          <w:szCs w:val="21"/>
        </w:rPr>
        <w:t>)链接入口。</w:t>
      </w:r>
    </w:p>
    <w:p>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cs="宋体"/>
          <w:szCs w:val="21"/>
        </w:rPr>
      </w:pPr>
      <w:r>
        <w:rPr>
          <w:rFonts w:hint="eastAsia" w:ascii="宋体" w:hAnsi="宋体" w:cs="宋体"/>
          <w:szCs w:val="21"/>
        </w:rPr>
        <w:t>2.2资格审查标准为本谈判文件中载明对供应商资格要求的条件。资格审查采用合格制，凡符合谈判文件规定的供应商资格要求的响应文件均通过资格审查。</w:t>
      </w:r>
    </w:p>
    <w:p>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pPr>
        <w:snapToGrid w:val="0"/>
        <w:spacing w:line="360" w:lineRule="auto"/>
        <w:ind w:firstLine="420" w:firstLineChars="200"/>
        <w:rPr>
          <w:rFonts w:hint="eastAsia" w:ascii="宋体" w:hAnsi="宋体" w:cs="宋体"/>
          <w:szCs w:val="21"/>
        </w:rPr>
      </w:pPr>
      <w:r>
        <w:rPr>
          <w:rFonts w:hint="eastAsia" w:ascii="宋体" w:hAnsi="宋体" w:cs="宋体"/>
          <w:szCs w:val="21"/>
        </w:rPr>
        <w:t>（1）不具备谈判文件中规定的资格要求的；</w:t>
      </w:r>
    </w:p>
    <w:p>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cs="宋体"/>
          <w:color w:val="000000"/>
          <w:szCs w:val="21"/>
        </w:rPr>
      </w:pPr>
      <w:bookmarkStart w:id="80" w:name="_Hlk68601553"/>
      <w:r>
        <w:rPr>
          <w:rFonts w:hint="eastAsia" w:ascii="宋体" w:hAnsi="宋体" w:cs="宋体"/>
          <w:color w:val="000000"/>
          <w:szCs w:val="21"/>
          <w:highlight w:val="yellow"/>
        </w:rPr>
        <w:t>（4）同一合同项下的不同供应商，单位负责人为同一人或者存在直接控股、管理关系的；为本项目提供过整体设计、规范编制或者项目管理、监理、检测等货物的。</w:t>
      </w:r>
      <w:bookmarkEnd w:id="80"/>
    </w:p>
    <w:p>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pPr>
        <w:spacing w:line="360" w:lineRule="auto"/>
        <w:ind w:firstLine="420" w:firstLineChars="200"/>
        <w:rPr>
          <w:rFonts w:hint="eastAsia" w:ascii="宋体" w:hAnsi="宋体" w:cs="宋体"/>
          <w:szCs w:val="21"/>
        </w:rPr>
      </w:pPr>
      <w:bookmarkStart w:id="81" w:name="_Hlk42528882"/>
      <w:r>
        <w:rPr>
          <w:rFonts w:hint="eastAsia" w:ascii="宋体" w:hAnsi="宋体" w:cs="宋体"/>
          <w:szCs w:val="21"/>
        </w:rPr>
        <w:t>3.1由谈判小组对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的响应文件的响应报价、商务、技术等实质性要求进行符合性审查，以确定其是否满足谈判文件的实质性要求。</w:t>
      </w:r>
    </w:p>
    <w:bookmarkEnd w:id="81"/>
    <w:p>
      <w:pPr>
        <w:spacing w:line="360" w:lineRule="auto"/>
        <w:ind w:firstLine="420" w:firstLineChars="200"/>
        <w:rPr>
          <w:rFonts w:hint="eastAsia"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cs="宋体"/>
          <w:spacing w:val="-6"/>
          <w:szCs w:val="21"/>
        </w:rPr>
      </w:pPr>
      <w:r>
        <w:rPr>
          <w:rFonts w:hint="eastAsia" w:ascii="宋体" w:hAnsi="宋体" w:cs="宋体"/>
          <w:szCs w:val="21"/>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Cs w:val="21"/>
        </w:rPr>
        <w:t>。供应商为自然人的，必须由本人签字并附身份证明。</w:t>
      </w:r>
    </w:p>
    <w:p>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pPr>
        <w:spacing w:line="360" w:lineRule="auto"/>
        <w:ind w:firstLine="420" w:firstLineChars="200"/>
        <w:rPr>
          <w:rFonts w:hint="eastAsia" w:ascii="宋体" w:hAnsi="宋体" w:cs="宋体"/>
          <w:szCs w:val="21"/>
        </w:rPr>
      </w:pPr>
      <w:r>
        <w:rPr>
          <w:rFonts w:hint="eastAsia" w:ascii="宋体" w:hAnsi="宋体" w:cs="宋体"/>
          <w:szCs w:val="21"/>
        </w:rPr>
        <w:t>1）响应文件未按谈判文件要求签署、盖章；</w:t>
      </w:r>
    </w:p>
    <w:p>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6）响应文件的实质性内容未使用中文表述、使用计量单位不符合谈判文件要求；</w:t>
      </w:r>
    </w:p>
    <w:p>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w:t>
      </w:r>
    </w:p>
    <w:p>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11）虚假竞标，或者出现其他情形而导致被谈判小组认定无效；</w:t>
      </w:r>
    </w:p>
    <w:p>
      <w:pPr>
        <w:spacing w:line="360" w:lineRule="auto"/>
        <w:ind w:firstLine="420" w:firstLineChars="200"/>
        <w:rPr>
          <w:rFonts w:hint="eastAsia" w:ascii="宋体" w:hAnsi="宋体" w:cs="宋体"/>
          <w:szCs w:val="21"/>
        </w:rPr>
      </w:pPr>
      <w:r>
        <w:rPr>
          <w:rFonts w:hint="eastAsia" w:ascii="宋体" w:hAnsi="宋体" w:cs="宋体"/>
          <w:szCs w:val="21"/>
        </w:rPr>
        <w:t>12）竞标技术方案不明确，谈判文件未允许</w:t>
      </w:r>
      <w:r>
        <w:rPr>
          <w:rFonts w:hint="eastAsia" w:ascii="宋体" w:hAnsi="宋体"/>
          <w:szCs w:val="21"/>
        </w:rPr>
        <w:t>但响应文件中</w:t>
      </w:r>
      <w:r>
        <w:rPr>
          <w:rFonts w:hint="eastAsia" w:ascii="宋体" w:hAnsi="宋体" w:cs="宋体"/>
          <w:szCs w:val="21"/>
        </w:rPr>
        <w:t>存在一个或者一个以上备选（替代）竞标方案；</w:t>
      </w:r>
    </w:p>
    <w:p>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13）响应文件标注的项目名称或者项目编号与竞争性谈判文件标注的项目名称或者项目编号不一致的；</w:t>
      </w:r>
    </w:p>
    <w:p>
      <w:pPr>
        <w:spacing w:line="360" w:lineRule="auto"/>
        <w:ind w:firstLine="420" w:firstLineChars="200"/>
        <w:rPr>
          <w:rFonts w:hint="eastAsia" w:ascii="宋体" w:hAnsi="宋体" w:cs="宋体"/>
          <w:szCs w:val="21"/>
        </w:rPr>
      </w:pPr>
      <w:r>
        <w:rPr>
          <w:rFonts w:hint="eastAsia" w:ascii="宋体" w:hAnsi="宋体" w:cs="宋体"/>
          <w:szCs w:val="21"/>
        </w:rPr>
        <w:t>14）未响应谈判文件实质性要求；</w:t>
      </w:r>
    </w:p>
    <w:p>
      <w:pPr>
        <w:spacing w:line="360" w:lineRule="auto"/>
        <w:ind w:firstLine="420" w:firstLineChars="200"/>
        <w:rPr>
          <w:rFonts w:hint="eastAsia" w:ascii="宋体" w:hAnsi="宋体" w:cs="宋体"/>
          <w:szCs w:val="21"/>
        </w:rPr>
      </w:pPr>
      <w:r>
        <w:rPr>
          <w:rFonts w:hint="eastAsia" w:ascii="宋体" w:hAnsi="宋体" w:cs="宋体"/>
          <w:szCs w:val="21"/>
        </w:rPr>
        <w:t>15）法律、法规和谈判文件规定的其他无效情形。</w:t>
      </w:r>
    </w:p>
    <w:p>
      <w:pPr>
        <w:spacing w:line="360" w:lineRule="auto"/>
        <w:ind w:firstLine="420" w:firstLineChars="200"/>
        <w:rPr>
          <w:rFonts w:hint="eastAsia" w:ascii="宋体" w:hAnsi="宋体" w:cs="宋体"/>
          <w:szCs w:val="21"/>
        </w:rPr>
      </w:pPr>
      <w:r>
        <w:rPr>
          <w:rFonts w:hint="eastAsia" w:ascii="宋体" w:hAnsi="宋体" w:cs="宋体"/>
          <w:szCs w:val="21"/>
        </w:rPr>
        <w:t>（2）报价评审</w:t>
      </w:r>
    </w:p>
    <w:p>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2）未采用人民币报价或者未按照谈判文件标明的币种报价；</w:t>
      </w:r>
    </w:p>
    <w:p>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w:t>
      </w:r>
      <w:bookmarkStart w:id="82" w:name="_Hlk42596405"/>
      <w:r>
        <w:rPr>
          <w:rFonts w:hint="eastAsia" w:ascii="宋体" w:hAnsi="宋体" w:cs="宋体"/>
          <w:szCs w:val="21"/>
        </w:rPr>
        <w:t>响应报价（包含首次报价、最后报价）</w:t>
      </w:r>
      <w:bookmarkEnd w:id="82"/>
      <w:bookmarkStart w:id="83" w:name="_Hlk42596276"/>
      <w:r>
        <w:rPr>
          <w:rFonts w:hint="eastAsia" w:ascii="宋体" w:hAnsi="宋体" w:cs="宋体"/>
          <w:szCs w:val="21"/>
        </w:rPr>
        <w:t>超过谈判文件分项采购预算金额或者最高限价的</w:t>
      </w:r>
      <w:bookmarkEnd w:id="83"/>
      <w:r>
        <w:rPr>
          <w:rFonts w:hint="eastAsia" w:ascii="宋体" w:hAnsi="宋体" w:cs="宋体"/>
          <w:szCs w:val="21"/>
        </w:rPr>
        <w:t>（如本项目公布了最高限价）；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响应文件响应的标的数量及单位与竞争性谈判采购文件要求实质性不一致的。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3.6谈判小组对响应文件进行评审，未实质性响应谈判文件的响应文件按无效处理</w:t>
      </w:r>
      <w:r>
        <w:rPr>
          <w:rFonts w:hint="eastAsia" w:ascii="宋体" w:hAnsi="宋体" w:cs="宋体"/>
          <w:color w:val="000000"/>
          <w:szCs w:val="21"/>
          <w:highlight w:val="yellow"/>
        </w:rPr>
        <w:t>。谈判小组应当将资格和符合性不通过的情况告知有关供应商。</w:t>
      </w:r>
      <w:r>
        <w:rPr>
          <w:rFonts w:hint="eastAsia" w:ascii="宋体" w:hAnsi="宋体" w:cs="宋体"/>
          <w:color w:val="000000"/>
          <w:szCs w:val="21"/>
        </w:rPr>
        <w:t>谈判小组从符合谈判文件规定的相应资格条件的供应商名单中确定不少于3家的供应商参加谈判。</w:t>
      </w:r>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highlight w:val="yellow"/>
        </w:rPr>
        <w:t>3.7通过符合性审查的合格供应商不足3家的，不得进入谈判环节，应当重新开展采购活动。</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4.谈判程序</w:t>
      </w:r>
    </w:p>
    <w:p>
      <w:pPr>
        <w:spacing w:line="360" w:lineRule="auto"/>
        <w:ind w:firstLine="420" w:firstLineChars="200"/>
        <w:rPr>
          <w:rFonts w:hint="eastAsia" w:ascii="宋体" w:hAnsi="宋体" w:cs="宋体"/>
          <w:b/>
          <w:kern w:val="0"/>
          <w:szCs w:val="21"/>
        </w:rPr>
      </w:pPr>
      <w:r>
        <w:rPr>
          <w:rFonts w:hint="eastAsia" w:ascii="宋体" w:hAnsi="宋体" w:cs="宋体"/>
          <w:kern w:val="0"/>
          <w:szCs w:val="21"/>
        </w:rPr>
        <w:t>4.1谈判小组按照“供应商须知前附表”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Cs w:val="21"/>
        </w:rPr>
        <w:t>其响应文件按无效响应处理。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cs="宋体"/>
          <w:szCs w:val="21"/>
        </w:rPr>
      </w:pPr>
      <w:r>
        <w:rPr>
          <w:rFonts w:hint="eastAsia" w:ascii="宋体" w:hAnsi="宋体" w:cs="宋体"/>
          <w:szCs w:val="21"/>
        </w:rPr>
        <w:t>4.3对谈判文件作出的实质性变动是谈判文件的有效组成部分，由谈判小组及时以电子澄清函形式同时通知所有参加谈判的供应商。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cs="宋体"/>
          <w:szCs w:val="21"/>
        </w:rPr>
      </w:pPr>
      <w:r>
        <w:rPr>
          <w:rFonts w:hint="eastAsia" w:ascii="宋体" w:hAnsi="宋体" w:cs="宋体"/>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cs="宋体"/>
          <w:szCs w:val="21"/>
        </w:rPr>
      </w:pPr>
      <w:r>
        <w:rPr>
          <w:rFonts w:hint="eastAsia" w:ascii="宋体" w:hAnsi="宋体" w:cs="宋体"/>
          <w:szCs w:val="21"/>
        </w:rPr>
        <w:t>4.5谈判中，</w:t>
      </w:r>
      <w:r>
        <w:rPr>
          <w:rFonts w:hint="eastAsia" w:ascii="宋体" w:hAnsi="宋体" w:cs="宋体"/>
          <w:spacing w:val="-6"/>
          <w:szCs w:val="21"/>
        </w:rPr>
        <w:t>谈判的任何一方不得透露与谈判有关的其他供应商的技术资料、价格和其他信息。</w:t>
      </w:r>
    </w:p>
    <w:p>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4.6谈判小组应对谈判过程和重要谈判内容进行记录，作为评标报告一部分，谈判小组在记录上签字确认。</w:t>
      </w:r>
      <w:r>
        <w:rPr>
          <w:rFonts w:hint="eastAsia" w:ascii="仿宋" w:hAnsi="仿宋" w:eastAsia="仿宋" w:cs="仿宋_GB2312"/>
          <w:b/>
        </w:rPr>
        <w:t>主要内容包括：</w:t>
      </w:r>
    </w:p>
    <w:p>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（2）谈判日期和地点，谈判人员名单；</w:t>
      </w:r>
    </w:p>
    <w:p>
      <w:pPr>
        <w:pStyle w:val="27"/>
        <w:spacing w:before="0"/>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4.7谈判过程中重新提交的响应文件，供应商可以在开启前补充、修改。</w:t>
      </w:r>
    </w:p>
    <w:p>
      <w:pPr>
        <w:spacing w:line="360" w:lineRule="auto"/>
        <w:ind w:firstLine="420" w:firstLineChars="200"/>
        <w:rPr>
          <w:rFonts w:hint="eastAsia" w:ascii="宋体" w:hAnsi="宋体" w:cs="宋体"/>
          <w:szCs w:val="21"/>
        </w:rPr>
      </w:pPr>
      <w:r>
        <w:rPr>
          <w:rFonts w:hint="eastAsia" w:ascii="宋体" w:hAnsi="宋体" w:cs="宋体"/>
          <w:szCs w:val="21"/>
        </w:rPr>
        <w:t>4.8</w:t>
      </w:r>
      <w:r>
        <w:rPr>
          <w:rFonts w:hint="eastAsia" w:ascii="宋体" w:hAnsi="宋体"/>
          <w:szCs w:val="21"/>
        </w:rPr>
        <w:t>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cs="宋体"/>
          <w:szCs w:val="21"/>
        </w:rPr>
      </w:pPr>
      <w:r>
        <w:rPr>
          <w:rFonts w:hint="eastAsia" w:ascii="黑体" w:hAnsi="黑体" w:eastAsia="黑体" w:cs="宋体"/>
          <w:b/>
          <w:bCs/>
          <w:sz w:val="24"/>
        </w:rPr>
        <w:t>5. 最后报价</w:t>
      </w:r>
    </w:p>
    <w:p>
      <w:pPr>
        <w:spacing w:line="360" w:lineRule="auto"/>
        <w:ind w:firstLine="420" w:firstLineChars="200"/>
        <w:rPr>
          <w:rFonts w:hint="eastAsia" w:ascii="宋体" w:hAnsi="宋体" w:cs="宋体"/>
          <w:szCs w:val="21"/>
        </w:rPr>
      </w:pPr>
      <w:r>
        <w:rPr>
          <w:rFonts w:hint="eastAsia" w:ascii="宋体" w:hAnsi="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hint="eastAsia" w:ascii="宋体" w:hAnsi="宋体" w:cs="宋体"/>
          <w:b/>
          <w:bCs w:val="0"/>
          <w:sz w:val="28"/>
          <w:szCs w:val="28"/>
          <w:highlight w:val="yellow"/>
        </w:rPr>
      </w:pPr>
      <w:r>
        <w:rPr>
          <w:rFonts w:hint="eastAsia" w:ascii="宋体" w:hAnsi="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Cs w:val="21"/>
          <w:lang w:eastAsia="zh-CN"/>
        </w:rPr>
        <w:t>“广西政府采购云平台”</w:t>
      </w:r>
      <w:r>
        <w:rPr>
          <w:rFonts w:hint="eastAsia" w:ascii="宋体" w:hAnsi="宋体" w:cs="宋体"/>
          <w:szCs w:val="21"/>
        </w:rPr>
        <w:t>远程不见面开标大厅响应最后报价。</w:t>
      </w:r>
      <w:r>
        <w:rPr>
          <w:rFonts w:hint="eastAsia" w:ascii="宋体" w:hAnsi="宋体" w:cs="宋体"/>
          <w:b/>
          <w:bCs w:val="0"/>
          <w:sz w:val="28"/>
          <w:szCs w:val="28"/>
          <w:highlight w:val="yellow"/>
        </w:rPr>
        <w:t>（最后报价要求提交分项明细报价含单价</w:t>
      </w:r>
      <w:r>
        <w:rPr>
          <w:rFonts w:hint="eastAsia" w:ascii="宋体" w:hAnsi="宋体" w:cs="宋体"/>
          <w:b/>
          <w:bCs w:val="0"/>
          <w:sz w:val="28"/>
          <w:szCs w:val="28"/>
          <w:highlight w:val="yellow"/>
          <w:lang w:eastAsia="zh-CN"/>
        </w:rPr>
        <w:t>，</w:t>
      </w:r>
      <w:r>
        <w:rPr>
          <w:rFonts w:hint="eastAsia" w:ascii="宋体" w:hAnsi="宋体" w:cs="宋体"/>
          <w:b/>
          <w:bCs w:val="0"/>
          <w:sz w:val="28"/>
          <w:szCs w:val="28"/>
          <w:highlight w:val="yellow"/>
          <w:lang w:val="en-US" w:eastAsia="zh-CN"/>
        </w:rPr>
        <w:t>请竞标人提前按“响应报价表”格式填写并加盖公章，待进行最后报价时上传附件按时提交</w:t>
      </w:r>
      <w:r>
        <w:rPr>
          <w:rFonts w:hint="eastAsia" w:ascii="宋体" w:hAnsi="宋体" w:cs="宋体"/>
          <w:b/>
          <w:bCs w:val="0"/>
          <w:sz w:val="28"/>
          <w:szCs w:val="28"/>
          <w:highlight w:val="yellow"/>
        </w:rPr>
        <w:t>。）</w:t>
      </w:r>
    </w:p>
    <w:p>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w:t>
      </w:r>
    </w:p>
    <w:p>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5.4已经提交响应文件的供应商，在提交最后报价之前，可以根据谈判情况退出谈判，退出谈判的供应商的响应文件按无效响应处理。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w:t>
      </w:r>
      <w:r>
        <w:rPr>
          <w:rFonts w:hint="eastAsia" w:ascii="宋体" w:hAnsi="宋体" w:cs="宋体"/>
          <w:b/>
          <w:szCs w:val="21"/>
        </w:rPr>
        <w:t>，视同放弃报价权利退出谈判。</w:t>
      </w:r>
    </w:p>
    <w:p>
      <w:pPr>
        <w:spacing w:line="360" w:lineRule="auto"/>
        <w:ind w:firstLine="420" w:firstLineChars="200"/>
        <w:rPr>
          <w:rFonts w:hint="eastAsia" w:ascii="宋体" w:hAnsi="宋体" w:cs="宋体"/>
          <w:szCs w:val="21"/>
        </w:rPr>
      </w:pPr>
      <w:r>
        <w:rPr>
          <w:rFonts w:hint="eastAsia" w:ascii="宋体" w:hAnsi="宋体" w:cs="宋体"/>
          <w:szCs w:val="21"/>
        </w:rPr>
        <w:t xml:space="preserve">5.6最终响应文件的报价出现前后不一致的，按照本章第3.4条的规定修正。 </w:t>
      </w:r>
    </w:p>
    <w:p>
      <w:pPr>
        <w:spacing w:line="360" w:lineRule="auto"/>
        <w:ind w:firstLine="420" w:firstLineChars="200"/>
        <w:rPr>
          <w:rFonts w:hint="eastAsia" w:ascii="宋体" w:hAnsi="宋体" w:cs="宋体"/>
          <w:szCs w:val="21"/>
        </w:rPr>
      </w:pPr>
      <w:r>
        <w:rPr>
          <w:rFonts w:hint="eastAsia" w:ascii="宋体" w:hAnsi="宋体" w:cs="宋体"/>
          <w:szCs w:val="21"/>
        </w:rPr>
        <w:t>5.7修正后的最终报价出现下列情形的，按无效响应处理：</w:t>
      </w:r>
    </w:p>
    <w:p>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cs="宋体"/>
          <w:szCs w:val="21"/>
        </w:rPr>
      </w:pPr>
      <w:r>
        <w:rPr>
          <w:rFonts w:hint="eastAsia" w:ascii="宋体" w:hAnsi="宋体" w:cs="宋体"/>
          <w:szCs w:val="21"/>
        </w:rPr>
        <w:t>5.8经供应商确认修正后的最后报价作为评审及签订合同的依据。</w:t>
      </w:r>
    </w:p>
    <w:p>
      <w:pPr>
        <w:spacing w:line="360" w:lineRule="auto"/>
        <w:ind w:firstLine="420" w:firstLineChars="200"/>
        <w:rPr>
          <w:rFonts w:hint="eastAsia" w:ascii="宋体" w:hAnsi="宋体" w:cs="宋体"/>
          <w:szCs w:val="21"/>
        </w:rPr>
      </w:pPr>
      <w:r>
        <w:rPr>
          <w:rFonts w:hint="eastAsia" w:ascii="宋体" w:hAnsi="宋体" w:cs="宋体"/>
          <w:szCs w:val="21"/>
        </w:rPr>
        <w:t>5.9供应商出现最后报价按无效响应处理或者响应文件按无效处理时</w:t>
      </w:r>
      <w:r>
        <w:rPr>
          <w:rFonts w:hint="eastAsia" w:ascii="宋体" w:hAnsi="宋体"/>
          <w:sz w:val="22"/>
          <w:szCs w:val="22"/>
        </w:rPr>
        <w:t>，谈判小组应当告知有关供应商</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5.10最后报价结束后，谈判小组不得再与供应商进行任何形式的商谈。</w:t>
      </w:r>
    </w:p>
    <w:p>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6. 最后报价政府采购政策性扣除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6.2</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highlight w:val="yellow"/>
        </w:rPr>
        <w:t>根据《政府采购促进中小企业发展管理办法》（财库〔2020〕46号）的规定，供应商在其响应文件中提供《中小企业声明函》，</w:t>
      </w:r>
      <w:r>
        <w:rPr>
          <w:rFonts w:hint="eastAsia" w:ascii="宋体" w:hAnsi="宋体"/>
          <w:bCs/>
          <w:color w:val="000000"/>
          <w:szCs w:val="21"/>
        </w:rPr>
        <w:t>且其竞标全部货物均由小微企业提供的</w:t>
      </w:r>
      <w:r>
        <w:rPr>
          <w:rFonts w:hint="eastAsia" w:ascii="宋体" w:hAnsi="宋体" w:cs="宋体"/>
          <w:color w:val="000000"/>
          <w:szCs w:val="21"/>
          <w:highlight w:val="yellow"/>
        </w:rPr>
        <w:t>，</w:t>
      </w:r>
      <w:r>
        <w:rPr>
          <w:rFonts w:hint="eastAsia" w:ascii="宋体" w:hAnsi="宋体"/>
          <w:bCs/>
          <w:color w:val="000000"/>
          <w:szCs w:val="21"/>
          <w:highlight w:val="yellow"/>
        </w:rPr>
        <w:t>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000000"/>
          <w:szCs w:val="21"/>
          <w:highlight w:val="yellow"/>
          <w:u w:val="single"/>
        </w:rPr>
        <w:t xml:space="preserve"> 6% </w:t>
      </w:r>
      <w:r>
        <w:rPr>
          <w:rFonts w:hint="eastAsia" w:ascii="宋体" w:hAnsi="宋体"/>
          <w:bCs/>
          <w:color w:val="000000"/>
          <w:szCs w:val="21"/>
          <w:highlight w:val="yellow"/>
        </w:rPr>
        <w:t>的扣除，用扣除后的价格参加评审，扣除后的价格为评审价，即评审价=竞标报价×（1-</w:t>
      </w:r>
      <w:r>
        <w:rPr>
          <w:rFonts w:hint="eastAsia" w:ascii="宋体" w:hAnsi="宋体"/>
          <w:bCs/>
          <w:color w:val="000000"/>
          <w:szCs w:val="21"/>
          <w:highlight w:val="yellow"/>
          <w:u w:val="single"/>
        </w:rPr>
        <w:t xml:space="preserve"> 6 </w:t>
      </w:r>
      <w:r>
        <w:rPr>
          <w:rFonts w:hint="eastAsia" w:ascii="宋体" w:hAnsi="宋体"/>
          <w:bCs/>
          <w:color w:val="000000"/>
          <w:szCs w:val="21"/>
          <w:highlight w:val="yellow"/>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6.4按照《关于促进残疾人就业政府采购政策的通知》（财库〔2017〕141号）的规定，残疾人福利性单位视同小型、微型企业，享受预留份额、评审中价格扣除等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rPr>
        <w:t>6.5除上述情况外，评审价＝最后报价。</w:t>
      </w:r>
    </w:p>
    <w:p>
      <w:pPr>
        <w:spacing w:line="360" w:lineRule="auto"/>
        <w:ind w:firstLine="436" w:firstLineChars="181"/>
        <w:rPr>
          <w:rFonts w:hint="eastAsia" w:ascii="黑体" w:hAnsi="黑体" w:eastAsia="黑体" w:cs="宋体"/>
          <w:b/>
          <w:bCs/>
          <w:sz w:val="24"/>
        </w:rPr>
      </w:pPr>
      <w:r>
        <w:rPr>
          <w:rFonts w:hint="eastAsia" w:ascii="黑体" w:hAnsi="黑体" w:eastAsia="黑体" w:cs="宋体"/>
          <w:b/>
          <w:bCs/>
          <w:sz w:val="24"/>
        </w:rPr>
        <w:t>7.评审复核</w:t>
      </w:r>
    </w:p>
    <w:p>
      <w:pPr>
        <w:spacing w:line="360" w:lineRule="auto"/>
        <w:ind w:firstLine="420" w:firstLineChars="200"/>
        <w:rPr>
          <w:rFonts w:hint="eastAsia" w:ascii="宋体" w:hAnsi="宋体"/>
          <w:color w:val="000000"/>
          <w:szCs w:val="21"/>
        </w:rPr>
      </w:pPr>
      <w:r>
        <w:rPr>
          <w:rFonts w:hint="eastAsia" w:ascii="宋体" w:hAnsi="宋体"/>
          <w:color w:val="000000"/>
          <w:szCs w:val="21"/>
        </w:rPr>
        <w:t>7.1评审报告签署前，评审委员会要对评审结果进行复核，复核意见要体现在评审报告中。</w:t>
      </w:r>
    </w:p>
    <w:p>
      <w:pPr>
        <w:widowControl/>
        <w:spacing w:line="360" w:lineRule="auto"/>
        <w:ind w:firstLine="420" w:firstLineChars="200"/>
        <w:jc w:val="left"/>
        <w:rPr>
          <w:rFonts w:hint="eastAsia" w:ascii="宋体" w:hAnsi="宋体" w:cs="宋体"/>
          <w:color w:val="000000"/>
        </w:rPr>
      </w:pPr>
      <w:r>
        <w:rPr>
          <w:rFonts w:hint="eastAsia" w:ascii="宋体" w:hAnsi="宋体" w:cs="宋体"/>
          <w:color w:val="444444"/>
          <w:kern w:val="0"/>
          <w:szCs w:val="21"/>
        </w:rPr>
        <w:t>7.2除资格性审查认定错误和价格计算错误外，采购人或者采购代理机构不得以任何理由组织重新评审。</w:t>
      </w:r>
    </w:p>
    <w:p>
      <w:pPr>
        <w:pStyle w:val="4"/>
        <w:spacing w:before="0" w:after="0" w:line="360" w:lineRule="auto"/>
        <w:ind w:firstLine="640" w:firstLineChars="200"/>
        <w:jc w:val="center"/>
        <w:rPr>
          <w:rFonts w:hint="eastAsia" w:ascii="宋体" w:hAnsi="宋体" w:cs="宋体"/>
          <w:b w:val="0"/>
        </w:rPr>
      </w:pPr>
      <w:bookmarkStart w:id="84" w:name="_Toc22994"/>
      <w:r>
        <w:rPr>
          <w:rFonts w:hint="eastAsia" w:ascii="宋体" w:hAnsi="宋体"/>
          <w:b w:val="0"/>
        </w:rPr>
        <w:t>第二节 评审原则</w:t>
      </w:r>
      <w:bookmarkEnd w:id="84"/>
    </w:p>
    <w:p>
      <w:pPr>
        <w:spacing w:line="360" w:lineRule="auto"/>
        <w:ind w:firstLine="480" w:firstLineChars="200"/>
        <w:jc w:val="left"/>
        <w:rPr>
          <w:rFonts w:hint="eastAsia" w:ascii="黑体" w:hAnsi="黑体" w:eastAsia="黑体" w:cs="宋体"/>
          <w:sz w:val="24"/>
          <w:szCs w:val="32"/>
        </w:rPr>
      </w:pPr>
      <w:r>
        <w:rPr>
          <w:rFonts w:hint="eastAsia" w:ascii="黑体" w:hAnsi="黑体" w:eastAsia="黑体" w:cs="宋体"/>
          <w:sz w:val="24"/>
          <w:szCs w:val="32"/>
        </w:rPr>
        <w:t>1.评审原则</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1.2根据</w:t>
      </w:r>
      <w:r>
        <w:rPr>
          <w:rFonts w:hint="eastAsia"/>
        </w:rPr>
        <w:t>《政府采购非招标采购方式管理办法》（财政部令第</w:t>
      </w:r>
      <w:r>
        <w:t>74</w:t>
      </w:r>
      <w:r>
        <w:rPr>
          <w:rFonts w:hint="eastAsia"/>
        </w:rPr>
        <w:t>号）第二十一条</w:t>
      </w:r>
      <w:r>
        <w:rPr>
          <w:rFonts w:hint="eastAsia" w:ascii="宋体" w:hAnsi="宋体" w:cs="宋体"/>
          <w:color w:val="000000"/>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85" w:name="_Toc432194885"/>
      <w:bookmarkStart w:id="86" w:name="_Toc321836413"/>
      <w:bookmarkStart w:id="87" w:name="_Toc432106535"/>
    </w:p>
    <w:bookmarkEnd w:id="85"/>
    <w:bookmarkEnd w:id="86"/>
    <w:bookmarkEnd w:id="87"/>
    <w:p>
      <w:pPr>
        <w:spacing w:line="360" w:lineRule="auto"/>
        <w:ind w:firstLine="420" w:firstLineChars="200"/>
        <w:rPr>
          <w:rFonts w:hint="eastAsia" w:ascii="宋体" w:hAnsi="宋体" w:cs="宋体"/>
          <w:color w:val="000000"/>
        </w:rPr>
      </w:pPr>
      <w:r>
        <w:rPr>
          <w:rFonts w:hint="eastAsia" w:ascii="宋体" w:hAnsi="宋体" w:cs="宋体"/>
          <w:color w:val="000000"/>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2.终止竞争性谈判采购活动</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 xml:space="preserve">（1）因情况变化，不再符合规定的竞争性谈判采购方式适用情形的； </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（2）出现影响采购公正的违法、违规行为的；</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（3）在采购过程中符合竞争要求的供应商或者报价未超过采购预算的供应商不足3家的，但《政府采购非招标采购方式管理办法》第二十七条第二款规定的情形除外。</w:t>
      </w:r>
    </w:p>
    <w:p>
      <w:pPr>
        <w:pStyle w:val="4"/>
        <w:spacing w:before="0" w:after="0" w:line="360" w:lineRule="auto"/>
        <w:ind w:firstLine="640" w:firstLineChars="200"/>
        <w:jc w:val="center"/>
        <w:rPr>
          <w:rFonts w:hint="eastAsia" w:ascii="宋体" w:hAnsi="宋体" w:cs="宋体"/>
          <w:b w:val="0"/>
        </w:rPr>
      </w:pPr>
      <w:bookmarkStart w:id="88" w:name="_Toc6994"/>
      <w:r>
        <w:rPr>
          <w:rFonts w:hint="eastAsia" w:ascii="宋体" w:hAnsi="宋体"/>
          <w:b w:val="0"/>
        </w:rPr>
        <w:t>第三节 评标报告</w:t>
      </w:r>
      <w:bookmarkEnd w:id="88"/>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pPr>
        <w:spacing w:line="360" w:lineRule="auto"/>
        <w:ind w:firstLine="422" w:firstLineChars="200"/>
        <w:rPr>
          <w:rFonts w:hint="eastAsia" w:ascii="宋体" w:hAnsi="宋体" w:cs="宋体"/>
          <w:sz w:val="24"/>
        </w:rPr>
      </w:pPr>
      <w:r>
        <w:rPr>
          <w:rFonts w:hint="eastAsia" w:ascii="宋体" w:hAnsi="宋体" w:cs="宋体"/>
          <w:b/>
          <w:bCs/>
          <w:color w:val="000000"/>
        </w:rPr>
        <w:t>谈判小组应当从质量和货物均能满足谈判文件实质性响应要求的供应商中，按照评审价由低到高的顺序提出3名以上成交候选人</w:t>
      </w:r>
      <w:r>
        <w:rPr>
          <w:rFonts w:hint="eastAsia" w:ascii="宋体" w:hAnsi="宋体" w:cs="宋体"/>
          <w:color w:val="000000"/>
        </w:rPr>
        <w:t>（评审价相同时，按照最后报价由低到高顺序依次推荐；最后报价相同时，由谈判小组按“供应商须知前附表”第26.2条规定的顺序推荐）,并在线编写电子评审报告。</w:t>
      </w:r>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2.评标争议事项处理</w:t>
      </w:r>
    </w:p>
    <w:p>
      <w:pPr>
        <w:pStyle w:val="27"/>
        <w:spacing w:before="0"/>
        <w:ind w:firstLine="420"/>
        <w:rPr>
          <w:rFonts w:hint="eastAsia" w:ascii="宋体" w:hAnsi="宋体" w:cs="宋体"/>
          <w:color w:val="000000"/>
          <w:kern w:val="2"/>
          <w:sz w:val="21"/>
          <w:szCs w:val="24"/>
        </w:rPr>
      </w:pPr>
      <w:r>
        <w:rPr>
          <w:rFonts w:hint="eastAsia" w:ascii="宋体" w:hAnsi="宋体" w:cs="宋体"/>
          <w:color w:val="000000"/>
          <w:kern w:val="2"/>
          <w:sz w:val="21"/>
          <w:szCs w:val="24"/>
        </w:rPr>
        <w:t>谈判小组成员对需要共同认定的事项存在争议的，应当按照少数服从多数的原则作出结论。持不同意见的谈判小组成员应当在评标报告上签署不同意见及理由，否则视为同意评标报告。</w:t>
      </w:r>
    </w:p>
    <w:p>
      <w:pPr>
        <w:pStyle w:val="4"/>
        <w:spacing w:before="0" w:after="0" w:line="360" w:lineRule="auto"/>
        <w:ind w:firstLine="640" w:firstLineChars="200"/>
        <w:jc w:val="center"/>
        <w:rPr>
          <w:rFonts w:hint="eastAsia" w:ascii="宋体" w:hAnsi="宋体" w:cs="宋体"/>
          <w:b w:val="0"/>
        </w:rPr>
      </w:pPr>
      <w:bookmarkStart w:id="89" w:name="_Toc2537"/>
      <w:r>
        <w:rPr>
          <w:rFonts w:hint="eastAsia" w:ascii="宋体" w:hAnsi="宋体"/>
          <w:b w:val="0"/>
        </w:rPr>
        <w:t>第四节 评审过程的保密与录像</w:t>
      </w:r>
      <w:bookmarkEnd w:id="89"/>
    </w:p>
    <w:p>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pPr>
        <w:widowControl/>
        <w:spacing w:line="360" w:lineRule="auto"/>
        <w:ind w:firstLine="420" w:firstLineChars="200"/>
        <w:rPr>
          <w:rFonts w:hint="eastAsia" w:ascii="宋体" w:hAnsi="宋体" w:cs="宋体"/>
          <w:color w:val="000000"/>
        </w:rPr>
      </w:pPr>
      <w:r>
        <w:rPr>
          <w:rFonts w:hint="eastAsia"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pPr>
        <w:spacing w:line="360" w:lineRule="auto"/>
        <w:ind w:firstLine="420" w:firstLineChars="200"/>
        <w:rPr>
          <w:rFonts w:hint="eastAsia"/>
        </w:rPr>
      </w:pPr>
      <w:r>
        <w:rPr>
          <w:rFonts w:hint="eastAsia" w:ascii="宋体" w:hAnsi="宋体" w:cs="宋体"/>
          <w:color w:val="000000"/>
        </w:rPr>
        <w:t>采购代理机构对评审工作现场及操作屏幕进行全过程录音录像，录音录像资料作为采购项目文件随其他文件一并存档。</w:t>
      </w:r>
      <w:r>
        <w:br w:type="page"/>
      </w:r>
    </w:p>
    <w:p>
      <w:pPr>
        <w:jc w:val="center"/>
      </w:pPr>
    </w:p>
    <w:p>
      <w:pPr>
        <w:jc w:val="center"/>
      </w:pPr>
    </w:p>
    <w:p>
      <w:pPr>
        <w:jc w:val="center"/>
      </w:pPr>
    </w:p>
    <w:p>
      <w:pPr>
        <w:jc w:val="center"/>
      </w:pPr>
    </w:p>
    <w:p>
      <w:pPr>
        <w:pStyle w:val="10"/>
      </w:pPr>
    </w:p>
    <w:p/>
    <w:p>
      <w:pPr>
        <w:pStyle w:val="10"/>
      </w:pPr>
    </w:p>
    <w:p/>
    <w:p>
      <w:pPr>
        <w:pStyle w:val="10"/>
      </w:pPr>
    </w:p>
    <w:p/>
    <w:p>
      <w:pPr>
        <w:pStyle w:val="10"/>
      </w:pPr>
    </w:p>
    <w:p/>
    <w:p>
      <w:pPr>
        <w:pStyle w:val="10"/>
      </w:pPr>
    </w:p>
    <w:p/>
    <w:p>
      <w:pPr>
        <w:pStyle w:val="10"/>
      </w:pPr>
    </w:p>
    <w:p/>
    <w:p>
      <w:pPr>
        <w:pStyle w:val="10"/>
      </w:pPr>
    </w:p>
    <w:p>
      <w:pPr>
        <w:jc w:val="center"/>
      </w:pPr>
    </w:p>
    <w:p>
      <w:pPr>
        <w:pStyle w:val="3"/>
        <w:jc w:val="center"/>
      </w:pPr>
      <w:bookmarkStart w:id="90" w:name="_Toc29269"/>
      <w:r>
        <w:rPr>
          <w:rFonts w:hint="eastAsia"/>
        </w:rPr>
        <w:t>第五章</w:t>
      </w:r>
      <w:r>
        <w:t xml:space="preserve"> </w:t>
      </w:r>
      <w:r>
        <w:rPr>
          <w:rFonts w:hint="eastAsia"/>
        </w:rPr>
        <w:t>响应文件格式</w:t>
      </w:r>
      <w:r>
        <w:br w:type="page"/>
      </w:r>
      <w:bookmarkEnd w:id="90"/>
    </w:p>
    <w:p>
      <w:pPr>
        <w:pStyle w:val="4"/>
        <w:jc w:val="center"/>
        <w:rPr>
          <w:rFonts w:hint="eastAsia" w:ascii="宋体" w:hAnsi="宋体"/>
          <w:b w:val="0"/>
        </w:rPr>
      </w:pPr>
      <w:bookmarkStart w:id="91" w:name="_Toc29737"/>
    </w:p>
    <w:p>
      <w:pPr>
        <w:pStyle w:val="4"/>
        <w:jc w:val="center"/>
        <w:rPr>
          <w:rFonts w:ascii="宋体" w:hAnsi="宋体"/>
          <w:b w:val="0"/>
        </w:rPr>
      </w:pPr>
      <w:r>
        <w:rPr>
          <w:rFonts w:hint="eastAsia" w:ascii="宋体" w:hAnsi="宋体"/>
          <w:b w:val="0"/>
        </w:rPr>
        <w:t>第一节 封面格式</w:t>
      </w:r>
      <w:bookmarkEnd w:id="91"/>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宋体" w:hAnsi="宋体"/>
          <w:bCs/>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仿宋_GB2312" w:hAnsi="仿宋_GB2312" w:eastAsia="仿宋_GB2312"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20" w:beforeLines="50" w:after="50"/>
        <w:ind w:firstLine="480" w:firstLineChars="150"/>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20" w:beforeLines="50" w:after="50"/>
        <w:ind w:firstLine="480" w:firstLineChars="150"/>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120" w:beforeLines="50" w:after="50"/>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snapToGrid w:val="0"/>
        <w:spacing w:before="120" w:beforeLines="50" w:after="50"/>
        <w:rPr>
          <w:rFonts w:hint="eastAsia" w:ascii="宋体" w:hAnsi="宋体" w:cs="仿宋_GB2312"/>
          <w:bCs/>
          <w:sz w:val="32"/>
          <w:szCs w:val="32"/>
        </w:rPr>
      </w:pPr>
    </w:p>
    <w:p>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pPr>
        <w:snapToGrid w:val="0"/>
        <w:spacing w:before="120" w:beforeLines="50" w:after="50"/>
        <w:ind w:firstLine="5440" w:firstLineChars="1700"/>
        <w:jc w:val="center"/>
        <w:rPr>
          <w:rFonts w:hint="eastAsia" w:ascii="宋体" w:hAnsi="宋体" w:cs="仿宋_GB2312"/>
          <w:bCs/>
          <w:sz w:val="32"/>
          <w:szCs w:val="32"/>
        </w:rPr>
      </w:pPr>
    </w:p>
    <w:p>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pPr>
        <w:spacing w:line="240" w:lineRule="atLeast"/>
        <w:rPr>
          <w:rFonts w:hint="eastAsia" w:ascii="宋体" w:hAnsi="宋体"/>
          <w:b/>
          <w:bCs/>
        </w:rPr>
      </w:pPr>
      <w:r>
        <w:rPr>
          <w:rFonts w:hint="eastAsia" w:ascii="宋体" w:hAnsi="宋体"/>
          <w:bCs/>
          <w:sz w:val="24"/>
        </w:rPr>
        <w:br w:type="page"/>
      </w:r>
    </w:p>
    <w:p>
      <w:pPr>
        <w:snapToGrid w:val="0"/>
        <w:spacing w:before="120" w:beforeLines="50" w:after="50" w:line="360" w:lineRule="auto"/>
        <w:jc w:val="center"/>
        <w:outlineLvl w:val="1"/>
        <w:rPr>
          <w:rFonts w:hint="eastAsia" w:ascii="宋体" w:hAnsi="宋体"/>
          <w:bCs/>
          <w:sz w:val="32"/>
          <w:szCs w:val="32"/>
        </w:rPr>
      </w:pPr>
      <w:bookmarkStart w:id="92" w:name="_Toc30290"/>
    </w:p>
    <w:p>
      <w:pPr>
        <w:snapToGrid w:val="0"/>
        <w:spacing w:before="120" w:beforeLines="50" w:after="50" w:line="360" w:lineRule="auto"/>
        <w:jc w:val="center"/>
        <w:outlineLvl w:val="1"/>
        <w:rPr>
          <w:rFonts w:hint="eastAsia" w:ascii="宋体" w:hAnsi="宋体"/>
          <w:bCs/>
          <w:sz w:val="32"/>
          <w:szCs w:val="32"/>
        </w:rPr>
      </w:pPr>
      <w:r>
        <w:rPr>
          <w:rFonts w:hint="eastAsia" w:ascii="宋体" w:hAnsi="宋体"/>
          <w:bCs/>
          <w:sz w:val="32"/>
          <w:szCs w:val="32"/>
        </w:rPr>
        <w:t>第二节 资格证明文件格式</w:t>
      </w:r>
      <w:bookmarkEnd w:id="92"/>
    </w:p>
    <w:p>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pStyle w:val="10"/>
        <w:rPr>
          <w:rFonts w:hint="eastAsia"/>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20" w:beforeLines="50" w:after="50"/>
        <w:ind w:firstLine="720" w:firstLineChars="225"/>
        <w:rPr>
          <w:rFonts w:hint="eastAsia" w:ascii="宋体" w:hAnsi="宋体" w:cs="仿宋_GB2312"/>
          <w:bCs/>
          <w:sz w:val="32"/>
          <w:szCs w:val="32"/>
        </w:rPr>
      </w:pP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120" w:beforeLines="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20" w:beforeLines="50" w:after="50" w:line="360" w:lineRule="auto"/>
        <w:ind w:left="142" w:firstLine="480" w:firstLineChars="200"/>
        <w:jc w:val="left"/>
        <w:rPr>
          <w:rFonts w:hint="eastAsia" w:ascii="宋体" w:hAnsi="宋体"/>
          <w:b/>
          <w:bCs/>
          <w:sz w:val="32"/>
          <w:szCs w:val="32"/>
        </w:rPr>
      </w:pPr>
      <w:r>
        <w:rPr>
          <w:rFonts w:hint="eastAsia" w:ascii="宋体" w:hAnsi="宋体"/>
          <w:sz w:val="24"/>
        </w:rPr>
        <w:br w:type="page"/>
      </w:r>
    </w:p>
    <w:p>
      <w:pPr>
        <w:pStyle w:val="10"/>
        <w:rPr>
          <w:rFonts w:hint="eastAsia"/>
        </w:rPr>
      </w:pPr>
    </w:p>
    <w:p>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pPr>
        <w:snapToGrid w:val="0"/>
        <w:spacing w:line="360" w:lineRule="auto"/>
        <w:rPr>
          <w:rFonts w:hint="eastAsia" w:ascii="仿宋_GB2312" w:hAnsi="仿宋" w:eastAsia="仿宋_GB2312" w:cs="仿宋_GB2312"/>
          <w:kern w:val="0"/>
          <w:sz w:val="24"/>
        </w:rPr>
      </w:pP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四、供应商直接控股股东信息</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五、供应商直接关联关系信息表</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七、除谈判文件规定必须提供以外，供应商认为需要提供的其他证明材料………………………………………………………………………………（页码）</w:t>
      </w:r>
    </w:p>
    <w:p>
      <w:pPr>
        <w:spacing w:line="360" w:lineRule="auto"/>
        <w:rPr>
          <w:rFonts w:hint="eastAsia" w:ascii="仿宋_GB2312" w:hAnsi="仿宋_GB2312" w:eastAsia="仿宋_GB2312" w:cs="仿宋_GB2312"/>
          <w:b/>
          <w:bCs/>
          <w:sz w:val="24"/>
        </w:rPr>
      </w:pP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pPr>
        <w:widowControl/>
        <w:jc w:val="left"/>
        <w:rPr>
          <w:rFonts w:ascii="宋体" w:hAnsi="宋体"/>
          <w:sz w:val="24"/>
          <w:szCs w:val="20"/>
        </w:rPr>
        <w:sectPr>
          <w:pgSz w:w="11910" w:h="16840"/>
          <w:pgMar w:top="1440" w:right="1800" w:bottom="1440" w:left="1800" w:header="720" w:footer="720" w:gutter="0"/>
          <w:pgNumType w:fmt="decimal"/>
          <w:cols w:space="720" w:num="1"/>
        </w:sectPr>
      </w:pPr>
    </w:p>
    <w:p>
      <w:pPr>
        <w:pStyle w:val="14"/>
        <w:spacing w:line="360" w:lineRule="auto"/>
        <w:ind w:firstLine="602" w:firstLineChars="200"/>
        <w:rPr>
          <w:rFonts w:hint="eastAsia" w:ascii="仿宋" w:hAnsi="仿宋" w:eastAsia="仿宋" w:cs="仿宋_GB2312"/>
          <w:b/>
          <w:sz w:val="30"/>
          <w:szCs w:val="30"/>
        </w:rPr>
      </w:pPr>
    </w:p>
    <w:p>
      <w:pPr>
        <w:pStyle w:val="14"/>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一、营业执照(或事业法人登记证或其他工商等登记证明材料)复印件（供应商为自然人的，提供自然人的身份证明）</w:t>
      </w:r>
    </w:p>
    <w:p>
      <w:pPr>
        <w:pStyle w:val="14"/>
        <w:spacing w:line="360" w:lineRule="auto"/>
        <w:ind w:firstLine="602" w:firstLineChars="200"/>
        <w:rPr>
          <w:rFonts w:hint="eastAsia" w:ascii="仿宋" w:hAnsi="仿宋" w:eastAsia="仿宋" w:cs="仿宋_GB2312"/>
          <w:b/>
          <w:sz w:val="30"/>
          <w:szCs w:val="30"/>
        </w:rPr>
      </w:pPr>
    </w:p>
    <w:p>
      <w:pPr>
        <w:pStyle w:val="14"/>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napToGrid w:val="0"/>
        <w:spacing w:before="120" w:beforeLines="50" w:after="50"/>
        <w:rPr>
          <w:rFonts w:hint="eastAsia" w:ascii="宋体" w:hAnsi="宋体"/>
          <w:sz w:val="24"/>
          <w:szCs w:val="20"/>
        </w:rPr>
      </w:pPr>
    </w:p>
    <w:p>
      <w:pPr>
        <w:pStyle w:val="10"/>
        <w:rPr>
          <w:rFonts w:hint="eastAsia"/>
        </w:rPr>
      </w:pPr>
    </w:p>
    <w:p>
      <w:pPr>
        <w:pStyle w:val="10"/>
        <w:rPr>
          <w:rFonts w:hint="eastAsia" w:ascii="宋体" w:hAnsi="宋体"/>
          <w:sz w:val="24"/>
          <w:szCs w:val="20"/>
        </w:rPr>
      </w:pPr>
    </w:p>
    <w:p>
      <w:pPr>
        <w:rPr>
          <w:rFonts w:hint="eastAsia" w:ascii="宋体" w:hAnsi="宋体"/>
          <w:sz w:val="24"/>
          <w:szCs w:val="20"/>
        </w:rPr>
      </w:pPr>
    </w:p>
    <w:p>
      <w:pPr>
        <w:pStyle w:val="10"/>
        <w:rPr>
          <w:rFonts w:hint="eastAsia"/>
        </w:rPr>
      </w:pPr>
    </w:p>
    <w:p>
      <w:pPr>
        <w:pStyle w:val="14"/>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二、符合参与政府采购活动的资格条件依法缴纳税收、社会保障资金等方面的材料</w:t>
      </w:r>
    </w:p>
    <w:p>
      <w:pPr>
        <w:spacing w:line="300" w:lineRule="auto"/>
        <w:rPr>
          <w:rFonts w:hint="eastAsia" w:ascii="宋体" w:hAnsi="宋体"/>
          <w:szCs w:val="21"/>
        </w:rPr>
      </w:pPr>
    </w:p>
    <w:p>
      <w:pPr>
        <w:pStyle w:val="10"/>
        <w:rPr>
          <w:rFonts w:hint="eastAsia"/>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00" w:lineRule="auto"/>
        <w:rPr>
          <w:rFonts w:hint="eastAsia" w:ascii="宋体" w:hAnsi="宋体"/>
          <w:szCs w:val="21"/>
        </w:rPr>
      </w:pPr>
    </w:p>
    <w:p>
      <w:pPr>
        <w:pStyle w:val="10"/>
        <w:rPr>
          <w:rFonts w:hint="eastAsia"/>
        </w:rPr>
      </w:pPr>
    </w:p>
    <w:p>
      <w:pPr>
        <w:pStyle w:val="10"/>
        <w:rPr>
          <w:rFonts w:hint="eastAsia" w:ascii="宋体" w:hAnsi="宋体"/>
          <w:szCs w:val="21"/>
        </w:rPr>
      </w:pPr>
    </w:p>
    <w:p>
      <w:pPr>
        <w:rPr>
          <w:rFonts w:hint="eastAsia" w:ascii="宋体" w:hAnsi="宋体"/>
          <w:szCs w:val="21"/>
        </w:rPr>
      </w:pPr>
    </w:p>
    <w:p>
      <w:pPr>
        <w:pStyle w:val="10"/>
        <w:rPr>
          <w:rFonts w:hint="eastAsia"/>
        </w:rPr>
      </w:pPr>
    </w:p>
    <w:p>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pPr>
        <w:pStyle w:val="2"/>
        <w:rPr>
          <w:rFonts w:hint="eastAsia"/>
        </w:rPr>
      </w:pPr>
    </w:p>
    <w:p>
      <w:pPr>
        <w:rPr>
          <w:rFonts w:hint="eastAsia"/>
        </w:rPr>
      </w:pPr>
    </w:p>
    <w:p>
      <w:pPr>
        <w:spacing w:line="300" w:lineRule="auto"/>
        <w:rPr>
          <w:rFonts w:hint="eastAsia" w:ascii="宋体" w:hAnsi="宋体"/>
          <w:szCs w:val="21"/>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20" w:lineRule="exact"/>
        <w:jc w:val="left"/>
        <w:rPr>
          <w:rFonts w:hint="eastAsia" w:ascii="宋体" w:hAnsi="宋体"/>
          <w:szCs w:val="21"/>
        </w:rPr>
      </w:pPr>
      <w:r>
        <w:rPr>
          <w:rFonts w:hint="eastAsia" w:ascii="宋体" w:hAnsi="宋体"/>
          <w:szCs w:val="21"/>
        </w:rPr>
        <w:t xml:space="preserve"> </w:t>
      </w:r>
    </w:p>
    <w:p>
      <w:pPr>
        <w:snapToGrid w:val="0"/>
        <w:spacing w:before="120" w:beforeLines="50" w:after="50" w:line="360" w:lineRule="auto"/>
        <w:jc w:val="center"/>
        <w:rPr>
          <w:rFonts w:hint="eastAsia" w:ascii="宋体" w:hAnsi="宋体"/>
          <w:b/>
          <w:sz w:val="24"/>
        </w:rPr>
      </w:pPr>
    </w:p>
    <w:p>
      <w:pPr>
        <w:pStyle w:val="10"/>
        <w:rPr>
          <w:rFonts w:hint="eastAsia" w:ascii="宋体" w:hAnsi="宋体"/>
          <w:b/>
          <w:sz w:val="24"/>
        </w:rPr>
      </w:pPr>
    </w:p>
    <w:p>
      <w:pPr>
        <w:pStyle w:val="10"/>
        <w:rPr>
          <w:rFonts w:hint="eastAsia"/>
        </w:rPr>
      </w:pPr>
    </w:p>
    <w:p>
      <w:pPr>
        <w:spacing w:line="36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w:t>
      </w:r>
    </w:p>
    <w:p>
      <w:pPr>
        <w:spacing w:line="360" w:lineRule="auto"/>
        <w:jc w:val="center"/>
        <w:rPr>
          <w:rFonts w:hint="eastAsia" w:ascii="宋体" w:hAnsi="宋体"/>
          <w:b/>
          <w:sz w:val="24"/>
        </w:rPr>
      </w:pPr>
    </w:p>
    <w:tbl>
      <w:tblPr>
        <w:tblStyle w:val="2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bl>
    <w:p>
      <w:pPr>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p>
    <w:p>
      <w:pPr>
        <w:snapToGrid w:val="0"/>
        <w:spacing w:line="360" w:lineRule="auto"/>
        <w:jc w:val="left"/>
        <w:rPr>
          <w:rFonts w:hint="eastAsia" w:ascii="宋体" w:hAnsi="宋体" w:cs="宋体"/>
          <w:sz w:val="24"/>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pPr>
        <w:snapToGrid w:val="0"/>
        <w:rPr>
          <w:rFonts w:hint="eastAsia" w:ascii="仿宋" w:hAnsi="仿宋" w:eastAsia="仿宋" w:cs="仿宋_GB2312"/>
          <w:b/>
          <w:kern w:val="0"/>
          <w:sz w:val="30"/>
          <w:szCs w:val="30"/>
        </w:rPr>
      </w:pPr>
    </w:p>
    <w:p>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pPr>
        <w:snapToGrid w:val="0"/>
        <w:spacing w:line="360" w:lineRule="auto"/>
        <w:jc w:val="center"/>
        <w:rPr>
          <w:rFonts w:hint="eastAsia" w:ascii="宋体" w:hAnsi="宋体"/>
          <w:b/>
          <w:sz w:val="24"/>
        </w:rPr>
      </w:pPr>
    </w:p>
    <w:tbl>
      <w:tblPr>
        <w:tblStyle w:val="2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4"/>
              </w:rPr>
            </w:pPr>
          </w:p>
        </w:tc>
      </w:tr>
    </w:tbl>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3.供应商不存在直接管理关系的，则填“无”。</w:t>
      </w:r>
    </w:p>
    <w:p>
      <w:pPr>
        <w:spacing w:line="360" w:lineRule="auto"/>
        <w:jc w:val="left"/>
        <w:rPr>
          <w:rFonts w:hint="eastAsia"/>
          <w:sz w:val="24"/>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w:t>
      </w:r>
    </w:p>
    <w:p>
      <w:pPr>
        <w:spacing w:line="320" w:lineRule="exact"/>
        <w:ind w:firstLine="560" w:firstLineChars="200"/>
        <w:jc w:val="left"/>
        <w:rPr>
          <w:rFonts w:hint="eastAsia" w:ascii="宋体" w:hAnsi="宋体"/>
          <w:sz w:val="28"/>
          <w:szCs w:val="28"/>
        </w:rPr>
      </w:pPr>
      <w:r>
        <w:rPr>
          <w:rFonts w:hint="eastAsia" w:ascii="宋体" w:hAnsi="宋体"/>
          <w:sz w:val="28"/>
          <w:szCs w:val="28"/>
        </w:rPr>
        <w:br w:type="page"/>
      </w:r>
      <w:r>
        <w:rPr>
          <w:rFonts w:hint="eastAsia" w:ascii="仿宋" w:hAnsi="仿宋" w:eastAsia="仿宋" w:cs="仿宋_GB2312"/>
          <w:b/>
          <w:kern w:val="0"/>
          <w:sz w:val="30"/>
          <w:szCs w:val="30"/>
        </w:rPr>
        <w:t>六、资格声明函</w:t>
      </w:r>
    </w:p>
    <w:p>
      <w:pPr>
        <w:spacing w:line="320" w:lineRule="exact"/>
        <w:jc w:val="center"/>
        <w:rPr>
          <w:rFonts w:hint="eastAsia" w:ascii="宋体" w:hAnsi="宋体"/>
          <w:b/>
          <w:sz w:val="32"/>
          <w:szCs w:val="32"/>
        </w:rPr>
      </w:pPr>
    </w:p>
    <w:p>
      <w:pPr>
        <w:spacing w:line="320" w:lineRule="exact"/>
        <w:jc w:val="center"/>
        <w:rPr>
          <w:rFonts w:hint="eastAsia" w:ascii="宋体" w:hAnsi="宋体"/>
          <w:b/>
          <w:sz w:val="32"/>
          <w:szCs w:val="32"/>
        </w:rPr>
      </w:pPr>
      <w:r>
        <w:rPr>
          <w:rFonts w:hint="eastAsia" w:ascii="宋体" w:hAnsi="宋体"/>
          <w:b/>
          <w:sz w:val="32"/>
          <w:szCs w:val="32"/>
        </w:rPr>
        <w:t>资格声明函</w:t>
      </w:r>
    </w:p>
    <w:p>
      <w:pPr>
        <w:spacing w:line="320" w:lineRule="exact"/>
        <w:jc w:val="center"/>
        <w:rPr>
          <w:rFonts w:hint="eastAsia" w:ascii="宋体" w:hAnsi="宋体"/>
          <w:sz w:val="24"/>
          <w:szCs w:val="20"/>
        </w:rPr>
      </w:pPr>
    </w:p>
    <w:p>
      <w:pPr>
        <w:spacing w:line="360" w:lineRule="auto"/>
        <w:rPr>
          <w:rFonts w:hint="eastAsia" w:ascii="仿宋_GB2312" w:hAnsi="宋体" w:eastAsia="仿宋_GB2312" w:cs="宋体"/>
          <w:sz w:val="24"/>
        </w:rPr>
      </w:pPr>
      <w:r>
        <w:rPr>
          <w:rFonts w:hint="eastAsia" w:ascii="仿宋_GB2312" w:hAnsi="宋体" w:eastAsia="仿宋_GB2312" w:cs="宋体"/>
          <w:sz w:val="24"/>
        </w:rPr>
        <w:t>致：</w:t>
      </w:r>
      <w:bookmarkStart w:id="93" w:name="PO_3000001871_PM031"/>
      <w:r>
        <w:rPr>
          <w:rFonts w:hint="eastAsia" w:ascii="仿宋_GB2312" w:hAnsi="宋体" w:eastAsia="仿宋_GB2312" w:cs="宋体"/>
          <w:sz w:val="24"/>
          <w:u w:val="single"/>
          <w:lang w:eastAsia="zh-CN"/>
        </w:rPr>
        <w:t>宾阳县公共资源交易中心</w:t>
      </w:r>
      <w:bookmarkEnd w:id="93"/>
      <w:r>
        <w:rPr>
          <w:rFonts w:hint="eastAsia" w:ascii="仿宋_GB2312" w:hAnsi="宋体" w:eastAsia="仿宋_GB2312" w:cs="宋体"/>
          <w:sz w:val="24"/>
        </w:rPr>
        <w:t>：</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u w:val="single"/>
          <w:lang w:val="en-US" w:eastAsia="zh-CN"/>
        </w:rPr>
        <w:t xml:space="preserve">            （</w:t>
      </w:r>
      <w:r>
        <w:rPr>
          <w:rFonts w:hint="eastAsia" w:ascii="仿宋_GB2312" w:hAnsi="宋体" w:eastAsia="仿宋_GB2312" w:cs="宋体"/>
          <w:sz w:val="24"/>
          <w:u w:val="single"/>
        </w:rPr>
        <w:t>供应商名称）</w:t>
      </w:r>
      <w:r>
        <w:rPr>
          <w:rFonts w:hint="eastAsia" w:ascii="仿宋_GB2312" w:hAnsi="宋体" w:eastAsia="仿宋_GB2312" w:cs="宋体"/>
          <w:sz w:val="24"/>
          <w:u w:val="single"/>
          <w:lang w:val="en-US" w:eastAsia="zh-CN"/>
        </w:rPr>
        <w:t xml:space="preserve">         </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lang w:val="en-US" w:eastAsia="zh-CN"/>
        </w:rPr>
        <w:t xml:space="preserve">            （项目名称）               </w:t>
      </w:r>
      <w:r>
        <w:rPr>
          <w:rFonts w:hint="eastAsia" w:ascii="仿宋_GB2312" w:hAnsi="宋体" w:eastAsia="仿宋_GB2312" w:cs="宋体"/>
          <w:sz w:val="24"/>
        </w:rPr>
        <w:t>项目的竞标，为便于贵方公正、择优地确定成交供应商及其竞标产品和货物，我方就本次竞标有关事项郑重声明如下：</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3.在此，我方宣布同意如下：</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（1）将按谈判文件的约定履行合同责任和义务；</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（2）已详细审查全部谈判文件，包括澄清或者更正公告（如有）；</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（4）响应谈判文件规定的竞标有效期。</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pPr>
        <w:pStyle w:val="14"/>
        <w:spacing w:line="360" w:lineRule="auto"/>
        <w:ind w:firstLine="480" w:firstLineChars="200"/>
        <w:rPr>
          <w:rFonts w:hint="eastAsia" w:ascii="仿宋_GB2312" w:hAnsi="宋体" w:eastAsia="仿宋_GB2312" w:cs="宋体"/>
          <w:sz w:val="24"/>
          <w:szCs w:val="24"/>
          <w:u w:val="single"/>
        </w:rPr>
      </w:pPr>
      <w:r>
        <w:rPr>
          <w:rFonts w:hint="eastAsia" w:ascii="仿宋_GB2312" w:hAnsi="宋体" w:eastAsia="仿宋_GB2312" w:cs="宋体"/>
          <w:sz w:val="24"/>
          <w:szCs w:val="24"/>
        </w:rPr>
        <w:t>7.与本谈判有关的一切正式往来信函请寄：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pPr>
        <w:pStyle w:val="14"/>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pPr>
        <w:pStyle w:val="12"/>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pPr>
        <w:pStyle w:val="12"/>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pPr>
        <w:pStyle w:val="12"/>
        <w:tabs>
          <w:tab w:val="left" w:pos="939"/>
        </w:tabs>
        <w:spacing w:line="360" w:lineRule="auto"/>
        <w:ind w:left="141" w:leftChars="67" w:firstLine="360" w:firstLineChars="150"/>
        <w:rPr>
          <w:rFonts w:hint="eastAsia" w:ascii="仿宋_GB2312" w:hAnsi="宋体" w:eastAsia="仿宋_GB2312" w:cs="宋体"/>
          <w:sz w:val="24"/>
        </w:rPr>
      </w:pPr>
      <w:r>
        <w:rPr>
          <w:rFonts w:hint="eastAsia" w:ascii="仿宋_GB2312" w:hAnsi="宋体" w:eastAsia="仿宋_GB2312" w:cs="宋体"/>
          <w:sz w:val="24"/>
        </w:rPr>
        <w:t>特此承诺。</w:t>
      </w:r>
    </w:p>
    <w:p>
      <w:pPr>
        <w:pStyle w:val="12"/>
        <w:tabs>
          <w:tab w:val="left" w:pos="939"/>
        </w:tabs>
        <w:spacing w:line="360" w:lineRule="auto"/>
        <w:ind w:left="0" w:leftChars="0" w:firstLine="480" w:firstLineChars="200"/>
        <w:rPr>
          <w:rFonts w:hint="eastAsia" w:ascii="仿宋_GB2312" w:hAnsi="宋体" w:eastAsia="仿宋_GB2312"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pPr>
        <w:pStyle w:val="12"/>
        <w:tabs>
          <w:tab w:val="left" w:pos="939"/>
        </w:tabs>
        <w:spacing w:line="360" w:lineRule="auto"/>
        <w:ind w:left="0" w:leftChars="0" w:firstLine="480" w:firstLineChars="200"/>
        <w:rPr>
          <w:rFonts w:hint="eastAsia" w:ascii="仿宋_GB2312" w:hAnsi="宋体" w:eastAsia="仿宋_GB2312" w:cs="宋体"/>
          <w:sz w:val="24"/>
        </w:rPr>
      </w:pPr>
    </w:p>
    <w:p>
      <w:pPr>
        <w:pStyle w:val="12"/>
        <w:tabs>
          <w:tab w:val="left" w:pos="939"/>
        </w:tabs>
        <w:spacing w:line="360" w:lineRule="auto"/>
        <w:ind w:left="0" w:leftChars="0" w:firstLine="480" w:firstLineChars="200"/>
        <w:rPr>
          <w:rFonts w:hint="eastAsia" w:ascii="宋体" w:hAnsi="宋体" w:cs="宋体"/>
          <w:sz w:val="24"/>
        </w:rPr>
      </w:pPr>
    </w:p>
    <w:p>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hint="eastAsia" w:ascii="仿宋_GB2312" w:hAnsi="仿宋" w:eastAsia="仿宋_GB2312" w:cs="仿宋_GB2312"/>
          <w:kern w:val="0"/>
          <w:sz w:val="24"/>
          <w:lang w:val="zh-CN"/>
        </w:rPr>
      </w:pPr>
    </w:p>
    <w:p>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pStyle w:val="2"/>
        <w:rPr>
          <w:rFonts w:hint="eastAsia"/>
          <w:lang w:val="zh-CN"/>
        </w:rPr>
      </w:pPr>
    </w:p>
    <w:p>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pgNumType w:fmt="decimal"/>
          <w:cols w:space="720" w:num="1"/>
        </w:sectPr>
      </w:pPr>
    </w:p>
    <w:p>
      <w:pPr>
        <w:numPr>
          <w:ilvl w:val="0"/>
          <w:numId w:val="6"/>
        </w:numPr>
        <w:snapToGrid w:val="0"/>
        <w:spacing w:line="360" w:lineRule="auto"/>
        <w:ind w:firstLine="602" w:firstLineChars="200"/>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除谈判文件规定必须提供以外，供应商认为需要提供的其他证明材料</w:t>
      </w:r>
    </w:p>
    <w:p>
      <w:pPr>
        <w:pStyle w:val="10"/>
        <w:rPr>
          <w:rFonts w:hint="eastAsia"/>
        </w:rPr>
      </w:pPr>
    </w:p>
    <w:p>
      <w:pPr>
        <w:pStyle w:val="10"/>
        <w:widowControl w:val="0"/>
        <w:numPr>
          <w:ilvl w:val="0"/>
          <w:numId w:val="0"/>
        </w:numPr>
        <w:spacing w:after="120"/>
        <w:jc w:val="both"/>
        <w:rPr>
          <w:rFonts w:hint="eastAsia"/>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widowControl/>
        <w:spacing w:line="360" w:lineRule="auto"/>
        <w:jc w:val="left"/>
        <w:rPr>
          <w:rFonts w:ascii="宋体" w:hAnsi="宋体"/>
        </w:rPr>
        <w:sectPr>
          <w:pgSz w:w="11910" w:h="16840"/>
          <w:pgMar w:top="1340" w:right="1500" w:bottom="280" w:left="1680" w:header="720" w:footer="720" w:gutter="0"/>
          <w:pgNumType w:fmt="decimal"/>
          <w:cols w:space="720" w:num="1"/>
        </w:sectPr>
      </w:pPr>
    </w:p>
    <w:p>
      <w:pPr>
        <w:pStyle w:val="4"/>
        <w:jc w:val="center"/>
        <w:rPr>
          <w:rFonts w:hint="eastAsia" w:ascii="宋体" w:hAnsi="宋体"/>
          <w:b w:val="0"/>
          <w:bCs w:val="0"/>
        </w:rPr>
      </w:pPr>
      <w:bookmarkStart w:id="94" w:name="_Toc28189"/>
    </w:p>
    <w:p>
      <w:pPr>
        <w:pStyle w:val="4"/>
        <w:jc w:val="center"/>
        <w:rPr>
          <w:rFonts w:hint="eastAsia" w:ascii="宋体" w:hAnsi="宋体" w:cs="宋体"/>
          <w:b w:val="0"/>
        </w:rPr>
      </w:pPr>
      <w:r>
        <w:rPr>
          <w:rFonts w:hint="eastAsia" w:ascii="宋体" w:hAnsi="宋体"/>
          <w:b w:val="0"/>
          <w:bCs w:val="0"/>
        </w:rPr>
        <w:t xml:space="preserve">第三节 </w:t>
      </w:r>
      <w:r>
        <w:rPr>
          <w:rFonts w:hint="eastAsia" w:ascii="宋体" w:hAnsi="宋体"/>
          <w:b w:val="0"/>
        </w:rPr>
        <w:t>商务技术文件格式</w:t>
      </w:r>
      <w:bookmarkEnd w:id="94"/>
    </w:p>
    <w:p>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rPr>
          <w:rFonts w:hint="eastAsia" w:ascii="宋体" w:hAnsi="宋体"/>
          <w:sz w:val="24"/>
          <w:szCs w:val="20"/>
        </w:rPr>
      </w:pPr>
    </w:p>
    <w:p>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rPr>
          <w:rFonts w:hint="eastAsia" w:ascii="宋体" w:hAnsi="宋体"/>
          <w:bCs/>
          <w:sz w:val="24"/>
          <w:szCs w:val="20"/>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20" w:beforeLines="50" w:after="50"/>
        <w:ind w:firstLine="720" w:firstLineChars="225"/>
        <w:rPr>
          <w:rFonts w:hint="eastAsia" w:ascii="宋体" w:hAnsi="宋体" w:cs="仿宋_GB2312"/>
          <w:bCs/>
          <w:sz w:val="32"/>
          <w:szCs w:val="32"/>
        </w:rPr>
      </w:pP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120" w:beforeLines="50" w:after="50"/>
        <w:ind w:firstLine="720" w:firstLineChars="225"/>
        <w:rPr>
          <w:rFonts w:hint="eastAsia" w:ascii="宋体" w:hAnsi="宋体" w:cs="仿宋_GB2312"/>
          <w:bCs/>
          <w:sz w:val="32"/>
          <w:szCs w:val="32"/>
        </w:rPr>
      </w:pPr>
    </w:p>
    <w:p>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pPr>
        <w:jc w:val="center"/>
        <w:rPr>
          <w:rFonts w:hint="eastAsia" w:ascii="宋体" w:hAnsi="宋体"/>
          <w:sz w:val="24"/>
        </w:rPr>
      </w:pPr>
      <w:r>
        <w:rPr>
          <w:rFonts w:hint="eastAsia" w:ascii="宋体" w:hAnsi="宋体"/>
          <w:sz w:val="24"/>
        </w:rPr>
        <w:br w:type="page"/>
      </w:r>
    </w:p>
    <w:p>
      <w:pPr>
        <w:jc w:val="center"/>
        <w:rPr>
          <w:rFonts w:hint="eastAsia" w:ascii="宋体" w:hAnsi="宋体"/>
          <w:sz w:val="24"/>
        </w:rPr>
      </w:pPr>
    </w:p>
    <w:p>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pPr>
        <w:pStyle w:val="10"/>
        <w:rPr>
          <w:rFonts w:hint="eastAsia"/>
        </w:rPr>
      </w:pPr>
    </w:p>
    <w:p>
      <w:pPr>
        <w:pStyle w:val="28"/>
        <w:spacing w:line="360" w:lineRule="auto"/>
        <w:rPr>
          <w:rFonts w:hint="eastAsia" w:cs="仿宋_GB2312"/>
        </w:rPr>
      </w:pPr>
      <w:r>
        <w:rPr>
          <w:rFonts w:hint="eastAsia" w:cs="仿宋_GB2312"/>
        </w:rPr>
        <w:t>一、无串标行为承诺函………………………………………………………（页码）</w:t>
      </w:r>
    </w:p>
    <w:p>
      <w:pPr>
        <w:pStyle w:val="28"/>
        <w:spacing w:line="360" w:lineRule="auto"/>
        <w:rPr>
          <w:rFonts w:hint="eastAsia" w:cs="仿宋_GB2312"/>
        </w:rPr>
      </w:pPr>
      <w:r>
        <w:rPr>
          <w:rFonts w:hint="eastAsia" w:cs="仿宋_GB2312"/>
        </w:rPr>
        <w:t>二、法定代表人身份证明及法定代表人有效身份证正反面复印件………（页码）</w:t>
      </w:r>
    </w:p>
    <w:p>
      <w:pPr>
        <w:pStyle w:val="28"/>
        <w:spacing w:line="360" w:lineRule="auto"/>
        <w:rPr>
          <w:rFonts w:hint="eastAsia" w:cs="仿宋_GB2312"/>
        </w:rPr>
      </w:pPr>
      <w:r>
        <w:rPr>
          <w:rFonts w:hint="eastAsia" w:cs="仿宋_GB2312"/>
        </w:rPr>
        <w:t>三、法定代表人授权委托书（如有委托时）………………………………（页码）</w:t>
      </w:r>
    </w:p>
    <w:p>
      <w:pPr>
        <w:pStyle w:val="28"/>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pPr>
        <w:pStyle w:val="28"/>
        <w:spacing w:line="360" w:lineRule="auto"/>
        <w:rPr>
          <w:rFonts w:hint="eastAsia" w:cs="仿宋_GB2312"/>
        </w:rPr>
      </w:pPr>
      <w:bookmarkStart w:id="95" w:name="OLE_LINK7"/>
      <w:bookmarkStart w:id="96" w:name="OLE_LINK5"/>
      <w:bookmarkStart w:id="97" w:name="OLE_LINK6"/>
      <w:r>
        <w:rPr>
          <w:rFonts w:hint="eastAsia" w:cs="仿宋_GB2312"/>
        </w:rPr>
        <w:t>五、竞标人情况介绍</w:t>
      </w:r>
      <w:r>
        <w:rPr>
          <w:rFonts w:hint="eastAsia" w:cs="仿宋_GB2312"/>
          <w:lang w:val="zh-CN"/>
        </w:rPr>
        <w:t>………………………………</w:t>
      </w:r>
      <w:r>
        <w:rPr>
          <w:rFonts w:hint="eastAsia" w:cs="仿宋_GB2312"/>
        </w:rPr>
        <w:t>…………………………（页码）</w:t>
      </w:r>
    </w:p>
    <w:p>
      <w:pPr>
        <w:pStyle w:val="28"/>
        <w:spacing w:line="360" w:lineRule="auto"/>
        <w:rPr>
          <w:rFonts w:hint="eastAsia" w:cs="仿宋_GB2312"/>
        </w:rPr>
      </w:pPr>
      <w:r>
        <w:rPr>
          <w:rFonts w:hint="eastAsia" w:cs="仿宋_GB2312"/>
        </w:rPr>
        <w:t>六、</w:t>
      </w:r>
      <w:bookmarkEnd w:id="95"/>
      <w:bookmarkEnd w:id="96"/>
      <w:bookmarkEnd w:id="97"/>
      <w:r>
        <w:rPr>
          <w:rFonts w:hint="eastAsia" w:cs="仿宋_GB2312"/>
        </w:rPr>
        <w:t>货物需求偏离表…………………………………………………………（页码）</w:t>
      </w:r>
    </w:p>
    <w:p>
      <w:pPr>
        <w:pStyle w:val="28"/>
        <w:spacing w:line="360" w:lineRule="auto"/>
        <w:rPr>
          <w:rFonts w:hint="eastAsia" w:cs="仿宋_GB2312"/>
        </w:rPr>
      </w:pPr>
      <w:r>
        <w:rPr>
          <w:rFonts w:hint="eastAsia" w:cs="仿宋_GB2312"/>
        </w:rPr>
        <w:t>八、配置清单…………………………………………………………………（页码）</w:t>
      </w:r>
    </w:p>
    <w:p>
      <w:pPr>
        <w:pStyle w:val="28"/>
        <w:spacing w:line="360" w:lineRule="auto"/>
        <w:rPr>
          <w:rFonts w:hint="eastAsia" w:cs="仿宋_GB2312"/>
        </w:rPr>
      </w:pPr>
      <w:r>
        <w:rPr>
          <w:rFonts w:hint="eastAsia" w:cs="仿宋_GB2312"/>
        </w:rPr>
        <w:t>九、售后服务方案………………………………</w:t>
      </w:r>
      <w:r>
        <w:rPr>
          <w:rFonts w:hint="eastAsia" w:cs="仿宋_GB2312"/>
          <w:lang w:val="zh-CN"/>
        </w:rPr>
        <w:t>………</w:t>
      </w:r>
      <w:r>
        <w:rPr>
          <w:rFonts w:hint="eastAsia" w:cs="仿宋_GB2312"/>
        </w:rPr>
        <w:t>……………………（页码）</w:t>
      </w:r>
    </w:p>
    <w:p>
      <w:pPr>
        <w:pStyle w:val="28"/>
        <w:spacing w:line="360" w:lineRule="auto"/>
        <w:rPr>
          <w:rFonts w:hint="eastAsia" w:cs="仿宋_GB2312"/>
        </w:rPr>
      </w:pPr>
      <w:r>
        <w:rPr>
          <w:rFonts w:hint="eastAsia" w:cs="仿宋_GB2312"/>
        </w:rPr>
        <w:t>十、</w:t>
      </w:r>
      <w:r>
        <w:rPr>
          <w:rFonts w:hint="eastAsia" w:cs="仿宋_GB2312"/>
          <w:lang w:val="zh-CN"/>
        </w:rPr>
        <w:t>项目实施人员一览表…………………………………………</w:t>
      </w:r>
      <w:r>
        <w:rPr>
          <w:rFonts w:hint="eastAsia" w:cs="仿宋_GB2312"/>
        </w:rPr>
        <w:t>…………（页码）</w:t>
      </w:r>
    </w:p>
    <w:p>
      <w:pPr>
        <w:pStyle w:val="28"/>
        <w:spacing w:line="360" w:lineRule="auto"/>
        <w:rPr>
          <w:rFonts w:hint="eastAsia" w:cs="仿宋_GB2312"/>
        </w:rPr>
      </w:pPr>
      <w:r>
        <w:rPr>
          <w:rFonts w:hint="eastAsia" w:cs="仿宋_GB2312"/>
        </w:rPr>
        <w:t>十一、</w:t>
      </w:r>
      <w:r>
        <w:rPr>
          <w:rFonts w:hint="eastAsia" w:cs="仿宋_GB2312"/>
          <w:lang w:val="en-US" w:eastAsia="zh-CN"/>
        </w:rPr>
        <w:t>对应</w:t>
      </w:r>
      <w:r>
        <w:rPr>
          <w:rFonts w:hint="eastAsia" w:cs="仿宋_GB2312"/>
        </w:rPr>
        <w:t>货物需求、商务条款要求提供的其他材料</w:t>
      </w:r>
      <w:r>
        <w:rPr>
          <w:rFonts w:hint="eastAsia" w:cs="仿宋_GB2312"/>
          <w:lang w:val="zh-CN"/>
        </w:rPr>
        <w:t>……………</w:t>
      </w:r>
      <w:r>
        <w:rPr>
          <w:rFonts w:hint="eastAsia" w:cs="仿宋_GB2312"/>
        </w:rPr>
        <w:t>………（页码）</w:t>
      </w:r>
    </w:p>
    <w:p>
      <w:pPr>
        <w:pStyle w:val="28"/>
        <w:spacing w:line="360" w:lineRule="auto"/>
        <w:rPr>
          <w:rFonts w:hint="eastAsia" w:cs="仿宋_GB2312"/>
        </w:rPr>
      </w:pPr>
      <w:r>
        <w:rPr>
          <w:rFonts w:hint="eastAsia" w:cs="仿宋_GB2312"/>
          <w:lang w:val="en-US" w:eastAsia="zh-CN"/>
        </w:rPr>
        <w:t>十二</w:t>
      </w:r>
      <w:r>
        <w:rPr>
          <w:rFonts w:hint="eastAsia" w:cs="仿宋_GB2312"/>
        </w:rPr>
        <w:t>、</w:t>
      </w:r>
      <w:r>
        <w:rPr>
          <w:rFonts w:hint="eastAsia" w:cs="仿宋_GB2312"/>
          <w:lang w:val="en-US" w:eastAsia="zh-CN"/>
        </w:rPr>
        <w:t>供应商认为需要</w:t>
      </w:r>
      <w:r>
        <w:rPr>
          <w:rFonts w:hint="eastAsia" w:cs="仿宋_GB2312"/>
        </w:rPr>
        <w:t>提供的其他材料</w:t>
      </w:r>
      <w:r>
        <w:rPr>
          <w:rFonts w:hint="eastAsia" w:cs="仿宋_GB2312"/>
          <w:lang w:val="zh-CN"/>
        </w:rPr>
        <w:t>……………………………</w:t>
      </w:r>
      <w:r>
        <w:rPr>
          <w:rFonts w:hint="eastAsia" w:cs="仿宋_GB2312"/>
        </w:rPr>
        <w:t>………（页码）</w:t>
      </w:r>
    </w:p>
    <w:p>
      <w:pPr>
        <w:pStyle w:val="28"/>
        <w:spacing w:line="360" w:lineRule="auto"/>
        <w:rPr>
          <w:rFonts w:hint="eastAsia" w:cs="仿宋_GB2312"/>
        </w:rPr>
      </w:pPr>
    </w:p>
    <w:p>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pPr>
        <w:spacing w:line="52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pPr>
        <w:keepNext w:val="0"/>
        <w:keepLines w:val="0"/>
        <w:pageBreakBefore w:val="0"/>
        <w:widowControl w:val="0"/>
        <w:kinsoku/>
        <w:wordWrap/>
        <w:overflowPunct/>
        <w:topLinePunct w:val="0"/>
        <w:bidi w:val="0"/>
        <w:adjustRightInd/>
        <w:snapToGrid/>
        <w:spacing w:line="44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spacing w:line="440" w:lineRule="exact"/>
        <w:ind w:firstLine="482" w:firstLineChars="200"/>
        <w:jc w:val="left"/>
        <w:textAlignment w:val="auto"/>
        <w:rPr>
          <w:rFonts w:hint="eastAsia" w:ascii="宋体" w:hAnsi="宋体" w:cs="仿宋_GB2312"/>
          <w:b/>
          <w:bCs/>
          <w:color w:val="000000"/>
          <w:sz w:val="24"/>
        </w:rPr>
      </w:pPr>
      <w:r>
        <w:rPr>
          <w:rFonts w:hint="eastAsia" w:ascii="宋体" w:hAnsi="宋体" w:cs="仿宋_GB2312"/>
          <w:b/>
          <w:bCs/>
          <w:color w:val="000000"/>
          <w:sz w:val="24"/>
        </w:rPr>
        <w:t>一、我方承诺无下列相互串通竞标的情形：</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highlight w:val="yellow"/>
        </w:rPr>
      </w:pPr>
      <w:r>
        <w:rPr>
          <w:rFonts w:hint="eastAsia" w:ascii="宋体" w:hAnsi="宋体" w:cs="仿宋_GB2312"/>
          <w:color w:val="000000"/>
          <w:sz w:val="24"/>
        </w:rPr>
        <w:t>1.不同供应商的响应文件由同一单位或者个人编制；</w:t>
      </w:r>
      <w:r>
        <w:rPr>
          <w:rFonts w:hint="eastAsia" w:ascii="宋体" w:hAnsi="宋体"/>
          <w:color w:val="000000"/>
          <w:sz w:val="24"/>
        </w:rPr>
        <w:t>或者不同供应商报名的</w:t>
      </w:r>
      <w:r>
        <w:rPr>
          <w:rFonts w:hint="eastAsia" w:ascii="宋体" w:hAnsi="宋体"/>
          <w:sz w:val="24"/>
        </w:rPr>
        <w:t>IP地址一致的；或者编制响应文件硬件设备CPU编号、硬盘编号、网卡地址一致的情况。</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2.不同供应商委托同一单位或者个人办理竞标事宜；</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3.不同的供应商的响应文件载明的项目管理员为同一个人；</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同供应商的响应文件异常一致或者竞标报价呈规律性差异；</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5.不同供应商的响应文件相互混装；</w:t>
      </w:r>
    </w:p>
    <w:p>
      <w:pPr>
        <w:keepNext w:val="0"/>
        <w:keepLines w:val="0"/>
        <w:pageBreakBefore w:val="0"/>
        <w:widowControl w:val="0"/>
        <w:kinsoku/>
        <w:wordWrap/>
        <w:overflowPunct/>
        <w:topLinePunct w:val="0"/>
        <w:bidi w:val="0"/>
        <w:adjustRightInd/>
        <w:snapToGrid/>
        <w:spacing w:line="440" w:lineRule="exact"/>
        <w:ind w:firstLine="482" w:firstLineChars="200"/>
        <w:jc w:val="left"/>
        <w:textAlignment w:val="auto"/>
        <w:rPr>
          <w:rFonts w:hint="eastAsia" w:ascii="宋体" w:hAnsi="宋体" w:cs="仿宋_GB2312"/>
          <w:b/>
          <w:bCs/>
          <w:color w:val="000000"/>
          <w:sz w:val="24"/>
        </w:rPr>
      </w:pPr>
      <w:r>
        <w:rPr>
          <w:rFonts w:hint="eastAsia" w:ascii="宋体" w:hAnsi="宋体" w:cs="仿宋_GB2312"/>
          <w:b/>
          <w:bCs/>
          <w:color w:val="000000"/>
          <w:sz w:val="24"/>
        </w:rPr>
        <w:t>二、</w:t>
      </w:r>
      <w:r>
        <w:rPr>
          <w:rFonts w:hint="eastAsia" w:ascii="宋体" w:hAnsi="宋体" w:cs="仿宋_GB2312"/>
          <w:b/>
          <w:bCs/>
          <w:color w:val="000000"/>
          <w:sz w:val="24"/>
          <w:highlight w:val="none"/>
        </w:rPr>
        <w:t>我方承</w:t>
      </w:r>
      <w:r>
        <w:rPr>
          <w:rFonts w:hint="eastAsia" w:ascii="宋体" w:hAnsi="宋体" w:cs="仿宋_GB2312"/>
          <w:b/>
          <w:bCs/>
          <w:color w:val="000000"/>
          <w:sz w:val="24"/>
        </w:rPr>
        <w:t>诺无下列恶意串通的情形：</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1.供应商直接或者间接从采购人或者采购代理机构处获得其他供应商的相关信息并修改其响应文件；</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2.供应商按照采购人或者采购代理机构的授意撤换、修改响应文件；</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4.属于同一集团、协会、商会等组织成员的供应商按照该组织要求协同参加政府采购活动；</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5.供应商之间事先约定一致抬高或者压低竞标报价,或者在竞争性谈判项目中事先约定轮流以高价位或者低价位成交,或者事先约定由某一特定供应商成交,然后再参加竞标；</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6.供应商之间商定部分供应商放弃参加政府采购活动或者放弃成交；</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r>
        <w:rPr>
          <w:rFonts w:hint="eastAsia" w:ascii="宋体" w:hAnsi="宋体" w:cs="仿宋_GB2312"/>
          <w:color w:val="000000"/>
          <w:sz w:val="24"/>
        </w:rPr>
        <w:t>7.供应商与采购人或者采购代理机构之间、供应商相互之间，为</w:t>
      </w:r>
      <w:r>
        <w:rPr>
          <w:rFonts w:hint="eastAsia" w:ascii="宋体" w:hAnsi="宋体" w:cs="仿宋_GB2312"/>
          <w:color w:val="000000"/>
          <w:spacing w:val="-6"/>
          <w:sz w:val="24"/>
        </w:rPr>
        <w:t>谋求特定供应商成交或者排斥其他供应商的其他串通行为。</w:t>
      </w:r>
    </w:p>
    <w:p>
      <w:pPr>
        <w:keepNext w:val="0"/>
        <w:keepLines w:val="0"/>
        <w:pageBreakBefore w:val="0"/>
        <w:widowControl w:val="0"/>
        <w:kinsoku/>
        <w:wordWrap/>
        <w:overflowPunct/>
        <w:topLinePunct w:val="0"/>
        <w:bidi w:val="0"/>
        <w:adjustRightInd/>
        <w:snapToGrid/>
        <w:spacing w:line="440" w:lineRule="exact"/>
        <w:ind w:firstLine="480" w:firstLineChars="200"/>
        <w:jc w:val="left"/>
        <w:textAlignment w:val="auto"/>
        <w:rPr>
          <w:rFonts w:hint="eastAsia" w:ascii="宋体" w:hAnsi="宋体" w:cs="仿宋_GB2312"/>
          <w:color w:val="000000"/>
          <w:sz w:val="24"/>
        </w:rPr>
      </w:pPr>
    </w:p>
    <w:p>
      <w:pPr>
        <w:keepNext w:val="0"/>
        <w:keepLines w:val="0"/>
        <w:pageBreakBefore w:val="0"/>
        <w:widowControl w:val="0"/>
        <w:kinsoku/>
        <w:wordWrap/>
        <w:overflowPunct/>
        <w:topLinePunct w:val="0"/>
        <w:bidi w:val="0"/>
        <w:adjustRightInd/>
        <w:snapToGrid/>
        <w:spacing w:line="440" w:lineRule="exact"/>
        <w:ind w:firstLine="482" w:firstLineChars="200"/>
        <w:jc w:val="left"/>
        <w:textAlignment w:val="auto"/>
        <w:rPr>
          <w:rFonts w:hint="eastAsia" w:ascii="宋体" w:hAnsi="宋体" w:cs="仿宋_GB2312"/>
          <w:b/>
          <w:bCs/>
          <w:color w:val="000000"/>
          <w:sz w:val="24"/>
        </w:rPr>
      </w:pPr>
      <w:r>
        <w:rPr>
          <w:rFonts w:hint="eastAsia" w:ascii="宋体" w:hAnsi="宋体" w:cs="仿宋_GB2312"/>
          <w:b/>
          <w:bCs/>
          <w:color w:val="000000"/>
          <w:sz w:val="24"/>
        </w:rPr>
        <w:t>以上情形一经核查属实，接受政府采购监管部门对我方认定存在围标串标行为，我方愿意承担一切后果，并不再寻求任何旨在减轻或者免除法律责任的辩解。</w:t>
      </w:r>
    </w:p>
    <w:p>
      <w:pPr>
        <w:keepNext w:val="0"/>
        <w:keepLines w:val="0"/>
        <w:pageBreakBefore w:val="0"/>
        <w:widowControl w:val="0"/>
        <w:kinsoku/>
        <w:wordWrap/>
        <w:overflowPunct/>
        <w:topLinePunct w:val="0"/>
        <w:autoSpaceDE w:val="0"/>
        <w:autoSpaceDN w:val="0"/>
        <w:bidi w:val="0"/>
        <w:adjustRightInd/>
        <w:snapToGrid/>
        <w:spacing w:line="440" w:lineRule="exact"/>
        <w:ind w:left="4335" w:leftChars="1950" w:hanging="240" w:hangingChars="100"/>
        <w:jc w:val="left"/>
        <w:textAlignment w:val="auto"/>
        <w:rPr>
          <w:rFonts w:hint="eastAsia" w:ascii="仿宋_GB2312" w:hAnsi="仿宋" w:eastAsia="仿宋_GB2312" w:cs="仿宋_GB2312"/>
          <w:kern w:val="0"/>
          <w:sz w:val="24"/>
        </w:rPr>
      </w:pPr>
    </w:p>
    <w:p>
      <w:pPr>
        <w:keepNext w:val="0"/>
        <w:keepLines w:val="0"/>
        <w:pageBreakBefore w:val="0"/>
        <w:widowControl w:val="0"/>
        <w:kinsoku/>
        <w:wordWrap/>
        <w:overflowPunct/>
        <w:topLinePunct w:val="0"/>
        <w:autoSpaceDE w:val="0"/>
        <w:autoSpaceDN w:val="0"/>
        <w:bidi w:val="0"/>
        <w:adjustRightInd/>
        <w:snapToGrid/>
        <w:spacing w:line="440" w:lineRule="exact"/>
        <w:ind w:left="4335" w:leftChars="1950" w:hanging="240" w:hangingChars="100"/>
        <w:jc w:val="left"/>
        <w:textAlignment w:val="auto"/>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keepNext w:val="0"/>
        <w:keepLines w:val="0"/>
        <w:pageBreakBefore w:val="0"/>
        <w:widowControl w:val="0"/>
        <w:kinsoku/>
        <w:wordWrap/>
        <w:overflowPunct/>
        <w:topLinePunct w:val="0"/>
        <w:bidi w:val="0"/>
        <w:adjustRightInd/>
        <w:snapToGrid/>
        <w:spacing w:line="440" w:lineRule="exact"/>
        <w:ind w:firstLine="6360" w:firstLineChars="2650"/>
        <w:jc w:val="left"/>
        <w:textAlignment w:val="auto"/>
        <w:rPr>
          <w:rFonts w:hint="eastAsia"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pPr>
        <w:spacing w:line="520" w:lineRule="exact"/>
        <w:jc w:val="center"/>
        <w:rPr>
          <w:rFonts w:hint="eastAsia" w:ascii="方正小标宋简体" w:hAnsi="方正小标宋简体" w:eastAsia="方正小标宋简体" w:cs="方正小标宋简体"/>
          <w:bCs/>
          <w:sz w:val="44"/>
          <w:szCs w:val="44"/>
        </w:rPr>
      </w:pPr>
    </w:p>
    <w:p>
      <w:pPr>
        <w:spacing w:line="520" w:lineRule="exact"/>
        <w:jc w:val="center"/>
        <w:rPr>
          <w:rFonts w:hint="eastAsia" w:ascii="方正小标宋简体" w:hAnsi="方正小标宋简体" w:eastAsia="方正小标宋简体" w:cs="方正小标宋简体"/>
          <w:bCs/>
          <w:sz w:val="44"/>
          <w:szCs w:val="44"/>
        </w:rPr>
      </w:pP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pPr>
        <w:spacing w:line="360" w:lineRule="auto"/>
        <w:ind w:left="540"/>
        <w:contextualSpacing/>
        <w:rPr>
          <w:rFonts w:hint="eastAsia" w:ascii="仿宋_GB2312" w:hAnsi="仿宋_GB2312" w:eastAsia="仿宋_GB2312" w:cs="仿宋_GB2312"/>
          <w:sz w:val="32"/>
          <w:szCs w:val="32"/>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firstLine="480" w:firstLineChars="20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lang w:val="en-US" w:eastAsia="zh-CN"/>
        </w:rPr>
        <w:t xml:space="preserve">    （</w:t>
      </w:r>
      <w:r>
        <w:rPr>
          <w:rFonts w:hint="eastAsia" w:ascii="宋体" w:hAnsi="宋体" w:cs="仿宋_GB2312"/>
          <w:sz w:val="24"/>
          <w:u w:val="single"/>
        </w:rPr>
        <w:t>供应商名称）</w:t>
      </w:r>
      <w:r>
        <w:rPr>
          <w:rFonts w:hint="eastAsia" w:ascii="宋体" w:hAnsi="宋体" w:cs="仿宋_GB2312"/>
          <w:sz w:val="24"/>
          <w:u w:val="single"/>
          <w:lang w:val="en-US" w:eastAsia="zh-CN"/>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pPr>
        <w:spacing w:line="360" w:lineRule="auto"/>
        <w:ind w:left="540"/>
        <w:contextualSpacing/>
        <w:rPr>
          <w:rFonts w:hint="eastAsia" w:ascii="宋体" w:hAnsi="宋体" w:cs="仿宋_GB2312"/>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pacing w:line="360" w:lineRule="auto"/>
        <w:jc w:val="left"/>
        <w:rPr>
          <w:rFonts w:hint="eastAsia" w:ascii="宋体" w:hAnsi="宋体" w:cs="仿宋_GB2312"/>
          <w:sz w:val="24"/>
        </w:rPr>
      </w:pPr>
    </w:p>
    <w:p>
      <w:pPr>
        <w:pStyle w:val="2"/>
        <w:rPr>
          <w:rFonts w:hint="eastAsia"/>
        </w:rPr>
      </w:pPr>
    </w:p>
    <w:p>
      <w:pPr>
        <w:spacing w:line="360" w:lineRule="auto"/>
        <w:jc w:val="left"/>
        <w:rPr>
          <w:rFonts w:hint="eastAsia" w:ascii="宋体" w:hAnsi="宋体" w:cs="仿宋_GB2312"/>
          <w:sz w:val="24"/>
        </w:rPr>
      </w:pPr>
      <w:r>
        <w:rPr>
          <w:rFonts w:hint="eastAsia" w:ascii="宋体" w:hAnsi="宋体" w:cs="仿宋_GB2312"/>
          <w:sz w:val="24"/>
        </w:rPr>
        <w:t>注：1.自然人竞标的无需提供，联合体竞标的只需牵头人出具。</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widowControl/>
        <w:spacing w:line="360" w:lineRule="auto"/>
        <w:jc w:val="left"/>
        <w:rPr>
          <w:rFonts w:ascii="宋体" w:hAnsi="宋体" w:cs="仿宋_GB2312"/>
          <w:sz w:val="24"/>
        </w:rPr>
        <w:sectPr>
          <w:pgSz w:w="11910" w:h="16840"/>
          <w:pgMar w:top="1340" w:right="1500" w:bottom="280" w:left="1680" w:header="720" w:footer="720" w:gutter="0"/>
          <w:pgNumType w:fmt="decimal"/>
          <w:cols w:space="720" w:num="1"/>
        </w:sectPr>
      </w:pPr>
    </w:p>
    <w:tbl>
      <w:tblPr>
        <w:tblStyle w:val="2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b/>
                <w:sz w:val="24"/>
              </w:rPr>
            </w:pPr>
          </w:p>
          <w:p>
            <w:pPr>
              <w:spacing w:line="360" w:lineRule="auto"/>
              <w:rPr>
                <w:rFonts w:hint="eastAsia" w:ascii="宋体"/>
                <w:b/>
                <w:sz w:val="24"/>
              </w:rPr>
            </w:pPr>
            <w:r>
              <w:rPr>
                <w:rFonts w:hint="eastAsia" w:ascii="宋体"/>
                <w:b/>
                <w:sz w:val="24"/>
              </w:rPr>
              <w:t>法定代表身份证复印件粘帖处（正、反面）</w:t>
            </w:r>
          </w:p>
        </w:tc>
      </w:tr>
    </w:tbl>
    <w:p>
      <w:pPr>
        <w:spacing w:line="360" w:lineRule="auto"/>
        <w:ind w:firstLine="482" w:firstLineChars="200"/>
        <w:jc w:val="left"/>
        <w:rPr>
          <w:rFonts w:hint="eastAsia" w:ascii="仿宋_GB2312" w:hAnsi="仿宋_GB2312" w:eastAsia="仿宋_GB2312" w:cs="仿宋_GB2312"/>
          <w:b/>
          <w:sz w:val="32"/>
          <w:szCs w:val="32"/>
        </w:rPr>
      </w:pPr>
      <w:r>
        <w:rPr>
          <w:rFonts w:hint="eastAsia" w:hAnsi="宋体"/>
          <w:b/>
          <w:color w:val="000000"/>
          <w:sz w:val="24"/>
        </w:rPr>
        <w:t>附件：</w:t>
      </w:r>
    </w:p>
    <w:p>
      <w:pPr>
        <w:adjustRightInd w:val="0"/>
        <w:snapToGrid w:val="0"/>
        <w:spacing w:line="300" w:lineRule="auto"/>
        <w:jc w:val="left"/>
        <w:rPr>
          <w:rFonts w:hint="eastAsia" w:ascii="宋体" w:hAnsi="宋体"/>
          <w:b/>
          <w:szCs w:val="21"/>
        </w:rPr>
      </w:pPr>
    </w:p>
    <w:p>
      <w:pPr>
        <w:snapToGrid w:val="0"/>
        <w:spacing w:line="360" w:lineRule="auto"/>
        <w:ind w:firstLine="880" w:firstLineChars="20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w:t>
      </w:r>
    </w:p>
    <w:p>
      <w:pPr>
        <w:spacing w:line="50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w:t>
      </w:r>
    </w:p>
    <w:p>
      <w:pPr>
        <w:spacing w:line="520" w:lineRule="exact"/>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（如有委托时）</w:t>
      </w:r>
    </w:p>
    <w:p>
      <w:pPr>
        <w:spacing w:line="520" w:lineRule="exact"/>
        <w:rPr>
          <w:rFonts w:hint="eastAsia" w:ascii="仿宋_GB2312" w:hAnsi="仿宋_GB2312" w:eastAsia="仿宋_GB2312" w:cs="仿宋_GB2312"/>
          <w:sz w:val="32"/>
          <w:szCs w:val="32"/>
        </w:rPr>
      </w:pPr>
    </w:p>
    <w:p>
      <w:pPr>
        <w:spacing w:line="360" w:lineRule="auto"/>
        <w:rPr>
          <w:rFonts w:hint="eastAsia" w:ascii="宋体" w:hAnsi="宋体" w:cs="仿宋_GB2312"/>
          <w:sz w:val="24"/>
        </w:rPr>
      </w:pPr>
      <w:r>
        <w:rPr>
          <w:rFonts w:hint="eastAsia" w:ascii="宋体" w:hAnsi="宋体" w:cs="仿宋_GB2312"/>
          <w:sz w:val="24"/>
        </w:rPr>
        <w:t>致：</w:t>
      </w:r>
      <w:bookmarkStart w:id="98" w:name="PO_3000001871_PM031_7"/>
      <w:r>
        <w:rPr>
          <w:rFonts w:hint="eastAsia" w:ascii="宋体" w:hAnsi="宋体" w:cs="仿宋_GB2312"/>
          <w:sz w:val="24"/>
          <w:u w:val="single"/>
          <w:lang w:eastAsia="zh-CN"/>
        </w:rPr>
        <w:t>宾阳县公共资源交易中心</w:t>
      </w:r>
      <w:bookmarkEnd w:id="98"/>
      <w:r>
        <w:rPr>
          <w:rFonts w:hint="eastAsia" w:ascii="宋体" w:hAnsi="宋体" w:cs="仿宋_GB2312"/>
          <w:sz w:val="24"/>
        </w:rPr>
        <w:t>：</w:t>
      </w:r>
    </w:p>
    <w:p>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（项目名称）          </w:t>
      </w:r>
      <w:r>
        <w:rPr>
          <w:rFonts w:hint="eastAsia" w:ascii="宋体" w:hAnsi="宋体" w:cs="仿宋_GB2312"/>
          <w:sz w:val="24"/>
        </w:rPr>
        <w:t>项目的竞标活动，并代表我方全权办理针对上述项目的所有采购程序和环节的具体事务和签署相关文件。</w:t>
      </w:r>
    </w:p>
    <w:p>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spacing w:line="360" w:lineRule="auto"/>
        <w:rPr>
          <w:rFonts w:hint="eastAsia" w:ascii="宋体" w:hAnsi="宋体" w:cs="仿宋_GB2312"/>
          <w:sz w:val="24"/>
        </w:rPr>
      </w:pPr>
    </w:p>
    <w:p>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法定代表人（签字或盖章）：                    </w:t>
      </w:r>
    </w:p>
    <w:p>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pPr>
        <w:spacing w:line="360" w:lineRule="auto"/>
        <w:rPr>
          <w:rFonts w:hint="eastAsia" w:ascii="宋体" w:hAnsi="宋体" w:cs="仿宋_GB2312"/>
          <w:sz w:val="24"/>
        </w:rPr>
      </w:pPr>
      <w:r>
        <w:rPr>
          <w:rFonts w:hint="eastAsia" w:ascii="宋体" w:hAnsi="宋体" w:cs="仿宋_GB2312"/>
          <w:sz w:val="24"/>
        </w:rPr>
        <w:t xml:space="preserve">                                </w:t>
      </w:r>
    </w:p>
    <w:p>
      <w:pPr>
        <w:spacing w:line="360" w:lineRule="auto"/>
        <w:ind w:firstLine="3840" w:firstLineChars="1600"/>
        <w:rPr>
          <w:rFonts w:hint="eastAsia"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pacing w:line="360" w:lineRule="auto"/>
        <w:rPr>
          <w:rFonts w:hint="eastAsia" w:ascii="宋体" w:hAnsi="宋体" w:cs="仿宋_GB2312"/>
          <w:sz w:val="24"/>
        </w:rPr>
      </w:pPr>
    </w:p>
    <w:p>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3. 法人、其他组织竞标时“我方”是指“我单位”，自然人竞标时“我方”是指“本人”。</w:t>
      </w:r>
    </w:p>
    <w:p>
      <w:pPr>
        <w:spacing w:line="360" w:lineRule="auto"/>
        <w:ind w:firstLine="420" w:firstLineChars="200"/>
        <w:jc w:val="left"/>
        <w:rPr>
          <w:rFonts w:hint="eastAsia" w:ascii="仿宋_GB2312" w:hAnsi="仿宋_GB2312" w:eastAsia="仿宋_GB2312" w:cs="仿宋_GB2312"/>
          <w:szCs w:val="21"/>
        </w:rPr>
      </w:pPr>
    </w:p>
    <w:p>
      <w:pPr>
        <w:spacing w:line="360" w:lineRule="auto"/>
        <w:ind w:firstLine="420" w:firstLineChars="200"/>
        <w:jc w:val="left"/>
        <w:rPr>
          <w:rFonts w:hint="eastAsia" w:ascii="宋体" w:hAnsi="宋体"/>
          <w:b/>
          <w:bCs/>
          <w:sz w:val="32"/>
          <w:szCs w:val="32"/>
        </w:rPr>
      </w:pPr>
      <w:r>
        <w:rPr>
          <w:rFonts w:hint="eastAsia" w:ascii="仿宋_GB2312" w:hAnsi="仿宋_GB2312" w:eastAsia="仿宋_GB2312" w:cs="仿宋_GB2312"/>
          <w:szCs w:val="21"/>
        </w:rPr>
        <w:br w:type="page"/>
      </w:r>
      <w:r>
        <w:rPr>
          <w:rFonts w:hint="eastAsia" w:ascii="仿宋" w:hAnsi="仿宋" w:eastAsia="仿宋" w:cs="仿宋_GB2312"/>
          <w:b/>
          <w:sz w:val="30"/>
          <w:szCs w:val="30"/>
        </w:rPr>
        <w:t>四、商务条款偏离表</w:t>
      </w: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商务条款偏离表（格式）</w:t>
      </w:r>
    </w:p>
    <w:p>
      <w:pPr>
        <w:spacing w:line="360" w:lineRule="auto"/>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13"/>
        <w:gridCol w:w="2670"/>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pPr>
              <w:spacing w:line="340" w:lineRule="exact"/>
              <w:jc w:val="center"/>
              <w:rPr>
                <w:rFonts w:ascii="宋体" w:hAnsi="宋体"/>
                <w:szCs w:val="21"/>
              </w:rPr>
            </w:pPr>
            <w:r>
              <w:rPr>
                <w:rFonts w:hint="eastAsia" w:ascii="宋体" w:hAnsi="宋体"/>
                <w:szCs w:val="21"/>
              </w:rPr>
              <w:t>项号</w:t>
            </w: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宋体" w:hAnsi="宋体"/>
                <w:szCs w:val="21"/>
              </w:rPr>
            </w:pPr>
            <w:r>
              <w:rPr>
                <w:rFonts w:hint="eastAsia" w:ascii="宋体" w:hAnsi="宋体"/>
                <w:szCs w:val="21"/>
              </w:rPr>
              <w:t>竞争性谈判采购文件的商务需求</w:t>
            </w:r>
          </w:p>
        </w:tc>
        <w:tc>
          <w:tcPr>
            <w:tcW w:w="2670" w:type="dxa"/>
            <w:tcBorders>
              <w:top w:val="single" w:color="auto" w:sz="4" w:space="0"/>
              <w:left w:val="single" w:color="auto" w:sz="4" w:space="0"/>
              <w:right w:val="single" w:color="auto" w:sz="4" w:space="0"/>
            </w:tcBorders>
            <w:noWrap w:val="0"/>
            <w:vAlign w:val="top"/>
          </w:tcPr>
          <w:p>
            <w:pPr>
              <w:spacing w:line="340" w:lineRule="exact"/>
              <w:jc w:val="center"/>
              <w:rPr>
                <w:rFonts w:ascii="宋体" w:hAnsi="宋体"/>
                <w:szCs w:val="21"/>
              </w:rPr>
            </w:pPr>
            <w:r>
              <w:rPr>
                <w:rFonts w:hint="eastAsia" w:ascii="宋体" w:hAnsi="宋体"/>
                <w:szCs w:val="21"/>
              </w:rPr>
              <w:t>响应文件承诺的商务条款</w:t>
            </w:r>
          </w:p>
        </w:tc>
        <w:tc>
          <w:tcPr>
            <w:tcW w:w="2706" w:type="dxa"/>
            <w:tcBorders>
              <w:top w:val="single" w:color="auto" w:sz="4" w:space="0"/>
              <w:left w:val="single" w:color="auto" w:sz="4" w:space="0"/>
              <w:right w:val="single" w:color="auto" w:sz="4" w:space="0"/>
            </w:tcBorders>
            <w:noWrap w:val="0"/>
            <w:vAlign w:val="top"/>
          </w:tcPr>
          <w:p>
            <w:pPr>
              <w:spacing w:line="30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一</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二</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pPr>
        <w:pStyle w:val="11"/>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rPr>
        <w:t>注：</w:t>
      </w:r>
    </w:p>
    <w:p>
      <w:pPr>
        <w:pStyle w:val="11"/>
        <w:spacing w:line="400" w:lineRule="exact"/>
        <w:ind w:firstLine="420" w:firstLineChars="200"/>
        <w:rPr>
          <w:rFonts w:hint="eastAsia" w:ascii="宋体" w:hAnsi="宋体" w:eastAsia="宋体" w:cs="仿宋_GB2312"/>
          <w:sz w:val="21"/>
          <w:szCs w:val="21"/>
        </w:rPr>
      </w:pPr>
      <w:r>
        <w:rPr>
          <w:rFonts w:hint="eastAsia" w:ascii="宋体" w:hAnsi="宋体" w:eastAsia="宋体" w:cs="仿宋_GB2312"/>
          <w:sz w:val="21"/>
          <w:szCs w:val="21"/>
        </w:rPr>
        <w:t>1.说明：应对照谈判文件“第二章 采购需求”中的商务条款逐条作出明确响应，并作出偏离说明。</w:t>
      </w:r>
    </w:p>
    <w:p>
      <w:pPr>
        <w:pStyle w:val="11"/>
        <w:spacing w:line="400" w:lineRule="exact"/>
        <w:ind w:firstLine="420" w:firstLineChars="20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2.供应商应根据自身的承诺，对照谈判文件要求，在“偏离说明”中注明“正偏离”、“负偏离”或者“无偏离”。既不属于“正偏离”也不属于“负偏离”即为“无偏离”。</w:t>
      </w:r>
      <w:r>
        <w:rPr>
          <w:rFonts w:hint="eastAsia" w:ascii="宋体" w:hAnsi="宋体" w:cs="仿宋_GB2312"/>
          <w:sz w:val="21"/>
          <w:szCs w:val="21"/>
        </w:rPr>
        <w:t xml:space="preserve"> 当响应文件的</w:t>
      </w:r>
      <w:r>
        <w:rPr>
          <w:rFonts w:hint="eastAsia" w:ascii="宋体" w:hAnsi="宋体" w:eastAsia="宋体" w:cs="仿宋_GB2312"/>
          <w:sz w:val="21"/>
          <w:szCs w:val="21"/>
        </w:rPr>
        <w:t>商务内容低于竞争性谈判采购文件要求时，竞标人应当如实写明“负偏离”，否则视为虚假应标</w:t>
      </w:r>
    </w:p>
    <w:p>
      <w:pPr>
        <w:spacing w:line="400" w:lineRule="exact"/>
        <w:ind w:firstLine="420" w:firstLineChars="200"/>
        <w:rPr>
          <w:rFonts w:hint="eastAsia" w:ascii="宋体" w:hAnsi="宋体" w:cs="仿宋_GB2312"/>
          <w:kern w:val="0"/>
          <w:sz w:val="21"/>
          <w:szCs w:val="21"/>
        </w:rPr>
      </w:pPr>
      <w:r>
        <w:rPr>
          <w:rFonts w:hint="eastAsia" w:ascii="宋体" w:hAnsi="宋体" w:cs="仿宋_GB2312"/>
          <w:kern w:val="0"/>
          <w:sz w:val="21"/>
          <w:szCs w:val="21"/>
        </w:rPr>
        <w:t>3.表格内容均需按要求填写并盖章，不得留空，否则按竞标无效处理。</w:t>
      </w:r>
    </w:p>
    <w:p>
      <w:pPr>
        <w:pStyle w:val="14"/>
        <w:spacing w:line="400" w:lineRule="exact"/>
        <w:ind w:firstLine="480"/>
        <w:rPr>
          <w:rFonts w:hint="eastAsia" w:hAnsi="宋体" w:cs="仿宋_GB2312"/>
          <w:sz w:val="21"/>
          <w:szCs w:val="21"/>
        </w:rPr>
      </w:pPr>
      <w:r>
        <w:rPr>
          <w:rFonts w:hint="eastAsia" w:hAnsi="宋体" w:cs="仿宋_GB2312"/>
          <w:sz w:val="21"/>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right="-817" w:rightChars="-389"/>
        <w:contextualSpacing/>
        <w:rPr>
          <w:rFonts w:hint="eastAsia" w:ascii="宋体" w:hAnsi="宋体" w:cs="仿宋_GB2312"/>
          <w:sz w:val="24"/>
        </w:rPr>
      </w:pPr>
    </w:p>
    <w:p>
      <w:pPr>
        <w:spacing w:line="360" w:lineRule="auto"/>
        <w:ind w:firstLine="3840" w:firstLineChars="1600"/>
        <w:rPr>
          <w:rFonts w:hint="eastAsia" w:ascii="宋体" w:hAnsi="宋体" w:cs="仿宋_GB2312"/>
          <w:sz w:val="24"/>
        </w:rPr>
      </w:pPr>
      <w:r>
        <w:rPr>
          <w:rFonts w:hint="eastAsia" w:ascii="仿宋_GB2312" w:hAnsi="仿宋" w:eastAsia="仿宋_GB2312" w:cs="仿宋_GB2312"/>
          <w:kern w:val="0"/>
          <w:sz w:val="24"/>
        </w:rPr>
        <w:t>供应商名称（电子签章）：</w:t>
      </w:r>
    </w:p>
    <w:p>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五、竞标人情况介绍</w:t>
      </w:r>
    </w:p>
    <w:p>
      <w:pPr>
        <w:snapToGrid w:val="0"/>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autoSpaceDE w:val="0"/>
        <w:autoSpaceDN w:val="0"/>
        <w:spacing w:line="360" w:lineRule="auto"/>
        <w:rPr>
          <w:rFonts w:hint="eastAsia" w:ascii="仿宋" w:hAnsi="仿宋" w:eastAsia="仿宋" w:cs="仿宋_GB2312"/>
          <w:b/>
          <w:sz w:val="30"/>
          <w:szCs w:val="30"/>
        </w:rPr>
      </w:pPr>
    </w:p>
    <w:p>
      <w:pPr>
        <w:autoSpaceDE w:val="0"/>
        <w:autoSpaceDN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六、货物需求偏离表</w:t>
      </w: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货物需求偏离表</w:t>
      </w:r>
    </w:p>
    <w:p>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pPr>
        <w:spacing w:line="360" w:lineRule="auto"/>
        <w:jc w:val="left"/>
        <w:rPr>
          <w:rFonts w:hint="eastAsia" w:ascii="宋体" w:hAnsi="宋体"/>
          <w:sz w:val="24"/>
        </w:rPr>
      </w:pPr>
    </w:p>
    <w:p>
      <w:pPr>
        <w:pStyle w:val="14"/>
        <w:spacing w:line="360" w:lineRule="auto"/>
        <w:ind w:firstLine="480"/>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206"/>
        <w:gridCol w:w="776"/>
        <w:gridCol w:w="1666"/>
        <w:gridCol w:w="1204"/>
        <w:gridCol w:w="694"/>
        <w:gridCol w:w="1211"/>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项号</w:t>
            </w:r>
          </w:p>
        </w:tc>
        <w:tc>
          <w:tcPr>
            <w:tcW w:w="364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竞争性谈判采购文件需求</w:t>
            </w:r>
          </w:p>
        </w:tc>
        <w:tc>
          <w:tcPr>
            <w:tcW w:w="31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szCs w:val="21"/>
              </w:rPr>
              <w:t>响应文件承诺</w:t>
            </w:r>
          </w:p>
        </w:tc>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6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货物名称</w:t>
            </w:r>
          </w:p>
        </w:tc>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数量</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货物参数要求</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货物名称</w:t>
            </w:r>
          </w:p>
        </w:tc>
        <w:tc>
          <w:tcPr>
            <w:tcW w:w="6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货物参数</w:t>
            </w:r>
          </w:p>
        </w:tc>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6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2</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6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1  ……</w:t>
            </w:r>
          </w:p>
          <w:p>
            <w:pPr>
              <w:rPr>
                <w:rFonts w:hint="eastAsia" w:ascii="宋体" w:hAnsi="宋体"/>
                <w:szCs w:val="21"/>
              </w:rPr>
            </w:pPr>
            <w:r>
              <w:rPr>
                <w:rFonts w:hint="eastAsia" w:ascii="宋体" w:hAnsi="宋体"/>
                <w:szCs w:val="21"/>
              </w:rPr>
              <w:t>2  ……</w:t>
            </w:r>
          </w:p>
          <w:p>
            <w:pPr>
              <w:rPr>
                <w:rFonts w:hint="eastAsia" w:ascii="宋体" w:hAnsi="宋体"/>
                <w:szCs w:val="21"/>
              </w:rPr>
            </w:pPr>
            <w:r>
              <w:rPr>
                <w:rFonts w:hint="eastAsia" w:ascii="宋体" w:hAnsi="宋体"/>
                <w:szCs w:val="21"/>
              </w:rPr>
              <w:t>3  ……</w:t>
            </w:r>
          </w:p>
          <w:p>
            <w:pPr>
              <w:rPr>
                <w:rFonts w:hint="eastAsia" w:ascii="宋体" w:hAnsi="宋体"/>
                <w:szCs w:val="21"/>
              </w:rPr>
            </w:pPr>
            <w:r>
              <w:rPr>
                <w:rFonts w:hint="eastAsia" w:ascii="宋体" w:hAnsi="宋体"/>
                <w:szCs w:val="21"/>
              </w:rPr>
              <w:t>……</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r>
    </w:tbl>
    <w:p>
      <w:pPr>
        <w:pStyle w:val="9"/>
        <w:spacing w:after="0" w:line="360" w:lineRule="auto"/>
        <w:contextualSpacing/>
        <w:rPr>
          <w:rFonts w:hint="eastAsia" w:ascii="宋体" w:hAnsi="宋体"/>
          <w:kern w:val="0"/>
          <w:sz w:val="21"/>
          <w:szCs w:val="21"/>
        </w:rPr>
      </w:pPr>
      <w:r>
        <w:rPr>
          <w:rFonts w:hint="eastAsia" w:ascii="宋体" w:hAnsi="宋体"/>
          <w:kern w:val="0"/>
          <w:sz w:val="21"/>
          <w:szCs w:val="21"/>
        </w:rPr>
        <w:t>注：</w:t>
      </w:r>
    </w:p>
    <w:p>
      <w:pPr>
        <w:pStyle w:val="9"/>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1.说明：应对照谈判文件“第二章”中“货物需求一览表”的采购清单及技术参数条款逐条作出明确响应，并作出偏离说明。</w:t>
      </w:r>
    </w:p>
    <w:p>
      <w:pPr>
        <w:pStyle w:val="11"/>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pPr>
        <w:spacing w:line="400" w:lineRule="exact"/>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pPr>
        <w:pStyle w:val="14"/>
        <w:spacing w:line="400" w:lineRule="exact"/>
        <w:rPr>
          <w:rFonts w:hint="eastAsia" w:hAnsi="宋体" w:cs="仿宋_GB2312"/>
          <w:sz w:val="21"/>
        </w:rPr>
      </w:pPr>
      <w:r>
        <w:rPr>
          <w:rFonts w:hint="eastAsia" w:hAnsi="宋体" w:cs="仿宋_GB2312"/>
          <w:sz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pStyle w:val="11"/>
        <w:spacing w:line="360" w:lineRule="auto"/>
        <w:ind w:firstLine="0" w:firstLineChars="0"/>
        <w:rPr>
          <w:rFonts w:hint="eastAsia" w:ascii="宋体" w:hAnsi="宋体" w:eastAsia="宋体" w:cs="仿宋_GB2312"/>
          <w:sz w:val="21"/>
          <w:szCs w:val="21"/>
        </w:rPr>
      </w:pPr>
      <w:r>
        <w:rPr>
          <w:rFonts w:hint="eastAsia" w:ascii="宋体" w:hAnsi="宋体" w:eastAsia="宋体" w:cs="仿宋_GB2312"/>
          <w:sz w:val="21"/>
          <w:szCs w:val="21"/>
        </w:rPr>
        <w:t>5. 如技术偏离表中的竞标响应与佐证材料不一致的，以佐证材料为准。</w:t>
      </w: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widowControl/>
        <w:jc w:val="left"/>
        <w:rPr>
          <w:rFonts w:ascii="仿宋_GB2312" w:hAnsi="仿宋_GB2312" w:eastAsia="仿宋_GB2312" w:cs="仿宋_GB2312"/>
          <w:sz w:val="32"/>
          <w:szCs w:val="32"/>
        </w:rPr>
        <w:sectPr>
          <w:pgSz w:w="11910" w:h="16840"/>
          <w:pgMar w:top="1340" w:right="1500" w:bottom="280" w:left="1680" w:header="720" w:footer="720" w:gutter="0"/>
          <w:pgNumType w:fmt="decimal"/>
          <w:cols w:space="720" w:num="1"/>
        </w:sect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lang w:val="en-US" w:eastAsia="zh-CN"/>
        </w:rPr>
        <w:t>七</w:t>
      </w:r>
      <w:r>
        <w:rPr>
          <w:rFonts w:hint="eastAsia" w:ascii="仿宋" w:hAnsi="仿宋" w:eastAsia="仿宋" w:cs="仿宋_GB2312"/>
          <w:b/>
          <w:sz w:val="30"/>
          <w:szCs w:val="30"/>
        </w:rPr>
        <w:t>、配置清单</w:t>
      </w:r>
    </w:p>
    <w:p>
      <w:pPr>
        <w:spacing w:line="500" w:lineRule="exact"/>
        <w:jc w:val="center"/>
        <w:rPr>
          <w:rFonts w:hint="eastAsia" w:ascii="仿宋_GB2312" w:hAnsi="仿宋_GB2312" w:eastAsia="仿宋_GB2312" w:cs="仿宋_GB2312"/>
          <w:sz w:val="32"/>
          <w:szCs w:val="32"/>
        </w:rPr>
      </w:pPr>
    </w:p>
    <w:p>
      <w:pPr>
        <w:adjustRightInd w:val="0"/>
        <w:snapToGrid w:val="0"/>
        <w:spacing w:line="52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rPr>
        <w:t>货物配置清单</w:t>
      </w:r>
    </w:p>
    <w:p>
      <w:pPr>
        <w:spacing w:line="300" w:lineRule="auto"/>
        <w:rPr>
          <w:rFonts w:hint="eastAsia" w:ascii="宋体" w:hAnsi="宋体"/>
          <w:color w:val="000000"/>
          <w:szCs w:val="21"/>
        </w:rPr>
      </w:pPr>
    </w:p>
    <w:p>
      <w:pPr>
        <w:spacing w:line="360" w:lineRule="auto"/>
        <w:rPr>
          <w:rFonts w:hint="eastAsia" w:ascii="宋体" w:hAnsi="宋体" w:cs="仿宋_GB2312"/>
          <w:color w:val="000000"/>
          <w:sz w:val="24"/>
          <w:u w:val="single"/>
        </w:rPr>
      </w:pPr>
      <w:r>
        <w:rPr>
          <w:rFonts w:hint="eastAsia" w:ascii="宋体" w:hAnsi="宋体" w:cs="仿宋_GB2312"/>
          <w:color w:val="000000"/>
          <w:sz w:val="24"/>
        </w:rPr>
        <w:t>所竞分标：</w:t>
      </w:r>
      <w:r>
        <w:rPr>
          <w:rFonts w:hint="eastAsia" w:ascii="宋体" w:hAnsi="宋体" w:cs="仿宋_GB2312"/>
          <w:color w:val="000000"/>
          <w:sz w:val="24"/>
          <w:u w:val="single"/>
        </w:rPr>
        <w:t xml:space="preserve">                 </w:t>
      </w:r>
    </w:p>
    <w:tbl>
      <w:tblPr>
        <w:tblStyle w:val="21"/>
        <w:tblW w:w="484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3"/>
        <w:gridCol w:w="1243"/>
        <w:gridCol w:w="1078"/>
        <w:gridCol w:w="1472"/>
        <w:gridCol w:w="1648"/>
        <w:gridCol w:w="2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序号</w:t>
            </w: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货物名称</w:t>
            </w: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数量及单位</w:t>
            </w: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品牌</w:t>
            </w: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p>
            <w:pPr>
              <w:snapToGrid w:val="0"/>
              <w:spacing w:before="50" w:after="50"/>
              <w:jc w:val="center"/>
              <w:rPr>
                <w:rFonts w:hint="eastAsia" w:ascii="宋体" w:hAnsi="宋体"/>
                <w:color w:val="000000"/>
                <w:sz w:val="24"/>
              </w:rPr>
            </w:pPr>
            <w:r>
              <w:rPr>
                <w:rFonts w:hint="eastAsia" w:ascii="宋体" w:hAnsi="宋体"/>
                <w:color w:val="000000"/>
                <w:sz w:val="24"/>
              </w:rPr>
              <w:t>规格型号</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r>
              <w:rPr>
                <w:rFonts w:hint="eastAsia" w:ascii="宋体" w:hAnsi="宋体"/>
                <w:color w:val="000000"/>
                <w:sz w:val="24"/>
              </w:rPr>
              <w:t>制造商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2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62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8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c>
          <w:tcPr>
            <w:tcW w:w="951"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000000"/>
                <w:sz w:val="24"/>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000000"/>
                <w:sz w:val="24"/>
              </w:rPr>
            </w:pPr>
          </w:p>
        </w:tc>
      </w:tr>
    </w:tbl>
    <w:p>
      <w:pPr>
        <w:spacing w:line="360" w:lineRule="auto"/>
        <w:rPr>
          <w:rFonts w:hint="eastAsia" w:ascii="宋体" w:hAnsi="宋体"/>
          <w:color w:val="000000"/>
          <w:sz w:val="24"/>
        </w:rPr>
      </w:pPr>
      <w:r>
        <w:rPr>
          <w:rFonts w:hint="eastAsia" w:ascii="宋体" w:hAnsi="宋体"/>
          <w:color w:val="000000"/>
          <w:sz w:val="24"/>
        </w:rPr>
        <w:t>备注：</w:t>
      </w:r>
    </w:p>
    <w:p>
      <w:pPr>
        <w:tabs>
          <w:tab w:val="left" w:pos="1065"/>
        </w:tabs>
        <w:adjustRightInd w:val="0"/>
        <w:spacing w:line="360" w:lineRule="auto"/>
        <w:ind w:firstLine="482" w:firstLineChars="200"/>
        <w:rPr>
          <w:rFonts w:hint="eastAsia" w:ascii="宋体" w:hAnsi="宋体" w:cs="仿宋_GB2312"/>
          <w:color w:val="000000"/>
          <w:sz w:val="24"/>
        </w:rPr>
      </w:pPr>
      <w:r>
        <w:rPr>
          <w:rFonts w:hint="eastAsia" w:ascii="宋体" w:hAnsi="宋体"/>
          <w:b/>
          <w:bCs/>
          <w:color w:val="000000"/>
          <w:sz w:val="24"/>
          <w:highlight w:val="none"/>
        </w:rPr>
        <w:t>以上性能配置清单中“货物名称、数量及单位、品牌、规格型号、制造商”必须如实填写完整，品牌、规格型号没有则填无，填写有缺漏的，响应文件作无效处理</w:t>
      </w:r>
      <w:r>
        <w:rPr>
          <w:rFonts w:hint="eastAsia" w:ascii="宋体" w:hAnsi="宋体"/>
          <w:b/>
          <w:color w:val="000000"/>
          <w:sz w:val="24"/>
          <w:highlight w:val="none"/>
        </w:rPr>
        <w:t>。</w:t>
      </w:r>
      <w:r>
        <w:rPr>
          <w:rFonts w:hint="eastAsia" w:ascii="宋体" w:hAnsi="宋体"/>
          <w:color w:val="000000"/>
          <w:sz w:val="24"/>
          <w:highlight w:val="none"/>
        </w:rPr>
        <w:t>货物名称、</w:t>
      </w:r>
      <w:r>
        <w:rPr>
          <w:rFonts w:hint="eastAsia" w:ascii="宋体" w:hAnsi="宋体"/>
          <w:color w:val="000000"/>
          <w:sz w:val="24"/>
        </w:rPr>
        <w:t>数量及单位必须与“货物需求一览表”一致，</w:t>
      </w:r>
      <w:r>
        <w:rPr>
          <w:rFonts w:hint="eastAsia" w:ascii="宋体" w:hAnsi="宋体"/>
          <w:bCs/>
          <w:color w:val="000000"/>
          <w:sz w:val="24"/>
        </w:rPr>
        <w:t>否则响应文件作无效处理</w:t>
      </w:r>
      <w:r>
        <w:rPr>
          <w:rFonts w:hint="eastAsia" w:ascii="宋体" w:hAnsi="宋体"/>
          <w:b/>
          <w:color w:val="000000"/>
          <w:sz w:val="24"/>
        </w:rPr>
        <w:t>。</w:t>
      </w:r>
      <w:r>
        <w:rPr>
          <w:rFonts w:hint="eastAsia" w:ascii="宋体" w:hAnsi="宋体" w:cs="仿宋_GB2312"/>
          <w:color w:val="000000"/>
          <w:sz w:val="24"/>
        </w:rPr>
        <w:tab/>
      </w:r>
    </w:p>
    <w:p>
      <w:pPr>
        <w:pStyle w:val="10"/>
        <w:rPr>
          <w:rFonts w:hint="eastAsia"/>
        </w:rPr>
      </w:pPr>
    </w:p>
    <w:p>
      <w:pPr>
        <w:adjustRightInd w:val="0"/>
        <w:spacing w:line="360" w:lineRule="auto"/>
        <w:jc w:val="left"/>
        <w:rPr>
          <w:rFonts w:hint="eastAsia" w:ascii="宋体" w:hAnsi="宋体" w:cs="仿宋_GB2312"/>
          <w:color w:val="000000"/>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pPr>
        <w:snapToGrid w:val="0"/>
        <w:spacing w:before="120" w:beforeLines="50" w:after="50"/>
        <w:ind w:left="143" w:leftChars="68" w:firstLine="596" w:firstLineChars="198"/>
        <w:rPr>
          <w:rFonts w:hint="eastAsia" w:ascii="仿宋" w:hAnsi="仿宋" w:eastAsia="仿宋" w:cs="仿宋_GB2312"/>
          <w:b/>
          <w:sz w:val="30"/>
          <w:szCs w:val="30"/>
          <w:lang w:val="en-US" w:eastAsia="zh-CN"/>
        </w:rPr>
      </w:pPr>
      <w:r>
        <w:rPr>
          <w:rFonts w:hint="eastAsia" w:ascii="仿宋" w:hAnsi="仿宋" w:eastAsia="仿宋" w:cs="仿宋_GB2312"/>
          <w:b/>
          <w:sz w:val="30"/>
          <w:szCs w:val="30"/>
          <w:lang w:val="en-US" w:eastAsia="zh-CN"/>
        </w:rPr>
        <w:t>八</w:t>
      </w:r>
      <w:r>
        <w:rPr>
          <w:rFonts w:hint="eastAsia" w:ascii="仿宋" w:hAnsi="仿宋" w:eastAsia="仿宋" w:cs="仿宋_GB2312"/>
          <w:b/>
          <w:sz w:val="30"/>
          <w:szCs w:val="30"/>
        </w:rPr>
        <w:t>、售后服务</w:t>
      </w:r>
      <w:r>
        <w:rPr>
          <w:rFonts w:hint="eastAsia" w:ascii="仿宋" w:hAnsi="仿宋" w:eastAsia="仿宋" w:cs="仿宋_GB2312"/>
          <w:b/>
          <w:sz w:val="30"/>
          <w:szCs w:val="30"/>
          <w:lang w:val="en-US" w:eastAsia="zh-CN"/>
        </w:rPr>
        <w:t>方案</w:t>
      </w:r>
    </w:p>
    <w:p>
      <w:pPr>
        <w:snapToGrid w:val="0"/>
        <w:spacing w:before="120" w:beforeLines="50" w:after="50"/>
        <w:ind w:left="143" w:leftChars="68" w:firstLine="420" w:firstLineChars="200"/>
        <w:rPr>
          <w:rFonts w:hint="eastAsia" w:hAnsi="宋体"/>
        </w:rPr>
      </w:pPr>
      <w:r>
        <w:rPr>
          <w:rFonts w:hint="eastAsia" w:hAnsi="宋体"/>
        </w:rPr>
        <w:t>由竞标人按本项目竞争性谈判采购文件第二章“货物需求一览表”中商务条款部分的售后服务要求自行填写，其中要包含售后服务承诺书。</w:t>
      </w:r>
    </w:p>
    <w:p>
      <w:pPr>
        <w:snapToGrid w:val="0"/>
        <w:spacing w:before="120" w:beforeLines="50" w:after="50"/>
        <w:ind w:left="142"/>
        <w:jc w:val="center"/>
        <w:rPr>
          <w:rFonts w:hint="eastAsia" w:ascii="宋体" w:hAnsi="宋体"/>
          <w:b/>
          <w:color w:val="000000"/>
          <w:sz w:val="32"/>
          <w:szCs w:val="32"/>
        </w:rPr>
      </w:pPr>
    </w:p>
    <w:p>
      <w:pPr>
        <w:snapToGrid w:val="0"/>
        <w:spacing w:before="120" w:beforeLines="50" w:after="50"/>
        <w:ind w:left="142"/>
        <w:jc w:val="center"/>
        <w:rPr>
          <w:rFonts w:ascii="宋体" w:hAnsi="宋体"/>
          <w:b/>
          <w:color w:val="000000"/>
          <w:sz w:val="32"/>
          <w:szCs w:val="32"/>
        </w:rPr>
      </w:pPr>
      <w:r>
        <w:rPr>
          <w:rFonts w:hint="eastAsia" w:ascii="宋体" w:hAnsi="宋体"/>
          <w:b/>
          <w:color w:val="000000"/>
          <w:sz w:val="32"/>
          <w:szCs w:val="32"/>
        </w:rPr>
        <w:t>1、售后服务承诺</w:t>
      </w:r>
    </w:p>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10"/>
        <w:gridCol w:w="1320"/>
        <w:gridCol w:w="1395"/>
        <w:gridCol w:w="217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0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3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3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217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货物技术人员数量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0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217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r>
    </w:tbl>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注：关于项目涉及的所有售后服务机构均在本表注明，包括供应商本单位和符合条件的第三方货物机构；</w:t>
      </w:r>
    </w:p>
    <w:p>
      <w:pPr>
        <w:autoSpaceDE w:val="0"/>
        <w:autoSpaceDN w:val="0"/>
        <w:spacing w:line="360" w:lineRule="auto"/>
        <w:rPr>
          <w:rFonts w:hint="eastAsia" w:ascii="仿宋_GB2312" w:hAnsi="仿宋" w:eastAsia="仿宋_GB2312" w:cs="仿宋_GB2312"/>
          <w:kern w:val="0"/>
          <w:sz w:val="24"/>
        </w:rPr>
      </w:pPr>
    </w:p>
    <w:p>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2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bl>
    <w:p>
      <w:pPr>
        <w:pStyle w:val="14"/>
        <w:spacing w:line="440" w:lineRule="exact"/>
        <w:ind w:firstLine="396" w:firstLineChars="198"/>
        <w:rPr>
          <w:rFonts w:hint="eastAsia" w:hAnsi="宋体"/>
        </w:rPr>
      </w:pPr>
    </w:p>
    <w:p>
      <w:pPr>
        <w:spacing w:line="500" w:lineRule="exact"/>
        <w:rPr>
          <w:rFonts w:hint="eastAsia" w:ascii="仿宋_GB2312" w:hAnsi="仿宋_GB2312" w:eastAsia="仿宋_GB2312" w:cs="仿宋_GB2312"/>
          <w:sz w:val="32"/>
          <w:szCs w:val="32"/>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pPr>
        <w:pStyle w:val="10"/>
        <w:rPr>
          <w:rFonts w:hint="eastAsia"/>
          <w:lang w:val="zh-CN"/>
        </w:r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lang w:val="en-US" w:eastAsia="zh-CN"/>
        </w:rPr>
        <w:t>九</w:t>
      </w:r>
      <w:r>
        <w:rPr>
          <w:rFonts w:hint="eastAsia" w:ascii="仿宋" w:hAnsi="仿宋" w:eastAsia="仿宋" w:cs="仿宋_GB2312"/>
          <w:b/>
          <w:sz w:val="30"/>
          <w:szCs w:val="30"/>
        </w:rPr>
        <w:t>、项目实施人员一览表</w:t>
      </w:r>
    </w:p>
    <w:p>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pPr>
        <w:pStyle w:val="14"/>
        <w:ind w:firstLine="480"/>
        <w:rPr>
          <w:rFonts w:hint="eastAsia"/>
          <w:color w:val="000000"/>
          <w:sz w:val="24"/>
          <w:szCs w:val="24"/>
        </w:rPr>
      </w:pPr>
      <w:r>
        <w:rPr>
          <w:rFonts w:hint="eastAsia"/>
          <w:color w:val="000000"/>
          <w:sz w:val="24"/>
          <w:szCs w:val="24"/>
        </w:rPr>
        <w:t>响应分标：</w:t>
      </w:r>
      <w:r>
        <w:rPr>
          <w:rFonts w:hint="eastAsia"/>
          <w:color w:val="000000"/>
          <w:sz w:val="24"/>
          <w:szCs w:val="24"/>
          <w:u w:val="single"/>
        </w:rPr>
        <w:t xml:space="preserve">     </w:t>
      </w:r>
      <w:r>
        <w:rPr>
          <w:rFonts w:hint="eastAsia"/>
          <w:color w:val="000000"/>
          <w:sz w:val="24"/>
          <w:szCs w:val="24"/>
        </w:rPr>
        <w:t>分标</w:t>
      </w:r>
    </w:p>
    <w:p>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21"/>
        <w:tblW w:w="0" w:type="auto"/>
        <w:tblInd w:w="0" w:type="dxa"/>
        <w:tblLayout w:type="fixed"/>
        <w:tblCellMar>
          <w:top w:w="0" w:type="dxa"/>
          <w:left w:w="108" w:type="dxa"/>
          <w:bottom w:w="0" w:type="dxa"/>
          <w:right w:w="108" w:type="dxa"/>
        </w:tblCellMar>
      </w:tblPr>
      <w:tblGrid>
        <w:gridCol w:w="2177"/>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sz w:val="24"/>
              </w:rPr>
            </w:pPr>
          </w:p>
        </w:tc>
      </w:tr>
    </w:tbl>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21"/>
        <w:tblW w:w="0" w:type="auto"/>
        <w:tblInd w:w="0" w:type="dxa"/>
        <w:tblLayout w:type="fixed"/>
        <w:tblCellMar>
          <w:top w:w="0" w:type="dxa"/>
          <w:left w:w="108" w:type="dxa"/>
          <w:bottom w:w="0" w:type="dxa"/>
          <w:right w:w="108" w:type="dxa"/>
        </w:tblCellMar>
      </w:tblPr>
      <w:tblGrid>
        <w:gridCol w:w="528"/>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sz w:val="24"/>
              </w:rPr>
            </w:pPr>
          </w:p>
        </w:tc>
      </w:tr>
    </w:tbl>
    <w:p>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注：供应商可按上述的格式自行编制，须随表提交相应的证书复印件并注明所在响应技术文件页码。</w:t>
      </w:r>
    </w:p>
    <w:p>
      <w:pPr>
        <w:autoSpaceDE w:val="0"/>
        <w:autoSpaceDN w:val="0"/>
        <w:spacing w:line="360" w:lineRule="auto"/>
        <w:ind w:firstLine="6505" w:firstLineChars="2700"/>
        <w:rPr>
          <w:rFonts w:hint="eastAsia" w:ascii="仿宋_GB2312" w:hAnsi="仿宋" w:eastAsia="仿宋_GB2312" w:cs="仿宋_GB2312"/>
          <w:b/>
          <w:bCs/>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br w:type="page"/>
      </w:r>
    </w:p>
    <w:p>
      <w:pPr>
        <w:pStyle w:val="2"/>
        <w:rPr>
          <w:rFonts w:hint="eastAsia"/>
          <w:lang w:val="zh-CN"/>
        </w:rPr>
      </w:pPr>
    </w:p>
    <w:p>
      <w:pPr>
        <w:spacing w:line="500" w:lineRule="exact"/>
        <w:rPr>
          <w:rFonts w:hint="eastAsia" w:ascii="仿宋_GB2312" w:hAnsi="仿宋_GB2312" w:eastAsia="仿宋_GB2312" w:cs="仿宋_GB2312"/>
          <w:sz w:val="32"/>
          <w:szCs w:val="32"/>
        </w:rPr>
      </w:pPr>
    </w:p>
    <w:p>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w:t>
      </w:r>
      <w:r>
        <w:rPr>
          <w:rFonts w:hint="eastAsia" w:ascii="仿宋" w:hAnsi="仿宋" w:eastAsia="仿宋" w:cs="仿宋_GB2312"/>
          <w:b/>
          <w:sz w:val="30"/>
          <w:szCs w:val="30"/>
          <w:lang w:val="en-US" w:eastAsia="zh-CN"/>
        </w:rPr>
        <w:t>对应</w:t>
      </w:r>
      <w:r>
        <w:rPr>
          <w:rFonts w:hint="eastAsia" w:ascii="仿宋" w:hAnsi="仿宋" w:eastAsia="仿宋" w:cs="仿宋_GB2312"/>
          <w:b/>
          <w:sz w:val="30"/>
          <w:szCs w:val="30"/>
        </w:rPr>
        <w:t>货物需求、商务条款要求提供的其他材料</w:t>
      </w:r>
    </w:p>
    <w:p>
      <w:pPr>
        <w:autoSpaceDE w:val="0"/>
        <w:autoSpaceDN w:val="0"/>
        <w:spacing w:line="360" w:lineRule="auto"/>
        <w:ind w:left="4335" w:leftChars="1950" w:hanging="240" w:hangingChars="100"/>
        <w:rPr>
          <w:rFonts w:hint="eastAsia" w:ascii="仿宋_GB2312" w:hAnsi="仿宋" w:eastAsia="仿宋_GB2312" w:cs="仿宋_GB2312"/>
          <w:kern w:val="0"/>
          <w:sz w:val="24"/>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pStyle w:val="10"/>
        <w:rPr>
          <w:rFonts w:hint="eastAsia" w:ascii="仿宋_GB2312" w:hAnsi="仿宋" w:eastAsia="仿宋_GB2312" w:cs="仿宋_GB2312"/>
          <w:kern w:val="0"/>
          <w:sz w:val="24"/>
          <w:lang w:val="zh-CN"/>
        </w:rPr>
      </w:pPr>
    </w:p>
    <w:p>
      <w:pPr>
        <w:rPr>
          <w:rFonts w:hint="eastAsia" w:ascii="仿宋_GB2312" w:hAnsi="仿宋" w:eastAsia="仿宋_GB2312" w:cs="仿宋_GB2312"/>
          <w:kern w:val="0"/>
          <w:sz w:val="24"/>
          <w:lang w:val="zh-CN"/>
        </w:rPr>
      </w:pPr>
    </w:p>
    <w:p>
      <w:pPr>
        <w:pStyle w:val="2"/>
        <w:rPr>
          <w:rFonts w:hint="eastAsia" w:ascii="仿宋_GB2312" w:hAnsi="仿宋" w:eastAsia="仿宋_GB2312" w:cs="仿宋_GB2312"/>
          <w:kern w:val="0"/>
          <w:sz w:val="24"/>
          <w:lang w:val="zh-CN"/>
        </w:rPr>
      </w:pPr>
    </w:p>
    <w:p>
      <w:pPr>
        <w:rPr>
          <w:rFonts w:hint="eastAsia"/>
          <w:lang w:val="zh-CN"/>
        </w:rPr>
      </w:pPr>
    </w:p>
    <w:p>
      <w:pPr>
        <w:rPr>
          <w:rFonts w:hint="eastAsia"/>
          <w:lang w:val="zh-CN"/>
        </w:rPr>
      </w:pPr>
    </w:p>
    <w:p>
      <w:pPr>
        <w:rPr>
          <w:rFonts w:hint="eastAsia" w:ascii="仿宋_GB2312" w:hAnsi="仿宋" w:eastAsia="仿宋_GB2312" w:cs="仿宋_GB2312"/>
          <w:kern w:val="0"/>
          <w:sz w:val="24"/>
          <w:lang w:val="zh-CN"/>
        </w:rPr>
      </w:pPr>
    </w:p>
    <w:p>
      <w:pPr>
        <w:pStyle w:val="10"/>
        <w:ind w:firstLine="301" w:firstLineChars="100"/>
        <w:rPr>
          <w:rFonts w:hint="default" w:ascii="仿宋_GB2312" w:hAnsi="仿宋" w:eastAsia="仿宋_GB2312" w:cs="仿宋_GB2312"/>
          <w:kern w:val="0"/>
          <w:sz w:val="30"/>
          <w:szCs w:val="30"/>
          <w:lang w:val="en-US" w:eastAsia="zh-CN"/>
        </w:rPr>
      </w:pPr>
      <w:r>
        <w:rPr>
          <w:rFonts w:hint="eastAsia" w:ascii="仿宋_GB2312" w:hAnsi="仿宋" w:eastAsia="仿宋_GB2312" w:cs="仿宋_GB2312"/>
          <w:b/>
          <w:bCs/>
          <w:kern w:val="0"/>
          <w:sz w:val="30"/>
          <w:szCs w:val="30"/>
          <w:lang w:val="en-US" w:eastAsia="zh-CN"/>
        </w:rPr>
        <w:t xml:space="preserve"> 十二、供应商认为需要提供的其他材料</w:t>
      </w:r>
    </w:p>
    <w:p>
      <w:pPr>
        <w:pStyle w:val="10"/>
        <w:rPr>
          <w:rFonts w:hint="eastAsia"/>
          <w:lang w:val="zh-CN"/>
        </w:rPr>
      </w:pPr>
    </w:p>
    <w:p>
      <w:pPr>
        <w:snapToGrid w:val="0"/>
        <w:spacing w:line="360" w:lineRule="auto"/>
        <w:ind w:firstLine="602" w:firstLineChars="200"/>
        <w:rPr>
          <w:rFonts w:hint="eastAsia" w:ascii="仿宋" w:hAnsi="仿宋" w:eastAsia="仿宋" w:cs="仿宋_GB2312"/>
          <w:b/>
          <w:sz w:val="30"/>
          <w:szCs w:val="30"/>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jc w:val="left"/>
        <w:rPr>
          <w:rFonts w:ascii="仿宋_GB2312" w:hAnsi="仿宋_GB2312" w:eastAsia="仿宋_GB2312" w:cs="仿宋_GB2312"/>
          <w:sz w:val="32"/>
          <w:szCs w:val="32"/>
        </w:rPr>
        <w:sectPr>
          <w:pgSz w:w="11910" w:h="16840"/>
          <w:pgMar w:top="1340" w:right="1500" w:bottom="280" w:left="1680" w:header="720" w:footer="720" w:gutter="0"/>
          <w:pgNumType w:fmt="decimal"/>
          <w:cols w:space="720" w:num="1"/>
        </w:sectPr>
      </w:pPr>
    </w:p>
    <w:p>
      <w:pPr>
        <w:adjustRightInd w:val="0"/>
        <w:snapToGrid w:val="0"/>
        <w:spacing w:line="300" w:lineRule="auto"/>
        <w:rPr>
          <w:rFonts w:hint="eastAsia" w:ascii="宋体" w:hAnsi="宋体"/>
          <w:color w:val="000000"/>
          <w:szCs w:val="21"/>
          <w:u w:val="single"/>
        </w:rPr>
      </w:pPr>
    </w:p>
    <w:p>
      <w:pPr>
        <w:pStyle w:val="4"/>
        <w:jc w:val="center"/>
        <w:rPr>
          <w:rFonts w:hint="eastAsia" w:ascii="宋体" w:hAnsi="宋体"/>
        </w:rPr>
      </w:pPr>
      <w:bookmarkStart w:id="99" w:name="_Toc3163"/>
      <w:r>
        <w:rPr>
          <w:rFonts w:hint="eastAsia" w:ascii="宋体" w:hAnsi="宋体"/>
        </w:rPr>
        <w:t>第四节 报价文件格式</w:t>
      </w:r>
      <w:bookmarkEnd w:id="99"/>
    </w:p>
    <w:p>
      <w:pPr>
        <w:snapToGrid w:val="0"/>
        <w:spacing w:before="165"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65" w:beforeLines="50" w:after="50"/>
        <w:rPr>
          <w:rFonts w:hint="eastAsia" w:ascii="宋体" w:hAnsi="宋体"/>
          <w:sz w:val="24"/>
          <w:szCs w:val="20"/>
        </w:rPr>
      </w:pPr>
    </w:p>
    <w:p>
      <w:pPr>
        <w:snapToGrid w:val="0"/>
        <w:spacing w:before="165" w:beforeLines="50" w:after="50"/>
        <w:rPr>
          <w:rFonts w:hint="eastAsia" w:ascii="宋体" w:hAnsi="宋体"/>
          <w:sz w:val="24"/>
          <w:szCs w:val="20"/>
        </w:rPr>
      </w:pPr>
    </w:p>
    <w:p>
      <w:pPr>
        <w:snapToGrid w:val="0"/>
        <w:spacing w:before="165" w:beforeLines="50" w:after="50"/>
        <w:rPr>
          <w:rFonts w:hint="eastAsia" w:ascii="宋体" w:hAnsi="宋体"/>
          <w:sz w:val="24"/>
          <w:szCs w:val="20"/>
        </w:rPr>
      </w:pPr>
    </w:p>
    <w:p>
      <w:pPr>
        <w:snapToGrid w:val="0"/>
        <w:spacing w:before="165"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rPr>
          <w:rFonts w:hint="eastAsia" w:ascii="宋体" w:hAnsi="宋体"/>
          <w:bCs/>
          <w:sz w:val="24"/>
          <w:szCs w:val="20"/>
        </w:rPr>
      </w:pPr>
    </w:p>
    <w:p>
      <w:pPr>
        <w:snapToGrid w:val="0"/>
        <w:spacing w:before="165"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65" w:beforeLines="50" w:after="50"/>
        <w:ind w:firstLine="720" w:firstLineChars="225"/>
        <w:rPr>
          <w:rFonts w:hint="eastAsia" w:ascii="宋体" w:hAnsi="宋体" w:cs="仿宋_GB2312"/>
          <w:bCs/>
          <w:sz w:val="32"/>
          <w:szCs w:val="32"/>
        </w:rPr>
      </w:pPr>
    </w:p>
    <w:p>
      <w:pPr>
        <w:snapToGrid w:val="0"/>
        <w:spacing w:before="165"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65"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snapToGrid w:val="0"/>
        <w:spacing w:before="165"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pPr>
        <w:snapToGrid w:val="0"/>
        <w:spacing w:before="165" w:beforeLines="50" w:after="50"/>
        <w:ind w:firstLine="720" w:firstLineChars="225"/>
        <w:rPr>
          <w:rFonts w:hint="eastAsia" w:ascii="宋体" w:hAnsi="宋体" w:cs="仿宋_GB2312"/>
          <w:bCs/>
          <w:sz w:val="32"/>
          <w:szCs w:val="32"/>
        </w:rPr>
      </w:pPr>
    </w:p>
    <w:p>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65"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65" w:beforeLines="50" w:after="50" w:line="400" w:lineRule="exact"/>
        <w:jc w:val="center"/>
        <w:rPr>
          <w:rFonts w:hint="eastAsia" w:ascii="宋体" w:hAnsi="宋体"/>
          <w:b/>
          <w:bCs/>
          <w:color w:val="000000"/>
          <w:sz w:val="32"/>
          <w:szCs w:val="32"/>
        </w:rPr>
      </w:pPr>
      <w:r>
        <w:rPr>
          <w:rFonts w:hint="eastAsia" w:ascii="宋体" w:hAnsi="宋体"/>
          <w:sz w:val="24"/>
        </w:rPr>
        <w:br w:type="page"/>
      </w:r>
      <w:r>
        <w:rPr>
          <w:rFonts w:hint="eastAsia" w:ascii="宋体" w:hAnsi="宋体"/>
          <w:b/>
          <w:bCs/>
          <w:color w:val="000000"/>
          <w:sz w:val="32"/>
          <w:szCs w:val="32"/>
        </w:rPr>
        <w:t>报价文件目录</w:t>
      </w:r>
    </w:p>
    <w:p>
      <w:pPr>
        <w:rPr>
          <w:rFonts w:hint="eastAsia" w:ascii="宋体" w:hAnsi="宋体" w:cs="宋体"/>
        </w:rPr>
      </w:pPr>
    </w:p>
    <w:p>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三、中小企业声明函…………………………………………………………………（页码）</w:t>
      </w:r>
    </w:p>
    <w:p>
      <w:pPr>
        <w:snapToGrid w:val="0"/>
        <w:spacing w:before="165" w:beforeLines="50" w:after="50" w:line="360" w:lineRule="auto"/>
        <w:ind w:left="142" w:firstLine="640" w:firstLineChars="200"/>
        <w:jc w:val="left"/>
        <w:rPr>
          <w:rFonts w:hint="eastAsia" w:ascii="仿宋_GB2312" w:hAnsi="仿宋_GB2312" w:eastAsia="仿宋_GB2312" w:cs="仿宋_GB2312"/>
          <w:sz w:val="32"/>
          <w:szCs w:val="32"/>
        </w:rPr>
      </w:pPr>
    </w:p>
    <w:p>
      <w:pPr>
        <w:pStyle w:val="14"/>
        <w:spacing w:line="500" w:lineRule="exact"/>
        <w:ind w:firstLine="480" w:firstLineChars="200"/>
        <w:rPr>
          <w:rFonts w:hint="eastAsia" w:hAnsi="宋体" w:cs="仿宋_GB2312"/>
          <w:sz w:val="24"/>
        </w:rPr>
      </w:pPr>
      <w:r>
        <w:rPr>
          <w:rFonts w:hint="eastAsia" w:hAnsi="宋体" w:cs="仿宋_GB2312"/>
          <w:sz w:val="24"/>
        </w:rPr>
        <w:br w:type="page"/>
      </w:r>
      <w:r>
        <w:rPr>
          <w:rFonts w:hint="eastAsia" w:ascii="仿宋" w:hAnsi="仿宋" w:eastAsia="仿宋" w:cs="仿宋_GB2312"/>
          <w:b/>
          <w:kern w:val="2"/>
          <w:sz w:val="30"/>
          <w:szCs w:val="30"/>
        </w:rPr>
        <w:t>一、响应函</w:t>
      </w:r>
    </w:p>
    <w:p>
      <w:pPr>
        <w:pStyle w:val="14"/>
        <w:spacing w:line="500" w:lineRule="exact"/>
        <w:ind w:firstLine="602"/>
        <w:jc w:val="center"/>
        <w:rPr>
          <w:rFonts w:hint="eastAsia" w:ascii="Times New Roman" w:hAnsi="Times New Roman"/>
          <w:b/>
          <w:bCs/>
          <w:sz w:val="30"/>
          <w:szCs w:val="30"/>
        </w:rPr>
      </w:pPr>
      <w:r>
        <w:rPr>
          <w:rFonts w:hint="eastAsia" w:ascii="Times New Roman" w:hAnsi="Times New Roman"/>
          <w:b/>
          <w:bCs/>
          <w:sz w:val="30"/>
          <w:szCs w:val="30"/>
        </w:rPr>
        <w:t>响应函</w:t>
      </w:r>
    </w:p>
    <w:p>
      <w:pPr>
        <w:pStyle w:val="14"/>
        <w:spacing w:line="360" w:lineRule="auto"/>
        <w:rPr>
          <w:rFonts w:ascii="Times New Roman" w:hAnsi="Times New Roman"/>
          <w:sz w:val="21"/>
          <w:szCs w:val="21"/>
        </w:rPr>
      </w:pPr>
      <w:r>
        <w:rPr>
          <w:rFonts w:hint="eastAsia" w:ascii="Times New Roman" w:hAnsi="Times New Roman"/>
          <w:sz w:val="21"/>
          <w:szCs w:val="21"/>
        </w:rPr>
        <w:t>致：</w:t>
      </w:r>
      <w:r>
        <w:rPr>
          <w:rFonts w:ascii="Times New Roman" w:hAnsi="Times New Roman"/>
          <w:sz w:val="21"/>
          <w:szCs w:val="21"/>
          <w:u w:val="single"/>
        </w:rPr>
        <w:t xml:space="preserve"> </w:t>
      </w:r>
      <w:bookmarkStart w:id="100" w:name="PO_3000001871_PM031_6"/>
      <w:r>
        <w:rPr>
          <w:rFonts w:hint="eastAsia" w:ascii="Times New Roman" w:hAnsi="Times New Roman"/>
          <w:sz w:val="21"/>
          <w:szCs w:val="21"/>
          <w:u w:val="single"/>
          <w:lang w:eastAsia="zh-CN"/>
        </w:rPr>
        <w:t>宾阳县公共资源交易中心</w:t>
      </w:r>
      <w:bookmarkEnd w:id="100"/>
    </w:p>
    <w:p>
      <w:pPr>
        <w:pStyle w:val="14"/>
        <w:spacing w:line="360" w:lineRule="auto"/>
        <w:ind w:firstLine="420" w:firstLineChars="200"/>
        <w:rPr>
          <w:rFonts w:ascii="Times New Roman" w:hAnsi="Times New Roman"/>
          <w:sz w:val="21"/>
          <w:szCs w:val="21"/>
        </w:rPr>
      </w:pPr>
      <w:r>
        <w:rPr>
          <w:rFonts w:hint="eastAsia"/>
          <w:sz w:val="21"/>
          <w:szCs w:val="21"/>
        </w:rPr>
        <w:t>我方已仔细阅读了贵方组织的</w:t>
      </w:r>
      <w:bookmarkStart w:id="101" w:name="PO_3000001871_PM002_9"/>
      <w:r>
        <w:rPr>
          <w:rFonts w:hint="eastAsia"/>
          <w:sz w:val="21"/>
          <w:szCs w:val="21"/>
          <w:u w:val="single"/>
          <w:lang w:val="en-US" w:eastAsia="zh-CN"/>
        </w:rPr>
        <w:t xml:space="preserve">                    </w:t>
      </w:r>
      <w:bookmarkEnd w:id="101"/>
      <w:r>
        <w:rPr>
          <w:rFonts w:hint="eastAsia"/>
          <w:sz w:val="21"/>
          <w:szCs w:val="21"/>
          <w:u w:val="single"/>
          <w:lang w:val="en-US" w:eastAsia="zh-CN"/>
        </w:rPr>
        <w:t xml:space="preserve">（项目名称）                   </w:t>
      </w:r>
      <w:r>
        <w:rPr>
          <w:rFonts w:hint="eastAsia"/>
          <w:sz w:val="21"/>
          <w:szCs w:val="21"/>
          <w:u w:val="single"/>
        </w:rPr>
        <w:t xml:space="preserve"> </w:t>
      </w:r>
      <w:r>
        <w:rPr>
          <w:rFonts w:hint="eastAsia"/>
          <w:sz w:val="21"/>
          <w:szCs w:val="21"/>
        </w:rPr>
        <w:t>项目（项目编号：</w:t>
      </w:r>
      <w:bookmarkStart w:id="102" w:name="PO_3000001871_PM001_11"/>
      <w:r>
        <w:rPr>
          <w:rFonts w:hint="eastAsia" w:hAnsi="宋体"/>
          <w:sz w:val="21"/>
          <w:szCs w:val="21"/>
          <w:u w:val="single"/>
          <w:lang w:val="en-US" w:eastAsia="zh-CN"/>
        </w:rPr>
        <w:t xml:space="preserve">                       </w:t>
      </w:r>
      <w:bookmarkEnd w:id="102"/>
      <w:r>
        <w:rPr>
          <w:rFonts w:hint="eastAsia"/>
          <w:sz w:val="21"/>
          <w:szCs w:val="21"/>
        </w:rPr>
        <w:t xml:space="preserve">）的竞争性谈判采购文件的全部内容，现正式递交下述文件参加贵方组织的本次政府采购活动： </w:t>
      </w:r>
    </w:p>
    <w:p>
      <w:pPr>
        <w:pStyle w:val="14"/>
        <w:spacing w:line="360" w:lineRule="auto"/>
        <w:ind w:firstLine="420" w:firstLineChars="200"/>
        <w:rPr>
          <w:rFonts w:ascii="Times New Roman" w:hAnsi="Times New Roman"/>
          <w:sz w:val="21"/>
          <w:szCs w:val="21"/>
        </w:rPr>
      </w:pPr>
      <w:r>
        <w:rPr>
          <w:rFonts w:hint="eastAsia"/>
          <w:sz w:val="21"/>
          <w:szCs w:val="21"/>
        </w:rPr>
        <w:t>一、首次报价文件电子版</w:t>
      </w:r>
      <w:r>
        <w:rPr>
          <w:rFonts w:hint="eastAsia"/>
          <w:sz w:val="21"/>
          <w:szCs w:val="21"/>
          <w:u w:val="single"/>
        </w:rPr>
        <w:t xml:space="preserve">   </w:t>
      </w:r>
      <w:r>
        <w:rPr>
          <w:rFonts w:hint="eastAsia"/>
          <w:sz w:val="21"/>
          <w:szCs w:val="21"/>
        </w:rPr>
        <w:t>份（包含按“第三章 供应商须知”提交的全部文件）；</w:t>
      </w:r>
    </w:p>
    <w:p>
      <w:pPr>
        <w:pStyle w:val="14"/>
        <w:spacing w:line="360" w:lineRule="auto"/>
        <w:ind w:firstLine="420" w:firstLineChars="200"/>
        <w:rPr>
          <w:rFonts w:hint="eastAsia"/>
          <w:sz w:val="21"/>
          <w:szCs w:val="21"/>
        </w:rPr>
      </w:pPr>
      <w:r>
        <w:rPr>
          <w:rFonts w:hint="eastAsia"/>
          <w:sz w:val="21"/>
          <w:szCs w:val="21"/>
        </w:rPr>
        <w:t>二、</w:t>
      </w:r>
      <w:r>
        <w:rPr>
          <w:rFonts w:hint="eastAsia" w:hAnsi="宋体"/>
          <w:sz w:val="21"/>
          <w:szCs w:val="21"/>
        </w:rPr>
        <w:t>技术</w:t>
      </w:r>
      <w:r>
        <w:rPr>
          <w:rFonts w:hint="eastAsia"/>
          <w:sz w:val="21"/>
          <w:szCs w:val="21"/>
        </w:rPr>
        <w:t>文件电子版</w:t>
      </w:r>
      <w:r>
        <w:rPr>
          <w:rFonts w:hint="eastAsia"/>
          <w:sz w:val="21"/>
          <w:szCs w:val="21"/>
          <w:u w:val="single"/>
        </w:rPr>
        <w:t xml:space="preserve">   </w:t>
      </w:r>
      <w:r>
        <w:rPr>
          <w:rFonts w:hint="eastAsia"/>
          <w:sz w:val="21"/>
          <w:szCs w:val="21"/>
        </w:rPr>
        <w:t>份（包含按“第三章 供应商须知”提交的全部文件）；商务</w:t>
      </w:r>
      <w:r>
        <w:rPr>
          <w:rFonts w:hint="eastAsia" w:hAnsi="宋体"/>
          <w:sz w:val="21"/>
          <w:szCs w:val="21"/>
        </w:rPr>
        <w:t>文件</w:t>
      </w:r>
      <w:r>
        <w:rPr>
          <w:rFonts w:hint="eastAsia"/>
          <w:sz w:val="21"/>
          <w:szCs w:val="21"/>
        </w:rPr>
        <w:t>电子版</w:t>
      </w:r>
      <w:r>
        <w:rPr>
          <w:rFonts w:hint="eastAsia"/>
          <w:sz w:val="21"/>
          <w:szCs w:val="21"/>
          <w:u w:val="single"/>
        </w:rPr>
        <w:t xml:space="preserve">   </w:t>
      </w:r>
      <w:r>
        <w:rPr>
          <w:rFonts w:hint="eastAsia"/>
          <w:sz w:val="21"/>
          <w:szCs w:val="21"/>
        </w:rPr>
        <w:t>份（包含按“第三章 供应商须知”提交的全部文件）；（商务技术文件已合并装订成册）</w:t>
      </w:r>
    </w:p>
    <w:p>
      <w:pPr>
        <w:pStyle w:val="14"/>
        <w:spacing w:line="360" w:lineRule="auto"/>
        <w:ind w:firstLine="420" w:firstLineChars="200"/>
        <w:rPr>
          <w:rFonts w:hint="eastAsia"/>
          <w:sz w:val="21"/>
          <w:szCs w:val="21"/>
        </w:rPr>
      </w:pPr>
      <w:r>
        <w:rPr>
          <w:rFonts w:hint="eastAsia"/>
          <w:sz w:val="21"/>
          <w:szCs w:val="21"/>
        </w:rPr>
        <w:t>三、资格证明文件电子版（包含按“第三章供应商须知”提交的全部文件）；</w:t>
      </w:r>
    </w:p>
    <w:p>
      <w:pPr>
        <w:pStyle w:val="14"/>
        <w:spacing w:line="360" w:lineRule="auto"/>
        <w:ind w:firstLine="420" w:firstLineChars="200"/>
        <w:rPr>
          <w:rFonts w:ascii="Times New Roman" w:hAnsi="Times New Roman"/>
          <w:sz w:val="21"/>
          <w:szCs w:val="21"/>
        </w:rPr>
      </w:pPr>
      <w:r>
        <w:rPr>
          <w:rFonts w:hint="eastAsia"/>
          <w:sz w:val="21"/>
          <w:szCs w:val="21"/>
        </w:rPr>
        <w:t>据此函，签字人兹宣布：</w:t>
      </w:r>
    </w:p>
    <w:p>
      <w:pPr>
        <w:pStyle w:val="14"/>
        <w:spacing w:line="360" w:lineRule="auto"/>
        <w:ind w:firstLine="420"/>
        <w:rPr>
          <w:rFonts w:ascii="Times New Roman" w:hAnsi="Times New Roman"/>
          <w:sz w:val="21"/>
          <w:szCs w:val="21"/>
        </w:rPr>
      </w:pPr>
      <w:r>
        <w:rPr>
          <w:rFonts w:hint="eastAsia"/>
          <w:sz w:val="21"/>
          <w:szCs w:val="21"/>
        </w:rPr>
        <w:t>1、我方愿意以（大写）人民币</w:t>
      </w:r>
      <w:r>
        <w:rPr>
          <w:rFonts w:hint="eastAsia"/>
          <w:sz w:val="21"/>
          <w:szCs w:val="21"/>
          <w:u w:val="single"/>
        </w:rPr>
        <w:t xml:space="preserve">              </w:t>
      </w:r>
      <w:r>
        <w:rPr>
          <w:rFonts w:hint="eastAsia"/>
          <w:sz w:val="21"/>
          <w:szCs w:val="21"/>
        </w:rPr>
        <w:t>（￥</w:t>
      </w:r>
      <w:r>
        <w:rPr>
          <w:rFonts w:hint="eastAsia"/>
          <w:sz w:val="21"/>
          <w:szCs w:val="21"/>
          <w:u w:val="single"/>
        </w:rPr>
        <w:t xml:space="preserve">          </w:t>
      </w:r>
      <w:r>
        <w:rPr>
          <w:rFonts w:hint="eastAsia"/>
          <w:sz w:val="21"/>
          <w:szCs w:val="21"/>
        </w:rPr>
        <w:t>元)的竞标总报价，</w:t>
      </w:r>
      <w:r>
        <w:rPr>
          <w:rFonts w:hint="eastAsia"/>
          <w:sz w:val="21"/>
          <w:szCs w:val="21"/>
          <w:lang w:val="en-US" w:eastAsia="zh-CN"/>
        </w:rPr>
        <w:t>提交</w:t>
      </w:r>
      <w:r>
        <w:rPr>
          <w:rFonts w:hint="eastAsia"/>
          <w:sz w:val="21"/>
          <w:szCs w:val="21"/>
        </w:rPr>
        <w:t>货</w:t>
      </w:r>
      <w:r>
        <w:rPr>
          <w:rFonts w:hint="eastAsia"/>
          <w:sz w:val="21"/>
          <w:szCs w:val="21"/>
          <w:lang w:val="en-US" w:eastAsia="zh-CN"/>
        </w:rPr>
        <w:t>物时间</w:t>
      </w:r>
      <w:r>
        <w:rPr>
          <w:rFonts w:hint="eastAsia"/>
          <w:sz w:val="21"/>
          <w:szCs w:val="21"/>
        </w:rPr>
        <w:t>（无分标时填写）：</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rPr>
        <w:t>，提供本项目竞争性谈判采购文件第二章“</w:t>
      </w:r>
      <w:r>
        <w:rPr>
          <w:rFonts w:hint="eastAsia"/>
          <w:sz w:val="21"/>
          <w:szCs w:val="21"/>
          <w:lang w:val="en-US" w:eastAsia="zh-CN"/>
        </w:rPr>
        <w:t>货物</w:t>
      </w:r>
      <w:r>
        <w:rPr>
          <w:rFonts w:hint="eastAsia"/>
          <w:sz w:val="21"/>
          <w:szCs w:val="21"/>
        </w:rPr>
        <w:t>需求一览表”中相应的采购内容。</w:t>
      </w:r>
    </w:p>
    <w:p>
      <w:pPr>
        <w:pStyle w:val="14"/>
        <w:spacing w:line="360" w:lineRule="auto"/>
        <w:ind w:firstLine="420"/>
        <w:rPr>
          <w:rFonts w:ascii="Times New Roman" w:hAnsi="Times New Roman"/>
          <w:sz w:val="21"/>
          <w:szCs w:val="21"/>
        </w:rPr>
      </w:pPr>
      <w:r>
        <w:rPr>
          <w:rFonts w:hint="eastAsia"/>
          <w:sz w:val="21"/>
          <w:szCs w:val="21"/>
        </w:rPr>
        <w:t>其中（有分标时填写）：</w:t>
      </w:r>
    </w:p>
    <w:p>
      <w:pPr>
        <w:pStyle w:val="14"/>
        <w:spacing w:line="360" w:lineRule="auto"/>
        <w:ind w:firstLine="420"/>
        <w:rPr>
          <w:rFonts w:ascii="Times New Roman" w:hAnsi="Times New Roman"/>
          <w:sz w:val="21"/>
          <w:szCs w:val="21"/>
        </w:rPr>
      </w:pPr>
      <w:r>
        <w:rPr>
          <w:rFonts w:hint="eastAsia"/>
          <w:sz w:val="21"/>
          <w:szCs w:val="21"/>
          <w:u w:val="single"/>
        </w:rPr>
        <w:t xml:space="preserve">    </w:t>
      </w:r>
      <w:r>
        <w:rPr>
          <w:rFonts w:hint="eastAsia"/>
          <w:sz w:val="21"/>
          <w:szCs w:val="21"/>
        </w:rPr>
        <w:t>分标报价为（大写）人民币</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元)，</w:t>
      </w:r>
      <w:r>
        <w:rPr>
          <w:rFonts w:hint="eastAsia"/>
          <w:sz w:val="21"/>
          <w:szCs w:val="21"/>
          <w:lang w:val="en-US" w:eastAsia="zh-CN"/>
        </w:rPr>
        <w:t>提交</w:t>
      </w:r>
      <w:r>
        <w:rPr>
          <w:rFonts w:hint="eastAsia"/>
          <w:sz w:val="21"/>
          <w:szCs w:val="21"/>
        </w:rPr>
        <w:t>货</w:t>
      </w:r>
      <w:r>
        <w:rPr>
          <w:rFonts w:hint="eastAsia"/>
          <w:sz w:val="21"/>
          <w:szCs w:val="21"/>
          <w:lang w:val="en-US" w:eastAsia="zh-CN"/>
        </w:rPr>
        <w:t>物时间</w:t>
      </w:r>
      <w:r>
        <w:rPr>
          <w:rFonts w:hint="eastAsia"/>
          <w:sz w:val="21"/>
          <w:szCs w:val="21"/>
        </w:rPr>
        <w:t>：</w:t>
      </w:r>
      <w:r>
        <w:rPr>
          <w:rFonts w:hint="eastAsia"/>
          <w:sz w:val="21"/>
          <w:szCs w:val="21"/>
          <w:u w:val="single"/>
        </w:rPr>
        <w:t xml:space="preserve">          </w:t>
      </w:r>
      <w:r>
        <w:rPr>
          <w:rFonts w:hint="eastAsia"/>
          <w:sz w:val="21"/>
          <w:szCs w:val="21"/>
        </w:rPr>
        <w:t>；</w:t>
      </w:r>
    </w:p>
    <w:p>
      <w:pPr>
        <w:pStyle w:val="14"/>
        <w:spacing w:line="360" w:lineRule="auto"/>
        <w:ind w:firstLine="420"/>
        <w:rPr>
          <w:rFonts w:ascii="Times New Roman" w:hAnsi="Times New Roman"/>
          <w:sz w:val="21"/>
          <w:szCs w:val="21"/>
        </w:rPr>
      </w:pPr>
      <w:r>
        <w:rPr>
          <w:rFonts w:hint="eastAsia"/>
          <w:sz w:val="21"/>
          <w:szCs w:val="21"/>
          <w:u w:val="single"/>
        </w:rPr>
        <w:t xml:space="preserve">    </w:t>
      </w:r>
      <w:r>
        <w:rPr>
          <w:rFonts w:hint="eastAsia"/>
          <w:sz w:val="21"/>
          <w:szCs w:val="21"/>
        </w:rPr>
        <w:t>分标报价为（大写）人民币</w:t>
      </w:r>
      <w:r>
        <w:rPr>
          <w:rFonts w:hint="eastAsia"/>
          <w:sz w:val="21"/>
          <w:szCs w:val="21"/>
          <w:u w:val="single"/>
        </w:rPr>
        <w:t xml:space="preserve">               </w:t>
      </w:r>
      <w:r>
        <w:rPr>
          <w:rFonts w:hint="eastAsia"/>
          <w:sz w:val="21"/>
          <w:szCs w:val="21"/>
        </w:rPr>
        <w:t xml:space="preserve"> (￥</w:t>
      </w:r>
      <w:r>
        <w:rPr>
          <w:rFonts w:hint="eastAsia"/>
          <w:sz w:val="21"/>
          <w:szCs w:val="21"/>
          <w:u w:val="single"/>
        </w:rPr>
        <w:t xml:space="preserve">           </w:t>
      </w:r>
      <w:r>
        <w:rPr>
          <w:rFonts w:hint="eastAsia"/>
          <w:sz w:val="21"/>
          <w:szCs w:val="21"/>
        </w:rPr>
        <w:t>元)，</w:t>
      </w:r>
      <w:r>
        <w:rPr>
          <w:rFonts w:hint="eastAsia"/>
          <w:sz w:val="21"/>
          <w:szCs w:val="21"/>
          <w:lang w:val="en-US" w:eastAsia="zh-CN"/>
        </w:rPr>
        <w:t>提交</w:t>
      </w:r>
      <w:r>
        <w:rPr>
          <w:rFonts w:hint="eastAsia"/>
          <w:sz w:val="21"/>
          <w:szCs w:val="21"/>
        </w:rPr>
        <w:t>货</w:t>
      </w:r>
      <w:r>
        <w:rPr>
          <w:rFonts w:hint="eastAsia"/>
          <w:sz w:val="21"/>
          <w:szCs w:val="21"/>
          <w:lang w:val="en-US" w:eastAsia="zh-CN"/>
        </w:rPr>
        <w:t>物时间</w:t>
      </w:r>
      <w:r>
        <w:rPr>
          <w:rFonts w:hint="eastAsia"/>
          <w:sz w:val="21"/>
          <w:szCs w:val="21"/>
        </w:rPr>
        <w:t>：</w:t>
      </w:r>
      <w:r>
        <w:rPr>
          <w:rFonts w:hint="eastAsia"/>
          <w:sz w:val="21"/>
          <w:szCs w:val="21"/>
          <w:u w:val="single"/>
        </w:rPr>
        <w:t xml:space="preserve">          </w:t>
      </w:r>
      <w:r>
        <w:rPr>
          <w:rFonts w:hint="eastAsia"/>
          <w:sz w:val="21"/>
          <w:szCs w:val="21"/>
        </w:rPr>
        <w:t>；</w:t>
      </w:r>
    </w:p>
    <w:p>
      <w:pPr>
        <w:pStyle w:val="14"/>
        <w:spacing w:line="360" w:lineRule="auto"/>
        <w:ind w:firstLine="420"/>
        <w:rPr>
          <w:rFonts w:ascii="Times New Roman" w:hAnsi="Times New Roman"/>
          <w:sz w:val="21"/>
          <w:szCs w:val="21"/>
        </w:rPr>
      </w:pPr>
      <w:r>
        <w:rPr>
          <w:rFonts w:hint="eastAsia"/>
          <w:sz w:val="21"/>
          <w:szCs w:val="21"/>
        </w:rPr>
        <w:t>......</w:t>
      </w:r>
    </w:p>
    <w:p>
      <w:pPr>
        <w:pStyle w:val="14"/>
        <w:spacing w:line="360" w:lineRule="auto"/>
        <w:ind w:firstLine="420"/>
        <w:rPr>
          <w:sz w:val="21"/>
          <w:szCs w:val="21"/>
        </w:rPr>
      </w:pPr>
      <w:r>
        <w:rPr>
          <w:rFonts w:hint="eastAsia"/>
          <w:sz w:val="21"/>
          <w:szCs w:val="21"/>
        </w:rPr>
        <w:t>2、我方同意自本项目竞争性谈判采购文件采购公告规定的递交响应文件截止时间起遵循</w:t>
      </w:r>
      <w:r>
        <w:rPr>
          <w:rFonts w:hint="eastAsia" w:hAnsi="宋体"/>
          <w:sz w:val="21"/>
          <w:szCs w:val="21"/>
        </w:rPr>
        <w:t>本响应函</w:t>
      </w:r>
      <w:r>
        <w:rPr>
          <w:rFonts w:hint="eastAsia"/>
          <w:sz w:val="21"/>
          <w:szCs w:val="21"/>
        </w:rPr>
        <w:t>，并承诺在“第三章 供应商须知”规定的响应有效期内不修改、撤销响应文件。</w:t>
      </w:r>
    </w:p>
    <w:p>
      <w:pPr>
        <w:pStyle w:val="14"/>
        <w:spacing w:line="360" w:lineRule="auto"/>
        <w:ind w:firstLine="420"/>
        <w:rPr>
          <w:rFonts w:hint="eastAsia"/>
          <w:sz w:val="21"/>
          <w:szCs w:val="21"/>
        </w:rPr>
      </w:pPr>
      <w:r>
        <w:rPr>
          <w:rFonts w:hint="eastAsia"/>
          <w:sz w:val="21"/>
          <w:szCs w:val="21"/>
        </w:rPr>
        <w:t>3、我方在此声明，所递交的响应文件及有关资料内容完整、真实和准确。</w:t>
      </w:r>
    </w:p>
    <w:p>
      <w:pPr>
        <w:pStyle w:val="14"/>
        <w:spacing w:line="360" w:lineRule="auto"/>
        <w:ind w:firstLine="420"/>
        <w:rPr>
          <w:rFonts w:hint="eastAsia"/>
          <w:sz w:val="21"/>
          <w:szCs w:val="21"/>
        </w:rPr>
      </w:pPr>
      <w:r>
        <w:rPr>
          <w:rFonts w:hint="eastAsia"/>
          <w:sz w:val="21"/>
          <w:szCs w:val="21"/>
        </w:rPr>
        <w:t>4、如本项目采购内容涉及须符合国家强制规定的，我方承诺我方本次竞标均符合国家有关强制规定。</w:t>
      </w:r>
    </w:p>
    <w:p>
      <w:pPr>
        <w:pStyle w:val="14"/>
        <w:spacing w:line="360" w:lineRule="auto"/>
        <w:ind w:firstLine="420"/>
        <w:rPr>
          <w:rFonts w:hint="eastAsia"/>
          <w:sz w:val="21"/>
          <w:szCs w:val="21"/>
        </w:rPr>
      </w:pPr>
      <w:r>
        <w:rPr>
          <w:rFonts w:hint="eastAsia"/>
          <w:sz w:val="21"/>
          <w:szCs w:val="21"/>
        </w:rPr>
        <w:t>5、如我方成交，我方承诺在收到成交通知书后，在成交通知书规定的期限内，</w:t>
      </w:r>
      <w:r>
        <w:rPr>
          <w:rFonts w:hint="eastAsia" w:hAnsi="宋体"/>
          <w:sz w:val="21"/>
          <w:szCs w:val="21"/>
        </w:rPr>
        <w:t>根据竞争性谈判采购文件、我方的响应文件及有关澄清承诺书的要求按第六章“合同文本”与采购人订立书面合同，并按照合同约定</w:t>
      </w:r>
      <w:r>
        <w:rPr>
          <w:rFonts w:hint="eastAsia"/>
          <w:sz w:val="21"/>
          <w:szCs w:val="21"/>
        </w:rPr>
        <w:t>承担完成合同的责任和义务。</w:t>
      </w:r>
    </w:p>
    <w:p>
      <w:pPr>
        <w:pStyle w:val="14"/>
        <w:spacing w:line="360" w:lineRule="auto"/>
        <w:ind w:firstLine="420"/>
        <w:rPr>
          <w:rFonts w:hint="eastAsia"/>
          <w:sz w:val="21"/>
          <w:szCs w:val="21"/>
        </w:rPr>
      </w:pPr>
      <w:r>
        <w:rPr>
          <w:rFonts w:hint="eastAsia"/>
          <w:sz w:val="21"/>
          <w:szCs w:val="21"/>
        </w:rPr>
        <w:t>6、我方已详细审核竞争性谈判采购文件，我方知道必须放弃提出含糊不清或误解问题的权利。</w:t>
      </w:r>
    </w:p>
    <w:p>
      <w:pPr>
        <w:pStyle w:val="14"/>
        <w:spacing w:line="360" w:lineRule="auto"/>
        <w:ind w:firstLine="420"/>
        <w:rPr>
          <w:rFonts w:hint="eastAsia"/>
          <w:sz w:val="21"/>
          <w:szCs w:val="21"/>
        </w:rPr>
      </w:pPr>
      <w:r>
        <w:rPr>
          <w:rFonts w:hint="eastAsia"/>
          <w:sz w:val="21"/>
          <w:szCs w:val="21"/>
        </w:rPr>
        <w:t>7、我方承诺满足竞争性谈判采购文件</w:t>
      </w:r>
      <w:r>
        <w:rPr>
          <w:rFonts w:hint="eastAsia" w:hAnsi="宋体"/>
          <w:sz w:val="21"/>
          <w:szCs w:val="21"/>
        </w:rPr>
        <w:t>第六章“合同文本”</w:t>
      </w:r>
      <w:r>
        <w:rPr>
          <w:rFonts w:hint="eastAsia"/>
          <w:sz w:val="21"/>
          <w:szCs w:val="21"/>
        </w:rPr>
        <w:t>的条款，承担完成合同的责任和义务。</w:t>
      </w:r>
    </w:p>
    <w:p>
      <w:pPr>
        <w:pStyle w:val="14"/>
        <w:spacing w:line="360" w:lineRule="auto"/>
        <w:ind w:firstLine="420"/>
        <w:rPr>
          <w:rFonts w:hint="eastAsia"/>
          <w:sz w:val="21"/>
          <w:szCs w:val="21"/>
        </w:rPr>
      </w:pPr>
      <w:r>
        <w:rPr>
          <w:rFonts w:hint="eastAsia"/>
          <w:sz w:val="21"/>
          <w:szCs w:val="21"/>
        </w:rPr>
        <w:t>8、我方同意应贵方要求提供与本竞标有关的任何数据或资料。若贵方需要，我方愿意提供我方作出的一切承诺的证明材料。</w:t>
      </w:r>
    </w:p>
    <w:p>
      <w:pPr>
        <w:pStyle w:val="14"/>
        <w:spacing w:line="360" w:lineRule="auto"/>
        <w:ind w:firstLine="420"/>
        <w:rPr>
          <w:rFonts w:hint="eastAsia"/>
          <w:sz w:val="21"/>
          <w:szCs w:val="21"/>
        </w:rPr>
      </w:pPr>
      <w:r>
        <w:rPr>
          <w:rFonts w:hint="eastAsia"/>
          <w:sz w:val="21"/>
          <w:szCs w:val="21"/>
        </w:rPr>
        <w:t>9、我方完全理解贵方不一定接受响应报价最低的竞标人为成交供应商的行为。</w:t>
      </w:r>
    </w:p>
    <w:p>
      <w:pPr>
        <w:pStyle w:val="14"/>
        <w:spacing w:line="360" w:lineRule="auto"/>
        <w:ind w:firstLine="420"/>
        <w:rPr>
          <w:rFonts w:hint="eastAsia" w:hAnsi="宋体"/>
          <w:sz w:val="21"/>
          <w:szCs w:val="21"/>
        </w:rPr>
      </w:pPr>
      <w:r>
        <w:rPr>
          <w:rFonts w:hint="eastAsia"/>
          <w:sz w:val="21"/>
          <w:szCs w:val="21"/>
        </w:rPr>
        <w:t>10、我方将严格遵守《中华人民共和国政府采购法》第七十七条的规定，即供应商有下列情形之一的，处以采购金额千分之五以上千分之十</w:t>
      </w:r>
      <w:r>
        <w:rPr>
          <w:rFonts w:hint="eastAsia" w:hAnsi="宋体"/>
          <w:sz w:val="21"/>
          <w:szCs w:val="21"/>
        </w:rPr>
        <w:t>以下的罚款，列入不良行为记录名单，在一至三年内禁止参加政府采购活动，有违法所得的，并处没收违法所得，情节严重的，由工商行政管理机关吊销营业执照；构成犯罪的，依法追究刑事责任：</w:t>
      </w:r>
    </w:p>
    <w:p>
      <w:pPr>
        <w:pStyle w:val="14"/>
        <w:spacing w:line="360" w:lineRule="auto"/>
        <w:ind w:firstLine="420"/>
        <w:rPr>
          <w:rFonts w:hint="eastAsia" w:hAnsi="宋体"/>
          <w:sz w:val="21"/>
          <w:szCs w:val="21"/>
        </w:rPr>
      </w:pPr>
      <w:r>
        <w:rPr>
          <w:rFonts w:hint="eastAsia" w:hAnsi="宋体"/>
          <w:sz w:val="21"/>
          <w:szCs w:val="21"/>
          <w:lang w:eastAsia="zh-CN"/>
        </w:rPr>
        <w:t>（</w:t>
      </w:r>
      <w:r>
        <w:rPr>
          <w:rFonts w:hint="eastAsia" w:hAnsi="宋体"/>
          <w:sz w:val="21"/>
          <w:szCs w:val="21"/>
          <w:lang w:val="en-US" w:eastAsia="zh-CN"/>
        </w:rPr>
        <w:t>1</w:t>
      </w:r>
      <w:r>
        <w:rPr>
          <w:rFonts w:hint="eastAsia" w:hAnsi="宋体"/>
          <w:sz w:val="21"/>
          <w:szCs w:val="21"/>
          <w:lang w:eastAsia="zh-CN"/>
        </w:rPr>
        <w:t>）</w:t>
      </w:r>
      <w:r>
        <w:rPr>
          <w:rFonts w:hint="eastAsia" w:hAnsi="宋体"/>
          <w:sz w:val="21"/>
          <w:szCs w:val="21"/>
        </w:rPr>
        <w:t>提供虚假材料谋取中标、成交的；</w:t>
      </w:r>
    </w:p>
    <w:p>
      <w:pPr>
        <w:pStyle w:val="14"/>
        <w:spacing w:line="360" w:lineRule="auto"/>
        <w:ind w:firstLine="420"/>
        <w:rPr>
          <w:rFonts w:hint="eastAsia" w:hAnsi="宋体"/>
          <w:sz w:val="21"/>
          <w:szCs w:val="21"/>
        </w:rPr>
      </w:pPr>
      <w:r>
        <w:rPr>
          <w:rFonts w:hint="eastAsia" w:hAnsi="宋体"/>
          <w:sz w:val="21"/>
          <w:szCs w:val="21"/>
          <w:lang w:eastAsia="zh-CN"/>
        </w:rPr>
        <w:t>（</w:t>
      </w:r>
      <w:r>
        <w:rPr>
          <w:rFonts w:hint="eastAsia" w:hAnsi="宋体"/>
          <w:sz w:val="21"/>
          <w:szCs w:val="21"/>
          <w:lang w:val="en-US" w:eastAsia="zh-CN"/>
        </w:rPr>
        <w:t>2）</w:t>
      </w:r>
      <w:r>
        <w:rPr>
          <w:rFonts w:hint="eastAsia" w:hAnsi="宋体"/>
          <w:sz w:val="21"/>
          <w:szCs w:val="21"/>
        </w:rPr>
        <w:t>采取不正当手段诋毁、排挤其他供应商的；</w:t>
      </w:r>
    </w:p>
    <w:p>
      <w:pPr>
        <w:pStyle w:val="14"/>
        <w:spacing w:line="360" w:lineRule="auto"/>
        <w:ind w:firstLine="420"/>
        <w:rPr>
          <w:rFonts w:hint="eastAsia" w:hAnsi="宋体"/>
          <w:sz w:val="21"/>
          <w:szCs w:val="21"/>
        </w:rPr>
      </w:pPr>
      <w:r>
        <w:rPr>
          <w:rFonts w:hint="eastAsia" w:hAnsi="宋体"/>
          <w:sz w:val="21"/>
          <w:szCs w:val="21"/>
          <w:lang w:eastAsia="zh-CN"/>
        </w:rPr>
        <w:t>（</w:t>
      </w:r>
      <w:r>
        <w:rPr>
          <w:rFonts w:hint="eastAsia" w:hAnsi="宋体"/>
          <w:sz w:val="21"/>
          <w:szCs w:val="21"/>
          <w:lang w:val="en-US" w:eastAsia="zh-CN"/>
        </w:rPr>
        <w:t>3）</w:t>
      </w:r>
      <w:r>
        <w:rPr>
          <w:rFonts w:hint="eastAsia" w:hAnsi="宋体"/>
          <w:sz w:val="21"/>
          <w:szCs w:val="21"/>
        </w:rPr>
        <w:t>与采购人、其他供应商或者采购代理机构恶意串通的；</w:t>
      </w:r>
    </w:p>
    <w:p>
      <w:pPr>
        <w:pStyle w:val="14"/>
        <w:spacing w:line="360" w:lineRule="auto"/>
        <w:ind w:firstLine="420"/>
        <w:rPr>
          <w:rFonts w:hint="eastAsia" w:hAnsi="宋体"/>
          <w:sz w:val="21"/>
          <w:szCs w:val="21"/>
        </w:rPr>
      </w:pPr>
      <w:r>
        <w:rPr>
          <w:rFonts w:hint="eastAsia" w:hAnsi="宋体"/>
          <w:sz w:val="21"/>
          <w:szCs w:val="21"/>
          <w:lang w:eastAsia="zh-CN"/>
        </w:rPr>
        <w:t>（</w:t>
      </w:r>
      <w:r>
        <w:rPr>
          <w:rFonts w:hint="eastAsia" w:hAnsi="宋体"/>
          <w:sz w:val="21"/>
          <w:szCs w:val="21"/>
          <w:lang w:val="en-US" w:eastAsia="zh-CN"/>
        </w:rPr>
        <w:t>4）</w:t>
      </w:r>
      <w:r>
        <w:rPr>
          <w:rFonts w:hint="eastAsia" w:hAnsi="宋体"/>
          <w:sz w:val="21"/>
          <w:szCs w:val="21"/>
        </w:rPr>
        <w:t>向采购人、采购代理机构行贿或者提供其他不正当利益的；</w:t>
      </w:r>
    </w:p>
    <w:p>
      <w:pPr>
        <w:pStyle w:val="14"/>
        <w:spacing w:line="360" w:lineRule="auto"/>
        <w:ind w:firstLine="420"/>
        <w:rPr>
          <w:rFonts w:hint="eastAsia"/>
          <w:sz w:val="21"/>
          <w:szCs w:val="21"/>
        </w:rPr>
      </w:pPr>
      <w:r>
        <w:rPr>
          <w:rFonts w:hint="eastAsia" w:hAnsi="宋体"/>
          <w:sz w:val="21"/>
          <w:szCs w:val="21"/>
          <w:lang w:eastAsia="zh-CN"/>
        </w:rPr>
        <w:t>（</w:t>
      </w:r>
      <w:r>
        <w:rPr>
          <w:rFonts w:hint="eastAsia" w:hAnsi="宋体"/>
          <w:sz w:val="21"/>
          <w:szCs w:val="21"/>
          <w:lang w:val="en-US" w:eastAsia="zh-CN"/>
        </w:rPr>
        <w:t>5）</w:t>
      </w:r>
      <w:r>
        <w:rPr>
          <w:rFonts w:hint="eastAsia" w:hAnsi="宋体"/>
          <w:sz w:val="21"/>
          <w:szCs w:val="21"/>
        </w:rPr>
        <w:t>在采购过程中与采购人进行协商谈判的；</w:t>
      </w:r>
    </w:p>
    <w:p>
      <w:pPr>
        <w:pStyle w:val="14"/>
        <w:numPr>
          <w:ilvl w:val="0"/>
          <w:numId w:val="0"/>
        </w:numPr>
        <w:tabs>
          <w:tab w:val="left" w:pos="945"/>
        </w:tabs>
        <w:spacing w:line="360" w:lineRule="auto"/>
        <w:ind w:firstLine="420" w:firstLineChars="200"/>
        <w:rPr>
          <w:rFonts w:hint="eastAsia"/>
          <w:sz w:val="21"/>
          <w:szCs w:val="21"/>
        </w:rPr>
      </w:pPr>
      <w:r>
        <w:rPr>
          <w:rFonts w:hint="eastAsia" w:hAnsi="宋体"/>
          <w:sz w:val="21"/>
          <w:szCs w:val="21"/>
          <w:lang w:eastAsia="zh-CN"/>
        </w:rPr>
        <w:t>（</w:t>
      </w:r>
      <w:r>
        <w:rPr>
          <w:rFonts w:hint="eastAsia" w:hAnsi="宋体"/>
          <w:sz w:val="21"/>
          <w:szCs w:val="21"/>
          <w:lang w:val="en-US" w:eastAsia="zh-CN"/>
        </w:rPr>
        <w:t>6）</w:t>
      </w:r>
      <w:r>
        <w:rPr>
          <w:rFonts w:hint="eastAsia" w:hAnsi="宋体"/>
          <w:sz w:val="21"/>
          <w:szCs w:val="21"/>
        </w:rPr>
        <w:t>拒绝有关部门监督检查或提供虚假情况的。</w:t>
      </w:r>
    </w:p>
    <w:p>
      <w:pPr>
        <w:pStyle w:val="14"/>
        <w:spacing w:line="360" w:lineRule="auto"/>
        <w:ind w:firstLine="420"/>
        <w:rPr>
          <w:rFonts w:hint="eastAsia"/>
          <w:color w:val="000000"/>
          <w:sz w:val="21"/>
          <w:szCs w:val="21"/>
        </w:rPr>
      </w:pPr>
      <w:r>
        <w:rPr>
          <w:rFonts w:hint="eastAsia" w:hAnsi="宋体" w:cs="宋体"/>
          <w:color w:val="000000"/>
          <w:sz w:val="21"/>
          <w:szCs w:val="21"/>
        </w:rPr>
        <w:t>11.与本谈判有关的一切正式往来信函请寄</w:t>
      </w:r>
      <w:r>
        <w:rPr>
          <w:rFonts w:hint="eastAsia"/>
          <w:color w:val="000000"/>
          <w:sz w:val="21"/>
          <w:szCs w:val="21"/>
        </w:rPr>
        <w:t>：</w:t>
      </w:r>
    </w:p>
    <w:p>
      <w:pPr>
        <w:pStyle w:val="14"/>
        <w:spacing w:line="360" w:lineRule="auto"/>
        <w:ind w:firstLine="420"/>
        <w:rPr>
          <w:rFonts w:hint="eastAsia"/>
          <w:sz w:val="21"/>
          <w:szCs w:val="21"/>
        </w:rPr>
      </w:pPr>
      <w:r>
        <w:rPr>
          <w:rFonts w:hint="eastAsia"/>
          <w:sz w:val="21"/>
          <w:szCs w:val="21"/>
        </w:rPr>
        <w:t>地址：</w:t>
      </w:r>
      <w:r>
        <w:rPr>
          <w:rFonts w:hint="eastAsia"/>
          <w:sz w:val="21"/>
          <w:szCs w:val="21"/>
          <w:u w:val="single"/>
        </w:rPr>
        <w:t xml:space="preserve">                                                        </w:t>
      </w:r>
      <w:r>
        <w:rPr>
          <w:rFonts w:hint="eastAsia"/>
          <w:sz w:val="21"/>
          <w:szCs w:val="21"/>
        </w:rPr>
        <w:t xml:space="preserve"> </w:t>
      </w:r>
    </w:p>
    <w:p>
      <w:pPr>
        <w:pStyle w:val="14"/>
        <w:spacing w:line="360" w:lineRule="auto"/>
        <w:ind w:firstLine="420"/>
        <w:rPr>
          <w:rFonts w:hint="eastAsia"/>
          <w:sz w:val="21"/>
          <w:szCs w:val="21"/>
          <w:u w:val="single"/>
        </w:rPr>
      </w:pPr>
      <w:r>
        <w:rPr>
          <w:rFonts w:hint="eastAsia"/>
          <w:sz w:val="21"/>
          <w:szCs w:val="21"/>
        </w:rPr>
        <w:t>电话：</w:t>
      </w:r>
      <w:r>
        <w:rPr>
          <w:rFonts w:hint="eastAsia"/>
          <w:sz w:val="21"/>
          <w:szCs w:val="21"/>
          <w:u w:val="single"/>
        </w:rPr>
        <w:t xml:space="preserve">                                      　　　　　　　　　</w:t>
      </w:r>
    </w:p>
    <w:p>
      <w:pPr>
        <w:pStyle w:val="14"/>
        <w:spacing w:line="360" w:lineRule="auto"/>
        <w:ind w:firstLine="420"/>
        <w:rPr>
          <w:rFonts w:hint="eastAsia"/>
          <w:sz w:val="21"/>
          <w:szCs w:val="21"/>
        </w:rPr>
      </w:pPr>
      <w:r>
        <w:rPr>
          <w:rFonts w:hint="eastAsia"/>
          <w:sz w:val="21"/>
          <w:szCs w:val="21"/>
        </w:rPr>
        <w:t>传真：</w:t>
      </w:r>
      <w:r>
        <w:rPr>
          <w:rFonts w:hint="eastAsia"/>
          <w:sz w:val="21"/>
          <w:szCs w:val="21"/>
          <w:u w:val="single"/>
        </w:rPr>
        <w:t>　　　　　　　　　　　　　　　　　　　　　　　　　　　　</w:t>
      </w:r>
    </w:p>
    <w:p>
      <w:pPr>
        <w:pStyle w:val="14"/>
        <w:spacing w:line="360" w:lineRule="auto"/>
        <w:ind w:firstLine="420"/>
        <w:rPr>
          <w:rFonts w:hint="eastAsia"/>
          <w:sz w:val="21"/>
          <w:szCs w:val="21"/>
          <w:u w:val="single"/>
        </w:rPr>
      </w:pPr>
      <w:r>
        <w:rPr>
          <w:rFonts w:hint="eastAsia"/>
          <w:sz w:val="21"/>
          <w:szCs w:val="21"/>
        </w:rPr>
        <w:t>邮政编码：</w:t>
      </w:r>
      <w:r>
        <w:rPr>
          <w:rFonts w:hint="eastAsia"/>
          <w:sz w:val="21"/>
          <w:szCs w:val="21"/>
          <w:u w:val="single"/>
        </w:rPr>
        <w:t xml:space="preserve">                                                    </w:t>
      </w:r>
    </w:p>
    <w:p>
      <w:pPr>
        <w:pStyle w:val="14"/>
        <w:spacing w:line="360" w:lineRule="auto"/>
        <w:ind w:firstLine="420"/>
        <w:rPr>
          <w:rFonts w:hint="eastAsia"/>
          <w:sz w:val="21"/>
          <w:szCs w:val="21"/>
          <w:u w:val="single"/>
        </w:rPr>
      </w:pPr>
      <w:r>
        <w:rPr>
          <w:rFonts w:hint="eastAsia"/>
          <w:sz w:val="21"/>
          <w:szCs w:val="21"/>
        </w:rPr>
        <w:t>开户名称：</w:t>
      </w:r>
      <w:r>
        <w:rPr>
          <w:rFonts w:hint="eastAsia"/>
          <w:sz w:val="21"/>
          <w:szCs w:val="21"/>
          <w:u w:val="single"/>
        </w:rPr>
        <w:t xml:space="preserve">                                                    </w:t>
      </w:r>
    </w:p>
    <w:p>
      <w:pPr>
        <w:pStyle w:val="14"/>
        <w:spacing w:line="360" w:lineRule="auto"/>
        <w:ind w:firstLine="420"/>
        <w:rPr>
          <w:rFonts w:hint="eastAsia"/>
          <w:sz w:val="21"/>
          <w:szCs w:val="21"/>
          <w:u w:val="single"/>
        </w:rPr>
      </w:pPr>
      <w:r>
        <w:rPr>
          <w:rFonts w:hint="eastAsia"/>
          <w:sz w:val="21"/>
          <w:szCs w:val="21"/>
        </w:rPr>
        <w:t>开户银行：</w:t>
      </w:r>
      <w:r>
        <w:rPr>
          <w:rFonts w:hint="eastAsia"/>
          <w:sz w:val="21"/>
          <w:szCs w:val="21"/>
          <w:u w:val="single"/>
        </w:rPr>
        <w:t xml:space="preserve">                                                    </w:t>
      </w:r>
    </w:p>
    <w:p>
      <w:pPr>
        <w:pStyle w:val="14"/>
        <w:spacing w:line="360" w:lineRule="auto"/>
        <w:ind w:firstLine="420"/>
        <w:rPr>
          <w:rFonts w:hint="eastAsia"/>
          <w:sz w:val="21"/>
          <w:szCs w:val="21"/>
          <w:u w:val="single"/>
        </w:rPr>
      </w:pPr>
      <w:r>
        <w:rPr>
          <w:rFonts w:hint="eastAsia"/>
          <w:sz w:val="21"/>
          <w:szCs w:val="21"/>
        </w:rPr>
        <w:t>银行账号：</w:t>
      </w:r>
      <w:r>
        <w:rPr>
          <w:rFonts w:hint="eastAsia"/>
          <w:sz w:val="21"/>
          <w:szCs w:val="21"/>
          <w:u w:val="single"/>
        </w:rPr>
        <w:t xml:space="preserve">                                                    </w:t>
      </w:r>
    </w:p>
    <w:p>
      <w:pPr>
        <w:pStyle w:val="12"/>
        <w:tabs>
          <w:tab w:val="left" w:pos="939"/>
        </w:tabs>
        <w:spacing w:line="360" w:lineRule="auto"/>
        <w:ind w:left="141" w:leftChars="67" w:firstLine="315" w:firstLineChars="150"/>
        <w:rPr>
          <w:rFonts w:hint="eastAsia" w:ascii="宋体" w:hAnsi="宋体" w:cs="宋体"/>
          <w:color w:val="000000"/>
          <w:szCs w:val="21"/>
        </w:rPr>
      </w:pPr>
      <w:r>
        <w:rPr>
          <w:rFonts w:hint="eastAsia" w:ascii="宋体" w:hAnsi="宋体" w:cs="宋体"/>
          <w:color w:val="000000"/>
          <w:szCs w:val="21"/>
        </w:rPr>
        <w:t>特此承诺。</w:t>
      </w:r>
    </w:p>
    <w:p>
      <w:pPr>
        <w:pStyle w:val="12"/>
        <w:tabs>
          <w:tab w:val="left" w:pos="939"/>
        </w:tabs>
        <w:spacing w:line="360" w:lineRule="auto"/>
        <w:ind w:left="141" w:leftChars="67" w:firstLine="315" w:firstLineChars="150"/>
        <w:rPr>
          <w:rFonts w:hint="eastAsia" w:ascii="宋体" w:hAnsi="宋体" w:cs="宋体"/>
          <w:color w:val="000000"/>
          <w:szCs w:val="21"/>
        </w:rPr>
      </w:pPr>
    </w:p>
    <w:p>
      <w:pPr>
        <w:pStyle w:val="12"/>
        <w:tabs>
          <w:tab w:val="left" w:pos="939"/>
        </w:tabs>
        <w:spacing w:line="360" w:lineRule="auto"/>
        <w:ind w:left="141" w:leftChars="67" w:firstLine="315" w:firstLineChars="150"/>
        <w:rPr>
          <w:rFonts w:hint="eastAsia" w:ascii="宋体" w:hAnsi="宋体" w:cs="宋体"/>
          <w:color w:val="000000"/>
          <w:szCs w:val="21"/>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ind w:firstLine="6000" w:firstLineChars="25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jc w:val="left"/>
        <w:rPr>
          <w:rFonts w:ascii="仿宋_GB2312" w:hAnsi="仿宋" w:eastAsia="仿宋_GB2312" w:cs="仿宋_GB2312"/>
          <w:kern w:val="0"/>
          <w:sz w:val="24"/>
          <w:lang w:val="zh-CN"/>
        </w:rPr>
        <w:sectPr>
          <w:pgSz w:w="11906" w:h="16838"/>
          <w:pgMar w:top="1134" w:right="1134" w:bottom="1134" w:left="1134" w:header="720" w:footer="720" w:gutter="0"/>
          <w:pgNumType w:fmt="decimal"/>
          <w:cols w:space="720" w:num="1"/>
          <w:docGrid w:type="lines" w:linePitch="331" w:charSpace="0"/>
        </w:sectPr>
      </w:pPr>
    </w:p>
    <w:p>
      <w:pPr>
        <w:ind w:firstLine="5250" w:firstLineChars="2500"/>
        <w:rPr>
          <w:rFonts w:hint="eastAsia"/>
        </w:rPr>
      </w:pPr>
    </w:p>
    <w:p>
      <w:pPr>
        <w:pStyle w:val="14"/>
        <w:spacing w:line="500" w:lineRule="exact"/>
        <w:ind w:firstLine="602" w:firstLineChars="200"/>
        <w:rPr>
          <w:rFonts w:ascii="仿宋" w:hAnsi="仿宋" w:eastAsia="仿宋" w:cs="仿宋_GB2312"/>
          <w:b/>
          <w:kern w:val="2"/>
          <w:sz w:val="30"/>
          <w:szCs w:val="30"/>
        </w:rPr>
      </w:pPr>
      <w:r>
        <w:rPr>
          <w:rFonts w:hint="eastAsia" w:ascii="仿宋" w:hAnsi="仿宋" w:eastAsia="仿宋" w:cs="仿宋_GB2312"/>
          <w:b/>
          <w:kern w:val="2"/>
          <w:sz w:val="30"/>
          <w:szCs w:val="30"/>
        </w:rPr>
        <w:t xml:space="preserve">二、响应报价表 </w:t>
      </w:r>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u w:val="single"/>
          <w:lang w:eastAsia="zh-CN"/>
        </w:rPr>
      </w:pPr>
      <w:r>
        <w:rPr>
          <w:rFonts w:hint="eastAsia" w:ascii="宋体" w:hAnsi="宋体"/>
          <w:sz w:val="24"/>
        </w:rPr>
        <w:t>项目名称：</w:t>
      </w:r>
      <w:bookmarkStart w:id="103" w:name="PO_3000001871_PM002_10"/>
      <w:r>
        <w:rPr>
          <w:rFonts w:hint="eastAsia" w:ascii="宋体" w:hAnsi="宋体"/>
          <w:sz w:val="24"/>
          <w:u w:val="single"/>
          <w:lang w:val="en-US" w:eastAsia="zh-CN"/>
        </w:rPr>
        <w:t xml:space="preserve">                               </w:t>
      </w:r>
      <w:bookmarkEnd w:id="103"/>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u w:val="single"/>
          <w:lang w:eastAsia="zh-CN"/>
        </w:rPr>
      </w:pPr>
      <w:r>
        <w:rPr>
          <w:rFonts w:hint="eastAsia" w:ascii="宋体" w:hAnsi="宋体"/>
          <w:sz w:val="24"/>
        </w:rPr>
        <w:t>项目编号：</w:t>
      </w:r>
      <w:bookmarkStart w:id="104" w:name="PO_3000001871_PM001_7"/>
      <w:r>
        <w:rPr>
          <w:rFonts w:hint="eastAsia" w:ascii="宋体" w:hAnsi="宋体"/>
          <w:sz w:val="24"/>
          <w:u w:val="single"/>
          <w:lang w:val="en-US" w:eastAsia="zh-CN"/>
        </w:rPr>
        <w:t xml:space="preserve">                               </w:t>
      </w:r>
      <w:bookmarkEnd w:id="104"/>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u w:val="single"/>
        </w:rPr>
      </w:pPr>
      <w:r>
        <w:rPr>
          <w:rFonts w:hint="eastAsia" w:ascii="宋体" w:hAnsi="宋体"/>
          <w:sz w:val="24"/>
        </w:rPr>
        <w:t>分标：</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color w:val="000000"/>
          <w:sz w:val="24"/>
        </w:rPr>
        <w:t xml:space="preserve">                    </w:t>
      </w:r>
    </w:p>
    <w:tbl>
      <w:tblPr>
        <w:tblStyle w:val="21"/>
        <w:tblpPr w:leftFromText="180" w:rightFromText="180" w:vertAnchor="text" w:horzAnchor="page" w:tblpX="1050" w:tblpY="263"/>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序号</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货物名称</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货物规格型号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2"/>
              </w:rPr>
            </w:pPr>
            <w:r>
              <w:rPr>
                <w:rFonts w:ascii="宋体" w:hAnsi="宋体"/>
                <w:szCs w:val="22"/>
              </w:rPr>
              <w:t>品牌</w:t>
            </w:r>
          </w:p>
          <w:p>
            <w:pPr>
              <w:jc w:val="center"/>
              <w:rPr>
                <w:rFonts w:ascii="宋体" w:hAnsi="宋体"/>
                <w:szCs w:val="22"/>
              </w:rPr>
            </w:pPr>
            <w:r>
              <w:rPr>
                <w:rFonts w:ascii="宋体" w:hAnsi="宋体"/>
                <w:szCs w:val="22"/>
              </w:rPr>
              <w:t>（如有）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数量①</w:t>
            </w: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单价(元)②</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单项合价（元）</w:t>
            </w:r>
          </w:p>
          <w:p>
            <w:pPr>
              <w:rPr>
                <w:rFonts w:hint="eastAsia" w:ascii="宋体" w:hAnsi="宋体"/>
                <w:szCs w:val="22"/>
              </w:rPr>
            </w:pPr>
            <w:r>
              <w:rPr>
                <w:rFonts w:hint="eastAsia" w:ascii="宋体" w:hAnsi="宋体"/>
                <w:szCs w:val="22"/>
              </w:rPr>
              <w:t>③＝①×②</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2"/>
              </w:rPr>
            </w:pPr>
            <w:r>
              <w:rPr>
                <w:rFonts w:hint="eastAsia" w:ascii="宋体" w:hAnsi="宋体"/>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1</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2</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r>
              <w:rPr>
                <w:rFonts w:hint="eastAsia" w:ascii="宋体" w:hAnsi="宋体"/>
                <w:szCs w:val="22"/>
              </w:rPr>
              <w:t>...</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9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2"/>
              </w:rPr>
            </w:pPr>
          </w:p>
        </w:tc>
        <w:tc>
          <w:tcPr>
            <w:tcW w:w="10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Cs w:val="22"/>
              </w:rPr>
            </w:pPr>
            <w:r>
              <w:rPr>
                <w:rFonts w:hint="eastAsia" w:ascii="宋体" w:hAnsi="宋体"/>
                <w:szCs w:val="22"/>
              </w:rPr>
              <w:t>报价合计（包含税费等所有费用）：</w:t>
            </w:r>
          </w:p>
          <w:p>
            <w:pPr>
              <w:rPr>
                <w:rFonts w:hint="eastAsia" w:ascii="宋体" w:hAnsi="宋体"/>
                <w:szCs w:val="22"/>
              </w:rPr>
            </w:pPr>
            <w:r>
              <w:rPr>
                <w:rFonts w:hint="eastAsia" w:ascii="宋体" w:hAnsi="宋体"/>
                <w:szCs w:val="22"/>
              </w:rPr>
              <w:t>（大写）人民币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Cs w:val="22"/>
              </w:rPr>
            </w:pPr>
            <w:r>
              <w:rPr>
                <w:rFonts w:hint="eastAsia" w:ascii="宋体" w:hAnsi="宋体"/>
                <w:szCs w:val="22"/>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szCs w:val="22"/>
              </w:rPr>
            </w:pPr>
            <w:r>
              <w:rPr>
                <w:rFonts w:hint="eastAsia" w:ascii="宋体" w:hAnsi="宋体"/>
                <w:szCs w:val="22"/>
              </w:rPr>
              <w:t>优惠及其它：</w:t>
            </w:r>
          </w:p>
        </w:tc>
      </w:tr>
    </w:tbl>
    <w:p>
      <w:pPr>
        <w:keepNext w:val="0"/>
        <w:keepLines w:val="0"/>
        <w:pageBreakBefore w:val="0"/>
        <w:widowControl w:val="0"/>
        <w:kinsoku/>
        <w:wordWrap/>
        <w:overflowPunct/>
        <w:topLinePunct w:val="0"/>
        <w:autoSpaceDE/>
        <w:autoSpaceDN/>
        <w:bidi w:val="0"/>
        <w:adjustRightInd/>
        <w:snapToGrid w:val="0"/>
        <w:spacing w:before="50" w:after="50" w:line="400" w:lineRule="exact"/>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注： </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 供应商需按本表格式填写，不得自行更改，也不得留空, 如有多分标，按分标分别提供响应报价表</w:t>
      </w:r>
      <w:r>
        <w:rPr>
          <w:rFonts w:hint="eastAsia" w:ascii="宋体" w:hAnsi="宋体" w:eastAsia="宋体" w:cs="宋体"/>
          <w:b/>
          <w:kern w:val="0"/>
          <w:sz w:val="21"/>
          <w:szCs w:val="21"/>
          <w:lang w:val="zh-CN"/>
        </w:rPr>
        <w:t>。</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b/>
          <w:kern w:val="0"/>
          <w:sz w:val="21"/>
          <w:szCs w:val="21"/>
          <w:lang w:val="zh-CN"/>
        </w:rPr>
      </w:pPr>
      <w:r>
        <w:rPr>
          <w:rFonts w:hint="eastAsia" w:ascii="宋体" w:hAnsi="宋体" w:eastAsia="宋体" w:cs="宋体"/>
          <w:kern w:val="0"/>
          <w:sz w:val="21"/>
          <w:szCs w:val="21"/>
          <w:lang w:val="zh-CN"/>
        </w:rPr>
        <w:t>2、如为联合体响应的，“供应商名称”处必须列明联合体各方名称，并标注联合体牵头人名称，且盖章处须加盖联合体各方公章，</w:t>
      </w:r>
      <w:r>
        <w:rPr>
          <w:rFonts w:hint="eastAsia" w:ascii="宋体" w:hAnsi="宋体" w:eastAsia="宋体" w:cs="宋体"/>
          <w:b/>
          <w:kern w:val="0"/>
          <w:sz w:val="21"/>
          <w:szCs w:val="21"/>
          <w:lang w:val="zh-CN"/>
        </w:rPr>
        <w:t>否则其响应作无效响应处理。</w:t>
      </w:r>
    </w:p>
    <w:p>
      <w:pPr>
        <w:keepNext w:val="0"/>
        <w:keepLines w:val="0"/>
        <w:pageBreakBefore w:val="0"/>
        <w:widowControl w:val="0"/>
        <w:kinsoku/>
        <w:wordWrap/>
        <w:overflowPunct/>
        <w:topLinePunct w:val="0"/>
        <w:autoSpaceDE/>
        <w:autoSpaceDN/>
        <w:bidi w:val="0"/>
        <w:adjustRightInd/>
        <w:snapToGrid w:val="0"/>
        <w:spacing w:before="50" w:after="50" w:line="360" w:lineRule="exact"/>
        <w:ind w:firstLine="420" w:firstLineChars="200"/>
        <w:jc w:val="left"/>
        <w:textAlignment w:val="auto"/>
        <w:rPr>
          <w:rFonts w:hint="eastAsia" w:ascii="宋体" w:hAnsi="宋体" w:eastAsia="宋体" w:cs="宋体"/>
          <w:b/>
          <w:kern w:val="0"/>
          <w:sz w:val="21"/>
          <w:szCs w:val="21"/>
          <w:lang w:val="zh-CN"/>
        </w:rPr>
      </w:pPr>
      <w:r>
        <w:rPr>
          <w:rFonts w:hint="eastAsia" w:ascii="宋体" w:hAnsi="宋体" w:eastAsia="宋体" w:cs="宋体"/>
          <w:kern w:val="0"/>
          <w:sz w:val="21"/>
          <w:szCs w:val="21"/>
          <w:lang w:val="zh-CN"/>
        </w:rPr>
        <w:t>3、以上表格要求细分项目及报价，在“货物名称”一栏中，填写具体货物，</w:t>
      </w:r>
      <w:r>
        <w:rPr>
          <w:rFonts w:hint="eastAsia" w:ascii="宋体" w:hAnsi="宋体" w:eastAsia="宋体" w:cs="宋体"/>
          <w:b/>
          <w:kern w:val="0"/>
          <w:sz w:val="21"/>
          <w:szCs w:val="21"/>
          <w:lang w:val="zh-CN"/>
        </w:rPr>
        <w:t>否则其响应作无效响应处理。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4、特别提示：采购机构将对项目名称和项目编号，成交供应商名称、地址和成交金额，主要成交标的的名称、规格型号、数量、单价、货物要求等予以公示。</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pStyle w:val="10"/>
        <w:rPr>
          <w:rFonts w:hint="eastAsia"/>
          <w:lang w:val="zh-CN"/>
        </w:rPr>
      </w:pPr>
    </w:p>
    <w:p>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spacing w:line="360" w:lineRule="auto"/>
        <w:ind w:right="-817" w:rightChars="-389" w:firstLine="5461" w:firstLineChars="1700"/>
        <w:contextualSpacing/>
        <w:rPr>
          <w:rFonts w:hint="eastAsia" w:ascii="仿宋_GB2312" w:hAnsi="仿宋_GB2312" w:eastAsia="仿宋_GB2312" w:cs="仿宋_GB2312"/>
          <w:b/>
          <w:color w:val="000000"/>
          <w:sz w:val="32"/>
          <w:szCs w:val="32"/>
        </w:rPr>
      </w:pPr>
    </w:p>
    <w:p>
      <w:pPr>
        <w:pStyle w:val="14"/>
        <w:spacing w:line="500" w:lineRule="exact"/>
        <w:ind w:firstLine="602" w:firstLineChars="200"/>
        <w:rPr>
          <w:rFonts w:hint="eastAsia" w:ascii="仿宋" w:hAnsi="仿宋" w:eastAsia="仿宋" w:cs="仿宋_GB2312"/>
          <w:b/>
          <w:kern w:val="2"/>
          <w:sz w:val="30"/>
          <w:szCs w:val="30"/>
        </w:rPr>
      </w:pPr>
      <w:r>
        <w:rPr>
          <w:rFonts w:hint="eastAsia" w:ascii="仿宋" w:hAnsi="仿宋" w:eastAsia="仿宋" w:cs="仿宋_GB2312"/>
          <w:b/>
          <w:kern w:val="2"/>
          <w:sz w:val="30"/>
          <w:szCs w:val="30"/>
        </w:rPr>
        <w:t>三、中小企业声明函</w:t>
      </w:r>
    </w:p>
    <w:p>
      <w:pPr>
        <w:pStyle w:val="14"/>
        <w:spacing w:line="500" w:lineRule="exact"/>
        <w:ind w:firstLine="602" w:firstLineChars="200"/>
        <w:rPr>
          <w:rFonts w:hint="eastAsia" w:ascii="仿宋" w:hAnsi="仿宋" w:eastAsia="仿宋" w:cs="仿宋_GB2312"/>
          <w:b/>
          <w:kern w:val="2"/>
          <w:sz w:val="30"/>
          <w:szCs w:val="30"/>
        </w:rPr>
      </w:pPr>
    </w:p>
    <w:p>
      <w:pPr>
        <w:spacing w:line="300" w:lineRule="auto"/>
        <w:ind w:firstLine="220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pPr>
        <w:pStyle w:val="10"/>
        <w:spacing w:after="0" w:line="360" w:lineRule="auto"/>
        <w:ind w:left="-426" w:right="142" w:firstLine="640"/>
        <w:contextualSpacing/>
        <w:rPr>
          <w:rFonts w:hint="eastAsia" w:ascii="宋体" w:hAnsi="宋体" w:eastAsia="宋体" w:cs="宋体"/>
          <w:sz w:val="21"/>
          <w:szCs w:val="21"/>
        </w:rPr>
      </w:pPr>
    </w:p>
    <w:p>
      <w:pPr>
        <w:pStyle w:val="10"/>
        <w:spacing w:after="0" w:line="360" w:lineRule="auto"/>
        <w:ind w:left="-426" w:right="142" w:firstLine="640"/>
        <w:contextualSpacing/>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bookmarkStart w:id="105" w:name="PO_3000001871_PM026_3"/>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采购人名称</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bookmarkEnd w:id="105"/>
      <w:r>
        <w:rPr>
          <w:rFonts w:hint="eastAsia" w:ascii="宋体" w:hAnsi="宋体" w:eastAsia="宋体" w:cs="宋体"/>
          <w:sz w:val="24"/>
          <w:szCs w:val="24"/>
        </w:rPr>
        <w:t>的</w:t>
      </w:r>
      <w:r>
        <w:rPr>
          <w:rFonts w:hint="eastAsia" w:ascii="宋体" w:hAnsi="宋体" w:cs="宋体"/>
          <w:sz w:val="24"/>
          <w:szCs w:val="24"/>
          <w:u w:val="single"/>
          <w:lang w:val="en-US" w:eastAsia="zh-CN"/>
        </w:rPr>
        <w:t xml:space="preserve">       （项目名称）                  </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tabs>
          <w:tab w:val="left" w:pos="1065"/>
          <w:tab w:val="left" w:pos="6477"/>
        </w:tabs>
        <w:spacing w:line="360" w:lineRule="auto"/>
        <w:ind w:left="-426" w:right="-58" w:firstLine="655"/>
        <w:contextualSpacing/>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0"/>
        <w:spacing w:after="0" w:line="360" w:lineRule="auto"/>
        <w:ind w:left="142" w:right="142"/>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pStyle w:val="10"/>
        <w:spacing w:after="0" w:line="360" w:lineRule="auto"/>
        <w:ind w:left="-405" w:leftChars="-193" w:right="142" w:firstLine="453" w:firstLineChars="189"/>
        <w:contextualSpacing/>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0"/>
        <w:spacing w:after="0" w:line="360" w:lineRule="auto"/>
        <w:ind w:left="-426" w:right="142" w:firstLine="567"/>
        <w:contextualSpacing/>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0"/>
        <w:spacing w:after="0" w:line="360" w:lineRule="auto"/>
        <w:ind w:left="3960" w:right="1808"/>
        <w:contextualSpacing/>
        <w:rPr>
          <w:rFonts w:hint="eastAsia" w:ascii="宋体" w:hAnsi="宋体" w:eastAsia="宋体" w:cs="宋体"/>
          <w:sz w:val="24"/>
          <w:szCs w:val="24"/>
        </w:rPr>
      </w:pPr>
    </w:p>
    <w:p>
      <w:pPr>
        <w:autoSpaceDE w:val="0"/>
        <w:autoSpaceDN w:val="0"/>
        <w:spacing w:line="360" w:lineRule="auto"/>
        <w:ind w:left="4335" w:leftChars="1950" w:hanging="240" w:hangingChars="100"/>
        <w:rPr>
          <w:rFonts w:hint="eastAsia" w:ascii="宋体" w:hAnsi="宋体" w:eastAsia="宋体" w:cs="宋体"/>
          <w:kern w:val="0"/>
          <w:sz w:val="24"/>
          <w:szCs w:val="24"/>
        </w:rPr>
      </w:pPr>
      <w:r>
        <w:rPr>
          <w:rFonts w:hint="eastAsia" w:ascii="宋体" w:hAnsi="宋体" w:eastAsia="宋体" w:cs="宋体"/>
          <w:kern w:val="0"/>
          <w:sz w:val="24"/>
          <w:szCs w:val="24"/>
        </w:rPr>
        <w:t>供应商名称（电子签章）：</w:t>
      </w:r>
    </w:p>
    <w:p>
      <w:pPr>
        <w:autoSpaceDE w:val="0"/>
        <w:autoSpaceDN w:val="0"/>
        <w:spacing w:line="360" w:lineRule="auto"/>
        <w:ind w:firstLine="6480" w:firstLineChars="27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  年  月   日</w:t>
      </w:r>
    </w:p>
    <w:p>
      <w:pPr>
        <w:pStyle w:val="10"/>
        <w:spacing w:after="0" w:line="360" w:lineRule="auto"/>
        <w:ind w:left="3960" w:right="1808"/>
        <w:contextualSpacing/>
        <w:rPr>
          <w:rFonts w:hint="eastAsia" w:ascii="宋体" w:hAnsi="宋体" w:eastAsia="宋体" w:cs="宋体"/>
          <w:sz w:val="24"/>
          <w:szCs w:val="24"/>
        </w:rPr>
      </w:pP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注：享受《政府采购促进中小企业发展管理办法》（财库〔2020〕46号）规定的中小企业扶持政策的，</w:t>
      </w:r>
      <w:r>
        <w:rPr>
          <w:rFonts w:hint="eastAsia" w:ascii="宋体" w:hAnsi="宋体" w:eastAsia="宋体" w:cs="宋体"/>
          <w:color w:val="000000"/>
          <w:sz w:val="24"/>
          <w:szCs w:val="24"/>
          <w:highlight w:val="none"/>
        </w:rPr>
        <w:t>采购人、采购代理机构应当随成交结果公开成交供应商的《中小企业声明函》。</w:t>
      </w:r>
      <w:r>
        <w:rPr>
          <w:rFonts w:hint="eastAsia" w:ascii="宋体" w:hAnsi="宋体" w:eastAsia="宋体" w:cs="宋体"/>
          <w:color w:val="000000"/>
          <w:sz w:val="24"/>
          <w:szCs w:val="24"/>
        </w:rPr>
        <w:t>从业人员、营业收入、资产总额填报上一年度数据，无上一年度数据的新成立企业可不填报。</w:t>
      </w:r>
    </w:p>
    <w:p>
      <w:pPr>
        <w:snapToGrid w:val="0"/>
        <w:spacing w:before="50" w:after="50" w:line="360" w:lineRule="auto"/>
        <w:ind w:right="-817" w:rightChars="-389"/>
        <w:rPr>
          <w:rFonts w:hint="eastAsia" w:ascii="仿宋_GB2312" w:hAnsi="仿宋_GB2312" w:eastAsia="仿宋_GB2312" w:cs="仿宋_GB2312"/>
          <w:b/>
          <w:sz w:val="32"/>
          <w:szCs w:val="32"/>
        </w:rPr>
      </w:pPr>
    </w:p>
    <w:p>
      <w:pPr>
        <w:pStyle w:val="4"/>
        <w:jc w:val="center"/>
        <w:rPr>
          <w:rFonts w:hint="eastAsia" w:ascii="宋体" w:hAnsi="宋体" w:cs="宋体"/>
          <w:b w:val="0"/>
        </w:rPr>
      </w:pPr>
      <w:r>
        <w:rPr>
          <w:rFonts w:hint="eastAsia" w:ascii="宋体" w:hAnsi="宋体"/>
          <w:b w:val="0"/>
          <w:bCs w:val="0"/>
          <w:sz w:val="24"/>
        </w:rPr>
        <w:br w:type="page"/>
      </w:r>
      <w:bookmarkStart w:id="106" w:name="_Toc24432"/>
      <w:r>
        <w:rPr>
          <w:rFonts w:hint="eastAsia" w:ascii="宋体" w:hAnsi="宋体"/>
        </w:rPr>
        <w:t>第五节 其他文书、文件格式</w:t>
      </w:r>
      <w:bookmarkEnd w:id="106"/>
    </w:p>
    <w:p>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
        </w:rPr>
        <w:t>企业（单位）自愿参与政府投资政府采购的</w:t>
      </w:r>
      <w:bookmarkStart w:id="107" w:name="PO_3000001871_PM002_12"/>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val="en" w:eastAsia="zh-CN"/>
        </w:rPr>
        <w:t>（</w:t>
      </w:r>
      <w:r>
        <w:rPr>
          <w:rFonts w:hint="eastAsia" w:ascii="仿宋_GB2312" w:hAnsi="仿宋_GB2312" w:eastAsia="仿宋_GB2312" w:cs="仿宋_GB2312"/>
          <w:sz w:val="30"/>
          <w:szCs w:val="30"/>
          <w:u w:val="single"/>
          <w:lang w:val="en-US" w:eastAsia="zh-CN"/>
        </w:rPr>
        <w:t>项目名称</w:t>
      </w:r>
      <w:r>
        <w:rPr>
          <w:rFonts w:hint="eastAsia" w:ascii="仿宋_GB2312" w:hAnsi="仿宋_GB2312" w:eastAsia="仿宋_GB2312" w:cs="仿宋_GB2312"/>
          <w:sz w:val="30"/>
          <w:szCs w:val="30"/>
          <w:u w:val="single"/>
          <w:lang w:val="en" w:eastAsia="zh-CN"/>
        </w:rPr>
        <w:t>）</w:t>
      </w:r>
      <w:bookmarkEnd w:id="107"/>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
        </w:rPr>
        <w:t>项目，</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
        </w:rPr>
        <w:t>）将承担由此产生的全部责任。</w:t>
      </w:r>
    </w:p>
    <w:p>
      <w:pPr>
        <w:snapToGrid w:val="0"/>
        <w:spacing w:line="360" w:lineRule="auto"/>
        <w:ind w:left="5137" w:leftChars="1736" w:hanging="1491" w:hangingChars="825"/>
        <w:rPr>
          <w:rFonts w:hint="eastAsia"/>
          <w:b/>
          <w:sz w:val="18"/>
          <w:szCs w:val="18"/>
        </w:rPr>
      </w:pPr>
      <w:r>
        <w:rPr>
          <w:b/>
          <w:sz w:val="18"/>
          <w:szCs w:val="18"/>
        </w:rPr>
        <w:t xml:space="preserve">           </w:t>
      </w: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en-US" w:eastAsia="zh-CN"/>
        </w:rPr>
        <w:t>供应商名</w:t>
      </w:r>
      <w:r>
        <w:rPr>
          <w:rFonts w:hint="eastAsia" w:ascii="仿宋_GB2312" w:hAnsi="仿宋" w:eastAsia="仿宋_GB2312" w:cs="仿宋_GB2312"/>
          <w:kern w:val="0"/>
          <w:sz w:val="24"/>
          <w:lang w:val="zh-CN"/>
        </w:rPr>
        <w:t>称(电子签章)：</w:t>
      </w:r>
    </w:p>
    <w:p>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widowControl/>
        <w:jc w:val="left"/>
        <w:rPr>
          <w:rFonts w:ascii="宋体" w:hAnsi="宋体" w:cs="仿宋_GB2312"/>
          <w:sz w:val="24"/>
        </w:rPr>
        <w:sectPr>
          <w:pgSz w:w="11906" w:h="16838"/>
          <w:pgMar w:top="1134" w:right="1134" w:bottom="1134" w:left="1134" w:header="720" w:footer="720" w:gutter="0"/>
          <w:pgNumType w:fmt="decimal"/>
          <w:cols w:space="720" w:num="1"/>
          <w:docGrid w:type="lines" w:linePitch="331" w:charSpace="0"/>
        </w:sectPr>
      </w:pPr>
    </w:p>
    <w:p>
      <w:pPr>
        <w:spacing w:line="520" w:lineRule="exact"/>
        <w:rPr>
          <w:rFonts w:hint="eastAsia" w:ascii="宋体" w:hAnsi="宋体" w:cs="仿宋_GB2312"/>
          <w:sz w:val="24"/>
        </w:rPr>
      </w:pPr>
    </w:p>
    <w:p>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pPr>
        <w:spacing w:line="520" w:lineRule="exact"/>
        <w:rPr>
          <w:rFonts w:hint="eastAsia" w:ascii="仿宋_GB2312" w:hAnsi="仿宋_GB2312" w:eastAsia="仿宋_GB2312" w:cs="仿宋_GB2312"/>
          <w:color w:val="000000"/>
          <w:sz w:val="32"/>
          <w:szCs w:val="32"/>
        </w:rPr>
      </w:pPr>
    </w:p>
    <w:p>
      <w:pPr>
        <w:spacing w:line="360" w:lineRule="auto"/>
        <w:ind w:firstLine="480" w:firstLineChars="200"/>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bookmarkStart w:id="108" w:name="PO_3000001871_PM026_4"/>
      <w:r>
        <w:rPr>
          <w:rFonts w:hint="eastAsia" w:ascii="宋体" w:hAnsi="宋体" w:cs="仿宋_GB2312"/>
          <w:sz w:val="24"/>
          <w:u w:val="single"/>
          <w:lang w:val="en-US" w:eastAsia="zh-CN"/>
        </w:rPr>
        <w:t xml:space="preserve">     </w:t>
      </w:r>
      <w:r>
        <w:rPr>
          <w:rFonts w:hint="eastAsia" w:ascii="宋体" w:hAnsi="宋体" w:cs="仿宋_GB2312"/>
          <w:sz w:val="24"/>
          <w:u w:val="single"/>
          <w:lang w:eastAsia="zh-CN"/>
        </w:rPr>
        <w:t>（</w:t>
      </w:r>
      <w:r>
        <w:rPr>
          <w:rFonts w:hint="eastAsia" w:ascii="宋体" w:hAnsi="宋体" w:cs="仿宋_GB2312"/>
          <w:sz w:val="24"/>
          <w:u w:val="single"/>
          <w:lang w:val="en-US" w:eastAsia="zh-CN"/>
        </w:rPr>
        <w:t>采购人名称</w:t>
      </w:r>
      <w:r>
        <w:rPr>
          <w:rFonts w:hint="eastAsia" w:ascii="宋体" w:hAnsi="宋体" w:cs="仿宋_GB2312"/>
          <w:sz w:val="24"/>
          <w:u w:val="single"/>
          <w:lang w:eastAsia="zh-CN"/>
        </w:rPr>
        <w:t>）</w:t>
      </w:r>
      <w:r>
        <w:rPr>
          <w:rFonts w:hint="eastAsia" w:ascii="宋体" w:hAnsi="宋体" w:cs="仿宋_GB2312"/>
          <w:sz w:val="24"/>
          <w:u w:val="single"/>
          <w:lang w:val="en-US" w:eastAsia="zh-CN"/>
        </w:rPr>
        <w:t xml:space="preserve">     </w:t>
      </w:r>
      <w:bookmarkEnd w:id="108"/>
      <w:r>
        <w:rPr>
          <w:rFonts w:hint="eastAsia" w:ascii="宋体" w:hAnsi="宋体" w:cs="仿宋_GB2312"/>
          <w:sz w:val="24"/>
        </w:rPr>
        <w:t>单位的</w:t>
      </w:r>
      <w:bookmarkStart w:id="109" w:name="PO_3000001871_PM002_13"/>
      <w:r>
        <w:rPr>
          <w:rFonts w:hint="eastAsia" w:ascii="宋体" w:hAnsi="宋体" w:cs="仿宋_GB2312"/>
          <w:sz w:val="24"/>
          <w:u w:val="single"/>
          <w:lang w:val="en-US" w:eastAsia="zh-CN"/>
        </w:rPr>
        <w:t xml:space="preserve">          （项目名称）        </w:t>
      </w:r>
      <w:bookmarkEnd w:id="109"/>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仿宋_GB2312"/>
          <w:sz w:val="24"/>
        </w:rPr>
      </w:pPr>
      <w:r>
        <w:rPr>
          <w:rFonts w:hint="eastAsia" w:ascii="宋体" w:hAnsi="宋体" w:cs="仿宋_GB2312"/>
          <w:sz w:val="24"/>
        </w:rPr>
        <w:t>本单位对上述声明的真实性负责。如有虚假，将依法承担相应责任。</w:t>
      </w: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ind w:firstLine="4080" w:firstLineChars="1700"/>
        <w:rPr>
          <w:rFonts w:hint="eastAsia" w:ascii="宋体" w:hAnsi="宋体" w:cs="仿宋_GB2312"/>
          <w:color w:val="000000"/>
          <w:sz w:val="24"/>
        </w:rPr>
      </w:pPr>
      <w:r>
        <w:rPr>
          <w:rFonts w:hint="eastAsia" w:ascii="宋体" w:hAnsi="宋体" w:cs="仿宋_GB2312"/>
          <w:color w:val="000000"/>
          <w:sz w:val="24"/>
        </w:rPr>
        <w:t>供应商名称（电子签章）：</w:t>
      </w:r>
    </w:p>
    <w:p>
      <w:pPr>
        <w:spacing w:line="360" w:lineRule="auto"/>
        <w:ind w:firstLine="4800" w:firstLineChars="2000"/>
        <w:rPr>
          <w:rFonts w:hint="eastAsia" w:ascii="宋体" w:hAnsi="宋体" w:cs="仿宋_GB2312"/>
          <w:color w:val="000000"/>
          <w:sz w:val="24"/>
        </w:rPr>
      </w:pPr>
      <w:r>
        <w:rPr>
          <w:rFonts w:hint="eastAsia" w:ascii="宋体" w:hAnsi="宋体" w:cs="仿宋_GB2312"/>
          <w:color w:val="000000"/>
          <w:sz w:val="24"/>
        </w:rPr>
        <w:t>日  期：     年   月   日</w:t>
      </w: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p>
    <w:p>
      <w:pPr>
        <w:spacing w:line="360" w:lineRule="auto"/>
        <w:rPr>
          <w:rFonts w:hint="eastAsia" w:ascii="宋体" w:hAnsi="宋体" w:cs="仿宋_GB2312"/>
          <w:color w:val="000000"/>
          <w:sz w:val="24"/>
        </w:rPr>
      </w:pPr>
      <w:r>
        <w:rPr>
          <w:rFonts w:hint="eastAsia" w:ascii="宋体" w:hAnsi="宋体" w:cs="仿宋_GB2312"/>
          <w:color w:val="000000"/>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仿宋_GB2312"/>
          <w:color w:val="000000"/>
          <w:sz w:val="24"/>
          <w:lang w:eastAsia="zh-CN"/>
        </w:rPr>
        <w:t>竞标人</w:t>
      </w:r>
      <w:r>
        <w:rPr>
          <w:rFonts w:hint="eastAsia" w:ascii="宋体" w:hAnsi="宋体" w:cs="仿宋_GB2312"/>
          <w:color w:val="000000"/>
          <w:sz w:val="24"/>
        </w:rPr>
        <w:t>提供由省级以上监狱管理局、戒毒管理局（含新疆生产建设兵团）出具的属于监狱企业证明文件的，视同为小型和微型企业。</w:t>
      </w: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pStyle w:val="3"/>
        <w:jc w:val="center"/>
        <w:rPr>
          <w:rFonts w:hint="eastAsia" w:ascii="仿宋_GB2312" w:hAnsi="楷体" w:eastAsia="仿宋_GB2312"/>
          <w:sz w:val="24"/>
          <w:u w:val="single"/>
        </w:rPr>
      </w:pPr>
      <w:bookmarkStart w:id="110" w:name="_Toc24752"/>
      <w:r>
        <w:rPr>
          <w:rFonts w:hint="eastAsia" w:ascii="宋体" w:hAnsi="宋体"/>
          <w:b w:val="0"/>
          <w:bCs w:val="0"/>
        </w:rPr>
        <w:t>第六章  合同文本</w:t>
      </w:r>
      <w:r>
        <w:rPr>
          <w:rFonts w:hint="eastAsia" w:ascii="宋体" w:hAnsi="宋体"/>
          <w:b w:val="0"/>
          <w:bCs w:val="0"/>
        </w:rPr>
        <w:br w:type="page"/>
      </w:r>
      <w:bookmarkEnd w:id="110"/>
    </w:p>
    <w:p>
      <w:pPr>
        <w:spacing w:line="360" w:lineRule="auto"/>
        <w:rPr>
          <w:rFonts w:hint="eastAsia" w:ascii="仿宋_GB2312" w:hAnsi="楷体" w:eastAsia="仿宋_GB2312"/>
          <w:sz w:val="24"/>
        </w:rPr>
      </w:pPr>
      <w:r>
        <w:rPr>
          <w:rFonts w:hint="eastAsia" w:ascii="仿宋_GB2312" w:hAnsi="楷体" w:eastAsia="仿宋_GB2312"/>
          <w:sz w:val="24"/>
          <w:lang w:eastAsia="zh-CN"/>
        </w:rPr>
        <w:t>“广西政府采购云平台”</w:t>
      </w:r>
      <w:r>
        <w:rPr>
          <w:rFonts w:hint="eastAsia" w:ascii="仿宋_GB2312" w:hAnsi="楷体" w:eastAsia="仿宋_GB2312"/>
          <w:sz w:val="24"/>
        </w:rPr>
        <w:t>合同编号：</w:t>
      </w:r>
    </w:p>
    <w:p>
      <w:pPr>
        <w:pStyle w:val="10"/>
        <w:rPr>
          <w:rFonts w:hint="eastAsia" w:ascii="仿宋_GB2312" w:hAnsi="楷体" w:eastAsia="仿宋_GB2312"/>
          <w:sz w:val="24"/>
        </w:rPr>
      </w:pPr>
    </w:p>
    <w:p>
      <w:pPr>
        <w:rPr>
          <w:rFonts w:hint="eastAsia" w:ascii="仿宋_GB2312" w:hAnsi="楷体" w:eastAsia="仿宋_GB2312"/>
          <w:sz w:val="24"/>
        </w:rPr>
      </w:pPr>
    </w:p>
    <w:p>
      <w:pPr>
        <w:pStyle w:val="10"/>
        <w:rPr>
          <w:rFonts w:hint="eastAsia"/>
        </w:rPr>
      </w:pPr>
    </w:p>
    <w:p>
      <w:pPr>
        <w:rPr>
          <w:rFonts w:hint="eastAsia"/>
        </w:rPr>
      </w:pPr>
    </w:p>
    <w:p>
      <w:pPr>
        <w:spacing w:line="360" w:lineRule="auto"/>
        <w:jc w:val="center"/>
        <w:rPr>
          <w:rFonts w:hint="eastAsia" w:ascii="宋体"/>
          <w:b/>
          <w:bCs/>
          <w:sz w:val="52"/>
        </w:rPr>
      </w:pPr>
      <w:r>
        <w:rPr>
          <w:rFonts w:hint="eastAsia" w:ascii="宋体"/>
          <w:b/>
          <w:bCs/>
          <w:sz w:val="52"/>
          <w:lang w:val="en-US" w:eastAsia="zh-CN"/>
        </w:rPr>
        <w:t>宾</w:t>
      </w:r>
      <w:r>
        <w:rPr>
          <w:rFonts w:hint="eastAsia" w:ascii="宋体"/>
          <w:b/>
          <w:bCs/>
          <w:sz w:val="52"/>
        </w:rPr>
        <w:t xml:space="preserve"> </w:t>
      </w:r>
      <w:r>
        <w:rPr>
          <w:rFonts w:hint="eastAsia" w:ascii="宋体"/>
          <w:b/>
          <w:bCs/>
          <w:sz w:val="52"/>
          <w:lang w:val="en-US" w:eastAsia="zh-CN"/>
        </w:rPr>
        <w:t>阳</w:t>
      </w:r>
      <w:r>
        <w:rPr>
          <w:rFonts w:hint="eastAsia" w:ascii="宋体"/>
          <w:b/>
          <w:bCs/>
          <w:sz w:val="52"/>
        </w:rPr>
        <w:t xml:space="preserve"> </w:t>
      </w:r>
      <w:r>
        <w:rPr>
          <w:rFonts w:hint="eastAsia" w:ascii="宋体"/>
          <w:b/>
          <w:bCs/>
          <w:sz w:val="52"/>
          <w:lang w:val="en-US" w:eastAsia="zh-CN"/>
        </w:rPr>
        <w:t>县</w:t>
      </w:r>
      <w:r>
        <w:rPr>
          <w:rFonts w:hint="eastAsia" w:ascii="宋体"/>
          <w:b/>
          <w:bCs/>
          <w:sz w:val="52"/>
        </w:rPr>
        <w:t xml:space="preserve"> 政 府 采 购</w:t>
      </w:r>
    </w:p>
    <w:p>
      <w:pPr>
        <w:spacing w:line="360" w:lineRule="auto"/>
        <w:ind w:firstLine="420" w:firstLineChars="200"/>
        <w:rPr>
          <w:rFonts w:hint="eastAsia" w:ascii="宋体"/>
        </w:rPr>
      </w:pPr>
    </w:p>
    <w:p>
      <w:pPr>
        <w:spacing w:line="360" w:lineRule="auto"/>
        <w:ind w:firstLine="420" w:firstLineChars="200"/>
        <w:rPr>
          <w:rFonts w:hint="eastAsia" w:ascii="宋体"/>
        </w:rPr>
      </w:pPr>
      <w:r>
        <w:rPr>
          <w:rFonts w:hint="eastAsia" w:ascii="宋体"/>
        </w:rPr>
        <w:t xml:space="preserve">                                                 </w:t>
      </w:r>
    </w:p>
    <w:p>
      <w:pPr>
        <w:spacing w:line="360" w:lineRule="auto"/>
        <w:jc w:val="center"/>
        <w:rPr>
          <w:rFonts w:hint="eastAsia" w:ascii="宋体"/>
          <w:b/>
          <w:bCs/>
          <w:sz w:val="44"/>
        </w:rPr>
      </w:pPr>
      <w:bookmarkStart w:id="111" w:name="PO_3000001871_PM002_14"/>
      <w:r>
        <w:rPr>
          <w:rFonts w:hint="eastAsia" w:ascii="宋体"/>
          <w:b/>
          <w:bCs/>
          <w:sz w:val="44"/>
          <w:u w:val="single"/>
          <w:lang w:val="en-US" w:eastAsia="zh-CN"/>
        </w:rPr>
        <w:t xml:space="preserve">                      </w:t>
      </w:r>
      <w:bookmarkEnd w:id="111"/>
      <w:r>
        <w:rPr>
          <w:rFonts w:hint="eastAsia" w:ascii="宋体"/>
          <w:b/>
          <w:bCs/>
          <w:sz w:val="44"/>
          <w:u w:val="single"/>
          <w:lang w:val="en-US" w:eastAsia="zh-CN"/>
        </w:rPr>
        <w:t xml:space="preserve">        </w:t>
      </w:r>
      <w:r>
        <w:rPr>
          <w:rFonts w:hint="eastAsia" w:ascii="宋体"/>
          <w:b/>
          <w:bCs/>
          <w:sz w:val="44"/>
        </w:rPr>
        <w:t>合同</w:t>
      </w:r>
    </w:p>
    <w:p>
      <w:pPr>
        <w:spacing w:line="360" w:lineRule="auto"/>
        <w:jc w:val="center"/>
        <w:rPr>
          <w:rFonts w:hint="eastAsia" w:ascii="宋体"/>
          <w:b/>
          <w:bCs/>
          <w:sz w:val="44"/>
        </w:rPr>
      </w:pPr>
    </w:p>
    <w:p>
      <w:pPr>
        <w:spacing w:line="360" w:lineRule="auto"/>
        <w:ind w:firstLine="3507" w:firstLineChars="794"/>
        <w:rPr>
          <w:rFonts w:hint="eastAsia" w:ascii="宋体"/>
          <w:b/>
          <w:bCs/>
          <w:sz w:val="44"/>
        </w:rPr>
      </w:pPr>
    </w:p>
    <w:p>
      <w:pPr>
        <w:spacing w:line="360" w:lineRule="auto"/>
        <w:ind w:firstLine="3507" w:firstLineChars="794"/>
        <w:rPr>
          <w:rFonts w:hint="eastAsia" w:ascii="宋体"/>
          <w:b/>
          <w:bCs/>
          <w:sz w:val="44"/>
        </w:rPr>
      </w:pPr>
    </w:p>
    <w:p>
      <w:pPr>
        <w:ind w:firstLine="1995" w:firstLineChars="552"/>
        <w:rPr>
          <w:rFonts w:hint="eastAsia" w:ascii="宋体" w:hAnsi="宋体"/>
          <w:b/>
          <w:sz w:val="36"/>
          <w:szCs w:val="36"/>
        </w:rPr>
      </w:pPr>
      <w:r>
        <w:rPr>
          <w:rFonts w:hint="eastAsia" w:ascii="宋体" w:hAnsi="宋体"/>
          <w:b/>
          <w:sz w:val="36"/>
          <w:szCs w:val="36"/>
        </w:rPr>
        <w:t>采购项目编号：</w:t>
      </w:r>
      <w:r>
        <w:rPr>
          <w:rFonts w:hint="eastAsia" w:ascii="宋体" w:hAnsi="宋体"/>
          <w:b/>
          <w:sz w:val="36"/>
          <w:szCs w:val="36"/>
          <w:u w:val="single"/>
        </w:rPr>
        <w:t xml:space="preserve"> </w:t>
      </w:r>
      <w:bookmarkStart w:id="112" w:name="PO_3000001871_PM001_8"/>
      <w:r>
        <w:rPr>
          <w:rFonts w:hint="eastAsia" w:ascii="宋体" w:hAnsi="宋体"/>
          <w:b/>
          <w:sz w:val="36"/>
          <w:szCs w:val="36"/>
          <w:u w:val="single"/>
          <w:lang w:val="en-US" w:eastAsia="zh-CN"/>
        </w:rPr>
        <w:t xml:space="preserve">            </w:t>
      </w:r>
      <w:bookmarkEnd w:id="112"/>
      <w:r>
        <w:rPr>
          <w:rFonts w:hint="eastAsia" w:ascii="宋体" w:hAnsi="宋体"/>
          <w:b/>
          <w:sz w:val="36"/>
          <w:szCs w:val="36"/>
          <w:u w:val="single"/>
          <w:lang w:val="en-US" w:eastAsia="zh-CN"/>
        </w:rPr>
        <w:t xml:space="preserve">     </w:t>
      </w:r>
      <w:r>
        <w:rPr>
          <w:rFonts w:hint="eastAsia" w:ascii="宋体" w:hAnsi="宋体"/>
          <w:b/>
          <w:sz w:val="36"/>
          <w:szCs w:val="36"/>
          <w:u w:val="single"/>
        </w:rPr>
        <w:t xml:space="preserve"> </w:t>
      </w:r>
    </w:p>
    <w:p>
      <w:pPr>
        <w:ind w:firstLine="1995" w:firstLineChars="552"/>
        <w:rPr>
          <w:rFonts w:hint="eastAsia"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bookmarkStart w:id="113" w:name="PO_3000001871_PM001WMC001"/>
      <w:r>
        <w:rPr>
          <w:rFonts w:hint="eastAsia" w:ascii="宋体" w:hAnsi="宋体"/>
          <w:b/>
          <w:sz w:val="36"/>
          <w:szCs w:val="36"/>
          <w:u w:val="single"/>
          <w:lang w:val="en-US" w:eastAsia="zh-CN"/>
        </w:rPr>
        <w:t xml:space="preserve">      </w:t>
      </w:r>
      <w:bookmarkEnd w:id="113"/>
      <w:r>
        <w:rPr>
          <w:rFonts w:hint="eastAsia" w:ascii="宋体" w:hAnsi="宋体"/>
          <w:b/>
          <w:sz w:val="36"/>
          <w:szCs w:val="36"/>
          <w:u w:val="single"/>
          <w:lang w:val="en-US" w:eastAsia="zh-CN"/>
        </w:rPr>
        <w:t xml:space="preserve">            </w:t>
      </w:r>
      <w:r>
        <w:rPr>
          <w:rFonts w:hint="eastAsia" w:ascii="宋体" w:hAnsi="宋体"/>
          <w:b/>
          <w:sz w:val="36"/>
          <w:szCs w:val="36"/>
          <w:u w:val="single"/>
        </w:rPr>
        <w:t xml:space="preserve"> </w:t>
      </w:r>
    </w:p>
    <w:p>
      <w:pPr>
        <w:ind w:firstLine="1308" w:firstLineChars="545"/>
        <w:rPr>
          <w:rFonts w:hint="eastAsia" w:ascii="宋体" w:hAnsi="宋体" w:cs="宋体"/>
          <w:color w:val="000000"/>
          <w:sz w:val="24"/>
          <w:highlight w:val="yellow"/>
        </w:rPr>
      </w:pPr>
    </w:p>
    <w:p>
      <w:pPr>
        <w:ind w:firstLine="1995" w:firstLineChars="552"/>
        <w:rPr>
          <w:rFonts w:hint="eastAsia" w:ascii="宋体" w:hAnsi="宋体"/>
          <w:b/>
          <w:sz w:val="36"/>
          <w:szCs w:val="36"/>
          <w:u w:val="single"/>
        </w:rPr>
      </w:pPr>
    </w:p>
    <w:p>
      <w:pPr>
        <w:ind w:firstLine="1995" w:firstLineChars="552"/>
        <w:rPr>
          <w:rFonts w:hint="eastAsia" w:ascii="宋体" w:hAnsi="宋体"/>
          <w:b/>
          <w:sz w:val="36"/>
          <w:szCs w:val="36"/>
          <w:u w:val="single"/>
        </w:rPr>
      </w:pPr>
    </w:p>
    <w:p>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bookmarkStart w:id="114" w:name="PO_3000001871_PM026_5"/>
      <w:r>
        <w:rPr>
          <w:rFonts w:hint="eastAsia" w:ascii="宋体" w:hAnsi="宋体"/>
          <w:b/>
          <w:sz w:val="36"/>
          <w:szCs w:val="36"/>
          <w:u w:val="single"/>
          <w:lang w:val="en-US" w:eastAsia="zh-CN"/>
        </w:rPr>
        <w:t xml:space="preserve">                      </w:t>
      </w:r>
      <w:bookmarkEnd w:id="114"/>
      <w:r>
        <w:rPr>
          <w:rFonts w:hint="eastAsia" w:ascii="宋体" w:hAnsi="宋体"/>
          <w:b/>
          <w:sz w:val="36"/>
          <w:szCs w:val="36"/>
          <w:u w:val="single"/>
        </w:rPr>
        <w:t xml:space="preserve"> </w:t>
      </w:r>
    </w:p>
    <w:p>
      <w:pPr>
        <w:tabs>
          <w:tab w:val="left" w:pos="7380"/>
        </w:tabs>
        <w:spacing w:line="360" w:lineRule="auto"/>
        <w:ind w:firstLine="1995" w:firstLineChars="552"/>
        <w:rPr>
          <w:rFonts w:hint="eastAsia" w:ascii="宋体"/>
          <w:b/>
          <w:bCs/>
          <w:sz w:val="44"/>
        </w:rPr>
      </w:pPr>
      <w:r>
        <w:rPr>
          <w:rFonts w:hint="eastAsia" w:ascii="宋体" w:hAnsi="宋体"/>
          <w:b/>
          <w:sz w:val="36"/>
          <w:szCs w:val="36"/>
          <w:lang w:val="en-US" w:eastAsia="zh-CN"/>
        </w:rPr>
        <w:t>成交</w:t>
      </w:r>
      <w:r>
        <w:rPr>
          <w:rFonts w:hint="eastAsia" w:ascii="宋体" w:hAnsi="宋体"/>
          <w:b/>
          <w:sz w:val="36"/>
          <w:szCs w:val="36"/>
        </w:rPr>
        <w:t>供应商：</w:t>
      </w:r>
      <w:r>
        <w:rPr>
          <w:rFonts w:hint="eastAsia" w:ascii="宋体" w:hAnsi="宋体"/>
          <w:b/>
          <w:sz w:val="36"/>
          <w:szCs w:val="36"/>
          <w:u w:val="single"/>
        </w:rPr>
        <w:t xml:space="preserve">                   </w:t>
      </w:r>
    </w:p>
    <w:p>
      <w:pPr>
        <w:tabs>
          <w:tab w:val="left" w:pos="7380"/>
        </w:tabs>
        <w:spacing w:line="360" w:lineRule="auto"/>
        <w:rPr>
          <w:rFonts w:hint="eastAsia" w:ascii="宋体"/>
          <w:b/>
          <w:bCs/>
          <w:sz w:val="44"/>
        </w:rPr>
      </w:pPr>
    </w:p>
    <w:p>
      <w:pPr>
        <w:tabs>
          <w:tab w:val="left" w:pos="7380"/>
        </w:tabs>
        <w:spacing w:line="360" w:lineRule="auto"/>
        <w:ind w:firstLine="3360" w:firstLineChars="1400"/>
        <w:rPr>
          <w:rFonts w:hint="eastAsia" w:ascii="宋体" w:hAnsi="宋体" w:eastAsia="宋体" w:cs="宋体"/>
          <w:sz w:val="24"/>
          <w:lang w:val="zh-CN"/>
        </w:rPr>
      </w:pPr>
      <w:r>
        <w:rPr>
          <w:rFonts w:hint="eastAsia" w:ascii="宋体" w:hAnsi="宋体" w:eastAsia="宋体" w:cs="宋体"/>
          <w:sz w:val="24"/>
          <w:lang w:val="zh-CN"/>
        </w:rPr>
        <w:t>签订时间：</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p>
    <w:p>
      <w:pPr>
        <w:snapToGrid w:val="0"/>
        <w:spacing w:line="360" w:lineRule="auto"/>
        <w:jc w:val="center"/>
        <w:rPr>
          <w:rFonts w:hint="eastAsia" w:ascii="宋体"/>
          <w:b/>
          <w:bCs/>
          <w:sz w:val="44"/>
        </w:rPr>
      </w:pPr>
      <w:r>
        <w:rPr>
          <w:rFonts w:hint="eastAsia" w:ascii="宋体"/>
          <w:b/>
          <w:bCs/>
          <w:sz w:val="44"/>
        </w:rPr>
        <w:br w:type="page"/>
      </w:r>
    </w:p>
    <w:p>
      <w:pPr>
        <w:snapToGrid w:val="0"/>
        <w:spacing w:line="360" w:lineRule="auto"/>
        <w:jc w:val="center"/>
        <w:rPr>
          <w:rFonts w:hint="eastAsia" w:ascii="仿宋_GB2312" w:hAnsi="楷体" w:eastAsia="仿宋_GB2312"/>
          <w:b/>
          <w:sz w:val="28"/>
          <w:szCs w:val="28"/>
        </w:rPr>
      </w:pPr>
    </w:p>
    <w:p>
      <w:pPr>
        <w:snapToGrid w:val="0"/>
        <w:spacing w:line="360" w:lineRule="auto"/>
        <w:jc w:val="center"/>
        <w:rPr>
          <w:rFonts w:hint="eastAsia" w:ascii="仿宋_GB2312" w:hAnsi="楷体" w:eastAsia="仿宋_GB2312"/>
          <w:b/>
          <w:sz w:val="28"/>
          <w:szCs w:val="28"/>
        </w:rPr>
      </w:pPr>
      <w:r>
        <w:rPr>
          <w:rFonts w:hint="eastAsia" w:ascii="仿宋_GB2312" w:hAnsi="楷体" w:eastAsia="仿宋_GB2312"/>
          <w:b/>
          <w:sz w:val="28"/>
          <w:szCs w:val="28"/>
        </w:rPr>
        <w:t>合同目录</w:t>
      </w:r>
    </w:p>
    <w:p>
      <w:pPr>
        <w:snapToGrid w:val="0"/>
        <w:spacing w:line="360" w:lineRule="auto"/>
        <w:jc w:val="center"/>
        <w:rPr>
          <w:rFonts w:hint="eastAsia" w:ascii="宋体"/>
          <w:b/>
          <w:bCs/>
          <w:sz w:val="44"/>
        </w:rPr>
      </w:pP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4.1成交通知书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4.2采购文件货物需求一览表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4.3采购文件的更改通知（如有）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4.4响应函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4.5响应报价表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4.6响应货物技术资料表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4.8成交供应商澄清函（如有请提供） …………………………………………………（页码）</w:t>
      </w:r>
    </w:p>
    <w:p>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pPr>
        <w:snapToGrid w:val="0"/>
        <w:spacing w:line="360" w:lineRule="auto"/>
        <w:rPr>
          <w:rFonts w:hint="eastAsia" w:ascii="仿宋_GB2312" w:hAnsi="仿宋" w:eastAsia="仿宋_GB2312" w:cs="仿宋_GB2312"/>
          <w:kern w:val="0"/>
          <w:sz w:val="24"/>
        </w:rPr>
      </w:pPr>
    </w:p>
    <w:p>
      <w:pPr>
        <w:widowControl/>
        <w:jc w:val="left"/>
        <w:rPr>
          <w:rFonts w:ascii="仿宋_GB2312" w:eastAsia="仿宋_GB2312"/>
          <w:kern w:val="0"/>
          <w:sz w:val="32"/>
          <w:szCs w:val="20"/>
        </w:rPr>
        <w:sectPr>
          <w:pgSz w:w="11906" w:h="16838"/>
          <w:pgMar w:top="1134" w:right="1134" w:bottom="1134" w:left="1134" w:header="720" w:footer="720" w:gutter="0"/>
          <w:pgNumType w:fmt="decimal"/>
          <w:cols w:space="720" w:num="1"/>
          <w:docGrid w:type="lines" w:linePitch="331" w:charSpace="0"/>
        </w:sectPr>
      </w:pPr>
    </w:p>
    <w:p>
      <w:pPr>
        <w:pStyle w:val="29"/>
        <w:ind w:firstLine="562"/>
        <w:jc w:val="center"/>
        <w:outlineLvl w:val="1"/>
        <w:rPr>
          <w:rFonts w:hint="eastAsia" w:ascii="仿宋_GB2312" w:hAnsi="楷体" w:eastAsia="仿宋_GB2312"/>
          <w:b/>
          <w:sz w:val="28"/>
          <w:szCs w:val="28"/>
        </w:rPr>
      </w:pPr>
      <w:bookmarkStart w:id="115" w:name="_Toc8611"/>
      <w:r>
        <w:rPr>
          <w:rFonts w:hint="eastAsia" w:ascii="仿宋_GB2312" w:hAnsi="楷体" w:eastAsia="仿宋_GB2312"/>
          <w:b/>
          <w:sz w:val="28"/>
          <w:szCs w:val="28"/>
        </w:rPr>
        <w:t>第一部分 合同书</w:t>
      </w:r>
      <w:bookmarkEnd w:id="11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116" w:name="PO_3000001871_PM026_6"/>
      <w:r>
        <w:rPr>
          <w:rFonts w:hint="eastAsia" w:ascii="仿宋_GB2312" w:hAnsi="仿宋" w:eastAsia="仿宋_GB2312"/>
          <w:sz w:val="24"/>
          <w:u w:val="single"/>
          <w:lang w:eastAsia="zh-CN"/>
        </w:rPr>
        <w:t>宾阳县教育局</w:t>
      </w:r>
      <w:bookmarkEnd w:id="116"/>
      <w:r>
        <w:rPr>
          <w:rFonts w:hint="eastAsia"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竞争性谈判方式  </w:t>
      </w:r>
      <w:r>
        <w:rPr>
          <w:rFonts w:hint="eastAsia" w:ascii="仿宋_GB2312" w:hAnsi="仿宋" w:eastAsia="仿宋_GB2312"/>
          <w:sz w:val="24"/>
        </w:rPr>
        <w:t>对</w:t>
      </w:r>
      <w:r>
        <w:rPr>
          <w:rFonts w:hint="eastAsia" w:ascii="仿宋_GB2312" w:hAnsi="仿宋" w:eastAsia="仿宋_GB2312"/>
          <w:sz w:val="24"/>
          <w:u w:val="single"/>
        </w:rPr>
        <w:t xml:space="preserve">        </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w:t>
      </w:r>
      <w:r>
        <w:rPr>
          <w:rFonts w:hint="eastAsia" w:ascii="仿宋_GB2312" w:hAnsi="楷体" w:eastAsia="仿宋_GB2312"/>
          <w:color w:val="FF0000"/>
          <w:sz w:val="24"/>
        </w:rPr>
        <w:t>（时限根据项目情况而定，不得超过25日）</w:t>
      </w:r>
      <w:r>
        <w:rPr>
          <w:rFonts w:hint="eastAsia" w:ascii="仿宋_GB2312" w:hAnsi="楷体" w:eastAsia="仿宋_GB2312"/>
          <w:sz w:val="24"/>
        </w:rPr>
        <w:t>内，按照采购文件确定的事项签订本合同。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117" w:name="PO_3000001871_PM026_7"/>
      <w:r>
        <w:rPr>
          <w:rFonts w:hint="eastAsia" w:ascii="仿宋_GB2312" w:hAnsi="楷体" w:eastAsia="仿宋_GB2312"/>
          <w:sz w:val="24"/>
          <w:u w:val="single"/>
          <w:lang w:eastAsia="zh-CN"/>
        </w:rPr>
        <w:t>宾阳县教育局</w:t>
      </w:r>
      <w:bookmarkEnd w:id="117"/>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成交</w:t>
      </w:r>
      <w:r>
        <w:rPr>
          <w:rFonts w:hint="eastAsia" w:ascii="仿宋_GB2312" w:hAnsi="楷体" w:eastAsia="仿宋_GB2312"/>
          <w:sz w:val="24"/>
          <w:u w:val="single"/>
        </w:rPr>
        <w:t xml:space="preserve">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楷体" w:eastAsia="仿宋_GB2312"/>
          <w:b/>
          <w:sz w:val="24"/>
        </w:rPr>
      </w:pPr>
      <w:bookmarkStart w:id="118" w:name="_Toc2232"/>
      <w:bookmarkStart w:id="119" w:name="_Toc3029"/>
      <w:bookmarkStart w:id="120" w:name="_Toc24059"/>
      <w:r>
        <w:rPr>
          <w:rFonts w:hint="eastAsia" w:ascii="仿宋_GB2312" w:hAnsi="楷体" w:eastAsia="仿宋_GB2312"/>
          <w:b/>
          <w:sz w:val="24"/>
        </w:rPr>
        <w:t>1.1 合同组成部分</w:t>
      </w:r>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1.1.2 成交通知书；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1.1.4 采购文件（含澄清或者修改文件）；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1.1.5 其他相关采购文件。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楷体" w:eastAsia="仿宋_GB2312"/>
          <w:b/>
          <w:sz w:val="24"/>
        </w:rPr>
      </w:pPr>
      <w:bookmarkStart w:id="121" w:name="_Toc21295"/>
      <w:bookmarkStart w:id="122" w:name="_Toc27126"/>
      <w:bookmarkStart w:id="123" w:name="_Toc24300"/>
      <w:r>
        <w:rPr>
          <w:rFonts w:hint="eastAsia" w:ascii="仿宋_GB2312" w:hAnsi="楷体" w:eastAsia="仿宋_GB2312"/>
          <w:b/>
          <w:sz w:val="24"/>
        </w:rPr>
        <w:t>1.2 标的物</w:t>
      </w:r>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1.2.1 标的物1信息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楷体" w:eastAsia="仿宋_GB2312"/>
          <w:b/>
          <w:sz w:val="24"/>
        </w:rPr>
      </w:pPr>
      <w:bookmarkStart w:id="124" w:name="_Toc21551"/>
      <w:bookmarkStart w:id="125" w:name="_Toc21631"/>
      <w:bookmarkStart w:id="126" w:name="_Toc23292"/>
      <w:r>
        <w:rPr>
          <w:rFonts w:hint="eastAsia" w:ascii="仿宋_GB2312" w:hAnsi="楷体" w:eastAsia="仿宋_GB2312"/>
          <w:b/>
          <w:sz w:val="24"/>
        </w:rPr>
        <w:t>1.3 价款</w:t>
      </w:r>
      <w:bookmarkEnd w:id="124"/>
      <w:bookmarkEnd w:id="125"/>
      <w:bookmarkEnd w:id="126"/>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_GB2312" w:hAnsi="楷体" w:eastAsia="仿宋_GB2312"/>
                <w:sz w:val="24"/>
              </w:rPr>
            </w:pPr>
          </w:p>
        </w:tc>
      </w:tr>
    </w:tbl>
    <w:p>
      <w:pPr>
        <w:spacing w:line="360" w:lineRule="auto"/>
        <w:ind w:firstLine="482" w:firstLineChars="200"/>
        <w:rPr>
          <w:rFonts w:hint="eastAsia" w:ascii="仿宋_GB2312" w:hAnsi="楷体" w:eastAsia="仿宋_GB2312"/>
          <w:b/>
          <w:sz w:val="24"/>
        </w:rPr>
      </w:pPr>
      <w:bookmarkStart w:id="127" w:name="_Toc10340"/>
      <w:bookmarkStart w:id="128" w:name="_Toc22618"/>
      <w:bookmarkStart w:id="129" w:name="_Toc1814"/>
      <w:r>
        <w:rPr>
          <w:rFonts w:hint="eastAsia" w:ascii="仿宋_GB2312" w:hAnsi="楷体" w:eastAsia="仿宋_GB2312"/>
          <w:b/>
          <w:sz w:val="24"/>
        </w:rPr>
        <w:t>1.4 付款方式和发票开具方式</w:t>
      </w:r>
      <w:bookmarkEnd w:id="127"/>
      <w:bookmarkEnd w:id="128"/>
      <w:bookmarkEnd w:id="129"/>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银行转账</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增值税发票</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2" w:firstLineChars="200"/>
        <w:jc w:val="left"/>
        <w:textAlignment w:val="auto"/>
        <w:rPr>
          <w:rFonts w:hint="eastAsia" w:ascii="仿宋_GB2312" w:hAnsi="楷体" w:eastAsia="仿宋_GB2312"/>
          <w:b/>
          <w:sz w:val="24"/>
        </w:rPr>
      </w:pPr>
      <w:bookmarkStart w:id="130" w:name="_Toc2846"/>
      <w:bookmarkStart w:id="131" w:name="_Toc19304"/>
      <w:bookmarkStart w:id="132" w:name="_Toc32071"/>
      <w:r>
        <w:rPr>
          <w:rFonts w:hint="eastAsia" w:ascii="仿宋_GB2312" w:hAnsi="楷体" w:eastAsia="仿宋_GB2312"/>
          <w:b/>
          <w:sz w:val="24"/>
        </w:rPr>
        <w:t>1.5 标的物交付期限、地点、方式</w:t>
      </w:r>
      <w:bookmarkEnd w:id="130"/>
      <w:bookmarkEnd w:id="131"/>
      <w:bookmarkEnd w:id="132"/>
      <w:r>
        <w:rPr>
          <w:rFonts w:hint="eastAsia" w:ascii="仿宋_GB2312" w:hAnsi="楷体" w:eastAsia="仿宋_GB2312"/>
          <w:b/>
          <w:sz w:val="24"/>
        </w:rPr>
        <w:t>和货物期限</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自合同签订之日起30日历日内交货、安装调试完毕、验收合格并交付使用</w:t>
      </w:r>
      <w:r>
        <w:rPr>
          <w:rFonts w:hint="eastAsia" w:ascii="仿宋_GB2312" w:hAnsi="楷体" w:eastAsia="仿宋_GB2312"/>
          <w:sz w:val="24"/>
          <w:u w:val="single"/>
        </w:rPr>
        <w:t xml:space="preserve"> </w:t>
      </w:r>
      <w:r>
        <w:rPr>
          <w:rFonts w:hint="eastAsia" w:ascii="仿宋_GB2312" w:hAnsi="楷体" w:eastAsia="仿宋_GB2312"/>
          <w:sz w:val="24"/>
          <w:u w:val="none"/>
        </w:rPr>
        <w:t>；</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甲方指定地点  </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现场交货（免费送货上门并调试安装）</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1.5.4 货物及质保期限：</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按采购文件要求及响应文件承诺    </w:t>
      </w:r>
      <w:r>
        <w:rPr>
          <w:rFonts w:hint="eastAsia" w:ascii="仿宋_GB2312" w:hAnsi="楷体" w:eastAsia="仿宋_GB2312"/>
          <w:sz w:val="24"/>
          <w:u w:val="single"/>
        </w:rPr>
        <w:t xml:space="preserve"> </w:t>
      </w:r>
      <w:r>
        <w:rPr>
          <w:rFonts w:hint="eastAsia" w:ascii="仿宋_GB2312" w:hAnsi="楷体" w:eastAsia="仿宋_GB2312"/>
          <w:sz w:val="24"/>
        </w:rPr>
        <w:t>。</w:t>
      </w:r>
    </w:p>
    <w:p>
      <w:pPr>
        <w:keepNext w:val="0"/>
        <w:keepLines w:val="0"/>
        <w:pageBreakBefore w:val="0"/>
        <w:widowControl w:val="0"/>
        <w:kinsoku/>
        <w:wordWrap/>
        <w:overflowPunct/>
        <w:topLinePunct w:val="0"/>
        <w:bidi w:val="0"/>
        <w:spacing w:line="400" w:lineRule="exact"/>
        <w:ind w:firstLine="482" w:firstLineChars="200"/>
        <w:jc w:val="left"/>
        <w:textAlignment w:val="auto"/>
        <w:rPr>
          <w:rFonts w:hint="eastAsia" w:ascii="仿宋_GB2312" w:hAnsi="楷体" w:eastAsia="仿宋_GB2312"/>
          <w:b/>
          <w:sz w:val="24"/>
        </w:rPr>
      </w:pPr>
      <w:bookmarkStart w:id="133" w:name="_Toc27250"/>
      <w:bookmarkStart w:id="134" w:name="_Toc21423"/>
      <w:bookmarkStart w:id="135" w:name="_Toc19554"/>
      <w:r>
        <w:rPr>
          <w:rFonts w:hint="eastAsia" w:ascii="仿宋_GB2312" w:hAnsi="楷体" w:eastAsia="仿宋_GB2312"/>
          <w:b/>
          <w:sz w:val="24"/>
        </w:rPr>
        <w:t>1.6 违约责任</w:t>
      </w:r>
      <w:bookmarkEnd w:id="133"/>
      <w:bookmarkEnd w:id="134"/>
      <w:bookmarkEnd w:id="135"/>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w:t>
      </w:r>
      <w:r>
        <w:rPr>
          <w:rFonts w:hint="eastAsia" w:ascii="仿宋_GB2312" w:hAnsi="楷体" w:eastAsia="仿宋_GB2312"/>
          <w:color w:val="FF0000"/>
          <w:sz w:val="24"/>
          <w:u w:val="single"/>
          <w:lang w:eastAsia="zh-CN"/>
        </w:rPr>
        <w:t>三</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20</w:t>
      </w:r>
      <w:r>
        <w:rPr>
          <w:rFonts w:hint="eastAsia" w:ascii="仿宋_GB2312" w:hAnsi="楷体" w:eastAsia="仿宋_GB2312"/>
          <w:sz w:val="24"/>
          <w:u w:val="single"/>
        </w:rPr>
        <w:t xml:space="preserve"> </w:t>
      </w:r>
      <w:r>
        <w:rPr>
          <w:rFonts w:hint="eastAsia" w:ascii="仿宋_GB2312" w:hAnsi="楷体" w:eastAsia="仿宋_GB2312"/>
          <w:sz w:val="24"/>
        </w:rPr>
        <w:t>%；迟延超过【</w:t>
      </w:r>
      <w:r>
        <w:rPr>
          <w:rFonts w:hint="eastAsia" w:ascii="仿宋_GB2312" w:hAnsi="楷体" w:eastAsia="仿宋_GB2312"/>
          <w:sz w:val="24"/>
          <w:lang w:val="en-US" w:eastAsia="zh-CN"/>
        </w:rPr>
        <w:t>7</w:t>
      </w:r>
      <w:r>
        <w:rPr>
          <w:rFonts w:hint="eastAsia" w:ascii="仿宋_GB2312" w:hAnsi="楷体" w:eastAsia="仿宋_GB2312"/>
          <w:sz w:val="24"/>
        </w:rPr>
        <w:t>】日的，甲方有权在要求乙方支付违约金的同时，书面通知乙方解除本合同，乙方应退回全部已收取的合同价款并按合同总金额的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20</w:t>
      </w:r>
      <w:r>
        <w:rPr>
          <w:rFonts w:hint="eastAsia" w:ascii="仿宋_GB2312" w:hAnsi="楷体" w:eastAsia="仿宋_GB2312"/>
          <w:sz w:val="24"/>
          <w:u w:val="single"/>
        </w:rPr>
        <w:t xml:space="preserve"> </w:t>
      </w:r>
      <w:r>
        <w:rPr>
          <w:rFonts w:hint="eastAsia" w:ascii="仿宋_GB2312" w:hAnsi="楷体" w:eastAsia="仿宋_GB2312"/>
          <w:sz w:val="24"/>
        </w:rPr>
        <w:t>%向甲方支付违约金；</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w:t>
      </w:r>
      <w:r>
        <w:rPr>
          <w:rFonts w:hint="eastAsia" w:ascii="仿宋_GB2312" w:hAnsi="楷体" w:eastAsia="仿宋_GB2312"/>
          <w:color w:val="FF0000"/>
          <w:sz w:val="24"/>
          <w:u w:val="single"/>
          <w:lang w:eastAsia="zh-CN"/>
        </w:rPr>
        <w:t>三</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20</w:t>
      </w:r>
      <w:r>
        <w:rPr>
          <w:rFonts w:hint="eastAsia" w:ascii="仿宋_GB2312" w:hAnsi="楷体" w:eastAsia="仿宋_GB2312"/>
          <w:sz w:val="24"/>
          <w:u w:val="single"/>
        </w:rPr>
        <w:t xml:space="preserve"> </w:t>
      </w:r>
      <w:r>
        <w:rPr>
          <w:rFonts w:hint="eastAsia" w:ascii="仿宋_GB2312" w:hAnsi="楷体" w:eastAsia="仿宋_GB2312"/>
          <w:sz w:val="24"/>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bidi w:val="0"/>
        <w:spacing w:line="400" w:lineRule="exact"/>
        <w:ind w:left="239" w:leftChars="114" w:firstLine="240" w:firstLineChars="100"/>
        <w:jc w:val="left"/>
        <w:textAlignment w:val="auto"/>
        <w:rPr>
          <w:rFonts w:hint="eastAsia" w:ascii="仿宋_GB2312" w:hAnsi="仿宋_GB2312" w:eastAsia="仿宋_GB2312" w:cs="仿宋_GB2312"/>
          <w:sz w:val="24"/>
        </w:rPr>
      </w:pPr>
      <w:r>
        <w:rPr>
          <w:rFonts w:hint="eastAsia" w:ascii="仿宋_GB2312" w:hAnsi="楷体" w:eastAsia="仿宋_GB2312"/>
          <w:sz w:val="24"/>
        </w:rPr>
        <w:t>1.6.4</w:t>
      </w:r>
      <w:r>
        <w:rPr>
          <w:rFonts w:hint="eastAsia" w:ascii="仿宋_GB2312" w:hAnsi="仿宋_GB2312" w:eastAsia="仿宋_GB2312" w:cs="仿宋_GB2312"/>
          <w:sz w:val="24"/>
        </w:rPr>
        <w:t>乙方在质保期内未按承诺提供售后等货物的，每发生一次向甲方支付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2000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元的违约金。</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bidi w:val="0"/>
        <w:spacing w:line="400" w:lineRule="exact"/>
        <w:ind w:firstLine="482" w:firstLineChars="200"/>
        <w:jc w:val="left"/>
        <w:textAlignment w:val="auto"/>
        <w:rPr>
          <w:rFonts w:hint="eastAsia" w:ascii="仿宋_GB2312" w:hAnsi="楷体" w:eastAsia="仿宋_GB2312"/>
          <w:b/>
          <w:sz w:val="24"/>
        </w:rPr>
      </w:pPr>
      <w:bookmarkStart w:id="136" w:name="_Toc15583"/>
      <w:bookmarkStart w:id="137" w:name="_Toc16021"/>
      <w:bookmarkStart w:id="138" w:name="_Toc28375"/>
      <w:r>
        <w:rPr>
          <w:rFonts w:hint="eastAsia" w:ascii="仿宋_GB2312" w:hAnsi="楷体" w:eastAsia="仿宋_GB2312"/>
          <w:b/>
          <w:sz w:val="24"/>
        </w:rPr>
        <w:t>1.7 合同争议的解决</w:t>
      </w:r>
      <w:bookmarkEnd w:id="136"/>
      <w:bookmarkEnd w:id="137"/>
      <w:bookmarkEnd w:id="138"/>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1.7.2</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pPr>
        <w:keepNext w:val="0"/>
        <w:keepLines w:val="0"/>
        <w:pageBreakBefore w:val="0"/>
        <w:widowControl w:val="0"/>
        <w:kinsoku/>
        <w:wordWrap/>
        <w:overflowPunct/>
        <w:topLinePunct w:val="0"/>
        <w:bidi w:val="0"/>
        <w:spacing w:line="400" w:lineRule="exact"/>
        <w:ind w:firstLine="482" w:firstLineChars="200"/>
        <w:jc w:val="left"/>
        <w:textAlignment w:val="auto"/>
        <w:rPr>
          <w:rFonts w:hint="eastAsia" w:ascii="仿宋_GB2312" w:hAnsi="楷体" w:eastAsia="仿宋_GB2312"/>
          <w:b/>
          <w:sz w:val="24"/>
        </w:rPr>
      </w:pPr>
      <w:bookmarkStart w:id="139" w:name="_Toc15322"/>
      <w:bookmarkStart w:id="140" w:name="_Toc11173"/>
      <w:bookmarkStart w:id="141" w:name="_Toc7245"/>
      <w:r>
        <w:rPr>
          <w:rFonts w:hint="eastAsia" w:ascii="仿宋_GB2312" w:hAnsi="楷体" w:eastAsia="仿宋_GB2312"/>
          <w:b/>
          <w:sz w:val="24"/>
        </w:rPr>
        <w:t>1.8 合同生效</w:t>
      </w:r>
      <w:bookmarkEnd w:id="139"/>
      <w:bookmarkEnd w:id="140"/>
      <w:bookmarkEnd w:id="141"/>
    </w:p>
    <w:p>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甲方：                                   乙方：</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住所：                                   住所：</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 xml:space="preserve">授权代表（签字）：                       或授权代表（签字）: </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联系人：                                 联系人：</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邮政编码：                               邮政编码：</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lang w:val="zh-CN"/>
        </w:rPr>
      </w:pPr>
      <w:r>
        <w:rPr>
          <w:rFonts w:hint="eastAsia" w:ascii="仿宋_GB2312" w:hAnsi="楷体" w:eastAsia="仿宋_GB2312"/>
          <w:sz w:val="24"/>
          <w:lang w:val="zh-CN"/>
        </w:rPr>
        <w:t>传真:                                    传真:</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rPr>
      </w:pPr>
      <w:r>
        <w:rPr>
          <w:rFonts w:hint="eastAsia" w:ascii="仿宋_GB2312" w:hAnsi="楷体" w:eastAsia="仿宋_GB2312"/>
          <w:sz w:val="24"/>
          <w:lang w:val="zh-CN"/>
        </w:rPr>
        <w:t>电子邮箱：                               电子邮箱：</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rPr>
      </w:pPr>
      <w:r>
        <w:rPr>
          <w:rFonts w:hint="eastAsia" w:ascii="仿宋_GB2312" w:hAnsi="楷体" w:eastAsia="仿宋_GB2312"/>
          <w:sz w:val="24"/>
        </w:rPr>
        <w:t xml:space="preserve">开户银行：                               开户银行： </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rPr>
      </w:pPr>
      <w:r>
        <w:rPr>
          <w:rFonts w:hint="eastAsia" w:ascii="仿宋_GB2312" w:hAnsi="楷体" w:eastAsia="仿宋_GB2312"/>
          <w:sz w:val="24"/>
        </w:rPr>
        <w:t xml:space="preserve">开户名称：                               开户名称： </w:t>
      </w:r>
    </w:p>
    <w:p>
      <w:pPr>
        <w:keepNext w:val="0"/>
        <w:keepLines w:val="0"/>
        <w:pageBreakBefore w:val="0"/>
        <w:widowControl w:val="0"/>
        <w:kinsoku/>
        <w:wordWrap/>
        <w:overflowPunct/>
        <w:topLinePunct w:val="0"/>
        <w:bidi w:val="0"/>
        <w:spacing w:line="400" w:lineRule="exact"/>
        <w:ind w:firstLine="200"/>
        <w:jc w:val="left"/>
        <w:textAlignment w:val="auto"/>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pPr>
        <w:pStyle w:val="29"/>
        <w:keepNext w:val="0"/>
        <w:keepLines w:val="0"/>
        <w:pageBreakBefore w:val="0"/>
        <w:widowControl w:val="0"/>
        <w:kinsoku/>
        <w:wordWrap/>
        <w:overflowPunct/>
        <w:topLinePunct w:val="0"/>
        <w:bidi w:val="0"/>
        <w:spacing w:line="400" w:lineRule="exact"/>
        <w:ind w:left="0" w:leftChars="0" w:firstLine="0" w:firstLineChars="0"/>
        <w:jc w:val="center"/>
        <w:textAlignment w:val="auto"/>
        <w:outlineLvl w:val="1"/>
        <w:rPr>
          <w:rFonts w:hint="eastAsia" w:ascii="仿宋_GB2312" w:hAnsi="楷体" w:eastAsia="仿宋_GB2312"/>
          <w:b/>
          <w:sz w:val="28"/>
          <w:szCs w:val="28"/>
        </w:rPr>
      </w:pPr>
      <w:r>
        <w:rPr>
          <w:rFonts w:hint="eastAsia" w:ascii="仿宋_GB2312" w:hAnsi="楷体" w:eastAsia="仿宋_GB2312"/>
          <w:b/>
        </w:rPr>
        <w:br w:type="page"/>
      </w:r>
      <w:bookmarkStart w:id="142" w:name="_Toc13349"/>
      <w:bookmarkStart w:id="143" w:name="_Toc331685783"/>
      <w:r>
        <w:rPr>
          <w:rFonts w:hint="eastAsia" w:ascii="仿宋_GB2312" w:hAnsi="楷体" w:eastAsia="仿宋_GB2312"/>
          <w:b/>
          <w:sz w:val="28"/>
          <w:szCs w:val="28"/>
        </w:rPr>
        <w:t>第二部分 合同一般条款</w:t>
      </w:r>
      <w:bookmarkEnd w:id="142"/>
      <w:bookmarkEnd w:id="143"/>
    </w:p>
    <w:p>
      <w:pPr>
        <w:spacing w:line="360" w:lineRule="auto"/>
        <w:ind w:firstLine="482" w:firstLineChars="200"/>
        <w:rPr>
          <w:rFonts w:hint="eastAsia" w:ascii="仿宋_GB2312" w:hAnsi="楷体" w:eastAsia="仿宋_GB2312"/>
          <w:b/>
          <w:sz w:val="24"/>
        </w:rPr>
      </w:pPr>
      <w:bookmarkStart w:id="144" w:name="_Ref467379205"/>
      <w:bookmarkStart w:id="145" w:name="_Toc487900349"/>
      <w:bookmarkStart w:id="146" w:name="_Ref467378404"/>
      <w:bookmarkStart w:id="147" w:name="_Ref467379094"/>
      <w:bookmarkStart w:id="148" w:name="_Ref467378463"/>
      <w:bookmarkStart w:id="149" w:name="_Toc16917"/>
      <w:bookmarkStart w:id="150" w:name="_Ref467379214"/>
      <w:bookmarkStart w:id="151" w:name="_Ref467378499"/>
      <w:bookmarkStart w:id="152" w:name="_Ref467379109"/>
      <w:bookmarkStart w:id="153" w:name="_Toc279701240"/>
      <w:bookmarkStart w:id="154" w:name="_Ref467379225"/>
      <w:bookmarkStart w:id="155" w:name="_Ref467379195"/>
      <w:bookmarkStart w:id="156" w:name="_Toc19614"/>
      <w:bookmarkStart w:id="157" w:name="_Toc28763"/>
      <w:bookmarkStart w:id="158" w:name="_Ref467379101"/>
      <w:bookmarkStart w:id="159" w:name="_Toc259093669"/>
      <w:r>
        <w:rPr>
          <w:rFonts w:hint="eastAsia" w:ascii="仿宋_GB2312" w:hAnsi="楷体" w:eastAsia="仿宋_GB2312"/>
          <w:b/>
          <w:sz w:val="24"/>
        </w:rPr>
        <w:t>2.1 定义</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pPr>
        <w:spacing w:line="360" w:lineRule="auto"/>
        <w:ind w:firstLine="480" w:firstLineChars="200"/>
        <w:rPr>
          <w:rFonts w:hint="eastAsia" w:ascii="仿宋_GB2312" w:hAnsi="楷体" w:eastAsia="仿宋_GB2312"/>
          <w:sz w:val="24"/>
        </w:rPr>
      </w:pPr>
      <w:bookmarkStart w:id="160" w:name="_Ref467378840"/>
      <w:r>
        <w:rPr>
          <w:rFonts w:hint="eastAsia" w:ascii="仿宋_GB2312" w:hAnsi="楷体" w:eastAsia="仿宋_GB2312"/>
          <w:sz w:val="24"/>
        </w:rPr>
        <w:t>2.1.4 “甲方”系指与中标人签署合同的采购人</w:t>
      </w:r>
      <w:bookmarkEnd w:id="160"/>
      <w:r>
        <w:rPr>
          <w:rFonts w:hint="eastAsia" w:ascii="仿宋_GB2312" w:hAnsi="楷体" w:eastAsia="仿宋_GB2312"/>
          <w:sz w:val="24"/>
        </w:rPr>
        <w:t>；采购人委托采购机构代表其与乙方签订合同的，采购人的授权委托书作为合同附件。</w:t>
      </w:r>
    </w:p>
    <w:p>
      <w:pPr>
        <w:spacing w:line="360" w:lineRule="auto"/>
        <w:ind w:firstLine="480" w:firstLineChars="200"/>
        <w:rPr>
          <w:rFonts w:hint="eastAsia" w:ascii="仿宋_GB2312" w:hAnsi="楷体" w:eastAsia="仿宋_GB2312"/>
          <w:sz w:val="24"/>
        </w:rPr>
      </w:pPr>
      <w:bookmarkStart w:id="161" w:name="_Ref467379400"/>
      <w:r>
        <w:rPr>
          <w:rFonts w:hint="eastAsia" w:ascii="仿宋_GB2312" w:hAnsi="楷体" w:eastAsia="仿宋_GB2312"/>
          <w:sz w:val="24"/>
        </w:rPr>
        <w:t>2.1.5 “乙方”系指根据合同约定交付标的物的</w:t>
      </w:r>
      <w:bookmarkEnd w:id="161"/>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_GB2312" w:hAnsi="楷体" w:eastAsia="仿宋_GB2312"/>
          <w:sz w:val="24"/>
        </w:rPr>
      </w:pPr>
      <w:bookmarkStart w:id="162" w:name="_Ref467379436"/>
      <w:r>
        <w:rPr>
          <w:rFonts w:hint="eastAsia" w:ascii="仿宋_GB2312" w:hAnsi="楷体" w:eastAsia="仿宋_GB2312"/>
          <w:sz w:val="24"/>
        </w:rPr>
        <w:t>2.1.6 “现场”系指合同约定标的物将要运至或者实施或者安装的地点。</w:t>
      </w:r>
      <w:bookmarkEnd w:id="162"/>
    </w:p>
    <w:p>
      <w:pPr>
        <w:spacing w:line="360" w:lineRule="auto"/>
        <w:ind w:firstLine="482" w:firstLineChars="200"/>
        <w:rPr>
          <w:rFonts w:hint="eastAsia" w:ascii="仿宋_GB2312" w:hAnsi="楷体" w:eastAsia="仿宋_GB2312"/>
          <w:b/>
          <w:sz w:val="24"/>
        </w:rPr>
      </w:pPr>
      <w:bookmarkStart w:id="163" w:name="_Toc32504"/>
      <w:bookmarkStart w:id="164" w:name="_Toc13336"/>
      <w:bookmarkStart w:id="165" w:name="_Toc259093670"/>
      <w:bookmarkStart w:id="166" w:name="_Toc27635"/>
      <w:bookmarkStart w:id="167" w:name="_Toc279701241"/>
      <w:bookmarkStart w:id="168" w:name="_Toc487900350"/>
      <w:r>
        <w:rPr>
          <w:rFonts w:hint="eastAsia" w:ascii="仿宋_GB2312" w:hAnsi="楷体" w:eastAsia="仿宋_GB2312"/>
          <w:b/>
          <w:sz w:val="24"/>
        </w:rPr>
        <w:t>2.2 技术规范</w:t>
      </w:r>
      <w:bookmarkEnd w:id="163"/>
      <w:bookmarkEnd w:id="164"/>
      <w:bookmarkEnd w:id="165"/>
      <w:bookmarkEnd w:id="166"/>
      <w:bookmarkEnd w:id="167"/>
      <w:bookmarkEnd w:id="168"/>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482" w:firstLineChars="200"/>
        <w:rPr>
          <w:rFonts w:hint="eastAsia" w:ascii="仿宋_GB2312" w:hAnsi="楷体" w:eastAsia="仿宋_GB2312"/>
          <w:b/>
          <w:sz w:val="24"/>
        </w:rPr>
      </w:pPr>
      <w:bookmarkStart w:id="169" w:name="_Toc279701242"/>
      <w:bookmarkStart w:id="170" w:name="_Toc27853"/>
      <w:bookmarkStart w:id="171" w:name="_Toc487900351"/>
      <w:bookmarkStart w:id="172" w:name="_Toc259093671"/>
      <w:bookmarkStart w:id="173" w:name="_Toc9829"/>
      <w:bookmarkStart w:id="174" w:name="_Toc31634"/>
      <w:r>
        <w:rPr>
          <w:rFonts w:hint="eastAsia" w:ascii="仿宋_GB2312" w:hAnsi="楷体" w:eastAsia="仿宋_GB2312"/>
          <w:b/>
          <w:sz w:val="24"/>
        </w:rPr>
        <w:t>2.3 知识产权</w:t>
      </w:r>
      <w:bookmarkEnd w:id="169"/>
      <w:bookmarkEnd w:id="170"/>
      <w:bookmarkEnd w:id="171"/>
      <w:bookmarkEnd w:id="172"/>
      <w:bookmarkEnd w:id="173"/>
      <w:bookmarkEnd w:id="174"/>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bookmarkStart w:id="175" w:name="_Toc29149"/>
      <w:bookmarkStart w:id="176" w:name="_Toc4194"/>
      <w:bookmarkStart w:id="177" w:name="_Toc11932"/>
      <w:r>
        <w:rPr>
          <w:rFonts w:hint="eastAsia" w:ascii="仿宋_GB2312" w:hAnsi="楷体" w:eastAsia="仿宋_GB2312"/>
          <w:b/>
          <w:sz w:val="24"/>
        </w:rPr>
        <w:t>2.4 包装和装运</w:t>
      </w:r>
      <w:bookmarkEnd w:id="175"/>
      <w:bookmarkEnd w:id="176"/>
      <w:bookmarkEnd w:id="177"/>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bookmarkStart w:id="178" w:name="_Toc259093674"/>
      <w:bookmarkStart w:id="179" w:name="_Ref467378591"/>
      <w:bookmarkStart w:id="180" w:name="_Ref467379536"/>
      <w:bookmarkStart w:id="181" w:name="_Toc279701245"/>
      <w:bookmarkStart w:id="182" w:name="_Toc487900354"/>
      <w:bookmarkStart w:id="183" w:name="_Ref467379542"/>
      <w:bookmarkStart w:id="184" w:name="_Ref467379527"/>
      <w:bookmarkStart w:id="185" w:name="_Ref467378541"/>
      <w:bookmarkStart w:id="186" w:name="_Toc26182"/>
      <w:bookmarkStart w:id="187" w:name="_Toc30272"/>
      <w:bookmarkStart w:id="188" w:name="_Toc19074"/>
      <w:r>
        <w:rPr>
          <w:rFonts w:hint="eastAsia" w:ascii="仿宋_GB2312" w:hAnsi="楷体" w:eastAsia="仿宋_GB2312"/>
          <w:b/>
          <w:sz w:val="24"/>
        </w:rPr>
        <w:t>2.</w:t>
      </w:r>
      <w:bookmarkEnd w:id="178"/>
      <w:bookmarkEnd w:id="179"/>
      <w:bookmarkEnd w:id="180"/>
      <w:bookmarkEnd w:id="181"/>
      <w:bookmarkEnd w:id="182"/>
      <w:bookmarkEnd w:id="183"/>
      <w:bookmarkEnd w:id="184"/>
      <w:bookmarkEnd w:id="185"/>
      <w:r>
        <w:rPr>
          <w:rFonts w:hint="eastAsia" w:ascii="仿宋_GB2312" w:hAnsi="楷体" w:eastAsia="仿宋_GB2312"/>
          <w:b/>
          <w:sz w:val="24"/>
        </w:rPr>
        <w:t>5 履约检查和问题反馈</w:t>
      </w:r>
      <w:bookmarkEnd w:id="186"/>
      <w:bookmarkEnd w:id="187"/>
      <w:bookmarkEnd w:id="188"/>
    </w:p>
    <w:p>
      <w:pPr>
        <w:spacing w:line="360" w:lineRule="auto"/>
        <w:ind w:firstLine="480" w:firstLineChars="200"/>
        <w:rPr>
          <w:rFonts w:hint="eastAsia" w:ascii="仿宋_GB2312" w:hAnsi="楷体" w:eastAsia="仿宋_GB2312"/>
          <w:sz w:val="24"/>
        </w:rPr>
      </w:pPr>
      <w:bookmarkStart w:id="189" w:name="_Ref467379657"/>
      <w:r>
        <w:rPr>
          <w:rFonts w:hint="eastAsia" w:ascii="仿宋_GB2312" w:hAnsi="楷体" w:eastAsia="仿宋_GB2312"/>
          <w:sz w:val="24"/>
        </w:rPr>
        <w:t>2.5.1</w:t>
      </w:r>
      <w:bookmarkEnd w:id="189"/>
      <w:bookmarkStart w:id="190" w:name="_Toc186431854"/>
      <w:bookmarkStart w:id="191" w:name="_Ref467379807"/>
      <w:bookmarkStart w:id="192" w:name="_Toc259093676"/>
      <w:bookmarkStart w:id="193" w:name="_Toc279701247"/>
      <w:bookmarkStart w:id="194" w:name="_Toc487900357"/>
      <w:bookmarkStart w:id="195" w:name="_Ref467379793"/>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190"/>
      <w:bookmarkStart w:id="196" w:name="_Toc186431855"/>
      <w:r>
        <w:rPr>
          <w:rFonts w:hint="eastAsia" w:ascii="仿宋_GB2312" w:hAnsi="楷体" w:eastAsia="仿宋_GB2312"/>
          <w:sz w:val="24"/>
        </w:rPr>
        <w:t>。</w:t>
      </w:r>
    </w:p>
    <w:bookmarkEnd w:id="196"/>
    <w:p>
      <w:pPr>
        <w:spacing w:line="360" w:lineRule="auto"/>
        <w:ind w:firstLine="482" w:firstLineChars="200"/>
        <w:rPr>
          <w:rFonts w:hint="eastAsia" w:ascii="仿宋_GB2312" w:hAnsi="楷体" w:eastAsia="仿宋_GB2312"/>
          <w:b/>
          <w:sz w:val="24"/>
        </w:rPr>
      </w:pPr>
      <w:bookmarkStart w:id="197" w:name="_Toc19219"/>
      <w:bookmarkStart w:id="198" w:name="_Toc7836"/>
      <w:bookmarkStart w:id="199" w:name="_Toc28451"/>
      <w:r>
        <w:rPr>
          <w:rFonts w:hint="eastAsia" w:ascii="仿宋_GB2312" w:hAnsi="楷体" w:eastAsia="仿宋_GB2312"/>
          <w:b/>
          <w:sz w:val="24"/>
        </w:rPr>
        <w:t>2.6 结算方式和付款条件</w:t>
      </w:r>
      <w:bookmarkEnd w:id="191"/>
      <w:bookmarkEnd w:id="192"/>
      <w:bookmarkEnd w:id="193"/>
      <w:bookmarkEnd w:id="194"/>
      <w:bookmarkEnd w:id="195"/>
      <w:bookmarkEnd w:id="197"/>
      <w:bookmarkEnd w:id="198"/>
      <w:bookmarkEnd w:id="199"/>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bookmarkStart w:id="200" w:name="_Toc487900358"/>
      <w:bookmarkStart w:id="201" w:name="_Ref467379863"/>
      <w:bookmarkStart w:id="202" w:name="_Toc279701248"/>
      <w:bookmarkStart w:id="203" w:name="_Ref467379852"/>
      <w:bookmarkStart w:id="204" w:name="_Toc259093677"/>
      <w:bookmarkStart w:id="205" w:name="_Ref467379923"/>
      <w:bookmarkStart w:id="206" w:name="_Toc774"/>
      <w:bookmarkStart w:id="207" w:name="_Toc3225"/>
      <w:bookmarkStart w:id="208" w:name="_Toc16110"/>
      <w:r>
        <w:rPr>
          <w:rFonts w:hint="eastAsia" w:ascii="仿宋_GB2312" w:hAnsi="楷体" w:eastAsia="仿宋_GB2312"/>
          <w:b/>
          <w:sz w:val="24"/>
        </w:rPr>
        <w:t>2.7 技术资料</w:t>
      </w:r>
      <w:bookmarkEnd w:id="200"/>
      <w:bookmarkEnd w:id="201"/>
      <w:bookmarkEnd w:id="202"/>
      <w:bookmarkEnd w:id="203"/>
      <w:bookmarkEnd w:id="204"/>
      <w:bookmarkEnd w:id="205"/>
      <w:r>
        <w:rPr>
          <w:rFonts w:hint="eastAsia" w:ascii="仿宋_GB2312" w:hAnsi="楷体" w:eastAsia="仿宋_GB2312"/>
          <w:b/>
          <w:sz w:val="24"/>
        </w:rPr>
        <w:t>和保密义务</w:t>
      </w:r>
      <w:bookmarkEnd w:id="206"/>
      <w:bookmarkEnd w:id="207"/>
      <w:bookmarkEnd w:id="208"/>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仿宋_GB2312" w:hAnsi="楷体" w:eastAsia="仿宋_GB2312"/>
          <w:b/>
          <w:sz w:val="24"/>
        </w:rPr>
      </w:pPr>
      <w:bookmarkStart w:id="209" w:name="_Toc7860"/>
      <w:r>
        <w:rPr>
          <w:rFonts w:hint="eastAsia" w:ascii="仿宋_GB2312" w:hAnsi="楷体" w:eastAsia="仿宋_GB2312"/>
          <w:b/>
          <w:sz w:val="24"/>
        </w:rPr>
        <w:t>2.8 质量保证</w:t>
      </w:r>
      <w:bookmarkEnd w:id="209"/>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w:t>
      </w:r>
      <w:r>
        <w:rPr>
          <w:rFonts w:hint="eastAsia" w:ascii="仿宋_GB2312" w:hAnsi="仿宋" w:eastAsia="仿宋_GB2312"/>
          <w:sz w:val="24"/>
          <w:lang w:eastAsia="zh-CN"/>
        </w:rPr>
        <w:t>响应文件</w:t>
      </w:r>
      <w:r>
        <w:rPr>
          <w:rFonts w:hint="eastAsia" w:ascii="仿宋_GB2312" w:hAnsi="仿宋" w:eastAsia="仿宋_GB2312"/>
          <w:sz w:val="24"/>
        </w:rPr>
        <w:t>一致。未经甲方书面同意，乙方不得擅自更换</w:t>
      </w:r>
      <w:r>
        <w:rPr>
          <w:rFonts w:hint="eastAsia" w:ascii="仿宋_GB2312" w:hAnsi="仿宋" w:eastAsia="仿宋_GB2312"/>
          <w:sz w:val="24"/>
          <w:lang w:eastAsia="zh-CN"/>
        </w:rPr>
        <w:t>响应文件</w:t>
      </w:r>
      <w:r>
        <w:rPr>
          <w:rFonts w:hint="eastAsia" w:ascii="仿宋_GB2312" w:hAnsi="仿宋" w:eastAsia="仿宋_GB2312"/>
          <w:sz w:val="24"/>
        </w:rPr>
        <w:t>中注明的项目经理和技术负责人。否则</w:t>
      </w:r>
      <w:r>
        <w:rPr>
          <w:rFonts w:hint="eastAsia" w:ascii="仿宋_GB2312" w:hAnsi="仿宋" w:eastAsia="仿宋_GB2312" w:cs="仿宋_GB2312"/>
          <w:kern w:val="0"/>
          <w:sz w:val="24"/>
        </w:rPr>
        <w:t>甲方有权放弃或终止合同。</w:t>
      </w:r>
    </w:p>
    <w:p>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sz w:val="24"/>
          <w:u w:val="single"/>
          <w:lang w:val="en-US" w:eastAsia="zh-CN"/>
        </w:rPr>
        <w:t xml:space="preserve"> </w:t>
      </w:r>
      <w:r>
        <w:rPr>
          <w:rFonts w:hint="eastAsia" w:ascii="仿宋_GB2312" w:hAnsi="仿宋" w:eastAsia="仿宋_GB2312"/>
          <w:sz w:val="24"/>
        </w:rPr>
        <w:t>。</w:t>
      </w:r>
    </w:p>
    <w:p>
      <w:pPr>
        <w:spacing w:line="360" w:lineRule="auto"/>
        <w:ind w:firstLine="482" w:firstLineChars="200"/>
        <w:rPr>
          <w:rFonts w:hint="eastAsia" w:ascii="仿宋_GB2312" w:hAnsi="楷体" w:eastAsia="仿宋_GB2312"/>
          <w:b/>
          <w:sz w:val="24"/>
        </w:rPr>
      </w:pPr>
      <w:bookmarkStart w:id="210" w:name="_Toc17244"/>
      <w:bookmarkStart w:id="211" w:name="_Toc279701252"/>
      <w:bookmarkStart w:id="212" w:name="_Toc259093681"/>
      <w:bookmarkStart w:id="213" w:name="_Toc487900362"/>
      <w:r>
        <w:rPr>
          <w:rFonts w:hint="eastAsia" w:ascii="仿宋_GB2312" w:hAnsi="楷体" w:eastAsia="仿宋_GB2312"/>
          <w:b/>
          <w:sz w:val="24"/>
        </w:rPr>
        <w:t>2.9 标的物的风险负担</w:t>
      </w:r>
      <w:bookmarkEnd w:id="210"/>
    </w:p>
    <w:p>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pPr>
        <w:spacing w:line="360" w:lineRule="auto"/>
        <w:ind w:firstLine="482" w:firstLineChars="200"/>
        <w:rPr>
          <w:rFonts w:hint="eastAsia" w:ascii="仿宋_GB2312" w:hAnsi="楷体" w:eastAsia="仿宋_GB2312"/>
          <w:b/>
          <w:sz w:val="24"/>
        </w:rPr>
      </w:pPr>
      <w:bookmarkStart w:id="214" w:name="_Toc14055"/>
      <w:r>
        <w:rPr>
          <w:rFonts w:hint="eastAsia" w:ascii="仿宋_GB2312" w:hAnsi="楷体" w:eastAsia="仿宋_GB2312"/>
          <w:b/>
          <w:sz w:val="24"/>
        </w:rPr>
        <w:t>2.10 延迟交货</w:t>
      </w:r>
      <w:bookmarkEnd w:id="211"/>
      <w:bookmarkEnd w:id="212"/>
      <w:bookmarkEnd w:id="213"/>
      <w:bookmarkEnd w:id="214"/>
      <w:r>
        <w:rPr>
          <w:rFonts w:hint="eastAsia" w:ascii="仿宋_GB2312" w:hAnsi="楷体" w:eastAsia="仿宋_GB2312"/>
          <w:b/>
          <w:sz w:val="24"/>
        </w:rPr>
        <w:t>/交付</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仿宋_GB2312" w:hAnsi="楷体" w:eastAsia="仿宋_GB2312"/>
          <w:b/>
          <w:sz w:val="24"/>
        </w:rPr>
      </w:pPr>
      <w:bookmarkStart w:id="215" w:name="_Toc7502"/>
      <w:bookmarkStart w:id="216" w:name="_Ref467378121"/>
      <w:bookmarkStart w:id="217" w:name="_Toc259093683"/>
      <w:bookmarkStart w:id="218" w:name="_Toc487900364"/>
      <w:bookmarkStart w:id="219" w:name="_Toc279701254"/>
      <w:r>
        <w:rPr>
          <w:rFonts w:hint="eastAsia" w:ascii="仿宋_GB2312" w:hAnsi="楷体" w:eastAsia="仿宋_GB2312"/>
          <w:b/>
          <w:sz w:val="24"/>
        </w:rPr>
        <w:t>2.11 合同变更</w:t>
      </w:r>
      <w:bookmarkEnd w:id="215"/>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220" w:name="_Toc487900369"/>
      <w:bookmarkStart w:id="221" w:name="_Toc279701259"/>
      <w:bookmarkStart w:id="222" w:name="_Toc259093688"/>
    </w:p>
    <w:p>
      <w:pPr>
        <w:spacing w:line="360" w:lineRule="auto"/>
        <w:ind w:firstLine="482" w:firstLineChars="200"/>
        <w:rPr>
          <w:rFonts w:hint="eastAsia" w:ascii="仿宋_GB2312" w:hAnsi="楷体" w:eastAsia="仿宋_GB2312"/>
          <w:b/>
          <w:sz w:val="24"/>
        </w:rPr>
      </w:pPr>
      <w:bookmarkStart w:id="223" w:name="_Toc22955"/>
      <w:bookmarkStart w:id="224" w:name="_Toc15237"/>
      <w:bookmarkStart w:id="225" w:name="_Toc10366"/>
      <w:r>
        <w:rPr>
          <w:rFonts w:hint="eastAsia" w:ascii="仿宋_GB2312" w:hAnsi="楷体" w:eastAsia="仿宋_GB2312"/>
          <w:b/>
          <w:sz w:val="24"/>
        </w:rPr>
        <w:t>2.12 合同转让</w:t>
      </w:r>
      <w:bookmarkEnd w:id="220"/>
      <w:bookmarkEnd w:id="221"/>
      <w:bookmarkEnd w:id="222"/>
      <w:r>
        <w:rPr>
          <w:rFonts w:hint="eastAsia" w:ascii="仿宋_GB2312" w:hAnsi="楷体" w:eastAsia="仿宋_GB2312"/>
          <w:b/>
          <w:sz w:val="24"/>
        </w:rPr>
        <w:t>和分包</w:t>
      </w:r>
      <w:bookmarkEnd w:id="223"/>
      <w:bookmarkEnd w:id="224"/>
      <w:bookmarkEnd w:id="225"/>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82" w:firstLineChars="200"/>
        <w:rPr>
          <w:rFonts w:hint="eastAsia" w:ascii="仿宋_GB2312" w:hAnsi="楷体" w:eastAsia="仿宋_GB2312"/>
          <w:b/>
          <w:sz w:val="24"/>
        </w:rPr>
      </w:pPr>
      <w:bookmarkStart w:id="226" w:name="_Toc16508"/>
      <w:bookmarkStart w:id="227" w:name="_Toc13566"/>
      <w:bookmarkStart w:id="228" w:name="_Toc14066"/>
      <w:r>
        <w:rPr>
          <w:rFonts w:hint="eastAsia" w:ascii="仿宋_GB2312" w:hAnsi="楷体" w:eastAsia="仿宋_GB2312"/>
          <w:b/>
          <w:sz w:val="24"/>
        </w:rPr>
        <w:t>2.13 不可抗力</w:t>
      </w:r>
      <w:bookmarkEnd w:id="226"/>
      <w:bookmarkEnd w:id="227"/>
      <w:bookmarkEnd w:id="228"/>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pPr>
        <w:spacing w:line="360" w:lineRule="auto"/>
        <w:ind w:firstLine="482" w:firstLineChars="200"/>
        <w:rPr>
          <w:rFonts w:hint="eastAsia" w:ascii="仿宋_GB2312" w:hAnsi="楷体" w:eastAsia="仿宋_GB2312"/>
          <w:b/>
          <w:sz w:val="24"/>
        </w:rPr>
      </w:pPr>
      <w:bookmarkStart w:id="229" w:name="_Toc279701255"/>
      <w:bookmarkStart w:id="230" w:name="_Toc689"/>
      <w:bookmarkStart w:id="231" w:name="_Toc487900365"/>
      <w:bookmarkStart w:id="232" w:name="_Toc6969"/>
      <w:bookmarkStart w:id="233" w:name="_Toc259093684"/>
      <w:bookmarkStart w:id="234" w:name="_Toc30676"/>
      <w:r>
        <w:rPr>
          <w:rFonts w:hint="eastAsia" w:ascii="仿宋_GB2312" w:hAnsi="楷体" w:eastAsia="仿宋_GB2312"/>
          <w:b/>
          <w:sz w:val="24"/>
        </w:rPr>
        <w:t>2.14 税费</w:t>
      </w:r>
      <w:bookmarkEnd w:id="229"/>
      <w:bookmarkEnd w:id="230"/>
      <w:bookmarkEnd w:id="231"/>
      <w:bookmarkEnd w:id="232"/>
      <w:bookmarkEnd w:id="233"/>
      <w:bookmarkEnd w:id="234"/>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pPr>
        <w:spacing w:line="360" w:lineRule="auto"/>
        <w:ind w:firstLine="482" w:firstLineChars="200"/>
        <w:rPr>
          <w:rFonts w:hint="eastAsia" w:ascii="仿宋_GB2312" w:hAnsi="楷体" w:eastAsia="仿宋_GB2312"/>
          <w:b/>
          <w:sz w:val="24"/>
        </w:rPr>
      </w:pPr>
      <w:bookmarkStart w:id="235" w:name="_Toc279701258"/>
      <w:bookmarkStart w:id="236" w:name="_Toc259093687"/>
      <w:bookmarkStart w:id="237" w:name="_Toc7102"/>
      <w:bookmarkStart w:id="238" w:name="_Toc487900368"/>
      <w:bookmarkStart w:id="239" w:name="_Toc16959"/>
      <w:bookmarkStart w:id="240" w:name="_Toc8298"/>
      <w:r>
        <w:rPr>
          <w:rFonts w:hint="eastAsia" w:ascii="仿宋_GB2312" w:hAnsi="楷体" w:eastAsia="仿宋_GB2312"/>
          <w:b/>
          <w:sz w:val="24"/>
        </w:rPr>
        <w:t>2.15 乙方破产</w:t>
      </w:r>
      <w:bookmarkEnd w:id="235"/>
      <w:bookmarkEnd w:id="236"/>
      <w:bookmarkEnd w:id="237"/>
      <w:bookmarkEnd w:id="238"/>
      <w:bookmarkEnd w:id="239"/>
      <w:bookmarkEnd w:id="240"/>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仿宋_GB2312" w:hAnsi="楷体" w:eastAsia="仿宋_GB2312"/>
          <w:b/>
          <w:sz w:val="24"/>
        </w:rPr>
      </w:pPr>
      <w:bookmarkStart w:id="241" w:name="_Toc29333"/>
      <w:bookmarkStart w:id="242" w:name="_Toc15387"/>
      <w:bookmarkStart w:id="243" w:name="_Toc6134"/>
      <w:r>
        <w:rPr>
          <w:rFonts w:hint="eastAsia" w:ascii="仿宋_GB2312" w:hAnsi="楷体" w:eastAsia="仿宋_GB2312"/>
          <w:b/>
          <w:sz w:val="24"/>
        </w:rPr>
        <w:t>2.16 合同中止、终止</w:t>
      </w:r>
      <w:bookmarkEnd w:id="241"/>
      <w:bookmarkEnd w:id="242"/>
      <w:bookmarkEnd w:id="243"/>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仿宋_GB2312" w:hAnsi="楷体" w:eastAsia="仿宋_GB2312"/>
          <w:b/>
          <w:sz w:val="24"/>
        </w:rPr>
      </w:pPr>
      <w:bookmarkStart w:id="244" w:name="_Toc14563"/>
      <w:bookmarkStart w:id="245" w:name="_Toc1125"/>
      <w:bookmarkStart w:id="246" w:name="_Toc6596"/>
      <w:r>
        <w:rPr>
          <w:rFonts w:hint="eastAsia" w:ascii="仿宋_GB2312" w:hAnsi="楷体" w:eastAsia="仿宋_GB2312"/>
          <w:b/>
          <w:sz w:val="24"/>
        </w:rPr>
        <w:t>2.17 检验和验收</w:t>
      </w:r>
      <w:bookmarkEnd w:id="244"/>
      <w:bookmarkEnd w:id="245"/>
      <w:bookmarkEnd w:id="246"/>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216"/>
    <w:bookmarkEnd w:id="217"/>
    <w:bookmarkEnd w:id="218"/>
    <w:bookmarkEnd w:id="219"/>
    <w:p>
      <w:pPr>
        <w:spacing w:line="360" w:lineRule="auto"/>
        <w:ind w:firstLine="482" w:firstLineChars="200"/>
        <w:rPr>
          <w:rFonts w:hint="eastAsia" w:ascii="仿宋_GB2312" w:hAnsi="楷体" w:eastAsia="仿宋_GB2312"/>
          <w:b/>
          <w:sz w:val="24"/>
        </w:rPr>
      </w:pPr>
      <w:bookmarkStart w:id="247" w:name="_Toc259093690"/>
      <w:bookmarkStart w:id="248" w:name="_Toc487900371"/>
      <w:bookmarkStart w:id="249" w:name="_Toc279701261"/>
      <w:bookmarkStart w:id="250" w:name="_Toc19604"/>
      <w:bookmarkStart w:id="251" w:name="_Toc25182"/>
      <w:bookmarkStart w:id="252" w:name="_Toc11284"/>
      <w:r>
        <w:rPr>
          <w:rFonts w:hint="eastAsia" w:ascii="仿宋_GB2312" w:hAnsi="楷体" w:eastAsia="仿宋_GB2312"/>
          <w:b/>
          <w:sz w:val="24"/>
        </w:rPr>
        <w:t>2.18 通知</w:t>
      </w:r>
      <w:bookmarkEnd w:id="247"/>
      <w:bookmarkEnd w:id="248"/>
      <w:bookmarkEnd w:id="249"/>
      <w:r>
        <w:rPr>
          <w:rFonts w:hint="eastAsia" w:ascii="仿宋_GB2312" w:hAnsi="楷体" w:eastAsia="仿宋_GB2312"/>
          <w:b/>
          <w:sz w:val="24"/>
        </w:rPr>
        <w:t>和送达</w:t>
      </w:r>
      <w:bookmarkEnd w:id="250"/>
      <w:bookmarkEnd w:id="251"/>
      <w:bookmarkEnd w:id="252"/>
    </w:p>
    <w:p>
      <w:pPr>
        <w:spacing w:line="360" w:lineRule="auto"/>
        <w:ind w:firstLine="480" w:firstLineChars="200"/>
        <w:rPr>
          <w:rFonts w:hint="eastAsia" w:ascii="仿宋_GB2312" w:hAnsi="楷体" w:eastAsia="仿宋_GB2312"/>
          <w:sz w:val="24"/>
        </w:rPr>
      </w:pPr>
      <w:bookmarkStart w:id="253" w:name="_Toc6698"/>
      <w:bookmarkStart w:id="254" w:name="_Toc3135"/>
      <w:bookmarkStart w:id="255" w:name="_Toc259093691"/>
      <w:bookmarkStart w:id="256" w:name="_Toc487900372"/>
      <w:bookmarkStart w:id="257" w:name="_Toc27970126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7</w:t>
      </w:r>
      <w:r>
        <w:rPr>
          <w:rFonts w:hint="eastAsia" w:ascii="仿宋_GB2312" w:hAnsi="楷体" w:eastAsia="仿宋_GB2312"/>
          <w:sz w:val="24"/>
          <w:u w:val="single"/>
        </w:rPr>
        <w:t xml:space="preserve"> </w:t>
      </w:r>
      <w:r>
        <w:rPr>
          <w:rFonts w:hint="eastAsia" w:ascii="仿宋_GB2312" w:hAnsi="楷体" w:eastAsia="仿宋_GB2312"/>
          <w:sz w:val="24"/>
        </w:rPr>
        <w:t>个工作日内书面通知对方当事人，在对方当事人收到有关变更通知之前，变更前的约定送达方式或者地址仍视为有效。</w:t>
      </w:r>
      <w:bookmarkEnd w:id="253"/>
      <w:bookmarkEnd w:id="254"/>
    </w:p>
    <w:p>
      <w:pPr>
        <w:spacing w:line="360" w:lineRule="auto"/>
        <w:ind w:firstLine="480" w:firstLineChars="200"/>
        <w:rPr>
          <w:rFonts w:hint="eastAsia" w:ascii="仿宋_GB2312" w:hAnsi="楷体" w:eastAsia="仿宋_GB2312"/>
          <w:sz w:val="24"/>
        </w:rPr>
      </w:pPr>
      <w:bookmarkStart w:id="258" w:name="_Toc23128"/>
      <w:bookmarkStart w:id="259" w:name="_Toc23294"/>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8"/>
      <w:bookmarkEnd w:id="259"/>
    </w:p>
    <w:p>
      <w:pPr>
        <w:spacing w:line="360" w:lineRule="auto"/>
        <w:ind w:firstLine="482" w:firstLineChars="200"/>
        <w:rPr>
          <w:rFonts w:hint="eastAsia" w:ascii="仿宋_GB2312" w:hAnsi="楷体" w:eastAsia="仿宋_GB2312"/>
          <w:b/>
          <w:sz w:val="24"/>
        </w:rPr>
      </w:pPr>
      <w:bookmarkStart w:id="260" w:name="_Toc4355"/>
      <w:bookmarkStart w:id="261" w:name="_Toc30599"/>
      <w:bookmarkStart w:id="262" w:name="_Toc18540"/>
      <w:r>
        <w:rPr>
          <w:rFonts w:hint="eastAsia" w:ascii="仿宋_GB2312" w:hAnsi="楷体" w:eastAsia="仿宋_GB2312"/>
          <w:b/>
          <w:sz w:val="24"/>
        </w:rPr>
        <w:t>2.19 计量单位</w:t>
      </w:r>
      <w:bookmarkEnd w:id="255"/>
      <w:bookmarkEnd w:id="256"/>
      <w:bookmarkEnd w:id="257"/>
      <w:bookmarkEnd w:id="260"/>
      <w:bookmarkEnd w:id="261"/>
      <w:bookmarkEnd w:id="262"/>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pPr>
        <w:spacing w:line="360" w:lineRule="auto"/>
        <w:ind w:firstLine="482" w:firstLineChars="200"/>
        <w:rPr>
          <w:rFonts w:hint="eastAsia" w:ascii="仿宋_GB2312" w:hAnsi="楷体" w:eastAsia="仿宋_GB2312"/>
          <w:b/>
          <w:sz w:val="24"/>
        </w:rPr>
      </w:pPr>
      <w:bookmarkStart w:id="263" w:name="_Toc18567"/>
      <w:bookmarkStart w:id="264" w:name="_Toc12773"/>
      <w:bookmarkStart w:id="265" w:name="_Toc259093692"/>
      <w:bookmarkStart w:id="266" w:name="_Toc279701263"/>
      <w:bookmarkStart w:id="267" w:name="_Toc487900373"/>
      <w:bookmarkStart w:id="268" w:name="_Toc10330"/>
      <w:r>
        <w:rPr>
          <w:rFonts w:hint="eastAsia" w:ascii="仿宋_GB2312" w:hAnsi="楷体" w:eastAsia="仿宋_GB2312"/>
          <w:b/>
          <w:sz w:val="24"/>
        </w:rPr>
        <w:t>2.20 合同使用的文字和适用的法律</w:t>
      </w:r>
      <w:bookmarkEnd w:id="263"/>
      <w:bookmarkEnd w:id="264"/>
      <w:bookmarkEnd w:id="265"/>
      <w:bookmarkEnd w:id="266"/>
      <w:bookmarkEnd w:id="267"/>
      <w:bookmarkEnd w:id="268"/>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pPr>
        <w:spacing w:line="360" w:lineRule="auto"/>
        <w:ind w:firstLine="482" w:firstLineChars="200"/>
        <w:rPr>
          <w:rFonts w:hint="eastAsia" w:ascii="仿宋_GB2312" w:hAnsi="楷体" w:eastAsia="仿宋_GB2312"/>
          <w:b/>
          <w:sz w:val="24"/>
        </w:rPr>
      </w:pPr>
      <w:bookmarkStart w:id="269" w:name="_Toc279701264"/>
      <w:bookmarkStart w:id="270" w:name="_Toc12004"/>
      <w:bookmarkStart w:id="271" w:name="_Toc259093693"/>
      <w:bookmarkStart w:id="272" w:name="_Toc3148"/>
      <w:bookmarkStart w:id="273" w:name="_Toc16673"/>
      <w:bookmarkStart w:id="274" w:name="_Toc487900374"/>
      <w:r>
        <w:rPr>
          <w:rFonts w:hint="eastAsia" w:ascii="仿宋_GB2312" w:hAnsi="楷体" w:eastAsia="仿宋_GB2312"/>
          <w:b/>
          <w:sz w:val="24"/>
        </w:rPr>
        <w:t>2.21 履约保证金</w:t>
      </w:r>
      <w:bookmarkEnd w:id="269"/>
      <w:bookmarkEnd w:id="270"/>
      <w:bookmarkEnd w:id="271"/>
      <w:bookmarkEnd w:id="272"/>
      <w:bookmarkEnd w:id="273"/>
    </w:p>
    <w:p>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bookmarkEnd w:id="274"/>
    <w:p>
      <w:pPr>
        <w:spacing w:line="360" w:lineRule="auto"/>
        <w:ind w:firstLine="482" w:firstLineChars="200"/>
        <w:rPr>
          <w:rFonts w:hint="eastAsia" w:ascii="仿宋_GB2312" w:hAnsi="楷体" w:eastAsia="仿宋_GB2312"/>
          <w:b/>
          <w:sz w:val="24"/>
        </w:rPr>
      </w:pPr>
      <w:bookmarkStart w:id="275" w:name="_Toc14001"/>
      <w:bookmarkStart w:id="276" w:name="_Toc6885"/>
      <w:bookmarkStart w:id="277" w:name="_Toc19890"/>
      <w:r>
        <w:rPr>
          <w:rFonts w:hint="eastAsia" w:ascii="仿宋_GB2312" w:hAnsi="楷体" w:eastAsia="仿宋_GB2312"/>
          <w:b/>
          <w:sz w:val="24"/>
        </w:rPr>
        <w:t>2.23 合同份数</w:t>
      </w:r>
      <w:bookmarkEnd w:id="275"/>
      <w:bookmarkEnd w:id="276"/>
      <w:bookmarkEnd w:id="277"/>
    </w:p>
    <w:p>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贰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壹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仿宋" w:eastAsia="仿宋_GB2312"/>
          <w:sz w:val="24"/>
          <w:u w:val="single"/>
          <w:lang w:val="en-US" w:eastAsia="zh-CN"/>
        </w:rPr>
        <w:t>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pPr>
        <w:pStyle w:val="29"/>
        <w:jc w:val="center"/>
        <w:outlineLvl w:val="1"/>
        <w:rPr>
          <w:rFonts w:hint="eastAsia" w:ascii="仿宋_GB2312" w:hAnsi="楷体" w:eastAsia="仿宋_GB2312"/>
          <w:b/>
          <w:sz w:val="28"/>
          <w:szCs w:val="28"/>
        </w:rPr>
      </w:pPr>
      <w:r>
        <w:rPr>
          <w:rFonts w:hint="eastAsia" w:ascii="仿宋_GB2312" w:hAnsi="楷体" w:eastAsia="仿宋_GB2312"/>
        </w:rPr>
        <w:br w:type="page"/>
      </w:r>
      <w:bookmarkStart w:id="278" w:name="_Toc331685784"/>
      <w:bookmarkStart w:id="279" w:name="_Toc21056"/>
      <w:r>
        <w:rPr>
          <w:rFonts w:hint="eastAsia" w:ascii="仿宋_GB2312" w:hAnsi="楷体" w:eastAsia="仿宋_GB2312"/>
          <w:b/>
          <w:sz w:val="28"/>
          <w:szCs w:val="28"/>
        </w:rPr>
        <w:t>第三部分  合同专用条款</w:t>
      </w:r>
      <w:bookmarkEnd w:id="278"/>
      <w:bookmarkEnd w:id="279"/>
    </w:p>
    <w:p>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80" w:firstLineChars="200"/>
        <w:rPr>
          <w:rFonts w:hint="default" w:ascii="仿宋_GB2312" w:hAnsi="楷体" w:eastAsia="仿宋_GB2312"/>
          <w:sz w:val="24"/>
          <w:u w:val="single"/>
          <w:lang w:val="en-US" w:eastAsia="zh-CN"/>
        </w:rPr>
      </w:pPr>
      <w:r>
        <w:rPr>
          <w:rFonts w:hint="eastAsia" w:ascii="仿宋_GB2312" w:hAnsi="楷体" w:eastAsia="仿宋_GB2312"/>
          <w:sz w:val="24"/>
        </w:rPr>
        <w:t>3.1具有知识产权的标的物知识产权归属：</w:t>
      </w:r>
      <w:r>
        <w:rPr>
          <w:rFonts w:hint="eastAsia" w:ascii="仿宋_GB2312" w:hAnsi="楷体" w:eastAsia="仿宋_GB2312"/>
          <w:sz w:val="24"/>
          <w:u w:val="single"/>
          <w:lang w:val="en-US" w:eastAsia="zh-CN"/>
        </w:rPr>
        <w:t xml:space="preserve">                           </w:t>
      </w:r>
    </w:p>
    <w:p>
      <w:pPr>
        <w:spacing w:line="360" w:lineRule="auto"/>
        <w:ind w:firstLine="480" w:firstLineChars="200"/>
        <w:rPr>
          <w:rFonts w:hint="default" w:ascii="仿宋_GB2312" w:hAnsi="楷体" w:eastAsia="仿宋_GB2312"/>
          <w:sz w:val="24"/>
          <w:u w:val="single"/>
          <w:lang w:val="en-US" w:eastAsia="zh-CN"/>
        </w:rPr>
      </w:pPr>
      <w:r>
        <w:rPr>
          <w:rFonts w:hint="eastAsia" w:ascii="仿宋_GB2312" w:hAnsi="楷体" w:eastAsia="仿宋_GB2312"/>
          <w:sz w:val="24"/>
        </w:rPr>
        <w:t>3.2包装和装运专用条款（如果有）：</w:t>
      </w:r>
      <w:r>
        <w:rPr>
          <w:rFonts w:hint="eastAsia" w:ascii="仿宋_GB2312" w:hAnsi="楷体" w:eastAsia="仿宋_GB2312"/>
          <w:sz w:val="24"/>
          <w:u w:val="single"/>
          <w:lang w:val="en-US" w:eastAsia="zh-CN"/>
        </w:rPr>
        <w:t xml:space="preserve">                               </w:t>
      </w:r>
    </w:p>
    <w:p>
      <w:pPr>
        <w:spacing w:line="360" w:lineRule="auto"/>
        <w:ind w:firstLine="480" w:firstLineChars="200"/>
        <w:rPr>
          <w:rFonts w:hint="default" w:ascii="仿宋_GB2312" w:hAnsi="楷体" w:eastAsia="仿宋_GB2312"/>
          <w:sz w:val="24"/>
          <w:u w:val="single"/>
          <w:lang w:val="en-US" w:eastAsia="zh-CN"/>
        </w:rPr>
      </w:pPr>
      <w:r>
        <w:rPr>
          <w:rFonts w:hint="eastAsia" w:ascii="仿宋_GB2312" w:hAnsi="楷体" w:eastAsia="仿宋_GB2312"/>
          <w:sz w:val="24"/>
        </w:rPr>
        <w:t>3.3装运标的物的要求和通知：</w:t>
      </w:r>
      <w:r>
        <w:rPr>
          <w:rFonts w:hint="eastAsia" w:ascii="仿宋_GB2312" w:hAnsi="楷体" w:eastAsia="仿宋_GB2312"/>
          <w:sz w:val="24"/>
          <w:u w:val="single"/>
          <w:lang w:val="en-US" w:eastAsia="zh-CN"/>
        </w:rPr>
        <w:t xml:space="preserve">                                     </w:t>
      </w:r>
    </w:p>
    <w:p>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3.4</w:t>
      </w:r>
      <w:r>
        <w:rPr>
          <w:rFonts w:hint="eastAsia" w:ascii="仿宋_GB2312" w:hAnsi="楷体" w:eastAsia="仿宋_GB2312"/>
          <w:b/>
          <w:sz w:val="24"/>
        </w:rPr>
        <w:t>结算方式和付款条件</w:t>
      </w:r>
    </w:p>
    <w:p>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本次项目合同总价为大写人民币</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元）。本项目采用以下勾选结算方式进行支付：</w:t>
      </w:r>
    </w:p>
    <w:p>
      <w:pPr>
        <w:spacing w:line="360" w:lineRule="auto"/>
        <w:ind w:firstLine="480" w:firstLineChars="200"/>
        <w:rPr>
          <w:rFonts w:hint="eastAsia" w:ascii="仿宋_GB2312" w:hAnsi="仿宋_GB2312" w:eastAsia="仿宋_GB2312" w:cs="仿宋_GB2312"/>
          <w:kern w:val="0"/>
          <w:sz w:val="24"/>
          <w:u w:val="single"/>
          <w:lang w:val="zh-CN"/>
        </w:rPr>
      </w:pPr>
      <w:r>
        <w:rPr>
          <w:rFonts w:hint="eastAsia" w:ascii="仿宋_GB2312" w:hAnsi="仿宋_GB2312" w:eastAsia="仿宋_GB2312" w:cs="仿宋_GB2312"/>
          <w:kern w:val="0"/>
          <w:sz w:val="24"/>
          <w:lang w:val="zh-CN"/>
        </w:rPr>
        <w:t>☑采用一次性支付方式，付款条件为：</w:t>
      </w:r>
      <w:r>
        <w:rPr>
          <w:rFonts w:hint="eastAsia" w:ascii="仿宋_GB2312" w:hAnsi="仿宋_GB2312" w:eastAsia="仿宋_GB2312" w:cs="仿宋_GB2312"/>
          <w:kern w:val="0"/>
          <w:sz w:val="24"/>
          <w:u w:val="single"/>
          <w:lang w:val="zh-CN"/>
        </w:rPr>
        <w:t>本项目无预付款，所有货物全部运送到采购人指定地点，且全部安装调试完毕，经采购人验收合格，且按采购人要求提交项目请款函及有关请款资料后，30日内一次性支付全部合同款。</w:t>
      </w:r>
    </w:p>
    <w:p>
      <w:pPr>
        <w:spacing w:line="360" w:lineRule="auto"/>
        <w:ind w:firstLine="480" w:firstLineChars="200"/>
        <w:rPr>
          <w:rFonts w:hint="eastAsia" w:ascii="仿宋_GB2312" w:hAnsi="楷体" w:eastAsia="仿宋_GB2312"/>
          <w:sz w:val="24"/>
        </w:rPr>
      </w:pPr>
      <w:r>
        <w:rPr>
          <w:rFonts w:hint="eastAsia" w:ascii="仿宋_GB2312" w:hAnsi="仿宋_GB2312" w:eastAsia="仿宋_GB2312" w:cs="仿宋_GB2312"/>
          <w:kern w:val="0"/>
          <w:sz w:val="24"/>
          <w:lang w:val="zh-CN"/>
        </w:rPr>
        <w:t>□采用分期付款方式，付款条件为</w:t>
      </w:r>
      <w:r>
        <w:rPr>
          <w:rFonts w:hint="eastAsia" w:ascii="仿宋_GB2312" w:hAnsi="仿宋_GB2312" w:eastAsia="仿宋_GB2312" w:cs="仿宋_GB2312"/>
          <w:kern w:val="0"/>
          <w:sz w:val="24"/>
        </w:rPr>
        <w:t>：</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rPr>
        <w:t>；</w:t>
      </w:r>
    </w:p>
    <w:p>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甲方无故逾期支付货物费用的，按照每逾期一日支付欠付货物费额度的</w:t>
      </w:r>
      <w:r>
        <w:rPr>
          <w:rFonts w:hint="eastAsia" w:ascii="仿宋_GB2312" w:hAnsi="仿宋" w:eastAsia="仿宋_GB2312"/>
          <w:sz w:val="24"/>
          <w:u w:val="single"/>
        </w:rPr>
        <w:t>万分之</w:t>
      </w:r>
      <w:r>
        <w:rPr>
          <w:rFonts w:hint="eastAsia" w:ascii="仿宋_GB2312" w:hAnsi="仿宋" w:eastAsia="仿宋_GB2312"/>
          <w:sz w:val="24"/>
          <w:u w:val="single"/>
          <w:lang w:eastAsia="zh-CN"/>
        </w:rPr>
        <w:t>三</w:t>
      </w:r>
      <w:r>
        <w:rPr>
          <w:rFonts w:hint="eastAsia" w:ascii="仿宋_GB2312" w:hAnsi="仿宋" w:eastAsia="仿宋_GB2312"/>
          <w:sz w:val="24"/>
        </w:rPr>
        <w:t>承担违约责任，违约金上限按照《合同书》约定执行。</w:t>
      </w:r>
    </w:p>
    <w:p>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标的物或者在途标的物或者交付给第一承运人后的标的物毁损、灭失的风险负担：</w:t>
      </w:r>
      <w:r>
        <w:rPr>
          <w:rFonts w:hint="eastAsia" w:ascii="仿宋_GB2312" w:hAnsi="楷体" w:eastAsia="仿宋_GB2312"/>
          <w:sz w:val="24"/>
          <w:u w:val="single"/>
        </w:rPr>
        <w:t>乙方</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3.5.1受不可抗力影响的一方在不可抗力发生后，应在日内以书面形式通知对方当事人，并在日内，将有关部门出具的证明文件送达对方当事人。</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3.5.2因不可抗力致使合同有变更必要的，双方当事人应在日内以书面形式变更合同；</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日内发起验收，并可依法邀请相关方参加，验收应出具验收书。</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3.5.4 检验和验收标准、程序等具体内容以及前述验收书的效力：</w:t>
      </w:r>
    </w:p>
    <w:p>
      <w:pPr>
        <w:spacing w:line="360" w:lineRule="auto"/>
        <w:ind w:firstLine="480" w:firstLineChars="200"/>
        <w:rPr>
          <w:rFonts w:ascii="仿宋_GB2312" w:hAnsi="楷体" w:eastAsia="仿宋_GB2312"/>
          <w:sz w:val="24"/>
        </w:rPr>
      </w:pPr>
      <w:r>
        <w:rPr>
          <w:rFonts w:hint="eastAsia" w:ascii="仿宋_GB2312" w:hAnsi="楷体" w:eastAsia="仿宋_GB2312"/>
          <w:sz w:val="24"/>
        </w:rPr>
        <w:t>3.5.5其他：</w:t>
      </w:r>
    </w:p>
    <w:p>
      <w:pPr>
        <w:spacing w:line="360" w:lineRule="auto"/>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3.6项目验收：</w:t>
      </w:r>
    </w:p>
    <w:p>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3.6.4验收产生的费用</w:t>
      </w:r>
      <w:r>
        <w:rPr>
          <w:rFonts w:hint="eastAsia" w:ascii="仿宋_GB2312" w:hAnsi="仿宋_GB2312" w:eastAsia="仿宋_GB2312" w:cs="仿宋_GB2312"/>
          <w:sz w:val="24"/>
        </w:rPr>
        <w:t>：首次验收费用由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u w:val="single"/>
        </w:rPr>
        <w:t>乙方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承担，如首次验收不合格，后续验收费用由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kern w:val="0"/>
          <w:sz w:val="24"/>
          <w:u w:val="single"/>
        </w:rPr>
        <w:t>乙方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支付。</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3.6.5验收内容及资料要求：</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根根据采购文件确定的技术指标或者货物要求确定验收指标和标准。未进行相应约定的，应当符合国家强制性规定、政策要求、安全标准、行业或企业有关标准等。</w:t>
      </w:r>
    </w:p>
    <w:p>
      <w:pPr>
        <w:tabs>
          <w:tab w:val="left" w:pos="904"/>
        </w:tabs>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3.6.6验收内容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交货产品数量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交货产品的质量文件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交货产品技术、性能指标</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pStyle w:val="10"/>
              <w:spacing w:after="0" w:line="360" w:lineRule="auto"/>
              <w:ind w:firstLine="200"/>
              <w:jc w:val="lef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sz w:val="24"/>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00"/>
              <w:jc w:val="left"/>
              <w:rPr>
                <w:rFonts w:hint="eastAsia" w:ascii="仿宋_GB2312" w:hAnsi="仿宋_GB2312" w:eastAsia="仿宋_GB2312" w:cs="仿宋_GB2312"/>
                <w:kern w:val="0"/>
                <w:sz w:val="24"/>
              </w:rPr>
            </w:pPr>
          </w:p>
        </w:tc>
      </w:tr>
    </w:tbl>
    <w:p>
      <w:pPr>
        <w:tabs>
          <w:tab w:val="left" w:pos="904"/>
        </w:tabs>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3.6.7验收资料要求</w:t>
      </w:r>
    </w:p>
    <w:p>
      <w:pPr>
        <w:tabs>
          <w:tab w:val="left" w:pos="904"/>
        </w:tabs>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验收资料要求包括（不限于）以下内容：</w:t>
      </w:r>
    </w:p>
    <w:p>
      <w:pPr>
        <w:tabs>
          <w:tab w:val="left" w:pos="904"/>
        </w:tabs>
        <w:adjustRightInd w:val="0"/>
        <w:snapToGrid w:val="0"/>
        <w:spacing w:line="360" w:lineRule="auto"/>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（1）采购文件；</w:t>
      </w:r>
    </w:p>
    <w:p>
      <w:pPr>
        <w:tabs>
          <w:tab w:val="left" w:pos="904"/>
        </w:tabs>
        <w:adjustRightInd w:val="0"/>
        <w:snapToGrid w:val="0"/>
        <w:spacing w:line="360" w:lineRule="auto"/>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（2）响应文件；</w:t>
      </w:r>
    </w:p>
    <w:p>
      <w:pPr>
        <w:tabs>
          <w:tab w:val="left" w:pos="904"/>
        </w:tabs>
        <w:adjustRightInd w:val="0"/>
        <w:snapToGrid w:val="0"/>
        <w:spacing w:line="360" w:lineRule="auto"/>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（3）采购合同；</w:t>
      </w:r>
    </w:p>
    <w:p>
      <w:pPr>
        <w:tabs>
          <w:tab w:val="left" w:pos="904"/>
        </w:tabs>
        <w:adjustRightInd w:val="0"/>
        <w:snapToGrid w:val="0"/>
        <w:spacing w:line="360" w:lineRule="auto"/>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（4）其他需提供的相关材料：（由业主根据实际情况填写）。</w:t>
      </w:r>
    </w:p>
    <w:p>
      <w:pPr>
        <w:widowControl/>
        <w:ind w:firstLine="720" w:firstLineChars="300"/>
        <w:jc w:val="left"/>
        <w:rPr>
          <w:rFonts w:hint="eastAsia" w:ascii="仿宋_GB2312" w:hAnsi="仿宋_GB2312" w:eastAsia="仿宋_GB2312" w:cs="仿宋_GB2312"/>
          <w:bCs/>
          <w:sz w:val="24"/>
        </w:rPr>
      </w:pPr>
    </w:p>
    <w:p>
      <w:pPr>
        <w:tabs>
          <w:tab w:val="left" w:pos="3261"/>
        </w:tabs>
        <w:spacing w:line="360" w:lineRule="auto"/>
        <w:rPr>
          <w:rFonts w:hint="eastAsia" w:ascii="宋体" w:hAnsi="宋体" w:cs="仿宋_GB2312"/>
          <w:b/>
          <w:sz w:val="44"/>
          <w:szCs w:val="44"/>
        </w:rPr>
      </w:pPr>
    </w:p>
    <w:p>
      <w:pPr>
        <w:tabs>
          <w:tab w:val="left" w:pos="3261"/>
        </w:tabs>
        <w:spacing w:line="360" w:lineRule="auto"/>
        <w:rPr>
          <w:rFonts w:hint="eastAsia" w:ascii="宋体" w:hAnsi="宋体" w:cs="仿宋_GB2312"/>
          <w:b/>
          <w:sz w:val="44"/>
          <w:szCs w:val="44"/>
        </w:rPr>
      </w:pPr>
    </w:p>
    <w:p>
      <w:pPr>
        <w:tabs>
          <w:tab w:val="left" w:pos="3261"/>
        </w:tabs>
        <w:spacing w:line="360" w:lineRule="auto"/>
        <w:rPr>
          <w:rFonts w:hint="eastAsia" w:ascii="宋体" w:hAnsi="宋体" w:cs="仿宋_GB2312"/>
          <w:b/>
          <w:sz w:val="44"/>
          <w:szCs w:val="44"/>
        </w:rPr>
      </w:pPr>
    </w:p>
    <w:p>
      <w:pPr>
        <w:tabs>
          <w:tab w:val="left" w:pos="3261"/>
        </w:tabs>
        <w:spacing w:line="360" w:lineRule="auto"/>
        <w:rPr>
          <w:rFonts w:hint="eastAsia" w:ascii="宋体" w:hAnsi="宋体" w:cs="仿宋_GB2312"/>
          <w:b/>
          <w:sz w:val="44"/>
          <w:szCs w:val="44"/>
        </w:rPr>
      </w:pPr>
    </w:p>
    <w:p>
      <w:pPr>
        <w:tabs>
          <w:tab w:val="left" w:pos="3261"/>
        </w:tabs>
        <w:spacing w:line="360" w:lineRule="auto"/>
        <w:jc w:val="center"/>
        <w:rPr>
          <w:rFonts w:hint="eastAsia" w:ascii="宋体" w:hAnsi="宋体" w:cs="仿宋_GB2312"/>
          <w:b/>
          <w:sz w:val="44"/>
          <w:szCs w:val="44"/>
        </w:rPr>
      </w:pPr>
    </w:p>
    <w:p>
      <w:pPr>
        <w:tabs>
          <w:tab w:val="left" w:pos="3261"/>
        </w:tabs>
        <w:spacing w:line="360" w:lineRule="auto"/>
        <w:jc w:val="center"/>
        <w:rPr>
          <w:rFonts w:hint="eastAsia" w:ascii="宋体" w:hAnsi="宋体" w:cs="仿宋_GB2312"/>
          <w:b/>
          <w:sz w:val="44"/>
          <w:szCs w:val="44"/>
        </w:rPr>
      </w:pPr>
    </w:p>
    <w:p>
      <w:pPr>
        <w:tabs>
          <w:tab w:val="left" w:pos="3261"/>
        </w:tabs>
        <w:spacing w:line="360" w:lineRule="auto"/>
        <w:jc w:val="center"/>
        <w:rPr>
          <w:rFonts w:hint="eastAsia" w:ascii="宋体" w:hAnsi="宋体" w:cs="仿宋_GB2312"/>
          <w:b/>
          <w:sz w:val="44"/>
          <w:szCs w:val="44"/>
        </w:rPr>
      </w:pPr>
    </w:p>
    <w:p>
      <w:pPr>
        <w:jc w:val="center"/>
        <w:rPr>
          <w:rFonts w:hint="eastAsia" w:ascii="宋体" w:hAnsi="宋体" w:cs="仿宋_GB2312"/>
          <w:b/>
        </w:rPr>
      </w:pPr>
    </w:p>
    <w:p>
      <w:pPr>
        <w:jc w:val="center"/>
        <w:rPr>
          <w:rFonts w:hint="eastAsia" w:ascii="宋体" w:hAnsi="宋体" w:cs="仿宋_GB2312"/>
          <w:b/>
        </w:rPr>
      </w:pPr>
    </w:p>
    <w:p>
      <w:pPr>
        <w:pStyle w:val="3"/>
        <w:jc w:val="center"/>
        <w:rPr>
          <w:rFonts w:hint="eastAsia" w:ascii="宋体" w:hAnsi="宋体" w:cs="仿宋_GB2312"/>
        </w:rPr>
      </w:pPr>
      <w:bookmarkStart w:id="280" w:name="_Toc13815"/>
      <w:r>
        <w:rPr>
          <w:rFonts w:hint="eastAsia" w:ascii="宋体" w:hAnsi="宋体" w:cs="仿宋_GB2312"/>
          <w:b w:val="0"/>
        </w:rPr>
        <w:t>第七章 质疑、投诉材料格式</w:t>
      </w:r>
      <w:bookmarkEnd w:id="280"/>
    </w:p>
    <w:p>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pgNumType w:fmt="decimal"/>
          <w:cols w:space="720" w:num="1"/>
        </w:sectPr>
      </w:pPr>
    </w:p>
    <w:p>
      <w:pPr>
        <w:spacing w:line="360" w:lineRule="auto"/>
        <w:jc w:val="center"/>
        <w:rPr>
          <w:rFonts w:hint="eastAsia" w:ascii="宋体" w:hAnsi="宋体"/>
          <w:b/>
          <w:bCs/>
          <w:sz w:val="32"/>
          <w:szCs w:val="32"/>
        </w:rPr>
      </w:pPr>
      <w:r>
        <w:rPr>
          <w:rFonts w:hint="eastAsia" w:ascii="宋体" w:hAnsi="宋体"/>
          <w:b/>
          <w:bCs/>
          <w:sz w:val="32"/>
          <w:szCs w:val="32"/>
        </w:rPr>
        <w:t>质疑函（格式）</w:t>
      </w:r>
    </w:p>
    <w:p>
      <w:pPr>
        <w:pStyle w:val="14"/>
        <w:spacing w:line="360" w:lineRule="auto"/>
        <w:ind w:firstLine="482" w:firstLineChars="200"/>
        <w:rPr>
          <w:rFonts w:hint="eastAsia" w:hAnsi="宋体"/>
          <w:b/>
          <w:bCs/>
          <w:sz w:val="24"/>
          <w:szCs w:val="24"/>
        </w:rPr>
      </w:pPr>
      <w:r>
        <w:rPr>
          <w:rFonts w:hint="eastAsia" w:hAnsi="宋体"/>
          <w:b/>
          <w:bCs/>
          <w:sz w:val="24"/>
          <w:szCs w:val="24"/>
        </w:rPr>
        <w:t>一、质疑供应商基本信息：</w:t>
      </w:r>
    </w:p>
    <w:p>
      <w:pPr>
        <w:pStyle w:val="14"/>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pPr>
        <w:pStyle w:val="14"/>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4"/>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4"/>
        <w:spacing w:line="360" w:lineRule="auto"/>
        <w:ind w:firstLine="482" w:firstLineChars="200"/>
        <w:rPr>
          <w:rFonts w:hint="eastAsia" w:hAnsi="宋体"/>
          <w:b/>
          <w:bCs/>
          <w:sz w:val="24"/>
          <w:szCs w:val="24"/>
        </w:rPr>
      </w:pPr>
      <w:r>
        <w:rPr>
          <w:rFonts w:hint="eastAsia" w:hAnsi="宋体"/>
          <w:b/>
          <w:bCs/>
          <w:sz w:val="24"/>
          <w:szCs w:val="24"/>
        </w:rPr>
        <w:t>二、质疑项目基本情况：</w:t>
      </w:r>
    </w:p>
    <w:p>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bookmarkStart w:id="281" w:name="PO_3000001871_PM001_9"/>
      <w:r>
        <w:rPr>
          <w:rFonts w:hint="eastAsia" w:hAnsi="宋体"/>
          <w:bCs/>
          <w:sz w:val="24"/>
          <w:szCs w:val="24"/>
          <w:u w:val="single"/>
          <w:lang w:val="en-US" w:eastAsia="zh-CN"/>
        </w:rPr>
        <w:t xml:space="preserve">              </w:t>
      </w:r>
      <w:bookmarkEnd w:id="281"/>
      <w:r>
        <w:rPr>
          <w:rFonts w:hint="eastAsia" w:hAnsi="宋体"/>
          <w:bCs/>
          <w:sz w:val="24"/>
          <w:szCs w:val="24"/>
          <w:u w:val="single"/>
          <w:lang w:val="en-US" w:eastAsia="zh-CN"/>
        </w:rPr>
        <w:t xml:space="preserve">           </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bookmarkStart w:id="282" w:name="PO_3000001871_PM026_8"/>
      <w:r>
        <w:rPr>
          <w:rFonts w:hint="eastAsia" w:hAnsi="宋体"/>
          <w:bCs/>
          <w:sz w:val="24"/>
          <w:szCs w:val="24"/>
          <w:u w:val="single"/>
          <w:lang w:val="en-US" w:eastAsia="zh-CN"/>
        </w:rPr>
        <w:t xml:space="preserve">                  </w:t>
      </w:r>
      <w:bookmarkEnd w:id="282"/>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pPr>
        <w:pStyle w:val="14"/>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pPr>
        <w:pStyle w:val="14"/>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pPr>
        <w:pStyle w:val="14"/>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pPr>
        <w:pStyle w:val="14"/>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pPr>
        <w:pStyle w:val="14"/>
        <w:spacing w:line="360" w:lineRule="auto"/>
        <w:ind w:left="25" w:leftChars="12" w:firstLine="352" w:firstLineChars="147"/>
        <w:contextualSpacing/>
        <w:rPr>
          <w:rFonts w:hint="eastAsia" w:hAnsi="宋体"/>
          <w:sz w:val="24"/>
          <w:szCs w:val="24"/>
        </w:rPr>
      </w:pP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pPr>
        <w:pStyle w:val="14"/>
        <w:spacing w:line="360" w:lineRule="auto"/>
        <w:ind w:left="25" w:leftChars="12" w:firstLine="352" w:firstLineChars="147"/>
        <w:contextualSpacing/>
        <w:rPr>
          <w:rFonts w:hint="eastAsia" w:hAnsi="宋体"/>
          <w:sz w:val="24"/>
          <w:szCs w:val="24"/>
        </w:rPr>
      </w:pPr>
    </w:p>
    <w:p>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日期：</w:t>
      </w:r>
    </w:p>
    <w:p>
      <w:pPr>
        <w:pStyle w:val="14"/>
        <w:spacing w:line="360" w:lineRule="auto"/>
        <w:ind w:firstLine="482"/>
        <w:rPr>
          <w:rFonts w:hint="eastAsia" w:hAnsi="宋体"/>
          <w:b/>
          <w:sz w:val="24"/>
          <w:szCs w:val="24"/>
        </w:rPr>
      </w:pPr>
    </w:p>
    <w:p>
      <w:pPr>
        <w:pStyle w:val="14"/>
        <w:spacing w:line="360" w:lineRule="auto"/>
        <w:ind w:firstLine="482"/>
        <w:rPr>
          <w:rFonts w:hint="eastAsia" w:hAnsi="宋体"/>
          <w:b/>
          <w:sz w:val="24"/>
          <w:szCs w:val="24"/>
        </w:rPr>
      </w:pPr>
    </w:p>
    <w:p>
      <w:pPr>
        <w:pStyle w:val="14"/>
        <w:spacing w:line="360" w:lineRule="auto"/>
        <w:ind w:firstLine="482"/>
        <w:rPr>
          <w:rFonts w:hint="eastAsia" w:hAnsi="宋体"/>
          <w:b/>
          <w:sz w:val="24"/>
          <w:szCs w:val="24"/>
        </w:rPr>
      </w:pPr>
      <w:r>
        <w:rPr>
          <w:rFonts w:hint="eastAsia" w:hAnsi="宋体"/>
          <w:b/>
          <w:sz w:val="24"/>
          <w:szCs w:val="24"/>
        </w:rPr>
        <w:t>说明：</w:t>
      </w:r>
    </w:p>
    <w:p>
      <w:pPr>
        <w:pStyle w:val="14"/>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pPr>
        <w:pStyle w:val="14"/>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pPr>
        <w:pStyle w:val="14"/>
        <w:snapToGrid w:val="0"/>
        <w:ind w:firstLine="482"/>
        <w:rPr>
          <w:rFonts w:hint="eastAsia"/>
          <w:b/>
          <w:sz w:val="24"/>
          <w:szCs w:val="24"/>
        </w:rPr>
      </w:pPr>
    </w:p>
    <w:p>
      <w:pPr>
        <w:spacing w:line="460" w:lineRule="exact"/>
        <w:jc w:val="center"/>
        <w:rPr>
          <w:rFonts w:hint="eastAsia" w:eastAsia="隶书"/>
          <w:sz w:val="44"/>
        </w:rPr>
      </w:pPr>
      <w:r>
        <w:rPr>
          <w:rFonts w:eastAsia="隶书"/>
          <w:sz w:val="44"/>
        </w:rPr>
        <w:br w:type="page"/>
      </w:r>
    </w:p>
    <w:p>
      <w:pPr>
        <w:spacing w:line="360" w:lineRule="auto"/>
        <w:jc w:val="center"/>
        <w:rPr>
          <w:rFonts w:ascii="宋体" w:hAnsi="宋体"/>
          <w:b/>
          <w:bCs/>
          <w:sz w:val="32"/>
          <w:szCs w:val="32"/>
        </w:rPr>
      </w:pPr>
      <w:r>
        <w:rPr>
          <w:rFonts w:hint="eastAsia" w:ascii="宋体" w:hAnsi="宋体"/>
          <w:b/>
          <w:bCs/>
          <w:sz w:val="32"/>
          <w:szCs w:val="32"/>
        </w:rPr>
        <w:t>投诉书（格式）</w:t>
      </w:r>
    </w:p>
    <w:p>
      <w:pPr>
        <w:pStyle w:val="14"/>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联系电话：</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被投诉人1：</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被投诉人2：</w:t>
      </w:r>
    </w:p>
    <w:p>
      <w:pPr>
        <w:pStyle w:val="14"/>
        <w:snapToGrid w:val="0"/>
        <w:spacing w:line="360" w:lineRule="auto"/>
        <w:ind w:firstLine="480" w:firstLineChars="200"/>
        <w:rPr>
          <w:rFonts w:hint="eastAsia" w:hAnsi="宋体"/>
          <w:bCs/>
          <w:sz w:val="24"/>
          <w:szCs w:val="24"/>
        </w:rPr>
      </w:pPr>
      <w:r>
        <w:rPr>
          <w:rFonts w:hint="eastAsia" w:hAnsi="宋体"/>
          <w:bCs/>
          <w:sz w:val="24"/>
          <w:szCs w:val="24"/>
        </w:rPr>
        <w:t>……</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pPr>
        <w:pStyle w:val="14"/>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pPr>
        <w:pStyle w:val="14"/>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bookmarkStart w:id="283" w:name="PO_3000001871_PM001_10"/>
      <w:r>
        <w:rPr>
          <w:rFonts w:hint="eastAsia" w:hAnsi="宋体"/>
          <w:bCs/>
          <w:sz w:val="24"/>
          <w:szCs w:val="24"/>
          <w:u w:val="single"/>
          <w:lang w:val="en-US" w:eastAsia="zh-CN"/>
        </w:rPr>
        <w:t xml:space="preserve">                                   </w:t>
      </w:r>
      <w:bookmarkEnd w:id="283"/>
    </w:p>
    <w:p>
      <w:pPr>
        <w:pStyle w:val="14"/>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bookmarkStart w:id="284" w:name="PO_3000001871_PM026_9"/>
      <w:r>
        <w:rPr>
          <w:rFonts w:hint="eastAsia" w:hAnsi="宋体"/>
          <w:bCs/>
          <w:sz w:val="24"/>
          <w:szCs w:val="24"/>
          <w:u w:val="single"/>
          <w:lang w:val="en-US" w:eastAsia="zh-CN"/>
        </w:rPr>
        <w:t xml:space="preserve">                     </w:t>
      </w:r>
      <w:bookmarkEnd w:id="284"/>
      <w:r>
        <w:rPr>
          <w:rFonts w:hint="eastAsia" w:hAnsi="宋体"/>
          <w:bCs/>
          <w:sz w:val="24"/>
          <w:szCs w:val="24"/>
          <w:u w:val="single"/>
        </w:rPr>
        <w:t xml:space="preserve">  </w:t>
      </w:r>
    </w:p>
    <w:p>
      <w:pPr>
        <w:pStyle w:val="14"/>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bookmarkStart w:id="285" w:name="PO_3000001871_PM031_5"/>
      <w:r>
        <w:rPr>
          <w:rFonts w:hint="eastAsia" w:hAnsi="宋体"/>
          <w:bCs/>
          <w:sz w:val="24"/>
          <w:szCs w:val="24"/>
          <w:u w:val="single"/>
          <w:lang w:val="en-US" w:eastAsia="zh-CN"/>
        </w:rPr>
        <w:t xml:space="preserve">                  </w:t>
      </w:r>
      <w:bookmarkEnd w:id="285"/>
      <w:r>
        <w:rPr>
          <w:rFonts w:hint="eastAsia" w:hAnsi="宋体"/>
          <w:bCs/>
          <w:sz w:val="24"/>
          <w:szCs w:val="24"/>
          <w:u w:val="single"/>
          <w:lang w:val="en-US" w:eastAsia="zh-CN"/>
        </w:rPr>
        <w:t xml:space="preserve">   </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14"/>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pPr>
        <w:pStyle w:val="14"/>
        <w:spacing w:line="360" w:lineRule="auto"/>
        <w:ind w:firstLine="480" w:firstLineChars="200"/>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pPr>
        <w:pStyle w:val="14"/>
        <w:spacing w:line="360" w:lineRule="auto"/>
        <w:ind w:firstLine="480"/>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pPr>
        <w:pStyle w:val="14"/>
        <w:spacing w:line="360" w:lineRule="auto"/>
        <w:ind w:firstLine="480"/>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14"/>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pPr>
        <w:pStyle w:val="14"/>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pPr>
        <w:pStyle w:val="14"/>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pPr>
        <w:pStyle w:val="14"/>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pPr>
        <w:pStyle w:val="14"/>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14"/>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pPr>
        <w:pStyle w:val="14"/>
        <w:spacing w:line="360" w:lineRule="auto"/>
        <w:ind w:left="25" w:leftChars="12" w:firstLine="472" w:firstLineChars="197"/>
        <w:rPr>
          <w:rFonts w:hint="eastAsia" w:hAnsi="宋体"/>
          <w:bCs/>
          <w:sz w:val="24"/>
          <w:szCs w:val="24"/>
        </w:rPr>
      </w:pPr>
      <w:r>
        <w:rPr>
          <w:rFonts w:hint="eastAsia" w:hAnsi="宋体"/>
          <w:bCs/>
          <w:sz w:val="24"/>
          <w:szCs w:val="24"/>
        </w:rPr>
        <w:t>……</w:t>
      </w:r>
    </w:p>
    <w:p>
      <w:pPr>
        <w:pStyle w:val="14"/>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pPr>
        <w:pStyle w:val="14"/>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pPr>
        <w:pStyle w:val="14"/>
        <w:spacing w:line="360" w:lineRule="auto"/>
        <w:ind w:left="25" w:leftChars="12" w:firstLine="352" w:firstLineChars="147"/>
        <w:rPr>
          <w:rFonts w:hint="eastAsia" w:hAnsi="宋体"/>
          <w:sz w:val="24"/>
          <w:szCs w:val="24"/>
        </w:rPr>
      </w:pPr>
    </w:p>
    <w:p>
      <w:pPr>
        <w:pStyle w:val="14"/>
        <w:spacing w:line="360" w:lineRule="auto"/>
        <w:ind w:left="25" w:leftChars="12" w:firstLine="472" w:firstLineChars="197"/>
        <w:rPr>
          <w:rFonts w:hint="eastAsia" w:hAnsi="宋体"/>
          <w:sz w:val="24"/>
          <w:szCs w:val="24"/>
        </w:rPr>
      </w:pPr>
      <w:r>
        <w:rPr>
          <w:rFonts w:hint="eastAsia" w:hAnsi="宋体"/>
          <w:sz w:val="24"/>
          <w:szCs w:val="24"/>
        </w:rPr>
        <w:t>签字（签章）：                                       公章：</w:t>
      </w:r>
    </w:p>
    <w:p>
      <w:pPr>
        <w:pStyle w:val="14"/>
        <w:spacing w:line="360" w:lineRule="auto"/>
        <w:ind w:left="25" w:leftChars="12" w:firstLine="352" w:firstLineChars="147"/>
        <w:rPr>
          <w:rFonts w:hint="eastAsia" w:hAnsi="宋体"/>
          <w:sz w:val="24"/>
          <w:szCs w:val="24"/>
        </w:rPr>
      </w:pPr>
    </w:p>
    <w:p>
      <w:pPr>
        <w:pStyle w:val="14"/>
        <w:spacing w:line="360" w:lineRule="auto"/>
        <w:ind w:left="25" w:leftChars="12" w:firstLine="472" w:firstLineChars="197"/>
        <w:rPr>
          <w:rFonts w:hint="eastAsia" w:hAnsi="宋体"/>
          <w:sz w:val="24"/>
          <w:szCs w:val="24"/>
        </w:rPr>
      </w:pPr>
      <w:r>
        <w:rPr>
          <w:rFonts w:hint="eastAsia" w:hAnsi="宋体"/>
          <w:sz w:val="24"/>
          <w:szCs w:val="24"/>
        </w:rPr>
        <w:t>日期：</w:t>
      </w:r>
    </w:p>
    <w:p>
      <w:pPr>
        <w:pStyle w:val="14"/>
        <w:spacing w:line="360" w:lineRule="auto"/>
        <w:ind w:left="25" w:leftChars="12" w:firstLine="472" w:firstLineChars="197"/>
        <w:rPr>
          <w:rFonts w:hint="eastAsia" w:hAnsi="宋体"/>
          <w:sz w:val="24"/>
          <w:szCs w:val="24"/>
        </w:rPr>
      </w:pPr>
      <w:r>
        <w:rPr>
          <w:rFonts w:hint="eastAsia" w:hAnsi="宋体"/>
          <w:bCs/>
          <w:sz w:val="24"/>
          <w:szCs w:val="24"/>
        </w:rPr>
        <w:t xml:space="preserve">                                                                                 </w:t>
      </w:r>
    </w:p>
    <w:p>
      <w:pPr>
        <w:pStyle w:val="14"/>
        <w:snapToGrid w:val="0"/>
        <w:spacing w:line="360" w:lineRule="auto"/>
        <w:ind w:firstLine="482"/>
        <w:rPr>
          <w:rFonts w:hint="eastAsia" w:hAnsi="宋体"/>
          <w:b/>
          <w:sz w:val="24"/>
          <w:szCs w:val="24"/>
        </w:rPr>
      </w:pPr>
    </w:p>
    <w:p>
      <w:pPr>
        <w:pStyle w:val="14"/>
        <w:snapToGrid w:val="0"/>
        <w:spacing w:line="360" w:lineRule="auto"/>
        <w:ind w:firstLine="482"/>
        <w:rPr>
          <w:rFonts w:hint="eastAsia" w:hAnsi="宋体"/>
          <w:b/>
          <w:sz w:val="24"/>
          <w:szCs w:val="24"/>
        </w:rPr>
      </w:pPr>
      <w:r>
        <w:rPr>
          <w:rFonts w:hint="eastAsia" w:hAnsi="宋体"/>
          <w:b/>
          <w:sz w:val="24"/>
          <w:szCs w:val="24"/>
        </w:rPr>
        <w:t>说明：</w:t>
      </w:r>
    </w:p>
    <w:p>
      <w:pPr>
        <w:pStyle w:val="14"/>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pPr>
        <w:pStyle w:val="14"/>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4"/>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pPr>
        <w:pStyle w:val="14"/>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pPr>
        <w:pStyle w:val="14"/>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pPr>
        <w:pStyle w:val="14"/>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p>
      <w:pPr>
        <w:rPr>
          <w:rFonts w:hint="eastAsia"/>
        </w:rPr>
      </w:pPr>
    </w:p>
    <w:p/>
    <w:sectPr>
      <w:footerReference r:id="rId7" w:type="first"/>
      <w:footerReference r:id="rId6"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t>86</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0"/>
        <w:tab w:val="clear" w:pos="4153"/>
      </w:tabs>
    </w:pPr>
    <w:r>
      <w:rPr>
        <w:rFonts w:hint="eastAsia"/>
      </w:rPr>
      <w:t>南宁市政府采购竞争性谈判采购文件（项目编号：NNZC2025-J1-260136-BYXG）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88965"/>
    <w:multiLevelType w:val="singleLevel"/>
    <w:tmpl w:val="88B88965"/>
    <w:lvl w:ilvl="0" w:tentative="0">
      <w:start w:val="7"/>
      <w:numFmt w:val="chineseCounting"/>
      <w:suff w:val="nothing"/>
      <w:lvlText w:val="%1、"/>
      <w:lvlJc w:val="left"/>
      <w:rPr>
        <w:rFonts w:hint="eastAsia"/>
      </w:rPr>
    </w:lvl>
  </w:abstractNum>
  <w:abstractNum w:abstractNumId="1">
    <w:nsid w:val="9EB780FC"/>
    <w:multiLevelType w:val="singleLevel"/>
    <w:tmpl w:val="9EB780FC"/>
    <w:lvl w:ilvl="0" w:tentative="0">
      <w:start w:val="1"/>
      <w:numFmt w:val="decimal"/>
      <w:suff w:val="nothing"/>
      <w:lvlText w:val="（%1）"/>
      <w:lvlJc w:val="left"/>
    </w:lvl>
  </w:abstractNum>
  <w:abstractNum w:abstractNumId="2">
    <w:nsid w:val="D4F37CF2"/>
    <w:multiLevelType w:val="singleLevel"/>
    <w:tmpl w:val="D4F37CF2"/>
    <w:lvl w:ilvl="0" w:tentative="0">
      <w:start w:val="1"/>
      <w:numFmt w:val="decimal"/>
      <w:lvlText w:val="%1."/>
      <w:lvlJc w:val="left"/>
      <w:pPr>
        <w:tabs>
          <w:tab w:val="left" w:pos="312"/>
        </w:tabs>
      </w:pPr>
    </w:lvl>
  </w:abstractNum>
  <w:abstractNum w:abstractNumId="3">
    <w:nsid w:val="FD10C9F4"/>
    <w:multiLevelType w:val="singleLevel"/>
    <w:tmpl w:val="FD10C9F4"/>
    <w:lvl w:ilvl="0" w:tentative="0">
      <w:start w:val="1"/>
      <w:numFmt w:val="decimal"/>
      <w:pStyle w:val="6"/>
      <w:lvlText w:val="%1."/>
      <w:lvlJc w:val="left"/>
      <w:pPr>
        <w:tabs>
          <w:tab w:val="left" w:pos="360"/>
        </w:tabs>
        <w:ind w:left="360" w:hanging="360"/>
      </w:pPr>
    </w:lvl>
  </w:abstractNum>
  <w:abstractNum w:abstractNumId="4">
    <w:nsid w:val="0DB064C4"/>
    <w:multiLevelType w:val="singleLevel"/>
    <w:tmpl w:val="0DB064C4"/>
    <w:lvl w:ilvl="0" w:tentative="0">
      <w:start w:val="1"/>
      <w:numFmt w:val="decimal"/>
      <w:lvlText w:val="%1."/>
      <w:lvlJc w:val="left"/>
      <w:pPr>
        <w:tabs>
          <w:tab w:val="left" w:pos="312"/>
        </w:tabs>
      </w:pPr>
    </w:lvl>
  </w:abstractNum>
  <w:abstractNum w:abstractNumId="5">
    <w:nsid w:val="49904F9D"/>
    <w:multiLevelType w:val="singleLevel"/>
    <w:tmpl w:val="49904F9D"/>
    <w:lvl w:ilvl="0" w:tentative="0">
      <w:start w:val="1"/>
      <w:numFmt w:val="decimal"/>
      <w:lvlText w:val="%1."/>
      <w:lvlJc w:val="left"/>
      <w:pPr>
        <w:tabs>
          <w:tab w:val="left" w:pos="312"/>
        </w:tabs>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YTI2NzhhZGRiYmYxZGY4YzhhZWFhNzMxN2E3ZTkifQ=="/>
  </w:docVars>
  <w:rsids>
    <w:rsidRoot w:val="5D105BD0"/>
    <w:rsid w:val="021438DD"/>
    <w:rsid w:val="047905E3"/>
    <w:rsid w:val="05DF7EEE"/>
    <w:rsid w:val="07ED03E6"/>
    <w:rsid w:val="099010B7"/>
    <w:rsid w:val="0B856175"/>
    <w:rsid w:val="0D205701"/>
    <w:rsid w:val="0DDB182E"/>
    <w:rsid w:val="0E140943"/>
    <w:rsid w:val="0FCA7234"/>
    <w:rsid w:val="1095555A"/>
    <w:rsid w:val="13672B0F"/>
    <w:rsid w:val="13D326E6"/>
    <w:rsid w:val="14503CE0"/>
    <w:rsid w:val="1570073A"/>
    <w:rsid w:val="17157CEB"/>
    <w:rsid w:val="17D548A6"/>
    <w:rsid w:val="19AC44AC"/>
    <w:rsid w:val="1A4E1F7C"/>
    <w:rsid w:val="1A8E30F1"/>
    <w:rsid w:val="1ACF330A"/>
    <w:rsid w:val="1D6C398E"/>
    <w:rsid w:val="1EF451BE"/>
    <w:rsid w:val="2113283B"/>
    <w:rsid w:val="21C565C2"/>
    <w:rsid w:val="224965CC"/>
    <w:rsid w:val="22A2177B"/>
    <w:rsid w:val="241D0AA2"/>
    <w:rsid w:val="25545871"/>
    <w:rsid w:val="26A756B6"/>
    <w:rsid w:val="2A226072"/>
    <w:rsid w:val="2A583806"/>
    <w:rsid w:val="2ADE4D64"/>
    <w:rsid w:val="2CB02592"/>
    <w:rsid w:val="2DEB14DC"/>
    <w:rsid w:val="31CA427C"/>
    <w:rsid w:val="34257502"/>
    <w:rsid w:val="344577E0"/>
    <w:rsid w:val="35663EA8"/>
    <w:rsid w:val="36CC0A3F"/>
    <w:rsid w:val="37B75977"/>
    <w:rsid w:val="394C1915"/>
    <w:rsid w:val="39F77069"/>
    <w:rsid w:val="3A8B68C9"/>
    <w:rsid w:val="3B0F5F1E"/>
    <w:rsid w:val="3C6646CB"/>
    <w:rsid w:val="3CA35F37"/>
    <w:rsid w:val="3E6A17EE"/>
    <w:rsid w:val="3E8D7A3D"/>
    <w:rsid w:val="3F165F94"/>
    <w:rsid w:val="40163498"/>
    <w:rsid w:val="40A7212B"/>
    <w:rsid w:val="413417A4"/>
    <w:rsid w:val="419014A0"/>
    <w:rsid w:val="41A12401"/>
    <w:rsid w:val="426E445C"/>
    <w:rsid w:val="43EE4803"/>
    <w:rsid w:val="461513CD"/>
    <w:rsid w:val="47C740F9"/>
    <w:rsid w:val="49347F1D"/>
    <w:rsid w:val="498C0008"/>
    <w:rsid w:val="49CF0436"/>
    <w:rsid w:val="49E60092"/>
    <w:rsid w:val="4A3C1895"/>
    <w:rsid w:val="4B2E20AE"/>
    <w:rsid w:val="4B8200F2"/>
    <w:rsid w:val="4C662541"/>
    <w:rsid w:val="4E140D0B"/>
    <w:rsid w:val="4F4F1C2F"/>
    <w:rsid w:val="501058E7"/>
    <w:rsid w:val="519366F3"/>
    <w:rsid w:val="51CC6278"/>
    <w:rsid w:val="54672089"/>
    <w:rsid w:val="54C507CE"/>
    <w:rsid w:val="55966EF8"/>
    <w:rsid w:val="5598736C"/>
    <w:rsid w:val="57CB73F9"/>
    <w:rsid w:val="57E13DFE"/>
    <w:rsid w:val="581008AF"/>
    <w:rsid w:val="583E4CDE"/>
    <w:rsid w:val="5A0E0C71"/>
    <w:rsid w:val="5B6655FB"/>
    <w:rsid w:val="5B70366F"/>
    <w:rsid w:val="5BCE2FBD"/>
    <w:rsid w:val="5C084ADB"/>
    <w:rsid w:val="5D105BD0"/>
    <w:rsid w:val="5E13074C"/>
    <w:rsid w:val="622D1620"/>
    <w:rsid w:val="62B35DE6"/>
    <w:rsid w:val="64DA7C58"/>
    <w:rsid w:val="65053654"/>
    <w:rsid w:val="66B92FE7"/>
    <w:rsid w:val="670E5C01"/>
    <w:rsid w:val="672C4271"/>
    <w:rsid w:val="69F75DAE"/>
    <w:rsid w:val="6D8B01FC"/>
    <w:rsid w:val="6F784111"/>
    <w:rsid w:val="6FFD60EF"/>
    <w:rsid w:val="70A53245"/>
    <w:rsid w:val="72564FB8"/>
    <w:rsid w:val="73A0175E"/>
    <w:rsid w:val="76EF3F8D"/>
    <w:rsid w:val="77844F95"/>
    <w:rsid w:val="784E1CF0"/>
    <w:rsid w:val="79A54F4A"/>
    <w:rsid w:val="7A091FC6"/>
    <w:rsid w:val="7AFA7350"/>
    <w:rsid w:val="7CEB2DBF"/>
    <w:rsid w:val="7E4749B6"/>
    <w:rsid w:val="7EA0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unhideWhenUsed/>
    <w:qFormat/>
    <w:uiPriority w:val="99"/>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kern w:val="0"/>
      <w:sz w:val="20"/>
      <w:szCs w:val="21"/>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List"/>
    <w:basedOn w:val="1"/>
    <w:qFormat/>
    <w:uiPriority w:val="0"/>
    <w:pPr>
      <w:ind w:left="200" w:hanging="200" w:hangingChars="200"/>
      <w:contextualSpacing/>
    </w:pPr>
  </w:style>
  <w:style w:type="paragraph" w:styleId="19">
    <w:name w:val="toc 2"/>
    <w:basedOn w:val="1"/>
    <w:next w:val="1"/>
    <w:qFormat/>
    <w:uiPriority w:val="0"/>
    <w:pPr>
      <w:tabs>
        <w:tab w:val="right" w:leader="dot" w:pos="8296"/>
      </w:tabs>
      <w:ind w:left="420" w:leftChars="200"/>
    </w:pPr>
  </w:style>
  <w:style w:type="paragraph" w:styleId="20">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basedOn w:val="23"/>
    <w:qFormat/>
    <w:uiPriority w:val="0"/>
    <w:rPr>
      <w:color w:val="0000FF"/>
      <w:u w:val="single"/>
    </w:rPr>
  </w:style>
  <w:style w:type="character" w:styleId="25">
    <w:name w:val="annotation reference"/>
    <w:qFormat/>
    <w:uiPriority w:val="99"/>
    <w:rPr>
      <w:sz w:val="21"/>
      <w:szCs w:val="21"/>
    </w:rPr>
  </w:style>
  <w:style w:type="character" w:customStyle="1" w:styleId="26">
    <w:name w:val="font31"/>
    <w:basedOn w:val="23"/>
    <w:qFormat/>
    <w:uiPriority w:val="0"/>
    <w:rPr>
      <w:rFonts w:hint="eastAsia" w:ascii="宋体" w:hAnsi="宋体" w:eastAsia="宋体" w:cs="宋体"/>
      <w:color w:val="000000"/>
      <w:sz w:val="21"/>
      <w:szCs w:val="21"/>
      <w:u w:val="none"/>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9">
    <w:name w:val="正文缩进1"/>
    <w:basedOn w:val="1"/>
    <w:next w:val="11"/>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169</Pages>
  <Words>103309</Words>
  <Characters>125537</Characters>
  <Lines>0</Lines>
  <Paragraphs>0</Paragraphs>
  <TotalTime>1</TotalTime>
  <ScaleCrop>false</ScaleCrop>
  <LinksUpToDate>false</LinksUpToDate>
  <CharactersWithSpaces>135618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2024-07-29T01:33:00Z</dcterms:created>
  <dc:creator>微信用户</dc:creator>
  <cp:lastModifiedBy>微信用户</cp:lastModifiedBy>
  <cp:lastPrinted>2025-10-21T03:54:02Z</cp:lastPrinted>
  <dcterms:modified xsi:type="dcterms:W3CDTF">2025-10-21T07:41:17Z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739E396A42FE4C3B88736C8664FBE4D4</vt:lpwstr>
  </property>
</Properties>
</file>